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E81A2" w14:textId="493D8DCA" w:rsidR="00764C4A" w:rsidRPr="00764C4A" w:rsidRDefault="00764C4A" w:rsidP="00C8755D">
      <w:pPr>
        <w:spacing w:before="100" w:beforeAutospacing="1" w:after="100" w:afterAutospacing="1" w:line="360" w:lineRule="auto"/>
        <w:jc w:val="both"/>
        <w:rPr>
          <w:rFonts w:ascii="Arial" w:eastAsia="Times New Roman" w:hAnsi="Arial" w:cs="Arial"/>
          <w:sz w:val="36"/>
          <w:szCs w:val="36"/>
          <w:lang w:eastAsia="mk-MK"/>
        </w:rPr>
      </w:pPr>
      <w:r w:rsidRPr="00764C4A">
        <w:rPr>
          <w:rFonts w:ascii="Arial" w:eastAsia="Times New Roman" w:hAnsi="Arial" w:cs="Arial"/>
          <w:noProof/>
          <w:sz w:val="36"/>
          <w:szCs w:val="36"/>
          <w:lang w:val="en-US"/>
        </w:rPr>
        <w:drawing>
          <wp:inline distT="0" distB="0" distL="0" distR="0" wp14:anchorId="644EF16E" wp14:editId="724F519D">
            <wp:extent cx="966899" cy="1150620"/>
            <wp:effectExtent l="0" t="0" r="5080" b="0"/>
            <wp:docPr id="1" name="Picture 1" descr="Description: ANd9GcSouIStlP1y8lcbvR6Tv88V4A3psSzUFhEGriXkGYGMTzVfS46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Nd9GcSouIStlP1y8lcbvR6Tv88V4A3psSzUFhEGriXkGYGMTzVfS46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845" cy="1157695"/>
                    </a:xfrm>
                    <a:prstGeom prst="rect">
                      <a:avLst/>
                    </a:prstGeom>
                    <a:noFill/>
                    <a:ln>
                      <a:noFill/>
                    </a:ln>
                  </pic:spPr>
                </pic:pic>
              </a:graphicData>
            </a:graphic>
          </wp:inline>
        </w:drawing>
      </w:r>
      <w:r w:rsidRPr="00764C4A">
        <w:rPr>
          <w:rFonts w:ascii="Arial" w:eastAsia="Times New Roman" w:hAnsi="Arial" w:cs="Arial"/>
          <w:noProof/>
          <w:sz w:val="36"/>
          <w:szCs w:val="36"/>
          <w:lang w:val="ru-RU" w:eastAsia="mk-MK"/>
        </w:rPr>
        <w:t xml:space="preserve">   </w:t>
      </w:r>
      <w:r w:rsidR="00D81FB3">
        <w:rPr>
          <w:rFonts w:ascii="Arial" w:eastAsia="Times New Roman" w:hAnsi="Arial" w:cs="Arial"/>
          <w:noProof/>
          <w:sz w:val="36"/>
          <w:szCs w:val="36"/>
          <w:lang w:val="en-US" w:eastAsia="mk-MK"/>
        </w:rPr>
        <w:t xml:space="preserve">                                                         </w:t>
      </w:r>
      <w:r w:rsidRPr="00764C4A">
        <w:rPr>
          <w:rFonts w:ascii="Arial" w:eastAsia="Times New Roman" w:hAnsi="Arial" w:cs="Arial"/>
          <w:noProof/>
          <w:sz w:val="36"/>
          <w:szCs w:val="36"/>
          <w:lang w:val="ru-RU" w:eastAsia="mk-MK"/>
        </w:rPr>
        <w:t xml:space="preserve">  </w:t>
      </w:r>
      <w:r w:rsidR="00D81FB3" w:rsidRPr="00764C4A">
        <w:rPr>
          <w:rFonts w:ascii="Arial" w:eastAsia="Times New Roman" w:hAnsi="Arial" w:cs="Arial"/>
          <w:noProof/>
          <w:sz w:val="36"/>
          <w:szCs w:val="36"/>
          <w:lang w:val="en-US"/>
        </w:rPr>
        <w:drawing>
          <wp:inline distT="0" distB="0" distL="0" distR="0" wp14:anchorId="39C5FDF1" wp14:editId="7BABD3CC">
            <wp:extent cx="1037671" cy="1013460"/>
            <wp:effectExtent l="0" t="0" r="0" b="0"/>
            <wp:docPr id="2" name="Picture 2" descr="Description: ANd9GcTxCxKxg8h-uYPfEEKg_V-ouK8NQJm1cQvED4uPXcny4ygms4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Nd9GcTxCxKxg8h-uYPfEEKg_V-ouK8NQJm1cQvED4uPXcny4ygms4V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3205" cy="1018865"/>
                    </a:xfrm>
                    <a:prstGeom prst="rect">
                      <a:avLst/>
                    </a:prstGeom>
                    <a:noFill/>
                    <a:ln>
                      <a:noFill/>
                    </a:ln>
                  </pic:spPr>
                </pic:pic>
              </a:graphicData>
            </a:graphic>
          </wp:inline>
        </w:drawing>
      </w:r>
      <w:r w:rsidRPr="00764C4A">
        <w:rPr>
          <w:rFonts w:ascii="Arial" w:eastAsia="Times New Roman" w:hAnsi="Arial" w:cs="Arial"/>
          <w:noProof/>
          <w:sz w:val="36"/>
          <w:szCs w:val="36"/>
          <w:lang w:val="ru-RU" w:eastAsia="mk-MK"/>
        </w:rPr>
        <w:t xml:space="preserve">                           </w:t>
      </w:r>
      <w:r w:rsidR="002E2E37">
        <w:rPr>
          <w:rFonts w:ascii="Arial" w:eastAsia="Times New Roman" w:hAnsi="Arial" w:cs="Arial"/>
          <w:noProof/>
          <w:sz w:val="36"/>
          <w:szCs w:val="36"/>
          <w:lang w:val="ru-RU" w:eastAsia="mk-MK"/>
        </w:rPr>
        <w:t xml:space="preserve">       </w:t>
      </w:r>
      <w:r w:rsidRPr="00764C4A">
        <w:rPr>
          <w:rFonts w:ascii="Arial" w:eastAsia="Times New Roman" w:hAnsi="Arial" w:cs="Arial"/>
          <w:noProof/>
          <w:sz w:val="36"/>
          <w:szCs w:val="36"/>
          <w:lang w:val="ru-RU" w:eastAsia="mk-MK"/>
        </w:rPr>
        <w:t xml:space="preserve"> </w:t>
      </w:r>
      <w:r w:rsidR="00E30B77">
        <w:rPr>
          <w:rFonts w:ascii="Arial" w:eastAsia="Times New Roman" w:hAnsi="Arial" w:cs="Arial"/>
          <w:noProof/>
          <w:sz w:val="36"/>
          <w:szCs w:val="36"/>
          <w:lang w:val="ru-RU" w:eastAsia="mk-MK"/>
        </w:rPr>
        <w:t xml:space="preserve">          </w:t>
      </w:r>
      <w:r w:rsidRPr="00764C4A">
        <w:rPr>
          <w:rFonts w:ascii="Arial" w:eastAsia="Times New Roman" w:hAnsi="Arial" w:cs="Arial"/>
          <w:noProof/>
          <w:sz w:val="36"/>
          <w:szCs w:val="36"/>
          <w:lang w:val="ru-RU" w:eastAsia="mk-MK"/>
        </w:rPr>
        <w:t xml:space="preserve"> </w:t>
      </w:r>
      <w:r w:rsidR="00E30B77">
        <w:rPr>
          <w:rFonts w:ascii="Arial" w:eastAsia="Times New Roman" w:hAnsi="Arial" w:cs="Arial"/>
          <w:noProof/>
          <w:sz w:val="36"/>
          <w:szCs w:val="36"/>
          <w:lang w:val="ru-RU" w:eastAsia="mk-MK"/>
        </w:rPr>
        <w:t xml:space="preserve">          </w:t>
      </w:r>
      <w:r w:rsidRPr="00764C4A">
        <w:rPr>
          <w:rFonts w:ascii="Arial" w:eastAsia="Times New Roman" w:hAnsi="Arial" w:cs="Arial"/>
          <w:noProof/>
          <w:sz w:val="36"/>
          <w:szCs w:val="36"/>
          <w:lang w:val="ru-RU" w:eastAsia="mk-MK"/>
        </w:rPr>
        <w:t xml:space="preserve">  </w:t>
      </w:r>
      <w:r w:rsidR="00E30B77">
        <w:rPr>
          <w:rFonts w:ascii="Arial" w:eastAsia="Times New Roman" w:hAnsi="Arial" w:cs="Arial"/>
          <w:noProof/>
          <w:sz w:val="36"/>
          <w:szCs w:val="36"/>
          <w:lang w:val="ru-RU" w:eastAsia="mk-MK"/>
        </w:rPr>
        <w:t xml:space="preserve">  </w:t>
      </w:r>
    </w:p>
    <w:p w14:paraId="36400B7A" w14:textId="4D0A88DA" w:rsidR="00764C4A" w:rsidRPr="001A276B" w:rsidRDefault="00764C4A" w:rsidP="00C8755D">
      <w:pPr>
        <w:spacing w:after="0" w:line="360" w:lineRule="auto"/>
        <w:jc w:val="center"/>
        <w:rPr>
          <w:rFonts w:ascii="Georgia" w:eastAsia="Times New Roman" w:hAnsi="Georgia" w:cs="Arial"/>
          <w:sz w:val="32"/>
          <w:szCs w:val="32"/>
          <w:lang w:eastAsia="mk-MK"/>
        </w:rPr>
      </w:pPr>
      <w:r w:rsidRPr="001A276B">
        <w:rPr>
          <w:rFonts w:ascii="Georgia" w:eastAsia="Times New Roman" w:hAnsi="Georgia" w:cs="Arial"/>
          <w:sz w:val="32"/>
          <w:szCs w:val="32"/>
          <w:lang w:eastAsia="mk-MK"/>
        </w:rPr>
        <w:t xml:space="preserve">Универзитет „Св. Кирил и Методиј“ </w:t>
      </w:r>
      <w:r w:rsidR="00E30B77">
        <w:rPr>
          <w:rFonts w:ascii="Georgia" w:eastAsia="Times New Roman" w:hAnsi="Georgia" w:cs="Arial"/>
          <w:sz w:val="32"/>
          <w:szCs w:val="32"/>
          <w:lang w:eastAsia="mk-MK"/>
        </w:rPr>
        <w:t xml:space="preserve">во </w:t>
      </w:r>
      <w:r w:rsidRPr="001A276B">
        <w:rPr>
          <w:rFonts w:ascii="Georgia" w:eastAsia="Times New Roman" w:hAnsi="Georgia" w:cs="Arial"/>
          <w:sz w:val="32"/>
          <w:szCs w:val="32"/>
          <w:lang w:eastAsia="mk-MK"/>
        </w:rPr>
        <w:t>Скопје</w:t>
      </w:r>
    </w:p>
    <w:p w14:paraId="5205292D" w14:textId="25F03136" w:rsidR="00764C4A" w:rsidRPr="001A276B" w:rsidRDefault="00764C4A" w:rsidP="00C8755D">
      <w:pPr>
        <w:spacing w:after="0" w:line="360" w:lineRule="auto"/>
        <w:jc w:val="center"/>
        <w:rPr>
          <w:rFonts w:ascii="Georgia" w:eastAsia="Times New Roman" w:hAnsi="Georgia" w:cs="Arial"/>
          <w:sz w:val="32"/>
          <w:szCs w:val="32"/>
          <w:lang w:eastAsia="mk-MK"/>
        </w:rPr>
      </w:pPr>
      <w:r w:rsidRPr="001A276B">
        <w:rPr>
          <w:rFonts w:ascii="Georgia" w:eastAsia="Times New Roman" w:hAnsi="Georgia" w:cs="Arial"/>
          <w:sz w:val="32"/>
          <w:szCs w:val="32"/>
          <w:lang w:eastAsia="mk-MK"/>
        </w:rPr>
        <w:t>Стоматолошки факултет</w:t>
      </w:r>
      <w:r w:rsidR="00E30B77">
        <w:rPr>
          <w:rFonts w:ascii="Georgia" w:eastAsia="Times New Roman" w:hAnsi="Georgia" w:cs="Arial"/>
          <w:sz w:val="32"/>
          <w:szCs w:val="32"/>
          <w:lang w:eastAsia="mk-MK"/>
        </w:rPr>
        <w:t xml:space="preserve"> </w:t>
      </w:r>
      <w:r w:rsidR="00943C7D">
        <w:rPr>
          <w:rFonts w:ascii="Georgia" w:eastAsia="Times New Roman" w:hAnsi="Georgia" w:cs="Arial"/>
          <w:sz w:val="32"/>
          <w:szCs w:val="32"/>
          <w:lang w:eastAsia="mk-MK"/>
        </w:rPr>
        <w:t xml:space="preserve">- </w:t>
      </w:r>
      <w:r w:rsidR="00E30B77">
        <w:rPr>
          <w:rFonts w:ascii="Georgia" w:eastAsia="Times New Roman" w:hAnsi="Georgia" w:cs="Arial"/>
          <w:sz w:val="32"/>
          <w:szCs w:val="32"/>
          <w:lang w:eastAsia="mk-MK"/>
        </w:rPr>
        <w:t>Скопје</w:t>
      </w:r>
    </w:p>
    <w:p w14:paraId="275C1D5E" w14:textId="77777777" w:rsidR="00764C4A" w:rsidRPr="001A276B" w:rsidRDefault="00764C4A" w:rsidP="00C8755D">
      <w:pPr>
        <w:autoSpaceDE w:val="0"/>
        <w:autoSpaceDN w:val="0"/>
        <w:adjustRightInd w:val="0"/>
        <w:spacing w:after="0" w:line="360" w:lineRule="auto"/>
        <w:jc w:val="center"/>
        <w:rPr>
          <w:rFonts w:ascii="Georgia" w:eastAsia="Calibri" w:hAnsi="Georgia" w:cs="Arial"/>
          <w:bCs/>
          <w:sz w:val="24"/>
          <w:szCs w:val="24"/>
          <w:lang w:val="ru-RU"/>
        </w:rPr>
      </w:pPr>
    </w:p>
    <w:p w14:paraId="13DF6F1A" w14:textId="77777777" w:rsidR="00764C4A" w:rsidRPr="001A276B" w:rsidRDefault="00764C4A" w:rsidP="00C8755D">
      <w:pPr>
        <w:autoSpaceDE w:val="0"/>
        <w:autoSpaceDN w:val="0"/>
        <w:adjustRightInd w:val="0"/>
        <w:spacing w:after="0" w:line="360" w:lineRule="auto"/>
        <w:jc w:val="both"/>
        <w:rPr>
          <w:rFonts w:ascii="Georgia" w:eastAsia="Calibri" w:hAnsi="Georgia" w:cs="Arial"/>
          <w:bCs/>
          <w:sz w:val="32"/>
          <w:szCs w:val="32"/>
          <w:lang w:val="ru-RU"/>
        </w:rPr>
      </w:pPr>
    </w:p>
    <w:p w14:paraId="7DB5E4A6" w14:textId="77777777" w:rsidR="00764C4A" w:rsidRPr="001A276B" w:rsidRDefault="00764C4A" w:rsidP="00C8755D">
      <w:pPr>
        <w:autoSpaceDE w:val="0"/>
        <w:autoSpaceDN w:val="0"/>
        <w:adjustRightInd w:val="0"/>
        <w:spacing w:after="0" w:line="360" w:lineRule="auto"/>
        <w:jc w:val="both"/>
        <w:rPr>
          <w:rFonts w:ascii="Georgia" w:eastAsia="Calibri" w:hAnsi="Georgia" w:cs="Arial"/>
          <w:bCs/>
          <w:sz w:val="32"/>
          <w:szCs w:val="32"/>
          <w:lang w:val="ru-RU"/>
        </w:rPr>
      </w:pPr>
    </w:p>
    <w:p w14:paraId="4611BAF3" w14:textId="77777777" w:rsidR="00764C4A" w:rsidRPr="001A276B" w:rsidRDefault="00764C4A" w:rsidP="00C8755D">
      <w:pPr>
        <w:autoSpaceDE w:val="0"/>
        <w:autoSpaceDN w:val="0"/>
        <w:adjustRightInd w:val="0"/>
        <w:spacing w:after="0" w:line="360" w:lineRule="auto"/>
        <w:jc w:val="both"/>
        <w:rPr>
          <w:rFonts w:ascii="Georgia" w:eastAsia="Calibri" w:hAnsi="Georgia" w:cs="Arial"/>
          <w:bCs/>
          <w:sz w:val="32"/>
          <w:szCs w:val="32"/>
          <w:lang w:val="ru-RU"/>
        </w:rPr>
      </w:pPr>
    </w:p>
    <w:p w14:paraId="313DE5DA" w14:textId="18F0884F" w:rsidR="00764C4A" w:rsidRPr="001A276B" w:rsidRDefault="00943C7D" w:rsidP="00C8755D">
      <w:pPr>
        <w:autoSpaceDE w:val="0"/>
        <w:autoSpaceDN w:val="0"/>
        <w:adjustRightInd w:val="0"/>
        <w:spacing w:after="0" w:line="360" w:lineRule="auto"/>
        <w:jc w:val="center"/>
        <w:rPr>
          <w:rFonts w:ascii="Georgia" w:eastAsia="Calibri" w:hAnsi="Georgia" w:cs="Arial"/>
          <w:b/>
          <w:bCs/>
          <w:sz w:val="28"/>
          <w:szCs w:val="28"/>
        </w:rPr>
      </w:pPr>
      <w:r>
        <w:rPr>
          <w:rFonts w:ascii="Georgia" w:eastAsia="Calibri" w:hAnsi="Georgia" w:cs="Arial"/>
          <w:b/>
          <w:bCs/>
          <w:sz w:val="28"/>
          <w:szCs w:val="28"/>
        </w:rPr>
        <w:t>д</w:t>
      </w:r>
      <w:r w:rsidR="00764C4A" w:rsidRPr="001A276B">
        <w:rPr>
          <w:rFonts w:ascii="Georgia" w:eastAsia="Calibri" w:hAnsi="Georgia" w:cs="Arial"/>
          <w:b/>
          <w:bCs/>
          <w:sz w:val="28"/>
          <w:szCs w:val="28"/>
        </w:rPr>
        <w:t>-р Валдета Османи</w:t>
      </w:r>
    </w:p>
    <w:p w14:paraId="2EA7B36A" w14:textId="77777777" w:rsidR="00764C4A" w:rsidRPr="001A276B" w:rsidRDefault="00764C4A" w:rsidP="00C8755D">
      <w:pPr>
        <w:autoSpaceDE w:val="0"/>
        <w:autoSpaceDN w:val="0"/>
        <w:adjustRightInd w:val="0"/>
        <w:spacing w:after="0" w:line="360" w:lineRule="auto"/>
        <w:jc w:val="center"/>
        <w:rPr>
          <w:rFonts w:ascii="Georgia" w:eastAsia="Calibri" w:hAnsi="Georgia" w:cs="Arial"/>
          <w:bCs/>
          <w:sz w:val="32"/>
          <w:szCs w:val="32"/>
          <w:lang w:val="ru-RU"/>
        </w:rPr>
      </w:pPr>
    </w:p>
    <w:p w14:paraId="729AAD77" w14:textId="77777777" w:rsidR="00764C4A" w:rsidRPr="001A276B" w:rsidRDefault="00764C4A" w:rsidP="00C8755D">
      <w:pPr>
        <w:autoSpaceDE w:val="0"/>
        <w:autoSpaceDN w:val="0"/>
        <w:adjustRightInd w:val="0"/>
        <w:spacing w:after="0" w:line="360" w:lineRule="auto"/>
        <w:jc w:val="center"/>
        <w:rPr>
          <w:rFonts w:ascii="Georgia" w:eastAsia="Calibri" w:hAnsi="Georgia" w:cs="Arial"/>
          <w:bCs/>
          <w:sz w:val="32"/>
          <w:szCs w:val="32"/>
          <w:lang w:val="ru-RU"/>
        </w:rPr>
      </w:pPr>
    </w:p>
    <w:p w14:paraId="32FDA4C5" w14:textId="77777777" w:rsidR="00764C4A" w:rsidRPr="001A276B" w:rsidRDefault="00764C4A" w:rsidP="00C8755D">
      <w:pPr>
        <w:autoSpaceDE w:val="0"/>
        <w:autoSpaceDN w:val="0"/>
        <w:adjustRightInd w:val="0"/>
        <w:spacing w:after="0" w:line="360" w:lineRule="auto"/>
        <w:jc w:val="center"/>
        <w:rPr>
          <w:rFonts w:ascii="Georgia" w:eastAsia="Calibri" w:hAnsi="Georgia" w:cs="Arial"/>
          <w:bCs/>
          <w:sz w:val="24"/>
          <w:szCs w:val="24"/>
        </w:rPr>
      </w:pPr>
    </w:p>
    <w:p w14:paraId="47A6DAD4" w14:textId="77777777" w:rsidR="00764C4A" w:rsidRPr="001A276B" w:rsidRDefault="00764C4A" w:rsidP="00C8755D">
      <w:pPr>
        <w:widowControl w:val="0"/>
        <w:suppressAutoHyphens/>
        <w:autoSpaceDE w:val="0"/>
        <w:autoSpaceDN w:val="0"/>
        <w:adjustRightInd w:val="0"/>
        <w:spacing w:line="360" w:lineRule="auto"/>
        <w:ind w:firstLine="720"/>
        <w:jc w:val="center"/>
        <w:textAlignment w:val="center"/>
        <w:rPr>
          <w:rFonts w:ascii="Georgia" w:eastAsia="Calibri" w:hAnsi="Georgia" w:cs="Arial"/>
          <w:b/>
          <w:sz w:val="28"/>
          <w:szCs w:val="24"/>
        </w:rPr>
      </w:pPr>
      <w:r w:rsidRPr="001A276B">
        <w:rPr>
          <w:rFonts w:ascii="Georgia" w:eastAsia="Calibri" w:hAnsi="Georgia" w:cs="Arial"/>
          <w:b/>
          <w:sz w:val="28"/>
          <w:szCs w:val="24"/>
          <w:lang w:val="en-GB"/>
        </w:rPr>
        <w:t>ВЛИЈАНИЕТО НА АГЕНЕЗАТА НА ТРЕТИТЕ МОЛАРИ</w:t>
      </w:r>
      <w:r w:rsidRPr="001A276B">
        <w:rPr>
          <w:rFonts w:ascii="Georgia" w:eastAsia="Calibri" w:hAnsi="Georgia" w:cs="Arial"/>
          <w:b/>
          <w:sz w:val="24"/>
          <w:lang w:val="en-GB"/>
        </w:rPr>
        <w:t xml:space="preserve"> </w:t>
      </w:r>
      <w:r w:rsidRPr="001A276B">
        <w:rPr>
          <w:rFonts w:ascii="Georgia" w:eastAsia="Calibri" w:hAnsi="Georgia" w:cs="Arial"/>
          <w:b/>
          <w:sz w:val="28"/>
          <w:szCs w:val="24"/>
          <w:lang w:val="en-GB"/>
        </w:rPr>
        <w:t>ВРЗ РАЗВИТОКОТ И ЕРУПЦИЈАТА НА СОСЕДНИТЕ ВТОРИ МОЛАРИ</w:t>
      </w:r>
    </w:p>
    <w:p w14:paraId="7359FA9C" w14:textId="11BD5B77" w:rsidR="00764C4A" w:rsidRPr="001A276B" w:rsidRDefault="00764C4A" w:rsidP="00C8755D">
      <w:pPr>
        <w:spacing w:line="360" w:lineRule="auto"/>
        <w:jc w:val="center"/>
        <w:rPr>
          <w:rFonts w:ascii="Georgia" w:eastAsia="Calibri" w:hAnsi="Georgia" w:cs="Arial"/>
          <w:sz w:val="28"/>
          <w:szCs w:val="28"/>
          <w:lang w:val="ru-RU"/>
        </w:rPr>
      </w:pPr>
      <w:r w:rsidRPr="001A276B">
        <w:rPr>
          <w:rFonts w:ascii="Georgia" w:eastAsia="Calibri" w:hAnsi="Georgia" w:cs="Arial"/>
          <w:sz w:val="28"/>
          <w:szCs w:val="28"/>
          <w:lang w:val="ru-RU"/>
        </w:rPr>
        <w:t>- магистерски труд-</w:t>
      </w:r>
    </w:p>
    <w:p w14:paraId="34E546B0" w14:textId="77777777" w:rsidR="00C8755D" w:rsidRDefault="00C8755D" w:rsidP="00C8755D">
      <w:pPr>
        <w:spacing w:line="360" w:lineRule="auto"/>
        <w:jc w:val="center"/>
        <w:rPr>
          <w:rFonts w:ascii="Georgia" w:eastAsia="Calibri" w:hAnsi="Georgia" w:cs="Arial"/>
          <w:sz w:val="28"/>
          <w:szCs w:val="28"/>
          <w:lang w:val="en-US"/>
        </w:rPr>
      </w:pPr>
    </w:p>
    <w:p w14:paraId="79B542E3" w14:textId="77777777" w:rsidR="00D81FB3" w:rsidRPr="00D81FB3" w:rsidRDefault="00D81FB3" w:rsidP="00C8755D">
      <w:pPr>
        <w:spacing w:line="360" w:lineRule="auto"/>
        <w:jc w:val="center"/>
        <w:rPr>
          <w:rFonts w:ascii="Georgia" w:eastAsia="Calibri" w:hAnsi="Georgia" w:cs="Arial"/>
          <w:sz w:val="28"/>
          <w:szCs w:val="28"/>
          <w:lang w:val="en-US"/>
        </w:rPr>
      </w:pPr>
    </w:p>
    <w:p w14:paraId="5DF0180C" w14:textId="77777777" w:rsidR="00764C4A" w:rsidRPr="001A276B" w:rsidRDefault="00764C4A" w:rsidP="00C8755D">
      <w:pPr>
        <w:autoSpaceDE w:val="0"/>
        <w:autoSpaceDN w:val="0"/>
        <w:adjustRightInd w:val="0"/>
        <w:spacing w:after="0" w:line="360" w:lineRule="auto"/>
        <w:jc w:val="center"/>
        <w:rPr>
          <w:rFonts w:ascii="Georgia" w:eastAsia="Calibri" w:hAnsi="Georgia" w:cs="Arial"/>
          <w:sz w:val="28"/>
          <w:szCs w:val="28"/>
        </w:rPr>
      </w:pPr>
      <w:r w:rsidRPr="001A276B">
        <w:rPr>
          <w:rFonts w:ascii="Georgia" w:eastAsia="Calibri" w:hAnsi="Georgia" w:cs="Arial"/>
          <w:sz w:val="28"/>
          <w:szCs w:val="28"/>
        </w:rPr>
        <w:t>ментор</w:t>
      </w:r>
    </w:p>
    <w:p w14:paraId="5ED77B6B" w14:textId="5EA9FC5D" w:rsidR="00764C4A" w:rsidRPr="001A276B" w:rsidRDefault="00943C7D" w:rsidP="00C8755D">
      <w:pPr>
        <w:autoSpaceDE w:val="0"/>
        <w:autoSpaceDN w:val="0"/>
        <w:adjustRightInd w:val="0"/>
        <w:spacing w:after="0" w:line="360" w:lineRule="auto"/>
        <w:jc w:val="center"/>
        <w:rPr>
          <w:rFonts w:ascii="Georgia" w:eastAsia="Calibri" w:hAnsi="Georgia" w:cs="Arial"/>
          <w:b/>
          <w:sz w:val="28"/>
          <w:szCs w:val="28"/>
        </w:rPr>
      </w:pPr>
      <w:r>
        <w:rPr>
          <w:rFonts w:ascii="Georgia" w:eastAsia="Calibri" w:hAnsi="Georgia" w:cs="Arial"/>
          <w:b/>
          <w:sz w:val="28"/>
          <w:szCs w:val="28"/>
        </w:rPr>
        <w:t>п</w:t>
      </w:r>
      <w:r w:rsidR="008A50A6" w:rsidRPr="001A276B">
        <w:rPr>
          <w:rFonts w:ascii="Georgia" w:eastAsia="Calibri" w:hAnsi="Georgia" w:cs="Arial"/>
          <w:b/>
          <w:sz w:val="28"/>
          <w:szCs w:val="28"/>
        </w:rPr>
        <w:t xml:space="preserve">роф. д-р </w:t>
      </w:r>
      <w:r w:rsidR="008A50A6">
        <w:rPr>
          <w:rFonts w:ascii="Georgia" w:eastAsia="Calibri" w:hAnsi="Georgia" w:cs="Arial"/>
          <w:b/>
          <w:sz w:val="28"/>
          <w:szCs w:val="28"/>
        </w:rPr>
        <w:t>Ц</w:t>
      </w:r>
      <w:r w:rsidR="008A50A6" w:rsidRPr="001A276B">
        <w:rPr>
          <w:rFonts w:ascii="Georgia" w:eastAsia="Calibri" w:hAnsi="Georgia" w:cs="Arial"/>
          <w:b/>
          <w:sz w:val="28"/>
          <w:szCs w:val="28"/>
        </w:rPr>
        <w:t xml:space="preserve">ветанка </w:t>
      </w:r>
      <w:r w:rsidR="008A50A6">
        <w:rPr>
          <w:rFonts w:ascii="Georgia" w:eastAsia="Calibri" w:hAnsi="Georgia" w:cs="Arial"/>
          <w:b/>
          <w:sz w:val="28"/>
          <w:szCs w:val="28"/>
        </w:rPr>
        <w:t>Б</w:t>
      </w:r>
      <w:r w:rsidR="008A50A6" w:rsidRPr="001A276B">
        <w:rPr>
          <w:rFonts w:ascii="Georgia" w:eastAsia="Calibri" w:hAnsi="Georgia" w:cs="Arial"/>
          <w:b/>
          <w:sz w:val="28"/>
          <w:szCs w:val="28"/>
        </w:rPr>
        <w:t xml:space="preserve">ајрактарова </w:t>
      </w:r>
      <w:r w:rsidR="008A50A6">
        <w:rPr>
          <w:rFonts w:ascii="Georgia" w:eastAsia="Calibri" w:hAnsi="Georgia" w:cs="Arial"/>
          <w:b/>
          <w:sz w:val="28"/>
          <w:szCs w:val="28"/>
        </w:rPr>
        <w:t>М</w:t>
      </w:r>
      <w:r w:rsidR="008A50A6" w:rsidRPr="001A276B">
        <w:rPr>
          <w:rFonts w:ascii="Georgia" w:eastAsia="Calibri" w:hAnsi="Georgia" w:cs="Arial"/>
          <w:b/>
          <w:sz w:val="28"/>
          <w:szCs w:val="28"/>
        </w:rPr>
        <w:t>ишевска</w:t>
      </w:r>
    </w:p>
    <w:p w14:paraId="0BA6A9C4" w14:textId="77777777" w:rsidR="00764C4A" w:rsidRPr="001A276B" w:rsidRDefault="00764C4A" w:rsidP="00C8755D">
      <w:pPr>
        <w:autoSpaceDE w:val="0"/>
        <w:autoSpaceDN w:val="0"/>
        <w:adjustRightInd w:val="0"/>
        <w:spacing w:after="0" w:line="360" w:lineRule="auto"/>
        <w:jc w:val="center"/>
        <w:rPr>
          <w:rFonts w:ascii="Georgia" w:eastAsia="Calibri" w:hAnsi="Georgia" w:cs="Arial"/>
          <w:sz w:val="24"/>
          <w:szCs w:val="24"/>
          <w:lang w:val="ru-RU"/>
        </w:rPr>
      </w:pPr>
    </w:p>
    <w:p w14:paraId="0A088AAA" w14:textId="77777777" w:rsidR="00764C4A" w:rsidRPr="001A276B" w:rsidRDefault="00764C4A" w:rsidP="00C8755D">
      <w:pPr>
        <w:spacing w:after="0" w:line="360" w:lineRule="auto"/>
        <w:rPr>
          <w:rFonts w:ascii="Georgia" w:eastAsia="Calibri" w:hAnsi="Georgia" w:cs="Arial"/>
          <w:sz w:val="20"/>
          <w:szCs w:val="20"/>
          <w:lang w:val="en-US"/>
        </w:rPr>
      </w:pPr>
    </w:p>
    <w:p w14:paraId="04BC4F63" w14:textId="06597CE3" w:rsidR="00764C4A" w:rsidRPr="001A276B" w:rsidRDefault="00AE4B78" w:rsidP="00C8755D">
      <w:pPr>
        <w:spacing w:after="0" w:line="360" w:lineRule="auto"/>
        <w:jc w:val="center"/>
        <w:rPr>
          <w:rFonts w:ascii="Georgia" w:eastAsia="Calibri" w:hAnsi="Georgia" w:cs="Arial"/>
          <w:sz w:val="24"/>
          <w:szCs w:val="24"/>
        </w:rPr>
      </w:pPr>
      <w:r w:rsidRPr="001A276B">
        <w:rPr>
          <w:rFonts w:ascii="Georgia" w:eastAsia="Calibri" w:hAnsi="Georgia" w:cs="Arial"/>
          <w:sz w:val="24"/>
          <w:szCs w:val="24"/>
        </w:rPr>
        <w:t>април,</w:t>
      </w:r>
      <w:r w:rsidR="00764C4A" w:rsidRPr="001A276B">
        <w:rPr>
          <w:rFonts w:ascii="Georgia" w:eastAsia="Calibri" w:hAnsi="Georgia" w:cs="Arial"/>
          <w:sz w:val="24"/>
          <w:szCs w:val="24"/>
        </w:rPr>
        <w:t xml:space="preserve"> 202</w:t>
      </w:r>
      <w:r w:rsidRPr="001A276B">
        <w:rPr>
          <w:rFonts w:ascii="Georgia" w:eastAsia="Calibri" w:hAnsi="Georgia" w:cs="Arial"/>
          <w:sz w:val="24"/>
          <w:szCs w:val="24"/>
        </w:rPr>
        <w:t>5</w:t>
      </w:r>
    </w:p>
    <w:p w14:paraId="473E4236" w14:textId="64EBF422" w:rsidR="00764C4A" w:rsidRPr="001A276B" w:rsidRDefault="00764C4A" w:rsidP="00C8755D">
      <w:pPr>
        <w:spacing w:after="0" w:line="360" w:lineRule="auto"/>
        <w:jc w:val="both"/>
        <w:rPr>
          <w:rFonts w:ascii="Georgia" w:eastAsia="Calibri" w:hAnsi="Georgia" w:cs="Arial"/>
          <w:sz w:val="20"/>
          <w:szCs w:val="20"/>
          <w:lang w:val="en-US"/>
        </w:rPr>
      </w:pPr>
      <w:r w:rsidRPr="001A276B">
        <w:rPr>
          <w:rFonts w:ascii="Georgia" w:eastAsia="Calibri" w:hAnsi="Georgia" w:cs="Arial"/>
          <w:sz w:val="20"/>
          <w:szCs w:val="20"/>
        </w:rPr>
        <w:lastRenderedPageBreak/>
        <w:t xml:space="preserve">               </w:t>
      </w:r>
      <w:r w:rsidRPr="001A276B">
        <w:rPr>
          <w:rFonts w:ascii="Georgia" w:eastAsia="Calibri" w:hAnsi="Georgia" w:cs="Arial"/>
          <w:noProof/>
          <w:sz w:val="20"/>
          <w:szCs w:val="20"/>
          <w:lang w:val="en-US"/>
        </w:rPr>
        <w:drawing>
          <wp:inline distT="0" distB="0" distL="0" distR="0" wp14:anchorId="3B2966B1" wp14:editId="3704AD53">
            <wp:extent cx="797403" cy="952500"/>
            <wp:effectExtent l="0" t="0" r="3175" b="0"/>
            <wp:docPr id="3" name="Picture 3" descr="Description: ANd9GcSouIStlP1y8lcbvR6Tv88V4A3psSzUFhEGriXkGYGMTzVfS46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Nd9GcSouIStlP1y8lcbvR6Tv88V4A3psSzUFhEGriXkGYGMTzVfS46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988" cy="954393"/>
                    </a:xfrm>
                    <a:prstGeom prst="rect">
                      <a:avLst/>
                    </a:prstGeom>
                    <a:noFill/>
                    <a:ln>
                      <a:noFill/>
                    </a:ln>
                  </pic:spPr>
                </pic:pic>
              </a:graphicData>
            </a:graphic>
          </wp:inline>
        </w:drawing>
      </w:r>
      <w:r w:rsidRPr="001A276B">
        <w:rPr>
          <w:rFonts w:ascii="Georgia" w:eastAsia="Calibri" w:hAnsi="Georgia" w:cs="Arial"/>
          <w:sz w:val="20"/>
          <w:szCs w:val="20"/>
          <w:lang w:val="en-US"/>
        </w:rPr>
        <w:t xml:space="preserve"> </w:t>
      </w:r>
      <w:r w:rsidR="007524C2">
        <w:rPr>
          <w:rFonts w:ascii="Georgia" w:eastAsia="Calibri" w:hAnsi="Georgia" w:cs="Arial"/>
          <w:sz w:val="20"/>
          <w:szCs w:val="20"/>
          <w:lang w:val="en-US"/>
        </w:rPr>
        <w:t xml:space="preserve"> </w:t>
      </w:r>
      <w:r w:rsidRPr="001A276B">
        <w:rPr>
          <w:rFonts w:ascii="Georgia" w:eastAsia="Calibri" w:hAnsi="Georgia" w:cs="Arial"/>
          <w:sz w:val="20"/>
          <w:szCs w:val="20"/>
          <w:lang w:val="en-US"/>
        </w:rPr>
        <w:t xml:space="preserve">                                           </w:t>
      </w:r>
      <w:r w:rsidR="002E2E37" w:rsidRPr="001A276B">
        <w:rPr>
          <w:rFonts w:ascii="Georgia" w:eastAsia="Calibri" w:hAnsi="Georgia" w:cs="Arial"/>
          <w:sz w:val="20"/>
          <w:szCs w:val="20"/>
        </w:rPr>
        <w:t xml:space="preserve">                         </w:t>
      </w:r>
      <w:r w:rsidR="007524C2">
        <w:rPr>
          <w:rFonts w:ascii="Georgia" w:eastAsia="Calibri" w:hAnsi="Georgia" w:cs="Arial"/>
          <w:sz w:val="20"/>
          <w:szCs w:val="20"/>
          <w:lang w:val="en-US"/>
        </w:rPr>
        <w:t xml:space="preserve">                                                   </w:t>
      </w:r>
      <w:r w:rsidRPr="001A276B">
        <w:rPr>
          <w:rFonts w:ascii="Georgia" w:eastAsia="Calibri" w:hAnsi="Georgia" w:cs="Arial"/>
          <w:sz w:val="20"/>
          <w:szCs w:val="20"/>
          <w:lang w:val="en-US"/>
        </w:rPr>
        <w:t xml:space="preserve">     </w:t>
      </w:r>
      <w:r w:rsidRPr="001A276B">
        <w:rPr>
          <w:rFonts w:ascii="Georgia" w:eastAsia="Calibri" w:hAnsi="Georgia" w:cs="Arial"/>
          <w:noProof/>
          <w:sz w:val="20"/>
          <w:szCs w:val="20"/>
          <w:lang w:val="en-US"/>
        </w:rPr>
        <w:drawing>
          <wp:inline distT="0" distB="0" distL="0" distR="0" wp14:anchorId="6EEDA70F" wp14:editId="181C7976">
            <wp:extent cx="803112" cy="784860"/>
            <wp:effectExtent l="0" t="0" r="0" b="0"/>
            <wp:docPr id="4" name="Picture 4" descr="Description: ANd9GcTxCxKxg8h-uYPfEEKg_V-ouK8NQJm1cQvED4uPXcny4ygms4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Nd9GcTxCxKxg8h-uYPfEEKg_V-ouK8NQJm1cQvED4uPXcny4ygms4V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7067" cy="788725"/>
                    </a:xfrm>
                    <a:prstGeom prst="rect">
                      <a:avLst/>
                    </a:prstGeom>
                    <a:noFill/>
                    <a:ln>
                      <a:noFill/>
                    </a:ln>
                  </pic:spPr>
                </pic:pic>
              </a:graphicData>
            </a:graphic>
          </wp:inline>
        </w:drawing>
      </w:r>
    </w:p>
    <w:p w14:paraId="3A7EE2C4" w14:textId="77777777" w:rsidR="00764C4A" w:rsidRPr="001A276B" w:rsidRDefault="00764C4A" w:rsidP="00C8755D">
      <w:pPr>
        <w:tabs>
          <w:tab w:val="left" w:pos="617"/>
          <w:tab w:val="center" w:pos="4099"/>
        </w:tabs>
        <w:spacing w:after="0" w:line="360" w:lineRule="auto"/>
        <w:rPr>
          <w:rFonts w:ascii="Georgia" w:eastAsia="Calibri" w:hAnsi="Georgia" w:cs="Arial"/>
          <w:sz w:val="32"/>
          <w:szCs w:val="32"/>
        </w:rPr>
      </w:pPr>
      <w:r w:rsidRPr="001A276B">
        <w:rPr>
          <w:rFonts w:ascii="Georgia" w:eastAsia="Calibri" w:hAnsi="Georgia" w:cs="Arial"/>
          <w:sz w:val="32"/>
          <w:szCs w:val="32"/>
          <w:lang w:val="en-GB"/>
        </w:rPr>
        <w:tab/>
      </w:r>
    </w:p>
    <w:p w14:paraId="30CE482E" w14:textId="46DE9AF8" w:rsidR="00764C4A" w:rsidRPr="001A276B" w:rsidRDefault="00764C4A" w:rsidP="00C8755D">
      <w:pPr>
        <w:tabs>
          <w:tab w:val="left" w:pos="617"/>
          <w:tab w:val="center" w:pos="4099"/>
        </w:tabs>
        <w:spacing w:after="0" w:line="360" w:lineRule="auto"/>
        <w:rPr>
          <w:rFonts w:ascii="Georgia" w:eastAsia="Calibri" w:hAnsi="Georgia" w:cs="Arial"/>
          <w:sz w:val="20"/>
          <w:szCs w:val="20"/>
        </w:rPr>
      </w:pPr>
      <w:r w:rsidRPr="001A276B">
        <w:rPr>
          <w:rFonts w:ascii="Georgia" w:eastAsia="Calibri" w:hAnsi="Georgia" w:cs="Arial"/>
          <w:sz w:val="32"/>
          <w:szCs w:val="32"/>
          <w:lang w:val="en-GB"/>
        </w:rPr>
        <w:tab/>
      </w:r>
      <w:r w:rsidR="007524C2">
        <w:rPr>
          <w:rFonts w:ascii="Georgia" w:eastAsia="Calibri" w:hAnsi="Georgia" w:cs="Arial"/>
          <w:sz w:val="32"/>
          <w:szCs w:val="32"/>
          <w:lang w:val="en-GB"/>
        </w:rPr>
        <w:t xml:space="preserve">            </w:t>
      </w:r>
      <w:r w:rsidRPr="001A276B">
        <w:rPr>
          <w:rFonts w:ascii="Georgia" w:eastAsia="Calibri" w:hAnsi="Georgia" w:cs="Arial"/>
          <w:sz w:val="32"/>
          <w:szCs w:val="32"/>
          <w:lang w:val="en-GB"/>
        </w:rPr>
        <w:t xml:space="preserve">University ,,Ss. Cyril and Methodius’’ </w:t>
      </w:r>
      <w:r w:rsidR="007524C2">
        <w:rPr>
          <w:rFonts w:ascii="Georgia" w:eastAsia="Calibri" w:hAnsi="Georgia" w:cs="Arial"/>
          <w:sz w:val="32"/>
          <w:szCs w:val="32"/>
          <w:lang w:val="en-US"/>
        </w:rPr>
        <w:t xml:space="preserve">in </w:t>
      </w:r>
      <w:r w:rsidRPr="001A276B">
        <w:rPr>
          <w:rFonts w:ascii="Georgia" w:eastAsia="Calibri" w:hAnsi="Georgia" w:cs="Arial"/>
          <w:sz w:val="32"/>
          <w:szCs w:val="32"/>
          <w:lang w:val="en-GB"/>
        </w:rPr>
        <w:t>Skopje</w:t>
      </w:r>
    </w:p>
    <w:p w14:paraId="74B3D16B" w14:textId="372564FD" w:rsidR="00764C4A" w:rsidRPr="001A276B" w:rsidRDefault="00764C4A" w:rsidP="00C8755D">
      <w:pPr>
        <w:spacing w:line="360" w:lineRule="auto"/>
        <w:jc w:val="center"/>
        <w:rPr>
          <w:rFonts w:ascii="Georgia" w:eastAsia="Calibri" w:hAnsi="Georgia" w:cs="Arial"/>
          <w:sz w:val="32"/>
          <w:szCs w:val="32"/>
          <w:lang w:val="en-US"/>
        </w:rPr>
      </w:pPr>
      <w:r w:rsidRPr="001A276B">
        <w:rPr>
          <w:rFonts w:ascii="Georgia" w:eastAsia="Calibri" w:hAnsi="Georgia" w:cs="Arial"/>
          <w:sz w:val="32"/>
          <w:szCs w:val="32"/>
          <w:lang w:val="en-GB"/>
        </w:rPr>
        <w:t>Faculty of Dental Medicine</w:t>
      </w:r>
      <w:r w:rsidR="007524C2">
        <w:rPr>
          <w:rFonts w:ascii="Georgia" w:eastAsia="Calibri" w:hAnsi="Georgia" w:cs="Arial"/>
          <w:sz w:val="32"/>
          <w:szCs w:val="32"/>
          <w:lang w:val="en-GB"/>
        </w:rPr>
        <w:t xml:space="preserve"> Skopje</w:t>
      </w:r>
    </w:p>
    <w:p w14:paraId="12ED056B" w14:textId="77777777" w:rsidR="00764C4A" w:rsidRPr="001A276B" w:rsidRDefault="00764C4A" w:rsidP="00C8755D">
      <w:pPr>
        <w:spacing w:after="0" w:line="360" w:lineRule="auto"/>
        <w:jc w:val="both"/>
        <w:rPr>
          <w:rFonts w:ascii="Georgia" w:eastAsia="Calibri" w:hAnsi="Georgia" w:cs="Arial"/>
          <w:sz w:val="28"/>
          <w:szCs w:val="28"/>
        </w:rPr>
      </w:pPr>
    </w:p>
    <w:p w14:paraId="29F58B2D" w14:textId="77777777" w:rsidR="00764C4A" w:rsidRPr="001A276B" w:rsidRDefault="00764C4A" w:rsidP="00C8755D">
      <w:pPr>
        <w:spacing w:after="0" w:line="360" w:lineRule="auto"/>
        <w:jc w:val="both"/>
        <w:rPr>
          <w:rFonts w:ascii="Georgia" w:eastAsia="Calibri" w:hAnsi="Georgia" w:cs="Arial"/>
          <w:sz w:val="28"/>
          <w:szCs w:val="28"/>
          <w:lang w:val="en-US"/>
        </w:rPr>
      </w:pPr>
    </w:p>
    <w:p w14:paraId="4BE904C1" w14:textId="77777777" w:rsidR="00764C4A" w:rsidRPr="001A276B" w:rsidRDefault="00764C4A" w:rsidP="00C8755D">
      <w:pPr>
        <w:spacing w:after="0" w:line="360" w:lineRule="auto"/>
        <w:jc w:val="both"/>
        <w:rPr>
          <w:rFonts w:ascii="Georgia" w:eastAsia="Calibri" w:hAnsi="Georgia" w:cs="Arial"/>
          <w:sz w:val="28"/>
          <w:szCs w:val="28"/>
          <w:lang w:val="en-US"/>
        </w:rPr>
      </w:pPr>
    </w:p>
    <w:p w14:paraId="45683DEC" w14:textId="77777777" w:rsidR="00764C4A" w:rsidRPr="001A276B" w:rsidRDefault="00764C4A" w:rsidP="00C8755D">
      <w:pPr>
        <w:spacing w:after="0" w:line="360" w:lineRule="auto"/>
        <w:jc w:val="both"/>
        <w:rPr>
          <w:rFonts w:ascii="Georgia" w:eastAsia="Calibri" w:hAnsi="Georgia" w:cs="Arial"/>
          <w:sz w:val="28"/>
          <w:szCs w:val="28"/>
        </w:rPr>
      </w:pPr>
    </w:p>
    <w:p w14:paraId="4B1C7075" w14:textId="77777777" w:rsidR="00764C4A" w:rsidRPr="001A276B" w:rsidRDefault="00764C4A" w:rsidP="00C8755D">
      <w:pPr>
        <w:spacing w:after="0" w:line="360" w:lineRule="auto"/>
        <w:jc w:val="center"/>
        <w:rPr>
          <w:rFonts w:ascii="Georgia" w:eastAsia="Calibri" w:hAnsi="Georgia" w:cs="Arial"/>
          <w:b/>
          <w:sz w:val="28"/>
          <w:szCs w:val="28"/>
          <w:lang w:val="en-US"/>
        </w:rPr>
      </w:pPr>
      <w:r w:rsidRPr="001A276B">
        <w:rPr>
          <w:rFonts w:ascii="Georgia" w:eastAsia="Calibri" w:hAnsi="Georgia" w:cs="Arial"/>
          <w:b/>
          <w:sz w:val="28"/>
          <w:szCs w:val="28"/>
          <w:lang w:val="en-US"/>
        </w:rPr>
        <w:t xml:space="preserve">Dr. </w:t>
      </w:r>
      <w:proofErr w:type="spellStart"/>
      <w:r w:rsidRPr="001A276B">
        <w:rPr>
          <w:rFonts w:ascii="Georgia" w:eastAsia="Calibri" w:hAnsi="Georgia" w:cs="Arial"/>
          <w:b/>
          <w:sz w:val="28"/>
          <w:szCs w:val="28"/>
          <w:lang w:val="en-US"/>
        </w:rPr>
        <w:t>Valdeta</w:t>
      </w:r>
      <w:proofErr w:type="spellEnd"/>
      <w:r w:rsidRPr="001A276B">
        <w:rPr>
          <w:rFonts w:ascii="Georgia" w:eastAsia="Calibri" w:hAnsi="Georgia" w:cs="Arial"/>
          <w:b/>
          <w:sz w:val="28"/>
          <w:szCs w:val="28"/>
          <w:lang w:val="en-US"/>
        </w:rPr>
        <w:t xml:space="preserve"> Osmani</w:t>
      </w:r>
    </w:p>
    <w:p w14:paraId="1D131DA9" w14:textId="77777777" w:rsidR="00764C4A" w:rsidRPr="001A276B" w:rsidRDefault="00764C4A" w:rsidP="00C8755D">
      <w:pPr>
        <w:spacing w:after="0" w:line="360" w:lineRule="auto"/>
        <w:jc w:val="center"/>
        <w:rPr>
          <w:rFonts w:ascii="Georgia" w:eastAsia="Calibri" w:hAnsi="Georgia" w:cs="Arial"/>
          <w:sz w:val="28"/>
          <w:szCs w:val="28"/>
        </w:rPr>
      </w:pPr>
    </w:p>
    <w:p w14:paraId="0165981E" w14:textId="77777777" w:rsidR="00764C4A" w:rsidRPr="001A276B" w:rsidRDefault="00764C4A" w:rsidP="00C8755D">
      <w:pPr>
        <w:autoSpaceDE w:val="0"/>
        <w:autoSpaceDN w:val="0"/>
        <w:adjustRightInd w:val="0"/>
        <w:spacing w:after="0" w:line="360" w:lineRule="auto"/>
        <w:jc w:val="center"/>
        <w:rPr>
          <w:rFonts w:ascii="Georgia" w:eastAsia="Calibri" w:hAnsi="Georgia" w:cs="Arial"/>
          <w:b/>
          <w:bCs/>
          <w:sz w:val="32"/>
          <w:szCs w:val="32"/>
          <w:lang w:val="en-US"/>
        </w:rPr>
      </w:pPr>
    </w:p>
    <w:p w14:paraId="31896175" w14:textId="77777777" w:rsidR="00764C4A" w:rsidRPr="001A276B" w:rsidRDefault="00764C4A" w:rsidP="00C8755D">
      <w:pPr>
        <w:autoSpaceDE w:val="0"/>
        <w:autoSpaceDN w:val="0"/>
        <w:adjustRightInd w:val="0"/>
        <w:spacing w:after="0" w:line="360" w:lineRule="auto"/>
        <w:jc w:val="center"/>
        <w:rPr>
          <w:rFonts w:ascii="Georgia" w:eastAsia="Calibri" w:hAnsi="Georgia" w:cs="Arial"/>
          <w:b/>
          <w:bCs/>
          <w:sz w:val="32"/>
          <w:szCs w:val="32"/>
          <w:lang w:val="en-US"/>
        </w:rPr>
      </w:pPr>
    </w:p>
    <w:p w14:paraId="7E6CA5EF" w14:textId="77777777" w:rsidR="00764C4A" w:rsidRPr="001A276B" w:rsidRDefault="00764C4A" w:rsidP="00C8755D">
      <w:pPr>
        <w:autoSpaceDE w:val="0"/>
        <w:autoSpaceDN w:val="0"/>
        <w:adjustRightInd w:val="0"/>
        <w:spacing w:after="0" w:line="360" w:lineRule="auto"/>
        <w:jc w:val="center"/>
        <w:rPr>
          <w:rFonts w:ascii="Georgia" w:eastAsia="Calibri" w:hAnsi="Georgia" w:cs="Arial"/>
          <w:b/>
          <w:sz w:val="24"/>
          <w:szCs w:val="24"/>
          <w:lang w:val="en-GB"/>
        </w:rPr>
      </w:pPr>
      <w:bookmarkStart w:id="0" w:name="_Hlk196677306"/>
      <w:r w:rsidRPr="001A276B">
        <w:rPr>
          <w:rFonts w:ascii="Georgia" w:eastAsia="Calibri" w:hAnsi="Georgia" w:cs="Arial"/>
          <w:b/>
          <w:sz w:val="28"/>
          <w:szCs w:val="24"/>
          <w:lang w:val="en-GB"/>
        </w:rPr>
        <w:t xml:space="preserve">THE INFLUENCE OF </w:t>
      </w:r>
      <w:r w:rsidRPr="001A276B">
        <w:rPr>
          <w:rFonts w:ascii="Georgia" w:eastAsia="Calibri" w:hAnsi="Georgia" w:cs="Arial"/>
          <w:b/>
          <w:sz w:val="28"/>
          <w:szCs w:val="24"/>
          <w:lang w:val="en-US"/>
        </w:rPr>
        <w:t>CONGENITALLY MISSING</w:t>
      </w:r>
      <w:r w:rsidRPr="001A276B">
        <w:rPr>
          <w:rFonts w:ascii="Georgia" w:eastAsia="Calibri" w:hAnsi="Georgia" w:cs="Arial"/>
          <w:b/>
          <w:sz w:val="28"/>
          <w:szCs w:val="24"/>
          <w:lang w:val="en-GB"/>
        </w:rPr>
        <w:t xml:space="preserve"> THIRD MOLARS ON THE DEVELOPMENT AND ERUPTION OF ADJACENT SECOND MOLARS</w:t>
      </w:r>
    </w:p>
    <w:bookmarkEnd w:id="0"/>
    <w:p w14:paraId="2926C4C3" w14:textId="77777777" w:rsidR="00764C4A" w:rsidRPr="001A276B" w:rsidRDefault="00764C4A" w:rsidP="00C8755D">
      <w:pPr>
        <w:spacing w:after="0" w:line="360" w:lineRule="auto"/>
        <w:rPr>
          <w:rFonts w:ascii="Georgia" w:eastAsia="Calibri" w:hAnsi="Georgia" w:cs="Arial"/>
          <w:sz w:val="28"/>
          <w:szCs w:val="28"/>
          <w:lang w:val="en-US"/>
        </w:rPr>
      </w:pPr>
    </w:p>
    <w:p w14:paraId="73A01B4E" w14:textId="32E0D63E" w:rsidR="005B3C9E" w:rsidRPr="001A276B" w:rsidRDefault="00764C4A" w:rsidP="005B3C9E">
      <w:pPr>
        <w:spacing w:line="360" w:lineRule="auto"/>
        <w:jc w:val="center"/>
        <w:rPr>
          <w:rFonts w:ascii="Georgia" w:eastAsia="Calibri" w:hAnsi="Georgia" w:cs="Arial"/>
          <w:sz w:val="28"/>
          <w:szCs w:val="28"/>
          <w:lang w:val="en-GB"/>
        </w:rPr>
      </w:pPr>
      <w:r w:rsidRPr="001A276B">
        <w:rPr>
          <w:rFonts w:ascii="Georgia" w:eastAsia="Calibri" w:hAnsi="Georgia" w:cs="Arial"/>
          <w:sz w:val="28"/>
          <w:szCs w:val="28"/>
          <w:lang w:val="en-GB"/>
        </w:rPr>
        <w:t xml:space="preserve">-Master’s </w:t>
      </w:r>
      <w:r w:rsidRPr="001A276B">
        <w:rPr>
          <w:rFonts w:ascii="Georgia" w:eastAsia="Calibri" w:hAnsi="Georgia" w:cs="Arial"/>
          <w:sz w:val="28"/>
          <w:szCs w:val="28"/>
          <w:lang w:val="en-US"/>
        </w:rPr>
        <w:t>Thesis</w:t>
      </w:r>
      <w:r w:rsidRPr="001A276B">
        <w:rPr>
          <w:rFonts w:ascii="Georgia" w:eastAsia="Calibri" w:hAnsi="Georgia" w:cs="Arial"/>
          <w:sz w:val="28"/>
          <w:szCs w:val="28"/>
          <w:lang w:val="en-GB"/>
        </w:rPr>
        <w:t xml:space="preserve"> </w:t>
      </w:r>
      <w:r w:rsidR="005B3C9E" w:rsidRPr="001A276B">
        <w:rPr>
          <w:rFonts w:ascii="Georgia" w:eastAsia="Calibri" w:hAnsi="Georgia" w:cs="Arial"/>
          <w:sz w:val="28"/>
          <w:szCs w:val="28"/>
          <w:lang w:val="en-GB"/>
        </w:rPr>
        <w:t>–</w:t>
      </w:r>
    </w:p>
    <w:p w14:paraId="63673237" w14:textId="77777777" w:rsidR="005B3C9E" w:rsidRPr="001A276B" w:rsidRDefault="005B3C9E" w:rsidP="005B3C9E">
      <w:pPr>
        <w:spacing w:line="360" w:lineRule="auto"/>
        <w:jc w:val="center"/>
        <w:rPr>
          <w:rFonts w:ascii="Georgia" w:eastAsia="Calibri" w:hAnsi="Georgia" w:cs="Arial"/>
          <w:sz w:val="28"/>
          <w:szCs w:val="28"/>
          <w:lang w:val="en-GB"/>
        </w:rPr>
      </w:pPr>
    </w:p>
    <w:p w14:paraId="70FE647B" w14:textId="77777777" w:rsidR="00764C4A" w:rsidRPr="001A276B" w:rsidRDefault="00764C4A" w:rsidP="00C8755D">
      <w:pPr>
        <w:spacing w:line="360" w:lineRule="auto"/>
        <w:jc w:val="center"/>
        <w:rPr>
          <w:rFonts w:ascii="Georgia" w:eastAsia="Calibri" w:hAnsi="Georgia" w:cs="Arial"/>
          <w:sz w:val="24"/>
          <w:szCs w:val="24"/>
          <w:lang w:val="en-US"/>
        </w:rPr>
      </w:pPr>
      <w:r w:rsidRPr="001A276B">
        <w:rPr>
          <w:rFonts w:ascii="Georgia" w:eastAsia="Calibri" w:hAnsi="Georgia" w:cs="Arial"/>
          <w:sz w:val="24"/>
          <w:szCs w:val="24"/>
          <w:lang w:val="en-US"/>
        </w:rPr>
        <w:t xml:space="preserve">Mentor </w:t>
      </w:r>
    </w:p>
    <w:p w14:paraId="408D3218" w14:textId="027EF109" w:rsidR="00764C4A" w:rsidRPr="001A276B" w:rsidRDefault="007524C2" w:rsidP="005B3C9E">
      <w:pPr>
        <w:spacing w:line="360" w:lineRule="auto"/>
        <w:jc w:val="center"/>
        <w:rPr>
          <w:rFonts w:ascii="Georgia" w:eastAsia="Calibri" w:hAnsi="Georgia" w:cs="Arial"/>
          <w:b/>
          <w:sz w:val="24"/>
          <w:lang w:val="en-GB"/>
        </w:rPr>
      </w:pPr>
      <w:r>
        <w:rPr>
          <w:rFonts w:ascii="Georgia" w:eastAsia="Calibri" w:hAnsi="Georgia" w:cs="Arial"/>
          <w:b/>
          <w:sz w:val="28"/>
          <w:lang w:val="en-GB"/>
        </w:rPr>
        <w:t>P</w:t>
      </w:r>
      <w:r w:rsidRPr="001A276B">
        <w:rPr>
          <w:rFonts w:ascii="Georgia" w:eastAsia="Calibri" w:hAnsi="Georgia" w:cs="Arial"/>
          <w:b/>
          <w:sz w:val="28"/>
          <w:lang w:val="en-GB"/>
        </w:rPr>
        <w:t xml:space="preserve">rof. </w:t>
      </w:r>
      <w:r>
        <w:rPr>
          <w:rFonts w:ascii="Georgia" w:eastAsia="Calibri" w:hAnsi="Georgia" w:cs="Arial"/>
          <w:b/>
          <w:sz w:val="28"/>
          <w:lang w:val="en-US"/>
        </w:rPr>
        <w:t>C</w:t>
      </w:r>
      <w:r w:rsidRPr="001A276B">
        <w:rPr>
          <w:rFonts w:ascii="Georgia" w:eastAsia="Calibri" w:hAnsi="Georgia" w:cs="Arial"/>
          <w:b/>
          <w:sz w:val="28"/>
          <w:lang w:val="en-US"/>
        </w:rPr>
        <w:t xml:space="preserve">vetanka </w:t>
      </w:r>
      <w:proofErr w:type="spellStart"/>
      <w:r>
        <w:rPr>
          <w:rFonts w:ascii="Georgia" w:eastAsia="Calibri" w:hAnsi="Georgia" w:cs="Arial"/>
          <w:b/>
          <w:sz w:val="28"/>
          <w:lang w:val="en-US"/>
        </w:rPr>
        <w:t>B</w:t>
      </w:r>
      <w:r w:rsidRPr="001A276B">
        <w:rPr>
          <w:rFonts w:ascii="Georgia" w:eastAsia="Calibri" w:hAnsi="Georgia" w:cs="Arial"/>
          <w:b/>
          <w:sz w:val="28"/>
          <w:lang w:val="en-US"/>
        </w:rPr>
        <w:t>ajraktarova</w:t>
      </w:r>
      <w:proofErr w:type="spellEnd"/>
      <w:r w:rsidRPr="001A276B">
        <w:rPr>
          <w:rFonts w:ascii="Georgia" w:eastAsia="Calibri" w:hAnsi="Georgia" w:cs="Arial"/>
          <w:b/>
          <w:sz w:val="28"/>
          <w:lang w:val="en-US"/>
        </w:rPr>
        <w:t xml:space="preserve"> </w:t>
      </w:r>
      <w:r>
        <w:rPr>
          <w:rFonts w:ascii="Georgia" w:eastAsia="Calibri" w:hAnsi="Georgia" w:cs="Arial"/>
          <w:b/>
          <w:sz w:val="28"/>
          <w:lang w:val="en-US"/>
        </w:rPr>
        <w:t>M</w:t>
      </w:r>
      <w:r w:rsidRPr="001A276B">
        <w:rPr>
          <w:rFonts w:ascii="Georgia" w:eastAsia="Calibri" w:hAnsi="Georgia" w:cs="Arial"/>
          <w:b/>
          <w:sz w:val="28"/>
          <w:lang w:val="en-US"/>
        </w:rPr>
        <w:t>isevska</w:t>
      </w:r>
      <w:r w:rsidRPr="001A276B">
        <w:rPr>
          <w:rFonts w:ascii="Georgia" w:eastAsia="Calibri" w:hAnsi="Georgia" w:cs="Arial"/>
          <w:b/>
          <w:sz w:val="28"/>
          <w:lang w:val="en-GB"/>
        </w:rPr>
        <w:t xml:space="preserve"> </w:t>
      </w:r>
    </w:p>
    <w:p w14:paraId="201DA48D" w14:textId="2C0D104E" w:rsidR="00764C4A" w:rsidRPr="001A276B" w:rsidRDefault="00AE4B78" w:rsidP="00C8755D">
      <w:pPr>
        <w:tabs>
          <w:tab w:val="left" w:pos="2880"/>
          <w:tab w:val="center" w:pos="4099"/>
        </w:tabs>
        <w:spacing w:before="100" w:beforeAutospacing="1" w:after="100" w:afterAutospacing="1" w:line="360" w:lineRule="auto"/>
        <w:jc w:val="center"/>
        <w:rPr>
          <w:rFonts w:ascii="Georgia" w:eastAsia="Times New Roman" w:hAnsi="Georgia" w:cs="Arial"/>
          <w:sz w:val="24"/>
          <w:szCs w:val="32"/>
          <w:lang w:val="en-US" w:eastAsia="mk-MK"/>
        </w:rPr>
      </w:pPr>
      <w:r w:rsidRPr="001A276B">
        <w:rPr>
          <w:rFonts w:ascii="Georgia" w:eastAsia="Times New Roman" w:hAnsi="Georgia" w:cs="Arial"/>
          <w:sz w:val="24"/>
          <w:szCs w:val="32"/>
          <w:lang w:val="en-US" w:eastAsia="mk-MK"/>
        </w:rPr>
        <w:t>April,</w:t>
      </w:r>
      <w:r w:rsidR="00764C4A" w:rsidRPr="001A276B">
        <w:rPr>
          <w:rFonts w:ascii="Georgia" w:eastAsia="Times New Roman" w:hAnsi="Georgia" w:cs="Arial"/>
          <w:sz w:val="24"/>
          <w:szCs w:val="32"/>
          <w:lang w:val="en-US" w:eastAsia="mk-MK"/>
        </w:rPr>
        <w:t xml:space="preserve">  202</w:t>
      </w:r>
      <w:r w:rsidRPr="001A276B">
        <w:rPr>
          <w:rFonts w:ascii="Georgia" w:eastAsia="Times New Roman" w:hAnsi="Georgia" w:cs="Arial"/>
          <w:sz w:val="24"/>
          <w:szCs w:val="32"/>
          <w:lang w:val="en-US" w:eastAsia="mk-MK"/>
        </w:rPr>
        <w:t>5</w:t>
      </w:r>
    </w:p>
    <w:p w14:paraId="08FE627E" w14:textId="77777777" w:rsidR="005B3C9E" w:rsidRPr="00C8755D" w:rsidRDefault="005B3C9E" w:rsidP="00C8755D">
      <w:pPr>
        <w:tabs>
          <w:tab w:val="left" w:pos="2880"/>
          <w:tab w:val="center" w:pos="4099"/>
        </w:tabs>
        <w:spacing w:before="100" w:beforeAutospacing="1" w:after="100" w:afterAutospacing="1" w:line="360" w:lineRule="auto"/>
        <w:jc w:val="center"/>
        <w:rPr>
          <w:rFonts w:ascii="Arial" w:eastAsia="Times New Roman" w:hAnsi="Arial" w:cs="Arial"/>
          <w:sz w:val="24"/>
          <w:szCs w:val="32"/>
          <w:lang w:val="en-US" w:eastAsia="mk-MK"/>
        </w:rPr>
      </w:pPr>
    </w:p>
    <w:p w14:paraId="2DF28039" w14:textId="77777777" w:rsidR="007524C2" w:rsidRDefault="007524C2" w:rsidP="00AE4B78">
      <w:pPr>
        <w:tabs>
          <w:tab w:val="left" w:pos="2880"/>
          <w:tab w:val="center" w:pos="4099"/>
        </w:tabs>
        <w:spacing w:before="100" w:beforeAutospacing="1" w:after="100" w:afterAutospacing="1" w:line="360" w:lineRule="auto"/>
        <w:rPr>
          <w:rFonts w:ascii="Georgia" w:eastAsia="Times New Roman" w:hAnsi="Georgia" w:cs="Arial"/>
          <w:b/>
          <w:sz w:val="24"/>
          <w:szCs w:val="24"/>
          <w:lang w:val="en-US" w:eastAsia="mk-MK"/>
        </w:rPr>
      </w:pPr>
    </w:p>
    <w:p w14:paraId="2C3E730A" w14:textId="3CB60534" w:rsidR="00764C4A" w:rsidRPr="0024602E" w:rsidRDefault="00764C4A" w:rsidP="00AE4B78">
      <w:pPr>
        <w:tabs>
          <w:tab w:val="left" w:pos="2880"/>
          <w:tab w:val="center" w:pos="4099"/>
        </w:tabs>
        <w:spacing w:before="100" w:beforeAutospacing="1" w:after="100" w:afterAutospacing="1" w:line="360" w:lineRule="auto"/>
        <w:rPr>
          <w:rFonts w:ascii="Georgia" w:eastAsia="Times New Roman" w:hAnsi="Georgia" w:cs="Arial"/>
          <w:b/>
          <w:sz w:val="24"/>
          <w:szCs w:val="24"/>
          <w:lang w:val="en-US" w:eastAsia="mk-MK"/>
        </w:rPr>
      </w:pPr>
      <w:r w:rsidRPr="0024602E">
        <w:rPr>
          <w:rFonts w:ascii="Georgia" w:eastAsia="Times New Roman" w:hAnsi="Georgia" w:cs="Arial"/>
          <w:b/>
          <w:sz w:val="24"/>
          <w:szCs w:val="24"/>
          <w:lang w:eastAsia="mk-MK"/>
        </w:rPr>
        <w:lastRenderedPageBreak/>
        <w:t>СОДРЖИНА</w:t>
      </w:r>
    </w:p>
    <w:p w14:paraId="72D01AD9" w14:textId="77777777" w:rsidR="00764C4A" w:rsidRPr="00764C4A" w:rsidRDefault="00764C4A" w:rsidP="00C8755D">
      <w:pPr>
        <w:tabs>
          <w:tab w:val="left" w:pos="2880"/>
          <w:tab w:val="center" w:pos="4099"/>
        </w:tabs>
        <w:spacing w:before="100" w:beforeAutospacing="1" w:after="100" w:afterAutospacing="1" w:line="360" w:lineRule="auto"/>
        <w:jc w:val="center"/>
        <w:rPr>
          <w:rFonts w:ascii="Georgia" w:eastAsia="Times New Roman" w:hAnsi="Georgia" w:cs="Arial"/>
          <w:b/>
          <w:sz w:val="28"/>
          <w:szCs w:val="32"/>
          <w:lang w:val="en-US" w:eastAsia="mk-MK"/>
        </w:rPr>
      </w:pPr>
    </w:p>
    <w:p w14:paraId="25FEC6A1" w14:textId="39D3EFD5" w:rsidR="00764C4A" w:rsidRPr="00764C4A" w:rsidRDefault="00764C4A" w:rsidP="00C8755D">
      <w:pPr>
        <w:spacing w:before="100" w:beforeAutospacing="1" w:after="100" w:afterAutospacing="1" w:line="360" w:lineRule="auto"/>
        <w:jc w:val="both"/>
        <w:rPr>
          <w:rFonts w:ascii="Georgia" w:eastAsia="Times New Roman" w:hAnsi="Georgia" w:cs="Arial"/>
          <w:sz w:val="24"/>
          <w:szCs w:val="24"/>
          <w:lang w:val="en-US" w:eastAsia="mk-MK"/>
        </w:rPr>
      </w:pPr>
      <w:r w:rsidRPr="00764C4A">
        <w:rPr>
          <w:rFonts w:ascii="Georgia" w:eastAsia="Times New Roman" w:hAnsi="Georgia" w:cs="Arial"/>
          <w:sz w:val="24"/>
          <w:szCs w:val="24"/>
          <w:lang w:eastAsia="mk-MK"/>
        </w:rPr>
        <w:t>Апстракт......................................................................................................</w:t>
      </w:r>
      <w:r w:rsidR="00D81FB3">
        <w:rPr>
          <w:rFonts w:ascii="Georgia" w:eastAsia="Times New Roman" w:hAnsi="Georgia" w:cs="Arial"/>
          <w:sz w:val="24"/>
          <w:szCs w:val="24"/>
          <w:lang w:val="en-US" w:eastAsia="mk-MK"/>
        </w:rPr>
        <w:t>4</w:t>
      </w:r>
      <w:r w:rsidRPr="00764C4A">
        <w:rPr>
          <w:rFonts w:ascii="Georgia" w:eastAsia="Times New Roman" w:hAnsi="Georgia" w:cs="Arial"/>
          <w:sz w:val="24"/>
          <w:szCs w:val="24"/>
          <w:lang w:eastAsia="mk-MK"/>
        </w:rPr>
        <w:t xml:space="preserve"> </w:t>
      </w:r>
    </w:p>
    <w:p w14:paraId="3A16D1D9" w14:textId="3045E424" w:rsidR="00764C4A" w:rsidRPr="00764C4A" w:rsidRDefault="00764C4A" w:rsidP="00C8755D">
      <w:pPr>
        <w:spacing w:before="100" w:beforeAutospacing="1" w:after="100" w:afterAutospacing="1" w:line="360" w:lineRule="auto"/>
        <w:jc w:val="both"/>
        <w:rPr>
          <w:rFonts w:ascii="Georgia" w:eastAsia="Times New Roman" w:hAnsi="Georgia" w:cs="Arial"/>
          <w:sz w:val="24"/>
          <w:szCs w:val="24"/>
          <w:lang w:val="en-US" w:eastAsia="mk-MK"/>
        </w:rPr>
      </w:pPr>
      <w:r w:rsidRPr="00764C4A">
        <w:rPr>
          <w:rFonts w:ascii="Georgia" w:eastAsia="Times New Roman" w:hAnsi="Georgia" w:cs="Arial"/>
          <w:sz w:val="24"/>
          <w:szCs w:val="24"/>
          <w:lang w:eastAsia="mk-MK"/>
        </w:rPr>
        <w:t>Вовед...........................................................................................................</w:t>
      </w:r>
      <w:r w:rsidR="00D81FB3">
        <w:rPr>
          <w:rFonts w:ascii="Georgia" w:eastAsia="Times New Roman" w:hAnsi="Georgia" w:cs="Arial"/>
          <w:sz w:val="24"/>
          <w:szCs w:val="24"/>
          <w:lang w:eastAsia="mk-MK"/>
        </w:rPr>
        <w:t>.6</w:t>
      </w:r>
      <w:r w:rsidRPr="00764C4A">
        <w:rPr>
          <w:rFonts w:ascii="Georgia" w:eastAsia="Times New Roman" w:hAnsi="Georgia" w:cs="Arial"/>
          <w:sz w:val="24"/>
          <w:szCs w:val="24"/>
          <w:lang w:eastAsia="mk-MK"/>
        </w:rPr>
        <w:t xml:space="preserve">  </w:t>
      </w:r>
    </w:p>
    <w:p w14:paraId="187D56FD" w14:textId="41F39626" w:rsidR="00764C4A" w:rsidRPr="00764C4A" w:rsidRDefault="00764C4A" w:rsidP="00C8755D">
      <w:pPr>
        <w:spacing w:before="100" w:beforeAutospacing="1" w:after="100" w:afterAutospacing="1" w:line="360" w:lineRule="auto"/>
        <w:jc w:val="both"/>
        <w:rPr>
          <w:rFonts w:ascii="Georgia" w:eastAsia="Times New Roman" w:hAnsi="Georgia" w:cs="Arial"/>
          <w:sz w:val="24"/>
          <w:szCs w:val="24"/>
          <w:lang w:val="en-US" w:eastAsia="mk-MK"/>
        </w:rPr>
      </w:pPr>
      <w:r w:rsidRPr="00764C4A">
        <w:rPr>
          <w:rFonts w:ascii="Georgia" w:eastAsia="Times New Roman" w:hAnsi="Georgia" w:cs="Arial"/>
          <w:sz w:val="24"/>
          <w:szCs w:val="24"/>
          <w:lang w:eastAsia="mk-MK"/>
        </w:rPr>
        <w:t xml:space="preserve">Преглед </w:t>
      </w:r>
      <w:r w:rsidR="00943C7D">
        <w:rPr>
          <w:rFonts w:ascii="Georgia" w:eastAsia="Times New Roman" w:hAnsi="Georgia" w:cs="Arial"/>
          <w:sz w:val="24"/>
          <w:szCs w:val="24"/>
          <w:lang w:eastAsia="mk-MK"/>
        </w:rPr>
        <w:t>на</w:t>
      </w:r>
      <w:r w:rsidRPr="00764C4A">
        <w:rPr>
          <w:rFonts w:ascii="Georgia" w:eastAsia="Times New Roman" w:hAnsi="Georgia" w:cs="Arial"/>
          <w:sz w:val="24"/>
          <w:szCs w:val="24"/>
          <w:lang w:eastAsia="mk-MK"/>
        </w:rPr>
        <w:t xml:space="preserve"> литературата..........................................................................</w:t>
      </w:r>
      <w:r w:rsidR="00D81FB3">
        <w:rPr>
          <w:rFonts w:ascii="Georgia" w:eastAsia="Times New Roman" w:hAnsi="Georgia" w:cs="Arial"/>
          <w:sz w:val="24"/>
          <w:szCs w:val="24"/>
          <w:lang w:eastAsia="mk-MK"/>
        </w:rPr>
        <w:t>10</w:t>
      </w:r>
      <w:r w:rsidRPr="00764C4A">
        <w:rPr>
          <w:rFonts w:ascii="Georgia" w:eastAsia="Times New Roman" w:hAnsi="Georgia" w:cs="Arial"/>
          <w:sz w:val="24"/>
          <w:szCs w:val="24"/>
          <w:lang w:val="ru-RU" w:eastAsia="mk-MK"/>
        </w:rPr>
        <w:t xml:space="preserve">  </w:t>
      </w:r>
    </w:p>
    <w:p w14:paraId="1B7EE3A1" w14:textId="2708620E" w:rsidR="00764C4A" w:rsidRPr="00764C4A" w:rsidRDefault="00764C4A" w:rsidP="00C8755D">
      <w:pPr>
        <w:spacing w:before="100" w:beforeAutospacing="1" w:after="100" w:afterAutospacing="1" w:line="360" w:lineRule="auto"/>
        <w:jc w:val="both"/>
        <w:rPr>
          <w:rFonts w:ascii="Georgia" w:eastAsia="Times New Roman" w:hAnsi="Georgia" w:cs="Arial"/>
          <w:sz w:val="24"/>
          <w:szCs w:val="24"/>
          <w:lang w:val="en-US" w:eastAsia="mk-MK"/>
        </w:rPr>
      </w:pPr>
      <w:r w:rsidRPr="00764C4A">
        <w:rPr>
          <w:rFonts w:ascii="Georgia" w:eastAsia="Times New Roman" w:hAnsi="Georgia" w:cs="Arial"/>
          <w:sz w:val="24"/>
          <w:szCs w:val="24"/>
          <w:lang w:eastAsia="mk-MK"/>
        </w:rPr>
        <w:t>Цел............................................................................................................</w:t>
      </w:r>
      <w:r w:rsidR="004C5519">
        <w:rPr>
          <w:rFonts w:ascii="Georgia" w:eastAsia="Times New Roman" w:hAnsi="Georgia" w:cs="Arial"/>
          <w:sz w:val="24"/>
          <w:szCs w:val="24"/>
          <w:lang w:eastAsia="mk-MK"/>
        </w:rPr>
        <w:t>...14</w:t>
      </w:r>
      <w:r w:rsidRPr="00764C4A">
        <w:rPr>
          <w:rFonts w:ascii="Georgia" w:eastAsia="Times New Roman" w:hAnsi="Georgia" w:cs="Arial"/>
          <w:sz w:val="24"/>
          <w:szCs w:val="24"/>
          <w:lang w:val="ru-RU" w:eastAsia="mk-MK"/>
        </w:rPr>
        <w:t xml:space="preserve">   </w:t>
      </w:r>
    </w:p>
    <w:p w14:paraId="6DEF6869" w14:textId="01CAD799" w:rsidR="00764C4A" w:rsidRPr="00764C4A" w:rsidRDefault="00764C4A" w:rsidP="00C8755D">
      <w:pPr>
        <w:spacing w:before="100" w:beforeAutospacing="1" w:after="100" w:afterAutospacing="1" w:line="360" w:lineRule="auto"/>
        <w:jc w:val="both"/>
        <w:rPr>
          <w:rFonts w:ascii="Georgia" w:eastAsia="Times New Roman" w:hAnsi="Georgia" w:cs="Arial"/>
          <w:sz w:val="24"/>
          <w:szCs w:val="24"/>
          <w:lang w:val="en-US" w:eastAsia="mk-MK"/>
        </w:rPr>
      </w:pPr>
      <w:r w:rsidRPr="00764C4A">
        <w:rPr>
          <w:rFonts w:ascii="Georgia" w:eastAsia="Times New Roman" w:hAnsi="Georgia" w:cs="Arial"/>
          <w:sz w:val="24"/>
          <w:szCs w:val="24"/>
          <w:lang w:eastAsia="mk-MK"/>
        </w:rPr>
        <w:t>Материјал и метод..................................................................................</w:t>
      </w:r>
      <w:r w:rsidR="004C5519">
        <w:rPr>
          <w:rFonts w:ascii="Georgia" w:eastAsia="Times New Roman" w:hAnsi="Georgia" w:cs="Arial"/>
          <w:sz w:val="24"/>
          <w:szCs w:val="24"/>
          <w:lang w:eastAsia="mk-MK"/>
        </w:rPr>
        <w:t>...17</w:t>
      </w:r>
      <w:r w:rsidRPr="00764C4A">
        <w:rPr>
          <w:rFonts w:ascii="Georgia" w:eastAsia="Times New Roman" w:hAnsi="Georgia" w:cs="Arial"/>
          <w:sz w:val="24"/>
          <w:szCs w:val="24"/>
          <w:lang w:val="ru-RU" w:eastAsia="mk-MK"/>
        </w:rPr>
        <w:t xml:space="preserve">  </w:t>
      </w:r>
    </w:p>
    <w:p w14:paraId="14856495" w14:textId="00197F08" w:rsidR="00764C4A" w:rsidRPr="00764C4A" w:rsidRDefault="00764C4A" w:rsidP="00C8755D">
      <w:pPr>
        <w:spacing w:before="100" w:beforeAutospacing="1" w:after="100" w:afterAutospacing="1" w:line="360" w:lineRule="auto"/>
        <w:jc w:val="both"/>
        <w:rPr>
          <w:rFonts w:ascii="Georgia" w:eastAsia="Times New Roman" w:hAnsi="Georgia" w:cs="Arial"/>
          <w:sz w:val="24"/>
          <w:szCs w:val="24"/>
          <w:lang w:val="en-US" w:eastAsia="mk-MK"/>
        </w:rPr>
      </w:pPr>
      <w:r w:rsidRPr="00764C4A">
        <w:rPr>
          <w:rFonts w:ascii="Georgia" w:eastAsia="Times New Roman" w:hAnsi="Georgia" w:cs="Arial"/>
          <w:sz w:val="24"/>
          <w:szCs w:val="24"/>
          <w:lang w:eastAsia="mk-MK"/>
        </w:rPr>
        <w:t>Резултати..................................................................................................</w:t>
      </w:r>
      <w:r w:rsidR="004C5519">
        <w:rPr>
          <w:rFonts w:ascii="Georgia" w:eastAsia="Times New Roman" w:hAnsi="Georgia" w:cs="Arial"/>
          <w:sz w:val="24"/>
          <w:szCs w:val="24"/>
          <w:lang w:eastAsia="mk-MK"/>
        </w:rPr>
        <w:t>..22</w:t>
      </w:r>
      <w:r w:rsidRPr="00764C4A">
        <w:rPr>
          <w:rFonts w:ascii="Georgia" w:eastAsia="Times New Roman" w:hAnsi="Georgia" w:cs="Arial"/>
          <w:sz w:val="24"/>
          <w:szCs w:val="24"/>
          <w:lang w:eastAsia="mk-MK"/>
        </w:rPr>
        <w:t xml:space="preserve"> </w:t>
      </w:r>
    </w:p>
    <w:p w14:paraId="5C7052E9" w14:textId="38647789" w:rsidR="00764C4A" w:rsidRPr="00764C4A" w:rsidRDefault="00764C4A" w:rsidP="00C8755D">
      <w:pPr>
        <w:spacing w:before="100" w:beforeAutospacing="1" w:after="100" w:afterAutospacing="1" w:line="360" w:lineRule="auto"/>
        <w:jc w:val="both"/>
        <w:rPr>
          <w:rFonts w:ascii="Georgia" w:eastAsia="Times New Roman" w:hAnsi="Georgia" w:cs="Arial"/>
          <w:sz w:val="24"/>
          <w:szCs w:val="24"/>
          <w:lang w:val="en-US" w:eastAsia="mk-MK"/>
        </w:rPr>
      </w:pPr>
      <w:r w:rsidRPr="00764C4A">
        <w:rPr>
          <w:rFonts w:ascii="Georgia" w:eastAsia="Times New Roman" w:hAnsi="Georgia" w:cs="Arial"/>
          <w:sz w:val="24"/>
          <w:szCs w:val="24"/>
          <w:lang w:eastAsia="mk-MK"/>
        </w:rPr>
        <w:t>Дискусија...................................................................................................</w:t>
      </w:r>
      <w:r w:rsidR="004C5519">
        <w:rPr>
          <w:rFonts w:ascii="Georgia" w:eastAsia="Times New Roman" w:hAnsi="Georgia" w:cs="Arial"/>
          <w:sz w:val="24"/>
          <w:szCs w:val="24"/>
          <w:lang w:eastAsia="mk-MK"/>
        </w:rPr>
        <w:t>.43</w:t>
      </w:r>
      <w:r w:rsidRPr="00764C4A">
        <w:rPr>
          <w:rFonts w:ascii="Georgia" w:eastAsia="Times New Roman" w:hAnsi="Georgia" w:cs="Arial"/>
          <w:sz w:val="24"/>
          <w:szCs w:val="24"/>
          <w:lang w:eastAsia="mk-MK"/>
        </w:rPr>
        <w:t xml:space="preserve"> </w:t>
      </w:r>
    </w:p>
    <w:p w14:paraId="5C29A9FB" w14:textId="0E67871C" w:rsidR="00764C4A" w:rsidRPr="00764C4A" w:rsidRDefault="00764C4A" w:rsidP="00C8755D">
      <w:pPr>
        <w:spacing w:before="100" w:beforeAutospacing="1" w:after="100" w:afterAutospacing="1" w:line="360" w:lineRule="auto"/>
        <w:jc w:val="both"/>
        <w:rPr>
          <w:rFonts w:ascii="Georgia" w:eastAsia="Times New Roman" w:hAnsi="Georgia" w:cs="Arial"/>
          <w:sz w:val="24"/>
          <w:szCs w:val="24"/>
          <w:lang w:val="en-US" w:eastAsia="mk-MK"/>
        </w:rPr>
      </w:pPr>
      <w:r w:rsidRPr="00764C4A">
        <w:rPr>
          <w:rFonts w:ascii="Georgia" w:eastAsia="Times New Roman" w:hAnsi="Georgia" w:cs="Arial"/>
          <w:sz w:val="24"/>
          <w:szCs w:val="24"/>
          <w:lang w:eastAsia="mk-MK"/>
        </w:rPr>
        <w:t>Заклучоци.................................................................................................</w:t>
      </w:r>
      <w:r w:rsidR="004C5519">
        <w:rPr>
          <w:rFonts w:ascii="Georgia" w:eastAsia="Times New Roman" w:hAnsi="Georgia" w:cs="Arial"/>
          <w:sz w:val="24"/>
          <w:szCs w:val="24"/>
          <w:lang w:eastAsia="mk-MK"/>
        </w:rPr>
        <w:t>..54</w:t>
      </w:r>
      <w:r w:rsidRPr="00764C4A">
        <w:rPr>
          <w:rFonts w:ascii="Georgia" w:eastAsia="Times New Roman" w:hAnsi="Georgia" w:cs="Arial"/>
          <w:sz w:val="24"/>
          <w:szCs w:val="24"/>
          <w:lang w:eastAsia="mk-MK"/>
        </w:rPr>
        <w:t xml:space="preserve">  </w:t>
      </w:r>
    </w:p>
    <w:p w14:paraId="456AED42" w14:textId="355E80C2" w:rsidR="00764C4A" w:rsidRPr="00764C4A" w:rsidRDefault="00764C4A" w:rsidP="00C8755D">
      <w:pPr>
        <w:spacing w:before="100" w:beforeAutospacing="1" w:after="100" w:afterAutospacing="1" w:line="360" w:lineRule="auto"/>
        <w:jc w:val="both"/>
        <w:rPr>
          <w:rFonts w:ascii="Georgia" w:eastAsia="Times New Roman" w:hAnsi="Georgia" w:cs="Arial"/>
          <w:sz w:val="24"/>
          <w:szCs w:val="24"/>
          <w:lang w:val="en-US" w:eastAsia="mk-MK"/>
        </w:rPr>
      </w:pPr>
      <w:r w:rsidRPr="00764C4A">
        <w:rPr>
          <w:rFonts w:ascii="Georgia" w:eastAsia="Times New Roman" w:hAnsi="Georgia" w:cs="Arial"/>
          <w:sz w:val="24"/>
          <w:szCs w:val="24"/>
          <w:lang w:eastAsia="mk-MK"/>
        </w:rPr>
        <w:t>Литература.............................................................................................</w:t>
      </w:r>
      <w:r w:rsidR="004C5519">
        <w:rPr>
          <w:rFonts w:ascii="Georgia" w:eastAsia="Times New Roman" w:hAnsi="Georgia" w:cs="Arial"/>
          <w:sz w:val="24"/>
          <w:szCs w:val="24"/>
          <w:lang w:eastAsia="mk-MK"/>
        </w:rPr>
        <w:t>.....56</w:t>
      </w:r>
      <w:r w:rsidRPr="00764C4A">
        <w:rPr>
          <w:rFonts w:ascii="Georgia" w:eastAsia="Times New Roman" w:hAnsi="Georgia" w:cs="Arial"/>
          <w:sz w:val="24"/>
          <w:szCs w:val="24"/>
          <w:lang w:eastAsia="mk-MK"/>
        </w:rPr>
        <w:t xml:space="preserve">    </w:t>
      </w:r>
    </w:p>
    <w:p w14:paraId="321CC61C" w14:textId="77777777" w:rsidR="00764C4A" w:rsidRPr="00764C4A" w:rsidRDefault="00764C4A" w:rsidP="00C8755D">
      <w:pPr>
        <w:spacing w:line="360" w:lineRule="auto"/>
        <w:rPr>
          <w:rFonts w:ascii="Calibri" w:eastAsia="Calibri" w:hAnsi="Calibri"/>
          <w:lang w:val="en-GB"/>
        </w:rPr>
      </w:pPr>
    </w:p>
    <w:p w14:paraId="14E8DE71" w14:textId="77777777" w:rsidR="00764C4A" w:rsidRPr="00764C4A" w:rsidRDefault="00764C4A" w:rsidP="00C8755D">
      <w:pPr>
        <w:spacing w:line="360" w:lineRule="auto"/>
        <w:rPr>
          <w:rFonts w:ascii="Calibri" w:eastAsia="Calibri" w:hAnsi="Calibri"/>
          <w:lang w:val="en-GB"/>
        </w:rPr>
      </w:pPr>
    </w:p>
    <w:p w14:paraId="44AA465B" w14:textId="77777777" w:rsidR="00764C4A" w:rsidRPr="00764C4A" w:rsidRDefault="00764C4A" w:rsidP="00C8755D">
      <w:pPr>
        <w:spacing w:line="360" w:lineRule="auto"/>
        <w:rPr>
          <w:rFonts w:ascii="Calibri" w:eastAsia="Calibri" w:hAnsi="Calibri"/>
          <w:lang w:val="en-GB"/>
        </w:rPr>
      </w:pPr>
    </w:p>
    <w:p w14:paraId="5359D877" w14:textId="77777777" w:rsidR="00764C4A" w:rsidRPr="00764C4A" w:rsidRDefault="00764C4A" w:rsidP="00C8755D">
      <w:pPr>
        <w:spacing w:line="360" w:lineRule="auto"/>
        <w:rPr>
          <w:rFonts w:ascii="Calibri" w:eastAsia="Calibri" w:hAnsi="Calibri"/>
          <w:lang w:val="en-GB"/>
        </w:rPr>
      </w:pPr>
    </w:p>
    <w:p w14:paraId="38D22B0B" w14:textId="77777777" w:rsidR="00764C4A" w:rsidRPr="00764C4A" w:rsidRDefault="00764C4A" w:rsidP="00C8755D">
      <w:pPr>
        <w:spacing w:line="360" w:lineRule="auto"/>
        <w:rPr>
          <w:rFonts w:ascii="Calibri" w:eastAsia="Calibri" w:hAnsi="Calibri"/>
          <w:lang w:val="en-GB"/>
        </w:rPr>
      </w:pPr>
    </w:p>
    <w:p w14:paraId="71CA085B" w14:textId="77777777" w:rsidR="00764C4A" w:rsidRPr="00764C4A" w:rsidRDefault="00764C4A" w:rsidP="00C8755D">
      <w:pPr>
        <w:spacing w:line="360" w:lineRule="auto"/>
        <w:rPr>
          <w:rFonts w:ascii="Calibri" w:eastAsia="Calibri" w:hAnsi="Calibri"/>
          <w:lang w:val="en-GB"/>
        </w:rPr>
      </w:pPr>
    </w:p>
    <w:p w14:paraId="3624F464" w14:textId="77777777" w:rsidR="007524C2" w:rsidRDefault="007524C2" w:rsidP="001A276B">
      <w:pPr>
        <w:spacing w:line="360" w:lineRule="auto"/>
        <w:jc w:val="center"/>
        <w:rPr>
          <w:rFonts w:ascii="Georgia" w:eastAsia="Calibri" w:hAnsi="Georgia"/>
          <w:b/>
          <w:bCs/>
          <w:sz w:val="24"/>
          <w:szCs w:val="24"/>
          <w:lang w:val="en-GB"/>
        </w:rPr>
      </w:pPr>
    </w:p>
    <w:p w14:paraId="6D7A7106" w14:textId="77777777" w:rsidR="007524C2" w:rsidRDefault="007524C2" w:rsidP="001A276B">
      <w:pPr>
        <w:spacing w:line="360" w:lineRule="auto"/>
        <w:jc w:val="center"/>
        <w:rPr>
          <w:rFonts w:ascii="Georgia" w:eastAsia="Calibri" w:hAnsi="Georgia"/>
          <w:b/>
          <w:bCs/>
          <w:sz w:val="24"/>
          <w:szCs w:val="24"/>
          <w:lang w:val="en-GB"/>
        </w:rPr>
      </w:pPr>
    </w:p>
    <w:p w14:paraId="25A88D48" w14:textId="77777777" w:rsidR="007524C2" w:rsidRDefault="007524C2" w:rsidP="001A276B">
      <w:pPr>
        <w:spacing w:line="360" w:lineRule="auto"/>
        <w:jc w:val="center"/>
        <w:rPr>
          <w:rFonts w:ascii="Georgia" w:eastAsia="Calibri" w:hAnsi="Georgia"/>
          <w:b/>
          <w:bCs/>
          <w:sz w:val="24"/>
          <w:szCs w:val="24"/>
          <w:lang w:val="en-GB"/>
        </w:rPr>
      </w:pPr>
    </w:p>
    <w:p w14:paraId="293A1682" w14:textId="77777777" w:rsidR="007524C2" w:rsidRDefault="007524C2" w:rsidP="001A276B">
      <w:pPr>
        <w:spacing w:line="360" w:lineRule="auto"/>
        <w:jc w:val="center"/>
        <w:rPr>
          <w:rFonts w:ascii="Georgia" w:eastAsia="Calibri" w:hAnsi="Georgia"/>
          <w:b/>
          <w:bCs/>
          <w:sz w:val="24"/>
          <w:szCs w:val="24"/>
          <w:lang w:val="en-GB"/>
        </w:rPr>
      </w:pPr>
    </w:p>
    <w:p w14:paraId="4692E65D" w14:textId="347E4BF3" w:rsidR="00764C4A" w:rsidRPr="001A276B" w:rsidRDefault="001A276B" w:rsidP="00D81FB3">
      <w:pPr>
        <w:jc w:val="center"/>
        <w:rPr>
          <w:rFonts w:ascii="Georgia" w:eastAsia="Calibri" w:hAnsi="Georgia"/>
          <w:b/>
          <w:bCs/>
          <w:sz w:val="24"/>
          <w:szCs w:val="24"/>
          <w:lang w:val="en-GB"/>
        </w:rPr>
      </w:pPr>
      <w:r w:rsidRPr="001A276B">
        <w:rPr>
          <w:rFonts w:ascii="Georgia" w:eastAsia="Calibri" w:hAnsi="Georgia"/>
          <w:b/>
          <w:bCs/>
          <w:sz w:val="24"/>
          <w:szCs w:val="24"/>
          <w:lang w:val="en-GB"/>
        </w:rPr>
        <w:lastRenderedPageBreak/>
        <w:t>ВЛИЈАНИЕТО НА АГЕНЕЗАТА НА ТРЕТИТЕ МОЛАРИ ВРЗ РАЗВИТОКОТ И ЕРУПЦИЈАТА НА СОСЕДНИТЕ ВТОРИ МОЛАРИ</w:t>
      </w:r>
    </w:p>
    <w:p w14:paraId="5681BD12" w14:textId="77777777" w:rsidR="001A276B" w:rsidRDefault="001A276B" w:rsidP="001A276B">
      <w:pPr>
        <w:pStyle w:val="Heading1"/>
        <w:spacing w:before="0"/>
        <w:rPr>
          <w:rFonts w:ascii="Georgia" w:hAnsi="Georgia"/>
          <w:color w:val="auto"/>
          <w:sz w:val="24"/>
          <w:szCs w:val="24"/>
        </w:rPr>
      </w:pPr>
      <w:bookmarkStart w:id="1" w:name="_Toc146649045"/>
    </w:p>
    <w:p w14:paraId="5FB6755A" w14:textId="03A11A7C" w:rsidR="001A276B" w:rsidRDefault="001A276B" w:rsidP="001A276B">
      <w:pPr>
        <w:pStyle w:val="Heading1"/>
        <w:spacing w:before="0"/>
        <w:rPr>
          <w:rFonts w:ascii="Georgia" w:hAnsi="Georgia"/>
          <w:color w:val="auto"/>
          <w:sz w:val="24"/>
          <w:szCs w:val="24"/>
        </w:rPr>
      </w:pPr>
      <w:r w:rsidRPr="00807691">
        <w:rPr>
          <w:rFonts w:ascii="Georgia" w:hAnsi="Georgia"/>
          <w:color w:val="auto"/>
          <w:sz w:val="24"/>
          <w:szCs w:val="24"/>
        </w:rPr>
        <w:t>Краток извадок</w:t>
      </w:r>
      <w:bookmarkEnd w:id="1"/>
    </w:p>
    <w:p w14:paraId="3469B923" w14:textId="77777777" w:rsidR="00DA7BA3" w:rsidRPr="00DA7BA3" w:rsidRDefault="00DA7BA3" w:rsidP="00DA7BA3"/>
    <w:p w14:paraId="47D44A0A" w14:textId="63158A9E" w:rsidR="00807AC6" w:rsidRDefault="00807AC6" w:rsidP="00807AC6">
      <w:pPr>
        <w:ind w:firstLine="720"/>
        <w:jc w:val="both"/>
        <w:rPr>
          <w:rFonts w:ascii="Georgia" w:eastAsia="Calibri" w:hAnsi="Georgia" w:cs="Arial"/>
          <w:sz w:val="24"/>
        </w:rPr>
      </w:pPr>
      <w:r>
        <w:rPr>
          <w:rFonts w:ascii="Georgia" w:hAnsi="Georgia"/>
          <w:sz w:val="24"/>
          <w:szCs w:val="24"/>
        </w:rPr>
        <w:t>Денталната агенеза е најчестата развојна аномалија во хуманата популација која често е поврзана и со други орални аномалии. Нејзината преваленција варира во зависност од полот и демографските карактеристики.</w:t>
      </w:r>
      <w:r w:rsidRPr="0081036C">
        <w:rPr>
          <w:rFonts w:ascii="Georgia" w:hAnsi="Georgia"/>
          <w:sz w:val="24"/>
          <w:szCs w:val="24"/>
        </w:rPr>
        <w:t xml:space="preserve"> </w:t>
      </w:r>
      <w:r>
        <w:rPr>
          <w:rFonts w:ascii="Georgia" w:hAnsi="Georgia"/>
          <w:sz w:val="24"/>
          <w:szCs w:val="24"/>
        </w:rPr>
        <w:t>Најчесто конгенитално отсутни заби се третите молари</w:t>
      </w:r>
      <w:r>
        <w:rPr>
          <w:rFonts w:ascii="Georgia" w:hAnsi="Georgia"/>
          <w:sz w:val="24"/>
          <w:szCs w:val="24"/>
          <w:lang w:val="en-US"/>
        </w:rPr>
        <w:t>,</w:t>
      </w:r>
      <w:r>
        <w:rPr>
          <w:rFonts w:ascii="Georgia" w:hAnsi="Georgia"/>
          <w:sz w:val="24"/>
          <w:szCs w:val="24"/>
        </w:rPr>
        <w:t xml:space="preserve"> максиларните латерални инцизиви и мандибуларните втори премолари. </w:t>
      </w:r>
      <w:r w:rsidRPr="0081036C">
        <w:rPr>
          <w:rFonts w:ascii="Georgia" w:hAnsi="Georgia" w:cs="Open Sans"/>
          <w:color w:val="1C1D1E"/>
          <w:sz w:val="24"/>
          <w:szCs w:val="24"/>
          <w:shd w:val="clear" w:color="auto" w:fill="FFFFFF"/>
        </w:rPr>
        <w:t>Различните</w:t>
      </w:r>
      <w:r>
        <w:rPr>
          <w:rFonts w:ascii="Georgia" w:hAnsi="Georgia" w:cs="Open Sans"/>
          <w:color w:val="1C1D1E"/>
          <w:sz w:val="24"/>
          <w:szCs w:val="24"/>
          <w:shd w:val="clear" w:color="auto" w:fill="FFFFFF"/>
        </w:rPr>
        <w:t xml:space="preserve"> </w:t>
      </w:r>
      <w:r w:rsidRPr="0081036C">
        <w:rPr>
          <w:rFonts w:ascii="Georgia" w:hAnsi="Georgia" w:cs="Open Sans"/>
          <w:color w:val="1C1D1E"/>
          <w:sz w:val="24"/>
          <w:szCs w:val="24"/>
          <w:shd w:val="clear" w:color="auto" w:fill="FFFFFF"/>
        </w:rPr>
        <w:t>фенотипски форми на агенезата</w:t>
      </w:r>
      <w:r>
        <w:rPr>
          <w:rFonts w:ascii="Georgia" w:hAnsi="Georgia" w:cs="Open Sans"/>
          <w:color w:val="1C1D1E"/>
          <w:sz w:val="24"/>
          <w:szCs w:val="24"/>
          <w:shd w:val="clear" w:color="auto" w:fill="FFFFFF"/>
        </w:rPr>
        <w:t xml:space="preserve"> </w:t>
      </w:r>
      <w:r w:rsidRPr="0081036C">
        <w:rPr>
          <w:rFonts w:ascii="Georgia" w:hAnsi="Georgia" w:cs="Open Sans"/>
          <w:color w:val="1C1D1E"/>
          <w:sz w:val="24"/>
          <w:szCs w:val="24"/>
          <w:shd w:val="clear" w:color="auto" w:fill="FFFFFF"/>
        </w:rPr>
        <w:t xml:space="preserve">предизвикани </w:t>
      </w:r>
      <w:r w:rsidR="00943C7D">
        <w:rPr>
          <w:rFonts w:ascii="Georgia" w:hAnsi="Georgia" w:cs="Open Sans"/>
          <w:color w:val="1C1D1E"/>
          <w:sz w:val="24"/>
          <w:szCs w:val="24"/>
          <w:shd w:val="clear" w:color="auto" w:fill="FFFFFF"/>
        </w:rPr>
        <w:t xml:space="preserve">се </w:t>
      </w:r>
      <w:r w:rsidRPr="0081036C">
        <w:rPr>
          <w:rFonts w:ascii="Georgia" w:hAnsi="Georgia" w:cs="Open Sans"/>
          <w:color w:val="1C1D1E"/>
          <w:sz w:val="24"/>
          <w:szCs w:val="24"/>
          <w:shd w:val="clear" w:color="auto" w:fill="FFFFFF"/>
        </w:rPr>
        <w:t>од различни гени</w:t>
      </w:r>
      <w:r>
        <w:rPr>
          <w:rFonts w:ascii="Georgia" w:hAnsi="Georgia" w:cs="Open Sans"/>
          <w:color w:val="1C1D1E"/>
          <w:sz w:val="24"/>
          <w:szCs w:val="24"/>
          <w:shd w:val="clear" w:color="auto" w:fill="FFFFFF"/>
        </w:rPr>
        <w:t xml:space="preserve"> и</w:t>
      </w:r>
      <w:r w:rsidRPr="0081036C">
        <w:rPr>
          <w:rFonts w:ascii="Georgia" w:hAnsi="Georgia" w:cs="Open Sans"/>
          <w:color w:val="1C1D1E"/>
          <w:sz w:val="24"/>
          <w:szCs w:val="24"/>
          <w:shd w:val="clear" w:color="auto" w:fill="FFFFFF"/>
        </w:rPr>
        <w:t xml:space="preserve"> вклучува</w:t>
      </w:r>
      <w:r>
        <w:rPr>
          <w:rFonts w:ascii="Georgia" w:hAnsi="Georgia" w:cs="Open Sans"/>
          <w:color w:val="1C1D1E"/>
          <w:sz w:val="24"/>
          <w:szCs w:val="24"/>
          <w:shd w:val="clear" w:color="auto" w:fill="FFFFFF"/>
        </w:rPr>
        <w:t>ат</w:t>
      </w:r>
      <w:r w:rsidRPr="0081036C">
        <w:rPr>
          <w:rFonts w:ascii="Georgia" w:hAnsi="Georgia" w:cs="Open Sans"/>
          <w:color w:val="1C1D1E"/>
          <w:sz w:val="24"/>
          <w:szCs w:val="24"/>
          <w:shd w:val="clear" w:color="auto" w:fill="FFFFFF"/>
        </w:rPr>
        <w:t xml:space="preserve"> различни интерактивни молекуларни патишта </w:t>
      </w:r>
      <w:r>
        <w:rPr>
          <w:rFonts w:ascii="Georgia" w:hAnsi="Georgia" w:cs="Open Sans"/>
          <w:color w:val="1C1D1E"/>
          <w:sz w:val="24"/>
          <w:szCs w:val="24"/>
          <w:shd w:val="clear" w:color="auto" w:fill="FFFFFF"/>
        </w:rPr>
        <w:t xml:space="preserve">што е објаснување за нејзината </w:t>
      </w:r>
      <w:r w:rsidRPr="0081036C">
        <w:rPr>
          <w:rFonts w:ascii="Georgia" w:hAnsi="Georgia" w:cs="Open Sans"/>
          <w:color w:val="1C1D1E"/>
          <w:sz w:val="24"/>
          <w:szCs w:val="24"/>
          <w:shd w:val="clear" w:color="auto" w:fill="FFFFFF"/>
        </w:rPr>
        <w:t xml:space="preserve">широка разновидност </w:t>
      </w:r>
      <w:r>
        <w:rPr>
          <w:rFonts w:ascii="Georgia" w:hAnsi="Georgia" w:cs="Open Sans"/>
          <w:color w:val="1C1D1E"/>
          <w:sz w:val="24"/>
          <w:szCs w:val="24"/>
          <w:shd w:val="clear" w:color="auto" w:fill="FFFFFF"/>
        </w:rPr>
        <w:t>и поврзаноста</w:t>
      </w:r>
      <w:r w:rsidRPr="0081036C">
        <w:rPr>
          <w:rFonts w:ascii="Georgia" w:hAnsi="Georgia" w:cs="Open Sans"/>
          <w:color w:val="1C1D1E"/>
          <w:sz w:val="24"/>
          <w:szCs w:val="24"/>
          <w:shd w:val="clear" w:color="auto" w:fill="FFFFFF"/>
        </w:rPr>
        <w:t xml:space="preserve"> со други орални аномалии.</w:t>
      </w:r>
      <w:r w:rsidRPr="00837266">
        <w:rPr>
          <w:rFonts w:ascii="Georgia" w:eastAsia="Calibri" w:hAnsi="Georgia" w:cs="Arial"/>
          <w:sz w:val="24"/>
          <w:szCs w:val="24"/>
          <w:lang w:val="en-GB"/>
        </w:rPr>
        <w:t xml:space="preserve"> </w:t>
      </w:r>
    </w:p>
    <w:p w14:paraId="75E71BE6" w14:textId="29B73588" w:rsidR="00F17961" w:rsidRDefault="00452C13" w:rsidP="006C0585">
      <w:pPr>
        <w:widowControl w:val="0"/>
        <w:suppressAutoHyphens/>
        <w:autoSpaceDE w:val="0"/>
        <w:autoSpaceDN w:val="0"/>
        <w:adjustRightInd w:val="0"/>
        <w:ind w:firstLine="720"/>
        <w:jc w:val="both"/>
        <w:textAlignment w:val="center"/>
        <w:rPr>
          <w:rFonts w:ascii="Georgia" w:eastAsia="Calibri" w:hAnsi="Georgia" w:cs="Arial"/>
          <w:sz w:val="24"/>
          <w:szCs w:val="24"/>
          <w:lang w:val="en-GB"/>
        </w:rPr>
      </w:pPr>
      <w:r w:rsidRPr="00452C13">
        <w:rPr>
          <w:rFonts w:ascii="Georgia" w:eastAsia="Calibri" w:hAnsi="Georgia" w:cs="Arial"/>
          <w:sz w:val="24"/>
          <w:szCs w:val="24"/>
        </w:rPr>
        <w:t>Главната цел на ова студија</w:t>
      </w:r>
      <w:r w:rsidRPr="00452C13">
        <w:rPr>
          <w:rFonts w:ascii="Georgia" w:eastAsia="Calibri" w:hAnsi="Georgia" w:cs="Arial"/>
          <w:sz w:val="24"/>
          <w:szCs w:val="24"/>
          <w:lang w:val="en-GB"/>
        </w:rPr>
        <w:t xml:space="preserve"> </w:t>
      </w:r>
      <w:r w:rsidR="00545916">
        <w:rPr>
          <w:rFonts w:ascii="Georgia" w:eastAsia="Calibri" w:hAnsi="Georgia" w:cs="Arial"/>
          <w:sz w:val="24"/>
          <w:szCs w:val="24"/>
        </w:rPr>
        <w:t>беше</w:t>
      </w:r>
      <w:r w:rsidRPr="00452C13">
        <w:rPr>
          <w:rFonts w:ascii="Georgia" w:eastAsia="Calibri" w:hAnsi="Georgia" w:cs="Arial"/>
          <w:sz w:val="24"/>
          <w:szCs w:val="24"/>
          <w:lang w:val="en-GB"/>
        </w:rPr>
        <w:t xml:space="preserve"> </w:t>
      </w:r>
      <w:proofErr w:type="spellStart"/>
      <w:r w:rsidRPr="00452C13">
        <w:rPr>
          <w:rFonts w:ascii="Georgia" w:eastAsia="Calibri" w:hAnsi="Georgia" w:cs="Arial"/>
          <w:sz w:val="24"/>
          <w:szCs w:val="24"/>
          <w:lang w:val="en-GB"/>
        </w:rPr>
        <w:t>да</w:t>
      </w:r>
      <w:proofErr w:type="spellEnd"/>
      <w:r w:rsidRPr="00452C13">
        <w:rPr>
          <w:rFonts w:ascii="Georgia" w:eastAsia="Calibri" w:hAnsi="Georgia" w:cs="Arial"/>
          <w:sz w:val="24"/>
          <w:szCs w:val="24"/>
          <w:lang w:val="en-GB"/>
        </w:rPr>
        <w:t xml:space="preserve"> </w:t>
      </w:r>
      <w:proofErr w:type="spellStart"/>
      <w:r w:rsidRPr="00452C13">
        <w:rPr>
          <w:rFonts w:ascii="Georgia" w:eastAsia="Calibri" w:hAnsi="Georgia" w:cs="Arial"/>
          <w:sz w:val="24"/>
          <w:szCs w:val="24"/>
          <w:lang w:val="en-GB"/>
        </w:rPr>
        <w:t>се</w:t>
      </w:r>
      <w:proofErr w:type="spellEnd"/>
      <w:r w:rsidRPr="00452C13">
        <w:rPr>
          <w:rFonts w:ascii="Georgia" w:eastAsia="Calibri" w:hAnsi="Georgia" w:cs="Arial"/>
          <w:sz w:val="24"/>
          <w:szCs w:val="24"/>
          <w:lang w:val="en-GB"/>
        </w:rPr>
        <w:t xml:space="preserve"> </w:t>
      </w:r>
      <w:proofErr w:type="spellStart"/>
      <w:r w:rsidRPr="00452C13">
        <w:rPr>
          <w:rFonts w:ascii="Georgia" w:eastAsia="Calibri" w:hAnsi="Georgia" w:cs="Arial"/>
          <w:sz w:val="24"/>
          <w:szCs w:val="24"/>
          <w:lang w:val="en-GB"/>
        </w:rPr>
        <w:t>утврди</w:t>
      </w:r>
      <w:proofErr w:type="spellEnd"/>
      <w:r w:rsidRPr="00452C13">
        <w:rPr>
          <w:rFonts w:ascii="Georgia" w:eastAsia="Calibri" w:hAnsi="Georgia" w:cs="Arial"/>
          <w:sz w:val="24"/>
          <w:szCs w:val="24"/>
          <w:lang w:val="en-GB"/>
        </w:rPr>
        <w:t xml:space="preserve"> </w:t>
      </w:r>
      <w:proofErr w:type="spellStart"/>
      <w:r w:rsidRPr="00452C13">
        <w:rPr>
          <w:rFonts w:ascii="Georgia" w:eastAsia="Calibri" w:hAnsi="Georgia" w:cs="Arial"/>
          <w:sz w:val="24"/>
          <w:szCs w:val="24"/>
          <w:lang w:val="en-GB"/>
        </w:rPr>
        <w:t>влијанието</w:t>
      </w:r>
      <w:proofErr w:type="spellEnd"/>
      <w:r w:rsidRPr="00452C13">
        <w:rPr>
          <w:rFonts w:ascii="Georgia" w:eastAsia="Calibri" w:hAnsi="Georgia" w:cs="Arial"/>
          <w:sz w:val="24"/>
          <w:szCs w:val="24"/>
          <w:lang w:val="en-GB"/>
        </w:rPr>
        <w:t xml:space="preserve"> </w:t>
      </w:r>
      <w:proofErr w:type="spellStart"/>
      <w:r w:rsidRPr="00452C13">
        <w:rPr>
          <w:rFonts w:ascii="Georgia" w:eastAsia="Calibri" w:hAnsi="Georgia" w:cs="Arial"/>
          <w:sz w:val="24"/>
          <w:szCs w:val="24"/>
          <w:lang w:val="en-GB"/>
        </w:rPr>
        <w:t>на</w:t>
      </w:r>
      <w:proofErr w:type="spellEnd"/>
      <w:r w:rsidRPr="00452C13">
        <w:rPr>
          <w:rFonts w:ascii="Georgia" w:eastAsia="Calibri" w:hAnsi="Georgia" w:cs="Arial"/>
          <w:sz w:val="24"/>
          <w:szCs w:val="24"/>
          <w:lang w:val="en-GB"/>
        </w:rPr>
        <w:t xml:space="preserve"> </w:t>
      </w:r>
      <w:proofErr w:type="spellStart"/>
      <w:r w:rsidRPr="00452C13">
        <w:rPr>
          <w:rFonts w:ascii="Georgia" w:eastAsia="Calibri" w:hAnsi="Georgia" w:cs="Arial"/>
          <w:sz w:val="24"/>
          <w:szCs w:val="24"/>
          <w:lang w:val="en-GB"/>
        </w:rPr>
        <w:t>агенезата</w:t>
      </w:r>
      <w:proofErr w:type="spellEnd"/>
      <w:r w:rsidRPr="00452C13">
        <w:rPr>
          <w:rFonts w:ascii="Georgia" w:eastAsia="Calibri" w:hAnsi="Georgia" w:cs="Arial"/>
          <w:sz w:val="24"/>
          <w:szCs w:val="24"/>
          <w:lang w:val="en-GB"/>
        </w:rPr>
        <w:t xml:space="preserve"> </w:t>
      </w:r>
      <w:proofErr w:type="spellStart"/>
      <w:r w:rsidRPr="00452C13">
        <w:rPr>
          <w:rFonts w:ascii="Georgia" w:eastAsia="Calibri" w:hAnsi="Georgia" w:cs="Arial"/>
          <w:sz w:val="24"/>
          <w:szCs w:val="24"/>
          <w:lang w:val="en-GB"/>
        </w:rPr>
        <w:t>на</w:t>
      </w:r>
      <w:proofErr w:type="spellEnd"/>
      <w:r w:rsidRPr="00452C13">
        <w:rPr>
          <w:rFonts w:ascii="Georgia" w:eastAsia="Calibri" w:hAnsi="Georgia" w:cs="Arial"/>
          <w:sz w:val="24"/>
          <w:szCs w:val="24"/>
          <w:lang w:val="en-GB"/>
        </w:rPr>
        <w:t xml:space="preserve"> </w:t>
      </w:r>
      <w:proofErr w:type="spellStart"/>
      <w:r w:rsidRPr="00452C13">
        <w:rPr>
          <w:rFonts w:ascii="Georgia" w:eastAsia="Calibri" w:hAnsi="Georgia" w:cs="Arial"/>
          <w:sz w:val="24"/>
          <w:szCs w:val="24"/>
          <w:lang w:val="en-GB"/>
        </w:rPr>
        <w:t>третите</w:t>
      </w:r>
      <w:proofErr w:type="spellEnd"/>
      <w:r w:rsidRPr="00452C13">
        <w:rPr>
          <w:rFonts w:ascii="Georgia" w:eastAsia="Calibri" w:hAnsi="Georgia" w:cs="Arial"/>
          <w:sz w:val="24"/>
          <w:szCs w:val="24"/>
          <w:lang w:val="en-GB"/>
        </w:rPr>
        <w:t xml:space="preserve"> </w:t>
      </w:r>
      <w:proofErr w:type="spellStart"/>
      <w:r w:rsidRPr="00452C13">
        <w:rPr>
          <w:rFonts w:ascii="Georgia" w:eastAsia="Calibri" w:hAnsi="Georgia" w:cs="Arial"/>
          <w:sz w:val="24"/>
          <w:szCs w:val="24"/>
          <w:lang w:val="en-GB"/>
        </w:rPr>
        <w:t>молари</w:t>
      </w:r>
      <w:proofErr w:type="spellEnd"/>
      <w:r w:rsidRPr="00452C13">
        <w:rPr>
          <w:rFonts w:ascii="Georgia" w:eastAsia="Calibri" w:hAnsi="Georgia" w:cs="Arial"/>
          <w:sz w:val="24"/>
          <w:szCs w:val="24"/>
          <w:lang w:val="en-GB"/>
        </w:rPr>
        <w:t xml:space="preserve"> </w:t>
      </w:r>
      <w:proofErr w:type="spellStart"/>
      <w:r w:rsidRPr="00452C13">
        <w:rPr>
          <w:rFonts w:ascii="Georgia" w:eastAsia="Calibri" w:hAnsi="Georgia" w:cs="Arial"/>
          <w:sz w:val="24"/>
          <w:szCs w:val="24"/>
          <w:lang w:val="en-GB"/>
        </w:rPr>
        <w:t>врз</w:t>
      </w:r>
      <w:proofErr w:type="spellEnd"/>
      <w:r w:rsidRPr="00452C13">
        <w:rPr>
          <w:rFonts w:ascii="Georgia" w:eastAsia="Calibri" w:hAnsi="Georgia" w:cs="Arial"/>
          <w:sz w:val="24"/>
          <w:szCs w:val="24"/>
          <w:lang w:val="en-GB"/>
        </w:rPr>
        <w:t xml:space="preserve"> </w:t>
      </w:r>
      <w:proofErr w:type="spellStart"/>
      <w:r w:rsidRPr="00452C13">
        <w:rPr>
          <w:rFonts w:ascii="Georgia" w:eastAsia="Calibri" w:hAnsi="Georgia" w:cs="Arial"/>
          <w:sz w:val="24"/>
          <w:szCs w:val="24"/>
          <w:lang w:val="en-GB"/>
        </w:rPr>
        <w:t>развојот</w:t>
      </w:r>
      <w:proofErr w:type="spellEnd"/>
      <w:r w:rsidRPr="00452C13">
        <w:rPr>
          <w:rFonts w:ascii="Georgia" w:eastAsia="Calibri" w:hAnsi="Georgia" w:cs="Arial"/>
          <w:sz w:val="24"/>
          <w:szCs w:val="24"/>
          <w:lang w:val="en-GB"/>
        </w:rPr>
        <w:t xml:space="preserve"> и </w:t>
      </w:r>
      <w:proofErr w:type="spellStart"/>
      <w:r w:rsidRPr="00452C13">
        <w:rPr>
          <w:rFonts w:ascii="Georgia" w:eastAsia="Calibri" w:hAnsi="Georgia" w:cs="Arial"/>
          <w:sz w:val="24"/>
          <w:szCs w:val="24"/>
          <w:lang w:val="en-GB"/>
        </w:rPr>
        <w:t>ерупцијата</w:t>
      </w:r>
      <w:proofErr w:type="spellEnd"/>
      <w:r w:rsidRPr="00452C13">
        <w:rPr>
          <w:rFonts w:ascii="Georgia" w:eastAsia="Calibri" w:hAnsi="Georgia" w:cs="Arial"/>
          <w:sz w:val="24"/>
          <w:szCs w:val="24"/>
          <w:lang w:val="en-GB"/>
        </w:rPr>
        <w:t xml:space="preserve"> </w:t>
      </w:r>
      <w:proofErr w:type="spellStart"/>
      <w:r w:rsidRPr="00452C13">
        <w:rPr>
          <w:rFonts w:ascii="Georgia" w:eastAsia="Calibri" w:hAnsi="Georgia" w:cs="Arial"/>
          <w:sz w:val="24"/>
          <w:szCs w:val="24"/>
          <w:lang w:val="en-GB"/>
        </w:rPr>
        <w:t>на</w:t>
      </w:r>
      <w:proofErr w:type="spellEnd"/>
      <w:r w:rsidRPr="00452C13">
        <w:rPr>
          <w:rFonts w:ascii="Georgia" w:eastAsia="Calibri" w:hAnsi="Georgia" w:cs="Arial"/>
          <w:sz w:val="24"/>
          <w:szCs w:val="24"/>
          <w:lang w:val="en-GB"/>
        </w:rPr>
        <w:t xml:space="preserve"> </w:t>
      </w:r>
      <w:proofErr w:type="spellStart"/>
      <w:r w:rsidRPr="00452C13">
        <w:rPr>
          <w:rFonts w:ascii="Georgia" w:eastAsia="Calibri" w:hAnsi="Georgia" w:cs="Arial"/>
          <w:sz w:val="24"/>
          <w:szCs w:val="24"/>
          <w:lang w:val="en-GB"/>
        </w:rPr>
        <w:t>соседните</w:t>
      </w:r>
      <w:proofErr w:type="spellEnd"/>
      <w:r w:rsidRPr="00452C13">
        <w:rPr>
          <w:rFonts w:ascii="Georgia" w:eastAsia="Calibri" w:hAnsi="Georgia" w:cs="Arial"/>
          <w:sz w:val="24"/>
          <w:szCs w:val="24"/>
          <w:lang w:val="en-GB"/>
        </w:rPr>
        <w:t xml:space="preserve"> </w:t>
      </w:r>
      <w:proofErr w:type="spellStart"/>
      <w:r w:rsidRPr="00452C13">
        <w:rPr>
          <w:rFonts w:ascii="Georgia" w:eastAsia="Calibri" w:hAnsi="Georgia" w:cs="Arial"/>
          <w:sz w:val="24"/>
          <w:szCs w:val="24"/>
          <w:lang w:val="en-GB"/>
        </w:rPr>
        <w:t>втори</w:t>
      </w:r>
      <w:proofErr w:type="spellEnd"/>
      <w:r w:rsidRPr="00452C13">
        <w:rPr>
          <w:rFonts w:ascii="Georgia" w:eastAsia="Calibri" w:hAnsi="Georgia" w:cs="Arial"/>
          <w:sz w:val="24"/>
          <w:szCs w:val="24"/>
          <w:lang w:val="en-GB"/>
        </w:rPr>
        <w:t xml:space="preserve"> </w:t>
      </w:r>
      <w:proofErr w:type="spellStart"/>
      <w:r w:rsidRPr="00452C13">
        <w:rPr>
          <w:rFonts w:ascii="Georgia" w:eastAsia="Calibri" w:hAnsi="Georgia" w:cs="Arial"/>
          <w:sz w:val="24"/>
          <w:szCs w:val="24"/>
          <w:lang w:val="en-GB"/>
        </w:rPr>
        <w:t>молари</w:t>
      </w:r>
      <w:proofErr w:type="spellEnd"/>
      <w:r w:rsidRPr="00452C13">
        <w:rPr>
          <w:rFonts w:ascii="Georgia" w:eastAsia="Calibri" w:hAnsi="Georgia" w:cs="Arial"/>
          <w:sz w:val="24"/>
          <w:szCs w:val="24"/>
          <w:lang w:val="en-GB"/>
        </w:rPr>
        <w:t>.</w:t>
      </w:r>
      <w:r>
        <w:rPr>
          <w:rFonts w:ascii="Georgia" w:eastAsia="Calibri" w:hAnsi="Georgia" w:cs="Arial"/>
          <w:sz w:val="24"/>
          <w:szCs w:val="24"/>
        </w:rPr>
        <w:t xml:space="preserve"> </w:t>
      </w:r>
      <w:proofErr w:type="spellStart"/>
      <w:r w:rsidR="006C0585" w:rsidRPr="006C0585">
        <w:rPr>
          <w:rFonts w:ascii="Georgia" w:eastAsia="Calibri" w:hAnsi="Georgia" w:cs="Arial"/>
          <w:sz w:val="24"/>
          <w:szCs w:val="24"/>
          <w:lang w:val="en-GB"/>
        </w:rPr>
        <w:t>За</w:t>
      </w:r>
      <w:proofErr w:type="spellEnd"/>
      <w:r w:rsidR="006C0585" w:rsidRPr="006C0585">
        <w:rPr>
          <w:rFonts w:ascii="Georgia" w:eastAsia="Calibri" w:hAnsi="Georgia" w:cs="Arial"/>
          <w:sz w:val="24"/>
          <w:szCs w:val="24"/>
          <w:lang w:val="en-GB"/>
        </w:rPr>
        <w:t xml:space="preserve"> </w:t>
      </w:r>
      <w:proofErr w:type="spellStart"/>
      <w:r w:rsidR="006C0585" w:rsidRPr="006C0585">
        <w:rPr>
          <w:rFonts w:ascii="Georgia" w:eastAsia="Calibri" w:hAnsi="Georgia" w:cs="Arial"/>
          <w:sz w:val="24"/>
          <w:szCs w:val="24"/>
          <w:lang w:val="en-GB"/>
        </w:rPr>
        <w:t>реализација</w:t>
      </w:r>
      <w:proofErr w:type="spellEnd"/>
      <w:r w:rsidR="006C0585" w:rsidRPr="006C0585">
        <w:rPr>
          <w:rFonts w:ascii="Georgia" w:eastAsia="Calibri" w:hAnsi="Georgia" w:cs="Arial"/>
          <w:sz w:val="24"/>
          <w:szCs w:val="24"/>
          <w:lang w:val="en-GB"/>
        </w:rPr>
        <w:t xml:space="preserve"> </w:t>
      </w:r>
      <w:proofErr w:type="spellStart"/>
      <w:r w:rsidR="006C0585" w:rsidRPr="006C0585">
        <w:rPr>
          <w:rFonts w:ascii="Georgia" w:eastAsia="Calibri" w:hAnsi="Georgia" w:cs="Arial"/>
          <w:sz w:val="24"/>
          <w:szCs w:val="24"/>
          <w:lang w:val="en-GB"/>
        </w:rPr>
        <w:t>на</w:t>
      </w:r>
      <w:proofErr w:type="spellEnd"/>
      <w:r w:rsidR="006C0585" w:rsidRPr="006C0585">
        <w:rPr>
          <w:rFonts w:ascii="Georgia" w:eastAsia="Calibri" w:hAnsi="Georgia" w:cs="Arial"/>
          <w:sz w:val="24"/>
          <w:szCs w:val="24"/>
          <w:lang w:val="en-GB"/>
        </w:rPr>
        <w:t xml:space="preserve"> </w:t>
      </w:r>
      <w:proofErr w:type="spellStart"/>
      <w:r w:rsidR="006C0585" w:rsidRPr="006C0585">
        <w:rPr>
          <w:rFonts w:ascii="Georgia" w:eastAsia="Calibri" w:hAnsi="Georgia" w:cs="Arial"/>
          <w:sz w:val="24"/>
          <w:szCs w:val="24"/>
          <w:lang w:val="en-GB"/>
        </w:rPr>
        <w:t>п</w:t>
      </w:r>
      <w:r w:rsidR="006C0585">
        <w:rPr>
          <w:rFonts w:ascii="Georgia" w:eastAsia="Calibri" w:hAnsi="Georgia" w:cs="Arial"/>
          <w:sz w:val="24"/>
          <w:szCs w:val="24"/>
          <w:lang w:val="en-GB"/>
        </w:rPr>
        <w:t>оставените</w:t>
      </w:r>
      <w:proofErr w:type="spellEnd"/>
      <w:r w:rsidR="006C0585">
        <w:rPr>
          <w:rFonts w:ascii="Georgia" w:eastAsia="Calibri" w:hAnsi="Georgia" w:cs="Arial"/>
          <w:sz w:val="24"/>
          <w:szCs w:val="24"/>
          <w:lang w:val="en-GB"/>
        </w:rPr>
        <w:t xml:space="preserve"> </w:t>
      </w:r>
      <w:proofErr w:type="spellStart"/>
      <w:r w:rsidR="006C0585">
        <w:rPr>
          <w:rFonts w:ascii="Georgia" w:eastAsia="Calibri" w:hAnsi="Georgia" w:cs="Arial"/>
          <w:sz w:val="24"/>
          <w:szCs w:val="24"/>
          <w:lang w:val="en-GB"/>
        </w:rPr>
        <w:t>цели</w:t>
      </w:r>
      <w:proofErr w:type="spellEnd"/>
      <w:r w:rsidR="006C0585">
        <w:rPr>
          <w:rFonts w:ascii="Georgia" w:eastAsia="Calibri" w:hAnsi="Georgia" w:cs="Arial"/>
          <w:sz w:val="24"/>
          <w:szCs w:val="24"/>
          <w:lang w:val="en-GB"/>
        </w:rPr>
        <w:t xml:space="preserve">, </w:t>
      </w:r>
      <w:proofErr w:type="spellStart"/>
      <w:r w:rsidR="006C0585">
        <w:rPr>
          <w:rFonts w:ascii="Georgia" w:eastAsia="Calibri" w:hAnsi="Georgia" w:cs="Arial"/>
          <w:sz w:val="24"/>
          <w:szCs w:val="24"/>
          <w:lang w:val="en-GB"/>
        </w:rPr>
        <w:t>испитувањата</w:t>
      </w:r>
      <w:proofErr w:type="spellEnd"/>
      <w:r w:rsidR="006C0585">
        <w:rPr>
          <w:rFonts w:ascii="Georgia" w:eastAsia="Calibri" w:hAnsi="Georgia" w:cs="Arial"/>
          <w:sz w:val="24"/>
          <w:szCs w:val="24"/>
          <w:lang w:val="en-GB"/>
        </w:rPr>
        <w:t xml:space="preserve"> </w:t>
      </w:r>
      <w:r w:rsidR="006C0585">
        <w:rPr>
          <w:rFonts w:ascii="Georgia" w:eastAsia="Calibri" w:hAnsi="Georgia" w:cs="Arial"/>
          <w:sz w:val="24"/>
          <w:szCs w:val="24"/>
        </w:rPr>
        <w:t>беа</w:t>
      </w:r>
      <w:r w:rsidR="006C0585" w:rsidRPr="006C0585">
        <w:rPr>
          <w:rFonts w:ascii="Georgia" w:eastAsia="Calibri" w:hAnsi="Georgia" w:cs="Arial"/>
          <w:sz w:val="24"/>
          <w:szCs w:val="24"/>
          <w:lang w:val="en-GB"/>
        </w:rPr>
        <w:t xml:space="preserve"> </w:t>
      </w:r>
      <w:proofErr w:type="spellStart"/>
      <w:r w:rsidR="006C0585" w:rsidRPr="006C0585">
        <w:rPr>
          <w:rFonts w:ascii="Georgia" w:eastAsia="Calibri" w:hAnsi="Georgia" w:cs="Arial"/>
          <w:sz w:val="24"/>
          <w:szCs w:val="24"/>
          <w:lang w:val="en-GB"/>
        </w:rPr>
        <w:t>спроведени</w:t>
      </w:r>
      <w:proofErr w:type="spellEnd"/>
      <w:r w:rsidR="006C0585" w:rsidRPr="006C0585">
        <w:rPr>
          <w:rFonts w:ascii="Georgia" w:eastAsia="Calibri" w:hAnsi="Georgia" w:cs="Arial"/>
          <w:sz w:val="24"/>
          <w:szCs w:val="24"/>
          <w:lang w:val="en-GB"/>
        </w:rPr>
        <w:t xml:space="preserve"> </w:t>
      </w:r>
      <w:proofErr w:type="spellStart"/>
      <w:r w:rsidR="006C0585" w:rsidRPr="006C0585">
        <w:rPr>
          <w:rFonts w:ascii="Georgia" w:eastAsia="Calibri" w:hAnsi="Georgia" w:cs="Arial"/>
          <w:sz w:val="24"/>
          <w:szCs w:val="24"/>
          <w:lang w:val="en-GB"/>
        </w:rPr>
        <w:t>кај</w:t>
      </w:r>
      <w:proofErr w:type="spellEnd"/>
      <w:r w:rsidR="006C0585" w:rsidRPr="006C0585">
        <w:rPr>
          <w:rFonts w:ascii="Georgia" w:eastAsia="Calibri" w:hAnsi="Georgia" w:cs="Arial"/>
          <w:sz w:val="24"/>
          <w:szCs w:val="24"/>
          <w:lang w:val="en-GB"/>
        </w:rPr>
        <w:t xml:space="preserve"> 1</w:t>
      </w:r>
      <w:r w:rsidR="00745C14">
        <w:rPr>
          <w:rFonts w:ascii="Georgia" w:eastAsia="Calibri" w:hAnsi="Georgia" w:cs="Arial"/>
          <w:sz w:val="24"/>
          <w:szCs w:val="24"/>
        </w:rPr>
        <w:t>82</w:t>
      </w:r>
      <w:r w:rsidR="006C0585" w:rsidRPr="006C0585">
        <w:rPr>
          <w:rFonts w:ascii="Georgia" w:eastAsia="Calibri" w:hAnsi="Georgia" w:cs="Arial"/>
          <w:sz w:val="24"/>
          <w:szCs w:val="24"/>
          <w:lang w:val="en-GB"/>
        </w:rPr>
        <w:t xml:space="preserve"> </w:t>
      </w:r>
      <w:proofErr w:type="spellStart"/>
      <w:r w:rsidR="006C0585" w:rsidRPr="006C0585">
        <w:rPr>
          <w:rFonts w:ascii="Georgia" w:eastAsia="Calibri" w:hAnsi="Georgia" w:cs="Arial"/>
          <w:sz w:val="24"/>
          <w:szCs w:val="24"/>
          <w:lang w:val="en-GB"/>
        </w:rPr>
        <w:t>испитани</w:t>
      </w:r>
      <w:proofErr w:type="spellEnd"/>
      <w:r w:rsidR="00943C7D">
        <w:rPr>
          <w:rFonts w:ascii="Georgia" w:eastAsia="Calibri" w:hAnsi="Georgia" w:cs="Arial"/>
          <w:sz w:val="24"/>
          <w:szCs w:val="24"/>
        </w:rPr>
        <w:t>ка</w:t>
      </w:r>
      <w:r w:rsidR="006C0585" w:rsidRPr="006C0585">
        <w:rPr>
          <w:rFonts w:ascii="Georgia" w:eastAsia="Calibri" w:hAnsi="Georgia" w:cs="Arial"/>
          <w:sz w:val="24"/>
          <w:szCs w:val="24"/>
          <w:lang w:val="en-GB"/>
        </w:rPr>
        <w:t xml:space="preserve">, </w:t>
      </w:r>
      <w:proofErr w:type="spellStart"/>
      <w:r w:rsidR="006C0585" w:rsidRPr="006C0585">
        <w:rPr>
          <w:rFonts w:ascii="Georgia" w:eastAsia="Calibri" w:hAnsi="Georgia" w:cs="Arial"/>
          <w:sz w:val="24"/>
          <w:szCs w:val="24"/>
          <w:lang w:val="en-GB"/>
        </w:rPr>
        <w:t>на</w:t>
      </w:r>
      <w:proofErr w:type="spellEnd"/>
      <w:r w:rsidR="006C0585" w:rsidRPr="006C0585">
        <w:rPr>
          <w:rFonts w:ascii="Georgia" w:eastAsia="Calibri" w:hAnsi="Georgia" w:cs="Arial"/>
          <w:sz w:val="24"/>
          <w:szCs w:val="24"/>
          <w:lang w:val="en-GB"/>
        </w:rPr>
        <w:t xml:space="preserve"> </w:t>
      </w:r>
      <w:proofErr w:type="spellStart"/>
      <w:r w:rsidR="006C0585" w:rsidRPr="006C0585">
        <w:rPr>
          <w:rFonts w:ascii="Georgia" w:eastAsia="Calibri" w:hAnsi="Georgia" w:cs="Arial"/>
          <w:sz w:val="24"/>
          <w:szCs w:val="24"/>
          <w:lang w:val="en-GB"/>
        </w:rPr>
        <w:t>возраст</w:t>
      </w:r>
      <w:proofErr w:type="spellEnd"/>
      <w:r w:rsidR="006C0585" w:rsidRPr="006C0585">
        <w:rPr>
          <w:rFonts w:ascii="Georgia" w:eastAsia="Calibri" w:hAnsi="Georgia" w:cs="Arial"/>
          <w:sz w:val="24"/>
          <w:szCs w:val="24"/>
          <w:lang w:val="en-GB"/>
        </w:rPr>
        <w:t xml:space="preserve"> </w:t>
      </w:r>
      <w:proofErr w:type="spellStart"/>
      <w:r w:rsidR="006C0585" w:rsidRPr="006C0585">
        <w:rPr>
          <w:rFonts w:ascii="Georgia" w:eastAsia="Calibri" w:hAnsi="Georgia" w:cs="Arial"/>
          <w:sz w:val="24"/>
          <w:szCs w:val="24"/>
          <w:lang w:val="en-GB"/>
        </w:rPr>
        <w:t>од</w:t>
      </w:r>
      <w:proofErr w:type="spellEnd"/>
      <w:r w:rsidR="006C0585" w:rsidRPr="006C0585">
        <w:rPr>
          <w:rFonts w:ascii="Georgia" w:eastAsia="Calibri" w:hAnsi="Georgia" w:cs="Arial"/>
          <w:sz w:val="24"/>
          <w:szCs w:val="24"/>
          <w:lang w:val="en-GB"/>
        </w:rPr>
        <w:t xml:space="preserve"> 12</w:t>
      </w:r>
      <w:r w:rsidR="00943C7D">
        <w:rPr>
          <w:rFonts w:ascii="Georgia" w:eastAsia="Calibri" w:hAnsi="Georgia" w:cs="Arial"/>
          <w:sz w:val="24"/>
          <w:szCs w:val="24"/>
        </w:rPr>
        <w:t xml:space="preserve"> до </w:t>
      </w:r>
      <w:r w:rsidR="006C0585" w:rsidRPr="006C0585">
        <w:rPr>
          <w:rFonts w:ascii="Georgia" w:eastAsia="Calibri" w:hAnsi="Georgia" w:cs="Arial"/>
          <w:sz w:val="24"/>
          <w:szCs w:val="24"/>
          <w:lang w:val="en-GB"/>
        </w:rPr>
        <w:t xml:space="preserve">17 </w:t>
      </w:r>
      <w:proofErr w:type="spellStart"/>
      <w:r w:rsidR="006C0585" w:rsidRPr="006C0585">
        <w:rPr>
          <w:rFonts w:ascii="Georgia" w:eastAsia="Calibri" w:hAnsi="Georgia" w:cs="Arial"/>
          <w:sz w:val="24"/>
          <w:szCs w:val="24"/>
          <w:lang w:val="en-GB"/>
        </w:rPr>
        <w:t>години</w:t>
      </w:r>
      <w:proofErr w:type="spellEnd"/>
      <w:r w:rsidR="006C0585" w:rsidRPr="006C0585">
        <w:rPr>
          <w:rFonts w:ascii="Georgia" w:eastAsia="Calibri" w:hAnsi="Georgia" w:cs="Arial"/>
          <w:sz w:val="24"/>
          <w:szCs w:val="24"/>
          <w:lang w:val="en-GB"/>
        </w:rPr>
        <w:t xml:space="preserve">, </w:t>
      </w:r>
      <w:proofErr w:type="spellStart"/>
      <w:r w:rsidR="006C0585" w:rsidRPr="006C0585">
        <w:rPr>
          <w:rFonts w:ascii="Georgia" w:eastAsia="Calibri" w:hAnsi="Georgia" w:cs="Arial"/>
          <w:sz w:val="24"/>
          <w:szCs w:val="24"/>
          <w:lang w:val="en-GB"/>
        </w:rPr>
        <w:t>од</w:t>
      </w:r>
      <w:proofErr w:type="spellEnd"/>
      <w:r w:rsidR="006C0585" w:rsidRPr="006C0585">
        <w:rPr>
          <w:rFonts w:ascii="Georgia" w:eastAsia="Calibri" w:hAnsi="Georgia" w:cs="Arial"/>
          <w:sz w:val="24"/>
          <w:szCs w:val="24"/>
          <w:lang w:val="en-GB"/>
        </w:rPr>
        <w:t xml:space="preserve"> </w:t>
      </w:r>
      <w:r w:rsidR="00166BBF">
        <w:rPr>
          <w:rFonts w:ascii="Georgia" w:eastAsia="Calibri" w:hAnsi="Georgia" w:cs="Arial"/>
          <w:sz w:val="24"/>
          <w:szCs w:val="24"/>
        </w:rPr>
        <w:t>двата</w:t>
      </w:r>
      <w:r w:rsidR="006C0585" w:rsidRPr="006C0585">
        <w:rPr>
          <w:rFonts w:ascii="Georgia" w:eastAsia="Calibri" w:hAnsi="Georgia" w:cs="Arial"/>
          <w:sz w:val="24"/>
          <w:szCs w:val="24"/>
          <w:lang w:val="en-GB"/>
        </w:rPr>
        <w:t xml:space="preserve"> </w:t>
      </w:r>
      <w:proofErr w:type="spellStart"/>
      <w:r w:rsidR="006C0585" w:rsidRPr="006C0585">
        <w:rPr>
          <w:rFonts w:ascii="Georgia" w:eastAsia="Calibri" w:hAnsi="Georgia" w:cs="Arial"/>
          <w:sz w:val="24"/>
          <w:szCs w:val="24"/>
          <w:lang w:val="en-GB"/>
        </w:rPr>
        <w:t>пола</w:t>
      </w:r>
      <w:proofErr w:type="spellEnd"/>
      <w:r w:rsidR="006C0585" w:rsidRPr="006C0585">
        <w:rPr>
          <w:rFonts w:ascii="Georgia" w:eastAsia="Calibri" w:hAnsi="Georgia" w:cs="Arial"/>
          <w:sz w:val="24"/>
          <w:szCs w:val="24"/>
          <w:lang w:val="en-GB"/>
        </w:rPr>
        <w:t xml:space="preserve">, </w:t>
      </w:r>
      <w:proofErr w:type="spellStart"/>
      <w:r w:rsidR="006C0585" w:rsidRPr="006C0585">
        <w:rPr>
          <w:rFonts w:ascii="Georgia" w:eastAsia="Calibri" w:hAnsi="Georgia" w:cs="Arial"/>
          <w:sz w:val="24"/>
          <w:szCs w:val="24"/>
          <w:lang w:val="en-GB"/>
        </w:rPr>
        <w:t>пациенти</w:t>
      </w:r>
      <w:proofErr w:type="spellEnd"/>
      <w:r w:rsidR="006C0585" w:rsidRPr="006C0585">
        <w:rPr>
          <w:rFonts w:ascii="Georgia" w:eastAsia="Calibri" w:hAnsi="Georgia" w:cs="Arial"/>
          <w:sz w:val="24"/>
          <w:szCs w:val="24"/>
          <w:lang w:val="en-GB"/>
        </w:rPr>
        <w:t xml:space="preserve"> </w:t>
      </w:r>
      <w:proofErr w:type="spellStart"/>
      <w:r w:rsidR="006C0585" w:rsidRPr="006C0585">
        <w:rPr>
          <w:rFonts w:ascii="Georgia" w:eastAsia="Calibri" w:hAnsi="Georgia" w:cs="Arial"/>
          <w:sz w:val="24"/>
          <w:szCs w:val="24"/>
          <w:lang w:val="en-GB"/>
        </w:rPr>
        <w:t>на</w:t>
      </w:r>
      <w:proofErr w:type="spellEnd"/>
      <w:r w:rsidR="006C0585" w:rsidRPr="006C0585">
        <w:rPr>
          <w:rFonts w:ascii="Georgia" w:eastAsia="Calibri" w:hAnsi="Georgia" w:cs="Arial"/>
          <w:sz w:val="24"/>
          <w:szCs w:val="24"/>
          <w:lang w:val="en-GB"/>
        </w:rPr>
        <w:t xml:space="preserve"> </w:t>
      </w:r>
      <w:proofErr w:type="spellStart"/>
      <w:r w:rsidR="006C0585" w:rsidRPr="006C0585">
        <w:rPr>
          <w:rFonts w:ascii="Georgia" w:eastAsia="Calibri" w:hAnsi="Georgia" w:cs="Arial"/>
          <w:sz w:val="24"/>
          <w:szCs w:val="24"/>
          <w:lang w:val="en-GB"/>
        </w:rPr>
        <w:t>Клиниката</w:t>
      </w:r>
      <w:proofErr w:type="spellEnd"/>
      <w:r w:rsidR="006C0585" w:rsidRPr="006C0585">
        <w:rPr>
          <w:rFonts w:ascii="Georgia" w:eastAsia="Calibri" w:hAnsi="Georgia" w:cs="Arial"/>
          <w:sz w:val="24"/>
          <w:szCs w:val="24"/>
          <w:lang w:val="en-GB"/>
        </w:rPr>
        <w:t xml:space="preserve"> </w:t>
      </w:r>
      <w:proofErr w:type="spellStart"/>
      <w:r w:rsidR="006C0585" w:rsidRPr="006C0585">
        <w:rPr>
          <w:rFonts w:ascii="Georgia" w:eastAsia="Calibri" w:hAnsi="Georgia" w:cs="Arial"/>
          <w:sz w:val="24"/>
          <w:szCs w:val="24"/>
          <w:lang w:val="en-GB"/>
        </w:rPr>
        <w:t>за</w:t>
      </w:r>
      <w:proofErr w:type="spellEnd"/>
      <w:r w:rsidR="006C0585" w:rsidRPr="006C0585">
        <w:rPr>
          <w:rFonts w:ascii="Georgia" w:eastAsia="Calibri" w:hAnsi="Georgia" w:cs="Arial"/>
          <w:sz w:val="24"/>
          <w:szCs w:val="24"/>
          <w:lang w:val="en-GB"/>
        </w:rPr>
        <w:t xml:space="preserve"> </w:t>
      </w:r>
      <w:proofErr w:type="spellStart"/>
      <w:r w:rsidR="006C0585" w:rsidRPr="006C0585">
        <w:rPr>
          <w:rFonts w:ascii="Georgia" w:eastAsia="Calibri" w:hAnsi="Georgia" w:cs="Arial"/>
          <w:sz w:val="24"/>
          <w:szCs w:val="24"/>
          <w:lang w:val="en-GB"/>
        </w:rPr>
        <w:t>ортодонција</w:t>
      </w:r>
      <w:proofErr w:type="spellEnd"/>
      <w:r w:rsidR="006C0585" w:rsidRPr="006C0585">
        <w:rPr>
          <w:rFonts w:ascii="Georgia" w:eastAsia="Calibri" w:hAnsi="Georgia" w:cs="Arial"/>
          <w:sz w:val="24"/>
          <w:szCs w:val="24"/>
          <w:lang w:val="en-GB"/>
        </w:rPr>
        <w:t xml:space="preserve"> </w:t>
      </w:r>
      <w:proofErr w:type="spellStart"/>
      <w:r w:rsidR="006C0585" w:rsidRPr="006C0585">
        <w:rPr>
          <w:rFonts w:ascii="Georgia" w:eastAsia="Calibri" w:hAnsi="Georgia" w:cs="Arial"/>
          <w:sz w:val="24"/>
          <w:szCs w:val="24"/>
          <w:lang w:val="en-GB"/>
        </w:rPr>
        <w:t>при</w:t>
      </w:r>
      <w:proofErr w:type="spellEnd"/>
      <w:r w:rsidR="006C0585" w:rsidRPr="006C0585">
        <w:rPr>
          <w:rFonts w:ascii="Georgia" w:eastAsia="Calibri" w:hAnsi="Georgia" w:cs="Arial"/>
          <w:sz w:val="24"/>
          <w:szCs w:val="24"/>
          <w:lang w:val="en-GB"/>
        </w:rPr>
        <w:t xml:space="preserve"> ЈЗУ </w:t>
      </w:r>
      <w:proofErr w:type="spellStart"/>
      <w:r w:rsidR="006C0585" w:rsidRPr="006C0585">
        <w:rPr>
          <w:rFonts w:ascii="Georgia" w:eastAsia="Calibri" w:hAnsi="Georgia" w:cs="Arial"/>
          <w:sz w:val="24"/>
          <w:szCs w:val="24"/>
          <w:lang w:val="en-GB"/>
        </w:rPr>
        <w:t>Универзитетски</w:t>
      </w:r>
      <w:proofErr w:type="spellEnd"/>
      <w:r w:rsidR="006C0585" w:rsidRPr="006C0585">
        <w:rPr>
          <w:rFonts w:ascii="Georgia" w:eastAsia="Calibri" w:hAnsi="Georgia" w:cs="Arial"/>
          <w:sz w:val="24"/>
          <w:szCs w:val="24"/>
          <w:lang w:val="en-GB"/>
        </w:rPr>
        <w:t xml:space="preserve"> </w:t>
      </w:r>
      <w:proofErr w:type="spellStart"/>
      <w:r w:rsidR="006C0585" w:rsidRPr="006C0585">
        <w:rPr>
          <w:rFonts w:ascii="Georgia" w:eastAsia="Calibri" w:hAnsi="Georgia" w:cs="Arial"/>
          <w:sz w:val="24"/>
          <w:szCs w:val="24"/>
          <w:lang w:val="en-GB"/>
        </w:rPr>
        <w:t>стоматолошки</w:t>
      </w:r>
      <w:proofErr w:type="spellEnd"/>
      <w:r w:rsidR="006C0585" w:rsidRPr="006C0585">
        <w:rPr>
          <w:rFonts w:ascii="Georgia" w:eastAsia="Calibri" w:hAnsi="Georgia" w:cs="Arial"/>
          <w:sz w:val="24"/>
          <w:szCs w:val="24"/>
          <w:lang w:val="en-GB"/>
        </w:rPr>
        <w:t xml:space="preserve"> </w:t>
      </w:r>
      <w:proofErr w:type="spellStart"/>
      <w:r w:rsidR="006C0585" w:rsidRPr="006C0585">
        <w:rPr>
          <w:rFonts w:ascii="Georgia" w:eastAsia="Calibri" w:hAnsi="Georgia" w:cs="Arial"/>
          <w:sz w:val="24"/>
          <w:szCs w:val="24"/>
          <w:lang w:val="en-GB"/>
        </w:rPr>
        <w:t>клинички</w:t>
      </w:r>
      <w:proofErr w:type="spellEnd"/>
      <w:r w:rsidR="006C0585" w:rsidRPr="006C0585">
        <w:rPr>
          <w:rFonts w:ascii="Georgia" w:eastAsia="Calibri" w:hAnsi="Georgia" w:cs="Arial"/>
          <w:sz w:val="24"/>
          <w:szCs w:val="24"/>
          <w:lang w:val="en-GB"/>
        </w:rPr>
        <w:t xml:space="preserve"> </w:t>
      </w:r>
      <w:proofErr w:type="spellStart"/>
      <w:r w:rsidR="006C0585" w:rsidRPr="006C0585">
        <w:rPr>
          <w:rFonts w:ascii="Georgia" w:eastAsia="Calibri" w:hAnsi="Georgia" w:cs="Arial"/>
          <w:sz w:val="24"/>
          <w:szCs w:val="24"/>
          <w:lang w:val="en-GB"/>
        </w:rPr>
        <w:t>центар</w:t>
      </w:r>
      <w:proofErr w:type="spellEnd"/>
      <w:r w:rsidR="006C0585" w:rsidRPr="006C0585">
        <w:rPr>
          <w:rFonts w:ascii="Georgia" w:eastAsia="Calibri" w:hAnsi="Georgia" w:cs="Arial"/>
          <w:sz w:val="24"/>
          <w:szCs w:val="24"/>
          <w:lang w:val="en-GB"/>
        </w:rPr>
        <w:t xml:space="preserve"> </w:t>
      </w:r>
      <w:proofErr w:type="spellStart"/>
      <w:r w:rsidR="006C0585" w:rsidRPr="006C0585">
        <w:rPr>
          <w:rFonts w:ascii="Georgia" w:eastAsia="Calibri" w:hAnsi="Georgia" w:cs="Arial"/>
          <w:sz w:val="24"/>
          <w:szCs w:val="24"/>
          <w:lang w:val="en-GB"/>
        </w:rPr>
        <w:t>Св</w:t>
      </w:r>
      <w:proofErr w:type="spellEnd"/>
      <w:r w:rsidR="006C0585" w:rsidRPr="006C0585">
        <w:rPr>
          <w:rFonts w:ascii="Georgia" w:eastAsia="Calibri" w:hAnsi="Georgia" w:cs="Arial"/>
          <w:sz w:val="24"/>
          <w:szCs w:val="24"/>
          <w:lang w:val="en-GB"/>
        </w:rPr>
        <w:t xml:space="preserve">. </w:t>
      </w:r>
      <w:proofErr w:type="spellStart"/>
      <w:r w:rsidR="006C0585" w:rsidRPr="006C0585">
        <w:rPr>
          <w:rFonts w:ascii="Georgia" w:eastAsia="Calibri" w:hAnsi="Georgia" w:cs="Arial"/>
          <w:sz w:val="24"/>
          <w:szCs w:val="24"/>
          <w:lang w:val="en-GB"/>
        </w:rPr>
        <w:t>Пантелејмон</w:t>
      </w:r>
      <w:proofErr w:type="spellEnd"/>
      <w:r w:rsidR="006C0585" w:rsidRPr="006C0585">
        <w:rPr>
          <w:rFonts w:ascii="Georgia" w:eastAsia="Calibri" w:hAnsi="Georgia" w:cs="Arial"/>
          <w:sz w:val="24"/>
          <w:szCs w:val="24"/>
          <w:lang w:val="en-GB"/>
        </w:rPr>
        <w:t xml:space="preserve">, </w:t>
      </w:r>
      <w:proofErr w:type="spellStart"/>
      <w:r w:rsidR="006C0585" w:rsidRPr="006C0585">
        <w:rPr>
          <w:rFonts w:ascii="Georgia" w:eastAsia="Calibri" w:hAnsi="Georgia" w:cs="Arial"/>
          <w:sz w:val="24"/>
          <w:szCs w:val="24"/>
          <w:lang w:val="en-GB"/>
        </w:rPr>
        <w:t>Скопје</w:t>
      </w:r>
      <w:proofErr w:type="spellEnd"/>
      <w:r w:rsidR="006C0585" w:rsidRPr="006C0585">
        <w:rPr>
          <w:rFonts w:ascii="Georgia" w:eastAsia="Calibri" w:hAnsi="Georgia" w:cs="Arial"/>
          <w:sz w:val="24"/>
          <w:szCs w:val="24"/>
          <w:lang w:val="en-GB"/>
        </w:rPr>
        <w:t xml:space="preserve">. </w:t>
      </w:r>
    </w:p>
    <w:p w14:paraId="59F68A15" w14:textId="77777777" w:rsidR="0045128B" w:rsidRDefault="00745C14" w:rsidP="0045128B">
      <w:pPr>
        <w:pStyle w:val="ListParagraph"/>
        <w:ind w:left="0" w:firstLine="720"/>
        <w:jc w:val="both"/>
        <w:rPr>
          <w:rFonts w:ascii="Georgia" w:hAnsi="Georgia"/>
          <w:sz w:val="24"/>
          <w:szCs w:val="24"/>
        </w:rPr>
      </w:pPr>
      <w:r w:rsidRPr="008F25C0">
        <w:rPr>
          <w:rFonts w:ascii="Georgia" w:hAnsi="Georgia"/>
          <w:sz w:val="24"/>
          <w:szCs w:val="24"/>
        </w:rPr>
        <w:t>За спроведување на планираното истражување, кај секој од испитаниците б</w:t>
      </w:r>
      <w:r>
        <w:rPr>
          <w:rFonts w:ascii="Georgia" w:hAnsi="Georgia"/>
          <w:sz w:val="24"/>
          <w:szCs w:val="24"/>
        </w:rPr>
        <w:t>еа</w:t>
      </w:r>
      <w:r w:rsidRPr="008F25C0">
        <w:rPr>
          <w:rFonts w:ascii="Georgia" w:hAnsi="Georgia"/>
          <w:sz w:val="24"/>
          <w:szCs w:val="24"/>
        </w:rPr>
        <w:t xml:space="preserve"> направени ортопантомограм и интраорални фотографии.</w:t>
      </w:r>
      <w:r w:rsidR="0045128B" w:rsidRPr="0045128B">
        <w:rPr>
          <w:rFonts w:ascii="Georgia" w:hAnsi="Georgia"/>
          <w:sz w:val="24"/>
          <w:szCs w:val="24"/>
        </w:rPr>
        <w:t xml:space="preserve"> </w:t>
      </w:r>
      <w:r w:rsidR="0045128B" w:rsidRPr="008F25C0">
        <w:rPr>
          <w:rFonts w:ascii="Georgia" w:hAnsi="Georgia"/>
          <w:sz w:val="24"/>
          <w:szCs w:val="24"/>
        </w:rPr>
        <w:t xml:space="preserve">Степенот на развој на вторите молари </w:t>
      </w:r>
      <w:r w:rsidR="0045128B">
        <w:rPr>
          <w:rFonts w:ascii="Georgia" w:hAnsi="Georgia"/>
          <w:sz w:val="24"/>
          <w:szCs w:val="24"/>
        </w:rPr>
        <w:t>беше</w:t>
      </w:r>
      <w:r w:rsidR="0045128B" w:rsidRPr="008F25C0">
        <w:rPr>
          <w:rFonts w:ascii="Georgia" w:hAnsi="Georgia"/>
          <w:sz w:val="24"/>
          <w:szCs w:val="24"/>
        </w:rPr>
        <w:t xml:space="preserve"> одредуван по методот на </w:t>
      </w:r>
      <w:r w:rsidR="0045128B" w:rsidRPr="008F25C0">
        <w:rPr>
          <w:rFonts w:ascii="Georgia" w:hAnsi="Georgia"/>
          <w:sz w:val="24"/>
          <w:szCs w:val="24"/>
          <w:lang w:val="en-GB"/>
        </w:rPr>
        <w:t>Demirjian</w:t>
      </w:r>
      <w:r w:rsidR="0045128B">
        <w:rPr>
          <w:rFonts w:ascii="Georgia" w:hAnsi="Georgia"/>
          <w:sz w:val="24"/>
          <w:szCs w:val="24"/>
        </w:rPr>
        <w:t xml:space="preserve">, </w:t>
      </w:r>
      <w:r w:rsidR="0045128B" w:rsidRPr="008F25C0">
        <w:rPr>
          <w:rFonts w:ascii="Georgia" w:hAnsi="Georgia"/>
          <w:sz w:val="24"/>
          <w:szCs w:val="24"/>
        </w:rPr>
        <w:t>а степенот на ерупција се цен</w:t>
      </w:r>
      <w:r w:rsidR="0045128B">
        <w:rPr>
          <w:rFonts w:ascii="Georgia" w:hAnsi="Georgia"/>
          <w:sz w:val="24"/>
          <w:szCs w:val="24"/>
        </w:rPr>
        <w:t>еше</w:t>
      </w:r>
      <w:r w:rsidR="0045128B" w:rsidRPr="008F25C0">
        <w:rPr>
          <w:rFonts w:ascii="Georgia" w:hAnsi="Georgia"/>
          <w:sz w:val="24"/>
          <w:szCs w:val="24"/>
        </w:rPr>
        <w:t xml:space="preserve"> преку три стадиуми</w:t>
      </w:r>
      <w:r w:rsidR="0045128B">
        <w:rPr>
          <w:rFonts w:ascii="Georgia" w:hAnsi="Georgia"/>
          <w:sz w:val="24"/>
          <w:szCs w:val="24"/>
        </w:rPr>
        <w:t xml:space="preserve">. </w:t>
      </w:r>
    </w:p>
    <w:p w14:paraId="23CA4ACA" w14:textId="450D84CB" w:rsidR="00D86F49" w:rsidRDefault="0045128B" w:rsidP="0045128B">
      <w:pPr>
        <w:pStyle w:val="ListParagraph"/>
        <w:ind w:left="0" w:firstLine="720"/>
        <w:jc w:val="both"/>
        <w:rPr>
          <w:rFonts w:ascii="Georgia" w:eastAsia="Calibri" w:hAnsi="Georgia" w:cs="Arial"/>
          <w:sz w:val="24"/>
        </w:rPr>
      </w:pPr>
      <w:r>
        <w:rPr>
          <w:rFonts w:ascii="Georgia" w:hAnsi="Georgia"/>
          <w:sz w:val="24"/>
          <w:szCs w:val="24"/>
        </w:rPr>
        <w:t>Резултатите покажаа дека а</w:t>
      </w:r>
      <w:r w:rsidR="00D86F49">
        <w:rPr>
          <w:rFonts w:ascii="Georgia" w:eastAsia="Calibri" w:hAnsi="Georgia" w:cs="Arial"/>
          <w:sz w:val="24"/>
        </w:rPr>
        <w:t xml:space="preserve">генезата на </w:t>
      </w:r>
      <w:r w:rsidR="00D86F49" w:rsidRPr="00B45290">
        <w:rPr>
          <w:rFonts w:ascii="Georgia" w:eastAsia="Calibri" w:hAnsi="Georgia" w:cs="Arial"/>
          <w:sz w:val="24"/>
        </w:rPr>
        <w:t xml:space="preserve">максиларните трети молари </w:t>
      </w:r>
      <w:r w:rsidR="00D86F49">
        <w:rPr>
          <w:rFonts w:ascii="Georgia" w:eastAsia="Calibri" w:hAnsi="Georgia" w:cs="Arial"/>
          <w:sz w:val="24"/>
        </w:rPr>
        <w:t xml:space="preserve">влијае </w:t>
      </w:r>
      <w:r w:rsidR="00943C7D">
        <w:rPr>
          <w:rFonts w:ascii="Georgia" w:eastAsia="Calibri" w:hAnsi="Georgia" w:cs="Arial"/>
          <w:sz w:val="24"/>
        </w:rPr>
        <w:t>врз</w:t>
      </w:r>
      <w:r w:rsidR="00D86F49" w:rsidRPr="00B45290">
        <w:rPr>
          <w:rFonts w:ascii="Georgia" w:eastAsia="Calibri" w:hAnsi="Georgia" w:cs="Arial"/>
          <w:sz w:val="24"/>
        </w:rPr>
        <w:t xml:space="preserve"> развој</w:t>
      </w:r>
      <w:r w:rsidR="00D86F49">
        <w:rPr>
          <w:rFonts w:ascii="Georgia" w:eastAsia="Calibri" w:hAnsi="Georgia" w:cs="Arial"/>
          <w:sz w:val="24"/>
        </w:rPr>
        <w:t>от и ерупцијата</w:t>
      </w:r>
      <w:r w:rsidR="00D86F49" w:rsidRPr="00B45290">
        <w:rPr>
          <w:rFonts w:ascii="Georgia" w:eastAsia="Calibri" w:hAnsi="Georgia" w:cs="Arial"/>
          <w:sz w:val="24"/>
        </w:rPr>
        <w:t xml:space="preserve"> на соседните втори максиларни молари</w:t>
      </w:r>
      <w:r w:rsidR="00D86F49">
        <w:rPr>
          <w:rFonts w:ascii="Georgia" w:eastAsia="Calibri" w:hAnsi="Georgia" w:cs="Arial"/>
          <w:sz w:val="24"/>
        </w:rPr>
        <w:t xml:space="preserve"> доведувајќи до </w:t>
      </w:r>
      <w:proofErr w:type="spellStart"/>
      <w:r w:rsidR="00D86F49" w:rsidRPr="00837266">
        <w:rPr>
          <w:rFonts w:ascii="Georgia" w:eastAsia="Calibri" w:hAnsi="Georgia" w:cs="Arial"/>
          <w:sz w:val="24"/>
          <w:szCs w:val="24"/>
          <w:lang w:val="en-GB"/>
        </w:rPr>
        <w:t>задоцнување</w:t>
      </w:r>
      <w:proofErr w:type="spellEnd"/>
      <w:r w:rsidR="00D86F49" w:rsidRPr="00837266">
        <w:rPr>
          <w:rFonts w:ascii="Georgia" w:eastAsia="Calibri" w:hAnsi="Georgia" w:cs="Arial"/>
          <w:sz w:val="24"/>
          <w:szCs w:val="24"/>
          <w:lang w:val="en-GB"/>
        </w:rPr>
        <w:t xml:space="preserve"> </w:t>
      </w:r>
      <w:proofErr w:type="spellStart"/>
      <w:r w:rsidR="00D86F49" w:rsidRPr="00837266">
        <w:rPr>
          <w:rFonts w:ascii="Georgia" w:eastAsia="Calibri" w:hAnsi="Georgia" w:cs="Arial"/>
          <w:sz w:val="24"/>
          <w:szCs w:val="24"/>
          <w:lang w:val="en-GB"/>
        </w:rPr>
        <w:t>во</w:t>
      </w:r>
      <w:proofErr w:type="spellEnd"/>
      <w:r w:rsidR="00D86F49" w:rsidRPr="00837266">
        <w:rPr>
          <w:rFonts w:ascii="Georgia" w:eastAsia="Calibri" w:hAnsi="Georgia" w:cs="Arial"/>
          <w:sz w:val="24"/>
          <w:szCs w:val="24"/>
          <w:lang w:val="en-GB"/>
        </w:rPr>
        <w:t xml:space="preserve"> </w:t>
      </w:r>
      <w:proofErr w:type="spellStart"/>
      <w:r w:rsidR="00D86F49" w:rsidRPr="00837266">
        <w:rPr>
          <w:rFonts w:ascii="Georgia" w:eastAsia="Calibri" w:hAnsi="Georgia" w:cs="Arial"/>
          <w:sz w:val="24"/>
          <w:szCs w:val="24"/>
          <w:lang w:val="en-GB"/>
        </w:rPr>
        <w:t>минерализацијата</w:t>
      </w:r>
      <w:proofErr w:type="spellEnd"/>
      <w:r w:rsidR="00D86F49" w:rsidRPr="00837266">
        <w:rPr>
          <w:rFonts w:ascii="Georgia" w:eastAsia="Calibri" w:hAnsi="Georgia" w:cs="Arial"/>
          <w:sz w:val="24"/>
          <w:szCs w:val="24"/>
          <w:lang w:val="en-GB"/>
        </w:rPr>
        <w:t xml:space="preserve"> и </w:t>
      </w:r>
      <w:proofErr w:type="spellStart"/>
      <w:r w:rsidR="00D86F49" w:rsidRPr="00837266">
        <w:rPr>
          <w:rFonts w:ascii="Georgia" w:eastAsia="Calibri" w:hAnsi="Georgia" w:cs="Arial"/>
          <w:sz w:val="24"/>
          <w:szCs w:val="24"/>
          <w:lang w:val="en-GB"/>
        </w:rPr>
        <w:t>алвеоларната</w:t>
      </w:r>
      <w:proofErr w:type="spellEnd"/>
      <w:r w:rsidR="00D86F49" w:rsidRPr="00837266">
        <w:rPr>
          <w:rFonts w:ascii="Georgia" w:eastAsia="Calibri" w:hAnsi="Georgia" w:cs="Arial"/>
          <w:sz w:val="24"/>
          <w:szCs w:val="24"/>
          <w:lang w:val="en-GB"/>
        </w:rPr>
        <w:t xml:space="preserve"> </w:t>
      </w:r>
      <w:proofErr w:type="spellStart"/>
      <w:r w:rsidR="00D86F49" w:rsidRPr="00837266">
        <w:rPr>
          <w:rFonts w:ascii="Georgia" w:eastAsia="Calibri" w:hAnsi="Georgia" w:cs="Arial"/>
          <w:sz w:val="24"/>
          <w:szCs w:val="24"/>
          <w:lang w:val="en-GB"/>
        </w:rPr>
        <w:t>ерупција</w:t>
      </w:r>
      <w:proofErr w:type="spellEnd"/>
      <w:r w:rsidR="00D86F49">
        <w:rPr>
          <w:rFonts w:ascii="Georgia" w:eastAsia="Calibri" w:hAnsi="Georgia" w:cs="Arial"/>
          <w:sz w:val="24"/>
          <w:szCs w:val="24"/>
        </w:rPr>
        <w:t xml:space="preserve"> на вторите молари, </w:t>
      </w:r>
      <w:r w:rsidR="00D86F49" w:rsidRPr="008F25C0">
        <w:rPr>
          <w:rFonts w:ascii="Georgia" w:hAnsi="Georgia"/>
          <w:sz w:val="24"/>
          <w:szCs w:val="24"/>
        </w:rPr>
        <w:t>во споредба со индивидуите кај кои се присутни третите молари</w:t>
      </w:r>
      <w:r w:rsidR="00D86F49" w:rsidRPr="00B45290">
        <w:rPr>
          <w:rFonts w:ascii="Georgia" w:eastAsia="Calibri" w:hAnsi="Georgia" w:cs="Arial"/>
          <w:sz w:val="24"/>
        </w:rPr>
        <w:t>.</w:t>
      </w:r>
      <w:r>
        <w:rPr>
          <w:rFonts w:ascii="Georgia" w:eastAsia="Calibri" w:hAnsi="Georgia" w:cs="Arial"/>
          <w:sz w:val="24"/>
        </w:rPr>
        <w:t xml:space="preserve"> </w:t>
      </w:r>
      <w:r w:rsidR="00D86F49">
        <w:rPr>
          <w:rFonts w:ascii="Georgia" w:eastAsia="Calibri" w:hAnsi="Georgia" w:cs="Arial"/>
          <w:sz w:val="24"/>
        </w:rPr>
        <w:t>Агенезата на мандибуларните</w:t>
      </w:r>
      <w:r w:rsidR="00D86F49" w:rsidRPr="00B45290">
        <w:rPr>
          <w:rFonts w:ascii="Georgia" w:eastAsia="Calibri" w:hAnsi="Georgia" w:cs="Arial"/>
          <w:sz w:val="24"/>
        </w:rPr>
        <w:t xml:space="preserve"> трети молари </w:t>
      </w:r>
      <w:r w:rsidR="00D86F49">
        <w:rPr>
          <w:rFonts w:ascii="Georgia" w:hAnsi="Georgia"/>
          <w:sz w:val="24"/>
          <w:szCs w:val="24"/>
        </w:rPr>
        <w:t xml:space="preserve">влијае </w:t>
      </w:r>
      <w:r w:rsidR="00943C7D">
        <w:rPr>
          <w:rFonts w:ascii="Georgia" w:hAnsi="Georgia"/>
          <w:sz w:val="24"/>
          <w:szCs w:val="24"/>
        </w:rPr>
        <w:t>врз</w:t>
      </w:r>
      <w:r w:rsidR="00D86F49" w:rsidRPr="008F25C0">
        <w:rPr>
          <w:rFonts w:ascii="Georgia" w:hAnsi="Georgia"/>
          <w:sz w:val="24"/>
          <w:szCs w:val="24"/>
          <w:lang w:val="en-US"/>
        </w:rPr>
        <w:t xml:space="preserve"> </w:t>
      </w:r>
      <w:r w:rsidR="00D86F49" w:rsidRPr="00B45290">
        <w:rPr>
          <w:rFonts w:ascii="Georgia" w:eastAsia="Calibri" w:hAnsi="Georgia" w:cs="Arial"/>
          <w:sz w:val="24"/>
        </w:rPr>
        <w:t>развој</w:t>
      </w:r>
      <w:r w:rsidR="00D86F49">
        <w:rPr>
          <w:rFonts w:ascii="Georgia" w:eastAsia="Calibri" w:hAnsi="Georgia" w:cs="Arial"/>
          <w:sz w:val="24"/>
        </w:rPr>
        <w:t xml:space="preserve">от </w:t>
      </w:r>
      <w:r w:rsidR="00D86F49" w:rsidRPr="00B45290">
        <w:rPr>
          <w:rFonts w:ascii="Georgia" w:eastAsia="Calibri" w:hAnsi="Georgia" w:cs="Arial"/>
          <w:sz w:val="24"/>
        </w:rPr>
        <w:t>на соседните втори молари</w:t>
      </w:r>
      <w:r w:rsidR="00943C7D">
        <w:rPr>
          <w:rFonts w:ascii="Georgia" w:eastAsia="Calibri" w:hAnsi="Georgia" w:cs="Arial"/>
          <w:sz w:val="24"/>
        </w:rPr>
        <w:t xml:space="preserve"> </w:t>
      </w:r>
      <w:r w:rsidR="00D86F49" w:rsidRPr="008F25C0">
        <w:rPr>
          <w:rFonts w:ascii="Georgia" w:hAnsi="Georgia"/>
          <w:sz w:val="24"/>
          <w:szCs w:val="24"/>
        </w:rPr>
        <w:t xml:space="preserve"> </w:t>
      </w:r>
      <w:r w:rsidR="00D86F49">
        <w:rPr>
          <w:rFonts w:ascii="Georgia" w:hAnsi="Georgia"/>
          <w:sz w:val="24"/>
          <w:szCs w:val="24"/>
        </w:rPr>
        <w:t xml:space="preserve">доведувајќи до нивен </w:t>
      </w:r>
      <w:r w:rsidR="00D86F49" w:rsidRPr="008F25C0">
        <w:rPr>
          <w:rFonts w:ascii="Georgia" w:hAnsi="Georgia"/>
          <w:sz w:val="24"/>
          <w:szCs w:val="24"/>
        </w:rPr>
        <w:t>задоцнет развој</w:t>
      </w:r>
      <w:r w:rsidR="00D86F49">
        <w:rPr>
          <w:rFonts w:ascii="Georgia" w:hAnsi="Georgia"/>
          <w:sz w:val="24"/>
          <w:szCs w:val="24"/>
        </w:rPr>
        <w:t>,</w:t>
      </w:r>
      <w:r w:rsidR="00D86F49" w:rsidRPr="008F25C0">
        <w:rPr>
          <w:rFonts w:ascii="Georgia" w:hAnsi="Georgia"/>
          <w:sz w:val="24"/>
          <w:szCs w:val="24"/>
        </w:rPr>
        <w:t xml:space="preserve"> </w:t>
      </w:r>
      <w:r>
        <w:rPr>
          <w:rFonts w:ascii="Georgia" w:hAnsi="Georgia"/>
          <w:sz w:val="24"/>
          <w:szCs w:val="24"/>
        </w:rPr>
        <w:t>но к</w:t>
      </w:r>
      <w:r w:rsidR="00D86F49" w:rsidRPr="008F25C0">
        <w:rPr>
          <w:rFonts w:ascii="Georgia" w:hAnsi="Georgia"/>
          <w:sz w:val="24"/>
          <w:szCs w:val="24"/>
        </w:rPr>
        <w:t>ај индивидуи</w:t>
      </w:r>
      <w:r w:rsidR="00D86F49">
        <w:rPr>
          <w:rFonts w:ascii="Georgia" w:hAnsi="Georgia"/>
          <w:sz w:val="24"/>
          <w:szCs w:val="24"/>
        </w:rPr>
        <w:t>те</w:t>
      </w:r>
      <w:r w:rsidR="00D86F49" w:rsidRPr="008F25C0">
        <w:rPr>
          <w:rFonts w:ascii="Georgia" w:hAnsi="Georgia"/>
          <w:sz w:val="24"/>
          <w:szCs w:val="24"/>
        </w:rPr>
        <w:t xml:space="preserve"> со агенеза на </w:t>
      </w:r>
      <w:r w:rsidR="00D86F49">
        <w:rPr>
          <w:rFonts w:ascii="Georgia" w:hAnsi="Georgia"/>
          <w:sz w:val="24"/>
          <w:szCs w:val="24"/>
        </w:rPr>
        <w:t xml:space="preserve">мандибуларни </w:t>
      </w:r>
      <w:r w:rsidR="00D86F49" w:rsidRPr="008F25C0">
        <w:rPr>
          <w:rFonts w:ascii="Georgia" w:hAnsi="Georgia"/>
          <w:sz w:val="24"/>
          <w:szCs w:val="24"/>
        </w:rPr>
        <w:t xml:space="preserve">трети молари </w:t>
      </w:r>
      <w:r w:rsidR="00D86F49">
        <w:rPr>
          <w:rFonts w:ascii="Georgia" w:hAnsi="Georgia"/>
          <w:sz w:val="24"/>
          <w:szCs w:val="24"/>
        </w:rPr>
        <w:t xml:space="preserve">не е </w:t>
      </w:r>
      <w:r w:rsidR="00D86F49" w:rsidRPr="008F25C0">
        <w:rPr>
          <w:rFonts w:ascii="Georgia" w:hAnsi="Georgia"/>
          <w:sz w:val="24"/>
          <w:szCs w:val="24"/>
        </w:rPr>
        <w:t>утврдено статистички значајно доцнење на ерупцијата на соседните</w:t>
      </w:r>
      <w:r w:rsidR="00D86F49" w:rsidRPr="008F25C0">
        <w:rPr>
          <w:rFonts w:ascii="Georgia" w:hAnsi="Georgia"/>
          <w:sz w:val="24"/>
          <w:szCs w:val="24"/>
          <w:lang w:val="en-US"/>
        </w:rPr>
        <w:t xml:space="preserve"> </w:t>
      </w:r>
      <w:r w:rsidR="00D86F49" w:rsidRPr="008F25C0">
        <w:rPr>
          <w:rFonts w:ascii="Georgia" w:hAnsi="Georgia"/>
          <w:sz w:val="24"/>
          <w:szCs w:val="24"/>
        </w:rPr>
        <w:t xml:space="preserve">втори молари во споредба со индивидуите без агенеза на третите молари. </w:t>
      </w:r>
      <w:r w:rsidR="00D86F49">
        <w:rPr>
          <w:rFonts w:ascii="Georgia" w:eastAsia="Calibri" w:hAnsi="Georgia" w:cs="Arial"/>
          <w:sz w:val="24"/>
        </w:rPr>
        <w:t>М</w:t>
      </w:r>
      <w:r w:rsidR="00D86F49" w:rsidRPr="00B45290">
        <w:rPr>
          <w:rFonts w:ascii="Georgia" w:eastAsia="Calibri" w:hAnsi="Georgia" w:cs="Arial"/>
          <w:sz w:val="24"/>
        </w:rPr>
        <w:t>андибуларните втори молари имаат тенденција да еруптираат порано од максиларните втори молари.</w:t>
      </w:r>
      <w:r>
        <w:rPr>
          <w:rFonts w:ascii="Georgia" w:eastAsia="Calibri" w:hAnsi="Georgia" w:cs="Arial"/>
          <w:sz w:val="24"/>
        </w:rPr>
        <w:t xml:space="preserve"> </w:t>
      </w:r>
      <w:r w:rsidR="00D86F49" w:rsidRPr="00C34C65">
        <w:rPr>
          <w:rFonts w:ascii="Georgia" w:eastAsia="Calibri" w:hAnsi="Georgia" w:cs="Arial"/>
          <w:sz w:val="24"/>
        </w:rPr>
        <w:t>Во однос на развојот и ерупцијата на вторите молари поме</w:t>
      </w:r>
      <w:r w:rsidR="00D86F49">
        <w:rPr>
          <w:rFonts w:ascii="Georgia" w:eastAsia="Calibri" w:hAnsi="Georgia" w:cs="Arial"/>
          <w:sz w:val="24"/>
        </w:rPr>
        <w:t>ѓ</w:t>
      </w:r>
      <w:r w:rsidR="00D86F49" w:rsidRPr="00C34C65">
        <w:rPr>
          <w:rFonts w:ascii="Georgia" w:eastAsia="Calibri" w:hAnsi="Georgia" w:cs="Arial"/>
          <w:sz w:val="24"/>
        </w:rPr>
        <w:t>у левата и десната страна од вилиците кај п</w:t>
      </w:r>
      <w:r w:rsidR="00D86F49">
        <w:rPr>
          <w:rFonts w:ascii="Georgia" w:eastAsia="Calibri" w:hAnsi="Georgia" w:cs="Arial"/>
          <w:sz w:val="24"/>
        </w:rPr>
        <w:t>а</w:t>
      </w:r>
      <w:r w:rsidR="00D86F49" w:rsidRPr="00C34C65">
        <w:rPr>
          <w:rFonts w:ascii="Georgia" w:eastAsia="Calibri" w:hAnsi="Georgia" w:cs="Arial"/>
          <w:sz w:val="24"/>
        </w:rPr>
        <w:t>циенти со присуство или агенеза на трети</w:t>
      </w:r>
      <w:r w:rsidR="00D86F49">
        <w:rPr>
          <w:rFonts w:ascii="Georgia" w:eastAsia="Calibri" w:hAnsi="Georgia" w:cs="Arial"/>
          <w:sz w:val="24"/>
        </w:rPr>
        <w:t>те</w:t>
      </w:r>
      <w:r w:rsidR="00D86F49" w:rsidRPr="00C34C65">
        <w:rPr>
          <w:rFonts w:ascii="Georgia" w:eastAsia="Calibri" w:hAnsi="Georgia" w:cs="Arial"/>
          <w:sz w:val="24"/>
        </w:rPr>
        <w:t xml:space="preserve"> молари</w:t>
      </w:r>
      <w:r w:rsidR="00D86F49">
        <w:rPr>
          <w:rFonts w:ascii="Georgia" w:eastAsia="Calibri" w:hAnsi="Georgia" w:cs="Arial"/>
          <w:sz w:val="24"/>
        </w:rPr>
        <w:t>,</w:t>
      </w:r>
      <w:r w:rsidR="00D86F49" w:rsidRPr="00C34C65">
        <w:rPr>
          <w:rFonts w:ascii="Georgia" w:eastAsia="Calibri" w:hAnsi="Georgia" w:cs="Arial"/>
          <w:sz w:val="24"/>
        </w:rPr>
        <w:t xml:space="preserve"> нема статистички значајна разлика</w:t>
      </w:r>
      <w:r w:rsidR="00D86F49">
        <w:rPr>
          <w:rFonts w:ascii="Georgia" w:eastAsia="Calibri" w:hAnsi="Georgia" w:cs="Arial"/>
          <w:sz w:val="24"/>
        </w:rPr>
        <w:t xml:space="preserve"> меѓу испитуваните групи</w:t>
      </w:r>
      <w:r w:rsidR="00D86F49" w:rsidRPr="00C34C65">
        <w:rPr>
          <w:rFonts w:ascii="Georgia" w:eastAsia="Calibri" w:hAnsi="Georgia" w:cs="Arial"/>
          <w:sz w:val="24"/>
        </w:rPr>
        <w:t xml:space="preserve">, иако </w:t>
      </w:r>
      <w:r w:rsidR="00D86F49">
        <w:rPr>
          <w:rFonts w:ascii="Georgia" w:eastAsia="Calibri" w:hAnsi="Georgia" w:cs="Arial"/>
          <w:sz w:val="24"/>
        </w:rPr>
        <w:t xml:space="preserve">од </w:t>
      </w:r>
      <w:r w:rsidR="00D86F49" w:rsidRPr="00C34C65">
        <w:rPr>
          <w:rFonts w:ascii="Georgia" w:eastAsia="Calibri" w:hAnsi="Georgia" w:cs="Arial"/>
          <w:sz w:val="24"/>
        </w:rPr>
        <w:t xml:space="preserve">левата страна </w:t>
      </w:r>
      <w:r w:rsidR="00D86F49">
        <w:rPr>
          <w:rFonts w:ascii="Georgia" w:eastAsia="Calibri" w:hAnsi="Georgia" w:cs="Arial"/>
          <w:sz w:val="24"/>
        </w:rPr>
        <w:t xml:space="preserve">забележана </w:t>
      </w:r>
      <w:r w:rsidR="00943C7D">
        <w:rPr>
          <w:rFonts w:ascii="Georgia" w:eastAsia="Calibri" w:hAnsi="Georgia" w:cs="Arial"/>
          <w:sz w:val="24"/>
        </w:rPr>
        <w:t xml:space="preserve">е </w:t>
      </w:r>
      <w:r w:rsidR="00D86F49" w:rsidRPr="00C34C65">
        <w:rPr>
          <w:rFonts w:ascii="Georgia" w:eastAsia="Calibri" w:hAnsi="Georgia" w:cs="Arial"/>
          <w:sz w:val="24"/>
        </w:rPr>
        <w:t>побрза апексификација</w:t>
      </w:r>
      <w:r w:rsidR="00D86F49">
        <w:rPr>
          <w:rFonts w:ascii="Georgia" w:eastAsia="Calibri" w:hAnsi="Georgia" w:cs="Arial"/>
          <w:sz w:val="24"/>
        </w:rPr>
        <w:t xml:space="preserve"> на корените на забите</w:t>
      </w:r>
      <w:r w:rsidR="00D86F49" w:rsidRPr="00C34C65">
        <w:rPr>
          <w:rFonts w:ascii="Georgia" w:eastAsia="Calibri" w:hAnsi="Georgia" w:cs="Arial"/>
          <w:sz w:val="24"/>
        </w:rPr>
        <w:t>.</w:t>
      </w:r>
    </w:p>
    <w:p w14:paraId="66BE2CB5" w14:textId="77777777" w:rsidR="00807AC6" w:rsidRPr="00013989" w:rsidRDefault="00807AC6" w:rsidP="00807AC6">
      <w:pPr>
        <w:pStyle w:val="BodyText"/>
        <w:spacing w:line="276" w:lineRule="auto"/>
        <w:ind w:firstLine="720"/>
        <w:rPr>
          <w:rFonts w:ascii="Georgia" w:hAnsi="Georgia" w:cs="Arial"/>
          <w:lang w:val="mk-MK"/>
        </w:rPr>
      </w:pPr>
      <w:proofErr w:type="spellStart"/>
      <w:r w:rsidRPr="008F25C0">
        <w:rPr>
          <w:rFonts w:ascii="Georgia" w:hAnsi="Georgia"/>
          <w:sz w:val="24"/>
          <w:szCs w:val="24"/>
        </w:rPr>
        <w:t>Добиените</w:t>
      </w:r>
      <w:proofErr w:type="spellEnd"/>
      <w:r w:rsidRPr="008F25C0">
        <w:rPr>
          <w:rFonts w:ascii="Georgia" w:hAnsi="Georgia"/>
          <w:sz w:val="24"/>
          <w:szCs w:val="24"/>
        </w:rPr>
        <w:t xml:space="preserve"> </w:t>
      </w:r>
      <w:proofErr w:type="spellStart"/>
      <w:r w:rsidRPr="008F25C0">
        <w:rPr>
          <w:rFonts w:ascii="Georgia" w:hAnsi="Georgia"/>
          <w:sz w:val="24"/>
          <w:szCs w:val="24"/>
        </w:rPr>
        <w:t>резултати</w:t>
      </w:r>
      <w:proofErr w:type="spellEnd"/>
      <w:r w:rsidRPr="008F25C0">
        <w:rPr>
          <w:rFonts w:ascii="Georgia" w:hAnsi="Georgia"/>
          <w:sz w:val="24"/>
          <w:szCs w:val="24"/>
        </w:rPr>
        <w:t xml:space="preserve"> </w:t>
      </w:r>
      <w:proofErr w:type="spellStart"/>
      <w:r w:rsidRPr="008F25C0">
        <w:rPr>
          <w:rFonts w:ascii="Georgia" w:hAnsi="Georgia"/>
          <w:sz w:val="24"/>
          <w:szCs w:val="24"/>
        </w:rPr>
        <w:t>од</w:t>
      </w:r>
      <w:proofErr w:type="spellEnd"/>
      <w:r w:rsidRPr="008F25C0">
        <w:rPr>
          <w:rFonts w:ascii="Georgia" w:hAnsi="Georgia"/>
          <w:sz w:val="24"/>
          <w:szCs w:val="24"/>
        </w:rPr>
        <w:t xml:space="preserve"> </w:t>
      </w:r>
      <w:proofErr w:type="spellStart"/>
      <w:r w:rsidRPr="008F25C0">
        <w:rPr>
          <w:rFonts w:ascii="Georgia" w:hAnsi="Georgia"/>
          <w:sz w:val="24"/>
          <w:szCs w:val="24"/>
        </w:rPr>
        <w:t>ова</w:t>
      </w:r>
      <w:proofErr w:type="spellEnd"/>
      <w:r w:rsidRPr="008F25C0">
        <w:rPr>
          <w:rFonts w:ascii="Georgia" w:hAnsi="Georgia"/>
          <w:sz w:val="24"/>
          <w:szCs w:val="24"/>
        </w:rPr>
        <w:t xml:space="preserve"> </w:t>
      </w:r>
      <w:proofErr w:type="spellStart"/>
      <w:r w:rsidRPr="008F25C0">
        <w:rPr>
          <w:rFonts w:ascii="Georgia" w:hAnsi="Georgia"/>
          <w:sz w:val="24"/>
          <w:szCs w:val="24"/>
        </w:rPr>
        <w:t>истражување</w:t>
      </w:r>
      <w:proofErr w:type="spellEnd"/>
      <w:r w:rsidRPr="008F25C0">
        <w:rPr>
          <w:rFonts w:ascii="Georgia" w:hAnsi="Georgia"/>
          <w:sz w:val="24"/>
          <w:szCs w:val="24"/>
        </w:rPr>
        <w:t xml:space="preserve"> </w:t>
      </w:r>
      <w:proofErr w:type="spellStart"/>
      <w:r>
        <w:rPr>
          <w:rFonts w:ascii="Georgia" w:hAnsi="Georgia"/>
          <w:sz w:val="24"/>
          <w:szCs w:val="24"/>
        </w:rPr>
        <w:t>ги</w:t>
      </w:r>
      <w:proofErr w:type="spellEnd"/>
      <w:r w:rsidRPr="008F25C0">
        <w:rPr>
          <w:rFonts w:ascii="Georgia" w:hAnsi="Georgia"/>
          <w:sz w:val="24"/>
          <w:szCs w:val="24"/>
        </w:rPr>
        <w:t xml:space="preserve"> </w:t>
      </w:r>
      <w:proofErr w:type="spellStart"/>
      <w:r w:rsidRPr="008F25C0">
        <w:rPr>
          <w:rFonts w:ascii="Georgia" w:hAnsi="Georgia"/>
          <w:sz w:val="24"/>
          <w:szCs w:val="24"/>
        </w:rPr>
        <w:t>збогат</w:t>
      </w:r>
      <w:r>
        <w:rPr>
          <w:rFonts w:ascii="Georgia" w:hAnsi="Georgia"/>
          <w:sz w:val="24"/>
          <w:szCs w:val="24"/>
          <w:lang w:val="mk-MK"/>
        </w:rPr>
        <w:t>ија</w:t>
      </w:r>
      <w:proofErr w:type="spellEnd"/>
      <w:r w:rsidRPr="008F25C0">
        <w:rPr>
          <w:rFonts w:ascii="Georgia" w:hAnsi="Georgia"/>
          <w:sz w:val="24"/>
          <w:szCs w:val="24"/>
        </w:rPr>
        <w:t xml:space="preserve"> </w:t>
      </w:r>
      <w:proofErr w:type="spellStart"/>
      <w:r w:rsidRPr="008F25C0">
        <w:rPr>
          <w:rFonts w:ascii="Georgia" w:hAnsi="Georgia"/>
          <w:sz w:val="24"/>
          <w:szCs w:val="24"/>
        </w:rPr>
        <w:t>сознанијата</w:t>
      </w:r>
      <w:proofErr w:type="spellEnd"/>
      <w:r w:rsidRPr="008F25C0">
        <w:rPr>
          <w:rFonts w:ascii="Georgia" w:hAnsi="Georgia"/>
          <w:sz w:val="24"/>
          <w:szCs w:val="24"/>
        </w:rPr>
        <w:t xml:space="preserve"> </w:t>
      </w:r>
      <w:proofErr w:type="spellStart"/>
      <w:r w:rsidRPr="008F25C0">
        <w:rPr>
          <w:rFonts w:ascii="Georgia" w:hAnsi="Georgia"/>
          <w:sz w:val="24"/>
          <w:szCs w:val="24"/>
        </w:rPr>
        <w:t>во</w:t>
      </w:r>
      <w:proofErr w:type="spellEnd"/>
      <w:r w:rsidRPr="008F25C0">
        <w:rPr>
          <w:rFonts w:ascii="Georgia" w:hAnsi="Georgia"/>
          <w:sz w:val="24"/>
          <w:szCs w:val="24"/>
        </w:rPr>
        <w:t xml:space="preserve"> </w:t>
      </w:r>
      <w:proofErr w:type="spellStart"/>
      <w:r w:rsidRPr="008F25C0">
        <w:rPr>
          <w:rFonts w:ascii="Georgia" w:hAnsi="Georgia"/>
          <w:sz w:val="24"/>
          <w:szCs w:val="24"/>
        </w:rPr>
        <w:t>врска</w:t>
      </w:r>
      <w:proofErr w:type="spellEnd"/>
      <w:r w:rsidRPr="008F25C0">
        <w:rPr>
          <w:rFonts w:ascii="Georgia" w:hAnsi="Georgia"/>
          <w:sz w:val="24"/>
          <w:szCs w:val="24"/>
        </w:rPr>
        <w:t xml:space="preserve"> </w:t>
      </w:r>
      <w:proofErr w:type="spellStart"/>
      <w:r w:rsidRPr="008F25C0">
        <w:rPr>
          <w:rFonts w:ascii="Georgia" w:hAnsi="Georgia"/>
          <w:sz w:val="24"/>
          <w:szCs w:val="24"/>
        </w:rPr>
        <w:t>со</w:t>
      </w:r>
      <w:proofErr w:type="spellEnd"/>
      <w:r w:rsidRPr="008F25C0">
        <w:rPr>
          <w:rFonts w:ascii="Georgia" w:hAnsi="Georgia"/>
          <w:sz w:val="24"/>
          <w:szCs w:val="24"/>
        </w:rPr>
        <w:t xml:space="preserve"> </w:t>
      </w:r>
      <w:proofErr w:type="spellStart"/>
      <w:r w:rsidRPr="008F25C0">
        <w:rPr>
          <w:rFonts w:ascii="Georgia" w:hAnsi="Georgia"/>
          <w:sz w:val="24"/>
          <w:szCs w:val="24"/>
        </w:rPr>
        <w:t>оваа</w:t>
      </w:r>
      <w:proofErr w:type="spellEnd"/>
      <w:r w:rsidRPr="008F25C0">
        <w:rPr>
          <w:rFonts w:ascii="Georgia" w:hAnsi="Georgia"/>
          <w:sz w:val="24"/>
          <w:szCs w:val="24"/>
        </w:rPr>
        <w:t xml:space="preserve"> </w:t>
      </w:r>
      <w:proofErr w:type="spellStart"/>
      <w:r w:rsidRPr="008F25C0">
        <w:rPr>
          <w:rFonts w:ascii="Georgia" w:hAnsi="Georgia"/>
          <w:sz w:val="24"/>
          <w:szCs w:val="24"/>
        </w:rPr>
        <w:t>проблематика</w:t>
      </w:r>
      <w:proofErr w:type="spellEnd"/>
      <w:r w:rsidRPr="008F25C0">
        <w:rPr>
          <w:rFonts w:ascii="Georgia" w:hAnsi="Georgia"/>
          <w:sz w:val="24"/>
          <w:szCs w:val="24"/>
        </w:rPr>
        <w:t xml:space="preserve">, </w:t>
      </w:r>
      <w:r>
        <w:rPr>
          <w:rFonts w:ascii="Georgia" w:hAnsi="Georgia"/>
          <w:sz w:val="24"/>
          <w:szCs w:val="24"/>
        </w:rPr>
        <w:t>а</w:t>
      </w:r>
      <w:r w:rsidRPr="008F25C0">
        <w:rPr>
          <w:rFonts w:ascii="Georgia" w:hAnsi="Georgia"/>
          <w:sz w:val="24"/>
          <w:szCs w:val="24"/>
        </w:rPr>
        <w:t xml:space="preserve"> </w:t>
      </w:r>
      <w:proofErr w:type="spellStart"/>
      <w:r w:rsidRPr="008F25C0">
        <w:rPr>
          <w:rFonts w:ascii="Georgia" w:hAnsi="Georgia"/>
          <w:sz w:val="24"/>
          <w:szCs w:val="24"/>
        </w:rPr>
        <w:t>на</w:t>
      </w:r>
      <w:proofErr w:type="spellEnd"/>
      <w:r w:rsidRPr="008F25C0">
        <w:rPr>
          <w:rFonts w:ascii="Georgia" w:hAnsi="Georgia"/>
          <w:sz w:val="24"/>
          <w:szCs w:val="24"/>
        </w:rPr>
        <w:t xml:space="preserve"> </w:t>
      </w:r>
      <w:proofErr w:type="spellStart"/>
      <w:r w:rsidRPr="008F25C0">
        <w:rPr>
          <w:rFonts w:ascii="Georgia" w:hAnsi="Georgia"/>
          <w:sz w:val="24"/>
          <w:szCs w:val="24"/>
        </w:rPr>
        <w:t>ортодонтите</w:t>
      </w:r>
      <w:proofErr w:type="spellEnd"/>
      <w:r w:rsidRPr="008F25C0">
        <w:rPr>
          <w:rFonts w:ascii="Georgia" w:hAnsi="Georgia"/>
          <w:sz w:val="24"/>
          <w:szCs w:val="24"/>
        </w:rPr>
        <w:t xml:space="preserve"> </w:t>
      </w:r>
      <w:proofErr w:type="spellStart"/>
      <w:r w:rsidRPr="008F25C0">
        <w:rPr>
          <w:rFonts w:ascii="Georgia" w:hAnsi="Georgia"/>
          <w:sz w:val="24"/>
          <w:szCs w:val="24"/>
        </w:rPr>
        <w:t>им</w:t>
      </w:r>
      <w:proofErr w:type="spellEnd"/>
      <w:r w:rsidRPr="008F25C0">
        <w:rPr>
          <w:rFonts w:ascii="Georgia" w:hAnsi="Georgia"/>
          <w:sz w:val="24"/>
          <w:szCs w:val="24"/>
        </w:rPr>
        <w:t xml:space="preserve"> </w:t>
      </w:r>
      <w:proofErr w:type="spellStart"/>
      <w:r w:rsidRPr="008F25C0">
        <w:rPr>
          <w:rFonts w:ascii="Georgia" w:hAnsi="Georgia"/>
          <w:sz w:val="24"/>
          <w:szCs w:val="24"/>
        </w:rPr>
        <w:t>овозмож</w:t>
      </w:r>
      <w:r>
        <w:rPr>
          <w:rFonts w:ascii="Georgia" w:hAnsi="Georgia"/>
          <w:sz w:val="24"/>
          <w:szCs w:val="24"/>
          <w:lang w:val="mk-MK"/>
        </w:rPr>
        <w:t>ија</w:t>
      </w:r>
      <w:proofErr w:type="spellEnd"/>
      <w:r>
        <w:rPr>
          <w:rFonts w:ascii="Georgia" w:hAnsi="Georgia"/>
          <w:sz w:val="24"/>
          <w:szCs w:val="24"/>
          <w:lang w:val="mk-MK"/>
        </w:rPr>
        <w:t xml:space="preserve"> </w:t>
      </w:r>
      <w:proofErr w:type="spellStart"/>
      <w:r w:rsidRPr="008F25C0">
        <w:rPr>
          <w:rFonts w:ascii="Georgia" w:hAnsi="Georgia"/>
          <w:sz w:val="24"/>
          <w:szCs w:val="24"/>
        </w:rPr>
        <w:t>подобр</w:t>
      </w:r>
      <w:r>
        <w:rPr>
          <w:rFonts w:ascii="Georgia" w:hAnsi="Georgia"/>
          <w:sz w:val="24"/>
          <w:szCs w:val="24"/>
        </w:rPr>
        <w:t>о</w:t>
      </w:r>
      <w:proofErr w:type="spellEnd"/>
      <w:r w:rsidRPr="008F25C0">
        <w:rPr>
          <w:rFonts w:ascii="Georgia" w:hAnsi="Georgia"/>
          <w:sz w:val="24"/>
          <w:szCs w:val="24"/>
        </w:rPr>
        <w:t xml:space="preserve"> </w:t>
      </w:r>
      <w:proofErr w:type="spellStart"/>
      <w:r w:rsidRPr="008F25C0">
        <w:rPr>
          <w:rFonts w:ascii="Georgia" w:hAnsi="Georgia"/>
          <w:sz w:val="24"/>
          <w:szCs w:val="24"/>
        </w:rPr>
        <w:t>предвид</w:t>
      </w:r>
      <w:r>
        <w:rPr>
          <w:rFonts w:ascii="Georgia" w:hAnsi="Georgia"/>
          <w:sz w:val="24"/>
          <w:szCs w:val="24"/>
        </w:rPr>
        <w:t>ување</w:t>
      </w:r>
      <w:proofErr w:type="spellEnd"/>
      <w:r>
        <w:rPr>
          <w:rFonts w:ascii="Georgia" w:hAnsi="Georgia"/>
          <w:sz w:val="24"/>
          <w:szCs w:val="24"/>
        </w:rPr>
        <w:t xml:space="preserve"> </w:t>
      </w:r>
      <w:proofErr w:type="spellStart"/>
      <w:r>
        <w:rPr>
          <w:rFonts w:ascii="Georgia" w:hAnsi="Georgia"/>
          <w:sz w:val="24"/>
          <w:szCs w:val="24"/>
        </w:rPr>
        <w:t>на</w:t>
      </w:r>
      <w:proofErr w:type="spellEnd"/>
      <w:r w:rsidRPr="008F25C0">
        <w:rPr>
          <w:rFonts w:ascii="Georgia" w:hAnsi="Georgia"/>
          <w:sz w:val="24"/>
          <w:szCs w:val="24"/>
        </w:rPr>
        <w:t xml:space="preserve"> </w:t>
      </w:r>
      <w:proofErr w:type="spellStart"/>
      <w:r w:rsidRPr="008F25C0">
        <w:rPr>
          <w:rFonts w:ascii="Georgia" w:hAnsi="Georgia"/>
          <w:sz w:val="24"/>
          <w:szCs w:val="24"/>
        </w:rPr>
        <w:t>времето</w:t>
      </w:r>
      <w:proofErr w:type="spellEnd"/>
      <w:r w:rsidRPr="008F25C0">
        <w:rPr>
          <w:rFonts w:ascii="Georgia" w:hAnsi="Georgia"/>
          <w:sz w:val="24"/>
          <w:szCs w:val="24"/>
        </w:rPr>
        <w:t xml:space="preserve"> </w:t>
      </w:r>
      <w:proofErr w:type="spellStart"/>
      <w:r w:rsidRPr="008F25C0">
        <w:rPr>
          <w:rFonts w:ascii="Georgia" w:hAnsi="Georgia"/>
          <w:sz w:val="24"/>
          <w:szCs w:val="24"/>
        </w:rPr>
        <w:t>на</w:t>
      </w:r>
      <w:proofErr w:type="spellEnd"/>
      <w:r w:rsidRPr="008F25C0">
        <w:rPr>
          <w:rFonts w:ascii="Georgia" w:hAnsi="Georgia"/>
          <w:sz w:val="24"/>
          <w:szCs w:val="24"/>
        </w:rPr>
        <w:t xml:space="preserve"> </w:t>
      </w:r>
      <w:proofErr w:type="spellStart"/>
      <w:r w:rsidRPr="008F25C0">
        <w:rPr>
          <w:rFonts w:ascii="Georgia" w:hAnsi="Georgia"/>
          <w:sz w:val="24"/>
          <w:szCs w:val="24"/>
        </w:rPr>
        <w:t>ерупција</w:t>
      </w:r>
      <w:proofErr w:type="spellEnd"/>
      <w:r w:rsidRPr="008F25C0">
        <w:rPr>
          <w:rFonts w:ascii="Georgia" w:hAnsi="Georgia"/>
          <w:sz w:val="24"/>
          <w:szCs w:val="24"/>
        </w:rPr>
        <w:t xml:space="preserve"> </w:t>
      </w:r>
      <w:proofErr w:type="spellStart"/>
      <w:r w:rsidRPr="008F25C0">
        <w:rPr>
          <w:rFonts w:ascii="Georgia" w:hAnsi="Georgia"/>
          <w:sz w:val="24"/>
          <w:szCs w:val="24"/>
        </w:rPr>
        <w:t>на</w:t>
      </w:r>
      <w:proofErr w:type="spellEnd"/>
      <w:r w:rsidRPr="008F25C0">
        <w:rPr>
          <w:rFonts w:ascii="Georgia" w:hAnsi="Georgia"/>
          <w:sz w:val="24"/>
          <w:szCs w:val="24"/>
        </w:rPr>
        <w:t xml:space="preserve"> </w:t>
      </w:r>
      <w:proofErr w:type="spellStart"/>
      <w:r w:rsidRPr="008F25C0">
        <w:rPr>
          <w:rFonts w:ascii="Georgia" w:hAnsi="Georgia"/>
          <w:sz w:val="24"/>
          <w:szCs w:val="24"/>
        </w:rPr>
        <w:t>вторите</w:t>
      </w:r>
      <w:proofErr w:type="spellEnd"/>
      <w:r w:rsidRPr="008F25C0">
        <w:rPr>
          <w:rFonts w:ascii="Georgia" w:hAnsi="Georgia"/>
          <w:sz w:val="24"/>
          <w:szCs w:val="24"/>
        </w:rPr>
        <w:t xml:space="preserve"> </w:t>
      </w:r>
      <w:proofErr w:type="spellStart"/>
      <w:r w:rsidRPr="008F25C0">
        <w:rPr>
          <w:rFonts w:ascii="Georgia" w:hAnsi="Georgia"/>
          <w:sz w:val="24"/>
          <w:szCs w:val="24"/>
        </w:rPr>
        <w:t>молари</w:t>
      </w:r>
      <w:proofErr w:type="spellEnd"/>
      <w:r w:rsidRPr="008F25C0">
        <w:rPr>
          <w:rFonts w:ascii="Georgia" w:hAnsi="Georgia"/>
          <w:sz w:val="24"/>
          <w:szCs w:val="24"/>
        </w:rPr>
        <w:t xml:space="preserve"> </w:t>
      </w:r>
      <w:proofErr w:type="spellStart"/>
      <w:r>
        <w:rPr>
          <w:rFonts w:ascii="Georgia" w:hAnsi="Georgia"/>
          <w:sz w:val="24"/>
          <w:szCs w:val="24"/>
        </w:rPr>
        <w:t>со</w:t>
      </w:r>
      <w:proofErr w:type="spellEnd"/>
      <w:r>
        <w:rPr>
          <w:rFonts w:ascii="Georgia" w:hAnsi="Georgia"/>
          <w:sz w:val="24"/>
          <w:szCs w:val="24"/>
        </w:rPr>
        <w:t xml:space="preserve"> </w:t>
      </w:r>
      <w:proofErr w:type="spellStart"/>
      <w:r>
        <w:rPr>
          <w:rFonts w:ascii="Georgia" w:hAnsi="Georgia"/>
          <w:sz w:val="24"/>
          <w:szCs w:val="24"/>
        </w:rPr>
        <w:t>цел</w:t>
      </w:r>
      <w:proofErr w:type="spellEnd"/>
      <w:r w:rsidRPr="008F25C0">
        <w:rPr>
          <w:rFonts w:ascii="Georgia" w:hAnsi="Georgia"/>
          <w:sz w:val="24"/>
          <w:szCs w:val="24"/>
        </w:rPr>
        <w:t xml:space="preserve"> </w:t>
      </w:r>
      <w:proofErr w:type="spellStart"/>
      <w:r w:rsidRPr="008F25C0">
        <w:rPr>
          <w:rFonts w:ascii="Georgia" w:hAnsi="Georgia"/>
          <w:sz w:val="24"/>
          <w:szCs w:val="24"/>
        </w:rPr>
        <w:t>поквалитетен</w:t>
      </w:r>
      <w:proofErr w:type="spellEnd"/>
      <w:r w:rsidRPr="008F25C0">
        <w:rPr>
          <w:rFonts w:ascii="Georgia" w:hAnsi="Georgia"/>
          <w:sz w:val="24"/>
          <w:szCs w:val="24"/>
        </w:rPr>
        <w:t xml:space="preserve"> </w:t>
      </w:r>
      <w:proofErr w:type="spellStart"/>
      <w:r w:rsidRPr="008F25C0">
        <w:rPr>
          <w:rFonts w:ascii="Georgia" w:hAnsi="Georgia"/>
          <w:sz w:val="24"/>
          <w:szCs w:val="24"/>
        </w:rPr>
        <w:t>третман</w:t>
      </w:r>
      <w:proofErr w:type="spellEnd"/>
      <w:r w:rsidRPr="008F25C0">
        <w:rPr>
          <w:rFonts w:ascii="Georgia" w:hAnsi="Georgia"/>
          <w:sz w:val="24"/>
          <w:szCs w:val="24"/>
        </w:rPr>
        <w:t xml:space="preserve"> </w:t>
      </w:r>
      <w:proofErr w:type="spellStart"/>
      <w:r w:rsidRPr="008F25C0">
        <w:rPr>
          <w:rFonts w:ascii="Georgia" w:hAnsi="Georgia"/>
          <w:sz w:val="24"/>
          <w:szCs w:val="24"/>
        </w:rPr>
        <w:t>на</w:t>
      </w:r>
      <w:proofErr w:type="spellEnd"/>
      <w:r w:rsidRPr="008F25C0">
        <w:rPr>
          <w:rFonts w:ascii="Georgia" w:hAnsi="Georgia"/>
          <w:sz w:val="24"/>
          <w:szCs w:val="24"/>
        </w:rPr>
        <w:t xml:space="preserve"> </w:t>
      </w:r>
      <w:proofErr w:type="spellStart"/>
      <w:r w:rsidRPr="008F25C0">
        <w:rPr>
          <w:rFonts w:ascii="Georgia" w:hAnsi="Georgia"/>
          <w:sz w:val="24"/>
          <w:szCs w:val="24"/>
        </w:rPr>
        <w:t>пациентите</w:t>
      </w:r>
      <w:proofErr w:type="spellEnd"/>
      <w:r w:rsidRPr="008F25C0">
        <w:rPr>
          <w:rFonts w:ascii="Georgia" w:hAnsi="Georgia"/>
          <w:sz w:val="24"/>
          <w:szCs w:val="24"/>
        </w:rPr>
        <w:t xml:space="preserve"> </w:t>
      </w:r>
      <w:proofErr w:type="spellStart"/>
      <w:r w:rsidRPr="008F25C0">
        <w:rPr>
          <w:rFonts w:ascii="Georgia" w:hAnsi="Georgia"/>
          <w:sz w:val="24"/>
          <w:szCs w:val="24"/>
        </w:rPr>
        <w:t>со</w:t>
      </w:r>
      <w:proofErr w:type="spellEnd"/>
      <w:r w:rsidRPr="008F25C0">
        <w:rPr>
          <w:rFonts w:ascii="Georgia" w:hAnsi="Georgia"/>
          <w:sz w:val="24"/>
          <w:szCs w:val="24"/>
        </w:rPr>
        <w:t xml:space="preserve"> </w:t>
      </w:r>
      <w:proofErr w:type="spellStart"/>
      <w:r w:rsidRPr="008F25C0">
        <w:rPr>
          <w:rFonts w:ascii="Georgia" w:hAnsi="Georgia"/>
          <w:sz w:val="24"/>
          <w:szCs w:val="24"/>
        </w:rPr>
        <w:t>ортодонтски</w:t>
      </w:r>
      <w:proofErr w:type="spellEnd"/>
      <w:r w:rsidRPr="008F25C0">
        <w:rPr>
          <w:rFonts w:ascii="Georgia" w:hAnsi="Georgia"/>
          <w:sz w:val="24"/>
          <w:szCs w:val="24"/>
        </w:rPr>
        <w:t xml:space="preserve"> </w:t>
      </w:r>
      <w:proofErr w:type="spellStart"/>
      <w:r w:rsidRPr="008F25C0">
        <w:rPr>
          <w:rFonts w:ascii="Georgia" w:hAnsi="Georgia"/>
          <w:sz w:val="24"/>
          <w:szCs w:val="24"/>
        </w:rPr>
        <w:t>малоклузии</w:t>
      </w:r>
      <w:proofErr w:type="spellEnd"/>
      <w:r w:rsidRPr="008F25C0">
        <w:rPr>
          <w:rFonts w:ascii="Georgia" w:hAnsi="Georgia"/>
          <w:sz w:val="24"/>
          <w:szCs w:val="24"/>
        </w:rPr>
        <w:t>.</w:t>
      </w:r>
      <w:r w:rsidRPr="008F25C0">
        <w:rPr>
          <w:rFonts w:ascii="Georgia" w:hAnsi="Georgia" w:cs="Arial"/>
          <w:sz w:val="24"/>
          <w:szCs w:val="24"/>
        </w:rPr>
        <w:t xml:space="preserve"> </w:t>
      </w:r>
    </w:p>
    <w:p w14:paraId="5FA8EC54" w14:textId="52507DFB" w:rsidR="006C0585" w:rsidRPr="006C0585" w:rsidRDefault="006C0585" w:rsidP="006C0585">
      <w:pPr>
        <w:widowControl w:val="0"/>
        <w:suppressAutoHyphens/>
        <w:autoSpaceDE w:val="0"/>
        <w:autoSpaceDN w:val="0"/>
        <w:adjustRightInd w:val="0"/>
        <w:jc w:val="both"/>
        <w:textAlignment w:val="center"/>
        <w:rPr>
          <w:rFonts w:ascii="Georgia" w:eastAsia="Calibri" w:hAnsi="Georgia" w:cs="Arial"/>
          <w:sz w:val="24"/>
          <w:szCs w:val="24"/>
        </w:rPr>
      </w:pPr>
      <w:r w:rsidRPr="001A276B">
        <w:rPr>
          <w:rFonts w:ascii="Georgia" w:eastAsia="Calibri" w:hAnsi="Georgia" w:cs="Arial"/>
          <w:b/>
          <w:bCs/>
          <w:sz w:val="24"/>
          <w:szCs w:val="24"/>
        </w:rPr>
        <w:t>Клучни зборови</w:t>
      </w:r>
      <w:r>
        <w:rPr>
          <w:rFonts w:ascii="Georgia" w:eastAsia="Calibri" w:hAnsi="Georgia" w:cs="Arial"/>
          <w:sz w:val="24"/>
          <w:szCs w:val="24"/>
          <w:lang w:val="en-US"/>
        </w:rPr>
        <w:t xml:space="preserve">: </w:t>
      </w:r>
      <w:r>
        <w:rPr>
          <w:rFonts w:ascii="Georgia" w:eastAsia="Calibri" w:hAnsi="Georgia" w:cs="Arial"/>
          <w:sz w:val="24"/>
          <w:szCs w:val="24"/>
        </w:rPr>
        <w:t>агенеза, трет молар, ерупција, втор молар</w:t>
      </w:r>
      <w:r w:rsidR="00943C7D">
        <w:rPr>
          <w:rFonts w:ascii="Georgia" w:eastAsia="Calibri" w:hAnsi="Georgia" w:cs="Arial"/>
          <w:sz w:val="24"/>
          <w:szCs w:val="24"/>
        </w:rPr>
        <w:t>.</w:t>
      </w:r>
    </w:p>
    <w:p w14:paraId="145359CD" w14:textId="191963A6" w:rsidR="001A276B" w:rsidRPr="001A276B" w:rsidRDefault="001A276B" w:rsidP="00E7356C">
      <w:pPr>
        <w:autoSpaceDE w:val="0"/>
        <w:autoSpaceDN w:val="0"/>
        <w:adjustRightInd w:val="0"/>
        <w:spacing w:after="0"/>
        <w:jc w:val="center"/>
        <w:rPr>
          <w:rFonts w:ascii="Georgia" w:eastAsia="Calibri" w:hAnsi="Georgia" w:cs="Arial"/>
          <w:b/>
          <w:sz w:val="24"/>
          <w:szCs w:val="24"/>
          <w:lang w:val="en-GB"/>
        </w:rPr>
      </w:pPr>
      <w:r w:rsidRPr="001A276B">
        <w:rPr>
          <w:rFonts w:ascii="Georgia" w:eastAsia="Calibri" w:hAnsi="Georgia" w:cs="Arial"/>
          <w:b/>
          <w:sz w:val="28"/>
          <w:szCs w:val="24"/>
          <w:lang w:val="en-GB"/>
        </w:rPr>
        <w:lastRenderedPageBreak/>
        <w:t xml:space="preserve">THE INFLUENCE OF </w:t>
      </w:r>
      <w:r w:rsidRPr="001A276B">
        <w:rPr>
          <w:rFonts w:ascii="Georgia" w:eastAsia="Calibri" w:hAnsi="Georgia" w:cs="Arial"/>
          <w:b/>
          <w:sz w:val="28"/>
          <w:szCs w:val="24"/>
          <w:lang w:val="en-US"/>
        </w:rPr>
        <w:t>CONGENITALLY MISSING</w:t>
      </w:r>
      <w:r w:rsidRPr="001A276B">
        <w:rPr>
          <w:rFonts w:ascii="Georgia" w:eastAsia="Calibri" w:hAnsi="Georgia" w:cs="Arial"/>
          <w:b/>
          <w:sz w:val="28"/>
          <w:szCs w:val="24"/>
          <w:lang w:val="en-GB"/>
        </w:rPr>
        <w:t xml:space="preserve"> THIRD MOLARS ON THE DEVELOPMENT AND ERUPTION OF ADJACENT SECOND MOLARS</w:t>
      </w:r>
    </w:p>
    <w:p w14:paraId="444EFEF1" w14:textId="77777777" w:rsidR="00764C4A" w:rsidRPr="00764C4A" w:rsidRDefault="00764C4A" w:rsidP="00C8755D">
      <w:pPr>
        <w:spacing w:line="360" w:lineRule="auto"/>
        <w:rPr>
          <w:rFonts w:ascii="Calibri" w:eastAsia="Calibri" w:hAnsi="Calibri"/>
        </w:rPr>
      </w:pPr>
    </w:p>
    <w:p w14:paraId="38489DE9" w14:textId="29EC23C4" w:rsidR="00764C4A" w:rsidRPr="001A276B" w:rsidRDefault="00764C4A" w:rsidP="001A276B">
      <w:pPr>
        <w:spacing w:line="360" w:lineRule="auto"/>
        <w:rPr>
          <w:rFonts w:ascii="Georgia" w:eastAsia="Calibri" w:hAnsi="Georgia" w:cs="Arial"/>
          <w:b/>
          <w:sz w:val="24"/>
          <w:szCs w:val="24"/>
          <w:lang w:val="en-US"/>
        </w:rPr>
      </w:pPr>
      <w:r w:rsidRPr="001A276B">
        <w:rPr>
          <w:rFonts w:ascii="Georgia" w:eastAsia="Calibri" w:hAnsi="Georgia" w:cs="Arial"/>
          <w:b/>
          <w:sz w:val="24"/>
          <w:szCs w:val="24"/>
          <w:lang w:val="en-US"/>
        </w:rPr>
        <w:t>Abst</w:t>
      </w:r>
      <w:r w:rsidR="00B94A95" w:rsidRPr="001A276B">
        <w:rPr>
          <w:rFonts w:ascii="Georgia" w:eastAsia="Calibri" w:hAnsi="Georgia" w:cs="Arial"/>
          <w:b/>
          <w:sz w:val="24"/>
          <w:szCs w:val="24"/>
          <w:lang w:val="en-US"/>
        </w:rPr>
        <w:t>ract</w:t>
      </w:r>
    </w:p>
    <w:p w14:paraId="09955C43" w14:textId="4EA80234" w:rsidR="00DA7BA3" w:rsidRPr="00DA7BA3" w:rsidRDefault="00DA7BA3" w:rsidP="00DA7BA3">
      <w:pPr>
        <w:ind w:firstLine="720"/>
        <w:jc w:val="both"/>
        <w:rPr>
          <w:rFonts w:ascii="Georgia" w:eastAsia="Calibri" w:hAnsi="Georgia" w:cs="Arial"/>
          <w:sz w:val="24"/>
          <w:szCs w:val="24"/>
          <w:lang w:val="en-US"/>
        </w:rPr>
      </w:pPr>
      <w:r w:rsidRPr="00DA7BA3">
        <w:rPr>
          <w:rFonts w:ascii="Georgia" w:eastAsia="Calibri" w:hAnsi="Georgia" w:cs="Arial"/>
          <w:sz w:val="24"/>
          <w:szCs w:val="24"/>
          <w:lang w:val="en-US"/>
        </w:rPr>
        <w:t xml:space="preserve">Dental agenesis is the most common developmental anomaly in the human population, which is often associated with other oral anomalies. Its prevalence varies depending on gender and demographic characteristics. The most commonly congenitally </w:t>
      </w:r>
      <w:r>
        <w:rPr>
          <w:rFonts w:ascii="Georgia" w:eastAsia="Calibri" w:hAnsi="Georgia" w:cs="Arial"/>
          <w:sz w:val="24"/>
          <w:szCs w:val="24"/>
          <w:lang w:val="en-US"/>
        </w:rPr>
        <w:t>missing</w:t>
      </w:r>
      <w:r w:rsidRPr="00DA7BA3">
        <w:rPr>
          <w:rFonts w:ascii="Georgia" w:eastAsia="Calibri" w:hAnsi="Georgia" w:cs="Arial"/>
          <w:sz w:val="24"/>
          <w:szCs w:val="24"/>
          <w:lang w:val="en-US"/>
        </w:rPr>
        <w:t xml:space="preserve"> teeth are the third molars, maxillary lateral incisors and mandibular second premolars. The different phenotypic forms of agenesis are caused by different genes and involve different interactive molecular pathways, which explains its wide diversity and association with other oral anomalies.</w:t>
      </w:r>
    </w:p>
    <w:p w14:paraId="42013DE6" w14:textId="4E99EA5D" w:rsidR="00DA7BA3" w:rsidRPr="00DA7BA3" w:rsidRDefault="00DA7BA3" w:rsidP="00DA7BA3">
      <w:pPr>
        <w:ind w:firstLine="720"/>
        <w:jc w:val="both"/>
        <w:rPr>
          <w:rFonts w:ascii="Georgia" w:eastAsia="Calibri" w:hAnsi="Georgia" w:cs="Arial"/>
          <w:sz w:val="24"/>
          <w:szCs w:val="24"/>
          <w:lang w:val="en-US"/>
        </w:rPr>
      </w:pPr>
      <w:r w:rsidRPr="00DA7BA3">
        <w:rPr>
          <w:rFonts w:ascii="Georgia" w:eastAsia="Calibri" w:hAnsi="Georgia" w:cs="Arial"/>
          <w:sz w:val="24"/>
          <w:szCs w:val="24"/>
          <w:lang w:val="en-US"/>
        </w:rPr>
        <w:t xml:space="preserve">The </w:t>
      </w:r>
      <w:r>
        <w:rPr>
          <w:rFonts w:ascii="Georgia" w:eastAsia="Calibri" w:hAnsi="Georgia" w:cs="Arial"/>
          <w:sz w:val="24"/>
          <w:szCs w:val="24"/>
          <w:lang w:val="en-US"/>
        </w:rPr>
        <w:t>purpose</w:t>
      </w:r>
      <w:r w:rsidRPr="00DA7BA3">
        <w:rPr>
          <w:rFonts w:ascii="Georgia" w:eastAsia="Calibri" w:hAnsi="Georgia" w:cs="Arial"/>
          <w:sz w:val="24"/>
          <w:szCs w:val="24"/>
          <w:lang w:val="en-US"/>
        </w:rPr>
        <w:t xml:space="preserve"> of this study </w:t>
      </w:r>
      <w:r w:rsidR="00545916">
        <w:rPr>
          <w:rFonts w:ascii="Georgia" w:eastAsia="Calibri" w:hAnsi="Georgia" w:cs="Arial"/>
          <w:sz w:val="24"/>
          <w:szCs w:val="24"/>
          <w:lang w:val="en-US"/>
        </w:rPr>
        <w:t>was</w:t>
      </w:r>
      <w:r w:rsidRPr="00DA7BA3">
        <w:rPr>
          <w:rFonts w:ascii="Georgia" w:eastAsia="Calibri" w:hAnsi="Georgia" w:cs="Arial"/>
          <w:sz w:val="24"/>
          <w:szCs w:val="24"/>
          <w:lang w:val="en-US"/>
        </w:rPr>
        <w:t xml:space="preserve"> to determine the impact of agenesis of third molars on the development and eruption of adjacent second molars. To achieve the set goals, the studies were conducted in 182 subjects, aged 12-17 years, of both sexes, patients at the </w:t>
      </w:r>
      <w:r>
        <w:rPr>
          <w:rFonts w:ascii="Georgia" w:eastAsia="Calibri" w:hAnsi="Georgia" w:cs="Arial"/>
          <w:sz w:val="24"/>
          <w:szCs w:val="24"/>
          <w:lang w:val="en-US"/>
        </w:rPr>
        <w:t xml:space="preserve">Department of </w:t>
      </w:r>
      <w:r w:rsidRPr="00DA7BA3">
        <w:rPr>
          <w:rFonts w:ascii="Georgia" w:eastAsia="Calibri" w:hAnsi="Georgia" w:cs="Arial"/>
          <w:sz w:val="24"/>
          <w:szCs w:val="24"/>
          <w:lang w:val="en-US"/>
        </w:rPr>
        <w:t>Orthodontics</w:t>
      </w:r>
      <w:r>
        <w:rPr>
          <w:rFonts w:ascii="Georgia" w:eastAsia="Calibri" w:hAnsi="Georgia" w:cs="Arial"/>
          <w:sz w:val="24"/>
          <w:szCs w:val="24"/>
          <w:lang w:val="en-US"/>
        </w:rPr>
        <w:t>,</w:t>
      </w:r>
      <w:r w:rsidRPr="00DA7BA3">
        <w:rPr>
          <w:rFonts w:ascii="Georgia" w:eastAsia="Calibri" w:hAnsi="Georgia" w:cs="Arial"/>
          <w:sz w:val="24"/>
          <w:szCs w:val="24"/>
          <w:lang w:val="en-US"/>
        </w:rPr>
        <w:t xml:space="preserve"> at the University Dental Clinical Center St. Panteleimon, Skopje.</w:t>
      </w:r>
    </w:p>
    <w:p w14:paraId="44B065F0" w14:textId="77777777" w:rsidR="00DA7BA3" w:rsidRPr="00DA7BA3" w:rsidRDefault="00DA7BA3" w:rsidP="00DA7BA3">
      <w:pPr>
        <w:ind w:firstLine="720"/>
        <w:jc w:val="both"/>
        <w:rPr>
          <w:rFonts w:ascii="Georgia" w:eastAsia="Calibri" w:hAnsi="Georgia" w:cs="Arial"/>
          <w:sz w:val="24"/>
          <w:szCs w:val="24"/>
          <w:lang w:val="en-US"/>
        </w:rPr>
      </w:pPr>
      <w:r w:rsidRPr="00DA7BA3">
        <w:rPr>
          <w:rFonts w:ascii="Georgia" w:eastAsia="Calibri" w:hAnsi="Georgia" w:cs="Arial"/>
          <w:sz w:val="24"/>
          <w:szCs w:val="24"/>
          <w:lang w:val="en-US"/>
        </w:rPr>
        <w:t>To conduct the planned research, orthopantomograms and intraoral photographs were taken for each of the subjects. The degree of development of the second molars was determined by the Demirjian method, and the degree of eruption was assessed through three stages.</w:t>
      </w:r>
    </w:p>
    <w:p w14:paraId="56BA1BF8" w14:textId="77777777" w:rsidR="00DA7BA3" w:rsidRDefault="00DA7BA3" w:rsidP="00DA7BA3">
      <w:pPr>
        <w:ind w:firstLine="720"/>
        <w:jc w:val="both"/>
        <w:rPr>
          <w:rFonts w:ascii="Georgia" w:eastAsia="Calibri" w:hAnsi="Georgia" w:cs="Arial"/>
          <w:sz w:val="24"/>
          <w:szCs w:val="24"/>
          <w:lang w:val="en-US"/>
        </w:rPr>
      </w:pPr>
      <w:r w:rsidRPr="00DA7BA3">
        <w:rPr>
          <w:rFonts w:ascii="Georgia" w:eastAsia="Calibri" w:hAnsi="Georgia" w:cs="Arial"/>
          <w:sz w:val="24"/>
          <w:szCs w:val="24"/>
          <w:lang w:val="en-US"/>
        </w:rPr>
        <w:t xml:space="preserve">The results showed that agenesis of the maxillary third molars affects the development and eruption of the adjacent maxillary second molars, leading to a delay in the mineralization and alveolar eruption of the second molars, compared to individuals in whom the third molars are present. Agenesis of the mandibular third molars affects the development of the adjacent second molars, leading to their delayed development, but in individuals with agenesis of the mandibular third molars, a statistically significant delay in the eruption of the adjacent second molars was not determined compared to individuals without agenesis of the third molars. Mandibular second molars tend to erupt earlier than maxillary second molars. Regarding the development and eruption of the second molars between the left and right sides of the jaws in patients with the presence or agenesis of the third molars, there is no statistically significant difference between the studied groups, although faster apexification of the tooth roots was observed on the left side. </w:t>
      </w:r>
    </w:p>
    <w:p w14:paraId="56263439" w14:textId="11A08925" w:rsidR="003B70FA" w:rsidRPr="003B70FA" w:rsidRDefault="00DA7BA3" w:rsidP="00DA7BA3">
      <w:pPr>
        <w:ind w:firstLine="720"/>
        <w:jc w:val="both"/>
        <w:rPr>
          <w:rFonts w:ascii="Georgia" w:eastAsia="Calibri" w:hAnsi="Georgia" w:cs="Arial"/>
          <w:sz w:val="28"/>
          <w:lang w:val="en-US"/>
        </w:rPr>
      </w:pPr>
      <w:r w:rsidRPr="00DA7BA3">
        <w:rPr>
          <w:rFonts w:ascii="Georgia" w:eastAsia="Calibri" w:hAnsi="Georgia" w:cs="Arial"/>
          <w:sz w:val="24"/>
          <w:szCs w:val="24"/>
          <w:lang w:val="en-US"/>
        </w:rPr>
        <w:t>The results obtained from this study have enriched the knowledge regarding this issue, and have enabled orthodontists to better predict the time of eruption of the second molars in order to provide better quality treatment for patients with orthodontic malocclusions.</w:t>
      </w:r>
    </w:p>
    <w:p w14:paraId="251FB07F" w14:textId="458638FC" w:rsidR="00764C4A" w:rsidRPr="003B70FA" w:rsidRDefault="00B94A95" w:rsidP="00DA7BA3">
      <w:pPr>
        <w:spacing w:line="360" w:lineRule="auto"/>
        <w:jc w:val="both"/>
        <w:rPr>
          <w:rFonts w:ascii="Georgia" w:eastAsia="Calibri" w:hAnsi="Georgia" w:cs="Arial"/>
          <w:sz w:val="24"/>
          <w:lang w:val="en-US"/>
        </w:rPr>
      </w:pPr>
      <w:r w:rsidRPr="001A276B">
        <w:rPr>
          <w:rFonts w:ascii="Georgia" w:eastAsia="Calibri" w:hAnsi="Georgia" w:cs="Arial"/>
          <w:b/>
          <w:bCs/>
          <w:sz w:val="24"/>
          <w:lang w:val="en"/>
        </w:rPr>
        <w:t>Key words</w:t>
      </w:r>
      <w:r w:rsidRPr="00B94A95">
        <w:rPr>
          <w:rFonts w:ascii="Georgia" w:eastAsia="Calibri" w:hAnsi="Georgia" w:cs="Arial"/>
          <w:sz w:val="24"/>
          <w:lang w:val="en"/>
        </w:rPr>
        <w:t>: agenesis, third molar, eruption, second molar</w:t>
      </w:r>
    </w:p>
    <w:p w14:paraId="31F15D5C" w14:textId="77777777" w:rsidR="007443A0" w:rsidRDefault="007443A0" w:rsidP="00115060">
      <w:pPr>
        <w:spacing w:line="360" w:lineRule="auto"/>
        <w:rPr>
          <w:rFonts w:ascii="Georgia" w:eastAsia="Calibri" w:hAnsi="Georgia" w:cs="Arial"/>
          <w:b/>
          <w:sz w:val="28"/>
        </w:rPr>
      </w:pPr>
    </w:p>
    <w:p w14:paraId="32943E5A" w14:textId="77777777" w:rsidR="007443A0" w:rsidRDefault="007443A0" w:rsidP="00115060">
      <w:pPr>
        <w:spacing w:line="360" w:lineRule="auto"/>
        <w:rPr>
          <w:rFonts w:ascii="Georgia" w:eastAsia="Calibri" w:hAnsi="Georgia" w:cs="Arial"/>
          <w:b/>
          <w:sz w:val="28"/>
        </w:rPr>
      </w:pPr>
    </w:p>
    <w:p w14:paraId="425456F9" w14:textId="77777777" w:rsidR="007443A0" w:rsidRDefault="007443A0" w:rsidP="00115060">
      <w:pPr>
        <w:spacing w:line="360" w:lineRule="auto"/>
        <w:rPr>
          <w:rFonts w:ascii="Georgia" w:eastAsia="Calibri" w:hAnsi="Georgia" w:cs="Arial"/>
          <w:b/>
          <w:sz w:val="28"/>
        </w:rPr>
      </w:pPr>
    </w:p>
    <w:p w14:paraId="7106747C" w14:textId="77777777" w:rsidR="007443A0" w:rsidRDefault="007443A0" w:rsidP="00115060">
      <w:pPr>
        <w:spacing w:line="360" w:lineRule="auto"/>
        <w:rPr>
          <w:rFonts w:ascii="Georgia" w:eastAsia="Calibri" w:hAnsi="Georgia" w:cs="Arial"/>
          <w:b/>
          <w:sz w:val="28"/>
        </w:rPr>
      </w:pPr>
    </w:p>
    <w:p w14:paraId="3190F2F3" w14:textId="77777777" w:rsidR="007443A0" w:rsidRDefault="007443A0" w:rsidP="00115060">
      <w:pPr>
        <w:spacing w:line="360" w:lineRule="auto"/>
        <w:rPr>
          <w:rFonts w:ascii="Georgia" w:eastAsia="Calibri" w:hAnsi="Georgia" w:cs="Arial"/>
          <w:b/>
          <w:sz w:val="28"/>
        </w:rPr>
      </w:pPr>
    </w:p>
    <w:p w14:paraId="451182E5" w14:textId="77777777" w:rsidR="007443A0" w:rsidRDefault="007443A0" w:rsidP="00115060">
      <w:pPr>
        <w:spacing w:line="360" w:lineRule="auto"/>
        <w:rPr>
          <w:rFonts w:ascii="Georgia" w:eastAsia="Calibri" w:hAnsi="Georgia" w:cs="Arial"/>
          <w:b/>
          <w:sz w:val="28"/>
        </w:rPr>
      </w:pPr>
    </w:p>
    <w:p w14:paraId="1E7FF5C8" w14:textId="77777777" w:rsidR="007443A0" w:rsidRDefault="007443A0" w:rsidP="00115060">
      <w:pPr>
        <w:spacing w:line="360" w:lineRule="auto"/>
        <w:rPr>
          <w:rFonts w:ascii="Georgia" w:eastAsia="Calibri" w:hAnsi="Georgia" w:cs="Arial"/>
          <w:b/>
          <w:sz w:val="28"/>
        </w:rPr>
      </w:pPr>
    </w:p>
    <w:p w14:paraId="08AE7245" w14:textId="77777777" w:rsidR="007443A0" w:rsidRDefault="007443A0" w:rsidP="00115060">
      <w:pPr>
        <w:spacing w:line="360" w:lineRule="auto"/>
        <w:rPr>
          <w:rFonts w:ascii="Georgia" w:eastAsia="Calibri" w:hAnsi="Georgia" w:cs="Arial"/>
          <w:b/>
          <w:sz w:val="28"/>
        </w:rPr>
      </w:pPr>
    </w:p>
    <w:p w14:paraId="09EF49B6" w14:textId="77777777" w:rsidR="007443A0" w:rsidRDefault="007443A0" w:rsidP="00115060">
      <w:pPr>
        <w:spacing w:line="360" w:lineRule="auto"/>
        <w:rPr>
          <w:rFonts w:ascii="Georgia" w:eastAsia="Calibri" w:hAnsi="Georgia" w:cs="Arial"/>
          <w:b/>
          <w:sz w:val="28"/>
        </w:rPr>
      </w:pPr>
    </w:p>
    <w:p w14:paraId="5489BD35" w14:textId="77777777" w:rsidR="007443A0" w:rsidRDefault="007443A0" w:rsidP="00115060">
      <w:pPr>
        <w:spacing w:line="360" w:lineRule="auto"/>
        <w:rPr>
          <w:rFonts w:ascii="Georgia" w:eastAsia="Calibri" w:hAnsi="Georgia" w:cs="Arial"/>
          <w:b/>
          <w:sz w:val="28"/>
        </w:rPr>
      </w:pPr>
    </w:p>
    <w:p w14:paraId="1ED58735" w14:textId="77777777" w:rsidR="007443A0" w:rsidRDefault="007443A0" w:rsidP="00115060">
      <w:pPr>
        <w:spacing w:line="360" w:lineRule="auto"/>
        <w:rPr>
          <w:rFonts w:ascii="Georgia" w:eastAsia="Calibri" w:hAnsi="Georgia" w:cs="Arial"/>
          <w:b/>
          <w:sz w:val="28"/>
        </w:rPr>
      </w:pPr>
    </w:p>
    <w:p w14:paraId="17D92D83" w14:textId="77777777" w:rsidR="007443A0" w:rsidRDefault="007443A0" w:rsidP="00115060">
      <w:pPr>
        <w:spacing w:line="360" w:lineRule="auto"/>
        <w:rPr>
          <w:rFonts w:ascii="Georgia" w:eastAsia="Calibri" w:hAnsi="Georgia" w:cs="Arial"/>
          <w:b/>
          <w:sz w:val="28"/>
        </w:rPr>
      </w:pPr>
    </w:p>
    <w:p w14:paraId="641E4B60" w14:textId="77777777" w:rsidR="007443A0" w:rsidRDefault="007443A0" w:rsidP="00115060">
      <w:pPr>
        <w:spacing w:line="360" w:lineRule="auto"/>
        <w:rPr>
          <w:rFonts w:ascii="Georgia" w:eastAsia="Calibri" w:hAnsi="Georgia" w:cs="Arial"/>
          <w:b/>
          <w:sz w:val="28"/>
        </w:rPr>
      </w:pPr>
    </w:p>
    <w:p w14:paraId="6F2F5C41" w14:textId="77777777" w:rsidR="007443A0" w:rsidRDefault="007443A0" w:rsidP="00115060">
      <w:pPr>
        <w:spacing w:line="360" w:lineRule="auto"/>
        <w:rPr>
          <w:rFonts w:ascii="Georgia" w:eastAsia="Calibri" w:hAnsi="Georgia" w:cs="Arial"/>
          <w:b/>
          <w:sz w:val="28"/>
        </w:rPr>
      </w:pPr>
    </w:p>
    <w:p w14:paraId="38B21305" w14:textId="77777777" w:rsidR="007443A0" w:rsidRDefault="007443A0" w:rsidP="00115060">
      <w:pPr>
        <w:spacing w:line="360" w:lineRule="auto"/>
        <w:rPr>
          <w:rFonts w:ascii="Georgia" w:eastAsia="Calibri" w:hAnsi="Georgia" w:cs="Arial"/>
          <w:b/>
          <w:sz w:val="28"/>
        </w:rPr>
      </w:pPr>
    </w:p>
    <w:p w14:paraId="1B48AE5B" w14:textId="77777777" w:rsidR="007443A0" w:rsidRDefault="007443A0" w:rsidP="00115060">
      <w:pPr>
        <w:spacing w:line="360" w:lineRule="auto"/>
        <w:rPr>
          <w:rFonts w:ascii="Georgia" w:eastAsia="Calibri" w:hAnsi="Georgia" w:cs="Arial"/>
          <w:b/>
          <w:sz w:val="28"/>
        </w:rPr>
      </w:pPr>
    </w:p>
    <w:p w14:paraId="42E91659" w14:textId="77777777" w:rsidR="007443A0" w:rsidRDefault="007443A0" w:rsidP="00115060">
      <w:pPr>
        <w:spacing w:line="360" w:lineRule="auto"/>
        <w:rPr>
          <w:rFonts w:ascii="Georgia" w:eastAsia="Calibri" w:hAnsi="Georgia" w:cs="Arial"/>
          <w:b/>
          <w:sz w:val="28"/>
        </w:rPr>
      </w:pPr>
    </w:p>
    <w:p w14:paraId="5D78D0DB" w14:textId="77777777" w:rsidR="007443A0" w:rsidRDefault="007443A0" w:rsidP="00115060">
      <w:pPr>
        <w:spacing w:line="360" w:lineRule="auto"/>
        <w:rPr>
          <w:rFonts w:ascii="Georgia" w:eastAsia="Calibri" w:hAnsi="Georgia" w:cs="Arial"/>
          <w:b/>
          <w:sz w:val="28"/>
        </w:rPr>
      </w:pPr>
    </w:p>
    <w:p w14:paraId="0915EE80" w14:textId="77777777" w:rsidR="007443A0" w:rsidRDefault="007443A0" w:rsidP="00115060">
      <w:pPr>
        <w:spacing w:line="360" w:lineRule="auto"/>
        <w:rPr>
          <w:rFonts w:ascii="Georgia" w:eastAsia="Calibri" w:hAnsi="Georgia" w:cs="Arial"/>
          <w:b/>
          <w:sz w:val="28"/>
        </w:rPr>
      </w:pPr>
    </w:p>
    <w:p w14:paraId="4BC2AD09" w14:textId="4641E56E" w:rsidR="00764C4A" w:rsidRPr="00115060" w:rsidRDefault="007443A0" w:rsidP="00115060">
      <w:pPr>
        <w:spacing w:line="360" w:lineRule="auto"/>
        <w:rPr>
          <w:rFonts w:ascii="Georgia" w:eastAsia="Calibri" w:hAnsi="Georgia" w:cs="Arial"/>
          <w:b/>
          <w:sz w:val="28"/>
        </w:rPr>
      </w:pPr>
      <w:r>
        <w:rPr>
          <w:rFonts w:ascii="Georgia" w:eastAsia="Calibri" w:hAnsi="Georgia" w:cs="Arial"/>
          <w:b/>
          <w:sz w:val="28"/>
        </w:rPr>
        <w:t xml:space="preserve">                                                                                                                 </w:t>
      </w:r>
      <w:r w:rsidRPr="007443A0">
        <w:rPr>
          <w:rFonts w:ascii="Georgia" w:eastAsia="Calibri" w:hAnsi="Georgia" w:cs="Arial"/>
          <w:b/>
          <w:sz w:val="28"/>
        </w:rPr>
        <w:t xml:space="preserve">ВОВЕД </w:t>
      </w:r>
    </w:p>
    <w:p w14:paraId="06751541" w14:textId="77777777" w:rsidR="00764C4A" w:rsidRPr="00764C4A" w:rsidRDefault="00764C4A" w:rsidP="00C8755D">
      <w:pPr>
        <w:spacing w:line="360" w:lineRule="auto"/>
        <w:jc w:val="center"/>
        <w:rPr>
          <w:rFonts w:ascii="Arial" w:eastAsia="Calibri" w:hAnsi="Arial" w:cs="Arial"/>
          <w:b/>
          <w:sz w:val="28"/>
        </w:rPr>
      </w:pPr>
    </w:p>
    <w:p w14:paraId="127EFFE5" w14:textId="77777777" w:rsidR="007D64A6" w:rsidRDefault="007D64A6" w:rsidP="003B70FA">
      <w:pPr>
        <w:spacing w:line="360" w:lineRule="auto"/>
        <w:ind w:firstLine="720"/>
        <w:jc w:val="both"/>
        <w:rPr>
          <w:rFonts w:ascii="Georgia" w:eastAsia="Calibri" w:hAnsi="Georgia" w:cs="Arial"/>
          <w:sz w:val="24"/>
          <w:szCs w:val="24"/>
          <w:lang w:val="en-GB"/>
        </w:rPr>
      </w:pPr>
    </w:p>
    <w:p w14:paraId="54BD1011" w14:textId="74FDE75D" w:rsidR="00764C4A" w:rsidRPr="00837266" w:rsidRDefault="00764C4A" w:rsidP="003B70FA">
      <w:pPr>
        <w:spacing w:line="360" w:lineRule="auto"/>
        <w:ind w:firstLine="720"/>
        <w:jc w:val="both"/>
        <w:rPr>
          <w:rFonts w:ascii="Georgia" w:eastAsia="Calibri" w:hAnsi="Georgia" w:cs="Arial"/>
          <w:sz w:val="24"/>
          <w:szCs w:val="24"/>
          <w:lang w:val="en-GB"/>
        </w:rPr>
      </w:pPr>
      <w:proofErr w:type="spellStart"/>
      <w:r w:rsidRPr="00837266">
        <w:rPr>
          <w:rFonts w:ascii="Georgia" w:eastAsia="Calibri" w:hAnsi="Georgia" w:cs="Arial"/>
          <w:sz w:val="24"/>
          <w:szCs w:val="24"/>
          <w:lang w:val="en-GB"/>
        </w:rPr>
        <w:lastRenderedPageBreak/>
        <w:t>Дентицијата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има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големо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значење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во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истражувањето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еволуцијата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човекот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Интересот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проучување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нејзината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генеза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развиток</w:t>
      </w:r>
      <w:proofErr w:type="spellEnd"/>
      <w:r w:rsidRPr="00837266">
        <w:rPr>
          <w:rFonts w:ascii="Georgia" w:eastAsia="Calibri" w:hAnsi="Georgia" w:cs="Arial"/>
          <w:sz w:val="24"/>
          <w:szCs w:val="24"/>
          <w:lang w:val="en-GB"/>
        </w:rPr>
        <w:t xml:space="preserve"> и </w:t>
      </w:r>
      <w:proofErr w:type="spellStart"/>
      <w:r w:rsidRPr="00837266">
        <w:rPr>
          <w:rFonts w:ascii="Georgia" w:eastAsia="Calibri" w:hAnsi="Georgia" w:cs="Arial"/>
          <w:sz w:val="24"/>
          <w:szCs w:val="24"/>
          <w:lang w:val="en-GB"/>
        </w:rPr>
        <w:t>функција</w:t>
      </w:r>
      <w:proofErr w:type="spellEnd"/>
      <w:r w:rsidR="00943C7D">
        <w:rPr>
          <w:rFonts w:ascii="Georgia" w:eastAsia="Calibri" w:hAnsi="Georgia" w:cs="Arial"/>
          <w:sz w:val="24"/>
          <w:szCs w:val="24"/>
        </w:rPr>
        <w:t>та</w:t>
      </w:r>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датира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од</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пред</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повеќе</w:t>
      </w:r>
      <w:proofErr w:type="spellEnd"/>
      <w:r w:rsidRPr="00837266">
        <w:rPr>
          <w:rFonts w:ascii="Georgia" w:eastAsia="Calibri" w:hAnsi="Georgia" w:cs="Arial"/>
          <w:sz w:val="24"/>
          <w:szCs w:val="24"/>
          <w:lang w:val="en-GB"/>
        </w:rPr>
        <w:t xml:space="preserve"> векови.</w:t>
      </w:r>
      <w:r w:rsidRPr="00837266">
        <w:rPr>
          <w:rFonts w:ascii="Georgia" w:eastAsia="Calibri" w:hAnsi="Georgia" w:cs="Arial"/>
          <w:sz w:val="24"/>
          <w:szCs w:val="24"/>
          <w:vertAlign w:val="superscript"/>
          <w:lang w:val="en-GB"/>
        </w:rPr>
        <w:t xml:space="preserve">1 </w:t>
      </w:r>
      <w:proofErr w:type="spellStart"/>
      <w:r w:rsidRPr="00837266">
        <w:rPr>
          <w:rFonts w:ascii="Georgia" w:eastAsia="Calibri" w:hAnsi="Georgia" w:cs="Arial"/>
          <w:sz w:val="24"/>
          <w:szCs w:val="24"/>
          <w:lang w:val="en-GB"/>
        </w:rPr>
        <w:t>Во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почетокот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сознанијата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стекнувале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врз</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основа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опсервации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подоцна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откривањето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r w:rsidRPr="00837266">
        <w:rPr>
          <w:rFonts w:ascii="Georgia" w:eastAsia="Calibri" w:hAnsi="Georgia" w:cs="Arial"/>
          <w:sz w:val="24"/>
          <w:szCs w:val="24"/>
          <w:lang w:val="en-US"/>
        </w:rPr>
        <w:t>x-</w:t>
      </w:r>
      <w:proofErr w:type="spellStart"/>
      <w:r w:rsidRPr="00837266">
        <w:rPr>
          <w:rFonts w:ascii="Georgia" w:eastAsia="Calibri" w:hAnsi="Georgia" w:cs="Arial"/>
          <w:sz w:val="24"/>
          <w:szCs w:val="24"/>
          <w:lang w:val="en-GB"/>
        </w:rPr>
        <w:t>зраците</w:t>
      </w:r>
      <w:proofErr w:type="spellEnd"/>
      <w:r w:rsidRPr="00837266">
        <w:rPr>
          <w:rFonts w:ascii="Georgia" w:eastAsia="Calibri" w:hAnsi="Georgia" w:cs="Arial"/>
          <w:sz w:val="24"/>
          <w:szCs w:val="24"/>
          <w:lang w:val="en-GB"/>
        </w:rPr>
        <w:t xml:space="preserve"> и </w:t>
      </w:r>
      <w:proofErr w:type="spellStart"/>
      <w:r w:rsidRPr="00837266">
        <w:rPr>
          <w:rFonts w:ascii="Georgia" w:eastAsia="Calibri" w:hAnsi="Georgia" w:cs="Arial"/>
          <w:sz w:val="24"/>
          <w:szCs w:val="24"/>
          <w:lang w:val="en-GB"/>
        </w:rPr>
        <w:t>нивната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употреба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во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секојдневната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стоматолошка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практика</w:t>
      </w:r>
      <w:proofErr w:type="spellEnd"/>
      <w:r w:rsidRPr="00837266">
        <w:rPr>
          <w:rFonts w:ascii="Georgia" w:eastAsia="Calibri" w:hAnsi="Georgia" w:cs="Arial"/>
          <w:sz w:val="24"/>
          <w:szCs w:val="24"/>
          <w:lang w:val="en-GB"/>
        </w:rPr>
        <w:t>,</w:t>
      </w:r>
      <w:r w:rsidRPr="00837266">
        <w:rPr>
          <w:rFonts w:ascii="Georgia" w:eastAsia="Calibri" w:hAnsi="Georgia" w:cs="Arial"/>
          <w:sz w:val="24"/>
          <w:szCs w:val="24"/>
          <w:lang w:val="en-US"/>
        </w:rPr>
        <w:t xml:space="preserve"> </w:t>
      </w:r>
      <w:proofErr w:type="spellStart"/>
      <w:r w:rsidRPr="00837266">
        <w:rPr>
          <w:rFonts w:ascii="Georgia" w:eastAsia="Calibri" w:hAnsi="Georgia" w:cs="Arial"/>
          <w:sz w:val="24"/>
          <w:szCs w:val="24"/>
          <w:lang w:val="en-GB"/>
        </w:rPr>
        <w:t>развојниот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пат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забот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може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да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следи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од</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иницијалната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калцификација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коронката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до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завршното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формирање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коренот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односно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до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комплетирањето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апексот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забот.</w:t>
      </w:r>
      <w:r w:rsidRPr="00837266">
        <w:rPr>
          <w:rFonts w:ascii="Georgia" w:eastAsia="Calibri" w:hAnsi="Georgia" w:cs="Arial"/>
          <w:sz w:val="24"/>
          <w:szCs w:val="24"/>
          <w:vertAlign w:val="superscript"/>
          <w:lang w:val="en-GB"/>
        </w:rPr>
        <w:t>1</w:t>
      </w:r>
      <w:r w:rsidRPr="00837266">
        <w:rPr>
          <w:rFonts w:ascii="Georgia" w:eastAsia="Calibri" w:hAnsi="Georgia" w:cs="Arial"/>
          <w:sz w:val="24"/>
          <w:szCs w:val="24"/>
          <w:lang w:val="en-GB"/>
        </w:rPr>
        <w:t xml:space="preserve"> </w:t>
      </w:r>
    </w:p>
    <w:p w14:paraId="741E3184" w14:textId="1663278F" w:rsidR="00764C4A" w:rsidRPr="00837266" w:rsidRDefault="00764C4A" w:rsidP="00C8755D">
      <w:pPr>
        <w:spacing w:line="360" w:lineRule="auto"/>
        <w:ind w:firstLine="720"/>
        <w:jc w:val="both"/>
        <w:rPr>
          <w:rFonts w:ascii="Georgia" w:eastAsia="Calibri" w:hAnsi="Georgia" w:cs="Arial"/>
          <w:sz w:val="24"/>
          <w:szCs w:val="24"/>
          <w:lang w:val="en-GB"/>
        </w:rPr>
      </w:pPr>
      <w:proofErr w:type="spellStart"/>
      <w:r w:rsidRPr="00837266">
        <w:rPr>
          <w:rFonts w:ascii="Georgia" w:eastAsia="Calibri" w:hAnsi="Georgia" w:cs="Arial"/>
          <w:sz w:val="24"/>
          <w:szCs w:val="24"/>
          <w:lang w:val="en-GB"/>
        </w:rPr>
        <w:t>Познавањето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нормалниот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раст</w:t>
      </w:r>
      <w:proofErr w:type="spellEnd"/>
      <w:r w:rsidRPr="00837266">
        <w:rPr>
          <w:rFonts w:ascii="Georgia" w:eastAsia="Calibri" w:hAnsi="Georgia" w:cs="Arial"/>
          <w:sz w:val="24"/>
          <w:szCs w:val="24"/>
          <w:lang w:val="en-GB"/>
        </w:rPr>
        <w:t xml:space="preserve"> и </w:t>
      </w:r>
      <w:proofErr w:type="spellStart"/>
      <w:r w:rsidRPr="00837266">
        <w:rPr>
          <w:rFonts w:ascii="Georgia" w:eastAsia="Calibri" w:hAnsi="Georgia" w:cs="Arial"/>
          <w:sz w:val="24"/>
          <w:szCs w:val="24"/>
          <w:lang w:val="en-GB"/>
        </w:rPr>
        <w:t>развиток</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забите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претставува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основа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подобро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разбирање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нивната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физиологија</w:t>
      </w:r>
      <w:proofErr w:type="spellEnd"/>
      <w:r w:rsidRPr="00837266">
        <w:rPr>
          <w:rFonts w:ascii="Georgia" w:eastAsia="Calibri" w:hAnsi="Georgia" w:cs="Arial"/>
          <w:sz w:val="24"/>
          <w:szCs w:val="24"/>
          <w:lang w:val="en-GB"/>
        </w:rPr>
        <w:t xml:space="preserve"> и </w:t>
      </w:r>
      <w:proofErr w:type="spellStart"/>
      <w:r w:rsidRPr="00837266">
        <w:rPr>
          <w:rFonts w:ascii="Georgia" w:eastAsia="Calibri" w:hAnsi="Georgia" w:cs="Arial"/>
          <w:sz w:val="24"/>
          <w:szCs w:val="24"/>
          <w:lang w:val="en-GB"/>
        </w:rPr>
        <w:t>патологија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Развитокот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забите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одонтогенезата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кај</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млечната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дентиција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започнува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помеѓу</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шестата</w:t>
      </w:r>
      <w:proofErr w:type="spellEnd"/>
      <w:r w:rsidRPr="00837266">
        <w:rPr>
          <w:rFonts w:ascii="Georgia" w:eastAsia="Calibri" w:hAnsi="Georgia" w:cs="Arial"/>
          <w:sz w:val="24"/>
          <w:szCs w:val="24"/>
          <w:lang w:val="en-GB"/>
        </w:rPr>
        <w:t xml:space="preserve"> и </w:t>
      </w:r>
      <w:proofErr w:type="spellStart"/>
      <w:r w:rsidRPr="00837266">
        <w:rPr>
          <w:rFonts w:ascii="Georgia" w:eastAsia="Calibri" w:hAnsi="Georgia" w:cs="Arial"/>
          <w:sz w:val="24"/>
          <w:szCs w:val="24"/>
          <w:lang w:val="en-GB"/>
        </w:rPr>
        <w:t>осмата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недела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интраутерино</w:t>
      </w:r>
      <w:proofErr w:type="spellEnd"/>
      <w:r w:rsidR="00943C7D">
        <w:rPr>
          <w:rFonts w:ascii="Georgia" w:eastAsia="Calibri" w:hAnsi="Georgia" w:cs="Arial"/>
          <w:sz w:val="24"/>
          <w:szCs w:val="24"/>
        </w:rPr>
        <w:t>,</w:t>
      </w:r>
      <w:r w:rsidRPr="00837266">
        <w:rPr>
          <w:rFonts w:ascii="Georgia" w:eastAsia="Calibri" w:hAnsi="Georgia" w:cs="Arial"/>
          <w:sz w:val="24"/>
          <w:szCs w:val="24"/>
          <w:lang w:val="en-GB"/>
        </w:rPr>
        <w:t xml:space="preserve"> а </w:t>
      </w:r>
      <w:proofErr w:type="spellStart"/>
      <w:r w:rsidRPr="00837266">
        <w:rPr>
          <w:rFonts w:ascii="Georgia" w:eastAsia="Calibri" w:hAnsi="Georgia" w:cs="Arial"/>
          <w:sz w:val="24"/>
          <w:szCs w:val="24"/>
          <w:lang w:val="en-GB"/>
        </w:rPr>
        <w:t>завршува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околу</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третата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година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постнатално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додека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формирањето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трајните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заби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започнува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во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четвртиот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месец</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пренатално</w:t>
      </w:r>
      <w:proofErr w:type="spellEnd"/>
      <w:r w:rsidR="00943C7D">
        <w:rPr>
          <w:rFonts w:ascii="Georgia" w:eastAsia="Calibri" w:hAnsi="Georgia" w:cs="Arial"/>
          <w:sz w:val="24"/>
          <w:szCs w:val="24"/>
        </w:rPr>
        <w:t>,</w:t>
      </w:r>
      <w:r w:rsidRPr="00837266">
        <w:rPr>
          <w:rFonts w:ascii="Georgia" w:eastAsia="Calibri" w:hAnsi="Georgia" w:cs="Arial"/>
          <w:sz w:val="24"/>
          <w:szCs w:val="24"/>
          <w:lang w:val="en-GB"/>
        </w:rPr>
        <w:t xml:space="preserve"> а </w:t>
      </w:r>
      <w:proofErr w:type="spellStart"/>
      <w:r w:rsidRPr="00837266">
        <w:rPr>
          <w:rFonts w:ascii="Georgia" w:eastAsia="Calibri" w:hAnsi="Georgia" w:cs="Arial"/>
          <w:sz w:val="24"/>
          <w:szCs w:val="24"/>
          <w:lang w:val="en-GB"/>
        </w:rPr>
        <w:t>завршува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околу</w:t>
      </w:r>
      <w:proofErr w:type="spellEnd"/>
      <w:r w:rsidRPr="00837266">
        <w:rPr>
          <w:rFonts w:ascii="Georgia" w:eastAsia="Calibri" w:hAnsi="Georgia" w:cs="Arial"/>
          <w:sz w:val="24"/>
          <w:szCs w:val="24"/>
          <w:lang w:val="en-GB"/>
        </w:rPr>
        <w:t xml:space="preserve"> 15-та </w:t>
      </w:r>
      <w:proofErr w:type="spellStart"/>
      <w:r w:rsidRPr="00837266">
        <w:rPr>
          <w:rFonts w:ascii="Georgia" w:eastAsia="Calibri" w:hAnsi="Georgia" w:cs="Arial"/>
          <w:sz w:val="24"/>
          <w:szCs w:val="24"/>
          <w:lang w:val="en-GB"/>
        </w:rPr>
        <w:t>година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од</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животот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детето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исклучок</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третите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молари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кои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го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завршуваат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својот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развиток</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меѓу</w:t>
      </w:r>
      <w:proofErr w:type="spellEnd"/>
      <w:r w:rsidRPr="00837266">
        <w:rPr>
          <w:rFonts w:ascii="Georgia" w:eastAsia="Calibri" w:hAnsi="Georgia" w:cs="Arial"/>
          <w:sz w:val="24"/>
          <w:szCs w:val="24"/>
          <w:lang w:val="en-GB"/>
        </w:rPr>
        <w:t xml:space="preserve"> 18</w:t>
      </w:r>
      <w:r w:rsidR="00943C7D">
        <w:rPr>
          <w:rFonts w:ascii="Georgia" w:eastAsia="Calibri" w:hAnsi="Georgia" w:cs="Arial"/>
          <w:sz w:val="24"/>
          <w:szCs w:val="24"/>
        </w:rPr>
        <w:t>-та</w:t>
      </w:r>
      <w:r w:rsidRPr="00837266">
        <w:rPr>
          <w:rFonts w:ascii="Georgia" w:eastAsia="Calibri" w:hAnsi="Georgia" w:cs="Arial"/>
          <w:sz w:val="24"/>
          <w:szCs w:val="24"/>
          <w:lang w:val="en-GB"/>
        </w:rPr>
        <w:t xml:space="preserve"> и 25</w:t>
      </w:r>
      <w:r w:rsidR="00943C7D">
        <w:rPr>
          <w:rFonts w:ascii="Georgia" w:eastAsia="Calibri" w:hAnsi="Georgia" w:cs="Arial"/>
          <w:sz w:val="24"/>
          <w:szCs w:val="24"/>
        </w:rPr>
        <w:t>-та</w:t>
      </w:r>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година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од</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животот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Одонтогенезата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одвива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во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неколку</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развојни</w:t>
      </w:r>
      <w:proofErr w:type="spellEnd"/>
      <w:r w:rsidRPr="00837266">
        <w:rPr>
          <w:rFonts w:ascii="Georgia" w:eastAsia="Calibri" w:hAnsi="Georgia" w:cs="Arial"/>
          <w:sz w:val="24"/>
          <w:szCs w:val="24"/>
          <w:lang w:val="en-GB"/>
        </w:rPr>
        <w:t xml:space="preserve"> етапи:</w:t>
      </w:r>
      <w:r w:rsidRPr="00837266">
        <w:rPr>
          <w:rFonts w:ascii="Georgia" w:eastAsia="Calibri" w:hAnsi="Georgia" w:cs="Arial"/>
          <w:sz w:val="24"/>
          <w:szCs w:val="24"/>
          <w:vertAlign w:val="superscript"/>
          <w:lang w:val="en-GB"/>
        </w:rPr>
        <w:t>1</w:t>
      </w:r>
      <w:r w:rsidRPr="00837266">
        <w:rPr>
          <w:rFonts w:ascii="Georgia" w:eastAsia="Calibri" w:hAnsi="Georgia" w:cs="Arial"/>
          <w:sz w:val="24"/>
          <w:szCs w:val="24"/>
          <w:lang w:val="en-GB"/>
        </w:rPr>
        <w:t xml:space="preserve">   </w:t>
      </w:r>
    </w:p>
    <w:p w14:paraId="455E90E2" w14:textId="1E225F65" w:rsidR="00764C4A" w:rsidRPr="00837266" w:rsidRDefault="00764C4A" w:rsidP="00C8755D">
      <w:pPr>
        <w:numPr>
          <w:ilvl w:val="0"/>
          <w:numId w:val="1"/>
        </w:numPr>
        <w:spacing w:line="360" w:lineRule="auto"/>
        <w:ind w:left="360"/>
        <w:jc w:val="both"/>
        <w:rPr>
          <w:rFonts w:ascii="Georgia" w:eastAsia="Calibri" w:hAnsi="Georgia" w:cs="Arial"/>
          <w:sz w:val="24"/>
          <w:szCs w:val="24"/>
          <w:lang w:val="en-GB"/>
        </w:rPr>
      </w:pPr>
      <w:proofErr w:type="spellStart"/>
      <w:r w:rsidRPr="00837266">
        <w:rPr>
          <w:rFonts w:ascii="Georgia" w:eastAsia="Calibri" w:hAnsi="Georgia" w:cs="Arial"/>
          <w:sz w:val="24"/>
          <w:szCs w:val="24"/>
          <w:lang w:val="en-GB"/>
        </w:rPr>
        <w:t>Формирање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забниот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зачеток</w:t>
      </w:r>
      <w:proofErr w:type="spellEnd"/>
      <w:r w:rsidR="00943C7D">
        <w:rPr>
          <w:rFonts w:ascii="Georgia" w:eastAsia="Calibri" w:hAnsi="Georgia" w:cs="Arial"/>
          <w:sz w:val="24"/>
          <w:szCs w:val="24"/>
        </w:rPr>
        <w:t>;</w:t>
      </w:r>
      <w:r w:rsidRPr="00837266">
        <w:rPr>
          <w:rFonts w:ascii="Georgia" w:eastAsia="Calibri" w:hAnsi="Georgia" w:cs="Arial"/>
          <w:sz w:val="24"/>
          <w:szCs w:val="24"/>
          <w:lang w:val="en-GB"/>
        </w:rPr>
        <w:t xml:space="preserve"> </w:t>
      </w:r>
    </w:p>
    <w:p w14:paraId="38B898F4" w14:textId="27B257F8" w:rsidR="00764C4A" w:rsidRPr="00943C7D" w:rsidRDefault="00764C4A" w:rsidP="00C8755D">
      <w:pPr>
        <w:spacing w:line="360" w:lineRule="auto"/>
        <w:ind w:left="360" w:hanging="360"/>
        <w:jc w:val="both"/>
        <w:rPr>
          <w:rFonts w:ascii="Georgia" w:eastAsia="Calibri" w:hAnsi="Georgia" w:cs="Arial"/>
          <w:sz w:val="24"/>
          <w:szCs w:val="24"/>
        </w:rPr>
      </w:pPr>
      <w:r w:rsidRPr="00837266">
        <w:rPr>
          <w:rFonts w:ascii="Georgia" w:eastAsia="Calibri" w:hAnsi="Georgia" w:cs="Arial"/>
          <w:sz w:val="24"/>
          <w:szCs w:val="24"/>
          <w:lang w:val="en-GB"/>
        </w:rPr>
        <w:t xml:space="preserve">2. </w:t>
      </w:r>
      <w:proofErr w:type="spellStart"/>
      <w:r w:rsidRPr="00837266">
        <w:rPr>
          <w:rFonts w:ascii="Georgia" w:eastAsia="Calibri" w:hAnsi="Georgia" w:cs="Arial"/>
          <w:sz w:val="24"/>
          <w:szCs w:val="24"/>
          <w:lang w:val="en-GB"/>
        </w:rPr>
        <w:t>Формирање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забната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коронка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создавање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тврди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забни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ткива</w:t>
      </w:r>
      <w:proofErr w:type="spellEnd"/>
      <w:r w:rsidRPr="00837266">
        <w:rPr>
          <w:rFonts w:ascii="Georgia" w:eastAsia="Calibri" w:hAnsi="Georgia" w:cs="Arial"/>
          <w:sz w:val="24"/>
          <w:szCs w:val="24"/>
          <w:lang w:val="en-GB"/>
        </w:rPr>
        <w:t xml:space="preserve"> – </w:t>
      </w:r>
      <w:proofErr w:type="spellStart"/>
      <w:r w:rsidRPr="00837266">
        <w:rPr>
          <w:rFonts w:ascii="Georgia" w:eastAsia="Calibri" w:hAnsi="Georgia" w:cs="Arial"/>
          <w:sz w:val="24"/>
          <w:szCs w:val="24"/>
          <w:lang w:val="en-GB"/>
        </w:rPr>
        <w:t>емајл</w:t>
      </w:r>
      <w:proofErr w:type="spellEnd"/>
      <w:r w:rsidRPr="00837266">
        <w:rPr>
          <w:rFonts w:ascii="Georgia" w:eastAsia="Calibri" w:hAnsi="Georgia" w:cs="Arial"/>
          <w:sz w:val="24"/>
          <w:szCs w:val="24"/>
          <w:lang w:val="en-GB"/>
        </w:rPr>
        <w:t xml:space="preserve">  и </w:t>
      </w:r>
      <w:proofErr w:type="spellStart"/>
      <w:r w:rsidRPr="00837266">
        <w:rPr>
          <w:rFonts w:ascii="Georgia" w:eastAsia="Calibri" w:hAnsi="Georgia" w:cs="Arial"/>
          <w:sz w:val="24"/>
          <w:szCs w:val="24"/>
          <w:lang w:val="en-GB"/>
        </w:rPr>
        <w:t>дентин</w:t>
      </w:r>
      <w:proofErr w:type="spellEnd"/>
      <w:r w:rsidRPr="00837266">
        <w:rPr>
          <w:rFonts w:ascii="Georgia" w:eastAsia="Calibri" w:hAnsi="Georgia" w:cs="Arial"/>
          <w:sz w:val="24"/>
          <w:szCs w:val="24"/>
          <w:lang w:val="en-GB"/>
        </w:rPr>
        <w:t>)</w:t>
      </w:r>
      <w:r w:rsidR="00943C7D">
        <w:rPr>
          <w:rFonts w:ascii="Georgia" w:eastAsia="Calibri" w:hAnsi="Georgia" w:cs="Arial"/>
          <w:sz w:val="24"/>
          <w:szCs w:val="24"/>
        </w:rPr>
        <w:t>;</w:t>
      </w:r>
    </w:p>
    <w:p w14:paraId="4B91C933" w14:textId="7FE59A5C" w:rsidR="00764C4A" w:rsidRPr="00943C7D" w:rsidRDefault="00764C4A" w:rsidP="00C8755D">
      <w:pPr>
        <w:spacing w:line="360" w:lineRule="auto"/>
        <w:ind w:left="360" w:hanging="360"/>
        <w:jc w:val="both"/>
        <w:rPr>
          <w:rFonts w:ascii="Georgia" w:eastAsia="Calibri" w:hAnsi="Georgia" w:cs="Arial"/>
          <w:sz w:val="24"/>
          <w:szCs w:val="24"/>
        </w:rPr>
      </w:pPr>
      <w:r w:rsidRPr="00837266">
        <w:rPr>
          <w:rFonts w:ascii="Georgia" w:eastAsia="Calibri" w:hAnsi="Georgia" w:cs="Arial"/>
          <w:sz w:val="24"/>
          <w:szCs w:val="24"/>
          <w:lang w:val="en-GB"/>
        </w:rPr>
        <w:t xml:space="preserve">3. </w:t>
      </w:r>
      <w:proofErr w:type="spellStart"/>
      <w:r w:rsidRPr="00837266">
        <w:rPr>
          <w:rFonts w:ascii="Georgia" w:eastAsia="Calibri" w:hAnsi="Georgia" w:cs="Arial"/>
          <w:sz w:val="24"/>
          <w:szCs w:val="24"/>
          <w:lang w:val="en-GB"/>
        </w:rPr>
        <w:t>Формирање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забниот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корен</w:t>
      </w:r>
      <w:proofErr w:type="spellEnd"/>
      <w:r w:rsidR="00943C7D">
        <w:rPr>
          <w:rFonts w:ascii="Georgia" w:eastAsia="Calibri" w:hAnsi="Georgia" w:cs="Arial"/>
          <w:sz w:val="24"/>
          <w:szCs w:val="24"/>
        </w:rPr>
        <w:t>;</w:t>
      </w:r>
    </w:p>
    <w:p w14:paraId="32E089BD" w14:textId="265FB063" w:rsidR="00764C4A" w:rsidRPr="00943C7D" w:rsidRDefault="00764C4A" w:rsidP="00C8755D">
      <w:pPr>
        <w:spacing w:line="360" w:lineRule="auto"/>
        <w:ind w:left="360" w:hanging="360"/>
        <w:jc w:val="both"/>
        <w:rPr>
          <w:rFonts w:ascii="Georgia" w:eastAsia="Calibri" w:hAnsi="Georgia" w:cs="Arial"/>
          <w:sz w:val="24"/>
          <w:szCs w:val="24"/>
        </w:rPr>
      </w:pPr>
      <w:r w:rsidRPr="00837266">
        <w:rPr>
          <w:rFonts w:ascii="Georgia" w:eastAsia="Calibri" w:hAnsi="Georgia" w:cs="Arial"/>
          <w:sz w:val="24"/>
          <w:szCs w:val="24"/>
          <w:lang w:val="en-GB"/>
        </w:rPr>
        <w:t xml:space="preserve">4. </w:t>
      </w:r>
      <w:proofErr w:type="spellStart"/>
      <w:r w:rsidRPr="00837266">
        <w:rPr>
          <w:rFonts w:ascii="Georgia" w:eastAsia="Calibri" w:hAnsi="Georgia" w:cs="Arial"/>
          <w:sz w:val="24"/>
          <w:szCs w:val="24"/>
          <w:lang w:val="en-GB"/>
        </w:rPr>
        <w:t>Ерупција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забот</w:t>
      </w:r>
      <w:proofErr w:type="spellEnd"/>
      <w:r w:rsidR="00943C7D">
        <w:rPr>
          <w:rFonts w:ascii="Georgia" w:eastAsia="Calibri" w:hAnsi="Georgia" w:cs="Arial"/>
          <w:sz w:val="24"/>
          <w:szCs w:val="24"/>
        </w:rPr>
        <w:t>.</w:t>
      </w:r>
    </w:p>
    <w:p w14:paraId="7CFE2EE8" w14:textId="23A4D1C6" w:rsidR="00DC093B" w:rsidRDefault="00DC093B" w:rsidP="00DC093B">
      <w:pPr>
        <w:spacing w:line="360" w:lineRule="auto"/>
        <w:ind w:firstLine="720"/>
        <w:jc w:val="both"/>
        <w:rPr>
          <w:rFonts w:ascii="Georgia" w:hAnsi="Georgia"/>
          <w:sz w:val="24"/>
          <w:szCs w:val="24"/>
        </w:rPr>
      </w:pPr>
      <w:r w:rsidRPr="008F25C0">
        <w:rPr>
          <w:rFonts w:ascii="Georgia" w:hAnsi="Georgia"/>
          <w:sz w:val="24"/>
          <w:szCs w:val="24"/>
        </w:rPr>
        <w:t xml:space="preserve">Голем број истражувања </w:t>
      </w:r>
      <w:r>
        <w:rPr>
          <w:rFonts w:ascii="Georgia" w:hAnsi="Georgia"/>
          <w:sz w:val="24"/>
          <w:szCs w:val="24"/>
        </w:rPr>
        <w:t>ги проучувале</w:t>
      </w:r>
      <w:r w:rsidRPr="008F25C0">
        <w:rPr>
          <w:rFonts w:ascii="Georgia" w:hAnsi="Georgia"/>
          <w:sz w:val="24"/>
          <w:szCs w:val="24"/>
        </w:rPr>
        <w:t xml:space="preserve"> </w:t>
      </w:r>
      <w:r>
        <w:rPr>
          <w:rFonts w:ascii="Georgia" w:hAnsi="Georgia"/>
          <w:sz w:val="24"/>
          <w:szCs w:val="24"/>
        </w:rPr>
        <w:t>факторите</w:t>
      </w:r>
      <w:r w:rsidRPr="008F25C0">
        <w:rPr>
          <w:rFonts w:ascii="Georgia" w:hAnsi="Georgia"/>
          <w:sz w:val="24"/>
          <w:szCs w:val="24"/>
        </w:rPr>
        <w:t xml:space="preserve"> кои </w:t>
      </w:r>
      <w:r>
        <w:rPr>
          <w:rFonts w:ascii="Georgia" w:hAnsi="Georgia"/>
          <w:sz w:val="24"/>
          <w:szCs w:val="24"/>
        </w:rPr>
        <w:t>влијаат врз развојните процеси на забите и целокупниот максилофацијален комплекс.</w:t>
      </w:r>
      <w:r w:rsidRPr="008F25C0">
        <w:rPr>
          <w:rFonts w:ascii="Georgia" w:hAnsi="Georgia"/>
          <w:sz w:val="24"/>
          <w:szCs w:val="24"/>
        </w:rPr>
        <w:t xml:space="preserve"> </w:t>
      </w:r>
      <w:r>
        <w:rPr>
          <w:rFonts w:ascii="Georgia" w:hAnsi="Georgia"/>
          <w:sz w:val="24"/>
          <w:szCs w:val="24"/>
          <w:lang w:val="en-US"/>
        </w:rPr>
        <w:t xml:space="preserve">Armstrong, </w:t>
      </w:r>
      <w:proofErr w:type="spellStart"/>
      <w:r>
        <w:rPr>
          <w:rFonts w:ascii="Georgia" w:hAnsi="Georgia"/>
          <w:sz w:val="24"/>
          <w:szCs w:val="24"/>
          <w:lang w:val="en-US"/>
        </w:rPr>
        <w:t>Leiceser</w:t>
      </w:r>
      <w:proofErr w:type="spellEnd"/>
      <w:r>
        <w:rPr>
          <w:rFonts w:ascii="Georgia" w:hAnsi="Georgia"/>
          <w:sz w:val="24"/>
          <w:szCs w:val="24"/>
          <w:lang w:val="en-US"/>
        </w:rPr>
        <w:t xml:space="preserve">, </w:t>
      </w:r>
      <w:proofErr w:type="spellStart"/>
      <w:r>
        <w:rPr>
          <w:rFonts w:ascii="Georgia" w:hAnsi="Georgia"/>
          <w:sz w:val="24"/>
          <w:szCs w:val="24"/>
          <w:lang w:val="en-US"/>
        </w:rPr>
        <w:t>Stranski</w:t>
      </w:r>
      <w:proofErr w:type="spellEnd"/>
      <w:r>
        <w:rPr>
          <w:rFonts w:ascii="Georgia" w:hAnsi="Georgia"/>
          <w:sz w:val="24"/>
          <w:szCs w:val="24"/>
          <w:lang w:val="en-US"/>
        </w:rPr>
        <w:t xml:space="preserve"> </w:t>
      </w:r>
      <w:r>
        <w:rPr>
          <w:rFonts w:ascii="Georgia" w:hAnsi="Georgia"/>
          <w:sz w:val="24"/>
          <w:szCs w:val="24"/>
        </w:rPr>
        <w:t>и</w:t>
      </w:r>
      <w:r>
        <w:rPr>
          <w:rFonts w:ascii="Georgia" w:hAnsi="Georgia"/>
          <w:sz w:val="24"/>
          <w:szCs w:val="24"/>
          <w:lang w:val="en-US"/>
        </w:rPr>
        <w:t xml:space="preserve"> Garn </w:t>
      </w:r>
      <w:r>
        <w:rPr>
          <w:rFonts w:ascii="Georgia" w:hAnsi="Georgia"/>
          <w:sz w:val="24"/>
          <w:szCs w:val="24"/>
        </w:rPr>
        <w:t>сметаат дека коскениот развиток и развитокот на забите претставуваат заемна интеракција на нутритивните и генетските фактори.</w:t>
      </w:r>
      <w:r w:rsidRPr="00CA5838">
        <w:rPr>
          <w:rFonts w:ascii="Georgia" w:hAnsi="Georgia"/>
          <w:sz w:val="24"/>
          <w:szCs w:val="24"/>
          <w:vertAlign w:val="superscript"/>
        </w:rPr>
        <w:t>1</w:t>
      </w:r>
      <w:r>
        <w:rPr>
          <w:rFonts w:ascii="Georgia" w:hAnsi="Georgia"/>
          <w:sz w:val="24"/>
          <w:szCs w:val="24"/>
        </w:rPr>
        <w:t xml:space="preserve"> Социјално-економските фактори</w:t>
      </w:r>
      <w:r w:rsidR="00943C7D">
        <w:rPr>
          <w:rFonts w:ascii="Georgia" w:hAnsi="Georgia"/>
          <w:sz w:val="24"/>
          <w:szCs w:val="24"/>
        </w:rPr>
        <w:t>,</w:t>
      </w:r>
      <w:r>
        <w:rPr>
          <w:rFonts w:ascii="Georgia" w:hAnsi="Georgia"/>
          <w:sz w:val="24"/>
          <w:szCs w:val="24"/>
        </w:rPr>
        <w:t xml:space="preserve"> исто така</w:t>
      </w:r>
      <w:r w:rsidR="00943C7D">
        <w:rPr>
          <w:rFonts w:ascii="Georgia" w:hAnsi="Georgia"/>
          <w:sz w:val="24"/>
          <w:szCs w:val="24"/>
        </w:rPr>
        <w:t>,</w:t>
      </w:r>
      <w:r>
        <w:rPr>
          <w:rFonts w:ascii="Georgia" w:hAnsi="Georgia"/>
          <w:sz w:val="24"/>
          <w:szCs w:val="24"/>
        </w:rPr>
        <w:t xml:space="preserve"> имаат влијание врз денталните развојни процеси, како и ендокрините фактори чие влијание е поголемо на костурниот развиток во споредба со денталниот развиток и ерупцијата на забите. Полот се јавува како фактор кој условува разлики во минерализацијата на трајните заби, а најголем полов диморфизам покажуваат канините. </w:t>
      </w:r>
    </w:p>
    <w:p w14:paraId="185A8077" w14:textId="78413F5E" w:rsidR="001B76C4" w:rsidRDefault="00DC093B" w:rsidP="00A16BFF">
      <w:pPr>
        <w:spacing w:line="360" w:lineRule="auto"/>
        <w:ind w:firstLine="720"/>
        <w:jc w:val="both"/>
        <w:rPr>
          <w:rFonts w:ascii="Georgia" w:eastAsia="Calibri" w:hAnsi="Georgia" w:cs="Arial"/>
          <w:sz w:val="24"/>
        </w:rPr>
      </w:pPr>
      <w:r>
        <w:rPr>
          <w:rFonts w:ascii="Georgia" w:hAnsi="Georgia"/>
          <w:sz w:val="24"/>
          <w:szCs w:val="24"/>
        </w:rPr>
        <w:t>Денталната агенеза е најчестата развојна аномалија во хуманата популација која често е поврзана и со други орални аномалии. Нејзината преваленција варира во зависност од полот и демографските карактеристики.</w:t>
      </w:r>
      <w:r w:rsidRPr="0081036C">
        <w:rPr>
          <w:rFonts w:ascii="Georgia" w:hAnsi="Georgia"/>
          <w:sz w:val="24"/>
          <w:szCs w:val="24"/>
        </w:rPr>
        <w:t xml:space="preserve"> </w:t>
      </w:r>
      <w:r>
        <w:rPr>
          <w:rFonts w:ascii="Georgia" w:hAnsi="Georgia"/>
          <w:sz w:val="24"/>
          <w:szCs w:val="24"/>
        </w:rPr>
        <w:t xml:space="preserve">Најчесто конгенитално отсутни </w:t>
      </w:r>
      <w:r>
        <w:rPr>
          <w:rFonts w:ascii="Georgia" w:hAnsi="Georgia"/>
          <w:sz w:val="24"/>
          <w:szCs w:val="24"/>
        </w:rPr>
        <w:lastRenderedPageBreak/>
        <w:t>заби се третите молари</w:t>
      </w:r>
      <w:r>
        <w:rPr>
          <w:rFonts w:ascii="Georgia" w:hAnsi="Georgia"/>
          <w:sz w:val="24"/>
          <w:szCs w:val="24"/>
          <w:lang w:val="en-US"/>
        </w:rPr>
        <w:t>,</w:t>
      </w:r>
      <w:r>
        <w:rPr>
          <w:rFonts w:ascii="Georgia" w:hAnsi="Georgia"/>
          <w:sz w:val="24"/>
          <w:szCs w:val="24"/>
        </w:rPr>
        <w:t xml:space="preserve"> максиларните латерални инцизиви и мандибуларните втори премолари. </w:t>
      </w:r>
      <w:r w:rsidRPr="0081036C">
        <w:rPr>
          <w:rFonts w:ascii="Georgia" w:hAnsi="Georgia" w:cs="Open Sans"/>
          <w:color w:val="1C1D1E"/>
          <w:sz w:val="24"/>
          <w:szCs w:val="24"/>
          <w:shd w:val="clear" w:color="auto" w:fill="FFFFFF"/>
        </w:rPr>
        <w:t>Различните</w:t>
      </w:r>
      <w:r>
        <w:rPr>
          <w:rFonts w:ascii="Georgia" w:hAnsi="Georgia" w:cs="Open Sans"/>
          <w:color w:val="1C1D1E"/>
          <w:sz w:val="24"/>
          <w:szCs w:val="24"/>
          <w:shd w:val="clear" w:color="auto" w:fill="FFFFFF"/>
        </w:rPr>
        <w:t xml:space="preserve"> </w:t>
      </w:r>
      <w:r w:rsidRPr="0081036C">
        <w:rPr>
          <w:rFonts w:ascii="Georgia" w:hAnsi="Georgia" w:cs="Open Sans"/>
          <w:color w:val="1C1D1E"/>
          <w:sz w:val="24"/>
          <w:szCs w:val="24"/>
          <w:shd w:val="clear" w:color="auto" w:fill="FFFFFF"/>
        </w:rPr>
        <w:t>фенотипски форми на агенезата</w:t>
      </w:r>
      <w:r>
        <w:rPr>
          <w:rFonts w:ascii="Georgia" w:hAnsi="Georgia" w:cs="Open Sans"/>
          <w:color w:val="1C1D1E"/>
          <w:sz w:val="24"/>
          <w:szCs w:val="24"/>
          <w:shd w:val="clear" w:color="auto" w:fill="FFFFFF"/>
        </w:rPr>
        <w:t xml:space="preserve"> </w:t>
      </w:r>
      <w:r w:rsidRPr="0081036C">
        <w:rPr>
          <w:rFonts w:ascii="Georgia" w:hAnsi="Georgia" w:cs="Open Sans"/>
          <w:color w:val="1C1D1E"/>
          <w:sz w:val="24"/>
          <w:szCs w:val="24"/>
          <w:shd w:val="clear" w:color="auto" w:fill="FFFFFF"/>
        </w:rPr>
        <w:t xml:space="preserve">предизвикани </w:t>
      </w:r>
      <w:r w:rsidR="00105E07">
        <w:rPr>
          <w:rFonts w:ascii="Georgia" w:hAnsi="Georgia" w:cs="Open Sans"/>
          <w:color w:val="1C1D1E"/>
          <w:sz w:val="24"/>
          <w:szCs w:val="24"/>
          <w:shd w:val="clear" w:color="auto" w:fill="FFFFFF"/>
        </w:rPr>
        <w:t xml:space="preserve">се </w:t>
      </w:r>
      <w:r w:rsidRPr="0081036C">
        <w:rPr>
          <w:rFonts w:ascii="Georgia" w:hAnsi="Georgia" w:cs="Open Sans"/>
          <w:color w:val="1C1D1E"/>
          <w:sz w:val="24"/>
          <w:szCs w:val="24"/>
          <w:shd w:val="clear" w:color="auto" w:fill="FFFFFF"/>
        </w:rPr>
        <w:t>од различни гени</w:t>
      </w:r>
      <w:r>
        <w:rPr>
          <w:rFonts w:ascii="Georgia" w:hAnsi="Georgia" w:cs="Open Sans"/>
          <w:color w:val="1C1D1E"/>
          <w:sz w:val="24"/>
          <w:szCs w:val="24"/>
          <w:shd w:val="clear" w:color="auto" w:fill="FFFFFF"/>
        </w:rPr>
        <w:t xml:space="preserve"> и</w:t>
      </w:r>
      <w:r w:rsidRPr="0081036C">
        <w:rPr>
          <w:rFonts w:ascii="Georgia" w:hAnsi="Georgia" w:cs="Open Sans"/>
          <w:color w:val="1C1D1E"/>
          <w:sz w:val="24"/>
          <w:szCs w:val="24"/>
          <w:shd w:val="clear" w:color="auto" w:fill="FFFFFF"/>
        </w:rPr>
        <w:t xml:space="preserve"> вклучува</w:t>
      </w:r>
      <w:r>
        <w:rPr>
          <w:rFonts w:ascii="Georgia" w:hAnsi="Georgia" w:cs="Open Sans"/>
          <w:color w:val="1C1D1E"/>
          <w:sz w:val="24"/>
          <w:szCs w:val="24"/>
          <w:shd w:val="clear" w:color="auto" w:fill="FFFFFF"/>
        </w:rPr>
        <w:t>ат</w:t>
      </w:r>
      <w:r w:rsidRPr="0081036C">
        <w:rPr>
          <w:rFonts w:ascii="Georgia" w:hAnsi="Georgia" w:cs="Open Sans"/>
          <w:color w:val="1C1D1E"/>
          <w:sz w:val="24"/>
          <w:szCs w:val="24"/>
          <w:shd w:val="clear" w:color="auto" w:fill="FFFFFF"/>
        </w:rPr>
        <w:t xml:space="preserve"> различни интерактивни молекуларни патишта </w:t>
      </w:r>
      <w:r>
        <w:rPr>
          <w:rFonts w:ascii="Georgia" w:hAnsi="Georgia" w:cs="Open Sans"/>
          <w:color w:val="1C1D1E"/>
          <w:sz w:val="24"/>
          <w:szCs w:val="24"/>
          <w:shd w:val="clear" w:color="auto" w:fill="FFFFFF"/>
        </w:rPr>
        <w:t xml:space="preserve">што е објаснување за нејзината </w:t>
      </w:r>
      <w:r w:rsidRPr="0081036C">
        <w:rPr>
          <w:rFonts w:ascii="Georgia" w:hAnsi="Georgia" w:cs="Open Sans"/>
          <w:color w:val="1C1D1E"/>
          <w:sz w:val="24"/>
          <w:szCs w:val="24"/>
          <w:shd w:val="clear" w:color="auto" w:fill="FFFFFF"/>
        </w:rPr>
        <w:t xml:space="preserve">широка разновидност </w:t>
      </w:r>
      <w:r>
        <w:rPr>
          <w:rFonts w:ascii="Georgia" w:hAnsi="Georgia" w:cs="Open Sans"/>
          <w:color w:val="1C1D1E"/>
          <w:sz w:val="24"/>
          <w:szCs w:val="24"/>
          <w:shd w:val="clear" w:color="auto" w:fill="FFFFFF"/>
        </w:rPr>
        <w:t>и поврзаноста</w:t>
      </w:r>
      <w:r w:rsidRPr="0081036C">
        <w:rPr>
          <w:rFonts w:ascii="Georgia" w:hAnsi="Georgia" w:cs="Open Sans"/>
          <w:color w:val="1C1D1E"/>
          <w:sz w:val="24"/>
          <w:szCs w:val="24"/>
          <w:shd w:val="clear" w:color="auto" w:fill="FFFFFF"/>
        </w:rPr>
        <w:t xml:space="preserve"> со други орални аномалии.</w:t>
      </w:r>
      <w:r w:rsidR="001B76C4" w:rsidRPr="00837266">
        <w:rPr>
          <w:rFonts w:ascii="Georgia" w:eastAsia="Calibri" w:hAnsi="Georgia" w:cs="Arial"/>
          <w:sz w:val="24"/>
          <w:szCs w:val="24"/>
          <w:lang w:val="en-GB"/>
        </w:rPr>
        <w:t xml:space="preserve"> </w:t>
      </w:r>
    </w:p>
    <w:p w14:paraId="4FD16DE1" w14:textId="0EF8DA35" w:rsidR="001B76C4" w:rsidRPr="00B56409" w:rsidRDefault="00A16BFF" w:rsidP="00375888">
      <w:pPr>
        <w:spacing w:line="360" w:lineRule="auto"/>
        <w:ind w:firstLine="720"/>
        <w:jc w:val="both"/>
        <w:rPr>
          <w:rFonts w:ascii="Georgia" w:eastAsia="Calibri" w:hAnsi="Georgia" w:cs="Arial"/>
          <w:sz w:val="24"/>
        </w:rPr>
      </w:pPr>
      <w:r>
        <w:rPr>
          <w:rFonts w:ascii="Georgia" w:eastAsia="Calibri" w:hAnsi="Georgia" w:cs="Arial"/>
          <w:sz w:val="24"/>
        </w:rPr>
        <w:t>А</w:t>
      </w:r>
      <w:r w:rsidR="001B76C4">
        <w:rPr>
          <w:rFonts w:ascii="Georgia" w:eastAsia="Calibri" w:hAnsi="Georgia" w:cs="Arial"/>
          <w:sz w:val="24"/>
        </w:rPr>
        <w:t>генеза</w:t>
      </w:r>
      <w:r>
        <w:rPr>
          <w:rFonts w:ascii="Georgia" w:eastAsia="Calibri" w:hAnsi="Georgia" w:cs="Arial"/>
          <w:sz w:val="24"/>
        </w:rPr>
        <w:t>та на забите предизвикана од</w:t>
      </w:r>
      <w:r w:rsidR="001B76C4">
        <w:rPr>
          <w:rFonts w:ascii="Georgia" w:eastAsia="Calibri" w:hAnsi="Georgia" w:cs="Arial"/>
          <w:sz w:val="24"/>
        </w:rPr>
        <w:t xml:space="preserve"> </w:t>
      </w:r>
      <w:r>
        <w:rPr>
          <w:rFonts w:ascii="Georgia" w:eastAsia="Calibri" w:hAnsi="Georgia" w:cs="Arial"/>
          <w:sz w:val="24"/>
        </w:rPr>
        <w:t>наследните фактори може да се јави како и</w:t>
      </w:r>
      <w:r w:rsidR="001B76C4" w:rsidRPr="00042BEA">
        <w:rPr>
          <w:rFonts w:ascii="Georgia" w:eastAsia="Calibri" w:hAnsi="Georgia" w:cs="Arial"/>
          <w:sz w:val="24"/>
        </w:rPr>
        <w:t xml:space="preserve">золирана </w:t>
      </w:r>
      <w:r>
        <w:rPr>
          <w:rFonts w:ascii="Georgia" w:eastAsia="Calibri" w:hAnsi="Georgia" w:cs="Arial"/>
          <w:sz w:val="24"/>
        </w:rPr>
        <w:t xml:space="preserve">(несиндромска) </w:t>
      </w:r>
      <w:r w:rsidR="001B76C4" w:rsidRPr="00042BEA">
        <w:rPr>
          <w:rFonts w:ascii="Georgia" w:eastAsia="Calibri" w:hAnsi="Georgia" w:cs="Arial"/>
          <w:sz w:val="24"/>
        </w:rPr>
        <w:t xml:space="preserve">агенеза кога генетскиот дефект влијае само </w:t>
      </w:r>
      <w:r w:rsidR="00105E07">
        <w:rPr>
          <w:rFonts w:ascii="Georgia" w:eastAsia="Calibri" w:hAnsi="Georgia" w:cs="Arial"/>
          <w:sz w:val="24"/>
        </w:rPr>
        <w:t>врз</w:t>
      </w:r>
      <w:r w:rsidR="001B76C4" w:rsidRPr="00042BEA">
        <w:rPr>
          <w:rFonts w:ascii="Georgia" w:eastAsia="Calibri" w:hAnsi="Georgia" w:cs="Arial"/>
          <w:sz w:val="24"/>
        </w:rPr>
        <w:t xml:space="preserve"> развојот на забите</w:t>
      </w:r>
      <w:r w:rsidR="00375888">
        <w:rPr>
          <w:rFonts w:ascii="Georgia" w:eastAsia="Calibri" w:hAnsi="Georgia" w:cs="Arial"/>
          <w:sz w:val="24"/>
        </w:rPr>
        <w:t>,</w:t>
      </w:r>
      <w:r>
        <w:rPr>
          <w:rFonts w:ascii="Georgia" w:eastAsia="Calibri" w:hAnsi="Georgia" w:cs="Arial"/>
          <w:sz w:val="24"/>
        </w:rPr>
        <w:t xml:space="preserve"> или како с</w:t>
      </w:r>
      <w:r w:rsidR="001B76C4" w:rsidRPr="00042BEA">
        <w:rPr>
          <w:rFonts w:ascii="Georgia" w:eastAsia="Calibri" w:hAnsi="Georgia" w:cs="Arial"/>
          <w:sz w:val="24"/>
        </w:rPr>
        <w:t xml:space="preserve">индромска агенеза </w:t>
      </w:r>
      <w:r w:rsidR="001B76C4">
        <w:rPr>
          <w:rFonts w:ascii="Georgia" w:eastAsia="Calibri" w:hAnsi="Georgia" w:cs="Arial"/>
          <w:sz w:val="24"/>
        </w:rPr>
        <w:t xml:space="preserve">која </w:t>
      </w:r>
      <w:r w:rsidR="001B76C4" w:rsidRPr="00042BEA">
        <w:rPr>
          <w:rFonts w:ascii="Georgia" w:eastAsia="Calibri" w:hAnsi="Georgia" w:cs="Arial"/>
          <w:sz w:val="24"/>
        </w:rPr>
        <w:t>е поврзана со генетски</w:t>
      </w:r>
      <w:r>
        <w:rPr>
          <w:rFonts w:ascii="Georgia" w:eastAsia="Calibri" w:hAnsi="Georgia" w:cs="Arial"/>
          <w:sz w:val="24"/>
        </w:rPr>
        <w:t>те</w:t>
      </w:r>
      <w:r w:rsidR="001B76C4" w:rsidRPr="00042BEA">
        <w:rPr>
          <w:rFonts w:ascii="Georgia" w:eastAsia="Calibri" w:hAnsi="Georgia" w:cs="Arial"/>
          <w:sz w:val="24"/>
        </w:rPr>
        <w:t xml:space="preserve"> абнормалности кои </w:t>
      </w:r>
      <w:r>
        <w:rPr>
          <w:rFonts w:ascii="Georgia" w:eastAsia="Calibri" w:hAnsi="Georgia" w:cs="Arial"/>
          <w:sz w:val="24"/>
        </w:rPr>
        <w:t>имаат</w:t>
      </w:r>
      <w:r w:rsidR="001B76C4" w:rsidRPr="00042BEA">
        <w:rPr>
          <w:rFonts w:ascii="Georgia" w:eastAsia="Calibri" w:hAnsi="Georgia" w:cs="Arial"/>
          <w:sz w:val="24"/>
        </w:rPr>
        <w:t xml:space="preserve"> влија</w:t>
      </w:r>
      <w:r>
        <w:rPr>
          <w:rFonts w:ascii="Georgia" w:eastAsia="Calibri" w:hAnsi="Georgia" w:cs="Arial"/>
          <w:sz w:val="24"/>
        </w:rPr>
        <w:t>ние и врз</w:t>
      </w:r>
      <w:r w:rsidR="001B76C4" w:rsidRPr="00042BEA">
        <w:rPr>
          <w:rFonts w:ascii="Georgia" w:eastAsia="Calibri" w:hAnsi="Georgia" w:cs="Arial"/>
          <w:sz w:val="24"/>
        </w:rPr>
        <w:t xml:space="preserve"> развојот на други ткива. </w:t>
      </w:r>
      <w:r w:rsidR="007579D7">
        <w:rPr>
          <w:rFonts w:ascii="Georgia" w:eastAsia="Calibri" w:hAnsi="Georgia" w:cs="Arial"/>
          <w:sz w:val="24"/>
        </w:rPr>
        <w:t>Синдромската а</w:t>
      </w:r>
      <w:r w:rsidR="00375888">
        <w:rPr>
          <w:rFonts w:ascii="Georgia" w:eastAsia="Calibri" w:hAnsi="Georgia" w:cs="Arial"/>
          <w:sz w:val="24"/>
        </w:rPr>
        <w:t>генеза</w:t>
      </w:r>
      <w:r w:rsidR="007579D7">
        <w:rPr>
          <w:rFonts w:ascii="Georgia" w:eastAsia="Calibri" w:hAnsi="Georgia" w:cs="Arial"/>
          <w:sz w:val="24"/>
        </w:rPr>
        <w:t xml:space="preserve"> </w:t>
      </w:r>
      <w:r w:rsidR="00375888">
        <w:rPr>
          <w:rFonts w:ascii="Georgia" w:eastAsia="Calibri" w:hAnsi="Georgia" w:cs="Arial"/>
          <w:sz w:val="24"/>
        </w:rPr>
        <w:t>се јавува</w:t>
      </w:r>
      <w:r w:rsidR="007579D7">
        <w:rPr>
          <w:rFonts w:ascii="Georgia" w:eastAsia="Calibri" w:hAnsi="Georgia" w:cs="Arial"/>
          <w:sz w:val="24"/>
        </w:rPr>
        <w:t xml:space="preserve"> како про</w:t>
      </w:r>
      <w:r w:rsidR="00105E07">
        <w:rPr>
          <w:rFonts w:ascii="Georgia" w:eastAsia="Calibri" w:hAnsi="Georgia" w:cs="Arial"/>
          <w:sz w:val="24"/>
        </w:rPr>
        <w:t>следен</w:t>
      </w:r>
      <w:r w:rsidR="007579D7">
        <w:rPr>
          <w:rFonts w:ascii="Georgia" w:eastAsia="Calibri" w:hAnsi="Georgia" w:cs="Arial"/>
          <w:sz w:val="24"/>
        </w:rPr>
        <w:t xml:space="preserve"> симптом</w:t>
      </w:r>
      <w:r w:rsidR="00375888">
        <w:rPr>
          <w:rFonts w:ascii="Georgia" w:eastAsia="Calibri" w:hAnsi="Georgia" w:cs="Arial"/>
          <w:sz w:val="24"/>
        </w:rPr>
        <w:t xml:space="preserve"> во склоп на повеќе од</w:t>
      </w:r>
      <w:r w:rsidR="001B76C4" w:rsidRPr="00042BEA">
        <w:rPr>
          <w:rFonts w:ascii="Georgia" w:eastAsia="Calibri" w:hAnsi="Georgia" w:cs="Arial"/>
          <w:sz w:val="24"/>
        </w:rPr>
        <w:t xml:space="preserve"> 150 синдроми</w:t>
      </w:r>
      <w:r w:rsidR="007579D7">
        <w:rPr>
          <w:rFonts w:ascii="Georgia" w:eastAsia="Calibri" w:hAnsi="Georgia" w:cs="Arial"/>
          <w:sz w:val="24"/>
        </w:rPr>
        <w:t>,</w:t>
      </w:r>
      <w:r w:rsidR="00375888">
        <w:rPr>
          <w:rFonts w:ascii="Georgia" w:eastAsia="Calibri" w:hAnsi="Georgia" w:cs="Arial"/>
          <w:sz w:val="24"/>
        </w:rPr>
        <w:t xml:space="preserve"> како што се</w:t>
      </w:r>
      <w:r w:rsidR="001B76C4" w:rsidRPr="00042BEA">
        <w:rPr>
          <w:rFonts w:ascii="Georgia" w:eastAsia="Calibri" w:hAnsi="Georgia" w:cs="Arial"/>
          <w:sz w:val="24"/>
        </w:rPr>
        <w:t>: ектодермална</w:t>
      </w:r>
      <w:r w:rsidR="00375888">
        <w:rPr>
          <w:rFonts w:ascii="Georgia" w:eastAsia="Calibri" w:hAnsi="Georgia" w:cs="Arial"/>
          <w:sz w:val="24"/>
        </w:rPr>
        <w:t>та</w:t>
      </w:r>
      <w:r w:rsidR="001B76C4" w:rsidRPr="00042BEA">
        <w:rPr>
          <w:rFonts w:ascii="Georgia" w:eastAsia="Calibri" w:hAnsi="Georgia" w:cs="Arial"/>
          <w:sz w:val="24"/>
        </w:rPr>
        <w:t xml:space="preserve"> дисплазија, Даунов</w:t>
      </w:r>
      <w:r w:rsidR="00375888">
        <w:rPr>
          <w:rFonts w:ascii="Georgia" w:eastAsia="Calibri" w:hAnsi="Georgia" w:cs="Arial"/>
          <w:sz w:val="24"/>
        </w:rPr>
        <w:t>иот</w:t>
      </w:r>
      <w:r w:rsidR="001B76C4" w:rsidRPr="00042BEA">
        <w:rPr>
          <w:rFonts w:ascii="Georgia" w:eastAsia="Calibri" w:hAnsi="Georgia" w:cs="Arial"/>
          <w:sz w:val="24"/>
        </w:rPr>
        <w:t xml:space="preserve"> синдром, </w:t>
      </w:r>
      <w:r w:rsidR="00375888">
        <w:rPr>
          <w:rFonts w:ascii="Georgia" w:eastAsia="Calibri" w:hAnsi="Georgia" w:cs="Arial"/>
          <w:sz w:val="24"/>
        </w:rPr>
        <w:t>инконтиненциа пигменти и др.</w:t>
      </w:r>
    </w:p>
    <w:p w14:paraId="13A1BC68" w14:textId="7BD7D9B9" w:rsidR="006B75E7" w:rsidRDefault="001B76C4" w:rsidP="006B75E7">
      <w:pPr>
        <w:spacing w:line="360" w:lineRule="auto"/>
        <w:ind w:firstLine="720"/>
        <w:jc w:val="both"/>
        <w:rPr>
          <w:rFonts w:ascii="Georgia" w:eastAsia="Calibri" w:hAnsi="Georgia" w:cs="Arial"/>
          <w:sz w:val="24"/>
        </w:rPr>
      </w:pPr>
      <w:r w:rsidRPr="005C2D30">
        <w:rPr>
          <w:rFonts w:ascii="Georgia" w:eastAsia="Calibri" w:hAnsi="Georgia" w:cs="Arial"/>
          <w:bCs/>
          <w:sz w:val="24"/>
        </w:rPr>
        <w:t>Изложеноста на фетусот на одредени фактори на животната средина</w:t>
      </w:r>
      <w:r w:rsidR="00105E07">
        <w:rPr>
          <w:rFonts w:ascii="Georgia" w:eastAsia="Calibri" w:hAnsi="Georgia" w:cs="Arial"/>
          <w:bCs/>
          <w:sz w:val="24"/>
        </w:rPr>
        <w:t>,</w:t>
      </w:r>
      <w:r w:rsidRPr="005C2D30">
        <w:rPr>
          <w:rFonts w:ascii="Georgia" w:eastAsia="Calibri" w:hAnsi="Georgia" w:cs="Arial"/>
          <w:bCs/>
          <w:sz w:val="24"/>
        </w:rPr>
        <w:t xml:space="preserve"> </w:t>
      </w:r>
      <w:r w:rsidR="005C2D30">
        <w:rPr>
          <w:rFonts w:ascii="Georgia" w:eastAsia="Calibri" w:hAnsi="Georgia" w:cs="Arial"/>
          <w:bCs/>
          <w:sz w:val="24"/>
        </w:rPr>
        <w:t>исто така</w:t>
      </w:r>
      <w:r w:rsidR="00105E07">
        <w:rPr>
          <w:rFonts w:ascii="Georgia" w:eastAsia="Calibri" w:hAnsi="Georgia" w:cs="Arial"/>
          <w:bCs/>
          <w:sz w:val="24"/>
        </w:rPr>
        <w:t>,</w:t>
      </w:r>
      <w:r w:rsidR="005C2D30">
        <w:rPr>
          <w:rFonts w:ascii="Georgia" w:eastAsia="Calibri" w:hAnsi="Georgia" w:cs="Arial"/>
          <w:bCs/>
          <w:sz w:val="24"/>
        </w:rPr>
        <w:t xml:space="preserve"> </w:t>
      </w:r>
      <w:r w:rsidRPr="005C2D30">
        <w:rPr>
          <w:rFonts w:ascii="Georgia" w:eastAsia="Calibri" w:hAnsi="Georgia" w:cs="Arial"/>
          <w:bCs/>
          <w:sz w:val="24"/>
        </w:rPr>
        <w:t>влија</w:t>
      </w:r>
      <w:r w:rsidR="007579D7">
        <w:rPr>
          <w:rFonts w:ascii="Georgia" w:eastAsia="Calibri" w:hAnsi="Georgia" w:cs="Arial"/>
          <w:bCs/>
          <w:sz w:val="24"/>
        </w:rPr>
        <w:t>ат</w:t>
      </w:r>
      <w:r w:rsidRPr="005C2D30">
        <w:rPr>
          <w:rFonts w:ascii="Georgia" w:eastAsia="Calibri" w:hAnsi="Georgia" w:cs="Arial"/>
          <w:bCs/>
          <w:sz w:val="24"/>
        </w:rPr>
        <w:t xml:space="preserve"> </w:t>
      </w:r>
      <w:r w:rsidR="00105E07">
        <w:rPr>
          <w:rFonts w:ascii="Georgia" w:eastAsia="Calibri" w:hAnsi="Georgia" w:cs="Arial"/>
          <w:bCs/>
          <w:sz w:val="24"/>
        </w:rPr>
        <w:t>врз</w:t>
      </w:r>
      <w:r w:rsidRPr="005C2D30">
        <w:rPr>
          <w:rFonts w:ascii="Georgia" w:eastAsia="Calibri" w:hAnsi="Georgia" w:cs="Arial"/>
          <w:bCs/>
          <w:sz w:val="24"/>
        </w:rPr>
        <w:t xml:space="preserve"> формирањето на дентални дефекти. Т</w:t>
      </w:r>
      <w:r w:rsidR="005C2D30">
        <w:rPr>
          <w:rFonts w:ascii="Georgia" w:eastAsia="Calibri" w:hAnsi="Georgia" w:cs="Arial"/>
          <w:bCs/>
          <w:sz w:val="24"/>
        </w:rPr>
        <w:t>ие</w:t>
      </w:r>
      <w:r w:rsidRPr="005C2D30">
        <w:rPr>
          <w:rFonts w:ascii="Georgia" w:eastAsia="Calibri" w:hAnsi="Georgia" w:cs="Arial"/>
          <w:bCs/>
          <w:sz w:val="24"/>
        </w:rPr>
        <w:t xml:space="preserve"> мож</w:t>
      </w:r>
      <w:r w:rsidR="005C2D30">
        <w:rPr>
          <w:rFonts w:ascii="Georgia" w:eastAsia="Calibri" w:hAnsi="Georgia" w:cs="Arial"/>
          <w:bCs/>
          <w:sz w:val="24"/>
        </w:rPr>
        <w:t>ат</w:t>
      </w:r>
      <w:r w:rsidRPr="005C2D30">
        <w:rPr>
          <w:rFonts w:ascii="Georgia" w:eastAsia="Calibri" w:hAnsi="Georgia" w:cs="Arial"/>
          <w:bCs/>
          <w:sz w:val="24"/>
        </w:rPr>
        <w:t xml:space="preserve"> да бидат физички агенси (јонизирачко зрачење) или хемиски, но и</w:t>
      </w:r>
      <w:r w:rsidR="00094F83">
        <w:rPr>
          <w:rFonts w:ascii="Georgia" w:eastAsia="Calibri" w:hAnsi="Georgia" w:cs="Arial"/>
          <w:bCs/>
          <w:sz w:val="24"/>
        </w:rPr>
        <w:t>сто и</w:t>
      </w:r>
      <w:r w:rsidRPr="005C2D30">
        <w:rPr>
          <w:rFonts w:ascii="Georgia" w:eastAsia="Calibri" w:hAnsi="Georgia" w:cs="Arial"/>
          <w:bCs/>
          <w:sz w:val="24"/>
        </w:rPr>
        <w:t xml:space="preserve"> заразни</w:t>
      </w:r>
      <w:r w:rsidR="005C2D30">
        <w:rPr>
          <w:rFonts w:ascii="Georgia" w:eastAsia="Calibri" w:hAnsi="Georgia" w:cs="Arial"/>
          <w:bCs/>
          <w:sz w:val="24"/>
        </w:rPr>
        <w:t>те</w:t>
      </w:r>
      <w:r w:rsidRPr="005C2D30">
        <w:rPr>
          <w:rFonts w:ascii="Georgia" w:eastAsia="Calibri" w:hAnsi="Georgia" w:cs="Arial"/>
          <w:bCs/>
          <w:sz w:val="24"/>
        </w:rPr>
        <w:t xml:space="preserve"> болести на мајката (сифилис, туберкулоза, рубеола)</w:t>
      </w:r>
      <w:r w:rsidR="005C2D30">
        <w:rPr>
          <w:rFonts w:ascii="Georgia" w:eastAsia="Calibri" w:hAnsi="Georgia" w:cs="Arial"/>
          <w:bCs/>
          <w:sz w:val="24"/>
        </w:rPr>
        <w:t xml:space="preserve"> се етиолошки фактор за појава на</w:t>
      </w:r>
      <w:r w:rsidR="00094F83">
        <w:rPr>
          <w:rFonts w:ascii="Georgia" w:eastAsia="Calibri" w:hAnsi="Georgia" w:cs="Arial"/>
          <w:bCs/>
          <w:sz w:val="24"/>
        </w:rPr>
        <w:t xml:space="preserve"> агенеза на забите</w:t>
      </w:r>
      <w:r w:rsidRPr="005C2D30">
        <w:rPr>
          <w:rFonts w:ascii="Georgia" w:eastAsia="Calibri" w:hAnsi="Georgia" w:cs="Arial"/>
          <w:bCs/>
          <w:sz w:val="24"/>
        </w:rPr>
        <w:t>. Т</w:t>
      </w:r>
      <w:r w:rsidR="00094F83">
        <w:rPr>
          <w:rFonts w:ascii="Georgia" w:eastAsia="Calibri" w:hAnsi="Georgia" w:cs="Arial"/>
          <w:bCs/>
          <w:sz w:val="24"/>
        </w:rPr>
        <w:t>ерапијата</w:t>
      </w:r>
      <w:r w:rsidRPr="005C2D30">
        <w:rPr>
          <w:rFonts w:ascii="Georgia" w:eastAsia="Calibri" w:hAnsi="Georgia" w:cs="Arial"/>
          <w:bCs/>
          <w:sz w:val="24"/>
        </w:rPr>
        <w:t xml:space="preserve"> на карцином со хемотерапија или радиотерапија</w:t>
      </w:r>
      <w:r w:rsidR="00094F83">
        <w:rPr>
          <w:rFonts w:ascii="Georgia" w:eastAsia="Calibri" w:hAnsi="Georgia" w:cs="Arial"/>
          <w:bCs/>
          <w:sz w:val="24"/>
        </w:rPr>
        <w:t xml:space="preserve"> во детска возраст</w:t>
      </w:r>
      <w:r w:rsidRPr="005C2D30">
        <w:rPr>
          <w:rFonts w:ascii="Georgia" w:eastAsia="Calibri" w:hAnsi="Georgia" w:cs="Arial"/>
          <w:bCs/>
          <w:sz w:val="24"/>
        </w:rPr>
        <w:t xml:space="preserve"> може да биде причина за </w:t>
      </w:r>
      <w:r w:rsidR="00094F83">
        <w:rPr>
          <w:rFonts w:ascii="Georgia" w:eastAsia="Calibri" w:hAnsi="Georgia" w:cs="Arial"/>
          <w:bCs/>
          <w:sz w:val="24"/>
        </w:rPr>
        <w:t>појава на олигодонција</w:t>
      </w:r>
      <w:r w:rsidRPr="005C2D30">
        <w:rPr>
          <w:rFonts w:ascii="Georgia" w:eastAsia="Calibri" w:hAnsi="Georgia" w:cs="Arial"/>
          <w:bCs/>
          <w:sz w:val="24"/>
        </w:rPr>
        <w:t xml:space="preserve">, во зависност од возраста на </w:t>
      </w:r>
      <w:r w:rsidR="00094F83">
        <w:rPr>
          <w:rFonts w:ascii="Georgia" w:eastAsia="Calibri" w:hAnsi="Georgia" w:cs="Arial"/>
          <w:bCs/>
          <w:sz w:val="24"/>
        </w:rPr>
        <w:t>пациентот</w:t>
      </w:r>
      <w:r w:rsidRPr="005C2D30">
        <w:rPr>
          <w:rFonts w:ascii="Georgia" w:eastAsia="Calibri" w:hAnsi="Georgia" w:cs="Arial"/>
          <w:bCs/>
          <w:sz w:val="24"/>
        </w:rPr>
        <w:t xml:space="preserve"> и употребените дози.</w:t>
      </w:r>
      <w:r w:rsidR="002C5482">
        <w:rPr>
          <w:rFonts w:ascii="Georgia" w:eastAsia="Calibri" w:hAnsi="Georgia" w:cs="Arial"/>
          <w:bCs/>
          <w:sz w:val="24"/>
        </w:rPr>
        <w:t xml:space="preserve"> </w:t>
      </w:r>
      <w:r w:rsidR="006B75E7" w:rsidRPr="00791096">
        <w:rPr>
          <w:rFonts w:ascii="Georgia" w:eastAsia="Calibri" w:hAnsi="Georgia" w:cs="Arial"/>
          <w:sz w:val="24"/>
        </w:rPr>
        <w:t>Феталниот период и раниот неонатален период</w:t>
      </w:r>
      <w:r w:rsidR="006B75E7">
        <w:rPr>
          <w:rFonts w:ascii="Georgia" w:eastAsia="Calibri" w:hAnsi="Georgia" w:cs="Arial"/>
          <w:sz w:val="24"/>
        </w:rPr>
        <w:t xml:space="preserve"> се од </w:t>
      </w:r>
      <w:r w:rsidR="00903866">
        <w:rPr>
          <w:rFonts w:ascii="Georgia" w:eastAsia="Calibri" w:hAnsi="Georgia" w:cs="Arial"/>
          <w:sz w:val="24"/>
        </w:rPr>
        <w:t>клучна</w:t>
      </w:r>
      <w:r w:rsidR="006B75E7">
        <w:rPr>
          <w:rFonts w:ascii="Georgia" w:eastAsia="Calibri" w:hAnsi="Georgia" w:cs="Arial"/>
          <w:sz w:val="24"/>
        </w:rPr>
        <w:t xml:space="preserve"> </w:t>
      </w:r>
      <w:r w:rsidR="00903866">
        <w:rPr>
          <w:rFonts w:ascii="Georgia" w:eastAsia="Calibri" w:hAnsi="Georgia" w:cs="Arial"/>
          <w:sz w:val="24"/>
        </w:rPr>
        <w:t>важност</w:t>
      </w:r>
      <w:r w:rsidR="006B75E7">
        <w:rPr>
          <w:rFonts w:ascii="Georgia" w:eastAsia="Calibri" w:hAnsi="Georgia" w:cs="Arial"/>
          <w:sz w:val="24"/>
        </w:rPr>
        <w:t xml:space="preserve"> бидејќи </w:t>
      </w:r>
      <w:r w:rsidR="002C5482" w:rsidRPr="00791096">
        <w:rPr>
          <w:rFonts w:ascii="Georgia" w:eastAsia="Calibri" w:hAnsi="Georgia" w:cs="Arial"/>
          <w:sz w:val="24"/>
        </w:rPr>
        <w:t xml:space="preserve">во овој период </w:t>
      </w:r>
      <w:r w:rsidR="00903866" w:rsidRPr="00791096">
        <w:rPr>
          <w:rFonts w:ascii="Georgia" w:eastAsia="Calibri" w:hAnsi="Georgia" w:cs="Arial"/>
          <w:sz w:val="24"/>
        </w:rPr>
        <w:t>преку интеракцијата на генетските информации и</w:t>
      </w:r>
      <w:r w:rsidR="00903866">
        <w:rPr>
          <w:rFonts w:ascii="Georgia" w:eastAsia="Calibri" w:hAnsi="Georgia" w:cs="Arial"/>
          <w:sz w:val="24"/>
        </w:rPr>
        <w:t xml:space="preserve"> </w:t>
      </w:r>
      <w:r w:rsidR="00903866" w:rsidRPr="00791096">
        <w:rPr>
          <w:rFonts w:ascii="Georgia" w:eastAsia="Calibri" w:hAnsi="Georgia" w:cs="Arial"/>
          <w:sz w:val="24"/>
        </w:rPr>
        <w:t>животната средина</w:t>
      </w:r>
      <w:r w:rsidR="00903866">
        <w:rPr>
          <w:rFonts w:ascii="Georgia" w:eastAsia="Calibri" w:hAnsi="Georgia" w:cs="Arial"/>
          <w:sz w:val="24"/>
        </w:rPr>
        <w:t xml:space="preserve"> </w:t>
      </w:r>
      <w:r w:rsidR="002C5482" w:rsidRPr="00791096">
        <w:rPr>
          <w:rFonts w:ascii="Georgia" w:eastAsia="Calibri" w:hAnsi="Georgia" w:cs="Arial"/>
          <w:sz w:val="24"/>
        </w:rPr>
        <w:t>се формира</w:t>
      </w:r>
      <w:r w:rsidR="002C5482">
        <w:rPr>
          <w:rFonts w:ascii="Georgia" w:eastAsia="Calibri" w:hAnsi="Georgia" w:cs="Arial"/>
          <w:sz w:val="24"/>
        </w:rPr>
        <w:t>ат</w:t>
      </w:r>
      <w:r w:rsidR="002C5482" w:rsidRPr="00791096">
        <w:rPr>
          <w:rFonts w:ascii="Georgia" w:eastAsia="Calibri" w:hAnsi="Georgia" w:cs="Arial"/>
          <w:sz w:val="24"/>
        </w:rPr>
        <w:t xml:space="preserve"> </w:t>
      </w:r>
      <w:r w:rsidR="006B75E7" w:rsidRPr="00791096">
        <w:rPr>
          <w:rFonts w:ascii="Georgia" w:eastAsia="Calibri" w:hAnsi="Georgia" w:cs="Arial"/>
          <w:sz w:val="24"/>
        </w:rPr>
        <w:t>заб</w:t>
      </w:r>
      <w:r w:rsidR="002C5482">
        <w:rPr>
          <w:rFonts w:ascii="Georgia" w:eastAsia="Calibri" w:hAnsi="Georgia" w:cs="Arial"/>
          <w:sz w:val="24"/>
        </w:rPr>
        <w:t>ите</w:t>
      </w:r>
      <w:r w:rsidR="00744C8E">
        <w:rPr>
          <w:rFonts w:ascii="Georgia" w:eastAsia="Calibri" w:hAnsi="Georgia" w:cs="Arial"/>
          <w:sz w:val="24"/>
          <w:lang w:val="en-US"/>
        </w:rPr>
        <w:t>.</w:t>
      </w:r>
      <w:r w:rsidR="006B75E7" w:rsidRPr="00791096">
        <w:rPr>
          <w:rFonts w:ascii="Georgia" w:eastAsia="Calibri" w:hAnsi="Georgia" w:cs="Arial"/>
          <w:sz w:val="24"/>
        </w:rPr>
        <w:t xml:space="preserve"> Кога има нарушување во интеракцијата на гените и околината, резултатот е</w:t>
      </w:r>
      <w:r w:rsidR="006B75E7">
        <w:rPr>
          <w:rFonts w:ascii="Georgia" w:eastAsia="Calibri" w:hAnsi="Georgia" w:cs="Arial"/>
          <w:sz w:val="24"/>
        </w:rPr>
        <w:t xml:space="preserve"> </w:t>
      </w:r>
      <w:r w:rsidR="006B75E7" w:rsidRPr="00791096">
        <w:rPr>
          <w:rFonts w:ascii="Georgia" w:eastAsia="Calibri" w:hAnsi="Georgia" w:cs="Arial"/>
          <w:sz w:val="24"/>
        </w:rPr>
        <w:t xml:space="preserve">аномалија </w:t>
      </w:r>
      <w:r w:rsidR="00903866">
        <w:rPr>
          <w:rFonts w:ascii="Georgia" w:eastAsia="Calibri" w:hAnsi="Georgia" w:cs="Arial"/>
          <w:sz w:val="24"/>
        </w:rPr>
        <w:t>во</w:t>
      </w:r>
      <w:r w:rsidR="006B75E7" w:rsidRPr="00791096">
        <w:rPr>
          <w:rFonts w:ascii="Georgia" w:eastAsia="Calibri" w:hAnsi="Georgia" w:cs="Arial"/>
          <w:sz w:val="24"/>
        </w:rPr>
        <w:t xml:space="preserve"> растот и развојот на организмот. </w:t>
      </w:r>
    </w:p>
    <w:p w14:paraId="2A87E318" w14:textId="7EA70066" w:rsidR="006B75E7" w:rsidRDefault="006B75E7" w:rsidP="00B24A14">
      <w:pPr>
        <w:spacing w:line="360" w:lineRule="auto"/>
        <w:ind w:firstLine="720"/>
        <w:jc w:val="both"/>
        <w:rPr>
          <w:rFonts w:ascii="Georgia" w:eastAsia="Calibri" w:hAnsi="Georgia" w:cs="Arial"/>
          <w:sz w:val="24"/>
        </w:rPr>
      </w:pPr>
      <w:r>
        <w:rPr>
          <w:rFonts w:ascii="Georgia" w:eastAsia="Calibri" w:hAnsi="Georgia" w:cs="Arial"/>
          <w:sz w:val="24"/>
        </w:rPr>
        <w:t>Развој</w:t>
      </w:r>
      <w:r w:rsidR="005A65A4">
        <w:rPr>
          <w:rFonts w:ascii="Georgia" w:eastAsia="Calibri" w:hAnsi="Georgia" w:cs="Arial"/>
          <w:sz w:val="24"/>
        </w:rPr>
        <w:t>от</w:t>
      </w:r>
      <w:r>
        <w:rPr>
          <w:rFonts w:ascii="Georgia" w:eastAsia="Calibri" w:hAnsi="Georgia" w:cs="Arial"/>
          <w:sz w:val="24"/>
        </w:rPr>
        <w:t xml:space="preserve"> на забите започнува со спојување на вилични</w:t>
      </w:r>
      <w:r w:rsidR="005A65A4">
        <w:rPr>
          <w:rFonts w:ascii="Georgia" w:eastAsia="Calibri" w:hAnsi="Georgia" w:cs="Arial"/>
          <w:sz w:val="24"/>
        </w:rPr>
        <w:t>те</w:t>
      </w:r>
      <w:r>
        <w:rPr>
          <w:rFonts w:ascii="Georgia" w:eastAsia="Calibri" w:hAnsi="Georgia" w:cs="Arial"/>
          <w:sz w:val="24"/>
        </w:rPr>
        <w:t xml:space="preserve"> процесуси. </w:t>
      </w:r>
      <w:r w:rsidR="00D81F1D">
        <w:rPr>
          <w:rFonts w:ascii="Georgia" w:eastAsia="Calibri" w:hAnsi="Georgia" w:cs="Arial"/>
          <w:sz w:val="24"/>
        </w:rPr>
        <w:t>Кај</w:t>
      </w:r>
      <w:r>
        <w:rPr>
          <w:rFonts w:ascii="Georgia" w:eastAsia="Calibri" w:hAnsi="Georgia" w:cs="Arial"/>
          <w:sz w:val="24"/>
        </w:rPr>
        <w:t xml:space="preserve"> мандибуларните заби започнува од 30</w:t>
      </w:r>
      <w:r w:rsidR="00105E07">
        <w:rPr>
          <w:rFonts w:ascii="Georgia" w:eastAsia="Calibri" w:hAnsi="Georgia" w:cs="Arial"/>
          <w:sz w:val="24"/>
        </w:rPr>
        <w:t xml:space="preserve"> до </w:t>
      </w:r>
      <w:r>
        <w:rPr>
          <w:rFonts w:ascii="Georgia" w:eastAsia="Calibri" w:hAnsi="Georgia" w:cs="Arial"/>
          <w:sz w:val="24"/>
        </w:rPr>
        <w:t>35</w:t>
      </w:r>
      <w:r w:rsidR="00105E07">
        <w:rPr>
          <w:rFonts w:ascii="Georgia" w:eastAsia="Calibri" w:hAnsi="Georgia" w:cs="Arial"/>
          <w:sz w:val="24"/>
        </w:rPr>
        <w:t xml:space="preserve"> </w:t>
      </w:r>
      <w:r>
        <w:rPr>
          <w:rFonts w:ascii="Georgia" w:eastAsia="Calibri" w:hAnsi="Georgia" w:cs="Arial"/>
          <w:sz w:val="24"/>
        </w:rPr>
        <w:t xml:space="preserve"> ден, а </w:t>
      </w:r>
      <w:r w:rsidR="00D81F1D">
        <w:rPr>
          <w:rFonts w:ascii="Georgia" w:eastAsia="Calibri" w:hAnsi="Georgia" w:cs="Arial"/>
          <w:sz w:val="24"/>
        </w:rPr>
        <w:t xml:space="preserve">кај </w:t>
      </w:r>
      <w:r>
        <w:rPr>
          <w:rFonts w:ascii="Georgia" w:eastAsia="Calibri" w:hAnsi="Georgia" w:cs="Arial"/>
          <w:sz w:val="24"/>
        </w:rPr>
        <w:t xml:space="preserve">максиларните заби </w:t>
      </w:r>
      <w:r w:rsidR="00D81F1D">
        <w:rPr>
          <w:rFonts w:ascii="Georgia" w:eastAsia="Calibri" w:hAnsi="Georgia" w:cs="Arial"/>
          <w:sz w:val="24"/>
        </w:rPr>
        <w:t>помеѓу</w:t>
      </w:r>
      <w:r>
        <w:rPr>
          <w:rFonts w:ascii="Georgia" w:eastAsia="Calibri" w:hAnsi="Georgia" w:cs="Arial"/>
          <w:sz w:val="24"/>
        </w:rPr>
        <w:t xml:space="preserve"> 60</w:t>
      </w:r>
      <w:r w:rsidR="00D81F1D">
        <w:rPr>
          <w:rFonts w:ascii="Georgia" w:eastAsia="Calibri" w:hAnsi="Georgia" w:cs="Arial"/>
          <w:sz w:val="24"/>
        </w:rPr>
        <w:t xml:space="preserve"> и</w:t>
      </w:r>
      <w:r>
        <w:rPr>
          <w:rFonts w:ascii="Georgia" w:eastAsia="Calibri" w:hAnsi="Georgia" w:cs="Arial"/>
          <w:sz w:val="24"/>
        </w:rPr>
        <w:t xml:space="preserve"> 65 ден од ембрионалниот </w:t>
      </w:r>
      <w:r w:rsidR="00D81F1D">
        <w:rPr>
          <w:rFonts w:ascii="Georgia" w:eastAsia="Calibri" w:hAnsi="Georgia" w:cs="Arial"/>
          <w:sz w:val="24"/>
        </w:rPr>
        <w:t>развој</w:t>
      </w:r>
      <w:r>
        <w:rPr>
          <w:rFonts w:ascii="Georgia" w:eastAsia="Calibri" w:hAnsi="Georgia" w:cs="Arial"/>
          <w:sz w:val="24"/>
        </w:rPr>
        <w:t>. Во овој период се формира епите</w:t>
      </w:r>
      <w:r w:rsidR="005A65A4">
        <w:rPr>
          <w:rFonts w:ascii="Georgia" w:eastAsia="Calibri" w:hAnsi="Georgia" w:cs="Arial"/>
          <w:sz w:val="24"/>
        </w:rPr>
        <w:t>лијална гредичка која понатаму ќе се подели на вестибуларна лами</w:t>
      </w:r>
      <w:r>
        <w:rPr>
          <w:rFonts w:ascii="Georgia" w:eastAsia="Calibri" w:hAnsi="Georgia" w:cs="Arial"/>
          <w:sz w:val="24"/>
        </w:rPr>
        <w:t>на</w:t>
      </w:r>
      <w:r w:rsidR="005A65A4">
        <w:rPr>
          <w:rFonts w:ascii="Georgia" w:eastAsia="Calibri" w:hAnsi="Georgia" w:cs="Arial"/>
          <w:sz w:val="24"/>
        </w:rPr>
        <w:t xml:space="preserve"> од која се развива вестибулум орис</w:t>
      </w:r>
      <w:r>
        <w:rPr>
          <w:rFonts w:ascii="Georgia" w:eastAsia="Calibri" w:hAnsi="Georgia" w:cs="Arial"/>
          <w:sz w:val="24"/>
        </w:rPr>
        <w:t xml:space="preserve"> и ламина дентис од која се развиваат заби</w:t>
      </w:r>
      <w:r w:rsidR="00D81F1D">
        <w:rPr>
          <w:rFonts w:ascii="Georgia" w:eastAsia="Calibri" w:hAnsi="Georgia" w:cs="Arial"/>
          <w:sz w:val="24"/>
        </w:rPr>
        <w:t>те</w:t>
      </w:r>
      <w:r>
        <w:rPr>
          <w:rFonts w:ascii="Georgia" w:eastAsia="Calibri" w:hAnsi="Georgia" w:cs="Arial"/>
          <w:sz w:val="24"/>
        </w:rPr>
        <w:t>. Од 8</w:t>
      </w:r>
      <w:r w:rsidR="00105E07">
        <w:rPr>
          <w:rFonts w:ascii="Georgia" w:eastAsia="Calibri" w:hAnsi="Georgia" w:cs="Arial"/>
          <w:sz w:val="24"/>
        </w:rPr>
        <w:t xml:space="preserve"> до  </w:t>
      </w:r>
      <w:r>
        <w:rPr>
          <w:rFonts w:ascii="Georgia" w:eastAsia="Calibri" w:hAnsi="Georgia" w:cs="Arial"/>
          <w:sz w:val="24"/>
        </w:rPr>
        <w:t>10</w:t>
      </w:r>
      <w:r w:rsidR="00105E07">
        <w:rPr>
          <w:rFonts w:ascii="Georgia" w:eastAsia="Calibri" w:hAnsi="Georgia" w:cs="Arial"/>
          <w:sz w:val="24"/>
        </w:rPr>
        <w:t xml:space="preserve"> </w:t>
      </w:r>
      <w:r>
        <w:rPr>
          <w:rFonts w:ascii="Georgia" w:eastAsia="Calibri" w:hAnsi="Georgia" w:cs="Arial"/>
          <w:sz w:val="24"/>
        </w:rPr>
        <w:t xml:space="preserve"> недела </w:t>
      </w:r>
      <w:r w:rsidR="00A94590">
        <w:rPr>
          <w:rFonts w:ascii="Georgia" w:eastAsia="Calibri" w:hAnsi="Georgia" w:cs="Arial"/>
          <w:sz w:val="24"/>
        </w:rPr>
        <w:t>по должина на ламина дентис доаѓ</w:t>
      </w:r>
      <w:r>
        <w:rPr>
          <w:rFonts w:ascii="Georgia" w:eastAsia="Calibri" w:hAnsi="Georgia" w:cs="Arial"/>
          <w:sz w:val="24"/>
        </w:rPr>
        <w:t xml:space="preserve">а до задебелување во облик на пупка </w:t>
      </w:r>
      <w:r w:rsidR="00D81F1D">
        <w:rPr>
          <w:rFonts w:ascii="Georgia" w:eastAsia="Calibri" w:hAnsi="Georgia" w:cs="Arial"/>
          <w:sz w:val="24"/>
        </w:rPr>
        <w:t>и</w:t>
      </w:r>
      <w:r>
        <w:rPr>
          <w:rFonts w:ascii="Georgia" w:eastAsia="Calibri" w:hAnsi="Georgia" w:cs="Arial"/>
          <w:sz w:val="24"/>
        </w:rPr>
        <w:t xml:space="preserve"> настанува емајловиот орган со пролиферација. Со продлабочување на емајловиот орган се формира забна папила од која со диференцијација</w:t>
      </w:r>
      <w:r w:rsidR="00A94590">
        <w:rPr>
          <w:rFonts w:ascii="Georgia" w:eastAsia="Calibri" w:hAnsi="Georgia" w:cs="Arial"/>
          <w:sz w:val="24"/>
        </w:rPr>
        <w:t xml:space="preserve"> ќ</w:t>
      </w:r>
      <w:r>
        <w:rPr>
          <w:rFonts w:ascii="Georgia" w:eastAsia="Calibri" w:hAnsi="Georgia" w:cs="Arial"/>
          <w:sz w:val="24"/>
        </w:rPr>
        <w:t>е се развива</w:t>
      </w:r>
      <w:r w:rsidR="00A94590">
        <w:rPr>
          <w:rFonts w:ascii="Georgia" w:eastAsia="Calibri" w:hAnsi="Georgia" w:cs="Arial"/>
          <w:sz w:val="24"/>
        </w:rPr>
        <w:t>а</w:t>
      </w:r>
      <w:r>
        <w:rPr>
          <w:rFonts w:ascii="Georgia" w:eastAsia="Calibri" w:hAnsi="Georgia" w:cs="Arial"/>
          <w:sz w:val="24"/>
        </w:rPr>
        <w:t>т дентин</w:t>
      </w:r>
      <w:r w:rsidR="00A94590">
        <w:rPr>
          <w:rFonts w:ascii="Georgia" w:eastAsia="Calibri" w:hAnsi="Georgia" w:cs="Arial"/>
          <w:sz w:val="24"/>
        </w:rPr>
        <w:t>от</w:t>
      </w:r>
      <w:r>
        <w:rPr>
          <w:rFonts w:ascii="Georgia" w:eastAsia="Calibri" w:hAnsi="Georgia" w:cs="Arial"/>
          <w:sz w:val="24"/>
        </w:rPr>
        <w:t xml:space="preserve"> и пулпа</w:t>
      </w:r>
      <w:r w:rsidR="00A94590">
        <w:rPr>
          <w:rFonts w:ascii="Georgia" w:eastAsia="Calibri" w:hAnsi="Georgia" w:cs="Arial"/>
          <w:sz w:val="24"/>
        </w:rPr>
        <w:t>та</w:t>
      </w:r>
      <w:r>
        <w:rPr>
          <w:rFonts w:ascii="Georgia" w:eastAsia="Calibri" w:hAnsi="Georgia" w:cs="Arial"/>
          <w:sz w:val="24"/>
        </w:rPr>
        <w:t xml:space="preserve">. </w:t>
      </w:r>
      <w:r w:rsidR="00A94590">
        <w:rPr>
          <w:rFonts w:ascii="Georgia" w:eastAsia="Calibri" w:hAnsi="Georgia" w:cs="Arial"/>
          <w:sz w:val="24"/>
        </w:rPr>
        <w:t>Со диференцијација на забниот</w:t>
      </w:r>
      <w:r>
        <w:rPr>
          <w:rFonts w:ascii="Georgia" w:eastAsia="Calibri" w:hAnsi="Georgia" w:cs="Arial"/>
          <w:sz w:val="24"/>
        </w:rPr>
        <w:t xml:space="preserve"> фоликул се </w:t>
      </w:r>
      <w:r w:rsidR="00A94590">
        <w:rPr>
          <w:rFonts w:ascii="Georgia" w:eastAsia="Calibri" w:hAnsi="Georgia" w:cs="Arial"/>
          <w:sz w:val="24"/>
        </w:rPr>
        <w:t>формира цементот и периодонталниот</w:t>
      </w:r>
      <w:r>
        <w:rPr>
          <w:rFonts w:ascii="Georgia" w:eastAsia="Calibri" w:hAnsi="Georgia" w:cs="Arial"/>
          <w:sz w:val="24"/>
        </w:rPr>
        <w:t xml:space="preserve"> лигамент. Емајлот се формира од ектодерм</w:t>
      </w:r>
      <w:r w:rsidR="00D81F1D">
        <w:rPr>
          <w:rFonts w:ascii="Georgia" w:eastAsia="Calibri" w:hAnsi="Georgia" w:cs="Arial"/>
          <w:sz w:val="24"/>
        </w:rPr>
        <w:t>от</w:t>
      </w:r>
      <w:r w:rsidR="00105E07">
        <w:rPr>
          <w:rFonts w:ascii="Georgia" w:eastAsia="Calibri" w:hAnsi="Georgia" w:cs="Arial"/>
          <w:sz w:val="24"/>
        </w:rPr>
        <w:t>,</w:t>
      </w:r>
      <w:r w:rsidR="00D81F1D">
        <w:rPr>
          <w:rFonts w:ascii="Georgia" w:eastAsia="Calibri" w:hAnsi="Georgia" w:cs="Arial"/>
          <w:sz w:val="24"/>
        </w:rPr>
        <w:t xml:space="preserve"> а</w:t>
      </w:r>
      <w:r>
        <w:rPr>
          <w:rFonts w:ascii="Georgia" w:eastAsia="Calibri" w:hAnsi="Georgia" w:cs="Arial"/>
          <w:sz w:val="24"/>
        </w:rPr>
        <w:t xml:space="preserve"> </w:t>
      </w:r>
      <w:r w:rsidR="00D81F1D">
        <w:rPr>
          <w:rFonts w:ascii="Georgia" w:eastAsia="Calibri" w:hAnsi="Georgia" w:cs="Arial"/>
          <w:sz w:val="24"/>
        </w:rPr>
        <w:t>д</w:t>
      </w:r>
      <w:r>
        <w:rPr>
          <w:rFonts w:ascii="Georgia" w:eastAsia="Calibri" w:hAnsi="Georgia" w:cs="Arial"/>
          <w:sz w:val="24"/>
        </w:rPr>
        <w:t>ентин</w:t>
      </w:r>
      <w:r w:rsidR="00D81F1D">
        <w:rPr>
          <w:rFonts w:ascii="Georgia" w:eastAsia="Calibri" w:hAnsi="Georgia" w:cs="Arial"/>
          <w:sz w:val="24"/>
        </w:rPr>
        <w:t>от</w:t>
      </w:r>
      <w:r>
        <w:rPr>
          <w:rFonts w:ascii="Georgia" w:eastAsia="Calibri" w:hAnsi="Georgia" w:cs="Arial"/>
          <w:sz w:val="24"/>
        </w:rPr>
        <w:t>, пулпа</w:t>
      </w:r>
      <w:r w:rsidR="00D81F1D">
        <w:rPr>
          <w:rFonts w:ascii="Georgia" w:eastAsia="Calibri" w:hAnsi="Georgia" w:cs="Arial"/>
          <w:sz w:val="24"/>
        </w:rPr>
        <w:t>та</w:t>
      </w:r>
      <w:r>
        <w:rPr>
          <w:rFonts w:ascii="Georgia" w:eastAsia="Calibri" w:hAnsi="Georgia" w:cs="Arial"/>
          <w:sz w:val="24"/>
        </w:rPr>
        <w:t>, цемент</w:t>
      </w:r>
      <w:r w:rsidR="00D81F1D">
        <w:rPr>
          <w:rFonts w:ascii="Georgia" w:eastAsia="Calibri" w:hAnsi="Georgia" w:cs="Arial"/>
          <w:sz w:val="24"/>
        </w:rPr>
        <w:t>от</w:t>
      </w:r>
      <w:r>
        <w:rPr>
          <w:rFonts w:ascii="Georgia" w:eastAsia="Calibri" w:hAnsi="Georgia" w:cs="Arial"/>
          <w:sz w:val="24"/>
        </w:rPr>
        <w:t xml:space="preserve"> и периодонтал</w:t>
      </w:r>
      <w:r w:rsidR="00D81F1D">
        <w:rPr>
          <w:rFonts w:ascii="Georgia" w:eastAsia="Calibri" w:hAnsi="Georgia" w:cs="Arial"/>
          <w:sz w:val="24"/>
        </w:rPr>
        <w:t>ните</w:t>
      </w:r>
      <w:r>
        <w:rPr>
          <w:rFonts w:ascii="Georgia" w:eastAsia="Calibri" w:hAnsi="Georgia" w:cs="Arial"/>
          <w:sz w:val="24"/>
        </w:rPr>
        <w:t xml:space="preserve"> лигамент</w:t>
      </w:r>
      <w:r w:rsidR="00D81F1D">
        <w:rPr>
          <w:rFonts w:ascii="Georgia" w:eastAsia="Calibri" w:hAnsi="Georgia" w:cs="Arial"/>
          <w:sz w:val="24"/>
        </w:rPr>
        <w:t>и</w:t>
      </w:r>
      <w:r>
        <w:rPr>
          <w:rFonts w:ascii="Georgia" w:eastAsia="Calibri" w:hAnsi="Georgia" w:cs="Arial"/>
          <w:sz w:val="24"/>
        </w:rPr>
        <w:t xml:space="preserve"> се формираат од мезодерм</w:t>
      </w:r>
      <w:r w:rsidR="00D81F1D">
        <w:rPr>
          <w:rFonts w:ascii="Georgia" w:eastAsia="Calibri" w:hAnsi="Georgia" w:cs="Arial"/>
          <w:sz w:val="24"/>
        </w:rPr>
        <w:t>от</w:t>
      </w:r>
      <w:r>
        <w:rPr>
          <w:rFonts w:ascii="Georgia" w:eastAsia="Calibri" w:hAnsi="Georgia" w:cs="Arial"/>
          <w:sz w:val="24"/>
        </w:rPr>
        <w:t>.</w:t>
      </w:r>
      <w:r w:rsidR="00B24A14">
        <w:rPr>
          <w:rFonts w:ascii="Georgia" w:eastAsia="Calibri" w:hAnsi="Georgia" w:cs="Arial"/>
          <w:sz w:val="24"/>
        </w:rPr>
        <w:t xml:space="preserve"> </w:t>
      </w:r>
      <w:r>
        <w:rPr>
          <w:rFonts w:ascii="Georgia" w:eastAsia="Calibri" w:hAnsi="Georgia" w:cs="Arial"/>
          <w:sz w:val="24"/>
        </w:rPr>
        <w:t>Млечни</w:t>
      </w:r>
      <w:r w:rsidR="00A94590">
        <w:rPr>
          <w:rFonts w:ascii="Georgia" w:eastAsia="Calibri" w:hAnsi="Georgia" w:cs="Arial"/>
          <w:sz w:val="24"/>
        </w:rPr>
        <w:t>те</w:t>
      </w:r>
      <w:r>
        <w:rPr>
          <w:rFonts w:ascii="Georgia" w:eastAsia="Calibri" w:hAnsi="Georgia" w:cs="Arial"/>
          <w:sz w:val="24"/>
        </w:rPr>
        <w:t xml:space="preserve"> заби </w:t>
      </w:r>
      <w:r w:rsidR="00B24A14">
        <w:rPr>
          <w:rFonts w:ascii="Georgia" w:eastAsia="Calibri" w:hAnsi="Georgia" w:cs="Arial"/>
          <w:sz w:val="24"/>
        </w:rPr>
        <w:t>за</w:t>
      </w:r>
      <w:r>
        <w:rPr>
          <w:rFonts w:ascii="Georgia" w:eastAsia="Calibri" w:hAnsi="Georgia" w:cs="Arial"/>
          <w:sz w:val="24"/>
        </w:rPr>
        <w:t>почнув</w:t>
      </w:r>
      <w:r w:rsidR="00166BBF">
        <w:rPr>
          <w:rFonts w:ascii="Georgia" w:eastAsia="Calibri" w:hAnsi="Georgia" w:cs="Arial"/>
          <w:sz w:val="24"/>
        </w:rPr>
        <w:t>а</w:t>
      </w:r>
      <w:r>
        <w:rPr>
          <w:rFonts w:ascii="Georgia" w:eastAsia="Calibri" w:hAnsi="Georgia" w:cs="Arial"/>
          <w:sz w:val="24"/>
        </w:rPr>
        <w:t xml:space="preserve">ат истовремено да се формираат, а </w:t>
      </w:r>
      <w:r w:rsidR="00B24A14">
        <w:rPr>
          <w:rFonts w:ascii="Georgia" w:eastAsia="Calibri" w:hAnsi="Georgia" w:cs="Arial"/>
          <w:sz w:val="24"/>
        </w:rPr>
        <w:t xml:space="preserve">трајните во </w:t>
      </w:r>
      <w:r>
        <w:rPr>
          <w:rFonts w:ascii="Georgia" w:eastAsia="Calibri" w:hAnsi="Georgia" w:cs="Arial"/>
          <w:sz w:val="24"/>
        </w:rPr>
        <w:t>различ</w:t>
      </w:r>
      <w:r w:rsidR="00B24A14">
        <w:rPr>
          <w:rFonts w:ascii="Georgia" w:eastAsia="Calibri" w:hAnsi="Georgia" w:cs="Arial"/>
          <w:sz w:val="24"/>
        </w:rPr>
        <w:t>е</w:t>
      </w:r>
      <w:r w:rsidR="00105E07">
        <w:rPr>
          <w:rFonts w:ascii="Georgia" w:eastAsia="Calibri" w:hAnsi="Georgia" w:cs="Arial"/>
          <w:sz w:val="24"/>
        </w:rPr>
        <w:t>н</w:t>
      </w:r>
      <w:r w:rsidR="00B24A14">
        <w:rPr>
          <w:rFonts w:ascii="Georgia" w:eastAsia="Calibri" w:hAnsi="Georgia" w:cs="Arial"/>
          <w:sz w:val="24"/>
        </w:rPr>
        <w:t xml:space="preserve"> период</w:t>
      </w:r>
      <w:r>
        <w:rPr>
          <w:rFonts w:ascii="Georgia" w:eastAsia="Calibri" w:hAnsi="Georgia" w:cs="Arial"/>
          <w:sz w:val="24"/>
        </w:rPr>
        <w:t>. Пред да започне минерализација</w:t>
      </w:r>
      <w:r w:rsidR="00B24A14">
        <w:rPr>
          <w:rFonts w:ascii="Georgia" w:eastAsia="Calibri" w:hAnsi="Georgia" w:cs="Arial"/>
          <w:sz w:val="24"/>
        </w:rPr>
        <w:t>та</w:t>
      </w:r>
      <w:r>
        <w:rPr>
          <w:rFonts w:ascii="Georgia" w:eastAsia="Calibri" w:hAnsi="Georgia" w:cs="Arial"/>
          <w:sz w:val="24"/>
        </w:rPr>
        <w:t xml:space="preserve"> на </w:t>
      </w:r>
      <w:r>
        <w:rPr>
          <w:rFonts w:ascii="Georgia" w:eastAsia="Calibri" w:hAnsi="Georgia" w:cs="Arial"/>
          <w:sz w:val="24"/>
        </w:rPr>
        <w:lastRenderedPageBreak/>
        <w:t>млечни</w:t>
      </w:r>
      <w:r w:rsidR="00A94590">
        <w:rPr>
          <w:rFonts w:ascii="Georgia" w:eastAsia="Calibri" w:hAnsi="Georgia" w:cs="Arial"/>
          <w:sz w:val="24"/>
        </w:rPr>
        <w:t>те</w:t>
      </w:r>
      <w:r>
        <w:rPr>
          <w:rFonts w:ascii="Georgia" w:eastAsia="Calibri" w:hAnsi="Georgia" w:cs="Arial"/>
          <w:sz w:val="24"/>
        </w:rPr>
        <w:t xml:space="preserve"> заби</w:t>
      </w:r>
      <w:r w:rsidR="00A94590">
        <w:rPr>
          <w:rFonts w:ascii="Georgia" w:eastAsia="Calibri" w:hAnsi="Georgia" w:cs="Arial"/>
          <w:sz w:val="24"/>
        </w:rPr>
        <w:t>,</w:t>
      </w:r>
      <w:r>
        <w:rPr>
          <w:rFonts w:ascii="Georgia" w:eastAsia="Calibri" w:hAnsi="Georgia" w:cs="Arial"/>
          <w:sz w:val="24"/>
        </w:rPr>
        <w:t xml:space="preserve"> се формира секундарна дентална гредичка од која се формираат зачетоци</w:t>
      </w:r>
      <w:r w:rsidR="00B24A14">
        <w:rPr>
          <w:rFonts w:ascii="Georgia" w:eastAsia="Calibri" w:hAnsi="Georgia" w:cs="Arial"/>
          <w:sz w:val="24"/>
        </w:rPr>
        <w:t>те</w:t>
      </w:r>
      <w:r>
        <w:rPr>
          <w:rFonts w:ascii="Georgia" w:eastAsia="Calibri" w:hAnsi="Georgia" w:cs="Arial"/>
          <w:sz w:val="24"/>
        </w:rPr>
        <w:t xml:space="preserve"> на трајни</w:t>
      </w:r>
      <w:r w:rsidR="00B24A14">
        <w:rPr>
          <w:rFonts w:ascii="Georgia" w:eastAsia="Calibri" w:hAnsi="Georgia" w:cs="Arial"/>
          <w:sz w:val="24"/>
        </w:rPr>
        <w:t>те</w:t>
      </w:r>
      <w:r>
        <w:rPr>
          <w:rFonts w:ascii="Georgia" w:eastAsia="Calibri" w:hAnsi="Georgia" w:cs="Arial"/>
          <w:sz w:val="24"/>
        </w:rPr>
        <w:t xml:space="preserve"> заби.</w:t>
      </w:r>
      <w:r w:rsidR="00B24A14">
        <w:rPr>
          <w:rFonts w:ascii="Georgia" w:eastAsia="Calibri" w:hAnsi="Georgia" w:cs="Arial"/>
          <w:sz w:val="24"/>
        </w:rPr>
        <w:t xml:space="preserve"> </w:t>
      </w:r>
      <w:r>
        <w:rPr>
          <w:rFonts w:ascii="Georgia" w:eastAsia="Calibri" w:hAnsi="Georgia" w:cs="Arial"/>
          <w:sz w:val="24"/>
        </w:rPr>
        <w:t>Калцификација</w:t>
      </w:r>
      <w:r w:rsidR="00B24A14">
        <w:rPr>
          <w:rFonts w:ascii="Georgia" w:eastAsia="Calibri" w:hAnsi="Georgia" w:cs="Arial"/>
          <w:sz w:val="24"/>
        </w:rPr>
        <w:t>та</w:t>
      </w:r>
      <w:r>
        <w:rPr>
          <w:rFonts w:ascii="Georgia" w:eastAsia="Calibri" w:hAnsi="Georgia" w:cs="Arial"/>
          <w:sz w:val="24"/>
        </w:rPr>
        <w:t xml:space="preserve"> на млечни</w:t>
      </w:r>
      <w:r w:rsidR="00A94590">
        <w:rPr>
          <w:rFonts w:ascii="Georgia" w:eastAsia="Calibri" w:hAnsi="Georgia" w:cs="Arial"/>
          <w:sz w:val="24"/>
        </w:rPr>
        <w:t>те</w:t>
      </w:r>
      <w:r>
        <w:rPr>
          <w:rFonts w:ascii="Georgia" w:eastAsia="Calibri" w:hAnsi="Georgia" w:cs="Arial"/>
          <w:sz w:val="24"/>
        </w:rPr>
        <w:t xml:space="preserve"> заби</w:t>
      </w:r>
      <w:r w:rsidR="00A94590">
        <w:rPr>
          <w:rFonts w:ascii="Georgia" w:eastAsia="Calibri" w:hAnsi="Georgia" w:cs="Arial"/>
          <w:sz w:val="24"/>
        </w:rPr>
        <w:t xml:space="preserve"> започнува во почетокот на 6</w:t>
      </w:r>
      <w:r w:rsidR="00105E07">
        <w:rPr>
          <w:rFonts w:ascii="Georgia" w:eastAsia="Calibri" w:hAnsi="Georgia" w:cs="Arial"/>
          <w:sz w:val="24"/>
        </w:rPr>
        <w:t>-от</w:t>
      </w:r>
      <w:r w:rsidR="00A94590">
        <w:rPr>
          <w:rFonts w:ascii="Georgia" w:eastAsia="Calibri" w:hAnsi="Georgia" w:cs="Arial"/>
          <w:sz w:val="24"/>
        </w:rPr>
        <w:t xml:space="preserve"> месец</w:t>
      </w:r>
      <w:r>
        <w:rPr>
          <w:rFonts w:ascii="Georgia" w:eastAsia="Calibri" w:hAnsi="Georgia" w:cs="Arial"/>
          <w:sz w:val="24"/>
        </w:rPr>
        <w:t xml:space="preserve"> во интраутерин</w:t>
      </w:r>
      <w:r w:rsidR="00A94590">
        <w:rPr>
          <w:rFonts w:ascii="Georgia" w:eastAsia="Calibri" w:hAnsi="Georgia" w:cs="Arial"/>
          <w:sz w:val="24"/>
        </w:rPr>
        <w:t>иот период, додека к</w:t>
      </w:r>
      <w:r>
        <w:rPr>
          <w:rFonts w:ascii="Georgia" w:eastAsia="Calibri" w:hAnsi="Georgia" w:cs="Arial"/>
          <w:sz w:val="24"/>
        </w:rPr>
        <w:t>а</w:t>
      </w:r>
      <w:r w:rsidR="00A94590">
        <w:rPr>
          <w:rFonts w:ascii="Georgia" w:eastAsia="Calibri" w:hAnsi="Georgia" w:cs="Arial"/>
          <w:sz w:val="24"/>
        </w:rPr>
        <w:t>лцификација</w:t>
      </w:r>
      <w:r w:rsidR="00B24A14">
        <w:rPr>
          <w:rFonts w:ascii="Georgia" w:eastAsia="Calibri" w:hAnsi="Georgia" w:cs="Arial"/>
          <w:sz w:val="24"/>
        </w:rPr>
        <w:t>та</w:t>
      </w:r>
      <w:r w:rsidR="00A94590">
        <w:rPr>
          <w:rFonts w:ascii="Georgia" w:eastAsia="Calibri" w:hAnsi="Georgia" w:cs="Arial"/>
          <w:sz w:val="24"/>
        </w:rPr>
        <w:t xml:space="preserve"> на трајните заби започ</w:t>
      </w:r>
      <w:r>
        <w:rPr>
          <w:rFonts w:ascii="Georgia" w:eastAsia="Calibri" w:hAnsi="Georgia" w:cs="Arial"/>
          <w:sz w:val="24"/>
        </w:rPr>
        <w:t>нува непосредно пред раѓање</w:t>
      </w:r>
      <w:r w:rsidR="00A94590">
        <w:rPr>
          <w:rFonts w:ascii="Georgia" w:eastAsia="Calibri" w:hAnsi="Georgia" w:cs="Arial"/>
          <w:sz w:val="24"/>
        </w:rPr>
        <w:t>то</w:t>
      </w:r>
      <w:r>
        <w:rPr>
          <w:rFonts w:ascii="Georgia" w:eastAsia="Calibri" w:hAnsi="Georgia" w:cs="Arial"/>
          <w:sz w:val="24"/>
        </w:rPr>
        <w:t>.</w:t>
      </w:r>
    </w:p>
    <w:p w14:paraId="5B842F9F" w14:textId="0E2BBB2B" w:rsidR="00A21DF0" w:rsidRPr="009F4FC8" w:rsidRDefault="00A21DF0" w:rsidP="00A21DF0">
      <w:pPr>
        <w:spacing w:line="360" w:lineRule="auto"/>
        <w:ind w:firstLine="720"/>
        <w:jc w:val="both"/>
        <w:rPr>
          <w:rFonts w:ascii="Georgia" w:eastAsia="Calibri" w:hAnsi="Georgia" w:cs="Arial"/>
          <w:sz w:val="24"/>
          <w:lang w:val="en-US"/>
        </w:rPr>
      </w:pPr>
      <w:r w:rsidRPr="00791096">
        <w:rPr>
          <w:rFonts w:ascii="Georgia" w:eastAsia="Calibri" w:hAnsi="Georgia" w:cs="Arial"/>
          <w:sz w:val="24"/>
        </w:rPr>
        <w:t>Клиничк</w:t>
      </w:r>
      <w:r>
        <w:rPr>
          <w:rFonts w:ascii="Georgia" w:eastAsia="Calibri" w:hAnsi="Georgia" w:cs="Arial"/>
          <w:sz w:val="24"/>
        </w:rPr>
        <w:t>и, промените</w:t>
      </w:r>
      <w:r w:rsidRPr="00791096">
        <w:rPr>
          <w:rFonts w:ascii="Georgia" w:eastAsia="Calibri" w:hAnsi="Georgia" w:cs="Arial"/>
          <w:sz w:val="24"/>
        </w:rPr>
        <w:t xml:space="preserve"> во дентиција</w:t>
      </w:r>
      <w:r>
        <w:rPr>
          <w:rFonts w:ascii="Georgia" w:eastAsia="Calibri" w:hAnsi="Georgia" w:cs="Arial"/>
          <w:sz w:val="24"/>
        </w:rPr>
        <w:t xml:space="preserve">та се </w:t>
      </w:r>
      <w:r w:rsidRPr="00791096">
        <w:rPr>
          <w:rFonts w:ascii="Georgia" w:eastAsia="Calibri" w:hAnsi="Georgia" w:cs="Arial"/>
          <w:sz w:val="24"/>
        </w:rPr>
        <w:t>манифест</w:t>
      </w:r>
      <w:r>
        <w:rPr>
          <w:rFonts w:ascii="Georgia" w:eastAsia="Calibri" w:hAnsi="Georgia" w:cs="Arial"/>
          <w:sz w:val="24"/>
        </w:rPr>
        <w:t>ираат</w:t>
      </w:r>
      <w:r w:rsidRPr="00791096">
        <w:rPr>
          <w:rFonts w:ascii="Georgia" w:eastAsia="Calibri" w:hAnsi="Georgia" w:cs="Arial"/>
          <w:sz w:val="24"/>
        </w:rPr>
        <w:t xml:space="preserve"> </w:t>
      </w:r>
      <w:r>
        <w:rPr>
          <w:rFonts w:ascii="Georgia" w:eastAsia="Calibri" w:hAnsi="Georgia" w:cs="Arial"/>
          <w:sz w:val="24"/>
        </w:rPr>
        <w:t>како</w:t>
      </w:r>
      <w:r w:rsidRPr="00791096">
        <w:rPr>
          <w:rFonts w:ascii="Georgia" w:eastAsia="Calibri" w:hAnsi="Georgia" w:cs="Arial"/>
          <w:sz w:val="24"/>
        </w:rPr>
        <w:t xml:space="preserve"> варијации во големината, обликот</w:t>
      </w:r>
      <w:r>
        <w:rPr>
          <w:rFonts w:ascii="Georgia" w:eastAsia="Calibri" w:hAnsi="Georgia" w:cs="Arial"/>
          <w:sz w:val="24"/>
        </w:rPr>
        <w:t>,</w:t>
      </w:r>
      <w:r w:rsidRPr="00791096">
        <w:rPr>
          <w:rFonts w:ascii="Georgia" w:eastAsia="Calibri" w:hAnsi="Georgia" w:cs="Arial"/>
          <w:sz w:val="24"/>
        </w:rPr>
        <w:t xml:space="preserve"> структурата или </w:t>
      </w:r>
      <w:r>
        <w:rPr>
          <w:rFonts w:ascii="Georgia" w:eastAsia="Calibri" w:hAnsi="Georgia" w:cs="Arial"/>
          <w:sz w:val="24"/>
        </w:rPr>
        <w:t>положбата</w:t>
      </w:r>
      <w:r w:rsidRPr="00791096">
        <w:rPr>
          <w:rFonts w:ascii="Georgia" w:eastAsia="Calibri" w:hAnsi="Georgia" w:cs="Arial"/>
          <w:sz w:val="24"/>
        </w:rPr>
        <w:t xml:space="preserve"> на забите</w:t>
      </w:r>
      <w:r>
        <w:rPr>
          <w:rFonts w:ascii="Georgia" w:eastAsia="Calibri" w:hAnsi="Georgia" w:cs="Arial"/>
          <w:sz w:val="24"/>
        </w:rPr>
        <w:t>.</w:t>
      </w:r>
      <w:r w:rsidRPr="009F4FC8">
        <w:rPr>
          <w:rFonts w:ascii="Georgia" w:eastAsia="Calibri" w:hAnsi="Georgia" w:cs="Arial"/>
          <w:sz w:val="24"/>
          <w:vertAlign w:val="superscript"/>
          <w:lang w:val="en-US"/>
        </w:rPr>
        <w:t>22</w:t>
      </w:r>
      <w:r>
        <w:rPr>
          <w:rFonts w:ascii="Georgia" w:eastAsia="Calibri" w:hAnsi="Georgia" w:cs="Arial"/>
          <w:sz w:val="24"/>
        </w:rPr>
        <w:t xml:space="preserve"> </w:t>
      </w:r>
      <w:r w:rsidRPr="00791096">
        <w:rPr>
          <w:rFonts w:ascii="Georgia" w:eastAsia="Calibri" w:hAnsi="Georgia" w:cs="Arial"/>
          <w:sz w:val="24"/>
        </w:rPr>
        <w:t>Во секоја развојна фаза може да се појават абнормалности предизвикани од генетски</w:t>
      </w:r>
      <w:r>
        <w:rPr>
          <w:rFonts w:ascii="Georgia" w:eastAsia="Calibri" w:hAnsi="Georgia" w:cs="Arial"/>
          <w:sz w:val="24"/>
        </w:rPr>
        <w:t>те</w:t>
      </w:r>
      <w:r w:rsidRPr="00791096">
        <w:rPr>
          <w:rFonts w:ascii="Georgia" w:eastAsia="Calibri" w:hAnsi="Georgia" w:cs="Arial"/>
          <w:sz w:val="24"/>
        </w:rPr>
        <w:t xml:space="preserve"> фактори</w:t>
      </w:r>
      <w:r>
        <w:rPr>
          <w:rFonts w:ascii="Georgia" w:eastAsia="Calibri" w:hAnsi="Georgia" w:cs="Arial"/>
          <w:sz w:val="24"/>
        </w:rPr>
        <w:t xml:space="preserve"> и</w:t>
      </w:r>
      <w:r w:rsidRPr="00791096">
        <w:rPr>
          <w:rFonts w:ascii="Georgia" w:eastAsia="Calibri" w:hAnsi="Georgia" w:cs="Arial"/>
          <w:sz w:val="24"/>
        </w:rPr>
        <w:t xml:space="preserve"> фак</w:t>
      </w:r>
      <w:r>
        <w:rPr>
          <w:rFonts w:ascii="Georgia" w:eastAsia="Calibri" w:hAnsi="Georgia" w:cs="Arial"/>
          <w:sz w:val="24"/>
        </w:rPr>
        <w:t xml:space="preserve">торите на животната средина, или да се јават како резултат </w:t>
      </w:r>
      <w:r w:rsidR="00105E07">
        <w:rPr>
          <w:rFonts w:ascii="Georgia" w:eastAsia="Calibri" w:hAnsi="Georgia" w:cs="Arial"/>
          <w:sz w:val="24"/>
        </w:rPr>
        <w:t>од</w:t>
      </w:r>
      <w:r>
        <w:rPr>
          <w:rFonts w:ascii="Georgia" w:eastAsia="Calibri" w:hAnsi="Georgia" w:cs="Arial"/>
          <w:sz w:val="24"/>
        </w:rPr>
        <w:t xml:space="preserve"> комбинација од двата фактори. Х</w:t>
      </w:r>
      <w:r w:rsidRPr="00791096">
        <w:rPr>
          <w:rFonts w:ascii="Georgia" w:eastAsia="Calibri" w:hAnsi="Georgia" w:cs="Arial"/>
          <w:sz w:val="24"/>
        </w:rPr>
        <w:t>иподонција</w:t>
      </w:r>
      <w:r>
        <w:rPr>
          <w:rFonts w:ascii="Georgia" w:eastAsia="Calibri" w:hAnsi="Georgia" w:cs="Arial"/>
          <w:sz w:val="24"/>
        </w:rPr>
        <w:t xml:space="preserve">та </w:t>
      </w:r>
      <w:r w:rsidRPr="00791096">
        <w:rPr>
          <w:rFonts w:ascii="Georgia" w:eastAsia="Calibri" w:hAnsi="Georgia" w:cs="Arial"/>
          <w:sz w:val="24"/>
        </w:rPr>
        <w:t xml:space="preserve">настанува како резултат </w:t>
      </w:r>
      <w:r w:rsidR="00105E07">
        <w:rPr>
          <w:rFonts w:ascii="Georgia" w:eastAsia="Calibri" w:hAnsi="Georgia" w:cs="Arial"/>
          <w:sz w:val="24"/>
        </w:rPr>
        <w:t>од</w:t>
      </w:r>
      <w:r w:rsidRPr="00791096">
        <w:rPr>
          <w:rFonts w:ascii="Georgia" w:eastAsia="Calibri" w:hAnsi="Georgia" w:cs="Arial"/>
          <w:sz w:val="24"/>
        </w:rPr>
        <w:t xml:space="preserve"> дефицитарниот развој во фазата на иницијација и пролиферација. Физичкото нарушување на забната ламина може да резулти</w:t>
      </w:r>
      <w:r>
        <w:rPr>
          <w:rFonts w:ascii="Georgia" w:eastAsia="Calibri" w:hAnsi="Georgia" w:cs="Arial"/>
          <w:sz w:val="24"/>
        </w:rPr>
        <w:t>ра со губење на забните зачетоци</w:t>
      </w:r>
      <w:r w:rsidRPr="00791096">
        <w:rPr>
          <w:rFonts w:ascii="Georgia" w:eastAsia="Calibri" w:hAnsi="Georgia" w:cs="Arial"/>
          <w:sz w:val="24"/>
        </w:rPr>
        <w:t xml:space="preserve"> и агенеза</w:t>
      </w:r>
      <w:r>
        <w:rPr>
          <w:rFonts w:ascii="Georgia" w:eastAsia="Calibri" w:hAnsi="Georgia" w:cs="Arial"/>
          <w:sz w:val="24"/>
        </w:rPr>
        <w:t xml:space="preserve">. </w:t>
      </w:r>
      <w:r w:rsidRPr="00791096">
        <w:rPr>
          <w:rFonts w:ascii="Georgia" w:eastAsia="Calibri" w:hAnsi="Georgia" w:cs="Arial"/>
          <w:sz w:val="24"/>
        </w:rPr>
        <w:t xml:space="preserve">Таков прекин </w:t>
      </w:r>
      <w:r>
        <w:rPr>
          <w:rFonts w:ascii="Georgia" w:eastAsia="Calibri" w:hAnsi="Georgia" w:cs="Arial"/>
          <w:sz w:val="24"/>
        </w:rPr>
        <w:t xml:space="preserve">се јавува кај орофацијално-дигиталниот </w:t>
      </w:r>
      <w:r w:rsidRPr="00791096">
        <w:rPr>
          <w:rFonts w:ascii="Georgia" w:eastAsia="Calibri" w:hAnsi="Georgia" w:cs="Arial"/>
          <w:sz w:val="24"/>
        </w:rPr>
        <w:t>синдром</w:t>
      </w:r>
      <w:r>
        <w:rPr>
          <w:rFonts w:ascii="Georgia" w:eastAsia="Calibri" w:hAnsi="Georgia" w:cs="Arial"/>
          <w:sz w:val="24"/>
        </w:rPr>
        <w:t xml:space="preserve"> и</w:t>
      </w:r>
      <w:r w:rsidRPr="00791096">
        <w:rPr>
          <w:rFonts w:ascii="Georgia" w:eastAsia="Calibri" w:hAnsi="Georgia" w:cs="Arial"/>
          <w:sz w:val="24"/>
        </w:rPr>
        <w:t xml:space="preserve"> расцеп</w:t>
      </w:r>
      <w:r>
        <w:rPr>
          <w:rFonts w:ascii="Georgia" w:eastAsia="Calibri" w:hAnsi="Georgia" w:cs="Arial"/>
          <w:sz w:val="24"/>
        </w:rPr>
        <w:t>ите</w:t>
      </w:r>
      <w:r w:rsidRPr="00791096">
        <w:rPr>
          <w:rFonts w:ascii="Georgia" w:eastAsia="Calibri" w:hAnsi="Georgia" w:cs="Arial"/>
          <w:sz w:val="24"/>
        </w:rPr>
        <w:t xml:space="preserve"> на усна и непце. Метаболичко</w:t>
      </w:r>
      <w:r>
        <w:rPr>
          <w:rFonts w:ascii="Georgia" w:eastAsia="Calibri" w:hAnsi="Georgia" w:cs="Arial"/>
          <w:sz w:val="24"/>
        </w:rPr>
        <w:t>то</w:t>
      </w:r>
      <w:r w:rsidRPr="00791096">
        <w:rPr>
          <w:rFonts w:ascii="Georgia" w:eastAsia="Calibri" w:hAnsi="Georgia" w:cs="Arial"/>
          <w:sz w:val="24"/>
        </w:rPr>
        <w:t xml:space="preserve"> нарушување, на пр. недостаток</w:t>
      </w:r>
      <w:r>
        <w:rPr>
          <w:rFonts w:ascii="Georgia" w:eastAsia="Calibri" w:hAnsi="Georgia" w:cs="Arial"/>
          <w:sz w:val="24"/>
        </w:rPr>
        <w:t>от</w:t>
      </w:r>
      <w:r w:rsidRPr="00791096">
        <w:rPr>
          <w:rFonts w:ascii="Georgia" w:eastAsia="Calibri" w:hAnsi="Georgia" w:cs="Arial"/>
          <w:sz w:val="24"/>
        </w:rPr>
        <w:t xml:space="preserve"> </w:t>
      </w:r>
      <w:r w:rsidR="00105E07">
        <w:rPr>
          <w:rFonts w:ascii="Georgia" w:eastAsia="Calibri" w:hAnsi="Georgia" w:cs="Arial"/>
          <w:sz w:val="24"/>
        </w:rPr>
        <w:t>од</w:t>
      </w:r>
      <w:r w:rsidRPr="00791096">
        <w:rPr>
          <w:rFonts w:ascii="Georgia" w:eastAsia="Calibri" w:hAnsi="Georgia" w:cs="Arial"/>
          <w:sz w:val="24"/>
        </w:rPr>
        <w:t xml:space="preserve"> важни метаболити за одонтогенезата</w:t>
      </w:r>
      <w:r>
        <w:rPr>
          <w:rFonts w:ascii="Georgia" w:eastAsia="Calibri" w:hAnsi="Georgia" w:cs="Arial"/>
          <w:sz w:val="24"/>
        </w:rPr>
        <w:t>,</w:t>
      </w:r>
      <w:r w:rsidRPr="00791096">
        <w:rPr>
          <w:rFonts w:ascii="Georgia" w:eastAsia="Calibri" w:hAnsi="Georgia" w:cs="Arial"/>
          <w:sz w:val="24"/>
        </w:rPr>
        <w:t xml:space="preserve"> може да резултира со агенеза. Конечно, дефект</w:t>
      </w:r>
      <w:r>
        <w:rPr>
          <w:rFonts w:ascii="Georgia" w:eastAsia="Calibri" w:hAnsi="Georgia" w:cs="Arial"/>
          <w:sz w:val="24"/>
        </w:rPr>
        <w:t>от</w:t>
      </w:r>
      <w:r w:rsidRPr="00791096">
        <w:rPr>
          <w:rFonts w:ascii="Georgia" w:eastAsia="Calibri" w:hAnsi="Georgia" w:cs="Arial"/>
          <w:sz w:val="24"/>
        </w:rPr>
        <w:t xml:space="preserve"> во ламината или основниот механизам, исто та</w:t>
      </w:r>
      <w:r>
        <w:rPr>
          <w:rFonts w:ascii="Georgia" w:eastAsia="Calibri" w:hAnsi="Georgia" w:cs="Arial"/>
          <w:sz w:val="24"/>
        </w:rPr>
        <w:t>ка, може да предизвика агенеза</w:t>
      </w:r>
      <w:r>
        <w:rPr>
          <w:rFonts w:ascii="Georgia" w:eastAsia="Calibri" w:hAnsi="Georgia" w:cs="Arial"/>
          <w:sz w:val="24"/>
          <w:lang w:val="en-US"/>
        </w:rPr>
        <w:t xml:space="preserve">. </w:t>
      </w:r>
      <w:r w:rsidRPr="009F4FC8">
        <w:rPr>
          <w:rFonts w:ascii="Georgia" w:eastAsia="Calibri" w:hAnsi="Georgia" w:cs="Arial"/>
          <w:sz w:val="24"/>
          <w:vertAlign w:val="superscript"/>
          <w:lang w:val="en-US"/>
        </w:rPr>
        <w:t>23</w:t>
      </w:r>
    </w:p>
    <w:p w14:paraId="3A1FD81A" w14:textId="77777777" w:rsidR="006B75E7" w:rsidRDefault="006B75E7" w:rsidP="006B75E7">
      <w:pPr>
        <w:spacing w:line="360" w:lineRule="auto"/>
        <w:jc w:val="both"/>
        <w:rPr>
          <w:rFonts w:ascii="Georgia" w:eastAsia="Calibri" w:hAnsi="Georgia" w:cs="Arial"/>
          <w:sz w:val="24"/>
        </w:rPr>
      </w:pPr>
    </w:p>
    <w:p w14:paraId="72B222C0" w14:textId="3B5772F1" w:rsidR="006B75E7" w:rsidRDefault="006B75E7" w:rsidP="006B75E7">
      <w:pPr>
        <w:spacing w:line="360" w:lineRule="auto"/>
        <w:rPr>
          <w:rFonts w:ascii="Georgia" w:eastAsia="Calibri" w:hAnsi="Georgia" w:cs="Arial"/>
          <w:sz w:val="24"/>
        </w:rPr>
      </w:pPr>
    </w:p>
    <w:p w14:paraId="490FE96E" w14:textId="77777777" w:rsidR="006B75E7" w:rsidRPr="006B75E7" w:rsidRDefault="006B75E7" w:rsidP="006B75E7">
      <w:pPr>
        <w:spacing w:line="360" w:lineRule="auto"/>
        <w:ind w:firstLine="720"/>
        <w:jc w:val="both"/>
        <w:rPr>
          <w:rFonts w:ascii="Georgia" w:eastAsia="Calibri" w:hAnsi="Georgia" w:cs="Arial"/>
          <w:sz w:val="24"/>
          <w:lang w:val="en-US"/>
        </w:rPr>
      </w:pPr>
    </w:p>
    <w:p w14:paraId="47EBECB3" w14:textId="77777777" w:rsidR="007C5E35" w:rsidRPr="002F2BCC" w:rsidRDefault="007C5E35" w:rsidP="006B75E7">
      <w:pPr>
        <w:spacing w:line="360" w:lineRule="auto"/>
        <w:jc w:val="both"/>
        <w:rPr>
          <w:rFonts w:ascii="Georgia" w:eastAsia="Calibri" w:hAnsi="Georgia" w:cs="Arial"/>
          <w:sz w:val="24"/>
          <w:szCs w:val="24"/>
        </w:rPr>
      </w:pPr>
    </w:p>
    <w:p w14:paraId="38A8C700" w14:textId="77777777" w:rsidR="00245F32" w:rsidRDefault="00245F32" w:rsidP="00A918D2">
      <w:pPr>
        <w:spacing w:line="360" w:lineRule="auto"/>
        <w:ind w:left="2160"/>
        <w:jc w:val="both"/>
        <w:rPr>
          <w:rFonts w:ascii="Arial" w:eastAsia="Calibri" w:hAnsi="Arial" w:cs="Arial"/>
          <w:b/>
          <w:sz w:val="28"/>
        </w:rPr>
      </w:pPr>
    </w:p>
    <w:p w14:paraId="647AC06F" w14:textId="77777777" w:rsidR="00245F32" w:rsidRDefault="00245F32" w:rsidP="00A918D2">
      <w:pPr>
        <w:spacing w:line="360" w:lineRule="auto"/>
        <w:ind w:left="2160"/>
        <w:jc w:val="both"/>
        <w:rPr>
          <w:rFonts w:ascii="Arial" w:eastAsia="Calibri" w:hAnsi="Arial" w:cs="Arial"/>
          <w:b/>
          <w:sz w:val="28"/>
        </w:rPr>
      </w:pPr>
    </w:p>
    <w:p w14:paraId="25BC07AC" w14:textId="77777777" w:rsidR="001E1C71" w:rsidRDefault="001E1C71" w:rsidP="00245F32">
      <w:pPr>
        <w:spacing w:line="360" w:lineRule="auto"/>
        <w:ind w:left="2160" w:hanging="2160"/>
        <w:rPr>
          <w:rFonts w:ascii="Georgia" w:eastAsia="Calibri" w:hAnsi="Georgia" w:cs="Arial"/>
          <w:b/>
          <w:sz w:val="24"/>
          <w:szCs w:val="24"/>
        </w:rPr>
      </w:pPr>
    </w:p>
    <w:p w14:paraId="5ACE2D71" w14:textId="77777777" w:rsidR="001E1C71" w:rsidRDefault="001E1C71" w:rsidP="00245F32">
      <w:pPr>
        <w:spacing w:line="360" w:lineRule="auto"/>
        <w:ind w:left="2160" w:hanging="2160"/>
        <w:rPr>
          <w:rFonts w:ascii="Georgia" w:eastAsia="Calibri" w:hAnsi="Georgia" w:cs="Arial"/>
          <w:b/>
          <w:sz w:val="24"/>
          <w:szCs w:val="24"/>
        </w:rPr>
      </w:pPr>
    </w:p>
    <w:p w14:paraId="7712D644" w14:textId="77777777" w:rsidR="001E1C71" w:rsidRDefault="001E1C71" w:rsidP="00245F32">
      <w:pPr>
        <w:spacing w:line="360" w:lineRule="auto"/>
        <w:ind w:left="2160" w:hanging="2160"/>
        <w:rPr>
          <w:rFonts w:ascii="Georgia" w:eastAsia="Calibri" w:hAnsi="Georgia" w:cs="Arial"/>
          <w:b/>
          <w:sz w:val="24"/>
          <w:szCs w:val="24"/>
        </w:rPr>
      </w:pPr>
    </w:p>
    <w:p w14:paraId="6F81DA45" w14:textId="77777777" w:rsidR="001E1C71" w:rsidRDefault="001E1C71" w:rsidP="00245F32">
      <w:pPr>
        <w:spacing w:line="360" w:lineRule="auto"/>
        <w:ind w:left="2160" w:hanging="2160"/>
        <w:rPr>
          <w:rFonts w:ascii="Georgia" w:eastAsia="Calibri" w:hAnsi="Georgia" w:cs="Arial"/>
          <w:b/>
          <w:sz w:val="24"/>
          <w:szCs w:val="24"/>
        </w:rPr>
      </w:pPr>
    </w:p>
    <w:p w14:paraId="78AA21AC" w14:textId="77777777" w:rsidR="001E1C71" w:rsidRDefault="001E1C71" w:rsidP="00245F32">
      <w:pPr>
        <w:spacing w:line="360" w:lineRule="auto"/>
        <w:ind w:left="2160" w:hanging="2160"/>
        <w:rPr>
          <w:rFonts w:ascii="Georgia" w:eastAsia="Calibri" w:hAnsi="Georgia" w:cs="Arial"/>
          <w:b/>
          <w:sz w:val="24"/>
          <w:szCs w:val="24"/>
        </w:rPr>
      </w:pPr>
    </w:p>
    <w:p w14:paraId="3E7FB408" w14:textId="77777777" w:rsidR="00A21DF0" w:rsidRDefault="00A21DF0" w:rsidP="00245F32">
      <w:pPr>
        <w:spacing w:line="360" w:lineRule="auto"/>
        <w:ind w:left="2160" w:hanging="2160"/>
        <w:rPr>
          <w:rFonts w:ascii="Georgia" w:eastAsia="Calibri" w:hAnsi="Georgia" w:cs="Arial"/>
          <w:b/>
          <w:sz w:val="24"/>
          <w:szCs w:val="24"/>
        </w:rPr>
      </w:pPr>
      <w:r>
        <w:rPr>
          <w:rFonts w:ascii="Georgia" w:eastAsia="Calibri" w:hAnsi="Georgia" w:cs="Arial"/>
          <w:b/>
          <w:sz w:val="24"/>
          <w:szCs w:val="24"/>
        </w:rPr>
        <w:t xml:space="preserve">                                                                                             </w:t>
      </w:r>
    </w:p>
    <w:p w14:paraId="2C1A16B7" w14:textId="77777777" w:rsidR="00A21DF0" w:rsidRDefault="00A21DF0" w:rsidP="00245F32">
      <w:pPr>
        <w:spacing w:line="360" w:lineRule="auto"/>
        <w:ind w:left="2160" w:hanging="2160"/>
        <w:rPr>
          <w:rFonts w:ascii="Georgia" w:eastAsia="Calibri" w:hAnsi="Georgia" w:cs="Arial"/>
          <w:b/>
          <w:sz w:val="24"/>
          <w:szCs w:val="24"/>
        </w:rPr>
      </w:pPr>
    </w:p>
    <w:p w14:paraId="3C5CB78D" w14:textId="77777777" w:rsidR="00A21DF0" w:rsidRDefault="00A21DF0" w:rsidP="00245F32">
      <w:pPr>
        <w:spacing w:line="360" w:lineRule="auto"/>
        <w:ind w:left="2160" w:hanging="2160"/>
        <w:rPr>
          <w:rFonts w:ascii="Georgia" w:eastAsia="Calibri" w:hAnsi="Georgia" w:cs="Arial"/>
          <w:b/>
          <w:sz w:val="24"/>
          <w:szCs w:val="24"/>
        </w:rPr>
      </w:pPr>
    </w:p>
    <w:p w14:paraId="64398258" w14:textId="77777777" w:rsidR="00A21DF0" w:rsidRDefault="00A21DF0" w:rsidP="00245F32">
      <w:pPr>
        <w:spacing w:line="360" w:lineRule="auto"/>
        <w:ind w:left="2160" w:hanging="2160"/>
        <w:rPr>
          <w:rFonts w:ascii="Georgia" w:eastAsia="Calibri" w:hAnsi="Georgia" w:cs="Arial"/>
          <w:b/>
          <w:sz w:val="24"/>
          <w:szCs w:val="24"/>
        </w:rPr>
      </w:pPr>
    </w:p>
    <w:p w14:paraId="759C67EB" w14:textId="77777777" w:rsidR="00A21DF0" w:rsidRDefault="00A21DF0" w:rsidP="00245F32">
      <w:pPr>
        <w:spacing w:line="360" w:lineRule="auto"/>
        <w:ind w:left="2160" w:hanging="2160"/>
        <w:rPr>
          <w:rFonts w:ascii="Georgia" w:eastAsia="Calibri" w:hAnsi="Georgia" w:cs="Arial"/>
          <w:b/>
          <w:sz w:val="24"/>
          <w:szCs w:val="24"/>
        </w:rPr>
      </w:pPr>
    </w:p>
    <w:p w14:paraId="4CEDB00B" w14:textId="77777777" w:rsidR="00A21DF0" w:rsidRDefault="00A21DF0" w:rsidP="00245F32">
      <w:pPr>
        <w:spacing w:line="360" w:lineRule="auto"/>
        <w:ind w:left="2160" w:hanging="2160"/>
        <w:rPr>
          <w:rFonts w:ascii="Georgia" w:eastAsia="Calibri" w:hAnsi="Georgia" w:cs="Arial"/>
          <w:b/>
          <w:sz w:val="24"/>
          <w:szCs w:val="24"/>
        </w:rPr>
      </w:pPr>
    </w:p>
    <w:p w14:paraId="4B412F3A" w14:textId="77777777" w:rsidR="00A21DF0" w:rsidRDefault="00A21DF0" w:rsidP="00245F32">
      <w:pPr>
        <w:spacing w:line="360" w:lineRule="auto"/>
        <w:ind w:left="2160" w:hanging="2160"/>
        <w:rPr>
          <w:rFonts w:ascii="Georgia" w:eastAsia="Calibri" w:hAnsi="Georgia" w:cs="Arial"/>
          <w:b/>
          <w:sz w:val="24"/>
          <w:szCs w:val="24"/>
        </w:rPr>
      </w:pPr>
    </w:p>
    <w:p w14:paraId="6DE68837" w14:textId="77777777" w:rsidR="00A21DF0" w:rsidRDefault="00A21DF0" w:rsidP="00245F32">
      <w:pPr>
        <w:spacing w:line="360" w:lineRule="auto"/>
        <w:ind w:left="2160" w:hanging="2160"/>
        <w:rPr>
          <w:rFonts w:ascii="Georgia" w:eastAsia="Calibri" w:hAnsi="Georgia" w:cs="Arial"/>
          <w:b/>
          <w:sz w:val="24"/>
          <w:szCs w:val="24"/>
        </w:rPr>
      </w:pPr>
    </w:p>
    <w:p w14:paraId="0C5CD6ED" w14:textId="77777777" w:rsidR="00A21DF0" w:rsidRDefault="00A21DF0" w:rsidP="00245F32">
      <w:pPr>
        <w:spacing w:line="360" w:lineRule="auto"/>
        <w:ind w:left="2160" w:hanging="2160"/>
        <w:rPr>
          <w:rFonts w:ascii="Georgia" w:eastAsia="Calibri" w:hAnsi="Georgia" w:cs="Arial"/>
          <w:b/>
          <w:sz w:val="24"/>
          <w:szCs w:val="24"/>
        </w:rPr>
      </w:pPr>
    </w:p>
    <w:p w14:paraId="0EA9E372" w14:textId="77777777" w:rsidR="00A21DF0" w:rsidRDefault="00A21DF0" w:rsidP="00245F32">
      <w:pPr>
        <w:spacing w:line="360" w:lineRule="auto"/>
        <w:ind w:left="2160" w:hanging="2160"/>
        <w:rPr>
          <w:rFonts w:ascii="Georgia" w:eastAsia="Calibri" w:hAnsi="Georgia" w:cs="Arial"/>
          <w:b/>
          <w:sz w:val="24"/>
          <w:szCs w:val="24"/>
        </w:rPr>
      </w:pPr>
    </w:p>
    <w:p w14:paraId="2EC1B2F5" w14:textId="77777777" w:rsidR="00A21DF0" w:rsidRDefault="00A21DF0" w:rsidP="00245F32">
      <w:pPr>
        <w:spacing w:line="360" w:lineRule="auto"/>
        <w:ind w:left="2160" w:hanging="2160"/>
        <w:rPr>
          <w:rFonts w:ascii="Georgia" w:eastAsia="Calibri" w:hAnsi="Georgia" w:cs="Arial"/>
          <w:b/>
          <w:sz w:val="24"/>
          <w:szCs w:val="24"/>
        </w:rPr>
      </w:pPr>
    </w:p>
    <w:p w14:paraId="5991FEB8" w14:textId="77777777" w:rsidR="00A21DF0" w:rsidRDefault="00A21DF0" w:rsidP="00245F32">
      <w:pPr>
        <w:spacing w:line="360" w:lineRule="auto"/>
        <w:ind w:left="2160" w:hanging="2160"/>
        <w:rPr>
          <w:rFonts w:ascii="Georgia" w:eastAsia="Calibri" w:hAnsi="Georgia" w:cs="Arial"/>
          <w:b/>
          <w:sz w:val="24"/>
          <w:szCs w:val="24"/>
        </w:rPr>
      </w:pPr>
    </w:p>
    <w:p w14:paraId="1B34E503" w14:textId="77777777" w:rsidR="00A21DF0" w:rsidRDefault="00A21DF0" w:rsidP="00245F32">
      <w:pPr>
        <w:spacing w:line="360" w:lineRule="auto"/>
        <w:ind w:left="2160" w:hanging="2160"/>
        <w:rPr>
          <w:rFonts w:ascii="Georgia" w:eastAsia="Calibri" w:hAnsi="Georgia" w:cs="Arial"/>
          <w:b/>
          <w:sz w:val="24"/>
          <w:szCs w:val="24"/>
        </w:rPr>
      </w:pPr>
    </w:p>
    <w:p w14:paraId="26B04CA7" w14:textId="77777777" w:rsidR="00A21DF0" w:rsidRDefault="00A21DF0" w:rsidP="00245F32">
      <w:pPr>
        <w:spacing w:line="360" w:lineRule="auto"/>
        <w:ind w:left="2160" w:hanging="2160"/>
        <w:rPr>
          <w:rFonts w:ascii="Georgia" w:eastAsia="Calibri" w:hAnsi="Georgia" w:cs="Arial"/>
          <w:b/>
          <w:sz w:val="24"/>
          <w:szCs w:val="24"/>
        </w:rPr>
      </w:pPr>
    </w:p>
    <w:p w14:paraId="502C611E" w14:textId="77777777" w:rsidR="00A21DF0" w:rsidRDefault="00A21DF0" w:rsidP="00245F32">
      <w:pPr>
        <w:spacing w:line="360" w:lineRule="auto"/>
        <w:ind w:left="2160" w:hanging="2160"/>
        <w:rPr>
          <w:rFonts w:ascii="Georgia" w:eastAsia="Calibri" w:hAnsi="Georgia" w:cs="Arial"/>
          <w:b/>
          <w:sz w:val="24"/>
          <w:szCs w:val="24"/>
        </w:rPr>
      </w:pPr>
    </w:p>
    <w:p w14:paraId="1B42CB15" w14:textId="77777777" w:rsidR="00A21DF0" w:rsidRDefault="00A21DF0" w:rsidP="00245F32">
      <w:pPr>
        <w:spacing w:line="360" w:lineRule="auto"/>
        <w:ind w:left="2160" w:hanging="2160"/>
        <w:rPr>
          <w:rFonts w:ascii="Georgia" w:eastAsia="Calibri" w:hAnsi="Georgia" w:cs="Arial"/>
          <w:b/>
          <w:sz w:val="24"/>
          <w:szCs w:val="24"/>
        </w:rPr>
      </w:pPr>
    </w:p>
    <w:p w14:paraId="77646973" w14:textId="77777777" w:rsidR="00A21DF0" w:rsidRDefault="00A21DF0" w:rsidP="00245F32">
      <w:pPr>
        <w:spacing w:line="360" w:lineRule="auto"/>
        <w:ind w:left="2160" w:hanging="2160"/>
        <w:rPr>
          <w:rFonts w:ascii="Georgia" w:eastAsia="Calibri" w:hAnsi="Georgia" w:cs="Arial"/>
          <w:b/>
          <w:sz w:val="24"/>
          <w:szCs w:val="24"/>
        </w:rPr>
      </w:pPr>
    </w:p>
    <w:p w14:paraId="284B4EEF" w14:textId="77777777" w:rsidR="00A21DF0" w:rsidRDefault="00A21DF0" w:rsidP="00245F32">
      <w:pPr>
        <w:spacing w:line="360" w:lineRule="auto"/>
        <w:ind w:left="2160" w:hanging="2160"/>
        <w:rPr>
          <w:rFonts w:ascii="Georgia" w:eastAsia="Calibri" w:hAnsi="Georgia" w:cs="Arial"/>
          <w:b/>
          <w:sz w:val="24"/>
          <w:szCs w:val="24"/>
        </w:rPr>
      </w:pPr>
    </w:p>
    <w:p w14:paraId="24BBA5EE" w14:textId="77777777" w:rsidR="00A21DF0" w:rsidRDefault="00A21DF0" w:rsidP="00245F32">
      <w:pPr>
        <w:spacing w:line="360" w:lineRule="auto"/>
        <w:ind w:left="2160" w:hanging="2160"/>
        <w:rPr>
          <w:rFonts w:ascii="Georgia" w:eastAsia="Calibri" w:hAnsi="Georgia" w:cs="Arial"/>
          <w:b/>
          <w:sz w:val="24"/>
          <w:szCs w:val="24"/>
        </w:rPr>
      </w:pPr>
    </w:p>
    <w:p w14:paraId="0C485989" w14:textId="77777777" w:rsidR="004C5519" w:rsidRDefault="00A21DF0" w:rsidP="00245F32">
      <w:pPr>
        <w:spacing w:line="360" w:lineRule="auto"/>
        <w:ind w:left="2160" w:hanging="2160"/>
        <w:rPr>
          <w:rFonts w:ascii="Georgia" w:eastAsia="Calibri" w:hAnsi="Georgia" w:cs="Arial"/>
          <w:b/>
          <w:sz w:val="24"/>
          <w:szCs w:val="24"/>
        </w:rPr>
      </w:pPr>
      <w:r>
        <w:rPr>
          <w:rFonts w:ascii="Georgia" w:eastAsia="Calibri" w:hAnsi="Georgia" w:cs="Arial"/>
          <w:b/>
          <w:sz w:val="24"/>
          <w:szCs w:val="24"/>
        </w:rPr>
        <w:t xml:space="preserve">                                                                                        </w:t>
      </w:r>
    </w:p>
    <w:p w14:paraId="5D9DEDD4" w14:textId="77777777" w:rsidR="004C5519" w:rsidRDefault="004C5519" w:rsidP="00245F32">
      <w:pPr>
        <w:spacing w:line="360" w:lineRule="auto"/>
        <w:ind w:left="2160" w:hanging="2160"/>
        <w:rPr>
          <w:rFonts w:ascii="Georgia" w:eastAsia="Calibri" w:hAnsi="Georgia" w:cs="Arial"/>
          <w:b/>
          <w:sz w:val="24"/>
          <w:szCs w:val="24"/>
        </w:rPr>
      </w:pPr>
    </w:p>
    <w:p w14:paraId="18F413FB" w14:textId="77777777" w:rsidR="004C5519" w:rsidRDefault="004C5519" w:rsidP="00245F32">
      <w:pPr>
        <w:spacing w:line="360" w:lineRule="auto"/>
        <w:ind w:left="2160" w:hanging="2160"/>
        <w:rPr>
          <w:rFonts w:ascii="Georgia" w:eastAsia="Calibri" w:hAnsi="Georgia" w:cs="Arial"/>
          <w:b/>
          <w:sz w:val="24"/>
          <w:szCs w:val="24"/>
        </w:rPr>
      </w:pPr>
      <w:r>
        <w:rPr>
          <w:rFonts w:ascii="Georgia" w:eastAsia="Calibri" w:hAnsi="Georgia" w:cs="Arial"/>
          <w:b/>
          <w:sz w:val="24"/>
          <w:szCs w:val="24"/>
        </w:rPr>
        <w:t xml:space="preserve">                                                                               </w:t>
      </w:r>
    </w:p>
    <w:p w14:paraId="1F8196BF" w14:textId="549A4668" w:rsidR="00F50227" w:rsidRDefault="004C5519" w:rsidP="00245F32">
      <w:pPr>
        <w:spacing w:line="360" w:lineRule="auto"/>
        <w:ind w:left="2160" w:hanging="2160"/>
        <w:rPr>
          <w:rFonts w:ascii="Georgia" w:eastAsia="Calibri" w:hAnsi="Georgia" w:cs="Arial"/>
          <w:b/>
          <w:sz w:val="24"/>
          <w:szCs w:val="24"/>
        </w:rPr>
      </w:pPr>
      <w:r>
        <w:rPr>
          <w:rFonts w:ascii="Georgia" w:eastAsia="Calibri" w:hAnsi="Georgia" w:cs="Arial"/>
          <w:b/>
          <w:sz w:val="24"/>
          <w:szCs w:val="24"/>
        </w:rPr>
        <w:t xml:space="preserve">                                                                                     </w:t>
      </w:r>
      <w:r w:rsidR="00A21DF0" w:rsidRPr="00245F32">
        <w:rPr>
          <w:rFonts w:ascii="Georgia" w:eastAsia="Calibri" w:hAnsi="Georgia" w:cs="Arial"/>
          <w:b/>
          <w:sz w:val="24"/>
          <w:szCs w:val="24"/>
        </w:rPr>
        <w:t xml:space="preserve">ПРЕГЛЕД </w:t>
      </w:r>
      <w:r w:rsidR="009304CA">
        <w:rPr>
          <w:rFonts w:ascii="Georgia" w:eastAsia="Calibri" w:hAnsi="Georgia" w:cs="Arial"/>
          <w:b/>
          <w:sz w:val="24"/>
          <w:szCs w:val="24"/>
        </w:rPr>
        <w:t>НА</w:t>
      </w:r>
      <w:r w:rsidR="00A21DF0" w:rsidRPr="00245F32">
        <w:rPr>
          <w:rFonts w:ascii="Georgia" w:eastAsia="Calibri" w:hAnsi="Georgia" w:cs="Arial"/>
          <w:b/>
          <w:sz w:val="24"/>
          <w:szCs w:val="24"/>
        </w:rPr>
        <w:t xml:space="preserve"> ЛИТЕРАТУРАТА</w:t>
      </w:r>
    </w:p>
    <w:p w14:paraId="6FB656A8" w14:textId="3EB0CBA7" w:rsidR="00764C4A" w:rsidRPr="00245F32" w:rsidRDefault="00A21DF0" w:rsidP="00245F32">
      <w:pPr>
        <w:spacing w:line="360" w:lineRule="auto"/>
        <w:ind w:left="2160" w:hanging="2160"/>
        <w:rPr>
          <w:rFonts w:ascii="Georgia" w:eastAsia="Calibri" w:hAnsi="Georgia" w:cs="Arial"/>
          <w:b/>
          <w:sz w:val="24"/>
          <w:szCs w:val="24"/>
        </w:rPr>
      </w:pPr>
      <w:r w:rsidRPr="00245F32">
        <w:rPr>
          <w:rFonts w:ascii="Georgia" w:eastAsia="Calibri" w:hAnsi="Georgia" w:cs="Arial"/>
          <w:b/>
          <w:sz w:val="24"/>
          <w:szCs w:val="24"/>
        </w:rPr>
        <w:t xml:space="preserve"> </w:t>
      </w:r>
    </w:p>
    <w:p w14:paraId="3EAB2BD6" w14:textId="671BD102" w:rsidR="00DC093B" w:rsidRDefault="00DC093B" w:rsidP="00DC093B">
      <w:pPr>
        <w:spacing w:line="360" w:lineRule="auto"/>
        <w:ind w:firstLine="720"/>
        <w:jc w:val="both"/>
        <w:rPr>
          <w:rFonts w:ascii="Georgia" w:hAnsi="Georgia"/>
          <w:sz w:val="24"/>
          <w:szCs w:val="24"/>
        </w:rPr>
      </w:pPr>
      <w:r>
        <w:rPr>
          <w:rFonts w:ascii="Georgia" w:hAnsi="Georgia"/>
          <w:sz w:val="24"/>
          <w:szCs w:val="24"/>
        </w:rPr>
        <w:lastRenderedPageBreak/>
        <w:t>Ерупцијата на забите е последната етапа од одонтогенезата, а клиничката ерупција претставува завршна етапа од еруптивниот процес на забите.</w:t>
      </w:r>
      <w:r w:rsidRPr="00DF177C">
        <w:rPr>
          <w:rFonts w:ascii="Georgia" w:hAnsi="Georgia"/>
          <w:sz w:val="24"/>
          <w:szCs w:val="24"/>
        </w:rPr>
        <w:t xml:space="preserve"> </w:t>
      </w:r>
      <w:r w:rsidRPr="00C23571">
        <w:rPr>
          <w:rFonts w:ascii="Georgia" w:hAnsi="Georgia" w:cs="TimesNewRomanPSMT"/>
          <w:sz w:val="24"/>
          <w:szCs w:val="24"/>
          <w:lang w:val="en-US"/>
        </w:rPr>
        <w:t>Proffit</w:t>
      </w:r>
      <w:r w:rsidRPr="00C23571">
        <w:rPr>
          <w:rFonts w:ascii="Georgia" w:hAnsi="Georgia"/>
          <w:sz w:val="24"/>
          <w:szCs w:val="24"/>
        </w:rPr>
        <w:t xml:space="preserve"> и Frazier-Bowers (2009) укажуваат </w:t>
      </w:r>
      <w:r>
        <w:rPr>
          <w:rFonts w:ascii="Georgia" w:hAnsi="Georgia"/>
          <w:sz w:val="24"/>
          <w:szCs w:val="24"/>
        </w:rPr>
        <w:t>дека</w:t>
      </w:r>
      <w:r w:rsidRPr="00C23571">
        <w:rPr>
          <w:rFonts w:ascii="Georgia" w:hAnsi="Georgia"/>
          <w:sz w:val="24"/>
          <w:szCs w:val="24"/>
        </w:rPr>
        <w:t xml:space="preserve"> </w:t>
      </w:r>
      <w:r>
        <w:rPr>
          <w:rFonts w:ascii="Georgia" w:hAnsi="Georgia"/>
          <w:sz w:val="24"/>
          <w:szCs w:val="24"/>
        </w:rPr>
        <w:t>зголемените вредности на хормонот за раст</w:t>
      </w:r>
      <w:r w:rsidRPr="00C23571">
        <w:rPr>
          <w:rFonts w:ascii="Georgia" w:hAnsi="Georgia"/>
          <w:sz w:val="24"/>
          <w:szCs w:val="24"/>
        </w:rPr>
        <w:t xml:space="preserve"> </w:t>
      </w:r>
      <w:r>
        <w:rPr>
          <w:rFonts w:ascii="Georgia" w:hAnsi="Georgia"/>
          <w:sz w:val="24"/>
          <w:szCs w:val="24"/>
        </w:rPr>
        <w:t xml:space="preserve">како и зголемениот проток на крв во забите </w:t>
      </w:r>
      <w:r w:rsidRPr="00C23571">
        <w:rPr>
          <w:rFonts w:ascii="Georgia" w:hAnsi="Georgia"/>
          <w:sz w:val="24"/>
          <w:szCs w:val="24"/>
        </w:rPr>
        <w:t xml:space="preserve">може да </w:t>
      </w:r>
      <w:r>
        <w:rPr>
          <w:rFonts w:ascii="Georgia" w:hAnsi="Georgia"/>
          <w:sz w:val="24"/>
          <w:szCs w:val="24"/>
        </w:rPr>
        <w:t>ја забрза нивната</w:t>
      </w:r>
      <w:r w:rsidRPr="00C23571">
        <w:rPr>
          <w:rFonts w:ascii="Georgia" w:hAnsi="Georgia"/>
          <w:sz w:val="24"/>
          <w:szCs w:val="24"/>
        </w:rPr>
        <w:t xml:space="preserve"> ерупција</w:t>
      </w:r>
      <w:r>
        <w:rPr>
          <w:rFonts w:ascii="Georgia" w:hAnsi="Georgia"/>
          <w:sz w:val="24"/>
          <w:szCs w:val="24"/>
        </w:rPr>
        <w:t>.</w:t>
      </w:r>
      <w:r w:rsidRPr="006074E9">
        <w:rPr>
          <w:rFonts w:ascii="Georgia" w:hAnsi="Georgia"/>
          <w:sz w:val="24"/>
          <w:szCs w:val="24"/>
          <w:vertAlign w:val="superscript"/>
        </w:rPr>
        <w:t>2</w:t>
      </w:r>
      <w:r w:rsidRPr="00C23571">
        <w:rPr>
          <w:rFonts w:ascii="Georgia" w:hAnsi="Georgia"/>
          <w:sz w:val="24"/>
          <w:szCs w:val="24"/>
        </w:rPr>
        <w:t xml:space="preserve"> </w:t>
      </w:r>
      <w:r>
        <w:rPr>
          <w:rFonts w:ascii="Georgia" w:hAnsi="Georgia"/>
          <w:sz w:val="24"/>
          <w:szCs w:val="24"/>
        </w:rPr>
        <w:t>Истражувањата покажале дека голем број</w:t>
      </w:r>
      <w:r w:rsidRPr="007B660B">
        <w:rPr>
          <w:rFonts w:ascii="Georgia" w:hAnsi="Georgia"/>
          <w:sz w:val="24"/>
          <w:szCs w:val="24"/>
        </w:rPr>
        <w:t xml:space="preserve"> фактори можат да влијаат </w:t>
      </w:r>
      <w:r w:rsidR="00105E07">
        <w:rPr>
          <w:rFonts w:ascii="Georgia" w:hAnsi="Georgia"/>
          <w:sz w:val="24"/>
          <w:szCs w:val="24"/>
        </w:rPr>
        <w:t>врз</w:t>
      </w:r>
      <w:r w:rsidRPr="007B660B">
        <w:rPr>
          <w:rFonts w:ascii="Georgia" w:hAnsi="Georgia"/>
          <w:sz w:val="24"/>
          <w:szCs w:val="24"/>
        </w:rPr>
        <w:t xml:space="preserve"> времето на ерупција, вклучително расата,</w:t>
      </w:r>
      <w:r>
        <w:rPr>
          <w:rFonts w:ascii="Georgia" w:hAnsi="Georgia"/>
          <w:sz w:val="24"/>
          <w:szCs w:val="24"/>
        </w:rPr>
        <w:t xml:space="preserve"> </w:t>
      </w:r>
      <w:r w:rsidRPr="007B660B">
        <w:rPr>
          <w:rFonts w:ascii="Georgia" w:hAnsi="Georgia"/>
          <w:sz w:val="24"/>
          <w:szCs w:val="24"/>
        </w:rPr>
        <w:t>пол</w:t>
      </w:r>
      <w:r>
        <w:rPr>
          <w:rFonts w:ascii="Georgia" w:hAnsi="Georgia"/>
          <w:sz w:val="24"/>
          <w:szCs w:val="24"/>
        </w:rPr>
        <w:t>от</w:t>
      </w:r>
      <w:r w:rsidRPr="007B660B">
        <w:rPr>
          <w:rFonts w:ascii="Georgia" w:hAnsi="Georgia"/>
          <w:sz w:val="24"/>
          <w:szCs w:val="24"/>
        </w:rPr>
        <w:t xml:space="preserve"> и фактори</w:t>
      </w:r>
      <w:r>
        <w:rPr>
          <w:rFonts w:ascii="Georgia" w:hAnsi="Georgia"/>
          <w:sz w:val="24"/>
          <w:szCs w:val="24"/>
        </w:rPr>
        <w:t>те</w:t>
      </w:r>
      <w:r w:rsidRPr="007B660B">
        <w:rPr>
          <w:rFonts w:ascii="Georgia" w:hAnsi="Georgia"/>
          <w:sz w:val="24"/>
          <w:szCs w:val="24"/>
        </w:rPr>
        <w:t xml:space="preserve"> на животната средина</w:t>
      </w:r>
      <w:r>
        <w:rPr>
          <w:rFonts w:ascii="Georgia" w:hAnsi="Georgia"/>
          <w:sz w:val="24"/>
          <w:szCs w:val="24"/>
        </w:rPr>
        <w:t>.</w:t>
      </w:r>
      <w:r>
        <w:rPr>
          <w:rFonts w:ascii="Georgia" w:hAnsi="Georgia"/>
          <w:sz w:val="24"/>
          <w:szCs w:val="24"/>
          <w:vertAlign w:val="superscript"/>
        </w:rPr>
        <w:t>3-5</w:t>
      </w:r>
      <w:r w:rsidRPr="007B660B">
        <w:rPr>
          <w:rFonts w:ascii="Georgia" w:hAnsi="Georgia"/>
          <w:sz w:val="24"/>
          <w:szCs w:val="24"/>
        </w:rPr>
        <w:t xml:space="preserve"> </w:t>
      </w:r>
      <w:r>
        <w:rPr>
          <w:rFonts w:ascii="Georgia" w:hAnsi="Georgia"/>
          <w:sz w:val="24"/>
          <w:szCs w:val="24"/>
        </w:rPr>
        <w:t>Е</w:t>
      </w:r>
      <w:r w:rsidRPr="007B660B">
        <w:rPr>
          <w:rFonts w:ascii="Georgia" w:hAnsi="Georgia"/>
          <w:sz w:val="24"/>
          <w:szCs w:val="24"/>
        </w:rPr>
        <w:t>рупција</w:t>
      </w:r>
      <w:r>
        <w:rPr>
          <w:rFonts w:ascii="Georgia" w:hAnsi="Georgia"/>
          <w:sz w:val="24"/>
          <w:szCs w:val="24"/>
        </w:rPr>
        <w:t>та на забите,</w:t>
      </w:r>
      <w:r w:rsidRPr="007B660B">
        <w:rPr>
          <w:rFonts w:ascii="Georgia" w:hAnsi="Georgia"/>
          <w:sz w:val="24"/>
          <w:szCs w:val="24"/>
        </w:rPr>
        <w:t xml:space="preserve"> </w:t>
      </w:r>
      <w:r>
        <w:rPr>
          <w:rFonts w:ascii="Georgia" w:hAnsi="Georgia"/>
          <w:sz w:val="24"/>
          <w:szCs w:val="24"/>
        </w:rPr>
        <w:t>д</w:t>
      </w:r>
      <w:r w:rsidRPr="007B660B">
        <w:rPr>
          <w:rFonts w:ascii="Georgia" w:hAnsi="Georgia"/>
          <w:sz w:val="24"/>
          <w:szCs w:val="24"/>
        </w:rPr>
        <w:t>ополнително</w:t>
      </w:r>
      <w:r>
        <w:rPr>
          <w:rFonts w:ascii="Georgia" w:hAnsi="Georgia"/>
          <w:sz w:val="24"/>
          <w:szCs w:val="24"/>
        </w:rPr>
        <w:t xml:space="preserve"> </w:t>
      </w:r>
      <w:r w:rsidRPr="007B660B">
        <w:rPr>
          <w:rFonts w:ascii="Georgia" w:hAnsi="Georgia"/>
          <w:sz w:val="24"/>
          <w:szCs w:val="24"/>
        </w:rPr>
        <w:t>може да биде нарушена</w:t>
      </w:r>
      <w:r>
        <w:rPr>
          <w:rFonts w:ascii="Georgia" w:hAnsi="Georgia"/>
          <w:sz w:val="24"/>
          <w:szCs w:val="24"/>
        </w:rPr>
        <w:t xml:space="preserve"> и</w:t>
      </w:r>
      <w:r w:rsidRPr="007B660B">
        <w:rPr>
          <w:rFonts w:ascii="Georgia" w:hAnsi="Georgia"/>
          <w:sz w:val="24"/>
          <w:szCs w:val="24"/>
        </w:rPr>
        <w:t xml:space="preserve"> поради механички</w:t>
      </w:r>
      <w:r>
        <w:rPr>
          <w:rFonts w:ascii="Georgia" w:hAnsi="Georgia"/>
          <w:sz w:val="24"/>
          <w:szCs w:val="24"/>
        </w:rPr>
        <w:t xml:space="preserve"> </w:t>
      </w:r>
      <w:r w:rsidRPr="007B660B">
        <w:rPr>
          <w:rFonts w:ascii="Georgia" w:hAnsi="Georgia"/>
          <w:sz w:val="24"/>
          <w:szCs w:val="24"/>
        </w:rPr>
        <w:t>опструкции, синдроми и нутритив</w:t>
      </w:r>
      <w:r>
        <w:rPr>
          <w:rFonts w:ascii="Georgia" w:hAnsi="Georgia"/>
          <w:sz w:val="24"/>
          <w:szCs w:val="24"/>
        </w:rPr>
        <w:t>е</w:t>
      </w:r>
      <w:r w:rsidRPr="007B660B">
        <w:rPr>
          <w:rFonts w:ascii="Georgia" w:hAnsi="Georgia"/>
          <w:sz w:val="24"/>
          <w:szCs w:val="24"/>
        </w:rPr>
        <w:t xml:space="preserve">н </w:t>
      </w:r>
      <w:r>
        <w:rPr>
          <w:rFonts w:ascii="Georgia" w:hAnsi="Georgia"/>
          <w:sz w:val="24"/>
          <w:szCs w:val="24"/>
        </w:rPr>
        <w:t>дефицит.</w:t>
      </w:r>
      <w:r>
        <w:rPr>
          <w:rFonts w:ascii="Georgia" w:hAnsi="Georgia"/>
          <w:sz w:val="24"/>
          <w:szCs w:val="24"/>
          <w:vertAlign w:val="superscript"/>
        </w:rPr>
        <w:t>6</w:t>
      </w:r>
      <w:r w:rsidRPr="007B660B">
        <w:rPr>
          <w:rFonts w:ascii="Georgia" w:hAnsi="Georgia"/>
          <w:sz w:val="24"/>
          <w:szCs w:val="24"/>
        </w:rPr>
        <w:t xml:space="preserve"> </w:t>
      </w:r>
      <w:r>
        <w:rPr>
          <w:rFonts w:ascii="Georgia" w:hAnsi="Georgia"/>
          <w:sz w:val="24"/>
          <w:szCs w:val="24"/>
        </w:rPr>
        <w:t>Третите молари, максиларните канини и мандибуларните втори премолари се заби кај кои најчесто се забележува нарушување во процесот на ерупција.</w:t>
      </w:r>
      <w:r w:rsidRPr="00582DDC">
        <w:rPr>
          <w:rFonts w:ascii="Georgia" w:hAnsi="Georgia"/>
          <w:sz w:val="24"/>
          <w:szCs w:val="24"/>
          <w:vertAlign w:val="superscript"/>
        </w:rPr>
        <w:t>7</w:t>
      </w:r>
      <w:r>
        <w:rPr>
          <w:rFonts w:ascii="Georgia" w:hAnsi="Georgia"/>
          <w:sz w:val="24"/>
          <w:szCs w:val="24"/>
        </w:rPr>
        <w:t xml:space="preserve"> </w:t>
      </w:r>
    </w:p>
    <w:p w14:paraId="5F28DA32" w14:textId="3937AB2C" w:rsidR="003C4457" w:rsidRDefault="003C4457" w:rsidP="003C4457">
      <w:pPr>
        <w:spacing w:line="360" w:lineRule="auto"/>
        <w:ind w:firstLine="720"/>
        <w:jc w:val="both"/>
        <w:rPr>
          <w:rFonts w:ascii="Georgia" w:eastAsia="Calibri" w:hAnsi="Georgia" w:cs="Arial"/>
          <w:sz w:val="24"/>
          <w:szCs w:val="24"/>
        </w:rPr>
      </w:pPr>
      <w:proofErr w:type="spellStart"/>
      <w:r w:rsidRPr="00837266">
        <w:rPr>
          <w:rFonts w:ascii="Georgia" w:eastAsia="Calibri" w:hAnsi="Georgia" w:cs="Arial"/>
          <w:sz w:val="24"/>
          <w:szCs w:val="24"/>
          <w:lang w:val="en-GB"/>
        </w:rPr>
        <w:t>Неколку</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студии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ја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истакнале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поврзаноста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меѓу</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денталната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агенеза</w:t>
      </w:r>
      <w:proofErr w:type="spellEnd"/>
      <w:r w:rsidRPr="00837266">
        <w:rPr>
          <w:rFonts w:ascii="Georgia" w:eastAsia="Calibri" w:hAnsi="Georgia" w:cs="Arial"/>
          <w:sz w:val="24"/>
          <w:szCs w:val="24"/>
          <w:lang w:val="en-GB"/>
        </w:rPr>
        <w:t xml:space="preserve"> и </w:t>
      </w:r>
      <w:proofErr w:type="spellStart"/>
      <w:r w:rsidRPr="00837266">
        <w:rPr>
          <w:rFonts w:ascii="Georgia" w:eastAsia="Calibri" w:hAnsi="Georgia" w:cs="Arial"/>
          <w:sz w:val="24"/>
          <w:szCs w:val="24"/>
          <w:lang w:val="en-GB"/>
        </w:rPr>
        <w:t>задоцнетиот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развој</w:t>
      </w:r>
      <w:proofErr w:type="spellEnd"/>
      <w:r w:rsidRPr="00837266">
        <w:rPr>
          <w:rFonts w:ascii="Georgia" w:eastAsia="Calibri" w:hAnsi="Georgia" w:cs="Arial"/>
          <w:sz w:val="24"/>
          <w:szCs w:val="24"/>
          <w:lang w:val="en-GB"/>
        </w:rPr>
        <w:t xml:space="preserve"> и </w:t>
      </w:r>
      <w:proofErr w:type="spellStart"/>
      <w:r w:rsidRPr="00837266">
        <w:rPr>
          <w:rFonts w:ascii="Georgia" w:eastAsia="Calibri" w:hAnsi="Georgia" w:cs="Arial"/>
          <w:sz w:val="24"/>
          <w:szCs w:val="24"/>
          <w:lang w:val="en-GB"/>
        </w:rPr>
        <w:t>ерупција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забите.</w:t>
      </w:r>
      <w:r w:rsidRPr="00837266">
        <w:rPr>
          <w:rFonts w:ascii="Georgia" w:eastAsia="Calibri" w:hAnsi="Georgia" w:cs="Arial"/>
          <w:sz w:val="24"/>
          <w:szCs w:val="24"/>
          <w:vertAlign w:val="superscript"/>
          <w:lang w:val="en-GB"/>
        </w:rPr>
        <w:t>8-11</w:t>
      </w:r>
      <w:r w:rsidRPr="00837266">
        <w:rPr>
          <w:rFonts w:ascii="Georgia" w:eastAsia="Calibri" w:hAnsi="Georgia" w:cs="Arial"/>
          <w:sz w:val="24"/>
          <w:szCs w:val="24"/>
          <w:lang w:val="en-GB"/>
        </w:rPr>
        <w:t xml:space="preserve"> Tunç и сор.</w:t>
      </w:r>
      <w:r w:rsidRPr="00837266">
        <w:rPr>
          <w:rFonts w:ascii="Georgia" w:eastAsia="Calibri" w:hAnsi="Georgia" w:cs="Arial"/>
          <w:sz w:val="24"/>
          <w:szCs w:val="24"/>
          <w:vertAlign w:val="superscript"/>
          <w:lang w:val="en-GB"/>
        </w:rPr>
        <w:t>9</w:t>
      </w:r>
      <w:r w:rsidRPr="00837266">
        <w:rPr>
          <w:rFonts w:ascii="Georgia" w:eastAsia="Calibri" w:hAnsi="Georgia" w:cs="Arial"/>
          <w:sz w:val="24"/>
          <w:szCs w:val="24"/>
          <w:lang w:val="en-GB"/>
        </w:rPr>
        <w:t xml:space="preserve"> (2011), </w:t>
      </w:r>
      <w:proofErr w:type="spellStart"/>
      <w:r w:rsidRPr="00837266">
        <w:rPr>
          <w:rFonts w:ascii="Georgia" w:eastAsia="Calibri" w:hAnsi="Georgia" w:cs="Arial"/>
          <w:sz w:val="24"/>
          <w:szCs w:val="24"/>
          <w:lang w:val="en-GB"/>
        </w:rPr>
        <w:t>кај</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пациенти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хиподонција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утврдиле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задоцнување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во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ра</w:t>
      </w:r>
      <w:r w:rsidR="00A918D2">
        <w:rPr>
          <w:rFonts w:ascii="Georgia" w:eastAsia="Calibri" w:hAnsi="Georgia" w:cs="Arial"/>
          <w:sz w:val="24"/>
          <w:szCs w:val="24"/>
          <w:lang w:val="en-GB"/>
        </w:rPr>
        <w:t>звитокот</w:t>
      </w:r>
      <w:proofErr w:type="spellEnd"/>
      <w:r w:rsidR="00A918D2">
        <w:rPr>
          <w:rFonts w:ascii="Georgia" w:eastAsia="Calibri" w:hAnsi="Georgia" w:cs="Arial"/>
          <w:sz w:val="24"/>
          <w:szCs w:val="24"/>
          <w:lang w:val="en-GB"/>
        </w:rPr>
        <w:t xml:space="preserve"> </w:t>
      </w:r>
      <w:proofErr w:type="spellStart"/>
      <w:r w:rsidR="00A918D2">
        <w:rPr>
          <w:rFonts w:ascii="Georgia" w:eastAsia="Calibri" w:hAnsi="Georgia" w:cs="Arial"/>
          <w:sz w:val="24"/>
          <w:szCs w:val="24"/>
          <w:lang w:val="en-GB"/>
        </w:rPr>
        <w:t>на</w:t>
      </w:r>
      <w:proofErr w:type="spellEnd"/>
      <w:r w:rsidR="00A918D2">
        <w:rPr>
          <w:rFonts w:ascii="Georgia" w:eastAsia="Calibri" w:hAnsi="Georgia" w:cs="Arial"/>
          <w:sz w:val="24"/>
          <w:szCs w:val="24"/>
          <w:lang w:val="en-GB"/>
        </w:rPr>
        <w:t xml:space="preserve"> </w:t>
      </w:r>
      <w:proofErr w:type="spellStart"/>
      <w:r w:rsidR="00A918D2">
        <w:rPr>
          <w:rFonts w:ascii="Georgia" w:eastAsia="Calibri" w:hAnsi="Georgia" w:cs="Arial"/>
          <w:sz w:val="24"/>
          <w:szCs w:val="24"/>
          <w:lang w:val="en-GB"/>
        </w:rPr>
        <w:t>забите</w:t>
      </w:r>
      <w:proofErr w:type="spellEnd"/>
      <w:r w:rsidR="00A918D2">
        <w:rPr>
          <w:rFonts w:ascii="Georgia" w:eastAsia="Calibri" w:hAnsi="Georgia" w:cs="Arial"/>
          <w:sz w:val="24"/>
          <w:szCs w:val="24"/>
          <w:lang w:val="en-GB"/>
        </w:rPr>
        <w:t xml:space="preserve"> </w:t>
      </w:r>
      <w:proofErr w:type="spellStart"/>
      <w:r w:rsidR="00A918D2">
        <w:rPr>
          <w:rFonts w:ascii="Georgia" w:eastAsia="Calibri" w:hAnsi="Georgia" w:cs="Arial"/>
          <w:sz w:val="24"/>
          <w:szCs w:val="24"/>
          <w:lang w:val="en-GB"/>
        </w:rPr>
        <w:t>од</w:t>
      </w:r>
      <w:proofErr w:type="spellEnd"/>
      <w:r w:rsidR="00A918D2">
        <w:rPr>
          <w:rFonts w:ascii="Georgia" w:eastAsia="Calibri" w:hAnsi="Georgia" w:cs="Arial"/>
          <w:sz w:val="24"/>
          <w:szCs w:val="24"/>
          <w:lang w:val="en-GB"/>
        </w:rPr>
        <w:t xml:space="preserve"> </w:t>
      </w:r>
      <w:r w:rsidR="00A918D2">
        <w:rPr>
          <w:rFonts w:ascii="Georgia" w:eastAsia="Calibri" w:hAnsi="Georgia" w:cs="Arial"/>
          <w:sz w:val="24"/>
          <w:szCs w:val="24"/>
        </w:rPr>
        <w:t>2</w:t>
      </w:r>
      <w:r w:rsidR="00105E07">
        <w:rPr>
          <w:rFonts w:ascii="Georgia" w:eastAsia="Calibri" w:hAnsi="Georgia" w:cs="Arial"/>
          <w:sz w:val="24"/>
          <w:szCs w:val="24"/>
        </w:rPr>
        <w:t xml:space="preserve"> до </w:t>
      </w:r>
      <w:r w:rsidR="00A918D2">
        <w:rPr>
          <w:rFonts w:ascii="Georgia" w:eastAsia="Calibri" w:hAnsi="Georgia" w:cs="Arial"/>
          <w:sz w:val="24"/>
          <w:szCs w:val="24"/>
        </w:rPr>
        <w:t>3 месеци</w:t>
      </w:r>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додека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Uslenghi</w:t>
      </w:r>
      <w:proofErr w:type="spellEnd"/>
      <w:r w:rsidRPr="00837266">
        <w:rPr>
          <w:rFonts w:ascii="Georgia" w:eastAsia="Calibri" w:hAnsi="Georgia" w:cs="Arial"/>
          <w:sz w:val="24"/>
          <w:szCs w:val="24"/>
          <w:lang w:val="en-GB"/>
        </w:rPr>
        <w:t xml:space="preserve"> и сор.</w:t>
      </w:r>
      <w:r w:rsidRPr="00837266">
        <w:rPr>
          <w:rFonts w:ascii="Georgia" w:eastAsia="Calibri" w:hAnsi="Georgia" w:cs="Arial"/>
          <w:sz w:val="24"/>
          <w:szCs w:val="24"/>
          <w:vertAlign w:val="superscript"/>
          <w:lang w:val="en-GB"/>
        </w:rPr>
        <w:t>8</w:t>
      </w:r>
      <w:r w:rsidRPr="00837266">
        <w:rPr>
          <w:rFonts w:ascii="Georgia" w:eastAsia="Calibri" w:hAnsi="Georgia" w:cs="Arial"/>
          <w:sz w:val="24"/>
          <w:szCs w:val="24"/>
          <w:lang w:val="en-GB"/>
        </w:rPr>
        <w:t xml:space="preserve"> (2006) </w:t>
      </w:r>
      <w:proofErr w:type="spellStart"/>
      <w:r w:rsidRPr="00837266">
        <w:rPr>
          <w:rFonts w:ascii="Georgia" w:eastAsia="Calibri" w:hAnsi="Georgia" w:cs="Arial"/>
          <w:sz w:val="24"/>
          <w:szCs w:val="24"/>
          <w:lang w:val="en-GB"/>
        </w:rPr>
        <w:t>констатира</w:t>
      </w:r>
      <w:r w:rsidR="00A918D2">
        <w:rPr>
          <w:rFonts w:ascii="Georgia" w:eastAsia="Calibri" w:hAnsi="Georgia" w:cs="Arial"/>
          <w:sz w:val="24"/>
          <w:szCs w:val="24"/>
          <w:lang w:val="en-GB"/>
        </w:rPr>
        <w:t>ле</w:t>
      </w:r>
      <w:proofErr w:type="spellEnd"/>
      <w:r w:rsidR="00A918D2">
        <w:rPr>
          <w:rFonts w:ascii="Georgia" w:eastAsia="Calibri" w:hAnsi="Georgia" w:cs="Arial"/>
          <w:sz w:val="24"/>
          <w:szCs w:val="24"/>
          <w:lang w:val="en-GB"/>
        </w:rPr>
        <w:t xml:space="preserve"> </w:t>
      </w:r>
      <w:proofErr w:type="spellStart"/>
      <w:r w:rsidR="00A918D2">
        <w:rPr>
          <w:rFonts w:ascii="Georgia" w:eastAsia="Calibri" w:hAnsi="Georgia" w:cs="Arial"/>
          <w:sz w:val="24"/>
          <w:szCs w:val="24"/>
          <w:lang w:val="en-GB"/>
        </w:rPr>
        <w:t>задоцнување</w:t>
      </w:r>
      <w:proofErr w:type="spellEnd"/>
      <w:r w:rsidR="00A918D2">
        <w:rPr>
          <w:rFonts w:ascii="Georgia" w:eastAsia="Calibri" w:hAnsi="Georgia" w:cs="Arial"/>
          <w:sz w:val="24"/>
          <w:szCs w:val="24"/>
          <w:lang w:val="en-GB"/>
        </w:rPr>
        <w:t xml:space="preserve"> </w:t>
      </w:r>
      <w:proofErr w:type="spellStart"/>
      <w:r w:rsidR="00A918D2">
        <w:rPr>
          <w:rFonts w:ascii="Georgia" w:eastAsia="Calibri" w:hAnsi="Georgia" w:cs="Arial"/>
          <w:sz w:val="24"/>
          <w:szCs w:val="24"/>
          <w:lang w:val="en-GB"/>
        </w:rPr>
        <w:t>од</w:t>
      </w:r>
      <w:proofErr w:type="spellEnd"/>
      <w:r w:rsidR="00A918D2">
        <w:rPr>
          <w:rFonts w:ascii="Georgia" w:eastAsia="Calibri" w:hAnsi="Georgia" w:cs="Arial"/>
          <w:sz w:val="24"/>
          <w:szCs w:val="24"/>
          <w:lang w:val="en-GB"/>
        </w:rPr>
        <w:t xml:space="preserve"> 1</w:t>
      </w:r>
      <w:r w:rsidR="00A918D2">
        <w:rPr>
          <w:rFonts w:ascii="Georgia" w:eastAsia="Calibri" w:hAnsi="Georgia" w:cs="Arial"/>
          <w:sz w:val="24"/>
          <w:szCs w:val="24"/>
        </w:rPr>
        <w:t>-</w:t>
      </w:r>
      <w:r w:rsidR="00105E07">
        <w:rPr>
          <w:rFonts w:ascii="Georgia" w:eastAsia="Calibri" w:hAnsi="Georgia" w:cs="Arial"/>
          <w:sz w:val="24"/>
          <w:szCs w:val="24"/>
        </w:rPr>
        <w:t xml:space="preserve"> до </w:t>
      </w:r>
      <w:r w:rsidR="00A918D2">
        <w:rPr>
          <w:rFonts w:ascii="Georgia" w:eastAsia="Calibri" w:hAnsi="Georgia" w:cs="Arial"/>
          <w:sz w:val="24"/>
          <w:szCs w:val="24"/>
        </w:rPr>
        <w:t>1.5</w:t>
      </w:r>
      <w:r>
        <w:rPr>
          <w:rFonts w:ascii="Georgia" w:eastAsia="Calibri" w:hAnsi="Georgia" w:cs="Arial"/>
          <w:sz w:val="24"/>
          <w:szCs w:val="24"/>
          <w:lang w:val="en-GB"/>
        </w:rPr>
        <w:t xml:space="preserve"> </w:t>
      </w:r>
      <w:proofErr w:type="spellStart"/>
      <w:r>
        <w:rPr>
          <w:rFonts w:ascii="Georgia" w:eastAsia="Calibri" w:hAnsi="Georgia" w:cs="Arial"/>
          <w:sz w:val="24"/>
          <w:szCs w:val="24"/>
          <w:lang w:val="en-GB"/>
        </w:rPr>
        <w:t>година</w:t>
      </w:r>
      <w:proofErr w:type="spellEnd"/>
      <w:r>
        <w:rPr>
          <w:rFonts w:ascii="Georgia" w:eastAsia="Calibri" w:hAnsi="Georgia" w:cs="Arial"/>
          <w:sz w:val="24"/>
          <w:szCs w:val="24"/>
          <w:lang w:val="en-GB"/>
        </w:rPr>
        <w:t xml:space="preserve">. </w:t>
      </w:r>
    </w:p>
    <w:p w14:paraId="7B3A605E" w14:textId="77777777" w:rsidR="001E1C71" w:rsidRDefault="001E1C71" w:rsidP="001E1C71">
      <w:pPr>
        <w:spacing w:line="360" w:lineRule="auto"/>
        <w:ind w:firstLine="720"/>
        <w:jc w:val="both"/>
        <w:rPr>
          <w:rFonts w:ascii="Georgia" w:hAnsi="Georgia"/>
          <w:sz w:val="24"/>
          <w:szCs w:val="24"/>
          <w:vertAlign w:val="superscript"/>
        </w:rPr>
      </w:pPr>
      <w:r>
        <w:rPr>
          <w:rFonts w:ascii="Georgia" w:hAnsi="Georgia"/>
          <w:sz w:val="24"/>
          <w:szCs w:val="24"/>
        </w:rPr>
        <w:t>Најчесто конгенитално отсутни заби во хуманата популација се третите молари</w:t>
      </w:r>
      <w:r>
        <w:rPr>
          <w:rFonts w:ascii="Georgia" w:hAnsi="Georgia"/>
          <w:sz w:val="24"/>
          <w:szCs w:val="24"/>
          <w:lang w:val="en-US"/>
        </w:rPr>
        <w:t>,</w:t>
      </w:r>
      <w:r>
        <w:rPr>
          <w:rFonts w:ascii="Georgia" w:hAnsi="Georgia"/>
          <w:sz w:val="24"/>
          <w:szCs w:val="24"/>
        </w:rPr>
        <w:t xml:space="preserve"> со преваленција од 1 до 51.1% во зависност од испитуваната популација.</w:t>
      </w:r>
      <w:r w:rsidRPr="00DC38CF">
        <w:rPr>
          <w:rFonts w:ascii="Georgia" w:hAnsi="Georgia"/>
          <w:sz w:val="24"/>
          <w:szCs w:val="24"/>
          <w:vertAlign w:val="superscript"/>
        </w:rPr>
        <w:t>1</w:t>
      </w:r>
      <w:r>
        <w:rPr>
          <w:rFonts w:ascii="Georgia" w:hAnsi="Georgia"/>
          <w:sz w:val="24"/>
          <w:szCs w:val="24"/>
          <w:vertAlign w:val="superscript"/>
        </w:rPr>
        <w:t>2</w:t>
      </w:r>
      <w:r w:rsidRPr="00DC38CF">
        <w:rPr>
          <w:rFonts w:ascii="Georgia" w:hAnsi="Georgia"/>
          <w:sz w:val="24"/>
          <w:szCs w:val="24"/>
          <w:vertAlign w:val="superscript"/>
        </w:rPr>
        <w:t>,1</w:t>
      </w:r>
      <w:r>
        <w:rPr>
          <w:rFonts w:ascii="Georgia" w:hAnsi="Georgia"/>
          <w:sz w:val="24"/>
          <w:szCs w:val="24"/>
          <w:vertAlign w:val="superscript"/>
        </w:rPr>
        <w:t>3</w:t>
      </w:r>
      <w:r>
        <w:rPr>
          <w:rFonts w:ascii="Georgia" w:hAnsi="Georgia"/>
          <w:sz w:val="24"/>
          <w:szCs w:val="24"/>
        </w:rPr>
        <w:t xml:space="preserve"> Нивната минерализација започнува меѓу шестата и десеттата година поради што агенезата на овие заби може со сигурност да се верифицира дури по 11-годишна возраст.</w:t>
      </w:r>
      <w:r w:rsidRPr="00DC3F41">
        <w:rPr>
          <w:rFonts w:ascii="Georgia" w:hAnsi="Georgia"/>
          <w:sz w:val="24"/>
          <w:szCs w:val="24"/>
          <w:vertAlign w:val="superscript"/>
        </w:rPr>
        <w:t>1</w:t>
      </w:r>
      <w:r>
        <w:rPr>
          <w:rFonts w:ascii="Georgia" w:hAnsi="Georgia"/>
          <w:sz w:val="24"/>
          <w:szCs w:val="24"/>
        </w:rPr>
        <w:t xml:space="preserve"> Агенезата на третите молари почесто се јавува во мандибулата наспроти максилата, и позастапена е кај женскиот наспроти машкиот пол.</w:t>
      </w:r>
      <w:r w:rsidRPr="00AE2786">
        <w:rPr>
          <w:rFonts w:ascii="Georgia" w:hAnsi="Georgia"/>
          <w:sz w:val="24"/>
          <w:szCs w:val="24"/>
          <w:vertAlign w:val="superscript"/>
          <w:lang w:val="en-US"/>
        </w:rPr>
        <w:t>14-18</w:t>
      </w:r>
      <w:r>
        <w:rPr>
          <w:rFonts w:ascii="Georgia" w:hAnsi="Georgia"/>
          <w:sz w:val="24"/>
          <w:szCs w:val="24"/>
        </w:rPr>
        <w:t xml:space="preserve"> Најчеста форма на агенеза на третите молари е комплетно отсуство на сите четири трети молари.</w:t>
      </w:r>
      <w:r w:rsidRPr="00C51A1A">
        <w:rPr>
          <w:rFonts w:ascii="Georgia" w:hAnsi="Georgia"/>
          <w:sz w:val="24"/>
          <w:szCs w:val="24"/>
          <w:vertAlign w:val="superscript"/>
        </w:rPr>
        <w:t>13,14</w:t>
      </w:r>
    </w:p>
    <w:p w14:paraId="098FF169" w14:textId="0A1FB238" w:rsidR="001E1C71" w:rsidRDefault="001E1C71" w:rsidP="001E1C71">
      <w:pPr>
        <w:spacing w:line="360" w:lineRule="auto"/>
        <w:ind w:firstLine="720"/>
        <w:jc w:val="both"/>
        <w:rPr>
          <w:rFonts w:ascii="Georgia" w:hAnsi="Georgia"/>
          <w:sz w:val="24"/>
          <w:szCs w:val="24"/>
        </w:rPr>
      </w:pPr>
      <w:r>
        <w:rPr>
          <w:rFonts w:ascii="Georgia" w:hAnsi="Georgia"/>
          <w:sz w:val="24"/>
          <w:szCs w:val="24"/>
        </w:rPr>
        <w:t>Истражувањата покажале дека пациентите со конгенитално отсуство на најмалку еден трет молар, имаат генерализирано задоцнет развиток и ерупција на забите, и од 11,2 до 13% поголема веројатност за агенеза и на други</w:t>
      </w:r>
      <w:r w:rsidR="00105E07">
        <w:rPr>
          <w:rFonts w:ascii="Georgia" w:hAnsi="Georgia"/>
          <w:sz w:val="24"/>
          <w:szCs w:val="24"/>
        </w:rPr>
        <w:t>те</w:t>
      </w:r>
      <w:r>
        <w:rPr>
          <w:rFonts w:ascii="Georgia" w:hAnsi="Georgia"/>
          <w:sz w:val="24"/>
          <w:szCs w:val="24"/>
        </w:rPr>
        <w:t xml:space="preserve"> заби.</w:t>
      </w:r>
      <w:r w:rsidRPr="00D71CDE">
        <w:rPr>
          <w:rFonts w:ascii="Georgia" w:hAnsi="Georgia"/>
          <w:sz w:val="24"/>
          <w:szCs w:val="24"/>
          <w:vertAlign w:val="superscript"/>
        </w:rPr>
        <w:t>12,13</w:t>
      </w:r>
      <w:r>
        <w:rPr>
          <w:rFonts w:ascii="Georgia" w:hAnsi="Georgia"/>
          <w:sz w:val="24"/>
          <w:szCs w:val="24"/>
        </w:rPr>
        <w:t xml:space="preserve"> </w:t>
      </w:r>
    </w:p>
    <w:p w14:paraId="5F702356" w14:textId="6D9AEFF8" w:rsidR="005161BD" w:rsidRDefault="005161BD" w:rsidP="005161BD">
      <w:pPr>
        <w:spacing w:line="360" w:lineRule="auto"/>
        <w:ind w:firstLine="360"/>
        <w:jc w:val="both"/>
        <w:rPr>
          <w:rFonts w:ascii="Georgia" w:eastAsia="Calibri" w:hAnsi="Georgia" w:cs="Arial"/>
          <w:sz w:val="24"/>
        </w:rPr>
      </w:pPr>
      <w:r>
        <w:rPr>
          <w:rFonts w:ascii="Georgia" w:eastAsia="Calibri" w:hAnsi="Georgia" w:cs="Arial"/>
          <w:sz w:val="24"/>
        </w:rPr>
        <w:t>А</w:t>
      </w:r>
      <w:r w:rsidRPr="00C82A12">
        <w:rPr>
          <w:rFonts w:ascii="Georgia" w:eastAsia="Calibri" w:hAnsi="Georgia" w:cs="Arial"/>
          <w:sz w:val="24"/>
        </w:rPr>
        <w:t xml:space="preserve">генезата почесто се јавува </w:t>
      </w:r>
      <w:r>
        <w:rPr>
          <w:rFonts w:ascii="Georgia" w:eastAsia="Calibri" w:hAnsi="Georgia" w:cs="Arial"/>
          <w:sz w:val="24"/>
        </w:rPr>
        <w:t>унилатерално</w:t>
      </w:r>
      <w:r w:rsidRPr="00C82A12">
        <w:rPr>
          <w:rFonts w:ascii="Georgia" w:eastAsia="Calibri" w:hAnsi="Georgia" w:cs="Arial"/>
          <w:sz w:val="24"/>
        </w:rPr>
        <w:t xml:space="preserve"> отколку билатерално</w:t>
      </w:r>
      <w:r>
        <w:rPr>
          <w:rFonts w:ascii="Georgia" w:eastAsia="Calibri" w:hAnsi="Georgia" w:cs="Arial"/>
          <w:sz w:val="24"/>
        </w:rPr>
        <w:t>.</w:t>
      </w:r>
      <w:r w:rsidRPr="00440C24">
        <w:rPr>
          <w:rFonts w:ascii="Georgia" w:eastAsia="Calibri" w:hAnsi="Georgia" w:cs="Arial"/>
          <w:sz w:val="24"/>
          <w:vertAlign w:val="superscript"/>
        </w:rPr>
        <w:t>10</w:t>
      </w:r>
      <w:r w:rsidRPr="00C82A12">
        <w:rPr>
          <w:rFonts w:ascii="Georgia" w:eastAsia="Calibri" w:hAnsi="Georgia" w:cs="Arial"/>
          <w:sz w:val="24"/>
        </w:rPr>
        <w:t xml:space="preserve"> </w:t>
      </w:r>
      <w:r>
        <w:rPr>
          <w:rFonts w:ascii="Georgia" w:eastAsia="Calibri" w:hAnsi="Georgia" w:cs="Arial"/>
          <w:sz w:val="24"/>
        </w:rPr>
        <w:t>Кај фамилијарна</w:t>
      </w:r>
      <w:r w:rsidRPr="00C82A12">
        <w:rPr>
          <w:rFonts w:ascii="Georgia" w:eastAsia="Calibri" w:hAnsi="Georgia" w:cs="Arial"/>
          <w:sz w:val="24"/>
        </w:rPr>
        <w:t xml:space="preserve"> агенеза на втори премола</w:t>
      </w:r>
      <w:r>
        <w:rPr>
          <w:rFonts w:ascii="Georgia" w:eastAsia="Calibri" w:hAnsi="Georgia" w:cs="Arial"/>
          <w:sz w:val="24"/>
        </w:rPr>
        <w:t>ри и трети молари констатиран</w:t>
      </w:r>
      <w:r w:rsidRPr="00C82A12">
        <w:rPr>
          <w:rFonts w:ascii="Georgia" w:eastAsia="Calibri" w:hAnsi="Georgia" w:cs="Arial"/>
          <w:sz w:val="24"/>
        </w:rPr>
        <w:t xml:space="preserve"> </w:t>
      </w:r>
      <w:r w:rsidR="00105E07">
        <w:rPr>
          <w:rFonts w:ascii="Georgia" w:eastAsia="Calibri" w:hAnsi="Georgia" w:cs="Arial"/>
          <w:sz w:val="24"/>
        </w:rPr>
        <w:t xml:space="preserve">е </w:t>
      </w:r>
      <w:r w:rsidRPr="00C82A12">
        <w:rPr>
          <w:rFonts w:ascii="Georgia" w:eastAsia="Calibri" w:hAnsi="Georgia" w:cs="Arial"/>
          <w:sz w:val="24"/>
        </w:rPr>
        <w:t>дефект во</w:t>
      </w:r>
      <w:r>
        <w:rPr>
          <w:rFonts w:ascii="Georgia" w:eastAsia="Calibri" w:hAnsi="Georgia" w:cs="Arial"/>
          <w:sz w:val="24"/>
        </w:rPr>
        <w:t xml:space="preserve"> Msx-1 ген </w:t>
      </w:r>
      <w:r w:rsidRPr="00281CC7">
        <w:rPr>
          <w:rFonts w:ascii="Georgia" w:eastAsia="Calibri" w:hAnsi="Georgia" w:cs="Arial"/>
          <w:sz w:val="24"/>
          <w:vertAlign w:val="superscript"/>
        </w:rPr>
        <w:t>15,18, 25</w:t>
      </w:r>
      <w:r>
        <w:rPr>
          <w:rFonts w:ascii="Georgia" w:eastAsia="Calibri" w:hAnsi="Georgia" w:cs="Arial"/>
          <w:sz w:val="24"/>
        </w:rPr>
        <w:t xml:space="preserve">. Овој </w:t>
      </w:r>
      <w:r w:rsidRPr="00C82A12">
        <w:rPr>
          <w:rFonts w:ascii="Georgia" w:eastAsia="Calibri" w:hAnsi="Georgia" w:cs="Arial"/>
          <w:sz w:val="24"/>
        </w:rPr>
        <w:t>дефект го спречува мезенхимот да го индуцира епителниот сигнален центар, емајло</w:t>
      </w:r>
      <w:r>
        <w:rPr>
          <w:rFonts w:ascii="Georgia" w:eastAsia="Calibri" w:hAnsi="Georgia" w:cs="Arial"/>
          <w:sz w:val="24"/>
        </w:rPr>
        <w:t>вио</w:t>
      </w:r>
      <w:r w:rsidRPr="00C82A12">
        <w:rPr>
          <w:rFonts w:ascii="Georgia" w:eastAsia="Calibri" w:hAnsi="Georgia" w:cs="Arial"/>
          <w:sz w:val="24"/>
        </w:rPr>
        <w:t>т</w:t>
      </w:r>
      <w:r>
        <w:rPr>
          <w:rFonts w:ascii="Georgia" w:eastAsia="Calibri" w:hAnsi="Georgia" w:cs="Arial"/>
          <w:sz w:val="24"/>
        </w:rPr>
        <w:t xml:space="preserve"> јазол и</w:t>
      </w:r>
      <w:r w:rsidRPr="00C82A12">
        <w:rPr>
          <w:rFonts w:ascii="Georgia" w:eastAsia="Calibri" w:hAnsi="Georgia" w:cs="Arial"/>
          <w:sz w:val="24"/>
        </w:rPr>
        <w:t xml:space="preserve"> прекин на разво</w:t>
      </w:r>
      <w:r>
        <w:rPr>
          <w:rFonts w:ascii="Georgia" w:eastAsia="Calibri" w:hAnsi="Georgia" w:cs="Arial"/>
          <w:sz w:val="24"/>
        </w:rPr>
        <w:t>јот на забите во фазата на пупка</w:t>
      </w:r>
      <w:r w:rsidRPr="00C82A12">
        <w:rPr>
          <w:rFonts w:ascii="Georgia" w:eastAsia="Calibri" w:hAnsi="Georgia" w:cs="Arial"/>
          <w:sz w:val="24"/>
        </w:rPr>
        <w:t>. Мутации</w:t>
      </w:r>
      <w:r>
        <w:rPr>
          <w:rFonts w:ascii="Georgia" w:eastAsia="Calibri" w:hAnsi="Georgia" w:cs="Arial"/>
          <w:sz w:val="24"/>
        </w:rPr>
        <w:t xml:space="preserve">те во Pax-9 генот, </w:t>
      </w:r>
      <w:r w:rsidRPr="00C82A12">
        <w:rPr>
          <w:rFonts w:ascii="Georgia" w:eastAsia="Calibri" w:hAnsi="Georgia" w:cs="Arial"/>
          <w:sz w:val="24"/>
        </w:rPr>
        <w:t>неопходни за кондензација на забниот мезенхим околу епителот на</w:t>
      </w:r>
      <w:r>
        <w:rPr>
          <w:rFonts w:ascii="Georgia" w:eastAsia="Calibri" w:hAnsi="Georgia" w:cs="Arial"/>
          <w:sz w:val="24"/>
        </w:rPr>
        <w:t xml:space="preserve"> забната пупка, </w:t>
      </w:r>
      <w:r w:rsidRPr="00C82A12">
        <w:rPr>
          <w:rFonts w:ascii="Georgia" w:eastAsia="Calibri" w:hAnsi="Georgia" w:cs="Arial"/>
          <w:sz w:val="24"/>
        </w:rPr>
        <w:t>и протеинот за инхибиција на оската 2 (AXIN2), кој ја инактивира</w:t>
      </w:r>
      <w:r>
        <w:rPr>
          <w:rFonts w:ascii="Georgia" w:eastAsia="Calibri" w:hAnsi="Georgia" w:cs="Arial"/>
          <w:sz w:val="24"/>
        </w:rPr>
        <w:t xml:space="preserve"> патеката за сигнализација Wnt, </w:t>
      </w:r>
      <w:r w:rsidRPr="00C82A12">
        <w:rPr>
          <w:rFonts w:ascii="Georgia" w:eastAsia="Calibri" w:hAnsi="Georgia" w:cs="Arial"/>
          <w:sz w:val="24"/>
        </w:rPr>
        <w:t>исто така, се покажа</w:t>
      </w:r>
      <w:r w:rsidR="000245BD">
        <w:rPr>
          <w:rFonts w:ascii="Georgia" w:eastAsia="Calibri" w:hAnsi="Georgia" w:cs="Arial"/>
          <w:sz w:val="24"/>
        </w:rPr>
        <w:t>ле</w:t>
      </w:r>
      <w:r w:rsidRPr="00C82A12">
        <w:rPr>
          <w:rFonts w:ascii="Georgia" w:eastAsia="Calibri" w:hAnsi="Georgia" w:cs="Arial"/>
          <w:sz w:val="24"/>
        </w:rPr>
        <w:t xml:space="preserve"> дека </w:t>
      </w:r>
      <w:r>
        <w:rPr>
          <w:rFonts w:ascii="Georgia" w:eastAsia="Calibri" w:hAnsi="Georgia" w:cs="Arial"/>
          <w:sz w:val="24"/>
        </w:rPr>
        <w:t>имаат важна</w:t>
      </w:r>
      <w:r w:rsidRPr="00C82A12">
        <w:rPr>
          <w:rFonts w:ascii="Georgia" w:eastAsia="Calibri" w:hAnsi="Georgia" w:cs="Arial"/>
          <w:sz w:val="24"/>
        </w:rPr>
        <w:t xml:space="preserve"> улога во агенезата на забите</w:t>
      </w:r>
      <w:r w:rsidR="00DC1084">
        <w:rPr>
          <w:rFonts w:ascii="Georgia" w:eastAsia="Calibri" w:hAnsi="Georgia" w:cs="Arial"/>
          <w:sz w:val="24"/>
        </w:rPr>
        <w:t>.</w:t>
      </w:r>
      <w:r>
        <w:rPr>
          <w:rFonts w:ascii="Georgia" w:eastAsia="Calibri" w:hAnsi="Georgia" w:cs="Arial"/>
          <w:sz w:val="24"/>
        </w:rPr>
        <w:t xml:space="preserve"> </w:t>
      </w:r>
      <w:r>
        <w:rPr>
          <w:rFonts w:ascii="Georgia" w:eastAsia="Calibri" w:hAnsi="Georgia" w:cs="Arial"/>
          <w:sz w:val="24"/>
          <w:vertAlign w:val="superscript"/>
        </w:rPr>
        <w:t>15, 16,17</w:t>
      </w:r>
    </w:p>
    <w:p w14:paraId="6C0881F1" w14:textId="6BF7A462" w:rsidR="005161BD" w:rsidRDefault="005161BD" w:rsidP="005161BD">
      <w:pPr>
        <w:spacing w:line="360" w:lineRule="auto"/>
        <w:ind w:firstLine="720"/>
        <w:jc w:val="both"/>
        <w:rPr>
          <w:rFonts w:ascii="Georgia" w:eastAsia="Calibri" w:hAnsi="Georgia" w:cs="Arial"/>
          <w:sz w:val="24"/>
        </w:rPr>
      </w:pPr>
      <w:r w:rsidRPr="000E6F17">
        <w:rPr>
          <w:rFonts w:ascii="Georgia" w:eastAsia="Calibri" w:hAnsi="Georgia" w:cs="Arial"/>
          <w:sz w:val="24"/>
        </w:rPr>
        <w:lastRenderedPageBreak/>
        <w:t xml:space="preserve">Утврдено е дека </w:t>
      </w:r>
      <w:r w:rsidR="00DC1084">
        <w:rPr>
          <w:rFonts w:ascii="Georgia" w:eastAsia="Calibri" w:hAnsi="Georgia" w:cs="Arial"/>
          <w:sz w:val="24"/>
        </w:rPr>
        <w:t>а</w:t>
      </w:r>
      <w:r w:rsidRPr="000E6F17">
        <w:rPr>
          <w:rFonts w:ascii="Georgia" w:eastAsia="Calibri" w:hAnsi="Georgia" w:cs="Arial"/>
          <w:sz w:val="24"/>
        </w:rPr>
        <w:t>генеза</w:t>
      </w:r>
      <w:r w:rsidR="00DC1084">
        <w:rPr>
          <w:rFonts w:ascii="Georgia" w:eastAsia="Calibri" w:hAnsi="Georgia" w:cs="Arial"/>
          <w:sz w:val="24"/>
        </w:rPr>
        <w:t>та на заби</w:t>
      </w:r>
      <w:r w:rsidRPr="000E6F17">
        <w:rPr>
          <w:rFonts w:ascii="Georgia" w:eastAsia="Calibri" w:hAnsi="Georgia" w:cs="Arial"/>
          <w:sz w:val="24"/>
        </w:rPr>
        <w:t xml:space="preserve"> е поврзана </w:t>
      </w:r>
      <w:r w:rsidR="00DC1084">
        <w:rPr>
          <w:rFonts w:ascii="Georgia" w:eastAsia="Calibri" w:hAnsi="Georgia" w:cs="Arial"/>
          <w:sz w:val="24"/>
        </w:rPr>
        <w:t xml:space="preserve">и </w:t>
      </w:r>
      <w:r w:rsidRPr="000E6F17">
        <w:rPr>
          <w:rFonts w:ascii="Georgia" w:eastAsia="Calibri" w:hAnsi="Georgia" w:cs="Arial"/>
          <w:sz w:val="24"/>
        </w:rPr>
        <w:t>со други забни аномалии.</w:t>
      </w:r>
      <w:r>
        <w:rPr>
          <w:rFonts w:ascii="Georgia" w:eastAsia="Calibri" w:hAnsi="Georgia" w:cs="Arial"/>
          <w:sz w:val="24"/>
        </w:rPr>
        <w:t xml:space="preserve"> </w:t>
      </w:r>
      <w:r w:rsidR="00744C8E" w:rsidRPr="00744C8E">
        <w:rPr>
          <w:rFonts w:ascii="Georgia" w:eastAsia="Calibri" w:hAnsi="Georgia" w:cs="Arial"/>
          <w:sz w:val="24"/>
          <w:lang w:val="en-US"/>
        </w:rPr>
        <w:t>Harris</w:t>
      </w:r>
      <w:r w:rsidRPr="000E6F17">
        <w:rPr>
          <w:rFonts w:ascii="Georgia" w:eastAsia="Calibri" w:hAnsi="Georgia" w:cs="Arial"/>
          <w:sz w:val="24"/>
        </w:rPr>
        <w:t xml:space="preserve"> и сор. (2011) </w:t>
      </w:r>
      <w:r w:rsidR="00DC1084">
        <w:rPr>
          <w:rFonts w:ascii="Georgia" w:eastAsia="Calibri" w:hAnsi="Georgia" w:cs="Arial"/>
          <w:sz w:val="24"/>
        </w:rPr>
        <w:t>констатирале</w:t>
      </w:r>
      <w:r w:rsidRPr="000E6F17">
        <w:rPr>
          <w:rFonts w:ascii="Georgia" w:eastAsia="Calibri" w:hAnsi="Georgia" w:cs="Arial"/>
          <w:sz w:val="24"/>
        </w:rPr>
        <w:t xml:space="preserve"> дека деца со хиподонција </w:t>
      </w:r>
      <w:r w:rsidR="00C8013A">
        <w:rPr>
          <w:rFonts w:ascii="Georgia" w:eastAsia="Calibri" w:hAnsi="Georgia" w:cs="Arial"/>
          <w:sz w:val="24"/>
        </w:rPr>
        <w:t>имаат</w:t>
      </w:r>
      <w:r>
        <w:rPr>
          <w:rFonts w:ascii="Georgia" w:eastAsia="Calibri" w:hAnsi="Georgia" w:cs="Arial"/>
          <w:sz w:val="24"/>
        </w:rPr>
        <w:t xml:space="preserve"> </w:t>
      </w:r>
      <w:r w:rsidR="00C8013A">
        <w:rPr>
          <w:rFonts w:ascii="Georgia" w:eastAsia="Calibri" w:hAnsi="Georgia" w:cs="Arial"/>
          <w:sz w:val="24"/>
        </w:rPr>
        <w:t>различно</w:t>
      </w:r>
      <w:r>
        <w:rPr>
          <w:rFonts w:ascii="Georgia" w:eastAsia="Calibri" w:hAnsi="Georgia" w:cs="Arial"/>
          <w:sz w:val="24"/>
        </w:rPr>
        <w:t xml:space="preserve"> </w:t>
      </w:r>
      <w:r w:rsidR="00DC1084">
        <w:rPr>
          <w:rFonts w:ascii="Georgia" w:eastAsia="Calibri" w:hAnsi="Georgia" w:cs="Arial"/>
          <w:sz w:val="24"/>
        </w:rPr>
        <w:t>време</w:t>
      </w:r>
      <w:r>
        <w:rPr>
          <w:rFonts w:ascii="Georgia" w:eastAsia="Calibri" w:hAnsi="Georgia" w:cs="Arial"/>
          <w:sz w:val="24"/>
        </w:rPr>
        <w:t xml:space="preserve"> </w:t>
      </w:r>
      <w:r w:rsidR="00C8013A">
        <w:rPr>
          <w:rFonts w:ascii="Georgia" w:eastAsia="Calibri" w:hAnsi="Georgia" w:cs="Arial"/>
          <w:sz w:val="24"/>
        </w:rPr>
        <w:t>на</w:t>
      </w:r>
      <w:r>
        <w:rPr>
          <w:rFonts w:ascii="Georgia" w:eastAsia="Calibri" w:hAnsi="Georgia" w:cs="Arial"/>
          <w:sz w:val="24"/>
        </w:rPr>
        <w:t xml:space="preserve"> </w:t>
      </w:r>
      <w:r w:rsidRPr="000E6F17">
        <w:rPr>
          <w:rFonts w:ascii="Georgia" w:eastAsia="Calibri" w:hAnsi="Georgia" w:cs="Arial"/>
          <w:sz w:val="24"/>
        </w:rPr>
        <w:t>формирање</w:t>
      </w:r>
      <w:r w:rsidR="00C8013A">
        <w:rPr>
          <w:rFonts w:ascii="Georgia" w:eastAsia="Calibri" w:hAnsi="Georgia" w:cs="Arial"/>
          <w:sz w:val="24"/>
        </w:rPr>
        <w:t xml:space="preserve"> на забите</w:t>
      </w:r>
      <w:r w:rsidRPr="000E6F17">
        <w:rPr>
          <w:rFonts w:ascii="Georgia" w:eastAsia="Calibri" w:hAnsi="Georgia" w:cs="Arial"/>
          <w:sz w:val="24"/>
        </w:rPr>
        <w:t xml:space="preserve"> од едната </w:t>
      </w:r>
      <w:r w:rsidR="00DC1084">
        <w:rPr>
          <w:rFonts w:ascii="Georgia" w:eastAsia="Calibri" w:hAnsi="Georgia" w:cs="Arial"/>
          <w:sz w:val="24"/>
        </w:rPr>
        <w:t>за разлика од</w:t>
      </w:r>
      <w:r w:rsidRPr="000E6F17">
        <w:rPr>
          <w:rFonts w:ascii="Georgia" w:eastAsia="Calibri" w:hAnsi="Georgia" w:cs="Arial"/>
          <w:sz w:val="24"/>
        </w:rPr>
        <w:t xml:space="preserve"> другата страна </w:t>
      </w:r>
      <w:r w:rsidR="00C8013A">
        <w:rPr>
          <w:rFonts w:ascii="Georgia" w:eastAsia="Calibri" w:hAnsi="Georgia" w:cs="Arial"/>
          <w:sz w:val="24"/>
        </w:rPr>
        <w:t>на вилицата</w:t>
      </w:r>
      <w:r w:rsidRPr="000E6F17">
        <w:rPr>
          <w:rFonts w:ascii="Georgia" w:eastAsia="Calibri" w:hAnsi="Georgia" w:cs="Arial"/>
          <w:sz w:val="24"/>
        </w:rPr>
        <w:t>, во спо</w:t>
      </w:r>
      <w:r>
        <w:rPr>
          <w:rFonts w:ascii="Georgia" w:eastAsia="Calibri" w:hAnsi="Georgia" w:cs="Arial"/>
          <w:sz w:val="24"/>
        </w:rPr>
        <w:t xml:space="preserve">редба со децата без дентална </w:t>
      </w:r>
      <w:r w:rsidRPr="000E6F17">
        <w:rPr>
          <w:rFonts w:ascii="Georgia" w:eastAsia="Calibri" w:hAnsi="Georgia" w:cs="Arial"/>
          <w:sz w:val="24"/>
        </w:rPr>
        <w:t>агенеза. Пациентите со дентална агенеза, исто така, имаат тенденц</w:t>
      </w:r>
      <w:r>
        <w:rPr>
          <w:rFonts w:ascii="Georgia" w:eastAsia="Calibri" w:hAnsi="Georgia" w:cs="Arial"/>
          <w:sz w:val="24"/>
        </w:rPr>
        <w:t xml:space="preserve">ија </w:t>
      </w:r>
      <w:r w:rsidR="00C8013A">
        <w:rPr>
          <w:rFonts w:ascii="Georgia" w:eastAsia="Calibri" w:hAnsi="Georgia" w:cs="Arial"/>
          <w:sz w:val="24"/>
        </w:rPr>
        <w:t>за</w:t>
      </w:r>
      <w:r>
        <w:rPr>
          <w:rFonts w:ascii="Georgia" w:eastAsia="Calibri" w:hAnsi="Georgia" w:cs="Arial"/>
          <w:sz w:val="24"/>
        </w:rPr>
        <w:t xml:space="preserve"> </w:t>
      </w:r>
      <w:r w:rsidR="00C8013A">
        <w:rPr>
          <w:rFonts w:ascii="Georgia" w:eastAsia="Calibri" w:hAnsi="Georgia" w:cs="Arial"/>
          <w:sz w:val="24"/>
        </w:rPr>
        <w:t>про</w:t>
      </w:r>
      <w:r w:rsidR="00105E07">
        <w:rPr>
          <w:rFonts w:ascii="Georgia" w:eastAsia="Calibri" w:hAnsi="Georgia" w:cs="Arial"/>
          <w:sz w:val="24"/>
        </w:rPr>
        <w:t>должено</w:t>
      </w:r>
      <w:r>
        <w:rPr>
          <w:rFonts w:ascii="Georgia" w:eastAsia="Calibri" w:hAnsi="Georgia" w:cs="Arial"/>
          <w:sz w:val="24"/>
        </w:rPr>
        <w:t xml:space="preserve"> </w:t>
      </w:r>
      <w:r w:rsidRPr="000E6F17">
        <w:rPr>
          <w:rFonts w:ascii="Georgia" w:eastAsia="Calibri" w:hAnsi="Georgia" w:cs="Arial"/>
          <w:sz w:val="24"/>
        </w:rPr>
        <w:t>формирање</w:t>
      </w:r>
      <w:r w:rsidR="00C8013A">
        <w:rPr>
          <w:rFonts w:ascii="Georgia" w:eastAsia="Calibri" w:hAnsi="Georgia" w:cs="Arial"/>
          <w:sz w:val="24"/>
        </w:rPr>
        <w:t xml:space="preserve"> на забите</w:t>
      </w:r>
      <w:r w:rsidRPr="000E6F17">
        <w:rPr>
          <w:rFonts w:ascii="Georgia" w:eastAsia="Calibri" w:hAnsi="Georgia" w:cs="Arial"/>
          <w:sz w:val="24"/>
        </w:rPr>
        <w:t xml:space="preserve">, при што </w:t>
      </w:r>
      <w:r w:rsidR="00C8013A">
        <w:rPr>
          <w:rFonts w:ascii="Georgia" w:eastAsia="Calibri" w:hAnsi="Georgia" w:cs="Arial"/>
          <w:sz w:val="24"/>
        </w:rPr>
        <w:t>степенот</w:t>
      </w:r>
      <w:r w:rsidRPr="000E6F17">
        <w:rPr>
          <w:rFonts w:ascii="Georgia" w:eastAsia="Calibri" w:hAnsi="Georgia" w:cs="Arial"/>
          <w:sz w:val="24"/>
        </w:rPr>
        <w:t xml:space="preserve"> на </w:t>
      </w:r>
      <w:r w:rsidR="00C8013A">
        <w:rPr>
          <w:rFonts w:ascii="Georgia" w:eastAsia="Calibri" w:hAnsi="Georgia" w:cs="Arial"/>
          <w:sz w:val="24"/>
        </w:rPr>
        <w:t>за</w:t>
      </w:r>
      <w:r w:rsidRPr="000E6F17">
        <w:rPr>
          <w:rFonts w:ascii="Georgia" w:eastAsia="Calibri" w:hAnsi="Georgia" w:cs="Arial"/>
          <w:sz w:val="24"/>
        </w:rPr>
        <w:t>доцн</w:t>
      </w:r>
      <w:r w:rsidR="00C8013A">
        <w:rPr>
          <w:rFonts w:ascii="Georgia" w:eastAsia="Calibri" w:hAnsi="Georgia" w:cs="Arial"/>
          <w:sz w:val="24"/>
        </w:rPr>
        <w:t>ување</w:t>
      </w:r>
      <w:r w:rsidRPr="000E6F17">
        <w:rPr>
          <w:rFonts w:ascii="Georgia" w:eastAsia="Calibri" w:hAnsi="Georgia" w:cs="Arial"/>
          <w:sz w:val="24"/>
        </w:rPr>
        <w:t xml:space="preserve"> се зголемува со големината на агенезата</w:t>
      </w:r>
      <w:r w:rsidR="00C8013A">
        <w:rPr>
          <w:rFonts w:ascii="Georgia" w:eastAsia="Calibri" w:hAnsi="Georgia" w:cs="Arial"/>
          <w:sz w:val="24"/>
        </w:rPr>
        <w:t>.</w:t>
      </w:r>
      <w:r w:rsidRPr="00547C4F">
        <w:rPr>
          <w:rFonts w:ascii="Georgia" w:eastAsia="Calibri" w:hAnsi="Georgia" w:cs="Arial"/>
          <w:sz w:val="24"/>
          <w:vertAlign w:val="superscript"/>
        </w:rPr>
        <w:t>8,11</w:t>
      </w:r>
      <w:r>
        <w:rPr>
          <w:rFonts w:ascii="Georgia" w:eastAsia="Calibri" w:hAnsi="Georgia" w:cs="Arial"/>
          <w:sz w:val="24"/>
        </w:rPr>
        <w:t xml:space="preserve"> </w:t>
      </w:r>
      <w:r w:rsidRPr="00EF7996">
        <w:rPr>
          <w:rFonts w:ascii="Georgia" w:eastAsia="Calibri" w:hAnsi="Georgia" w:cs="Arial"/>
          <w:sz w:val="24"/>
        </w:rPr>
        <w:t xml:space="preserve">Bailit </w:t>
      </w:r>
      <w:r w:rsidR="00C8013A">
        <w:rPr>
          <w:rFonts w:ascii="Georgia" w:eastAsia="Calibri" w:hAnsi="Georgia" w:cs="Arial"/>
          <w:sz w:val="24"/>
        </w:rPr>
        <w:t>и сор.</w:t>
      </w:r>
      <w:r w:rsidRPr="00EF7996">
        <w:rPr>
          <w:rFonts w:ascii="Georgia" w:eastAsia="Calibri" w:hAnsi="Georgia" w:cs="Arial"/>
          <w:sz w:val="24"/>
        </w:rPr>
        <w:t xml:space="preserve"> (1968) објави</w:t>
      </w:r>
      <w:r w:rsidR="00C8013A">
        <w:rPr>
          <w:rFonts w:ascii="Georgia" w:eastAsia="Calibri" w:hAnsi="Georgia" w:cs="Arial"/>
          <w:sz w:val="24"/>
        </w:rPr>
        <w:t xml:space="preserve">ле </w:t>
      </w:r>
      <w:r w:rsidRPr="00EF7996">
        <w:rPr>
          <w:rFonts w:ascii="Georgia" w:eastAsia="Calibri" w:hAnsi="Georgia" w:cs="Arial"/>
          <w:sz w:val="24"/>
        </w:rPr>
        <w:t xml:space="preserve">дека пациентите со </w:t>
      </w:r>
      <w:r w:rsidR="00C8013A">
        <w:rPr>
          <w:rFonts w:ascii="Georgia" w:eastAsia="Calibri" w:hAnsi="Georgia" w:cs="Arial"/>
          <w:sz w:val="24"/>
        </w:rPr>
        <w:t>олигодонција</w:t>
      </w:r>
      <w:r w:rsidRPr="00EF7996">
        <w:rPr>
          <w:rFonts w:ascii="Georgia" w:eastAsia="Calibri" w:hAnsi="Georgia" w:cs="Arial"/>
          <w:sz w:val="24"/>
        </w:rPr>
        <w:t xml:space="preserve"> </w:t>
      </w:r>
      <w:r w:rsidR="00C8013A">
        <w:rPr>
          <w:rFonts w:ascii="Georgia" w:eastAsia="Calibri" w:hAnsi="Georgia" w:cs="Arial"/>
          <w:sz w:val="24"/>
        </w:rPr>
        <w:t xml:space="preserve">имаат </w:t>
      </w:r>
      <w:r w:rsidRPr="00EF7996">
        <w:rPr>
          <w:rFonts w:ascii="Georgia" w:eastAsia="Calibri" w:hAnsi="Georgia" w:cs="Arial"/>
          <w:sz w:val="24"/>
        </w:rPr>
        <w:t xml:space="preserve">генерализирана </w:t>
      </w:r>
      <w:r w:rsidR="00C8013A">
        <w:rPr>
          <w:rFonts w:ascii="Georgia" w:eastAsia="Calibri" w:hAnsi="Georgia" w:cs="Arial"/>
          <w:sz w:val="24"/>
        </w:rPr>
        <w:t>за</w:t>
      </w:r>
      <w:r w:rsidR="00105E07">
        <w:rPr>
          <w:rFonts w:ascii="Georgia" w:eastAsia="Calibri" w:hAnsi="Georgia" w:cs="Arial"/>
          <w:sz w:val="24"/>
        </w:rPr>
        <w:t>доцнета</w:t>
      </w:r>
      <w:r w:rsidRPr="00EF7996">
        <w:rPr>
          <w:rFonts w:ascii="Georgia" w:eastAsia="Calibri" w:hAnsi="Georgia" w:cs="Arial"/>
          <w:sz w:val="24"/>
        </w:rPr>
        <w:t xml:space="preserve"> ерупција</w:t>
      </w:r>
      <w:r w:rsidR="00C8013A">
        <w:rPr>
          <w:rFonts w:ascii="Georgia" w:eastAsia="Calibri" w:hAnsi="Georgia" w:cs="Arial"/>
          <w:sz w:val="24"/>
        </w:rPr>
        <w:t xml:space="preserve"> на забите</w:t>
      </w:r>
      <w:r w:rsidRPr="00EF7996">
        <w:rPr>
          <w:rFonts w:ascii="Georgia" w:eastAsia="Calibri" w:hAnsi="Georgia" w:cs="Arial"/>
          <w:sz w:val="24"/>
        </w:rPr>
        <w:t>, но не знач</w:t>
      </w:r>
      <w:r w:rsidR="00C8013A">
        <w:rPr>
          <w:rFonts w:ascii="Georgia" w:eastAsia="Calibri" w:hAnsi="Georgia" w:cs="Arial"/>
          <w:sz w:val="24"/>
        </w:rPr>
        <w:t>ајно</w:t>
      </w:r>
      <w:r w:rsidRPr="00EF7996">
        <w:rPr>
          <w:rFonts w:ascii="Georgia" w:eastAsia="Calibri" w:hAnsi="Georgia" w:cs="Arial"/>
          <w:sz w:val="24"/>
        </w:rPr>
        <w:t xml:space="preserve"> различна од </w:t>
      </w:r>
      <w:r w:rsidR="00105E07">
        <w:rPr>
          <w:rFonts w:ascii="Georgia" w:eastAsia="Calibri" w:hAnsi="Georgia" w:cs="Arial"/>
          <w:sz w:val="24"/>
        </w:rPr>
        <w:t>тие</w:t>
      </w:r>
      <w:r w:rsidRPr="00EF7996">
        <w:rPr>
          <w:rFonts w:ascii="Georgia" w:eastAsia="Calibri" w:hAnsi="Georgia" w:cs="Arial"/>
          <w:sz w:val="24"/>
        </w:rPr>
        <w:t xml:space="preserve"> без хиподонција.</w:t>
      </w:r>
    </w:p>
    <w:p w14:paraId="5BB918E6" w14:textId="04A13435" w:rsidR="000245BD" w:rsidRPr="00060C54" w:rsidRDefault="000245BD" w:rsidP="000245BD">
      <w:pPr>
        <w:spacing w:line="360" w:lineRule="auto"/>
        <w:ind w:firstLine="360"/>
        <w:jc w:val="both"/>
        <w:rPr>
          <w:rFonts w:ascii="Georgia" w:eastAsia="Calibri" w:hAnsi="Georgia" w:cs="Arial"/>
          <w:sz w:val="24"/>
        </w:rPr>
      </w:pPr>
      <w:r>
        <w:rPr>
          <w:rFonts w:ascii="Georgia" w:eastAsia="Calibri" w:hAnsi="Georgia" w:cs="Arial"/>
          <w:sz w:val="24"/>
        </w:rPr>
        <w:t>Потешката форма на</w:t>
      </w:r>
      <w:r w:rsidRPr="001A3D90">
        <w:rPr>
          <w:rFonts w:ascii="Georgia" w:eastAsia="Calibri" w:hAnsi="Georgia" w:cs="Arial"/>
          <w:sz w:val="24"/>
        </w:rPr>
        <w:t xml:space="preserve"> агенеза на забите</w:t>
      </w:r>
      <w:r>
        <w:rPr>
          <w:rFonts w:ascii="Georgia" w:eastAsia="Calibri" w:hAnsi="Georgia" w:cs="Arial"/>
          <w:sz w:val="24"/>
        </w:rPr>
        <w:t xml:space="preserve"> (олигодонција),</w:t>
      </w:r>
      <w:r w:rsidRPr="001A3D90">
        <w:rPr>
          <w:rFonts w:ascii="Georgia" w:eastAsia="Calibri" w:hAnsi="Georgia" w:cs="Arial"/>
          <w:sz w:val="24"/>
        </w:rPr>
        <w:t xml:space="preserve"> може да доведе до недоволен раст на коската на вилицата (хипоплазија). </w:t>
      </w:r>
      <w:r>
        <w:rPr>
          <w:rFonts w:ascii="Georgia" w:eastAsia="Calibri" w:hAnsi="Georgia" w:cs="Arial"/>
          <w:sz w:val="24"/>
        </w:rPr>
        <w:t xml:space="preserve">Со отежнатата мастикација како резултат </w:t>
      </w:r>
      <w:r w:rsidR="00105E07">
        <w:rPr>
          <w:rFonts w:ascii="Georgia" w:eastAsia="Calibri" w:hAnsi="Georgia" w:cs="Arial"/>
          <w:sz w:val="24"/>
        </w:rPr>
        <w:t>од</w:t>
      </w:r>
      <w:r>
        <w:rPr>
          <w:rFonts w:ascii="Georgia" w:eastAsia="Calibri" w:hAnsi="Georgia" w:cs="Arial"/>
          <w:sz w:val="24"/>
        </w:rPr>
        <w:t xml:space="preserve"> олигодонцијата</w:t>
      </w:r>
      <w:r w:rsidR="00105E07">
        <w:rPr>
          <w:rFonts w:ascii="Georgia" w:eastAsia="Calibri" w:hAnsi="Georgia" w:cs="Arial"/>
          <w:sz w:val="24"/>
        </w:rPr>
        <w:t>,</w:t>
      </w:r>
      <w:r>
        <w:rPr>
          <w:rFonts w:ascii="Georgia" w:eastAsia="Calibri" w:hAnsi="Georgia" w:cs="Arial"/>
          <w:sz w:val="24"/>
        </w:rPr>
        <w:t xml:space="preserve"> </w:t>
      </w:r>
      <w:r w:rsidRPr="001A3D90">
        <w:rPr>
          <w:rFonts w:ascii="Georgia" w:eastAsia="Calibri" w:hAnsi="Georgia" w:cs="Arial"/>
          <w:sz w:val="24"/>
        </w:rPr>
        <w:t xml:space="preserve">коската има тенденција да се </w:t>
      </w:r>
      <w:r>
        <w:rPr>
          <w:rFonts w:ascii="Georgia" w:eastAsia="Calibri" w:hAnsi="Georgia" w:cs="Arial"/>
          <w:sz w:val="24"/>
        </w:rPr>
        <w:t>ресорбира</w:t>
      </w:r>
      <w:r w:rsidRPr="001A3D90">
        <w:rPr>
          <w:rFonts w:ascii="Georgia" w:eastAsia="Calibri" w:hAnsi="Georgia" w:cs="Arial"/>
          <w:sz w:val="24"/>
        </w:rPr>
        <w:t>.</w:t>
      </w:r>
      <w:r>
        <w:rPr>
          <w:rFonts w:ascii="Georgia" w:eastAsia="Calibri" w:hAnsi="Georgia" w:cs="Arial"/>
          <w:sz w:val="24"/>
        </w:rPr>
        <w:t xml:space="preserve"> Дополнително, појавата на</w:t>
      </w:r>
      <w:r w:rsidRPr="001A3D90">
        <w:rPr>
          <w:rFonts w:ascii="Georgia" w:eastAsia="Calibri" w:hAnsi="Georgia" w:cs="Arial"/>
          <w:sz w:val="24"/>
        </w:rPr>
        <w:t xml:space="preserve"> малоклузија</w:t>
      </w:r>
      <w:r w:rsidR="00105E07">
        <w:rPr>
          <w:rFonts w:ascii="Georgia" w:eastAsia="Calibri" w:hAnsi="Georgia" w:cs="Arial"/>
          <w:sz w:val="24"/>
        </w:rPr>
        <w:t>,</w:t>
      </w:r>
      <w:r>
        <w:rPr>
          <w:rFonts w:ascii="Georgia" w:eastAsia="Calibri" w:hAnsi="Georgia" w:cs="Arial"/>
          <w:sz w:val="24"/>
        </w:rPr>
        <w:t xml:space="preserve"> исто така</w:t>
      </w:r>
      <w:r w:rsidR="00105E07">
        <w:rPr>
          <w:rFonts w:ascii="Georgia" w:eastAsia="Calibri" w:hAnsi="Georgia" w:cs="Arial"/>
          <w:sz w:val="24"/>
        </w:rPr>
        <w:t>,</w:t>
      </w:r>
      <w:r w:rsidRPr="001A3D90">
        <w:rPr>
          <w:rFonts w:ascii="Georgia" w:eastAsia="Calibri" w:hAnsi="Georgia" w:cs="Arial"/>
          <w:sz w:val="24"/>
        </w:rPr>
        <w:t xml:space="preserve"> може да </w:t>
      </w:r>
      <w:r>
        <w:rPr>
          <w:rFonts w:ascii="Georgia" w:eastAsia="Calibri" w:hAnsi="Georgia" w:cs="Arial"/>
          <w:sz w:val="24"/>
        </w:rPr>
        <w:t>остави</w:t>
      </w:r>
      <w:r w:rsidRPr="001A3D90">
        <w:rPr>
          <w:rFonts w:ascii="Georgia" w:eastAsia="Calibri" w:hAnsi="Georgia" w:cs="Arial"/>
          <w:sz w:val="24"/>
        </w:rPr>
        <w:t xml:space="preserve"> сериозни функционални последици. </w:t>
      </w:r>
      <w:r>
        <w:rPr>
          <w:rFonts w:ascii="Georgia" w:eastAsia="Calibri" w:hAnsi="Georgia" w:cs="Arial"/>
          <w:sz w:val="24"/>
        </w:rPr>
        <w:t>Овие</w:t>
      </w:r>
      <w:r w:rsidRPr="001A3D90">
        <w:rPr>
          <w:rFonts w:ascii="Georgia" w:eastAsia="Calibri" w:hAnsi="Georgia" w:cs="Arial"/>
          <w:sz w:val="24"/>
        </w:rPr>
        <w:t xml:space="preserve"> деца с</w:t>
      </w:r>
      <w:r>
        <w:rPr>
          <w:rFonts w:ascii="Georgia" w:eastAsia="Calibri" w:hAnsi="Georgia" w:cs="Arial"/>
          <w:sz w:val="24"/>
        </w:rPr>
        <w:t>е соочуваат</w:t>
      </w:r>
      <w:r w:rsidRPr="001A3D90">
        <w:rPr>
          <w:rFonts w:ascii="Georgia" w:eastAsia="Calibri" w:hAnsi="Georgia" w:cs="Arial"/>
          <w:sz w:val="24"/>
        </w:rPr>
        <w:t xml:space="preserve"> </w:t>
      </w:r>
      <w:r>
        <w:rPr>
          <w:rFonts w:ascii="Georgia" w:eastAsia="Calibri" w:hAnsi="Georgia" w:cs="Arial"/>
          <w:sz w:val="24"/>
        </w:rPr>
        <w:t>и со</w:t>
      </w:r>
      <w:r w:rsidRPr="001A3D90">
        <w:rPr>
          <w:rFonts w:ascii="Georgia" w:eastAsia="Calibri" w:hAnsi="Georgia" w:cs="Arial"/>
          <w:sz w:val="24"/>
        </w:rPr>
        <w:t xml:space="preserve"> н</w:t>
      </w:r>
      <w:r>
        <w:rPr>
          <w:rFonts w:ascii="Georgia" w:eastAsia="Calibri" w:hAnsi="Georgia" w:cs="Arial"/>
          <w:sz w:val="24"/>
        </w:rPr>
        <w:t>еправилно џвакање и  голтање</w:t>
      </w:r>
      <w:r w:rsidRPr="001A3D90">
        <w:rPr>
          <w:rFonts w:ascii="Georgia" w:eastAsia="Calibri" w:hAnsi="Georgia" w:cs="Arial"/>
          <w:sz w:val="24"/>
        </w:rPr>
        <w:t xml:space="preserve"> што довед</w:t>
      </w:r>
      <w:r>
        <w:rPr>
          <w:rFonts w:ascii="Georgia" w:eastAsia="Calibri" w:hAnsi="Georgia" w:cs="Arial"/>
          <w:sz w:val="24"/>
        </w:rPr>
        <w:t>ува</w:t>
      </w:r>
      <w:r w:rsidRPr="001A3D90">
        <w:rPr>
          <w:rFonts w:ascii="Georgia" w:eastAsia="Calibri" w:hAnsi="Georgia" w:cs="Arial"/>
          <w:sz w:val="24"/>
        </w:rPr>
        <w:t xml:space="preserve"> до хронични дигестивни </w:t>
      </w:r>
      <w:r>
        <w:rPr>
          <w:rFonts w:ascii="Georgia" w:eastAsia="Calibri" w:hAnsi="Georgia" w:cs="Arial"/>
          <w:sz w:val="24"/>
        </w:rPr>
        <w:t>проблеми кои резултираат со нарушувања во растот и развојот на индивидуата. Олигодонцијата ја афектира и фонацијата која е придружена со нарушена вентилација</w:t>
      </w:r>
      <w:r w:rsidRPr="001A3D90">
        <w:rPr>
          <w:rFonts w:ascii="Georgia" w:eastAsia="Calibri" w:hAnsi="Georgia" w:cs="Arial"/>
          <w:sz w:val="24"/>
        </w:rPr>
        <w:t>.</w:t>
      </w:r>
      <w:r>
        <w:rPr>
          <w:rFonts w:ascii="Georgia" w:eastAsia="Calibri" w:hAnsi="Georgia" w:cs="Arial"/>
          <w:sz w:val="24"/>
        </w:rPr>
        <w:t xml:space="preserve"> Агенезата на заби влијае и </w:t>
      </w:r>
      <w:r w:rsidR="00443B6A">
        <w:rPr>
          <w:rFonts w:ascii="Georgia" w:eastAsia="Calibri" w:hAnsi="Georgia" w:cs="Arial"/>
          <w:sz w:val="24"/>
        </w:rPr>
        <w:t>врз</w:t>
      </w:r>
      <w:r>
        <w:rPr>
          <w:rFonts w:ascii="Georgia" w:eastAsia="Calibri" w:hAnsi="Georgia" w:cs="Arial"/>
          <w:sz w:val="24"/>
        </w:rPr>
        <w:t xml:space="preserve"> естетскиот изглед на индивидуата која придонесува за намалена </w:t>
      </w:r>
      <w:r w:rsidRPr="001A3D90">
        <w:rPr>
          <w:rFonts w:ascii="Georgia" w:eastAsia="Calibri" w:hAnsi="Georgia" w:cs="Arial"/>
          <w:sz w:val="24"/>
        </w:rPr>
        <w:t>самодоверба и</w:t>
      </w:r>
      <w:r>
        <w:rPr>
          <w:rFonts w:ascii="Georgia" w:eastAsia="Calibri" w:hAnsi="Georgia" w:cs="Arial"/>
          <w:sz w:val="24"/>
        </w:rPr>
        <w:t xml:space="preserve"> лош</w:t>
      </w:r>
      <w:r w:rsidRPr="001A3D90">
        <w:rPr>
          <w:rFonts w:ascii="Georgia" w:eastAsia="Calibri" w:hAnsi="Georgia" w:cs="Arial"/>
          <w:sz w:val="24"/>
        </w:rPr>
        <w:t xml:space="preserve"> социјал</w:t>
      </w:r>
      <w:r>
        <w:rPr>
          <w:rFonts w:ascii="Georgia" w:eastAsia="Calibri" w:hAnsi="Georgia" w:cs="Arial"/>
          <w:sz w:val="24"/>
        </w:rPr>
        <w:t>е</w:t>
      </w:r>
      <w:r w:rsidRPr="001A3D90">
        <w:rPr>
          <w:rFonts w:ascii="Georgia" w:eastAsia="Calibri" w:hAnsi="Georgia" w:cs="Arial"/>
          <w:sz w:val="24"/>
        </w:rPr>
        <w:t xml:space="preserve">н живот </w:t>
      </w:r>
      <w:r>
        <w:rPr>
          <w:rFonts w:ascii="Georgia" w:eastAsia="Calibri" w:hAnsi="Georgia" w:cs="Arial"/>
          <w:sz w:val="24"/>
        </w:rPr>
        <w:t>на овие индивидуи.</w:t>
      </w:r>
    </w:p>
    <w:p w14:paraId="261ADD95" w14:textId="62C4917D" w:rsidR="00FA2080" w:rsidRDefault="00FA2080" w:rsidP="00FA2080">
      <w:pPr>
        <w:spacing w:line="360" w:lineRule="auto"/>
        <w:ind w:firstLine="720"/>
        <w:jc w:val="both"/>
        <w:rPr>
          <w:rFonts w:ascii="Georgia" w:eastAsia="Calibri" w:hAnsi="Georgia" w:cs="Arial"/>
          <w:sz w:val="24"/>
          <w:szCs w:val="24"/>
        </w:rPr>
      </w:pPr>
      <w:proofErr w:type="spellStart"/>
      <w:r w:rsidRPr="00837266">
        <w:rPr>
          <w:rFonts w:ascii="Georgia" w:eastAsia="Calibri" w:hAnsi="Georgia" w:cs="Arial"/>
          <w:sz w:val="24"/>
          <w:szCs w:val="24"/>
          <w:lang w:val="en-GB"/>
        </w:rPr>
        <w:t>Малкумина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автори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ја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испитувале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поврзаноста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меѓу</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агенезата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третите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молари</w:t>
      </w:r>
      <w:proofErr w:type="spellEnd"/>
      <w:r w:rsidRPr="00837266">
        <w:rPr>
          <w:rFonts w:ascii="Georgia" w:eastAsia="Calibri" w:hAnsi="Georgia" w:cs="Arial"/>
          <w:sz w:val="24"/>
          <w:szCs w:val="24"/>
          <w:lang w:val="en-GB"/>
        </w:rPr>
        <w:t xml:space="preserve"> и </w:t>
      </w:r>
      <w:proofErr w:type="spellStart"/>
      <w:r w:rsidRPr="00837266">
        <w:rPr>
          <w:rFonts w:ascii="Georgia" w:eastAsia="Calibri" w:hAnsi="Georgia" w:cs="Arial"/>
          <w:sz w:val="24"/>
          <w:szCs w:val="24"/>
          <w:lang w:val="en-GB"/>
        </w:rPr>
        <w:t>задоцнетата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ерупција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соседните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заби</w:t>
      </w:r>
      <w:proofErr w:type="spellEnd"/>
      <w:r w:rsidRPr="00837266">
        <w:rPr>
          <w:rFonts w:ascii="Georgia" w:eastAsia="Calibri" w:hAnsi="Georgia" w:cs="Arial"/>
          <w:sz w:val="24"/>
          <w:szCs w:val="24"/>
          <w:lang w:val="en-GB"/>
        </w:rPr>
        <w:t xml:space="preserve">. </w:t>
      </w:r>
      <w:r w:rsidRPr="00837266">
        <w:rPr>
          <w:rFonts w:ascii="Georgia" w:eastAsia="Calibri" w:hAnsi="Georgia" w:cs="Arial"/>
          <w:sz w:val="24"/>
          <w:szCs w:val="24"/>
          <w:lang w:val="en-US"/>
        </w:rPr>
        <w:t xml:space="preserve">Garn </w:t>
      </w:r>
      <w:r w:rsidRPr="00837266">
        <w:rPr>
          <w:rFonts w:ascii="Georgia" w:eastAsia="Calibri" w:hAnsi="Georgia" w:cs="Arial"/>
          <w:sz w:val="24"/>
          <w:szCs w:val="24"/>
          <w:lang w:val="en-GB"/>
        </w:rPr>
        <w:t>и сор.</w:t>
      </w:r>
      <w:r w:rsidRPr="00837266">
        <w:rPr>
          <w:rFonts w:ascii="Georgia" w:eastAsia="Calibri" w:hAnsi="Georgia" w:cs="Arial"/>
          <w:sz w:val="24"/>
          <w:szCs w:val="24"/>
          <w:vertAlign w:val="superscript"/>
          <w:lang w:val="en-GB"/>
        </w:rPr>
        <w:t>1</w:t>
      </w:r>
      <w:r w:rsidRPr="00837266">
        <w:rPr>
          <w:rFonts w:ascii="Georgia" w:eastAsia="Calibri" w:hAnsi="Georgia" w:cs="Arial"/>
          <w:sz w:val="24"/>
          <w:szCs w:val="24"/>
          <w:vertAlign w:val="superscript"/>
          <w:lang w:val="en-US"/>
        </w:rPr>
        <w:t>9</w:t>
      </w:r>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испитувајќи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го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полиморфизмот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третиот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молар</w:t>
      </w:r>
      <w:proofErr w:type="spellEnd"/>
      <w:r w:rsidRPr="00837266">
        <w:rPr>
          <w:rFonts w:ascii="Georgia" w:eastAsia="Calibri" w:hAnsi="Georgia" w:cs="Arial"/>
          <w:sz w:val="24"/>
          <w:szCs w:val="24"/>
          <w:lang w:val="en-GB"/>
        </w:rPr>
        <w:t xml:space="preserve"> и </w:t>
      </w:r>
      <w:proofErr w:type="spellStart"/>
      <w:r w:rsidRPr="00837266">
        <w:rPr>
          <w:rFonts w:ascii="Georgia" w:eastAsia="Calibri" w:hAnsi="Georgia" w:cs="Arial"/>
          <w:sz w:val="24"/>
          <w:szCs w:val="24"/>
          <w:lang w:val="en-GB"/>
        </w:rPr>
        <w:t>неговата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значајност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денталната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генетика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утврдиле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поврзаност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меѓу</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агенезата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третиот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молар</w:t>
      </w:r>
      <w:proofErr w:type="spellEnd"/>
      <w:r w:rsidRPr="00837266">
        <w:rPr>
          <w:rFonts w:ascii="Georgia" w:eastAsia="Calibri" w:hAnsi="Georgia" w:cs="Arial"/>
          <w:sz w:val="24"/>
          <w:szCs w:val="24"/>
          <w:lang w:val="en-GB"/>
        </w:rPr>
        <w:t xml:space="preserve"> и </w:t>
      </w:r>
      <w:proofErr w:type="spellStart"/>
      <w:r w:rsidRPr="00837266">
        <w:rPr>
          <w:rFonts w:ascii="Georgia" w:eastAsia="Calibri" w:hAnsi="Georgia" w:cs="Arial"/>
          <w:sz w:val="24"/>
          <w:szCs w:val="24"/>
          <w:lang w:val="en-GB"/>
        </w:rPr>
        <w:t>задоцнување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во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минерализацијата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туберите</w:t>
      </w:r>
      <w:proofErr w:type="spellEnd"/>
      <w:r w:rsidRPr="00837266">
        <w:rPr>
          <w:rFonts w:ascii="Georgia" w:eastAsia="Calibri" w:hAnsi="Georgia" w:cs="Arial"/>
          <w:sz w:val="24"/>
          <w:szCs w:val="24"/>
          <w:lang w:val="en-GB"/>
        </w:rPr>
        <w:t xml:space="preserve"> и </w:t>
      </w:r>
      <w:proofErr w:type="spellStart"/>
      <w:r w:rsidRPr="00837266">
        <w:rPr>
          <w:rFonts w:ascii="Georgia" w:eastAsia="Calibri" w:hAnsi="Georgia" w:cs="Arial"/>
          <w:sz w:val="24"/>
          <w:szCs w:val="24"/>
          <w:lang w:val="en-GB"/>
        </w:rPr>
        <w:t>алвеоларната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ерупција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преостанатите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бочни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мандибуларни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заби</w:t>
      </w:r>
      <w:proofErr w:type="spellEnd"/>
      <w:r w:rsidRPr="00837266">
        <w:rPr>
          <w:rFonts w:ascii="Georgia" w:eastAsia="Calibri" w:hAnsi="Georgia" w:cs="Arial"/>
          <w:sz w:val="24"/>
          <w:szCs w:val="24"/>
          <w:lang w:val="en-GB"/>
        </w:rPr>
        <w:t xml:space="preserve">, </w:t>
      </w:r>
      <w:r w:rsidR="00443B6A">
        <w:rPr>
          <w:rFonts w:ascii="Georgia" w:eastAsia="Calibri" w:hAnsi="Georgia" w:cs="Arial"/>
          <w:sz w:val="24"/>
          <w:szCs w:val="24"/>
        </w:rPr>
        <w:t>особено</w:t>
      </w:r>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кај</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вторите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молари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Истите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автори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констатирале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дека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агенезата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третиот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молар</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може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да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биде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екстремна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експресија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факторот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што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влијае</w:t>
      </w:r>
      <w:proofErr w:type="spellEnd"/>
      <w:r w:rsidRPr="00837266">
        <w:rPr>
          <w:rFonts w:ascii="Georgia" w:eastAsia="Calibri" w:hAnsi="Georgia" w:cs="Arial"/>
          <w:sz w:val="24"/>
          <w:szCs w:val="24"/>
          <w:lang w:val="en-GB"/>
        </w:rPr>
        <w:t xml:space="preserve"> </w:t>
      </w:r>
      <w:r w:rsidR="00443B6A">
        <w:rPr>
          <w:rFonts w:ascii="Georgia" w:eastAsia="Calibri" w:hAnsi="Georgia" w:cs="Arial"/>
          <w:sz w:val="24"/>
          <w:szCs w:val="24"/>
        </w:rPr>
        <w:t>врз</w:t>
      </w:r>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времето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формирање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забите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предизвикувајќи</w:t>
      </w:r>
      <w:proofErr w:type="spellEnd"/>
      <w:r w:rsidRPr="00837266">
        <w:rPr>
          <w:rFonts w:ascii="Georgia" w:eastAsia="Calibri" w:hAnsi="Georgia" w:cs="Arial"/>
          <w:sz w:val="24"/>
          <w:szCs w:val="24"/>
          <w:lang w:val="en-GB"/>
        </w:rPr>
        <w:t xml:space="preserve"> и </w:t>
      </w:r>
      <w:proofErr w:type="spellStart"/>
      <w:r w:rsidRPr="00837266">
        <w:rPr>
          <w:rFonts w:ascii="Georgia" w:eastAsia="Calibri" w:hAnsi="Georgia" w:cs="Arial"/>
          <w:sz w:val="24"/>
          <w:szCs w:val="24"/>
          <w:lang w:val="en-GB"/>
        </w:rPr>
        <w:t>доцнење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во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развитокот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преостанатите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заби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Испитувајќи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ја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поврзаноста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меѓу</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агенезата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мандибуларните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трети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молари</w:t>
      </w:r>
      <w:proofErr w:type="spellEnd"/>
      <w:r w:rsidRPr="00837266">
        <w:rPr>
          <w:rFonts w:ascii="Georgia" w:eastAsia="Calibri" w:hAnsi="Georgia" w:cs="Arial"/>
          <w:sz w:val="24"/>
          <w:szCs w:val="24"/>
          <w:lang w:val="en-GB"/>
        </w:rPr>
        <w:t xml:space="preserve"> и </w:t>
      </w:r>
      <w:proofErr w:type="spellStart"/>
      <w:r w:rsidRPr="00837266">
        <w:rPr>
          <w:rFonts w:ascii="Georgia" w:eastAsia="Calibri" w:hAnsi="Georgia" w:cs="Arial"/>
          <w:sz w:val="24"/>
          <w:szCs w:val="24"/>
          <w:lang w:val="en-GB"/>
        </w:rPr>
        <w:t>задоцнетото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формирање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забните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зачетоци</w:t>
      </w:r>
      <w:proofErr w:type="spellEnd"/>
      <w:r w:rsidRPr="00837266">
        <w:rPr>
          <w:rFonts w:ascii="Georgia" w:eastAsia="Calibri" w:hAnsi="Georgia" w:cs="Arial"/>
          <w:sz w:val="24"/>
          <w:szCs w:val="24"/>
          <w:lang w:val="en-GB"/>
        </w:rPr>
        <w:t xml:space="preserve">, </w:t>
      </w:r>
      <w:r w:rsidRPr="00837266">
        <w:rPr>
          <w:rFonts w:ascii="Georgia" w:eastAsia="Calibri" w:hAnsi="Georgia" w:cs="Arial"/>
          <w:sz w:val="24"/>
          <w:szCs w:val="24"/>
          <w:lang w:val="en-US"/>
        </w:rPr>
        <w:t xml:space="preserve">Baba-Kawano </w:t>
      </w:r>
      <w:r w:rsidRPr="00837266">
        <w:rPr>
          <w:rFonts w:ascii="Georgia" w:eastAsia="Calibri" w:hAnsi="Georgia" w:cs="Arial"/>
          <w:sz w:val="24"/>
          <w:szCs w:val="24"/>
          <w:lang w:val="en-GB"/>
        </w:rPr>
        <w:t xml:space="preserve">и </w:t>
      </w:r>
      <w:proofErr w:type="spellStart"/>
      <w:r w:rsidRPr="00837266">
        <w:rPr>
          <w:rFonts w:ascii="Georgia" w:eastAsia="Calibri" w:hAnsi="Georgia" w:cs="Arial"/>
          <w:sz w:val="24"/>
          <w:szCs w:val="24"/>
          <w:lang w:val="en-GB"/>
        </w:rPr>
        <w:t>сор</w:t>
      </w:r>
      <w:proofErr w:type="spellEnd"/>
      <w:r w:rsidRPr="00837266">
        <w:rPr>
          <w:rFonts w:ascii="Georgia" w:eastAsia="Calibri" w:hAnsi="Georgia" w:cs="Arial"/>
          <w:sz w:val="24"/>
          <w:szCs w:val="24"/>
          <w:lang w:val="en-US"/>
        </w:rPr>
        <w:t>.</w:t>
      </w:r>
      <w:r w:rsidRPr="00837266">
        <w:rPr>
          <w:rFonts w:ascii="Georgia" w:eastAsia="Calibri" w:hAnsi="Georgia" w:cs="Arial"/>
          <w:sz w:val="24"/>
          <w:szCs w:val="24"/>
          <w:vertAlign w:val="superscript"/>
          <w:lang w:val="en-GB"/>
        </w:rPr>
        <w:t>12</w:t>
      </w:r>
      <w:r w:rsidRPr="00837266">
        <w:rPr>
          <w:rFonts w:ascii="Georgia" w:eastAsia="Calibri" w:hAnsi="Georgia" w:cs="Arial"/>
          <w:sz w:val="24"/>
          <w:szCs w:val="24"/>
          <w:lang w:val="en-GB"/>
        </w:rPr>
        <w:t xml:space="preserve"> (2002)</w:t>
      </w:r>
      <w:r w:rsidR="00443B6A">
        <w:rPr>
          <w:rFonts w:ascii="Georgia" w:eastAsia="Calibri" w:hAnsi="Georgia" w:cs="Arial"/>
          <w:sz w:val="24"/>
          <w:szCs w:val="24"/>
        </w:rPr>
        <w:t>,</w:t>
      </w:r>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исто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така</w:t>
      </w:r>
      <w:proofErr w:type="spellEnd"/>
      <w:r w:rsidR="00443B6A">
        <w:rPr>
          <w:rFonts w:ascii="Georgia" w:eastAsia="Calibri" w:hAnsi="Georgia" w:cs="Arial"/>
          <w:sz w:val="24"/>
          <w:szCs w:val="24"/>
        </w:rPr>
        <w:t>,</w:t>
      </w:r>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констатирале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задоцнет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дентален</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развој</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кај</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пациенти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конгенитално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отсуство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мандибуларни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трети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молари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Во</w:t>
      </w:r>
      <w:proofErr w:type="spellEnd"/>
      <w:r w:rsidRPr="00837266">
        <w:rPr>
          <w:rFonts w:ascii="Georgia" w:eastAsia="Calibri" w:hAnsi="Georgia" w:cs="Arial"/>
          <w:sz w:val="24"/>
          <w:szCs w:val="24"/>
          <w:lang w:val="en-GB"/>
        </w:rPr>
        <w:t xml:space="preserve"> 2011 </w:t>
      </w:r>
      <w:proofErr w:type="spellStart"/>
      <w:r w:rsidRPr="00837266">
        <w:rPr>
          <w:rFonts w:ascii="Georgia" w:eastAsia="Calibri" w:hAnsi="Georgia" w:cs="Arial"/>
          <w:sz w:val="24"/>
          <w:szCs w:val="24"/>
          <w:lang w:val="en-GB"/>
        </w:rPr>
        <w:t>година</w:t>
      </w:r>
      <w:proofErr w:type="spellEnd"/>
      <w:r w:rsidRPr="00837266">
        <w:rPr>
          <w:rFonts w:ascii="Georgia" w:eastAsia="Calibri" w:hAnsi="Georgia" w:cs="Arial"/>
          <w:sz w:val="24"/>
          <w:szCs w:val="24"/>
          <w:lang w:val="en-GB"/>
        </w:rPr>
        <w:t>, C</w:t>
      </w:r>
      <w:proofErr w:type="spellStart"/>
      <w:r w:rsidRPr="00837266">
        <w:rPr>
          <w:rFonts w:ascii="Georgia" w:eastAsia="Calibri" w:hAnsi="Georgia" w:cs="Arial"/>
          <w:sz w:val="24"/>
          <w:szCs w:val="24"/>
          <w:lang w:val="en-US"/>
        </w:rPr>
        <w:t>elikoglu</w:t>
      </w:r>
      <w:proofErr w:type="spellEnd"/>
      <w:r w:rsidRPr="00837266">
        <w:rPr>
          <w:rFonts w:ascii="Georgia" w:eastAsia="Calibri" w:hAnsi="Georgia" w:cs="Arial"/>
          <w:sz w:val="24"/>
          <w:szCs w:val="24"/>
          <w:lang w:val="en-GB"/>
        </w:rPr>
        <w:t xml:space="preserve"> и сор.</w:t>
      </w:r>
      <w:r w:rsidRPr="00837266">
        <w:rPr>
          <w:rFonts w:ascii="Georgia" w:eastAsia="Calibri" w:hAnsi="Georgia" w:cs="Arial"/>
          <w:sz w:val="24"/>
          <w:szCs w:val="24"/>
          <w:vertAlign w:val="superscript"/>
          <w:lang w:val="en-GB"/>
        </w:rPr>
        <w:t>13</w:t>
      </w:r>
      <w:r w:rsidR="00443B6A">
        <w:rPr>
          <w:rFonts w:ascii="Georgia" w:eastAsia="Calibri" w:hAnsi="Georgia" w:cs="Arial"/>
          <w:sz w:val="24"/>
          <w:szCs w:val="24"/>
        </w:rPr>
        <w:t xml:space="preserve">, </w:t>
      </w:r>
      <w:proofErr w:type="spellStart"/>
      <w:r w:rsidRPr="00837266">
        <w:rPr>
          <w:rFonts w:ascii="Georgia" w:eastAsia="Calibri" w:hAnsi="Georgia" w:cs="Arial"/>
          <w:sz w:val="24"/>
          <w:szCs w:val="24"/>
          <w:lang w:val="en-GB"/>
        </w:rPr>
        <w:t>врз</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база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своите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испитувања</w:t>
      </w:r>
      <w:proofErr w:type="spellEnd"/>
      <w:r w:rsidR="00443B6A">
        <w:rPr>
          <w:rFonts w:ascii="Georgia" w:eastAsia="Calibri" w:hAnsi="Georgia" w:cs="Arial"/>
          <w:sz w:val="24"/>
          <w:szCs w:val="24"/>
        </w:rPr>
        <w:t>,</w:t>
      </w:r>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заклучиле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дека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постои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поврзаност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меѓу</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задоцнетиот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развиток</w:t>
      </w:r>
      <w:proofErr w:type="spellEnd"/>
      <w:r w:rsidRPr="00837266">
        <w:rPr>
          <w:rFonts w:ascii="Georgia" w:eastAsia="Calibri" w:hAnsi="Georgia" w:cs="Arial"/>
          <w:sz w:val="24"/>
          <w:szCs w:val="24"/>
          <w:lang w:val="en-GB"/>
        </w:rPr>
        <w:t xml:space="preserve"> и </w:t>
      </w:r>
      <w:proofErr w:type="spellStart"/>
      <w:r w:rsidRPr="00837266">
        <w:rPr>
          <w:rFonts w:ascii="Georgia" w:eastAsia="Calibri" w:hAnsi="Georgia" w:cs="Arial"/>
          <w:sz w:val="24"/>
          <w:szCs w:val="24"/>
          <w:lang w:val="en-GB"/>
        </w:rPr>
        <w:t>ерупција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вториот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молар</w:t>
      </w:r>
      <w:proofErr w:type="spellEnd"/>
      <w:r w:rsidRPr="00837266">
        <w:rPr>
          <w:rFonts w:ascii="Georgia" w:eastAsia="Calibri" w:hAnsi="Georgia" w:cs="Arial"/>
          <w:sz w:val="24"/>
          <w:szCs w:val="24"/>
          <w:lang w:val="en-GB"/>
        </w:rPr>
        <w:t xml:space="preserve"> и </w:t>
      </w:r>
      <w:proofErr w:type="spellStart"/>
      <w:r w:rsidRPr="00837266">
        <w:rPr>
          <w:rFonts w:ascii="Georgia" w:eastAsia="Calibri" w:hAnsi="Georgia" w:cs="Arial"/>
          <w:sz w:val="24"/>
          <w:szCs w:val="24"/>
          <w:lang w:val="en-GB"/>
        </w:rPr>
        <w:t>агенезата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третиот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молар</w:t>
      </w:r>
      <w:proofErr w:type="spellEnd"/>
      <w:r w:rsidRPr="00837266">
        <w:rPr>
          <w:rFonts w:ascii="Georgia" w:eastAsia="Calibri" w:hAnsi="Georgia" w:cs="Arial"/>
          <w:sz w:val="24"/>
          <w:szCs w:val="24"/>
          <w:lang w:val="en-GB"/>
        </w:rPr>
        <w:t>.</w:t>
      </w:r>
    </w:p>
    <w:p w14:paraId="15A0EDCF" w14:textId="0F9F8071" w:rsidR="006440A3" w:rsidRPr="0034251C" w:rsidRDefault="00FA2080" w:rsidP="00003CEE">
      <w:pPr>
        <w:spacing w:line="360" w:lineRule="auto"/>
        <w:ind w:firstLine="720"/>
        <w:jc w:val="both"/>
        <w:rPr>
          <w:rFonts w:ascii="Georgia" w:eastAsia="Calibri" w:hAnsi="Georgia" w:cs="Arial"/>
          <w:sz w:val="24"/>
          <w:lang w:val="en-US"/>
        </w:rPr>
      </w:pPr>
      <w:r>
        <w:rPr>
          <w:rFonts w:ascii="Georgia" w:hAnsi="Georgia"/>
          <w:sz w:val="24"/>
          <w:szCs w:val="24"/>
        </w:rPr>
        <w:lastRenderedPageBreak/>
        <w:t>Мастикаторниот орган кај децата, во различна возраст се наоѓа на различен степен на развиток, и за да може ортодонтот да постави точна дијагноза и план на третман, мора да го земе предвид развојниот степен на денталниот орган кај секој пациент. За правилна процена на денталниот развиток се користат различни интраорални и екстраорални рендген снимки. Ортопантомограмот е најчесто употребувана рендген снимка за следење и анализа на денталниот развиток, погоден за примена како во секојдневната ортодонтска практика така и во научно</w:t>
      </w:r>
      <w:r w:rsidR="00443B6A">
        <w:rPr>
          <w:rFonts w:ascii="Georgia" w:hAnsi="Georgia"/>
          <w:sz w:val="24"/>
          <w:szCs w:val="24"/>
        </w:rPr>
        <w:t>-</w:t>
      </w:r>
      <w:r>
        <w:rPr>
          <w:rFonts w:ascii="Georgia" w:hAnsi="Georgia"/>
          <w:sz w:val="24"/>
          <w:szCs w:val="24"/>
        </w:rPr>
        <w:t xml:space="preserve">истражувачката работа. </w:t>
      </w:r>
      <w:r w:rsidR="00E94DB7">
        <w:rPr>
          <w:rFonts w:ascii="Georgia" w:eastAsia="Calibri" w:hAnsi="Georgia" w:cs="Arial"/>
          <w:sz w:val="24"/>
        </w:rPr>
        <w:t>С</w:t>
      </w:r>
      <w:r w:rsidR="0034251C">
        <w:rPr>
          <w:rFonts w:ascii="Georgia" w:eastAsia="Calibri" w:hAnsi="Georgia" w:cs="Arial"/>
          <w:sz w:val="24"/>
        </w:rPr>
        <w:t>овремената стоматологија нуди</w:t>
      </w:r>
      <w:r>
        <w:rPr>
          <w:rFonts w:ascii="Georgia" w:eastAsia="Calibri" w:hAnsi="Georgia" w:cs="Arial"/>
          <w:sz w:val="24"/>
        </w:rPr>
        <w:t xml:space="preserve"> и</w:t>
      </w:r>
      <w:r w:rsidR="0034251C">
        <w:rPr>
          <w:rFonts w:ascii="Georgia" w:eastAsia="Calibri" w:hAnsi="Georgia" w:cs="Arial"/>
          <w:sz w:val="24"/>
        </w:rPr>
        <w:t xml:space="preserve"> 3</w:t>
      </w:r>
      <w:r w:rsidR="00D933DC">
        <w:rPr>
          <w:rFonts w:ascii="Georgia" w:eastAsia="Calibri" w:hAnsi="Georgia" w:cs="Arial"/>
          <w:sz w:val="24"/>
        </w:rPr>
        <w:t>-</w:t>
      </w:r>
      <w:r w:rsidR="0034251C">
        <w:rPr>
          <w:rFonts w:ascii="Georgia" w:eastAsia="Calibri" w:hAnsi="Georgia" w:cs="Arial"/>
          <w:sz w:val="24"/>
        </w:rPr>
        <w:t>дименз</w:t>
      </w:r>
      <w:r w:rsidR="0069112B">
        <w:rPr>
          <w:rFonts w:ascii="Georgia" w:eastAsia="Calibri" w:hAnsi="Georgia" w:cs="Arial"/>
          <w:sz w:val="24"/>
        </w:rPr>
        <w:t>ио</w:t>
      </w:r>
      <w:r w:rsidR="0034251C">
        <w:rPr>
          <w:rFonts w:ascii="Georgia" w:eastAsia="Calibri" w:hAnsi="Georgia" w:cs="Arial"/>
          <w:sz w:val="24"/>
        </w:rPr>
        <w:t>нална компјутерска томографија на заби (</w:t>
      </w:r>
      <w:r w:rsidR="0034251C">
        <w:rPr>
          <w:rFonts w:ascii="Georgia" w:eastAsia="Calibri" w:hAnsi="Georgia" w:cs="Arial"/>
          <w:sz w:val="24"/>
          <w:lang w:val="en-US"/>
        </w:rPr>
        <w:t>CBCT)</w:t>
      </w:r>
      <w:r w:rsidR="0034251C">
        <w:rPr>
          <w:rFonts w:ascii="Georgia" w:eastAsia="Calibri" w:hAnsi="Georgia" w:cs="Arial"/>
          <w:sz w:val="24"/>
        </w:rPr>
        <w:t xml:space="preserve"> </w:t>
      </w:r>
      <w:r>
        <w:rPr>
          <w:rFonts w:ascii="Georgia" w:eastAsia="Calibri" w:hAnsi="Georgia" w:cs="Arial"/>
          <w:sz w:val="24"/>
        </w:rPr>
        <w:t xml:space="preserve">врз база на </w:t>
      </w:r>
      <w:r w:rsidR="0034251C">
        <w:rPr>
          <w:rFonts w:ascii="Georgia" w:eastAsia="Calibri" w:hAnsi="Georgia" w:cs="Arial"/>
          <w:sz w:val="24"/>
        </w:rPr>
        <w:t>која точно може да</w:t>
      </w:r>
      <w:r w:rsidR="00D933DC">
        <w:rPr>
          <w:rFonts w:ascii="Georgia" w:eastAsia="Calibri" w:hAnsi="Georgia" w:cs="Arial"/>
          <w:sz w:val="24"/>
        </w:rPr>
        <w:t xml:space="preserve"> </w:t>
      </w:r>
      <w:r>
        <w:rPr>
          <w:rFonts w:ascii="Georgia" w:eastAsia="Calibri" w:hAnsi="Georgia" w:cs="Arial"/>
          <w:sz w:val="24"/>
        </w:rPr>
        <w:t>се</w:t>
      </w:r>
      <w:r w:rsidR="0034251C">
        <w:rPr>
          <w:rFonts w:ascii="Georgia" w:eastAsia="Calibri" w:hAnsi="Georgia" w:cs="Arial"/>
          <w:sz w:val="24"/>
        </w:rPr>
        <w:t xml:space="preserve"> идентификува и лоцира </w:t>
      </w:r>
      <w:r w:rsidR="0069112B">
        <w:rPr>
          <w:rFonts w:ascii="Georgia" w:eastAsia="Calibri" w:hAnsi="Georgia" w:cs="Arial"/>
          <w:sz w:val="24"/>
        </w:rPr>
        <w:t>положбата</w:t>
      </w:r>
      <w:r w:rsidR="00D933DC">
        <w:rPr>
          <w:rFonts w:ascii="Georgia" w:eastAsia="Calibri" w:hAnsi="Georgia" w:cs="Arial"/>
          <w:sz w:val="24"/>
        </w:rPr>
        <w:t xml:space="preserve"> на </w:t>
      </w:r>
      <w:r w:rsidR="0034251C">
        <w:rPr>
          <w:rFonts w:ascii="Georgia" w:eastAsia="Calibri" w:hAnsi="Georgia" w:cs="Arial"/>
          <w:sz w:val="24"/>
        </w:rPr>
        <w:t>неруптирани</w:t>
      </w:r>
      <w:r w:rsidR="00D933DC">
        <w:rPr>
          <w:rFonts w:ascii="Georgia" w:eastAsia="Calibri" w:hAnsi="Georgia" w:cs="Arial"/>
          <w:sz w:val="24"/>
        </w:rPr>
        <w:t>те заби во вилиците</w:t>
      </w:r>
      <w:r w:rsidR="00FA3710">
        <w:rPr>
          <w:rFonts w:ascii="Georgia" w:eastAsia="Calibri" w:hAnsi="Georgia" w:cs="Arial"/>
          <w:sz w:val="24"/>
        </w:rPr>
        <w:t>, а</w:t>
      </w:r>
      <w:r w:rsidR="00D933DC">
        <w:rPr>
          <w:rFonts w:ascii="Georgia" w:eastAsia="Calibri" w:hAnsi="Georgia" w:cs="Arial"/>
          <w:sz w:val="24"/>
        </w:rPr>
        <w:t xml:space="preserve"> </w:t>
      </w:r>
      <w:r w:rsidR="00FA3710">
        <w:rPr>
          <w:rFonts w:ascii="Georgia" w:eastAsia="Calibri" w:hAnsi="Georgia" w:cs="Arial"/>
          <w:sz w:val="24"/>
        </w:rPr>
        <w:t>п</w:t>
      </w:r>
      <w:r w:rsidR="0069112B">
        <w:rPr>
          <w:rFonts w:ascii="Georgia" w:eastAsia="Calibri" w:hAnsi="Georgia" w:cs="Arial"/>
          <w:sz w:val="24"/>
        </w:rPr>
        <w:t>реку рендгенските снимки</w:t>
      </w:r>
      <w:r w:rsidR="0034251C">
        <w:rPr>
          <w:rFonts w:ascii="Georgia" w:eastAsia="Calibri" w:hAnsi="Georgia" w:cs="Arial"/>
          <w:sz w:val="24"/>
        </w:rPr>
        <w:t xml:space="preserve"> </w:t>
      </w:r>
      <w:r w:rsidR="00FA3710">
        <w:rPr>
          <w:rFonts w:ascii="Georgia" w:eastAsia="Calibri" w:hAnsi="Georgia" w:cs="Arial"/>
          <w:sz w:val="24"/>
        </w:rPr>
        <w:t>може</w:t>
      </w:r>
      <w:r w:rsidR="0034251C">
        <w:rPr>
          <w:rFonts w:ascii="Georgia" w:eastAsia="Calibri" w:hAnsi="Georgia" w:cs="Arial"/>
          <w:sz w:val="24"/>
        </w:rPr>
        <w:t xml:space="preserve"> да се евалуира</w:t>
      </w:r>
      <w:r w:rsidR="00FA3710">
        <w:rPr>
          <w:rFonts w:ascii="Georgia" w:eastAsia="Calibri" w:hAnsi="Georgia" w:cs="Arial"/>
          <w:sz w:val="24"/>
        </w:rPr>
        <w:t xml:space="preserve"> и</w:t>
      </w:r>
      <w:r w:rsidR="0034251C">
        <w:rPr>
          <w:rFonts w:ascii="Georgia" w:eastAsia="Calibri" w:hAnsi="Georgia" w:cs="Arial"/>
          <w:sz w:val="24"/>
        </w:rPr>
        <w:t xml:space="preserve"> </w:t>
      </w:r>
      <w:r w:rsidR="00BC1CC4">
        <w:rPr>
          <w:rFonts w:ascii="Georgia" w:eastAsia="Calibri" w:hAnsi="Georgia" w:cs="Arial"/>
          <w:sz w:val="24"/>
        </w:rPr>
        <w:t>к</w:t>
      </w:r>
      <w:r w:rsidR="0034251C">
        <w:rPr>
          <w:rFonts w:ascii="Georgia" w:eastAsia="Calibri" w:hAnsi="Georgia" w:cs="Arial"/>
          <w:sz w:val="24"/>
        </w:rPr>
        <w:t>орен</w:t>
      </w:r>
      <w:r w:rsidR="00166BBF">
        <w:rPr>
          <w:rFonts w:ascii="Georgia" w:eastAsia="Calibri" w:hAnsi="Georgia" w:cs="Arial"/>
          <w:sz w:val="24"/>
        </w:rPr>
        <w:t>овата</w:t>
      </w:r>
      <w:r w:rsidR="0034251C">
        <w:rPr>
          <w:rFonts w:ascii="Georgia" w:eastAsia="Calibri" w:hAnsi="Georgia" w:cs="Arial"/>
          <w:sz w:val="24"/>
        </w:rPr>
        <w:t xml:space="preserve"> ресорпција на з</w:t>
      </w:r>
      <w:r w:rsidR="00D933DC">
        <w:rPr>
          <w:rFonts w:ascii="Georgia" w:eastAsia="Calibri" w:hAnsi="Georgia" w:cs="Arial"/>
          <w:sz w:val="24"/>
        </w:rPr>
        <w:t>аби</w:t>
      </w:r>
      <w:r w:rsidR="00FA3710">
        <w:rPr>
          <w:rFonts w:ascii="Georgia" w:eastAsia="Calibri" w:hAnsi="Georgia" w:cs="Arial"/>
          <w:sz w:val="24"/>
        </w:rPr>
        <w:t xml:space="preserve">те како и </w:t>
      </w:r>
      <w:r w:rsidR="00D933DC">
        <w:rPr>
          <w:rFonts w:ascii="Georgia" w:eastAsia="Calibri" w:hAnsi="Georgia" w:cs="Arial"/>
          <w:sz w:val="24"/>
        </w:rPr>
        <w:t xml:space="preserve">степенот на </w:t>
      </w:r>
      <w:r w:rsidR="00FA3710">
        <w:rPr>
          <w:rFonts w:ascii="Georgia" w:eastAsia="Calibri" w:hAnsi="Georgia" w:cs="Arial"/>
          <w:sz w:val="24"/>
        </w:rPr>
        <w:t xml:space="preserve">развој на процесус алвеоларис и </w:t>
      </w:r>
      <w:r w:rsidR="0034251C">
        <w:rPr>
          <w:rFonts w:ascii="Georgia" w:eastAsia="Calibri" w:hAnsi="Georgia" w:cs="Arial"/>
          <w:sz w:val="24"/>
        </w:rPr>
        <w:t>забите.</w:t>
      </w:r>
      <w:r w:rsidR="0034251C" w:rsidRPr="0069112B">
        <w:rPr>
          <w:rFonts w:ascii="Georgia" w:eastAsia="Calibri" w:hAnsi="Georgia" w:cs="Arial"/>
          <w:sz w:val="24"/>
          <w:vertAlign w:val="superscript"/>
          <w:lang w:val="en-US"/>
        </w:rPr>
        <w:t>99</w:t>
      </w:r>
    </w:p>
    <w:p w14:paraId="1AA17043" w14:textId="19600D6F" w:rsidR="001C6585" w:rsidRDefault="00866F0C" w:rsidP="007B77EB">
      <w:pPr>
        <w:spacing w:line="360" w:lineRule="auto"/>
        <w:ind w:firstLine="720"/>
        <w:jc w:val="both"/>
        <w:rPr>
          <w:rFonts w:ascii="Georgia" w:eastAsia="Calibri" w:hAnsi="Georgia" w:cs="Arial"/>
          <w:sz w:val="24"/>
        </w:rPr>
      </w:pPr>
      <w:r>
        <w:rPr>
          <w:rFonts w:ascii="Georgia" w:eastAsia="Calibri" w:hAnsi="Georgia" w:cs="Arial"/>
          <w:sz w:val="24"/>
        </w:rPr>
        <w:t>Еден од најчесто користените методи за процена на денталниот развој  е м</w:t>
      </w:r>
      <w:r w:rsidR="00D917D0" w:rsidRPr="00D917D0">
        <w:rPr>
          <w:rFonts w:ascii="Georgia" w:eastAsia="Calibri" w:hAnsi="Georgia" w:cs="Arial"/>
          <w:sz w:val="24"/>
        </w:rPr>
        <w:t xml:space="preserve">етодот </w:t>
      </w:r>
      <w:r>
        <w:rPr>
          <w:rFonts w:ascii="Georgia" w:eastAsia="Calibri" w:hAnsi="Georgia" w:cs="Arial"/>
          <w:sz w:val="24"/>
        </w:rPr>
        <w:t>по</w:t>
      </w:r>
      <w:r w:rsidR="00D917D0" w:rsidRPr="00D917D0">
        <w:rPr>
          <w:rFonts w:ascii="Georgia" w:eastAsia="Calibri" w:hAnsi="Georgia" w:cs="Arial"/>
          <w:sz w:val="24"/>
        </w:rPr>
        <w:t xml:space="preserve"> </w:t>
      </w:r>
      <w:r w:rsidRPr="00866F0C">
        <w:rPr>
          <w:rFonts w:ascii="Georgia" w:eastAsia="Calibri" w:hAnsi="Georgia" w:cs="Arial"/>
          <w:sz w:val="24"/>
        </w:rPr>
        <w:t>Demirjian</w:t>
      </w:r>
      <w:r w:rsidR="00D917D0" w:rsidRPr="00D917D0">
        <w:rPr>
          <w:rFonts w:ascii="Georgia" w:eastAsia="Calibri" w:hAnsi="Georgia" w:cs="Arial"/>
          <w:sz w:val="24"/>
        </w:rPr>
        <w:t xml:space="preserve"> </w:t>
      </w:r>
      <w:r>
        <w:rPr>
          <w:rFonts w:ascii="Georgia" w:eastAsia="Calibri" w:hAnsi="Georgia" w:cs="Arial"/>
          <w:sz w:val="24"/>
        </w:rPr>
        <w:t>кој</w:t>
      </w:r>
      <w:r w:rsidR="00D917D0">
        <w:rPr>
          <w:rFonts w:ascii="Georgia" w:eastAsia="Calibri" w:hAnsi="Georgia" w:cs="Arial"/>
          <w:sz w:val="24"/>
        </w:rPr>
        <w:t xml:space="preserve"> се смета за златен стандард при одредување на </w:t>
      </w:r>
      <w:r>
        <w:rPr>
          <w:rFonts w:ascii="Georgia" w:eastAsia="Calibri" w:hAnsi="Georgia" w:cs="Arial"/>
          <w:sz w:val="24"/>
        </w:rPr>
        <w:t>степенот на развој</w:t>
      </w:r>
      <w:r w:rsidR="00D917D0">
        <w:rPr>
          <w:rFonts w:ascii="Georgia" w:eastAsia="Calibri" w:hAnsi="Georgia" w:cs="Arial"/>
          <w:sz w:val="24"/>
        </w:rPr>
        <w:t xml:space="preserve"> на забите</w:t>
      </w:r>
      <w:r>
        <w:rPr>
          <w:rFonts w:ascii="Georgia" w:eastAsia="Calibri" w:hAnsi="Georgia" w:cs="Arial"/>
          <w:sz w:val="24"/>
        </w:rPr>
        <w:t xml:space="preserve"> и процена на денталната возраст</w:t>
      </w:r>
      <w:r w:rsidR="00D917D0">
        <w:rPr>
          <w:rFonts w:ascii="Georgia" w:eastAsia="Calibri" w:hAnsi="Georgia" w:cs="Arial"/>
          <w:sz w:val="24"/>
        </w:rPr>
        <w:t xml:space="preserve">. </w:t>
      </w:r>
      <w:proofErr w:type="spellStart"/>
      <w:r>
        <w:rPr>
          <w:rFonts w:ascii="Georgia" w:eastAsia="Calibri" w:hAnsi="Georgia" w:cs="Arial"/>
          <w:sz w:val="24"/>
          <w:lang w:val="en-US"/>
        </w:rPr>
        <w:t>Saranaja</w:t>
      </w:r>
      <w:proofErr w:type="spellEnd"/>
      <w:r w:rsidRPr="00866F0C">
        <w:rPr>
          <w:rFonts w:ascii="Georgia" w:eastAsia="Calibri" w:hAnsi="Georgia" w:cs="Arial"/>
          <w:sz w:val="24"/>
          <w:vertAlign w:val="superscript"/>
        </w:rPr>
        <w:t>98</w:t>
      </w:r>
      <w:r>
        <w:rPr>
          <w:rFonts w:ascii="Georgia" w:eastAsia="Calibri" w:hAnsi="Georgia" w:cs="Arial"/>
          <w:sz w:val="24"/>
          <w:vertAlign w:val="superscript"/>
          <w:lang w:val="en-US"/>
        </w:rPr>
        <w:t xml:space="preserve"> </w:t>
      </w:r>
      <w:r w:rsidR="002637EA">
        <w:rPr>
          <w:rFonts w:ascii="Georgia" w:eastAsia="Calibri" w:hAnsi="Georgia" w:cs="Arial"/>
          <w:sz w:val="24"/>
        </w:rPr>
        <w:t>испитува</w:t>
      </w:r>
      <w:r>
        <w:rPr>
          <w:rFonts w:ascii="Georgia" w:eastAsia="Calibri" w:hAnsi="Georgia" w:cs="Arial"/>
          <w:sz w:val="24"/>
          <w:lang w:val="en-US"/>
        </w:rPr>
        <w:t>j</w:t>
      </w:r>
      <w:r>
        <w:rPr>
          <w:rFonts w:ascii="Georgia" w:eastAsia="Calibri" w:hAnsi="Georgia" w:cs="Arial"/>
          <w:sz w:val="24"/>
        </w:rPr>
        <w:t>ќи ја</w:t>
      </w:r>
      <w:r w:rsidR="002637EA">
        <w:rPr>
          <w:rFonts w:ascii="Georgia" w:eastAsia="Calibri" w:hAnsi="Georgia" w:cs="Arial"/>
          <w:sz w:val="24"/>
        </w:rPr>
        <w:t xml:space="preserve"> поврзаноста на скел</w:t>
      </w:r>
      <w:r>
        <w:rPr>
          <w:rFonts w:ascii="Georgia" w:eastAsia="Calibri" w:hAnsi="Georgia" w:cs="Arial"/>
          <w:sz w:val="24"/>
        </w:rPr>
        <w:t>е</w:t>
      </w:r>
      <w:r w:rsidR="002637EA">
        <w:rPr>
          <w:rFonts w:ascii="Georgia" w:eastAsia="Calibri" w:hAnsi="Georgia" w:cs="Arial"/>
          <w:sz w:val="24"/>
        </w:rPr>
        <w:t>тната со де</w:t>
      </w:r>
      <w:r w:rsidR="006E1840">
        <w:rPr>
          <w:rFonts w:ascii="Georgia" w:eastAsia="Calibri" w:hAnsi="Georgia" w:cs="Arial"/>
          <w:sz w:val="24"/>
        </w:rPr>
        <w:t>нталната зрелост заклуч</w:t>
      </w:r>
      <w:r w:rsidR="002637EA">
        <w:rPr>
          <w:rFonts w:ascii="Georgia" w:eastAsia="Calibri" w:hAnsi="Georgia" w:cs="Arial"/>
          <w:sz w:val="24"/>
        </w:rPr>
        <w:t>ил дека с</w:t>
      </w:r>
      <w:r w:rsidR="002637EA" w:rsidRPr="002637EA">
        <w:rPr>
          <w:rFonts w:ascii="Georgia" w:eastAsia="Calibri" w:hAnsi="Georgia" w:cs="Arial"/>
          <w:sz w:val="24"/>
        </w:rPr>
        <w:t>тадиумот на калцификација на забите е во значајна корелација со фазата на созревање на цервикалниот пр</w:t>
      </w:r>
      <w:r w:rsidR="00166BBF">
        <w:rPr>
          <w:rFonts w:ascii="Georgia" w:eastAsia="Calibri" w:hAnsi="Georgia" w:cs="Arial"/>
          <w:sz w:val="24"/>
        </w:rPr>
        <w:t>е</w:t>
      </w:r>
      <w:r w:rsidR="002637EA" w:rsidRPr="002637EA">
        <w:rPr>
          <w:rFonts w:ascii="Georgia" w:eastAsia="Calibri" w:hAnsi="Georgia" w:cs="Arial"/>
          <w:sz w:val="24"/>
        </w:rPr>
        <w:t>шлен</w:t>
      </w:r>
      <w:r>
        <w:rPr>
          <w:rFonts w:ascii="Georgia" w:eastAsia="Calibri" w:hAnsi="Georgia" w:cs="Arial"/>
          <w:sz w:val="24"/>
        </w:rPr>
        <w:t xml:space="preserve"> и з</w:t>
      </w:r>
      <w:r w:rsidR="002637EA" w:rsidRPr="002637EA">
        <w:rPr>
          <w:rFonts w:ascii="Georgia" w:eastAsia="Calibri" w:hAnsi="Georgia" w:cs="Arial"/>
          <w:sz w:val="24"/>
        </w:rPr>
        <w:t xml:space="preserve">атоа, практично е да се земе предвид односот помеѓу </w:t>
      </w:r>
      <w:r>
        <w:rPr>
          <w:rFonts w:ascii="Georgia" w:eastAsia="Calibri" w:hAnsi="Georgia" w:cs="Arial"/>
          <w:sz w:val="24"/>
        </w:rPr>
        <w:t>денталната</w:t>
      </w:r>
      <w:r w:rsidR="002637EA" w:rsidRPr="002637EA">
        <w:rPr>
          <w:rFonts w:ascii="Georgia" w:eastAsia="Calibri" w:hAnsi="Georgia" w:cs="Arial"/>
          <w:sz w:val="24"/>
        </w:rPr>
        <w:t xml:space="preserve"> и скелетната зрелост при процена на возраста на </w:t>
      </w:r>
      <w:r>
        <w:rPr>
          <w:rFonts w:ascii="Georgia" w:eastAsia="Calibri" w:hAnsi="Georgia" w:cs="Arial"/>
          <w:sz w:val="24"/>
        </w:rPr>
        <w:t>индивидуите</w:t>
      </w:r>
      <w:r w:rsidR="002637EA" w:rsidRPr="002637EA">
        <w:rPr>
          <w:rFonts w:ascii="Georgia" w:eastAsia="Calibri" w:hAnsi="Georgia" w:cs="Arial"/>
          <w:sz w:val="24"/>
        </w:rPr>
        <w:t xml:space="preserve"> во возрасната група од 8</w:t>
      </w:r>
      <w:r w:rsidR="00443B6A">
        <w:rPr>
          <w:rFonts w:ascii="Georgia" w:eastAsia="Calibri" w:hAnsi="Georgia" w:cs="Arial"/>
          <w:sz w:val="24"/>
        </w:rPr>
        <w:t xml:space="preserve"> до </w:t>
      </w:r>
      <w:r w:rsidR="002637EA" w:rsidRPr="002637EA">
        <w:rPr>
          <w:rFonts w:ascii="Georgia" w:eastAsia="Calibri" w:hAnsi="Georgia" w:cs="Arial"/>
          <w:sz w:val="24"/>
        </w:rPr>
        <w:t>16 години.</w:t>
      </w:r>
      <w:r w:rsidR="002D4E19">
        <w:rPr>
          <w:rFonts w:ascii="Georgia" w:eastAsia="Calibri" w:hAnsi="Georgia" w:cs="Arial"/>
          <w:sz w:val="24"/>
        </w:rPr>
        <w:t xml:space="preserve"> </w:t>
      </w:r>
    </w:p>
    <w:p w14:paraId="3E5C8784" w14:textId="14F0116D" w:rsidR="00E81CCC" w:rsidRDefault="007B77EB" w:rsidP="007B77EB">
      <w:pPr>
        <w:spacing w:line="360" w:lineRule="auto"/>
        <w:ind w:firstLine="720"/>
        <w:jc w:val="both"/>
        <w:rPr>
          <w:rFonts w:ascii="Georgia" w:eastAsia="Calibri" w:hAnsi="Georgia" w:cs="Arial"/>
          <w:sz w:val="24"/>
        </w:rPr>
      </w:pPr>
      <w:r w:rsidRPr="007B77EB">
        <w:rPr>
          <w:rFonts w:ascii="Georgia" w:eastAsia="Calibri" w:hAnsi="Georgia" w:cs="Arial"/>
          <w:sz w:val="24"/>
        </w:rPr>
        <w:t>Децата од иста хронолошка возраст не се наоѓаат секогаш на ист степен на дентален развиток. Секоја индивидуа поседува сопствен модел на раст и развиток и затоа планирањето на ортодонтскиот третман  треба да се темели врз процената на неговиот индивидуален матурациски статус.</w:t>
      </w:r>
      <w:r w:rsidRPr="0024602E">
        <w:rPr>
          <w:rFonts w:ascii="Georgia" w:eastAsia="Calibri" w:hAnsi="Georgia" w:cs="Arial"/>
          <w:sz w:val="24"/>
          <w:vertAlign w:val="superscript"/>
        </w:rPr>
        <w:t>1</w:t>
      </w:r>
      <w:r w:rsidRPr="007B77EB">
        <w:rPr>
          <w:rFonts w:ascii="Georgia" w:eastAsia="Calibri" w:hAnsi="Georgia" w:cs="Arial"/>
          <w:sz w:val="24"/>
        </w:rPr>
        <w:t xml:space="preserve"> Од ова произлегува потребата од познавањето на денталните развојни процеси</w:t>
      </w:r>
      <w:r w:rsidR="00443B6A">
        <w:rPr>
          <w:rFonts w:ascii="Georgia" w:eastAsia="Calibri" w:hAnsi="Georgia" w:cs="Arial"/>
          <w:sz w:val="24"/>
        </w:rPr>
        <w:t>,</w:t>
      </w:r>
      <w:r w:rsidRPr="007B77EB">
        <w:rPr>
          <w:rFonts w:ascii="Georgia" w:eastAsia="Calibri" w:hAnsi="Georgia" w:cs="Arial"/>
          <w:sz w:val="24"/>
        </w:rPr>
        <w:t xml:space="preserve"> односно познавање на варијациите во развитокот и ерупцијата на забите.</w:t>
      </w:r>
    </w:p>
    <w:p w14:paraId="37D1A3E2" w14:textId="77777777" w:rsidR="00B56409" w:rsidRDefault="00B56409" w:rsidP="00C8755D">
      <w:pPr>
        <w:spacing w:line="360" w:lineRule="auto"/>
        <w:rPr>
          <w:rFonts w:ascii="Georgia" w:eastAsia="Calibri" w:hAnsi="Georgia" w:cs="Arial"/>
          <w:sz w:val="24"/>
        </w:rPr>
      </w:pPr>
    </w:p>
    <w:p w14:paraId="0088F0E5" w14:textId="77777777" w:rsidR="00B56409" w:rsidRDefault="00B56409" w:rsidP="00C8755D">
      <w:pPr>
        <w:spacing w:line="360" w:lineRule="auto"/>
        <w:rPr>
          <w:rFonts w:ascii="Georgia" w:eastAsia="Calibri" w:hAnsi="Georgia" w:cs="Arial"/>
          <w:sz w:val="24"/>
        </w:rPr>
      </w:pPr>
    </w:p>
    <w:p w14:paraId="7EC7B03C" w14:textId="39CB336F" w:rsidR="00E81CCC" w:rsidRPr="00C82A12" w:rsidRDefault="00E81CCC" w:rsidP="00C8755D">
      <w:pPr>
        <w:spacing w:line="360" w:lineRule="auto"/>
        <w:rPr>
          <w:rFonts w:ascii="Georgia" w:eastAsia="Calibri" w:hAnsi="Georgia" w:cs="Arial"/>
          <w:sz w:val="24"/>
        </w:rPr>
      </w:pPr>
    </w:p>
    <w:p w14:paraId="47BF2FCB" w14:textId="77777777" w:rsidR="00421DB6" w:rsidRDefault="00791141" w:rsidP="00C8755D">
      <w:pPr>
        <w:spacing w:line="360" w:lineRule="auto"/>
        <w:rPr>
          <w:rFonts w:ascii="Georgia" w:eastAsia="Calibri" w:hAnsi="Georgia" w:cs="Arial"/>
          <w:b/>
          <w:sz w:val="20"/>
        </w:rPr>
      </w:pPr>
      <w:r>
        <w:rPr>
          <w:rFonts w:ascii="Georgia" w:eastAsia="Calibri" w:hAnsi="Georgia" w:cs="Arial"/>
          <w:b/>
          <w:sz w:val="20"/>
        </w:rPr>
        <w:t xml:space="preserve">                                                                                                                                  </w:t>
      </w:r>
    </w:p>
    <w:p w14:paraId="6F5321E8" w14:textId="77777777" w:rsidR="00421DB6" w:rsidRDefault="00421DB6" w:rsidP="00C8755D">
      <w:pPr>
        <w:spacing w:line="360" w:lineRule="auto"/>
        <w:rPr>
          <w:rFonts w:ascii="Georgia" w:eastAsia="Calibri" w:hAnsi="Georgia" w:cs="Arial"/>
          <w:b/>
          <w:sz w:val="20"/>
        </w:rPr>
      </w:pPr>
    </w:p>
    <w:p w14:paraId="777317F7" w14:textId="77777777" w:rsidR="00421DB6" w:rsidRDefault="00421DB6" w:rsidP="00C8755D">
      <w:pPr>
        <w:spacing w:line="360" w:lineRule="auto"/>
        <w:rPr>
          <w:rFonts w:ascii="Georgia" w:eastAsia="Calibri" w:hAnsi="Georgia" w:cs="Arial"/>
          <w:b/>
          <w:sz w:val="20"/>
        </w:rPr>
      </w:pPr>
    </w:p>
    <w:p w14:paraId="52BB6D6E" w14:textId="77777777" w:rsidR="00421DB6" w:rsidRDefault="00421DB6" w:rsidP="00C8755D">
      <w:pPr>
        <w:spacing w:line="360" w:lineRule="auto"/>
        <w:rPr>
          <w:rFonts w:ascii="Georgia" w:eastAsia="Calibri" w:hAnsi="Georgia" w:cs="Arial"/>
          <w:b/>
          <w:sz w:val="20"/>
        </w:rPr>
      </w:pPr>
    </w:p>
    <w:p w14:paraId="78F30A8B" w14:textId="77777777" w:rsidR="00421DB6" w:rsidRDefault="00421DB6" w:rsidP="00C8755D">
      <w:pPr>
        <w:spacing w:line="360" w:lineRule="auto"/>
        <w:rPr>
          <w:rFonts w:ascii="Georgia" w:eastAsia="Calibri" w:hAnsi="Georgia" w:cs="Arial"/>
          <w:b/>
          <w:sz w:val="20"/>
        </w:rPr>
      </w:pPr>
    </w:p>
    <w:p w14:paraId="57693F69" w14:textId="77777777" w:rsidR="00421DB6" w:rsidRDefault="00421DB6" w:rsidP="00C8755D">
      <w:pPr>
        <w:spacing w:line="360" w:lineRule="auto"/>
        <w:rPr>
          <w:rFonts w:ascii="Georgia" w:eastAsia="Calibri" w:hAnsi="Georgia" w:cs="Arial"/>
          <w:b/>
          <w:sz w:val="20"/>
        </w:rPr>
      </w:pPr>
    </w:p>
    <w:p w14:paraId="0B02F443" w14:textId="77777777" w:rsidR="00421DB6" w:rsidRDefault="00421DB6" w:rsidP="00C8755D">
      <w:pPr>
        <w:spacing w:line="360" w:lineRule="auto"/>
        <w:rPr>
          <w:rFonts w:ascii="Georgia" w:eastAsia="Calibri" w:hAnsi="Georgia" w:cs="Arial"/>
          <w:b/>
          <w:sz w:val="20"/>
        </w:rPr>
      </w:pPr>
    </w:p>
    <w:p w14:paraId="336DCF87" w14:textId="77777777" w:rsidR="00421DB6" w:rsidRDefault="00421DB6" w:rsidP="00C8755D">
      <w:pPr>
        <w:spacing w:line="360" w:lineRule="auto"/>
        <w:rPr>
          <w:rFonts w:ascii="Georgia" w:eastAsia="Calibri" w:hAnsi="Georgia" w:cs="Arial"/>
          <w:b/>
          <w:sz w:val="20"/>
        </w:rPr>
      </w:pPr>
    </w:p>
    <w:p w14:paraId="421BC773" w14:textId="77777777" w:rsidR="00421DB6" w:rsidRDefault="00421DB6" w:rsidP="00C8755D">
      <w:pPr>
        <w:spacing w:line="360" w:lineRule="auto"/>
        <w:rPr>
          <w:rFonts w:ascii="Georgia" w:eastAsia="Calibri" w:hAnsi="Georgia" w:cs="Arial"/>
          <w:b/>
          <w:sz w:val="20"/>
        </w:rPr>
      </w:pPr>
    </w:p>
    <w:p w14:paraId="4C217F25" w14:textId="77777777" w:rsidR="00421DB6" w:rsidRDefault="00421DB6" w:rsidP="00C8755D">
      <w:pPr>
        <w:spacing w:line="360" w:lineRule="auto"/>
        <w:rPr>
          <w:rFonts w:ascii="Georgia" w:eastAsia="Calibri" w:hAnsi="Georgia" w:cs="Arial"/>
          <w:b/>
          <w:sz w:val="20"/>
        </w:rPr>
      </w:pPr>
    </w:p>
    <w:p w14:paraId="6BB1DC66" w14:textId="77777777" w:rsidR="00421DB6" w:rsidRDefault="00421DB6" w:rsidP="00C8755D">
      <w:pPr>
        <w:spacing w:line="360" w:lineRule="auto"/>
        <w:rPr>
          <w:rFonts w:ascii="Georgia" w:eastAsia="Calibri" w:hAnsi="Georgia" w:cs="Arial"/>
          <w:b/>
          <w:sz w:val="20"/>
        </w:rPr>
      </w:pPr>
    </w:p>
    <w:p w14:paraId="25CF9E8F" w14:textId="77777777" w:rsidR="00421DB6" w:rsidRDefault="00421DB6" w:rsidP="00C8755D">
      <w:pPr>
        <w:spacing w:line="360" w:lineRule="auto"/>
        <w:rPr>
          <w:rFonts w:ascii="Georgia" w:eastAsia="Calibri" w:hAnsi="Georgia" w:cs="Arial"/>
          <w:b/>
          <w:sz w:val="20"/>
        </w:rPr>
      </w:pPr>
    </w:p>
    <w:p w14:paraId="628AC153" w14:textId="77777777" w:rsidR="00421DB6" w:rsidRDefault="00421DB6" w:rsidP="00C8755D">
      <w:pPr>
        <w:spacing w:line="360" w:lineRule="auto"/>
        <w:rPr>
          <w:rFonts w:ascii="Georgia" w:eastAsia="Calibri" w:hAnsi="Georgia" w:cs="Arial"/>
          <w:b/>
          <w:sz w:val="20"/>
        </w:rPr>
      </w:pPr>
    </w:p>
    <w:p w14:paraId="07EB134C" w14:textId="77777777" w:rsidR="00421DB6" w:rsidRDefault="00421DB6" w:rsidP="00C8755D">
      <w:pPr>
        <w:spacing w:line="360" w:lineRule="auto"/>
        <w:rPr>
          <w:rFonts w:ascii="Georgia" w:eastAsia="Calibri" w:hAnsi="Georgia" w:cs="Arial"/>
          <w:b/>
          <w:sz w:val="20"/>
        </w:rPr>
      </w:pPr>
    </w:p>
    <w:p w14:paraId="7591AC08" w14:textId="77777777" w:rsidR="00421DB6" w:rsidRDefault="00421DB6" w:rsidP="00C8755D">
      <w:pPr>
        <w:spacing w:line="360" w:lineRule="auto"/>
        <w:rPr>
          <w:rFonts w:ascii="Georgia" w:eastAsia="Calibri" w:hAnsi="Georgia" w:cs="Arial"/>
          <w:b/>
          <w:sz w:val="20"/>
        </w:rPr>
      </w:pPr>
    </w:p>
    <w:p w14:paraId="3A7AF318" w14:textId="77777777" w:rsidR="00421DB6" w:rsidRDefault="00421DB6" w:rsidP="00C8755D">
      <w:pPr>
        <w:spacing w:line="360" w:lineRule="auto"/>
        <w:rPr>
          <w:rFonts w:ascii="Georgia" w:eastAsia="Calibri" w:hAnsi="Georgia" w:cs="Arial"/>
          <w:b/>
          <w:sz w:val="20"/>
        </w:rPr>
      </w:pPr>
    </w:p>
    <w:p w14:paraId="5D3F7CE5" w14:textId="77777777" w:rsidR="00421DB6" w:rsidRDefault="00421DB6" w:rsidP="00C8755D">
      <w:pPr>
        <w:spacing w:line="360" w:lineRule="auto"/>
        <w:rPr>
          <w:rFonts w:ascii="Georgia" w:eastAsia="Calibri" w:hAnsi="Georgia" w:cs="Arial"/>
          <w:b/>
          <w:sz w:val="20"/>
        </w:rPr>
      </w:pPr>
    </w:p>
    <w:p w14:paraId="19ED866B" w14:textId="77777777" w:rsidR="00421DB6" w:rsidRDefault="00421DB6" w:rsidP="00C8755D">
      <w:pPr>
        <w:spacing w:line="360" w:lineRule="auto"/>
        <w:rPr>
          <w:rFonts w:ascii="Georgia" w:eastAsia="Calibri" w:hAnsi="Georgia" w:cs="Arial"/>
          <w:b/>
          <w:sz w:val="20"/>
        </w:rPr>
      </w:pPr>
    </w:p>
    <w:p w14:paraId="6CCA0860" w14:textId="77777777" w:rsidR="00421DB6" w:rsidRDefault="00421DB6" w:rsidP="00C8755D">
      <w:pPr>
        <w:spacing w:line="360" w:lineRule="auto"/>
        <w:rPr>
          <w:rFonts w:ascii="Georgia" w:eastAsia="Calibri" w:hAnsi="Georgia" w:cs="Arial"/>
          <w:b/>
          <w:sz w:val="20"/>
        </w:rPr>
      </w:pPr>
    </w:p>
    <w:p w14:paraId="0F934C23" w14:textId="77777777" w:rsidR="00421DB6" w:rsidRDefault="00421DB6" w:rsidP="00C8755D">
      <w:pPr>
        <w:spacing w:line="360" w:lineRule="auto"/>
        <w:rPr>
          <w:rFonts w:ascii="Georgia" w:eastAsia="Calibri" w:hAnsi="Georgia" w:cs="Arial"/>
          <w:b/>
          <w:sz w:val="20"/>
        </w:rPr>
      </w:pPr>
    </w:p>
    <w:p w14:paraId="47FA22F7" w14:textId="77777777" w:rsidR="00421DB6" w:rsidRDefault="00421DB6" w:rsidP="00C8755D">
      <w:pPr>
        <w:spacing w:line="360" w:lineRule="auto"/>
        <w:rPr>
          <w:rFonts w:ascii="Georgia" w:eastAsia="Calibri" w:hAnsi="Georgia" w:cs="Arial"/>
          <w:b/>
          <w:sz w:val="20"/>
        </w:rPr>
      </w:pPr>
    </w:p>
    <w:p w14:paraId="6EE8D514" w14:textId="77777777" w:rsidR="00421DB6" w:rsidRDefault="00421DB6" w:rsidP="00C8755D">
      <w:pPr>
        <w:spacing w:line="360" w:lineRule="auto"/>
        <w:rPr>
          <w:rFonts w:ascii="Georgia" w:eastAsia="Calibri" w:hAnsi="Georgia" w:cs="Arial"/>
          <w:b/>
          <w:sz w:val="20"/>
        </w:rPr>
      </w:pPr>
    </w:p>
    <w:p w14:paraId="357C85E5" w14:textId="77777777" w:rsidR="00421DB6" w:rsidRDefault="00421DB6" w:rsidP="00C8755D">
      <w:pPr>
        <w:spacing w:line="360" w:lineRule="auto"/>
        <w:rPr>
          <w:rFonts w:ascii="Georgia" w:eastAsia="Calibri" w:hAnsi="Georgia" w:cs="Arial"/>
          <w:b/>
          <w:sz w:val="20"/>
        </w:rPr>
      </w:pPr>
    </w:p>
    <w:p w14:paraId="22C49960" w14:textId="77777777" w:rsidR="00421DB6" w:rsidRDefault="00421DB6" w:rsidP="00C8755D">
      <w:pPr>
        <w:spacing w:line="360" w:lineRule="auto"/>
        <w:rPr>
          <w:rFonts w:ascii="Georgia" w:eastAsia="Calibri" w:hAnsi="Georgia" w:cs="Arial"/>
          <w:b/>
          <w:sz w:val="20"/>
        </w:rPr>
      </w:pPr>
    </w:p>
    <w:p w14:paraId="133599F9" w14:textId="77777777" w:rsidR="00421DB6" w:rsidRDefault="00421DB6" w:rsidP="00C8755D">
      <w:pPr>
        <w:spacing w:line="360" w:lineRule="auto"/>
        <w:rPr>
          <w:rFonts w:ascii="Georgia" w:eastAsia="Calibri" w:hAnsi="Georgia" w:cs="Arial"/>
          <w:b/>
          <w:sz w:val="20"/>
        </w:rPr>
      </w:pPr>
    </w:p>
    <w:p w14:paraId="361FE2C6" w14:textId="77777777" w:rsidR="00421DB6" w:rsidRDefault="00421DB6" w:rsidP="00C8755D">
      <w:pPr>
        <w:spacing w:line="360" w:lineRule="auto"/>
        <w:rPr>
          <w:rFonts w:ascii="Georgia" w:eastAsia="Calibri" w:hAnsi="Georgia" w:cs="Arial"/>
          <w:b/>
          <w:sz w:val="20"/>
        </w:rPr>
      </w:pPr>
    </w:p>
    <w:p w14:paraId="0738C537" w14:textId="38843C6C" w:rsidR="005D1732" w:rsidRPr="007D64A6" w:rsidRDefault="00421DB6" w:rsidP="00C8755D">
      <w:pPr>
        <w:spacing w:line="360" w:lineRule="auto"/>
        <w:rPr>
          <w:rFonts w:ascii="Georgia" w:eastAsia="Calibri" w:hAnsi="Georgia" w:cs="Arial"/>
          <w:b/>
          <w:sz w:val="24"/>
          <w:szCs w:val="24"/>
        </w:rPr>
      </w:pPr>
      <w:r>
        <w:rPr>
          <w:rFonts w:ascii="Georgia" w:eastAsia="Calibri" w:hAnsi="Georgia" w:cs="Arial"/>
          <w:b/>
          <w:sz w:val="20"/>
        </w:rPr>
        <w:t xml:space="preserve">                                                                                                                      </w:t>
      </w:r>
      <w:r w:rsidR="00791141">
        <w:rPr>
          <w:rFonts w:ascii="Georgia" w:eastAsia="Calibri" w:hAnsi="Georgia" w:cs="Arial"/>
          <w:b/>
          <w:sz w:val="20"/>
        </w:rPr>
        <w:t xml:space="preserve"> </w:t>
      </w:r>
      <w:r w:rsidR="00791141" w:rsidRPr="00791141">
        <w:rPr>
          <w:rFonts w:ascii="Georgia" w:eastAsia="Calibri" w:hAnsi="Georgia" w:cs="Arial"/>
          <w:b/>
          <w:sz w:val="24"/>
          <w:szCs w:val="24"/>
        </w:rPr>
        <w:t>ЦЕЛ</w:t>
      </w:r>
      <w:r w:rsidR="00791141">
        <w:rPr>
          <w:rFonts w:ascii="Georgia" w:eastAsia="Calibri" w:hAnsi="Georgia" w:cs="Arial"/>
          <w:b/>
          <w:sz w:val="24"/>
          <w:szCs w:val="24"/>
        </w:rPr>
        <w:t xml:space="preserve"> НА </w:t>
      </w:r>
      <w:r w:rsidR="007D64A6">
        <w:rPr>
          <w:rFonts w:ascii="Georgia" w:eastAsia="Calibri" w:hAnsi="Georgia" w:cs="Arial"/>
          <w:b/>
          <w:sz w:val="24"/>
          <w:szCs w:val="24"/>
        </w:rPr>
        <w:t>ТРУДОТ</w:t>
      </w:r>
    </w:p>
    <w:p w14:paraId="27F290EB" w14:textId="0F8C1B1A" w:rsidR="005D1732" w:rsidRPr="00C8755D" w:rsidRDefault="00791141" w:rsidP="00C8755D">
      <w:pPr>
        <w:spacing w:line="360" w:lineRule="auto"/>
        <w:rPr>
          <w:rFonts w:ascii="Georgia" w:eastAsia="Calibri" w:hAnsi="Georgia" w:cs="Arial"/>
          <w:b/>
          <w:sz w:val="20"/>
        </w:rPr>
      </w:pPr>
      <w:r>
        <w:rPr>
          <w:rFonts w:ascii="Georgia" w:eastAsia="Calibri" w:hAnsi="Georgia" w:cs="Arial"/>
          <w:b/>
          <w:sz w:val="20"/>
        </w:rPr>
        <w:t xml:space="preserve">                                                     </w:t>
      </w:r>
    </w:p>
    <w:p w14:paraId="762A4954" w14:textId="77777777" w:rsidR="00791141" w:rsidRDefault="00791141" w:rsidP="00791141">
      <w:pPr>
        <w:spacing w:line="360" w:lineRule="auto"/>
        <w:jc w:val="both"/>
        <w:rPr>
          <w:rFonts w:ascii="Georgia" w:hAnsi="Georgia"/>
          <w:b/>
          <w:sz w:val="24"/>
          <w:szCs w:val="24"/>
        </w:rPr>
      </w:pPr>
      <w:r w:rsidRPr="008F25C0">
        <w:rPr>
          <w:rFonts w:ascii="Georgia" w:hAnsi="Georgia"/>
          <w:b/>
          <w:sz w:val="24"/>
          <w:szCs w:val="24"/>
        </w:rPr>
        <w:lastRenderedPageBreak/>
        <w:t>МОТИВ ЗА ИСТРАЖУВАЊЕ</w:t>
      </w:r>
    </w:p>
    <w:p w14:paraId="4F4C1E44" w14:textId="58D93B9E" w:rsidR="00791141" w:rsidRPr="008F25C0" w:rsidRDefault="00791141" w:rsidP="00791141">
      <w:pPr>
        <w:pStyle w:val="ListParagraph"/>
        <w:widowControl w:val="0"/>
        <w:suppressAutoHyphens/>
        <w:autoSpaceDE w:val="0"/>
        <w:autoSpaceDN w:val="0"/>
        <w:adjustRightInd w:val="0"/>
        <w:spacing w:line="360" w:lineRule="auto"/>
        <w:ind w:left="94" w:firstLine="626"/>
        <w:jc w:val="both"/>
        <w:textAlignment w:val="center"/>
        <w:rPr>
          <w:rFonts w:ascii="Georgia" w:hAnsi="Georgia"/>
          <w:sz w:val="24"/>
          <w:szCs w:val="24"/>
        </w:rPr>
      </w:pPr>
      <w:r w:rsidRPr="008F25C0">
        <w:rPr>
          <w:rFonts w:ascii="Georgia" w:hAnsi="Georgia"/>
          <w:sz w:val="24"/>
          <w:szCs w:val="24"/>
        </w:rPr>
        <w:t xml:space="preserve">Можноста да се предвиди времето на ерупција на вториот молар што е од големо значење за ортодонтите </w:t>
      </w:r>
      <w:r w:rsidRPr="008F25C0">
        <w:rPr>
          <w:rFonts w:ascii="Georgia" w:hAnsi="Georgia" w:cs="Arial"/>
          <w:sz w:val="24"/>
          <w:szCs w:val="24"/>
        </w:rPr>
        <w:t>при планирањето на ортодонтскиот третман</w:t>
      </w:r>
      <w:r w:rsidRPr="008F25C0">
        <w:rPr>
          <w:rFonts w:ascii="Georgia" w:hAnsi="Georgia"/>
          <w:sz w:val="24"/>
          <w:szCs w:val="24"/>
        </w:rPr>
        <w:t xml:space="preserve">, како и </w:t>
      </w:r>
      <w:r>
        <w:rPr>
          <w:rFonts w:ascii="Georgia" w:hAnsi="Georgia"/>
          <w:sz w:val="24"/>
          <w:szCs w:val="24"/>
        </w:rPr>
        <w:t>малиот</w:t>
      </w:r>
      <w:r w:rsidRPr="008F25C0">
        <w:rPr>
          <w:rFonts w:ascii="Georgia" w:hAnsi="Georgia"/>
          <w:sz w:val="24"/>
          <w:szCs w:val="24"/>
        </w:rPr>
        <w:t xml:space="preserve"> број податоци и истражувања поврзани со оваа проблематика во светската литература, се мотивот за реализација на ова истражување.</w:t>
      </w:r>
    </w:p>
    <w:p w14:paraId="10BAE818" w14:textId="77777777" w:rsidR="00791141" w:rsidRDefault="00791141" w:rsidP="00791141">
      <w:pPr>
        <w:pStyle w:val="ListParagraph"/>
        <w:widowControl w:val="0"/>
        <w:suppressAutoHyphens/>
        <w:autoSpaceDE w:val="0"/>
        <w:autoSpaceDN w:val="0"/>
        <w:adjustRightInd w:val="0"/>
        <w:spacing w:line="360" w:lineRule="auto"/>
        <w:ind w:left="454" w:hanging="454"/>
        <w:jc w:val="both"/>
        <w:textAlignment w:val="center"/>
        <w:rPr>
          <w:rFonts w:ascii="Georgia" w:hAnsi="Georgia"/>
          <w:b/>
          <w:bCs/>
          <w:iCs/>
          <w:sz w:val="24"/>
          <w:szCs w:val="24"/>
        </w:rPr>
      </w:pPr>
    </w:p>
    <w:p w14:paraId="3631EF32" w14:textId="42CB6A54" w:rsidR="00791141" w:rsidRDefault="00791141" w:rsidP="00791141">
      <w:pPr>
        <w:pStyle w:val="ListParagraph"/>
        <w:widowControl w:val="0"/>
        <w:suppressAutoHyphens/>
        <w:autoSpaceDE w:val="0"/>
        <w:autoSpaceDN w:val="0"/>
        <w:adjustRightInd w:val="0"/>
        <w:spacing w:line="360" w:lineRule="auto"/>
        <w:ind w:left="454" w:hanging="454"/>
        <w:jc w:val="both"/>
        <w:textAlignment w:val="center"/>
        <w:rPr>
          <w:rFonts w:ascii="Georgia" w:hAnsi="Georgia" w:cs="Arial"/>
          <w:b/>
          <w:sz w:val="24"/>
          <w:szCs w:val="24"/>
        </w:rPr>
      </w:pPr>
      <w:r w:rsidRPr="00A45A27">
        <w:rPr>
          <w:rFonts w:ascii="Georgia" w:hAnsi="Georgia"/>
          <w:b/>
          <w:bCs/>
          <w:iCs/>
          <w:sz w:val="24"/>
          <w:szCs w:val="24"/>
        </w:rPr>
        <w:t>ЦЕЛ НА</w:t>
      </w:r>
      <w:r w:rsidRPr="00A45A27">
        <w:rPr>
          <w:rFonts w:ascii="Georgia" w:hAnsi="Georgia" w:cs="Arial"/>
          <w:b/>
          <w:sz w:val="24"/>
          <w:szCs w:val="24"/>
        </w:rPr>
        <w:t xml:space="preserve"> </w:t>
      </w:r>
      <w:r w:rsidRPr="00A45A27">
        <w:rPr>
          <w:rFonts w:ascii="Georgia" w:hAnsi="Georgia"/>
          <w:b/>
          <w:bCs/>
          <w:iCs/>
          <w:sz w:val="24"/>
          <w:szCs w:val="24"/>
        </w:rPr>
        <w:t>ТРУДОТ</w:t>
      </w:r>
    </w:p>
    <w:p w14:paraId="34B2187F" w14:textId="77777777" w:rsidR="00791141" w:rsidRPr="008F25C0" w:rsidRDefault="00791141" w:rsidP="00791141">
      <w:pPr>
        <w:widowControl w:val="0"/>
        <w:suppressAutoHyphens/>
        <w:autoSpaceDE w:val="0"/>
        <w:autoSpaceDN w:val="0"/>
        <w:adjustRightInd w:val="0"/>
        <w:spacing w:line="360" w:lineRule="auto"/>
        <w:ind w:firstLine="720"/>
        <w:contextualSpacing/>
        <w:jc w:val="both"/>
        <w:textAlignment w:val="center"/>
        <w:rPr>
          <w:rFonts w:ascii="Georgia" w:hAnsi="Georgia"/>
          <w:sz w:val="24"/>
          <w:szCs w:val="24"/>
        </w:rPr>
      </w:pPr>
      <w:r w:rsidRPr="008F25C0">
        <w:rPr>
          <w:rFonts w:ascii="Georgia" w:hAnsi="Georgia"/>
          <w:sz w:val="24"/>
          <w:szCs w:val="24"/>
        </w:rPr>
        <w:t>Главната цел на ова истражување е да се утврди влијанието на агенезата на третите молари врз развојот и ерупцијата на соседните втори молари.</w:t>
      </w:r>
    </w:p>
    <w:p w14:paraId="2F6296FB" w14:textId="77777777" w:rsidR="00791141" w:rsidRPr="008F25C0" w:rsidRDefault="00791141" w:rsidP="00791141">
      <w:pPr>
        <w:pStyle w:val="BodyText"/>
        <w:spacing w:line="360" w:lineRule="auto"/>
        <w:ind w:left="720"/>
        <w:rPr>
          <w:rFonts w:ascii="Georgia" w:hAnsi="Georgia"/>
          <w:sz w:val="24"/>
          <w:szCs w:val="24"/>
        </w:rPr>
      </w:pPr>
    </w:p>
    <w:p w14:paraId="7446E2AA" w14:textId="77777777" w:rsidR="00791141" w:rsidRPr="008F25C0" w:rsidRDefault="00791141" w:rsidP="00791141">
      <w:pPr>
        <w:spacing w:line="360" w:lineRule="auto"/>
        <w:jc w:val="both"/>
        <w:rPr>
          <w:rFonts w:ascii="Georgia" w:hAnsi="Georgia"/>
          <w:b/>
          <w:bCs/>
          <w:i/>
          <w:iCs/>
          <w:sz w:val="24"/>
          <w:szCs w:val="24"/>
        </w:rPr>
      </w:pPr>
      <w:r w:rsidRPr="008F25C0">
        <w:rPr>
          <w:rFonts w:ascii="Georgia" w:hAnsi="Georgia"/>
          <w:b/>
          <w:bCs/>
          <w:i/>
          <w:iCs/>
          <w:sz w:val="24"/>
          <w:szCs w:val="24"/>
        </w:rPr>
        <w:t xml:space="preserve">Специфични цели: </w:t>
      </w:r>
    </w:p>
    <w:p w14:paraId="5E727889" w14:textId="20D0FF02" w:rsidR="00791141" w:rsidRPr="008F25C0" w:rsidRDefault="00791141" w:rsidP="00791141">
      <w:pPr>
        <w:pStyle w:val="ListParagraph"/>
        <w:numPr>
          <w:ilvl w:val="0"/>
          <w:numId w:val="24"/>
        </w:numPr>
        <w:spacing w:after="160" w:line="360" w:lineRule="auto"/>
        <w:ind w:left="900"/>
        <w:jc w:val="both"/>
        <w:rPr>
          <w:rFonts w:ascii="Georgia" w:hAnsi="Georgia"/>
          <w:sz w:val="24"/>
          <w:szCs w:val="24"/>
        </w:rPr>
      </w:pPr>
      <w:r w:rsidRPr="008F25C0">
        <w:rPr>
          <w:rFonts w:ascii="Georgia" w:hAnsi="Georgia"/>
          <w:sz w:val="24"/>
          <w:szCs w:val="24"/>
        </w:rPr>
        <w:t>Да се утврди влијанието на присуството или агенезата на максиларниот десен трет молар врз развојот и ерупцијата на максиларниот десен втор молар</w:t>
      </w:r>
      <w:r w:rsidR="00443B6A">
        <w:rPr>
          <w:rFonts w:ascii="Georgia" w:hAnsi="Georgia"/>
          <w:sz w:val="24"/>
          <w:szCs w:val="24"/>
        </w:rPr>
        <w:t>;</w:t>
      </w:r>
      <w:r w:rsidRPr="008F25C0">
        <w:rPr>
          <w:rFonts w:ascii="Georgia" w:hAnsi="Georgia"/>
          <w:sz w:val="24"/>
          <w:szCs w:val="24"/>
        </w:rPr>
        <w:t xml:space="preserve"> </w:t>
      </w:r>
    </w:p>
    <w:p w14:paraId="68870572" w14:textId="0CD3A4B4" w:rsidR="00791141" w:rsidRPr="008F25C0" w:rsidRDefault="00791141" w:rsidP="00791141">
      <w:pPr>
        <w:pStyle w:val="ListParagraph"/>
        <w:numPr>
          <w:ilvl w:val="0"/>
          <w:numId w:val="24"/>
        </w:numPr>
        <w:spacing w:after="160" w:line="360" w:lineRule="auto"/>
        <w:ind w:left="900"/>
        <w:jc w:val="both"/>
        <w:rPr>
          <w:rFonts w:ascii="Georgia" w:hAnsi="Georgia"/>
          <w:sz w:val="24"/>
          <w:szCs w:val="24"/>
        </w:rPr>
      </w:pPr>
      <w:r w:rsidRPr="008F25C0">
        <w:rPr>
          <w:rFonts w:ascii="Georgia" w:hAnsi="Georgia"/>
          <w:sz w:val="24"/>
          <w:szCs w:val="24"/>
        </w:rPr>
        <w:t>Да се утврди влијанието на присуството или агенезата на максиларниот лев трет молар врз развојот и ерупцијата на максиларниот лев втор молар</w:t>
      </w:r>
      <w:r w:rsidR="00443B6A">
        <w:rPr>
          <w:rFonts w:ascii="Georgia" w:hAnsi="Georgia"/>
          <w:sz w:val="24"/>
          <w:szCs w:val="24"/>
        </w:rPr>
        <w:t>;</w:t>
      </w:r>
    </w:p>
    <w:p w14:paraId="1EE8D2EA" w14:textId="2E6250FA" w:rsidR="00791141" w:rsidRPr="008F25C0" w:rsidRDefault="00791141" w:rsidP="00791141">
      <w:pPr>
        <w:pStyle w:val="ListParagraph"/>
        <w:numPr>
          <w:ilvl w:val="0"/>
          <w:numId w:val="24"/>
        </w:numPr>
        <w:spacing w:after="160" w:line="360" w:lineRule="auto"/>
        <w:ind w:left="900"/>
        <w:jc w:val="both"/>
        <w:rPr>
          <w:rFonts w:ascii="Georgia" w:hAnsi="Georgia"/>
          <w:sz w:val="24"/>
          <w:szCs w:val="24"/>
        </w:rPr>
      </w:pPr>
      <w:r w:rsidRPr="008F25C0">
        <w:rPr>
          <w:rFonts w:ascii="Georgia" w:hAnsi="Georgia"/>
          <w:sz w:val="24"/>
          <w:szCs w:val="24"/>
        </w:rPr>
        <w:t>Да се утврди влијанието на присуството или агенезата на мандибуларниот десен трет молар врз развојот и ерупцијата на мандибуларниот десен втор молар</w:t>
      </w:r>
      <w:r w:rsidR="00443B6A">
        <w:rPr>
          <w:rFonts w:ascii="Georgia" w:hAnsi="Georgia"/>
          <w:sz w:val="24"/>
          <w:szCs w:val="24"/>
        </w:rPr>
        <w:t>;</w:t>
      </w:r>
    </w:p>
    <w:p w14:paraId="64F00F15" w14:textId="0CC95A85" w:rsidR="00791141" w:rsidRDefault="00791141" w:rsidP="00791141">
      <w:pPr>
        <w:pStyle w:val="ListParagraph"/>
        <w:numPr>
          <w:ilvl w:val="0"/>
          <w:numId w:val="24"/>
        </w:numPr>
        <w:spacing w:after="160" w:line="360" w:lineRule="auto"/>
        <w:ind w:left="900"/>
        <w:jc w:val="both"/>
        <w:rPr>
          <w:rFonts w:ascii="Georgia" w:hAnsi="Georgia"/>
          <w:sz w:val="24"/>
          <w:szCs w:val="24"/>
        </w:rPr>
      </w:pPr>
      <w:r w:rsidRPr="008F25C0">
        <w:rPr>
          <w:rFonts w:ascii="Georgia" w:hAnsi="Georgia"/>
          <w:sz w:val="24"/>
          <w:szCs w:val="24"/>
        </w:rPr>
        <w:t>Да се утврди влијанието на присуството или агенезата на мандибуларниот лев трет молар врз развојот и ерупцијата на мандибуларниот лев втор молар</w:t>
      </w:r>
      <w:r w:rsidR="00443B6A">
        <w:rPr>
          <w:rFonts w:ascii="Georgia" w:hAnsi="Georgia"/>
          <w:sz w:val="24"/>
          <w:szCs w:val="24"/>
        </w:rPr>
        <w:t>;</w:t>
      </w:r>
    </w:p>
    <w:p w14:paraId="7FDDB56F" w14:textId="23A24FAC" w:rsidR="00791141" w:rsidRDefault="00791141" w:rsidP="00791141">
      <w:pPr>
        <w:pStyle w:val="ListParagraph"/>
        <w:numPr>
          <w:ilvl w:val="0"/>
          <w:numId w:val="24"/>
        </w:numPr>
        <w:spacing w:after="160" w:line="360" w:lineRule="auto"/>
        <w:ind w:left="900"/>
        <w:jc w:val="both"/>
        <w:rPr>
          <w:rFonts w:ascii="Georgia" w:hAnsi="Georgia"/>
          <w:sz w:val="24"/>
          <w:szCs w:val="24"/>
        </w:rPr>
      </w:pPr>
      <w:r w:rsidRPr="008F25C0">
        <w:rPr>
          <w:rFonts w:ascii="Georgia" w:hAnsi="Georgia"/>
          <w:sz w:val="24"/>
          <w:szCs w:val="24"/>
        </w:rPr>
        <w:t>Да се утврди дали постојат значајни разлики во развојот и ерупцијата на вторите молари кај пациенти кај кои истовремено има присуство и агенеза на трети молари</w:t>
      </w:r>
      <w:r w:rsidR="00443B6A">
        <w:rPr>
          <w:rFonts w:ascii="Georgia" w:hAnsi="Georgia"/>
          <w:sz w:val="24"/>
          <w:szCs w:val="24"/>
        </w:rPr>
        <w:t>;</w:t>
      </w:r>
    </w:p>
    <w:p w14:paraId="5439066F" w14:textId="77777777" w:rsidR="00791141" w:rsidRPr="00791141" w:rsidRDefault="00791141" w:rsidP="00791141">
      <w:pPr>
        <w:pStyle w:val="ListParagraph"/>
        <w:numPr>
          <w:ilvl w:val="0"/>
          <w:numId w:val="24"/>
        </w:numPr>
        <w:spacing w:after="160" w:line="360" w:lineRule="auto"/>
        <w:ind w:left="993" w:hanging="426"/>
        <w:jc w:val="both"/>
        <w:rPr>
          <w:rFonts w:ascii="Georgia" w:hAnsi="Georgia"/>
          <w:sz w:val="24"/>
          <w:szCs w:val="24"/>
        </w:rPr>
      </w:pPr>
      <w:r w:rsidRPr="00791141">
        <w:rPr>
          <w:rFonts w:ascii="Georgia" w:hAnsi="Georgia"/>
          <w:sz w:val="24"/>
          <w:szCs w:val="24"/>
        </w:rPr>
        <w:t xml:space="preserve">Да се утврди дали постојат значајни разлики во развојот и ерупцијата на вторите молари меѓу левата и десната страна од вилиците кај пациенти со присуство или агенеза на трети молари.     </w:t>
      </w:r>
    </w:p>
    <w:p w14:paraId="39988FAE" w14:textId="77777777" w:rsidR="00791141" w:rsidRPr="00791141" w:rsidRDefault="00791141" w:rsidP="00791141">
      <w:pPr>
        <w:spacing w:after="160" w:line="360" w:lineRule="auto"/>
        <w:ind w:left="540"/>
        <w:jc w:val="both"/>
        <w:rPr>
          <w:rFonts w:ascii="Georgia" w:hAnsi="Georgia"/>
          <w:sz w:val="24"/>
          <w:szCs w:val="24"/>
        </w:rPr>
      </w:pPr>
    </w:p>
    <w:p w14:paraId="34C4E5A5" w14:textId="77777777" w:rsidR="00791141" w:rsidRPr="008F25C0" w:rsidRDefault="00791141" w:rsidP="00791141">
      <w:pPr>
        <w:pStyle w:val="ListParagraph"/>
        <w:spacing w:after="160" w:line="360" w:lineRule="auto"/>
        <w:ind w:left="540"/>
        <w:jc w:val="both"/>
        <w:rPr>
          <w:rFonts w:ascii="Georgia" w:hAnsi="Georgia"/>
          <w:sz w:val="24"/>
          <w:szCs w:val="24"/>
        </w:rPr>
      </w:pPr>
    </w:p>
    <w:p w14:paraId="42DBD0F3" w14:textId="77777777" w:rsidR="00791141" w:rsidRDefault="00791141" w:rsidP="00791141">
      <w:pPr>
        <w:pStyle w:val="ListParagraph"/>
        <w:widowControl w:val="0"/>
        <w:suppressAutoHyphens/>
        <w:autoSpaceDE w:val="0"/>
        <w:autoSpaceDN w:val="0"/>
        <w:adjustRightInd w:val="0"/>
        <w:spacing w:line="360" w:lineRule="auto"/>
        <w:ind w:left="94"/>
        <w:jc w:val="both"/>
        <w:textAlignment w:val="center"/>
        <w:rPr>
          <w:rFonts w:ascii="Georgia" w:hAnsi="Georgia" w:cs="Arial"/>
          <w:b/>
          <w:bCs/>
          <w:sz w:val="24"/>
          <w:szCs w:val="24"/>
        </w:rPr>
      </w:pPr>
    </w:p>
    <w:p w14:paraId="405E154A" w14:textId="77777777" w:rsidR="00791141" w:rsidRDefault="00791141" w:rsidP="00791141">
      <w:pPr>
        <w:pStyle w:val="ListParagraph"/>
        <w:widowControl w:val="0"/>
        <w:suppressAutoHyphens/>
        <w:autoSpaceDE w:val="0"/>
        <w:autoSpaceDN w:val="0"/>
        <w:adjustRightInd w:val="0"/>
        <w:spacing w:line="360" w:lineRule="auto"/>
        <w:ind w:left="94"/>
        <w:jc w:val="both"/>
        <w:textAlignment w:val="center"/>
        <w:rPr>
          <w:rFonts w:ascii="Georgia" w:hAnsi="Georgia" w:cs="Arial"/>
          <w:b/>
          <w:bCs/>
          <w:sz w:val="24"/>
          <w:szCs w:val="24"/>
        </w:rPr>
      </w:pPr>
    </w:p>
    <w:p w14:paraId="2BCE8CE3" w14:textId="77777777" w:rsidR="00791141" w:rsidRDefault="00791141" w:rsidP="00791141">
      <w:pPr>
        <w:pStyle w:val="ListParagraph"/>
        <w:widowControl w:val="0"/>
        <w:suppressAutoHyphens/>
        <w:autoSpaceDE w:val="0"/>
        <w:autoSpaceDN w:val="0"/>
        <w:adjustRightInd w:val="0"/>
        <w:spacing w:line="360" w:lineRule="auto"/>
        <w:ind w:left="94"/>
        <w:jc w:val="both"/>
        <w:textAlignment w:val="center"/>
        <w:rPr>
          <w:rFonts w:ascii="Georgia" w:hAnsi="Georgia" w:cs="Arial"/>
          <w:b/>
          <w:bCs/>
          <w:sz w:val="24"/>
          <w:szCs w:val="24"/>
        </w:rPr>
      </w:pPr>
    </w:p>
    <w:p w14:paraId="00AAC0E3" w14:textId="74639816" w:rsidR="00791141" w:rsidRPr="008B4811" w:rsidRDefault="00791141" w:rsidP="00791141">
      <w:pPr>
        <w:pStyle w:val="ListParagraph"/>
        <w:widowControl w:val="0"/>
        <w:suppressAutoHyphens/>
        <w:autoSpaceDE w:val="0"/>
        <w:autoSpaceDN w:val="0"/>
        <w:adjustRightInd w:val="0"/>
        <w:spacing w:line="360" w:lineRule="auto"/>
        <w:ind w:left="94"/>
        <w:jc w:val="both"/>
        <w:textAlignment w:val="center"/>
        <w:rPr>
          <w:rFonts w:ascii="Georgia" w:hAnsi="Georgia" w:cs="Arial"/>
          <w:b/>
          <w:bCs/>
          <w:sz w:val="24"/>
          <w:szCs w:val="24"/>
        </w:rPr>
      </w:pPr>
      <w:r w:rsidRPr="008B4811">
        <w:rPr>
          <w:rFonts w:ascii="Georgia" w:hAnsi="Georgia" w:cs="Arial"/>
          <w:b/>
          <w:bCs/>
          <w:sz w:val="24"/>
          <w:szCs w:val="24"/>
        </w:rPr>
        <w:lastRenderedPageBreak/>
        <w:t xml:space="preserve">ХИПОТЕЗИ </w:t>
      </w:r>
    </w:p>
    <w:p w14:paraId="31B6850E" w14:textId="77777777" w:rsidR="00791141" w:rsidRPr="008F25C0" w:rsidRDefault="00791141" w:rsidP="00791141">
      <w:pPr>
        <w:numPr>
          <w:ilvl w:val="0"/>
          <w:numId w:val="25"/>
        </w:numPr>
        <w:spacing w:line="360" w:lineRule="auto"/>
        <w:jc w:val="both"/>
        <w:rPr>
          <w:rFonts w:ascii="Georgia" w:hAnsi="Georgia"/>
          <w:sz w:val="24"/>
          <w:szCs w:val="24"/>
        </w:rPr>
      </w:pPr>
      <w:r w:rsidRPr="008F25C0">
        <w:rPr>
          <w:rFonts w:ascii="Georgia" w:hAnsi="Georgia"/>
          <w:sz w:val="24"/>
          <w:szCs w:val="24"/>
        </w:rPr>
        <w:t>Кај индивидуи со агенеза на трети молари</w:t>
      </w:r>
      <w:r w:rsidRPr="008F25C0">
        <w:rPr>
          <w:rFonts w:ascii="Georgia" w:hAnsi="Georgia"/>
          <w:sz w:val="24"/>
          <w:szCs w:val="24"/>
          <w:lang w:val="en-US"/>
        </w:rPr>
        <w:t xml:space="preserve"> </w:t>
      </w:r>
      <w:r w:rsidRPr="008F25C0">
        <w:rPr>
          <w:rFonts w:ascii="Georgia" w:hAnsi="Georgia"/>
          <w:sz w:val="24"/>
          <w:szCs w:val="24"/>
        </w:rPr>
        <w:t>се забележува статистистички сигнификантно задоцнет развој на соседните втори молари во споредба со индивидуите кај кои се присутни третите молари.</w:t>
      </w:r>
    </w:p>
    <w:p w14:paraId="421B3398" w14:textId="77777777" w:rsidR="00791141" w:rsidRPr="008F25C0" w:rsidRDefault="00791141" w:rsidP="00791141">
      <w:pPr>
        <w:numPr>
          <w:ilvl w:val="0"/>
          <w:numId w:val="25"/>
        </w:numPr>
        <w:spacing w:line="360" w:lineRule="auto"/>
        <w:jc w:val="both"/>
        <w:rPr>
          <w:rFonts w:ascii="Georgia" w:hAnsi="Georgia"/>
          <w:sz w:val="24"/>
          <w:szCs w:val="24"/>
        </w:rPr>
      </w:pPr>
      <w:r w:rsidRPr="008F25C0">
        <w:rPr>
          <w:rFonts w:ascii="Georgia" w:hAnsi="Georgia"/>
          <w:sz w:val="24"/>
          <w:szCs w:val="24"/>
        </w:rPr>
        <w:t>Кај индивидуи со агенеза на трети молари утврдено е статистички значајно доцнење на ерупцијата на соседните</w:t>
      </w:r>
      <w:r w:rsidRPr="008F25C0">
        <w:rPr>
          <w:rFonts w:ascii="Georgia" w:hAnsi="Georgia"/>
          <w:sz w:val="24"/>
          <w:szCs w:val="24"/>
          <w:lang w:val="en-US"/>
        </w:rPr>
        <w:t xml:space="preserve"> </w:t>
      </w:r>
      <w:r w:rsidRPr="008F25C0">
        <w:rPr>
          <w:rFonts w:ascii="Georgia" w:hAnsi="Georgia"/>
          <w:sz w:val="24"/>
          <w:szCs w:val="24"/>
        </w:rPr>
        <w:t xml:space="preserve">втори молари во споредба со индивидуите без агенеза на третите молари. </w:t>
      </w:r>
    </w:p>
    <w:p w14:paraId="28971477" w14:textId="77777777" w:rsidR="00791141" w:rsidRPr="008F25C0" w:rsidRDefault="00791141" w:rsidP="00791141">
      <w:pPr>
        <w:spacing w:line="360" w:lineRule="auto"/>
        <w:jc w:val="both"/>
        <w:rPr>
          <w:rFonts w:ascii="Georgia" w:hAnsi="Georgia"/>
          <w:sz w:val="24"/>
          <w:szCs w:val="24"/>
        </w:rPr>
      </w:pPr>
      <w:r w:rsidRPr="008F25C0">
        <w:rPr>
          <w:rFonts w:ascii="Georgia" w:hAnsi="Georgia"/>
          <w:sz w:val="24"/>
          <w:szCs w:val="24"/>
        </w:rPr>
        <w:t>Нулта хипотеза</w:t>
      </w:r>
      <w:r w:rsidRPr="008F25C0">
        <w:rPr>
          <w:rFonts w:ascii="Georgia" w:hAnsi="Georgia"/>
          <w:sz w:val="24"/>
          <w:szCs w:val="24"/>
          <w:lang w:val="en-US"/>
        </w:rPr>
        <w:t xml:space="preserve"> </w:t>
      </w:r>
      <w:r w:rsidRPr="008F25C0">
        <w:rPr>
          <w:rFonts w:ascii="Georgia" w:hAnsi="Georgia"/>
          <w:sz w:val="24"/>
          <w:szCs w:val="24"/>
        </w:rPr>
        <w:t>е дека агенезата на третите молари нема ефект врз развојот и ерупцијата на соседните</w:t>
      </w:r>
      <w:r w:rsidRPr="008F25C0">
        <w:rPr>
          <w:rFonts w:ascii="Georgia" w:hAnsi="Georgia"/>
          <w:sz w:val="24"/>
          <w:szCs w:val="24"/>
          <w:lang w:val="en-US"/>
        </w:rPr>
        <w:t xml:space="preserve"> </w:t>
      </w:r>
      <w:r w:rsidRPr="008F25C0">
        <w:rPr>
          <w:rFonts w:ascii="Georgia" w:hAnsi="Georgia"/>
          <w:sz w:val="24"/>
          <w:szCs w:val="24"/>
        </w:rPr>
        <w:t xml:space="preserve">втори молари. </w:t>
      </w:r>
    </w:p>
    <w:p w14:paraId="09F7A5E9" w14:textId="77777777" w:rsidR="00764C4A" w:rsidRPr="005D1732" w:rsidRDefault="00764C4A" w:rsidP="00C8755D">
      <w:pPr>
        <w:spacing w:line="360" w:lineRule="auto"/>
        <w:rPr>
          <w:rFonts w:ascii="Arial" w:eastAsia="Calibri" w:hAnsi="Arial" w:cs="Arial"/>
          <w:b/>
          <w:sz w:val="28"/>
        </w:rPr>
      </w:pPr>
    </w:p>
    <w:p w14:paraId="04823BAA" w14:textId="77777777" w:rsidR="000768D9" w:rsidRDefault="000768D9" w:rsidP="00C8755D">
      <w:pPr>
        <w:spacing w:line="360" w:lineRule="auto"/>
        <w:rPr>
          <w:rFonts w:ascii="Arial" w:eastAsia="Calibri" w:hAnsi="Arial" w:cs="Arial"/>
          <w:b/>
          <w:sz w:val="28"/>
        </w:rPr>
      </w:pPr>
    </w:p>
    <w:p w14:paraId="398F3B7A" w14:textId="77777777" w:rsidR="00FC6D65" w:rsidRDefault="00FC6D65" w:rsidP="00C8755D">
      <w:pPr>
        <w:spacing w:line="360" w:lineRule="auto"/>
        <w:jc w:val="center"/>
        <w:rPr>
          <w:rFonts w:ascii="Arial" w:eastAsia="Calibri" w:hAnsi="Arial" w:cs="Arial"/>
          <w:b/>
          <w:sz w:val="28"/>
        </w:rPr>
      </w:pPr>
    </w:p>
    <w:p w14:paraId="076A5AFA" w14:textId="77777777" w:rsidR="00FC6D65" w:rsidRDefault="00FC6D65" w:rsidP="00C8755D">
      <w:pPr>
        <w:spacing w:line="360" w:lineRule="auto"/>
        <w:jc w:val="center"/>
        <w:rPr>
          <w:rFonts w:ascii="Arial" w:eastAsia="Calibri" w:hAnsi="Arial" w:cs="Arial"/>
          <w:b/>
          <w:sz w:val="28"/>
        </w:rPr>
      </w:pPr>
    </w:p>
    <w:p w14:paraId="45CC1D52" w14:textId="77777777" w:rsidR="00791141" w:rsidRDefault="00791141" w:rsidP="00C8755D">
      <w:pPr>
        <w:spacing w:line="360" w:lineRule="auto"/>
        <w:jc w:val="center"/>
        <w:rPr>
          <w:rFonts w:ascii="Arial" w:eastAsia="Calibri" w:hAnsi="Arial" w:cs="Arial"/>
          <w:b/>
          <w:sz w:val="28"/>
        </w:rPr>
      </w:pPr>
    </w:p>
    <w:p w14:paraId="4E8C4086" w14:textId="77777777" w:rsidR="00791141" w:rsidRDefault="00791141" w:rsidP="00C8755D">
      <w:pPr>
        <w:spacing w:line="360" w:lineRule="auto"/>
        <w:jc w:val="center"/>
        <w:rPr>
          <w:rFonts w:ascii="Arial" w:eastAsia="Calibri" w:hAnsi="Arial" w:cs="Arial"/>
          <w:b/>
          <w:sz w:val="28"/>
        </w:rPr>
      </w:pPr>
    </w:p>
    <w:p w14:paraId="522DE5F3" w14:textId="77777777" w:rsidR="00791141" w:rsidRDefault="00791141" w:rsidP="00C8755D">
      <w:pPr>
        <w:spacing w:line="360" w:lineRule="auto"/>
        <w:jc w:val="center"/>
        <w:rPr>
          <w:rFonts w:ascii="Arial" w:eastAsia="Calibri" w:hAnsi="Arial" w:cs="Arial"/>
          <w:b/>
          <w:sz w:val="28"/>
        </w:rPr>
      </w:pPr>
    </w:p>
    <w:p w14:paraId="1305A516" w14:textId="77777777" w:rsidR="00791141" w:rsidRDefault="00791141" w:rsidP="00C8755D">
      <w:pPr>
        <w:spacing w:line="360" w:lineRule="auto"/>
        <w:jc w:val="center"/>
        <w:rPr>
          <w:rFonts w:ascii="Arial" w:eastAsia="Calibri" w:hAnsi="Arial" w:cs="Arial"/>
          <w:b/>
          <w:sz w:val="28"/>
        </w:rPr>
      </w:pPr>
    </w:p>
    <w:p w14:paraId="053BBAF1" w14:textId="77777777" w:rsidR="00791141" w:rsidRDefault="00791141" w:rsidP="00C8755D">
      <w:pPr>
        <w:spacing w:line="360" w:lineRule="auto"/>
        <w:jc w:val="center"/>
        <w:rPr>
          <w:rFonts w:ascii="Arial" w:eastAsia="Calibri" w:hAnsi="Arial" w:cs="Arial"/>
          <w:b/>
          <w:sz w:val="28"/>
        </w:rPr>
      </w:pPr>
    </w:p>
    <w:p w14:paraId="35575198" w14:textId="77777777" w:rsidR="00791141" w:rsidRDefault="00791141" w:rsidP="00C8755D">
      <w:pPr>
        <w:spacing w:line="360" w:lineRule="auto"/>
        <w:jc w:val="center"/>
        <w:rPr>
          <w:rFonts w:ascii="Arial" w:eastAsia="Calibri" w:hAnsi="Arial" w:cs="Arial"/>
          <w:b/>
          <w:sz w:val="28"/>
        </w:rPr>
      </w:pPr>
    </w:p>
    <w:p w14:paraId="0825686B" w14:textId="77777777" w:rsidR="00791141" w:rsidRDefault="00791141" w:rsidP="00C8755D">
      <w:pPr>
        <w:spacing w:line="360" w:lineRule="auto"/>
        <w:jc w:val="center"/>
        <w:rPr>
          <w:rFonts w:ascii="Arial" w:eastAsia="Calibri" w:hAnsi="Arial" w:cs="Arial"/>
          <w:b/>
          <w:sz w:val="28"/>
        </w:rPr>
      </w:pPr>
    </w:p>
    <w:p w14:paraId="53F517DD" w14:textId="77777777" w:rsidR="00791141" w:rsidRDefault="00791141" w:rsidP="00C8755D">
      <w:pPr>
        <w:spacing w:line="360" w:lineRule="auto"/>
        <w:jc w:val="center"/>
        <w:rPr>
          <w:rFonts w:ascii="Arial" w:eastAsia="Calibri" w:hAnsi="Arial" w:cs="Arial"/>
          <w:b/>
          <w:sz w:val="28"/>
        </w:rPr>
      </w:pPr>
    </w:p>
    <w:p w14:paraId="57295FD3" w14:textId="77777777" w:rsidR="00791141" w:rsidRDefault="00791141" w:rsidP="00C8755D">
      <w:pPr>
        <w:spacing w:line="360" w:lineRule="auto"/>
        <w:jc w:val="center"/>
        <w:rPr>
          <w:rFonts w:ascii="Arial" w:eastAsia="Calibri" w:hAnsi="Arial" w:cs="Arial"/>
          <w:b/>
          <w:sz w:val="28"/>
        </w:rPr>
      </w:pPr>
    </w:p>
    <w:p w14:paraId="73B53467" w14:textId="77777777" w:rsidR="00791141" w:rsidRDefault="00791141" w:rsidP="00C8755D">
      <w:pPr>
        <w:spacing w:line="360" w:lineRule="auto"/>
        <w:jc w:val="center"/>
        <w:rPr>
          <w:rFonts w:ascii="Arial" w:eastAsia="Calibri" w:hAnsi="Arial" w:cs="Arial"/>
          <w:b/>
          <w:sz w:val="28"/>
        </w:rPr>
      </w:pPr>
    </w:p>
    <w:p w14:paraId="18271D53" w14:textId="77777777" w:rsidR="00791141" w:rsidRDefault="00791141" w:rsidP="00C8755D">
      <w:pPr>
        <w:spacing w:line="360" w:lineRule="auto"/>
        <w:jc w:val="center"/>
        <w:rPr>
          <w:rFonts w:ascii="Arial" w:eastAsia="Calibri" w:hAnsi="Arial" w:cs="Arial"/>
          <w:b/>
          <w:sz w:val="28"/>
        </w:rPr>
      </w:pPr>
    </w:p>
    <w:p w14:paraId="5DEEF8AF" w14:textId="77777777" w:rsidR="00421DB6" w:rsidRDefault="00421DB6" w:rsidP="00421DB6">
      <w:pPr>
        <w:spacing w:line="360" w:lineRule="auto"/>
        <w:jc w:val="both"/>
        <w:rPr>
          <w:rFonts w:ascii="Georgia" w:hAnsi="Georgia"/>
          <w:b/>
          <w:sz w:val="24"/>
          <w:szCs w:val="24"/>
        </w:rPr>
      </w:pPr>
    </w:p>
    <w:p w14:paraId="7A6C1817" w14:textId="77777777" w:rsidR="00421DB6" w:rsidRDefault="00421DB6" w:rsidP="00421DB6">
      <w:pPr>
        <w:spacing w:line="360" w:lineRule="auto"/>
        <w:jc w:val="both"/>
        <w:rPr>
          <w:rFonts w:ascii="Georgia" w:hAnsi="Georgia"/>
          <w:b/>
          <w:sz w:val="24"/>
          <w:szCs w:val="24"/>
        </w:rPr>
      </w:pPr>
    </w:p>
    <w:p w14:paraId="3605FD0B" w14:textId="77777777" w:rsidR="00421DB6" w:rsidRDefault="00421DB6" w:rsidP="00421DB6">
      <w:pPr>
        <w:spacing w:line="360" w:lineRule="auto"/>
        <w:jc w:val="both"/>
        <w:rPr>
          <w:rFonts w:ascii="Georgia" w:hAnsi="Georgia"/>
          <w:b/>
          <w:sz w:val="24"/>
          <w:szCs w:val="24"/>
        </w:rPr>
      </w:pPr>
    </w:p>
    <w:p w14:paraId="2BC57996" w14:textId="77777777" w:rsidR="00421DB6" w:rsidRDefault="00421DB6" w:rsidP="00421DB6">
      <w:pPr>
        <w:spacing w:line="360" w:lineRule="auto"/>
        <w:jc w:val="both"/>
        <w:rPr>
          <w:rFonts w:ascii="Georgia" w:hAnsi="Georgia"/>
          <w:b/>
          <w:sz w:val="24"/>
          <w:szCs w:val="24"/>
        </w:rPr>
      </w:pPr>
    </w:p>
    <w:p w14:paraId="20F99F65" w14:textId="77777777" w:rsidR="00421DB6" w:rsidRDefault="00421DB6" w:rsidP="00421DB6">
      <w:pPr>
        <w:spacing w:line="360" w:lineRule="auto"/>
        <w:jc w:val="both"/>
        <w:rPr>
          <w:rFonts w:ascii="Georgia" w:hAnsi="Georgia"/>
          <w:b/>
          <w:sz w:val="24"/>
          <w:szCs w:val="24"/>
        </w:rPr>
      </w:pPr>
    </w:p>
    <w:p w14:paraId="67A7DD85" w14:textId="77777777" w:rsidR="00421DB6" w:rsidRDefault="00421DB6" w:rsidP="00421DB6">
      <w:pPr>
        <w:spacing w:line="360" w:lineRule="auto"/>
        <w:jc w:val="both"/>
        <w:rPr>
          <w:rFonts w:ascii="Georgia" w:hAnsi="Georgia"/>
          <w:b/>
          <w:sz w:val="24"/>
          <w:szCs w:val="24"/>
        </w:rPr>
      </w:pPr>
    </w:p>
    <w:p w14:paraId="0BF3AB6B" w14:textId="77777777" w:rsidR="00421DB6" w:rsidRDefault="00421DB6" w:rsidP="00421DB6">
      <w:pPr>
        <w:spacing w:line="360" w:lineRule="auto"/>
        <w:jc w:val="both"/>
        <w:rPr>
          <w:rFonts w:ascii="Georgia" w:hAnsi="Georgia"/>
          <w:b/>
          <w:sz w:val="24"/>
          <w:szCs w:val="24"/>
        </w:rPr>
      </w:pPr>
    </w:p>
    <w:p w14:paraId="12E36F73" w14:textId="77777777" w:rsidR="00421DB6" w:rsidRDefault="00421DB6" w:rsidP="00421DB6">
      <w:pPr>
        <w:spacing w:line="360" w:lineRule="auto"/>
        <w:jc w:val="both"/>
        <w:rPr>
          <w:rFonts w:ascii="Georgia" w:hAnsi="Georgia"/>
          <w:b/>
          <w:sz w:val="24"/>
          <w:szCs w:val="24"/>
        </w:rPr>
      </w:pPr>
    </w:p>
    <w:p w14:paraId="76A1D603" w14:textId="77777777" w:rsidR="00421DB6" w:rsidRDefault="00421DB6" w:rsidP="00421DB6">
      <w:pPr>
        <w:spacing w:line="360" w:lineRule="auto"/>
        <w:jc w:val="both"/>
        <w:rPr>
          <w:rFonts w:ascii="Georgia" w:hAnsi="Georgia"/>
          <w:b/>
          <w:sz w:val="24"/>
          <w:szCs w:val="24"/>
        </w:rPr>
      </w:pPr>
    </w:p>
    <w:p w14:paraId="3801FD3C" w14:textId="77777777" w:rsidR="00421DB6" w:rsidRDefault="00421DB6" w:rsidP="00421DB6">
      <w:pPr>
        <w:spacing w:line="360" w:lineRule="auto"/>
        <w:jc w:val="both"/>
        <w:rPr>
          <w:rFonts w:ascii="Georgia" w:hAnsi="Georgia"/>
          <w:b/>
          <w:sz w:val="24"/>
          <w:szCs w:val="24"/>
        </w:rPr>
      </w:pPr>
    </w:p>
    <w:p w14:paraId="606BCC05" w14:textId="77777777" w:rsidR="00421DB6" w:rsidRDefault="00421DB6" w:rsidP="00421DB6">
      <w:pPr>
        <w:spacing w:line="360" w:lineRule="auto"/>
        <w:jc w:val="both"/>
        <w:rPr>
          <w:rFonts w:ascii="Georgia" w:hAnsi="Georgia"/>
          <w:b/>
          <w:sz w:val="24"/>
          <w:szCs w:val="24"/>
        </w:rPr>
      </w:pPr>
    </w:p>
    <w:p w14:paraId="74CC0004" w14:textId="77777777" w:rsidR="00421DB6" w:rsidRDefault="00421DB6" w:rsidP="00421DB6">
      <w:pPr>
        <w:spacing w:line="360" w:lineRule="auto"/>
        <w:jc w:val="both"/>
        <w:rPr>
          <w:rFonts w:ascii="Georgia" w:hAnsi="Georgia"/>
          <w:b/>
          <w:sz w:val="24"/>
          <w:szCs w:val="24"/>
        </w:rPr>
      </w:pPr>
    </w:p>
    <w:p w14:paraId="4212C9B6" w14:textId="77777777" w:rsidR="00421DB6" w:rsidRDefault="00421DB6" w:rsidP="00421DB6">
      <w:pPr>
        <w:spacing w:line="360" w:lineRule="auto"/>
        <w:jc w:val="both"/>
        <w:rPr>
          <w:rFonts w:ascii="Georgia" w:hAnsi="Georgia"/>
          <w:b/>
          <w:sz w:val="24"/>
          <w:szCs w:val="24"/>
        </w:rPr>
      </w:pPr>
    </w:p>
    <w:p w14:paraId="20AC5D66" w14:textId="77777777" w:rsidR="00421DB6" w:rsidRDefault="00421DB6" w:rsidP="00421DB6">
      <w:pPr>
        <w:spacing w:line="360" w:lineRule="auto"/>
        <w:jc w:val="both"/>
        <w:rPr>
          <w:rFonts w:ascii="Georgia" w:hAnsi="Georgia"/>
          <w:b/>
          <w:sz w:val="24"/>
          <w:szCs w:val="24"/>
        </w:rPr>
      </w:pPr>
    </w:p>
    <w:p w14:paraId="67A61915" w14:textId="77777777" w:rsidR="00421DB6" w:rsidRDefault="00421DB6" w:rsidP="00421DB6">
      <w:pPr>
        <w:spacing w:line="360" w:lineRule="auto"/>
        <w:jc w:val="both"/>
        <w:rPr>
          <w:rFonts w:ascii="Georgia" w:hAnsi="Georgia"/>
          <w:b/>
          <w:sz w:val="24"/>
          <w:szCs w:val="24"/>
        </w:rPr>
      </w:pPr>
    </w:p>
    <w:p w14:paraId="7D94F87D" w14:textId="77777777" w:rsidR="00421DB6" w:rsidRDefault="00421DB6" w:rsidP="00421DB6">
      <w:pPr>
        <w:spacing w:line="360" w:lineRule="auto"/>
        <w:jc w:val="both"/>
        <w:rPr>
          <w:rFonts w:ascii="Georgia" w:hAnsi="Georgia"/>
          <w:b/>
          <w:sz w:val="24"/>
          <w:szCs w:val="24"/>
        </w:rPr>
      </w:pPr>
    </w:p>
    <w:p w14:paraId="4781EAF5" w14:textId="77777777" w:rsidR="00421DB6" w:rsidRDefault="00421DB6" w:rsidP="00421DB6">
      <w:pPr>
        <w:spacing w:line="360" w:lineRule="auto"/>
        <w:jc w:val="both"/>
        <w:rPr>
          <w:rFonts w:ascii="Georgia" w:hAnsi="Georgia"/>
          <w:b/>
          <w:sz w:val="24"/>
          <w:szCs w:val="24"/>
        </w:rPr>
      </w:pPr>
    </w:p>
    <w:p w14:paraId="7E3CC406" w14:textId="77777777" w:rsidR="00421DB6" w:rsidRDefault="00421DB6" w:rsidP="00421DB6">
      <w:pPr>
        <w:spacing w:line="360" w:lineRule="auto"/>
        <w:jc w:val="both"/>
        <w:rPr>
          <w:rFonts w:ascii="Georgia" w:hAnsi="Georgia"/>
          <w:b/>
          <w:sz w:val="24"/>
          <w:szCs w:val="24"/>
        </w:rPr>
      </w:pPr>
    </w:p>
    <w:p w14:paraId="33856C7E" w14:textId="77777777" w:rsidR="00421DB6" w:rsidRDefault="00421DB6" w:rsidP="00421DB6">
      <w:pPr>
        <w:spacing w:line="360" w:lineRule="auto"/>
        <w:jc w:val="both"/>
        <w:rPr>
          <w:rFonts w:ascii="Georgia" w:hAnsi="Georgia"/>
          <w:b/>
          <w:sz w:val="24"/>
          <w:szCs w:val="24"/>
        </w:rPr>
      </w:pPr>
    </w:p>
    <w:p w14:paraId="338F17D9" w14:textId="77777777" w:rsidR="00421DB6" w:rsidRDefault="00421DB6" w:rsidP="00421DB6">
      <w:pPr>
        <w:spacing w:line="360" w:lineRule="auto"/>
        <w:jc w:val="both"/>
        <w:rPr>
          <w:rFonts w:ascii="Georgia" w:hAnsi="Georgia"/>
          <w:b/>
          <w:sz w:val="24"/>
          <w:szCs w:val="24"/>
        </w:rPr>
      </w:pPr>
    </w:p>
    <w:p w14:paraId="239F5AC2" w14:textId="1C4B454A" w:rsidR="00421DB6" w:rsidRPr="008F25C0" w:rsidRDefault="00421DB6" w:rsidP="00421DB6">
      <w:pPr>
        <w:spacing w:line="360" w:lineRule="auto"/>
        <w:jc w:val="both"/>
        <w:rPr>
          <w:rFonts w:ascii="Georgia" w:hAnsi="Georgia"/>
          <w:b/>
          <w:sz w:val="24"/>
          <w:szCs w:val="24"/>
        </w:rPr>
      </w:pPr>
      <w:r>
        <w:rPr>
          <w:rFonts w:ascii="Georgia" w:hAnsi="Georgia"/>
          <w:b/>
          <w:sz w:val="24"/>
          <w:szCs w:val="24"/>
        </w:rPr>
        <w:t xml:space="preserve">                                                                                                 </w:t>
      </w:r>
      <w:r w:rsidRPr="008F25C0">
        <w:rPr>
          <w:rFonts w:ascii="Georgia" w:hAnsi="Georgia"/>
          <w:b/>
          <w:sz w:val="24"/>
          <w:szCs w:val="24"/>
        </w:rPr>
        <w:t>МАТЕРИЈАЛ И МЕТОД</w:t>
      </w:r>
    </w:p>
    <w:p w14:paraId="4CFF4EA2" w14:textId="77777777" w:rsidR="00421DB6" w:rsidRDefault="00421DB6" w:rsidP="00421DB6">
      <w:pPr>
        <w:spacing w:line="360" w:lineRule="auto"/>
        <w:ind w:firstLine="720"/>
        <w:jc w:val="both"/>
        <w:rPr>
          <w:rFonts w:ascii="Georgia" w:hAnsi="Georgia"/>
          <w:sz w:val="24"/>
          <w:szCs w:val="24"/>
        </w:rPr>
      </w:pPr>
    </w:p>
    <w:p w14:paraId="33697E9F" w14:textId="38BB3B6A" w:rsidR="00421DB6" w:rsidRPr="008F25C0" w:rsidRDefault="00421DB6" w:rsidP="00421DB6">
      <w:pPr>
        <w:spacing w:line="360" w:lineRule="auto"/>
        <w:ind w:firstLine="720"/>
        <w:jc w:val="both"/>
        <w:rPr>
          <w:rFonts w:ascii="Georgia" w:hAnsi="Georgia"/>
          <w:sz w:val="24"/>
          <w:szCs w:val="24"/>
        </w:rPr>
      </w:pPr>
      <w:r w:rsidRPr="008F25C0">
        <w:rPr>
          <w:rFonts w:ascii="Georgia" w:hAnsi="Georgia"/>
          <w:sz w:val="24"/>
          <w:szCs w:val="24"/>
        </w:rPr>
        <w:lastRenderedPageBreak/>
        <w:t xml:space="preserve">За реализација на поставените цели, испитувањата </w:t>
      </w:r>
      <w:r>
        <w:rPr>
          <w:rFonts w:ascii="Georgia" w:hAnsi="Georgia"/>
          <w:sz w:val="24"/>
          <w:szCs w:val="24"/>
        </w:rPr>
        <w:t>беа</w:t>
      </w:r>
      <w:r w:rsidRPr="008F25C0">
        <w:rPr>
          <w:rFonts w:ascii="Georgia" w:hAnsi="Georgia"/>
          <w:sz w:val="24"/>
          <w:szCs w:val="24"/>
        </w:rPr>
        <w:t xml:space="preserve"> спроведени кај </w:t>
      </w:r>
      <w:r w:rsidR="00940EE6">
        <w:rPr>
          <w:rFonts w:ascii="Georgia" w:hAnsi="Georgia"/>
          <w:sz w:val="24"/>
          <w:szCs w:val="24"/>
        </w:rPr>
        <w:t>182</w:t>
      </w:r>
      <w:r w:rsidRPr="008F25C0">
        <w:rPr>
          <w:rFonts w:ascii="Georgia" w:hAnsi="Georgia"/>
          <w:sz w:val="24"/>
          <w:szCs w:val="24"/>
        </w:rPr>
        <w:t xml:space="preserve"> испитани</w:t>
      </w:r>
      <w:r w:rsidR="00443B6A">
        <w:rPr>
          <w:rFonts w:ascii="Georgia" w:hAnsi="Georgia"/>
          <w:sz w:val="24"/>
          <w:szCs w:val="24"/>
        </w:rPr>
        <w:t>ка</w:t>
      </w:r>
      <w:r w:rsidRPr="008F25C0">
        <w:rPr>
          <w:rFonts w:ascii="Georgia" w:hAnsi="Georgia"/>
          <w:sz w:val="24"/>
          <w:szCs w:val="24"/>
        </w:rPr>
        <w:t>, на возраст од 12</w:t>
      </w:r>
      <w:r w:rsidR="00443B6A">
        <w:rPr>
          <w:rFonts w:ascii="Georgia" w:hAnsi="Georgia"/>
          <w:sz w:val="24"/>
          <w:szCs w:val="24"/>
        </w:rPr>
        <w:t xml:space="preserve"> до </w:t>
      </w:r>
      <w:r w:rsidRPr="008F25C0">
        <w:rPr>
          <w:rFonts w:ascii="Georgia" w:hAnsi="Georgia"/>
          <w:sz w:val="24"/>
          <w:szCs w:val="24"/>
        </w:rPr>
        <w:t xml:space="preserve">17 години, од </w:t>
      </w:r>
      <w:r w:rsidR="005F788D">
        <w:rPr>
          <w:rFonts w:ascii="Georgia" w:hAnsi="Georgia"/>
          <w:sz w:val="24"/>
          <w:szCs w:val="24"/>
        </w:rPr>
        <w:t>двата</w:t>
      </w:r>
      <w:r w:rsidRPr="008F25C0">
        <w:rPr>
          <w:rFonts w:ascii="Georgia" w:hAnsi="Georgia"/>
          <w:sz w:val="24"/>
          <w:szCs w:val="24"/>
        </w:rPr>
        <w:t xml:space="preserve"> пола, пациенти на Клиниката за ортодонција при ЈЗУ Универзитетски стоматолошки клинички центар Св. Пантелејмон, Скопје. </w:t>
      </w:r>
    </w:p>
    <w:p w14:paraId="712B71CD" w14:textId="60C2BB1F" w:rsidR="00421DB6" w:rsidRDefault="00421DB6" w:rsidP="00421DB6">
      <w:pPr>
        <w:spacing w:line="360" w:lineRule="auto"/>
        <w:ind w:firstLine="720"/>
        <w:jc w:val="both"/>
        <w:rPr>
          <w:rFonts w:ascii="Georgia" w:hAnsi="Georgia"/>
          <w:sz w:val="24"/>
          <w:szCs w:val="24"/>
        </w:rPr>
      </w:pPr>
      <w:r w:rsidRPr="008F25C0">
        <w:rPr>
          <w:rFonts w:ascii="Georgia" w:hAnsi="Georgia"/>
          <w:sz w:val="24"/>
          <w:szCs w:val="24"/>
        </w:rPr>
        <w:t>За спроведување на планираното истражување, кај секој од испитаниците б</w:t>
      </w:r>
      <w:r>
        <w:rPr>
          <w:rFonts w:ascii="Georgia" w:hAnsi="Georgia"/>
          <w:sz w:val="24"/>
          <w:szCs w:val="24"/>
        </w:rPr>
        <w:t>еа</w:t>
      </w:r>
      <w:r w:rsidRPr="008F25C0">
        <w:rPr>
          <w:rFonts w:ascii="Georgia" w:hAnsi="Georgia"/>
          <w:sz w:val="24"/>
          <w:szCs w:val="24"/>
        </w:rPr>
        <w:t xml:space="preserve"> направени ортопантомограм и интраорални фотографии.</w:t>
      </w:r>
    </w:p>
    <w:p w14:paraId="19D49CC8" w14:textId="77777777" w:rsidR="005D545D" w:rsidRPr="008F25C0" w:rsidRDefault="005D545D" w:rsidP="00421DB6">
      <w:pPr>
        <w:spacing w:line="360" w:lineRule="auto"/>
        <w:ind w:firstLine="720"/>
        <w:jc w:val="both"/>
        <w:rPr>
          <w:rFonts w:ascii="Georgia" w:hAnsi="Georgia"/>
          <w:sz w:val="24"/>
          <w:szCs w:val="24"/>
        </w:rPr>
      </w:pPr>
    </w:p>
    <w:p w14:paraId="2AB9AFB9" w14:textId="77777777" w:rsidR="00421DB6" w:rsidRPr="008F25C0" w:rsidRDefault="00421DB6" w:rsidP="00421DB6">
      <w:pPr>
        <w:spacing w:line="360" w:lineRule="auto"/>
        <w:jc w:val="both"/>
        <w:rPr>
          <w:rFonts w:ascii="Georgia" w:hAnsi="Georgia"/>
          <w:b/>
          <w:sz w:val="24"/>
          <w:szCs w:val="24"/>
        </w:rPr>
      </w:pPr>
      <w:r w:rsidRPr="008F25C0">
        <w:rPr>
          <w:rFonts w:ascii="Georgia" w:hAnsi="Georgia"/>
          <w:b/>
          <w:sz w:val="24"/>
          <w:szCs w:val="24"/>
        </w:rPr>
        <w:t>Критериуми за вклучување во студијата:</w:t>
      </w:r>
    </w:p>
    <w:p w14:paraId="30971590" w14:textId="01E31F36" w:rsidR="00421DB6" w:rsidRPr="008F25C0" w:rsidRDefault="00443B6A" w:rsidP="00421DB6">
      <w:pPr>
        <w:pStyle w:val="ListParagraph"/>
        <w:numPr>
          <w:ilvl w:val="0"/>
          <w:numId w:val="3"/>
        </w:numPr>
        <w:spacing w:line="360" w:lineRule="auto"/>
        <w:ind w:left="0" w:firstLine="0"/>
        <w:jc w:val="both"/>
        <w:rPr>
          <w:rFonts w:ascii="Georgia" w:hAnsi="Georgia"/>
          <w:sz w:val="24"/>
          <w:szCs w:val="24"/>
        </w:rPr>
      </w:pPr>
      <w:r>
        <w:rPr>
          <w:rFonts w:ascii="Georgia" w:hAnsi="Georgia"/>
          <w:sz w:val="24"/>
          <w:szCs w:val="24"/>
        </w:rPr>
        <w:t>д</w:t>
      </w:r>
      <w:r w:rsidR="00421DB6" w:rsidRPr="008F25C0">
        <w:rPr>
          <w:rFonts w:ascii="Georgia" w:hAnsi="Georgia"/>
          <w:sz w:val="24"/>
          <w:szCs w:val="24"/>
        </w:rPr>
        <w:t>а се на возраст од 12 до 17 години</w:t>
      </w:r>
      <w:r>
        <w:rPr>
          <w:rFonts w:ascii="Georgia" w:hAnsi="Georgia"/>
          <w:sz w:val="24"/>
          <w:szCs w:val="24"/>
        </w:rPr>
        <w:t>,</w:t>
      </w:r>
    </w:p>
    <w:p w14:paraId="2F23087C" w14:textId="01311BF5" w:rsidR="00421DB6" w:rsidRPr="008F25C0" w:rsidRDefault="00443B6A" w:rsidP="00421DB6">
      <w:pPr>
        <w:pStyle w:val="ListParagraph"/>
        <w:numPr>
          <w:ilvl w:val="0"/>
          <w:numId w:val="3"/>
        </w:numPr>
        <w:spacing w:line="360" w:lineRule="auto"/>
        <w:ind w:left="720" w:hanging="720"/>
        <w:jc w:val="both"/>
        <w:rPr>
          <w:rFonts w:ascii="Georgia" w:hAnsi="Georgia"/>
          <w:sz w:val="24"/>
          <w:szCs w:val="24"/>
        </w:rPr>
      </w:pPr>
      <w:r>
        <w:rPr>
          <w:rFonts w:ascii="Georgia" w:hAnsi="Georgia"/>
          <w:sz w:val="24"/>
          <w:szCs w:val="24"/>
        </w:rPr>
        <w:t>д</w:t>
      </w:r>
      <w:r w:rsidR="00421DB6" w:rsidRPr="008F25C0">
        <w:rPr>
          <w:rFonts w:ascii="Georgia" w:hAnsi="Georgia"/>
          <w:sz w:val="24"/>
          <w:szCs w:val="24"/>
        </w:rPr>
        <w:t>а немаат претходен ортодонтски третман</w:t>
      </w:r>
      <w:r>
        <w:rPr>
          <w:rFonts w:ascii="Georgia" w:hAnsi="Georgia"/>
          <w:sz w:val="24"/>
          <w:szCs w:val="24"/>
        </w:rPr>
        <w:t>,</w:t>
      </w:r>
    </w:p>
    <w:p w14:paraId="6E094859" w14:textId="540A4877" w:rsidR="00421DB6" w:rsidRPr="008F25C0" w:rsidRDefault="00443B6A" w:rsidP="00421DB6">
      <w:pPr>
        <w:pStyle w:val="ListParagraph"/>
        <w:numPr>
          <w:ilvl w:val="0"/>
          <w:numId w:val="3"/>
        </w:numPr>
        <w:spacing w:line="360" w:lineRule="auto"/>
        <w:ind w:left="720" w:hanging="720"/>
        <w:jc w:val="both"/>
        <w:rPr>
          <w:rFonts w:ascii="Georgia" w:hAnsi="Georgia"/>
          <w:sz w:val="24"/>
          <w:szCs w:val="24"/>
        </w:rPr>
      </w:pPr>
      <w:r>
        <w:rPr>
          <w:rFonts w:ascii="Georgia" w:hAnsi="Georgia"/>
          <w:sz w:val="24"/>
          <w:szCs w:val="24"/>
        </w:rPr>
        <w:t>д</w:t>
      </w:r>
      <w:r w:rsidR="00421DB6" w:rsidRPr="008F25C0">
        <w:rPr>
          <w:rFonts w:ascii="Georgia" w:hAnsi="Georgia"/>
          <w:sz w:val="24"/>
          <w:szCs w:val="24"/>
        </w:rPr>
        <w:t>а немаат агенеза на заби со исклучок на третите молари</w:t>
      </w:r>
      <w:r>
        <w:rPr>
          <w:rFonts w:ascii="Georgia" w:hAnsi="Georgia"/>
          <w:sz w:val="24"/>
          <w:szCs w:val="24"/>
        </w:rPr>
        <w:t>,</w:t>
      </w:r>
    </w:p>
    <w:p w14:paraId="75296D39" w14:textId="298AF27D" w:rsidR="00421DB6" w:rsidRPr="008F25C0" w:rsidRDefault="00443B6A" w:rsidP="00421DB6">
      <w:pPr>
        <w:pStyle w:val="ListParagraph"/>
        <w:numPr>
          <w:ilvl w:val="0"/>
          <w:numId w:val="3"/>
        </w:numPr>
        <w:spacing w:line="360" w:lineRule="auto"/>
        <w:ind w:left="720" w:hanging="720"/>
        <w:jc w:val="both"/>
        <w:rPr>
          <w:rFonts w:ascii="Georgia" w:hAnsi="Georgia"/>
          <w:sz w:val="24"/>
          <w:szCs w:val="24"/>
        </w:rPr>
      </w:pPr>
      <w:r>
        <w:rPr>
          <w:rFonts w:ascii="Georgia" w:hAnsi="Georgia"/>
          <w:sz w:val="24"/>
          <w:szCs w:val="24"/>
        </w:rPr>
        <w:t>д</w:t>
      </w:r>
      <w:r w:rsidR="00421DB6" w:rsidRPr="008F25C0">
        <w:rPr>
          <w:rFonts w:ascii="Georgia" w:hAnsi="Georgia"/>
          <w:sz w:val="24"/>
          <w:szCs w:val="24"/>
        </w:rPr>
        <w:t>а немаат историја на екстракција на трет молар</w:t>
      </w:r>
      <w:r>
        <w:rPr>
          <w:rFonts w:ascii="Georgia" w:hAnsi="Georgia"/>
          <w:sz w:val="24"/>
          <w:szCs w:val="24"/>
        </w:rPr>
        <w:t>.</w:t>
      </w:r>
    </w:p>
    <w:p w14:paraId="51501D51" w14:textId="77777777" w:rsidR="00421DB6" w:rsidRPr="008F25C0" w:rsidRDefault="00421DB6" w:rsidP="00421DB6">
      <w:pPr>
        <w:pStyle w:val="ListParagraph"/>
        <w:spacing w:line="360" w:lineRule="auto"/>
        <w:ind w:left="1080"/>
        <w:jc w:val="both"/>
        <w:rPr>
          <w:rFonts w:ascii="Georgia" w:hAnsi="Georgia"/>
          <w:sz w:val="24"/>
          <w:szCs w:val="24"/>
        </w:rPr>
      </w:pPr>
    </w:p>
    <w:p w14:paraId="09817EC7" w14:textId="77777777" w:rsidR="00421DB6" w:rsidRPr="008F25C0" w:rsidRDefault="00421DB6" w:rsidP="00421DB6">
      <w:pPr>
        <w:spacing w:line="360" w:lineRule="auto"/>
        <w:jc w:val="both"/>
        <w:rPr>
          <w:rFonts w:ascii="Georgia" w:hAnsi="Georgia"/>
          <w:b/>
          <w:sz w:val="24"/>
          <w:szCs w:val="24"/>
        </w:rPr>
      </w:pPr>
      <w:r w:rsidRPr="008F25C0">
        <w:rPr>
          <w:rFonts w:ascii="Georgia" w:hAnsi="Georgia"/>
          <w:b/>
          <w:sz w:val="24"/>
          <w:szCs w:val="24"/>
        </w:rPr>
        <w:t>Критериуми за исклучување од студијата:</w:t>
      </w:r>
    </w:p>
    <w:p w14:paraId="47E93D4F" w14:textId="52857668" w:rsidR="00421DB6" w:rsidRPr="008F25C0" w:rsidRDefault="008D7C55" w:rsidP="00421DB6">
      <w:pPr>
        <w:pStyle w:val="ListParagraph"/>
        <w:numPr>
          <w:ilvl w:val="0"/>
          <w:numId w:val="3"/>
        </w:numPr>
        <w:spacing w:line="360" w:lineRule="auto"/>
        <w:ind w:left="720" w:hanging="720"/>
        <w:jc w:val="both"/>
        <w:rPr>
          <w:rFonts w:ascii="Georgia" w:hAnsi="Georgia"/>
          <w:sz w:val="24"/>
          <w:szCs w:val="24"/>
        </w:rPr>
      </w:pPr>
      <w:r>
        <w:rPr>
          <w:rFonts w:ascii="Georgia" w:hAnsi="Georgia"/>
          <w:sz w:val="24"/>
          <w:szCs w:val="24"/>
        </w:rPr>
        <w:t>п</w:t>
      </w:r>
      <w:r w:rsidR="00421DB6" w:rsidRPr="008F25C0">
        <w:rPr>
          <w:rFonts w:ascii="Georgia" w:hAnsi="Georgia"/>
          <w:sz w:val="24"/>
          <w:szCs w:val="24"/>
        </w:rPr>
        <w:t>ациенти на возраст од 12 до 14 години без присуство на сите четири трети молари поради можноста за нивен задоцнет развој</w:t>
      </w:r>
      <w:r>
        <w:rPr>
          <w:rFonts w:ascii="Georgia" w:hAnsi="Georgia"/>
          <w:sz w:val="24"/>
          <w:szCs w:val="24"/>
        </w:rPr>
        <w:t>,</w:t>
      </w:r>
      <w:r w:rsidR="00421DB6" w:rsidRPr="008F25C0">
        <w:rPr>
          <w:rFonts w:ascii="Georgia" w:hAnsi="Georgia"/>
          <w:sz w:val="24"/>
          <w:szCs w:val="24"/>
        </w:rPr>
        <w:t xml:space="preserve"> </w:t>
      </w:r>
    </w:p>
    <w:p w14:paraId="59E1CF32" w14:textId="651C5B2E" w:rsidR="00421DB6" w:rsidRPr="008F25C0" w:rsidRDefault="008D7C55" w:rsidP="00421DB6">
      <w:pPr>
        <w:pStyle w:val="ListParagraph"/>
        <w:numPr>
          <w:ilvl w:val="0"/>
          <w:numId w:val="3"/>
        </w:numPr>
        <w:spacing w:line="360" w:lineRule="auto"/>
        <w:ind w:left="720" w:hanging="720"/>
        <w:jc w:val="both"/>
        <w:rPr>
          <w:rFonts w:ascii="Georgia" w:hAnsi="Georgia"/>
          <w:sz w:val="24"/>
          <w:szCs w:val="24"/>
        </w:rPr>
      </w:pPr>
      <w:r>
        <w:rPr>
          <w:rFonts w:ascii="Georgia" w:hAnsi="Georgia"/>
          <w:sz w:val="24"/>
          <w:szCs w:val="24"/>
        </w:rPr>
        <w:t>п</w:t>
      </w:r>
      <w:r w:rsidR="00421DB6" w:rsidRPr="008F25C0">
        <w:rPr>
          <w:rFonts w:ascii="Georgia" w:hAnsi="Georgia"/>
          <w:sz w:val="24"/>
          <w:szCs w:val="24"/>
        </w:rPr>
        <w:t>ациенти кај кои вторите молари  се оштетени од траума, кариес или реставрации</w:t>
      </w:r>
      <w:r>
        <w:rPr>
          <w:rFonts w:ascii="Georgia" w:hAnsi="Georgia"/>
          <w:sz w:val="24"/>
          <w:szCs w:val="24"/>
        </w:rPr>
        <w:t>,</w:t>
      </w:r>
      <w:r w:rsidR="00421DB6" w:rsidRPr="008F25C0">
        <w:rPr>
          <w:rFonts w:ascii="Georgia" w:hAnsi="Georgia"/>
          <w:sz w:val="24"/>
          <w:szCs w:val="24"/>
        </w:rPr>
        <w:t xml:space="preserve"> </w:t>
      </w:r>
    </w:p>
    <w:p w14:paraId="46D6A6A7" w14:textId="0BE2E707" w:rsidR="00421DB6" w:rsidRPr="008F25C0" w:rsidRDefault="008D7C55" w:rsidP="00421DB6">
      <w:pPr>
        <w:pStyle w:val="ListParagraph"/>
        <w:numPr>
          <w:ilvl w:val="0"/>
          <w:numId w:val="3"/>
        </w:numPr>
        <w:spacing w:line="360" w:lineRule="auto"/>
        <w:ind w:left="0" w:firstLine="0"/>
        <w:jc w:val="both"/>
        <w:rPr>
          <w:rFonts w:ascii="Georgia" w:hAnsi="Georgia"/>
          <w:sz w:val="24"/>
          <w:szCs w:val="24"/>
        </w:rPr>
      </w:pPr>
      <w:r>
        <w:rPr>
          <w:rFonts w:ascii="Georgia" w:hAnsi="Georgia"/>
          <w:sz w:val="24"/>
          <w:szCs w:val="24"/>
        </w:rPr>
        <w:t>п</w:t>
      </w:r>
      <w:r w:rsidR="00421DB6" w:rsidRPr="008F25C0">
        <w:rPr>
          <w:rFonts w:ascii="Georgia" w:hAnsi="Georgia"/>
          <w:sz w:val="24"/>
          <w:szCs w:val="24"/>
        </w:rPr>
        <w:t>ациенти со краниофацијални синдроми и расцепи на усна и палатум</w:t>
      </w:r>
      <w:r>
        <w:rPr>
          <w:rFonts w:ascii="Georgia" w:hAnsi="Georgia"/>
          <w:sz w:val="24"/>
          <w:szCs w:val="24"/>
        </w:rPr>
        <w:t>.</w:t>
      </w:r>
    </w:p>
    <w:p w14:paraId="33C42751" w14:textId="77777777" w:rsidR="00421DB6" w:rsidRPr="008F25C0" w:rsidRDefault="00421DB6" w:rsidP="00421DB6">
      <w:pPr>
        <w:pStyle w:val="ListParagraph"/>
        <w:spacing w:line="360" w:lineRule="auto"/>
        <w:jc w:val="both"/>
        <w:rPr>
          <w:rFonts w:ascii="Georgia" w:hAnsi="Georgia"/>
          <w:sz w:val="24"/>
          <w:szCs w:val="24"/>
        </w:rPr>
      </w:pPr>
    </w:p>
    <w:p w14:paraId="07250F51" w14:textId="1B147261" w:rsidR="00421DB6" w:rsidRPr="008F25C0" w:rsidRDefault="00421DB6" w:rsidP="00421DB6">
      <w:pPr>
        <w:pStyle w:val="ListParagraph"/>
        <w:spacing w:line="360" w:lineRule="auto"/>
        <w:ind w:left="0" w:firstLine="720"/>
        <w:jc w:val="both"/>
        <w:rPr>
          <w:rFonts w:ascii="Georgia" w:hAnsi="Georgia"/>
          <w:sz w:val="24"/>
          <w:szCs w:val="24"/>
        </w:rPr>
      </w:pPr>
      <w:r w:rsidRPr="008F25C0">
        <w:rPr>
          <w:rFonts w:ascii="Georgia" w:hAnsi="Georgia"/>
          <w:sz w:val="24"/>
          <w:szCs w:val="24"/>
        </w:rPr>
        <w:t xml:space="preserve">Од сите пациенти кои </w:t>
      </w:r>
      <w:r>
        <w:rPr>
          <w:rFonts w:ascii="Georgia" w:hAnsi="Georgia"/>
          <w:sz w:val="24"/>
          <w:szCs w:val="24"/>
        </w:rPr>
        <w:t>беа</w:t>
      </w:r>
      <w:r w:rsidRPr="008F25C0">
        <w:rPr>
          <w:rFonts w:ascii="Georgia" w:hAnsi="Georgia"/>
          <w:sz w:val="24"/>
          <w:szCs w:val="24"/>
        </w:rPr>
        <w:t xml:space="preserve"> вклучени во испитувањето се побара писмена согласност и им б</w:t>
      </w:r>
      <w:r>
        <w:rPr>
          <w:rFonts w:ascii="Georgia" w:hAnsi="Georgia"/>
          <w:sz w:val="24"/>
          <w:szCs w:val="24"/>
        </w:rPr>
        <w:t>еше</w:t>
      </w:r>
      <w:r w:rsidRPr="008F25C0">
        <w:rPr>
          <w:rFonts w:ascii="Georgia" w:hAnsi="Georgia"/>
          <w:sz w:val="24"/>
          <w:szCs w:val="24"/>
        </w:rPr>
        <w:t xml:space="preserve"> објаснето зошто се спроведува испитувањето. Врз основа на панорамска рендгенска снимка и клинички интраорален преглед, </w:t>
      </w:r>
      <w:r>
        <w:rPr>
          <w:rFonts w:ascii="Georgia" w:hAnsi="Georgia"/>
          <w:sz w:val="24"/>
          <w:szCs w:val="24"/>
        </w:rPr>
        <w:t>беше</w:t>
      </w:r>
      <w:r w:rsidRPr="008F25C0">
        <w:rPr>
          <w:rFonts w:ascii="Georgia" w:hAnsi="Georgia"/>
          <w:sz w:val="24"/>
          <w:szCs w:val="24"/>
        </w:rPr>
        <w:t xml:space="preserve"> утврдено присуството или отсуството на сите трети молари и степенот на развој и ерупција на сите втори молари.  </w:t>
      </w:r>
    </w:p>
    <w:p w14:paraId="33C95571" w14:textId="2F60AC68" w:rsidR="00421DB6" w:rsidRDefault="00421DB6" w:rsidP="00421DB6">
      <w:pPr>
        <w:pStyle w:val="ListParagraph"/>
        <w:spacing w:line="360" w:lineRule="auto"/>
        <w:ind w:left="0" w:firstLine="720"/>
        <w:jc w:val="both"/>
        <w:rPr>
          <w:rFonts w:ascii="Georgia" w:hAnsi="Georgia"/>
          <w:sz w:val="24"/>
          <w:szCs w:val="24"/>
        </w:rPr>
      </w:pPr>
      <w:r w:rsidRPr="008F25C0">
        <w:rPr>
          <w:rFonts w:ascii="Georgia" w:hAnsi="Georgia"/>
          <w:sz w:val="24"/>
          <w:szCs w:val="24"/>
        </w:rPr>
        <w:t xml:space="preserve">Степенот на развој на вторите молари </w:t>
      </w:r>
      <w:r>
        <w:rPr>
          <w:rFonts w:ascii="Georgia" w:hAnsi="Georgia"/>
          <w:sz w:val="24"/>
          <w:szCs w:val="24"/>
        </w:rPr>
        <w:t>беше</w:t>
      </w:r>
      <w:r w:rsidRPr="008F25C0">
        <w:rPr>
          <w:rFonts w:ascii="Georgia" w:hAnsi="Georgia"/>
          <w:sz w:val="24"/>
          <w:szCs w:val="24"/>
        </w:rPr>
        <w:t xml:space="preserve"> одредуван по методот на </w:t>
      </w:r>
      <w:r w:rsidRPr="008F25C0">
        <w:rPr>
          <w:rFonts w:ascii="Georgia" w:hAnsi="Georgia"/>
          <w:sz w:val="24"/>
          <w:szCs w:val="24"/>
          <w:lang w:val="en-GB"/>
        </w:rPr>
        <w:t>Demirjian</w:t>
      </w:r>
      <w:r w:rsidRPr="00B776F6">
        <w:rPr>
          <w:rFonts w:ascii="Georgia" w:hAnsi="Georgia"/>
          <w:sz w:val="24"/>
          <w:szCs w:val="24"/>
          <w:vertAlign w:val="superscript"/>
          <w:lang w:val="en-GB"/>
        </w:rPr>
        <w:t>20</w:t>
      </w:r>
      <w:r w:rsidR="00964B38">
        <w:rPr>
          <w:rFonts w:ascii="Georgia" w:hAnsi="Georgia"/>
          <w:sz w:val="24"/>
          <w:szCs w:val="24"/>
          <w:vertAlign w:val="superscript"/>
        </w:rPr>
        <w:t xml:space="preserve"> </w:t>
      </w:r>
      <w:r w:rsidR="00964B38" w:rsidRPr="00964B38">
        <w:rPr>
          <w:rFonts w:ascii="Georgia" w:hAnsi="Georgia"/>
          <w:sz w:val="24"/>
          <w:szCs w:val="24"/>
        </w:rPr>
        <w:t>(Сл.1)</w:t>
      </w:r>
      <w:r w:rsidRPr="008F25C0">
        <w:rPr>
          <w:rFonts w:ascii="Georgia" w:hAnsi="Georgia"/>
          <w:sz w:val="24"/>
          <w:szCs w:val="24"/>
        </w:rPr>
        <w:t xml:space="preserve">, според кој моларите поминуваат низ осум развојни стадиуми (од првите знаци на калцификација до затворање на апексот). За процена на степенот на ерупција на вторите молари, покрај ортопантомограм и интраорален преглед  направени </w:t>
      </w:r>
      <w:r w:rsidR="008D7C55">
        <w:rPr>
          <w:rFonts w:ascii="Georgia" w:hAnsi="Georgia"/>
          <w:sz w:val="24"/>
          <w:szCs w:val="24"/>
        </w:rPr>
        <w:t xml:space="preserve">беа </w:t>
      </w:r>
      <w:r w:rsidRPr="008F25C0">
        <w:rPr>
          <w:rFonts w:ascii="Georgia" w:hAnsi="Georgia"/>
          <w:sz w:val="24"/>
          <w:szCs w:val="24"/>
        </w:rPr>
        <w:t>и интраорални фотографии, а степенот на ерупција се цен</w:t>
      </w:r>
      <w:r>
        <w:rPr>
          <w:rFonts w:ascii="Georgia" w:hAnsi="Georgia"/>
          <w:sz w:val="24"/>
          <w:szCs w:val="24"/>
        </w:rPr>
        <w:t>еше</w:t>
      </w:r>
      <w:r w:rsidRPr="008F25C0">
        <w:rPr>
          <w:rFonts w:ascii="Georgia" w:hAnsi="Georgia"/>
          <w:sz w:val="24"/>
          <w:szCs w:val="24"/>
        </w:rPr>
        <w:t xml:space="preserve"> преку три стадиуми:</w:t>
      </w:r>
    </w:p>
    <w:p w14:paraId="71602B97" w14:textId="77777777" w:rsidR="005D545D" w:rsidRDefault="005D545D" w:rsidP="00421DB6">
      <w:pPr>
        <w:pStyle w:val="ListParagraph"/>
        <w:spacing w:line="360" w:lineRule="auto"/>
        <w:ind w:left="0" w:firstLine="720"/>
        <w:jc w:val="both"/>
        <w:rPr>
          <w:rFonts w:ascii="Georgia" w:hAnsi="Georgia"/>
          <w:sz w:val="24"/>
          <w:szCs w:val="24"/>
        </w:rPr>
      </w:pPr>
    </w:p>
    <w:p w14:paraId="4DDFA0AC" w14:textId="2AC2EC4C" w:rsidR="00421DB6" w:rsidRPr="008F25C0" w:rsidRDefault="00421DB6" w:rsidP="00421DB6">
      <w:pPr>
        <w:pStyle w:val="ListParagraph"/>
        <w:numPr>
          <w:ilvl w:val="0"/>
          <w:numId w:val="26"/>
        </w:numPr>
        <w:spacing w:line="360" w:lineRule="auto"/>
        <w:jc w:val="both"/>
        <w:rPr>
          <w:rFonts w:ascii="Georgia" w:hAnsi="Georgia"/>
          <w:sz w:val="24"/>
          <w:szCs w:val="24"/>
        </w:rPr>
      </w:pPr>
      <w:r w:rsidRPr="008F25C0">
        <w:rPr>
          <w:rFonts w:ascii="Georgia" w:hAnsi="Georgia"/>
          <w:sz w:val="24"/>
          <w:szCs w:val="24"/>
        </w:rPr>
        <w:lastRenderedPageBreak/>
        <w:t>вториот молар с</w:t>
      </w:r>
      <w:r w:rsidR="008D7C55">
        <w:rPr>
          <w:rFonts w:ascii="Georgia" w:hAnsi="Georgia"/>
          <w:sz w:val="24"/>
          <w:szCs w:val="24"/>
        </w:rPr>
        <w:t>è</w:t>
      </w:r>
      <w:r w:rsidRPr="008F25C0">
        <w:rPr>
          <w:rFonts w:ascii="Georgia" w:hAnsi="Georgia"/>
          <w:sz w:val="24"/>
          <w:szCs w:val="24"/>
        </w:rPr>
        <w:t xml:space="preserve"> уште не е еруптиран</w:t>
      </w:r>
      <w:r w:rsidR="008D7C55">
        <w:rPr>
          <w:rFonts w:ascii="Georgia" w:hAnsi="Georgia"/>
          <w:sz w:val="24"/>
          <w:szCs w:val="24"/>
        </w:rPr>
        <w:t>,</w:t>
      </w:r>
    </w:p>
    <w:p w14:paraId="1723D169" w14:textId="222DC4F4" w:rsidR="00421DB6" w:rsidRPr="008F25C0" w:rsidRDefault="00421DB6" w:rsidP="00421DB6">
      <w:pPr>
        <w:pStyle w:val="ListParagraph"/>
        <w:numPr>
          <w:ilvl w:val="0"/>
          <w:numId w:val="26"/>
        </w:numPr>
        <w:spacing w:line="360" w:lineRule="auto"/>
        <w:jc w:val="both"/>
        <w:rPr>
          <w:rFonts w:ascii="Georgia" w:hAnsi="Georgia"/>
          <w:sz w:val="24"/>
          <w:szCs w:val="24"/>
        </w:rPr>
      </w:pPr>
      <w:r w:rsidRPr="008F25C0">
        <w:rPr>
          <w:rFonts w:ascii="Georgia" w:hAnsi="Georgia"/>
          <w:sz w:val="24"/>
          <w:szCs w:val="24"/>
        </w:rPr>
        <w:t>кога е во фаза на ерупција во усната шуплина</w:t>
      </w:r>
      <w:r w:rsidR="008D7C55">
        <w:rPr>
          <w:rFonts w:ascii="Georgia" w:hAnsi="Georgia"/>
          <w:sz w:val="24"/>
          <w:szCs w:val="24"/>
        </w:rPr>
        <w:t>,</w:t>
      </w:r>
    </w:p>
    <w:p w14:paraId="5FA3E76B" w14:textId="50E99616" w:rsidR="00764C4A" w:rsidRPr="005D545D" w:rsidRDefault="00421DB6" w:rsidP="00744C8E">
      <w:pPr>
        <w:pStyle w:val="ListParagraph"/>
        <w:numPr>
          <w:ilvl w:val="0"/>
          <w:numId w:val="26"/>
        </w:numPr>
        <w:spacing w:line="360" w:lineRule="auto"/>
        <w:jc w:val="both"/>
        <w:rPr>
          <w:rFonts w:ascii="Georgia" w:eastAsia="Calibri" w:hAnsi="Georgia" w:cs="Arial"/>
          <w:sz w:val="24"/>
          <w:szCs w:val="24"/>
        </w:rPr>
      </w:pPr>
      <w:r w:rsidRPr="005D545D">
        <w:rPr>
          <w:rFonts w:ascii="Georgia" w:hAnsi="Georgia"/>
          <w:sz w:val="24"/>
          <w:szCs w:val="24"/>
        </w:rPr>
        <w:t>вториот молар е целосно еруптиран</w:t>
      </w:r>
      <w:r w:rsidR="008D7C55">
        <w:rPr>
          <w:rFonts w:ascii="Georgia" w:hAnsi="Georgia"/>
          <w:sz w:val="24"/>
          <w:szCs w:val="24"/>
        </w:rPr>
        <w:t>.</w:t>
      </w:r>
      <w:r w:rsidR="005D545D" w:rsidRPr="005D545D">
        <w:rPr>
          <w:rFonts w:ascii="Georgia" w:eastAsia="Calibri" w:hAnsi="Georgia" w:cs="Arial"/>
          <w:sz w:val="24"/>
          <w:szCs w:val="24"/>
        </w:rPr>
        <w:t xml:space="preserve"> </w:t>
      </w:r>
    </w:p>
    <w:p w14:paraId="2DF1DF05" w14:textId="77777777" w:rsidR="00764C4A" w:rsidRDefault="00764C4A" w:rsidP="00C8755D">
      <w:pPr>
        <w:spacing w:line="360" w:lineRule="auto"/>
        <w:ind w:left="720"/>
        <w:contextualSpacing/>
        <w:jc w:val="both"/>
        <w:rPr>
          <w:rFonts w:ascii="Arial" w:eastAsia="Calibri" w:hAnsi="Arial" w:cs="Arial"/>
          <w:sz w:val="24"/>
          <w:szCs w:val="24"/>
        </w:rPr>
      </w:pPr>
    </w:p>
    <w:p w14:paraId="39400C1A" w14:textId="7AD3F58D" w:rsidR="007D4188" w:rsidRDefault="007D4188" w:rsidP="00C8755D">
      <w:pPr>
        <w:spacing w:line="360" w:lineRule="auto"/>
        <w:ind w:left="720"/>
        <w:contextualSpacing/>
        <w:jc w:val="both"/>
        <w:rPr>
          <w:rFonts w:ascii="Arial" w:eastAsia="Calibri" w:hAnsi="Arial" w:cs="Arial"/>
          <w:sz w:val="24"/>
          <w:szCs w:val="24"/>
        </w:rPr>
      </w:pPr>
      <w:r w:rsidRPr="0009203C">
        <w:rPr>
          <w:noProof/>
          <w:lang w:val="en-US"/>
        </w:rPr>
        <w:drawing>
          <wp:inline distT="0" distB="0" distL="0" distR="0" wp14:anchorId="6D08C6BB" wp14:editId="38D3F903">
            <wp:extent cx="5219700" cy="6507480"/>
            <wp:effectExtent l="0" t="0" r="0" b="7620"/>
            <wp:docPr id="1108302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9700" cy="6507480"/>
                    </a:xfrm>
                    <a:prstGeom prst="rect">
                      <a:avLst/>
                    </a:prstGeom>
                    <a:noFill/>
                    <a:ln>
                      <a:noFill/>
                    </a:ln>
                  </pic:spPr>
                </pic:pic>
              </a:graphicData>
            </a:graphic>
          </wp:inline>
        </w:drawing>
      </w:r>
    </w:p>
    <w:p w14:paraId="1C0B9870" w14:textId="77777777" w:rsidR="007D4188" w:rsidRDefault="007D4188" w:rsidP="00C8755D">
      <w:pPr>
        <w:spacing w:line="360" w:lineRule="auto"/>
        <w:ind w:left="720"/>
        <w:contextualSpacing/>
        <w:jc w:val="both"/>
        <w:rPr>
          <w:rFonts w:ascii="Arial" w:eastAsia="Calibri" w:hAnsi="Arial" w:cs="Arial"/>
          <w:sz w:val="24"/>
          <w:szCs w:val="24"/>
        </w:rPr>
      </w:pPr>
    </w:p>
    <w:p w14:paraId="28B25F8B" w14:textId="2C2FB4D7" w:rsidR="007D4188" w:rsidRPr="007D4188" w:rsidRDefault="007D4188" w:rsidP="007D4188">
      <w:pPr>
        <w:pStyle w:val="BodyText"/>
        <w:spacing w:line="360" w:lineRule="auto"/>
        <w:ind w:left="900" w:hanging="900"/>
        <w:rPr>
          <w:rFonts w:ascii="Georgia" w:hAnsi="Georgia"/>
          <w:sz w:val="24"/>
          <w:szCs w:val="24"/>
          <w:lang w:val="pl-PL"/>
        </w:rPr>
      </w:pPr>
      <w:r>
        <w:rPr>
          <w:rFonts w:ascii="Georgia" w:hAnsi="Georgia"/>
          <w:sz w:val="24"/>
          <w:szCs w:val="24"/>
          <w:lang w:val="mk-MK"/>
        </w:rPr>
        <w:t xml:space="preserve">                    Слика </w:t>
      </w:r>
      <w:r w:rsidR="008D7C55">
        <w:rPr>
          <w:rFonts w:ascii="Georgia" w:hAnsi="Georgia"/>
          <w:sz w:val="24"/>
          <w:szCs w:val="24"/>
          <w:lang w:val="mk-MK"/>
        </w:rPr>
        <w:t xml:space="preserve">бр. </w:t>
      </w:r>
      <w:r>
        <w:rPr>
          <w:rFonts w:ascii="Georgia" w:hAnsi="Georgia"/>
          <w:sz w:val="24"/>
          <w:szCs w:val="24"/>
          <w:lang w:val="mk-MK"/>
        </w:rPr>
        <w:t xml:space="preserve">1. Стадиуми на развој на забите според методот на </w:t>
      </w:r>
      <w:r w:rsidRPr="007D4188">
        <w:rPr>
          <w:rFonts w:ascii="Georgia" w:hAnsi="Georgia"/>
          <w:sz w:val="24"/>
          <w:szCs w:val="24"/>
          <w:lang w:val="pl-PL"/>
        </w:rPr>
        <w:t>Demirjian.</w:t>
      </w:r>
    </w:p>
    <w:p w14:paraId="518940AC" w14:textId="77777777" w:rsidR="007D4188" w:rsidRDefault="007D4188" w:rsidP="00C8755D">
      <w:pPr>
        <w:spacing w:line="360" w:lineRule="auto"/>
        <w:ind w:left="720"/>
        <w:contextualSpacing/>
        <w:jc w:val="both"/>
        <w:rPr>
          <w:rFonts w:ascii="Arial" w:eastAsia="Calibri" w:hAnsi="Arial" w:cs="Arial"/>
          <w:sz w:val="24"/>
          <w:szCs w:val="24"/>
        </w:rPr>
      </w:pPr>
    </w:p>
    <w:p w14:paraId="4B9730D3" w14:textId="77777777" w:rsidR="007D4188" w:rsidRDefault="007D4188" w:rsidP="00C8755D">
      <w:pPr>
        <w:spacing w:line="360" w:lineRule="auto"/>
        <w:ind w:left="720"/>
        <w:contextualSpacing/>
        <w:jc w:val="both"/>
        <w:rPr>
          <w:rFonts w:ascii="Arial" w:eastAsia="Calibri" w:hAnsi="Arial" w:cs="Arial"/>
          <w:sz w:val="24"/>
          <w:szCs w:val="24"/>
        </w:rPr>
      </w:pPr>
    </w:p>
    <w:p w14:paraId="7CB290C6" w14:textId="63FD3FD4" w:rsidR="00837266" w:rsidRDefault="005D545D" w:rsidP="005D545D">
      <w:pPr>
        <w:autoSpaceDE w:val="0"/>
        <w:autoSpaceDN w:val="0"/>
        <w:adjustRightInd w:val="0"/>
        <w:spacing w:after="0" w:line="360" w:lineRule="auto"/>
        <w:jc w:val="center"/>
        <w:rPr>
          <w:rFonts w:ascii="Georgia" w:eastAsia="AGaramondPro-Regular" w:hAnsi="Georgia" w:cs="AGaramondPro-Regular"/>
          <w:sz w:val="24"/>
          <w:szCs w:val="24"/>
        </w:rPr>
      </w:pPr>
      <w:r w:rsidRPr="00764C4A">
        <w:rPr>
          <w:rFonts w:ascii="Arial" w:eastAsia="Calibri" w:hAnsi="Arial" w:cs="Arial"/>
          <w:noProof/>
          <w:sz w:val="24"/>
          <w:szCs w:val="24"/>
          <w:lang w:val="en-US"/>
        </w:rPr>
        <w:lastRenderedPageBreak/>
        <w:drawing>
          <wp:inline distT="0" distB="0" distL="0" distR="0" wp14:anchorId="058681C9" wp14:editId="1484440A">
            <wp:extent cx="5808786" cy="3392801"/>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A Abedini-03.09.200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30520" cy="3405495"/>
                    </a:xfrm>
                    <a:prstGeom prst="rect">
                      <a:avLst/>
                    </a:prstGeom>
                  </pic:spPr>
                </pic:pic>
              </a:graphicData>
            </a:graphic>
          </wp:inline>
        </w:drawing>
      </w:r>
    </w:p>
    <w:p w14:paraId="5627292C" w14:textId="77777777" w:rsidR="005D545D" w:rsidRDefault="005D545D" w:rsidP="005D545D">
      <w:pPr>
        <w:spacing w:line="360" w:lineRule="auto"/>
        <w:jc w:val="both"/>
        <w:rPr>
          <w:rFonts w:ascii="Georgia" w:eastAsia="Calibri" w:hAnsi="Georgia" w:cs="Arial"/>
          <w:sz w:val="24"/>
          <w:szCs w:val="24"/>
        </w:rPr>
      </w:pPr>
    </w:p>
    <w:p w14:paraId="2283048F" w14:textId="3D3976B2" w:rsidR="005D545D" w:rsidRPr="00964B38" w:rsidRDefault="005D545D" w:rsidP="005D545D">
      <w:pPr>
        <w:spacing w:line="360" w:lineRule="auto"/>
        <w:jc w:val="both"/>
        <w:rPr>
          <w:rFonts w:ascii="Georgia" w:eastAsia="Calibri" w:hAnsi="Georgia" w:cs="Arial"/>
          <w:sz w:val="24"/>
          <w:szCs w:val="24"/>
        </w:rPr>
      </w:pPr>
      <w:r>
        <w:rPr>
          <w:rFonts w:ascii="Georgia" w:eastAsia="Calibri" w:hAnsi="Georgia" w:cs="Arial"/>
          <w:sz w:val="24"/>
          <w:szCs w:val="24"/>
        </w:rPr>
        <w:t xml:space="preserve">                                  </w:t>
      </w:r>
      <w:r w:rsidRPr="00964B38">
        <w:rPr>
          <w:rFonts w:ascii="Georgia" w:eastAsia="Calibri" w:hAnsi="Georgia" w:cs="Arial"/>
          <w:sz w:val="24"/>
          <w:szCs w:val="24"/>
        </w:rPr>
        <w:t>Сл</w:t>
      </w:r>
      <w:r w:rsidR="00964B38" w:rsidRPr="00964B38">
        <w:rPr>
          <w:rFonts w:ascii="Georgia" w:eastAsia="Calibri" w:hAnsi="Georgia" w:cs="Arial"/>
          <w:sz w:val="24"/>
          <w:szCs w:val="24"/>
        </w:rPr>
        <w:t xml:space="preserve">ика </w:t>
      </w:r>
      <w:r w:rsidR="008D7C55">
        <w:rPr>
          <w:rFonts w:ascii="Georgia" w:eastAsia="Calibri" w:hAnsi="Georgia" w:cs="Arial"/>
          <w:sz w:val="24"/>
          <w:szCs w:val="24"/>
        </w:rPr>
        <w:t xml:space="preserve">бр. </w:t>
      </w:r>
      <w:r w:rsidR="00964B38" w:rsidRPr="00964B38">
        <w:rPr>
          <w:rFonts w:ascii="Georgia" w:eastAsia="Calibri" w:hAnsi="Georgia" w:cs="Arial"/>
          <w:sz w:val="24"/>
          <w:szCs w:val="24"/>
        </w:rPr>
        <w:t>2</w:t>
      </w:r>
      <w:r w:rsidRPr="00964B38">
        <w:rPr>
          <w:rFonts w:ascii="Georgia" w:eastAsia="Calibri" w:hAnsi="Georgia" w:cs="Arial"/>
          <w:sz w:val="24"/>
          <w:szCs w:val="24"/>
        </w:rPr>
        <w:t xml:space="preserve">. Ортопантомографска снимка на </w:t>
      </w:r>
      <w:r w:rsidRPr="00964B38">
        <w:rPr>
          <w:rFonts w:ascii="Georgia" w:eastAsia="Calibri" w:hAnsi="Georgia" w:cs="Arial"/>
          <w:color w:val="FF0000"/>
          <w:sz w:val="24"/>
          <w:szCs w:val="24"/>
        </w:rPr>
        <w:t>16</w:t>
      </w:r>
      <w:r w:rsidRPr="00964B38">
        <w:rPr>
          <w:rFonts w:ascii="Georgia" w:eastAsia="Calibri" w:hAnsi="Georgia" w:cs="Arial"/>
          <w:sz w:val="24"/>
          <w:szCs w:val="24"/>
        </w:rPr>
        <w:t xml:space="preserve"> годишен пациент.</w:t>
      </w:r>
    </w:p>
    <w:p w14:paraId="6968E68D" w14:textId="77777777" w:rsidR="00837266" w:rsidRDefault="00837266" w:rsidP="00C8755D">
      <w:pPr>
        <w:autoSpaceDE w:val="0"/>
        <w:autoSpaceDN w:val="0"/>
        <w:adjustRightInd w:val="0"/>
        <w:spacing w:after="0" w:line="360" w:lineRule="auto"/>
        <w:jc w:val="both"/>
        <w:rPr>
          <w:rFonts w:ascii="Georgia" w:eastAsia="AGaramondPro-Regular" w:hAnsi="Georgia" w:cs="AGaramondPro-Regular"/>
          <w:sz w:val="24"/>
          <w:szCs w:val="24"/>
        </w:rPr>
      </w:pPr>
    </w:p>
    <w:p w14:paraId="6273BF13" w14:textId="77777777" w:rsidR="00764C4A" w:rsidRPr="00764C4A" w:rsidRDefault="00764C4A" w:rsidP="00C8755D">
      <w:pPr>
        <w:widowControl w:val="0"/>
        <w:suppressAutoHyphens/>
        <w:autoSpaceDE w:val="0"/>
        <w:autoSpaceDN w:val="0"/>
        <w:adjustRightInd w:val="0"/>
        <w:spacing w:line="360" w:lineRule="auto"/>
        <w:ind w:left="94"/>
        <w:contextualSpacing/>
        <w:jc w:val="both"/>
        <w:textAlignment w:val="center"/>
        <w:rPr>
          <w:rFonts w:ascii="Georgia" w:eastAsia="Calibri" w:hAnsi="Georgia" w:cs="Arial"/>
          <w:b/>
          <w:sz w:val="24"/>
          <w:szCs w:val="24"/>
        </w:rPr>
      </w:pPr>
      <w:r w:rsidRPr="00764C4A">
        <w:rPr>
          <w:rFonts w:ascii="Georgia" w:eastAsia="Calibri" w:hAnsi="Georgia" w:cs="Arial"/>
          <w:b/>
          <w:sz w:val="24"/>
          <w:szCs w:val="24"/>
        </w:rPr>
        <w:t>ОБРАБОТКА НА РЕЗУЛТАТИТЕ ОД АНАЛИЗИТЕ</w:t>
      </w:r>
    </w:p>
    <w:p w14:paraId="0D762747" w14:textId="77777777" w:rsidR="00764C4A" w:rsidRPr="00764C4A" w:rsidRDefault="00764C4A" w:rsidP="00C8755D">
      <w:pPr>
        <w:widowControl w:val="0"/>
        <w:suppressAutoHyphens/>
        <w:autoSpaceDE w:val="0"/>
        <w:autoSpaceDN w:val="0"/>
        <w:adjustRightInd w:val="0"/>
        <w:spacing w:line="360" w:lineRule="auto"/>
        <w:ind w:left="720"/>
        <w:contextualSpacing/>
        <w:jc w:val="both"/>
        <w:textAlignment w:val="center"/>
        <w:rPr>
          <w:rFonts w:ascii="Arial" w:eastAsia="Calibri" w:hAnsi="Arial" w:cs="Arial"/>
          <w:b/>
          <w:sz w:val="24"/>
          <w:szCs w:val="24"/>
        </w:rPr>
      </w:pPr>
    </w:p>
    <w:p w14:paraId="08CD8D70" w14:textId="12EFE346" w:rsidR="00764C4A" w:rsidRPr="00837266" w:rsidRDefault="00764C4A" w:rsidP="00C8755D">
      <w:pPr>
        <w:spacing w:line="360" w:lineRule="auto"/>
        <w:ind w:firstLine="720"/>
        <w:jc w:val="both"/>
        <w:rPr>
          <w:rFonts w:ascii="Georgia" w:eastAsia="Calibri" w:hAnsi="Georgia" w:cs="Arial"/>
          <w:sz w:val="24"/>
          <w:szCs w:val="24"/>
          <w:lang w:val="en-GB"/>
        </w:rPr>
      </w:pPr>
      <w:proofErr w:type="spellStart"/>
      <w:r w:rsidRPr="00837266">
        <w:rPr>
          <w:rFonts w:ascii="Georgia" w:eastAsia="Calibri" w:hAnsi="Georgia" w:cs="Arial"/>
          <w:sz w:val="24"/>
          <w:szCs w:val="24"/>
          <w:lang w:val="en-GB"/>
        </w:rPr>
        <w:t>Вредностите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сите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анализирани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параметри</w:t>
      </w:r>
      <w:proofErr w:type="spellEnd"/>
      <w:r w:rsidRPr="00837266">
        <w:rPr>
          <w:rFonts w:ascii="Georgia" w:eastAsia="Calibri" w:hAnsi="Georgia" w:cs="Arial"/>
          <w:sz w:val="24"/>
          <w:szCs w:val="24"/>
          <w:lang w:val="en-GB"/>
        </w:rPr>
        <w:t xml:space="preserve"> </w:t>
      </w:r>
      <w:r w:rsidR="00FC6D65">
        <w:rPr>
          <w:rFonts w:ascii="Georgia" w:eastAsia="Calibri" w:hAnsi="Georgia" w:cs="Arial"/>
          <w:sz w:val="24"/>
          <w:szCs w:val="24"/>
        </w:rPr>
        <w:t>беа</w:t>
      </w:r>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внесува</w:t>
      </w:r>
      <w:proofErr w:type="spellEnd"/>
      <w:r w:rsidR="00FC6D65">
        <w:rPr>
          <w:rFonts w:ascii="Georgia" w:eastAsia="Calibri" w:hAnsi="Georgia" w:cs="Arial"/>
          <w:sz w:val="24"/>
          <w:szCs w:val="24"/>
        </w:rPr>
        <w:t>ни</w:t>
      </w:r>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во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индивидуални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работни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листови</w:t>
      </w:r>
      <w:proofErr w:type="spellEnd"/>
      <w:r w:rsidRPr="00837266">
        <w:rPr>
          <w:rFonts w:ascii="Georgia" w:eastAsia="Calibri" w:hAnsi="Georgia" w:cs="Arial"/>
          <w:sz w:val="24"/>
          <w:szCs w:val="24"/>
          <w:lang w:val="en-GB"/>
        </w:rPr>
        <w:t xml:space="preserve">, а </w:t>
      </w:r>
      <w:proofErr w:type="spellStart"/>
      <w:r w:rsidRPr="00837266">
        <w:rPr>
          <w:rFonts w:ascii="Georgia" w:eastAsia="Calibri" w:hAnsi="Georgia" w:cs="Arial"/>
          <w:sz w:val="24"/>
          <w:szCs w:val="24"/>
          <w:lang w:val="en-GB"/>
        </w:rPr>
        <w:t>добиените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податоци</w:t>
      </w:r>
      <w:proofErr w:type="spellEnd"/>
      <w:r w:rsidRPr="00837266">
        <w:rPr>
          <w:rFonts w:ascii="Georgia" w:eastAsia="Calibri" w:hAnsi="Georgia" w:cs="Arial"/>
          <w:sz w:val="24"/>
          <w:szCs w:val="24"/>
          <w:lang w:val="en-GB"/>
        </w:rPr>
        <w:t xml:space="preserve"> </w:t>
      </w:r>
      <w:r w:rsidR="00FC6D65">
        <w:rPr>
          <w:rFonts w:ascii="Georgia" w:eastAsia="Calibri" w:hAnsi="Georgia" w:cs="Arial"/>
          <w:sz w:val="24"/>
          <w:szCs w:val="24"/>
        </w:rPr>
        <w:t>беа</w:t>
      </w:r>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статистичк</w:t>
      </w:r>
      <w:proofErr w:type="spellEnd"/>
      <w:r w:rsidR="008D7C55">
        <w:rPr>
          <w:rFonts w:ascii="Georgia" w:eastAsia="Calibri" w:hAnsi="Georgia" w:cs="Arial"/>
          <w:sz w:val="24"/>
          <w:szCs w:val="24"/>
        </w:rPr>
        <w:t>о</w:t>
      </w:r>
      <w:r w:rsidRPr="00837266">
        <w:rPr>
          <w:rFonts w:ascii="Georgia" w:eastAsia="Calibri" w:hAnsi="Georgia" w:cs="Arial"/>
          <w:sz w:val="24"/>
          <w:szCs w:val="24"/>
          <w:lang w:val="en-GB"/>
        </w:rPr>
        <w:t>-</w:t>
      </w:r>
      <w:proofErr w:type="spellStart"/>
      <w:r w:rsidRPr="00837266">
        <w:rPr>
          <w:rFonts w:ascii="Georgia" w:eastAsia="Calibri" w:hAnsi="Georgia" w:cs="Arial"/>
          <w:sz w:val="24"/>
          <w:szCs w:val="24"/>
          <w:lang w:val="en-GB"/>
        </w:rPr>
        <w:t>компјутерски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обработени</w:t>
      </w:r>
      <w:proofErr w:type="spellEnd"/>
      <w:r w:rsidRPr="00837266">
        <w:rPr>
          <w:rFonts w:ascii="Georgia" w:eastAsia="Calibri" w:hAnsi="Georgia" w:cs="Arial"/>
          <w:sz w:val="24"/>
          <w:szCs w:val="24"/>
          <w:lang w:val="en-GB"/>
        </w:rPr>
        <w:t>.</w:t>
      </w:r>
    </w:p>
    <w:p w14:paraId="50B7AF78" w14:textId="5D4B36D3" w:rsidR="00764C4A" w:rsidRPr="00837266" w:rsidRDefault="00764C4A" w:rsidP="00861921">
      <w:pPr>
        <w:spacing w:line="360" w:lineRule="auto"/>
        <w:ind w:firstLine="120"/>
        <w:jc w:val="both"/>
        <w:rPr>
          <w:rFonts w:ascii="Georgia" w:eastAsia="Calibri" w:hAnsi="Georgia" w:cs="Arial"/>
          <w:sz w:val="24"/>
          <w:szCs w:val="24"/>
          <w:lang w:val="en-GB"/>
        </w:rPr>
      </w:pPr>
      <w:proofErr w:type="spellStart"/>
      <w:r w:rsidRPr="00837266">
        <w:rPr>
          <w:rFonts w:ascii="Georgia" w:eastAsia="Calibri" w:hAnsi="Georgia" w:cs="Arial"/>
          <w:sz w:val="24"/>
          <w:szCs w:val="24"/>
          <w:lang w:val="en-GB"/>
        </w:rPr>
        <w:t>Анализата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податоците</w:t>
      </w:r>
      <w:proofErr w:type="spellEnd"/>
      <w:r w:rsidRPr="00837266">
        <w:rPr>
          <w:rFonts w:ascii="Georgia" w:eastAsia="Calibri" w:hAnsi="Georgia" w:cs="Arial"/>
          <w:sz w:val="24"/>
          <w:szCs w:val="24"/>
          <w:lang w:val="en-GB"/>
        </w:rPr>
        <w:t xml:space="preserve"> </w:t>
      </w:r>
      <w:r w:rsidR="00FC6D65">
        <w:rPr>
          <w:rFonts w:ascii="Georgia" w:eastAsia="Calibri" w:hAnsi="Georgia" w:cs="Arial"/>
          <w:sz w:val="24"/>
          <w:szCs w:val="24"/>
        </w:rPr>
        <w:t>беше</w:t>
      </w:r>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изведена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во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статистичките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програми</w:t>
      </w:r>
      <w:proofErr w:type="spellEnd"/>
      <w:r w:rsidR="008D7C55">
        <w:rPr>
          <w:rFonts w:ascii="Georgia" w:eastAsia="Calibri" w:hAnsi="Georgia" w:cs="Arial"/>
          <w:sz w:val="24"/>
          <w:szCs w:val="24"/>
        </w:rPr>
        <w:t>:</w:t>
      </w:r>
      <w:r w:rsidRPr="00837266">
        <w:rPr>
          <w:rFonts w:ascii="Georgia" w:eastAsia="Calibri" w:hAnsi="Georgia" w:cs="Arial"/>
          <w:sz w:val="24"/>
          <w:szCs w:val="24"/>
          <w:lang w:val="en-GB"/>
        </w:rPr>
        <w:t xml:space="preserve"> Statistica 7.1 for Windows и SPSS 23,0.  </w:t>
      </w:r>
      <w:r w:rsidR="008D7C55">
        <w:rPr>
          <w:rFonts w:ascii="Georgia" w:eastAsia="Calibri" w:hAnsi="Georgia" w:cs="Arial"/>
          <w:sz w:val="24"/>
          <w:szCs w:val="24"/>
        </w:rPr>
        <w:t>П</w:t>
      </w:r>
      <w:proofErr w:type="spellStart"/>
      <w:r w:rsidRPr="00837266">
        <w:rPr>
          <w:rFonts w:ascii="Georgia" w:eastAsia="Calibri" w:hAnsi="Georgia" w:cs="Arial"/>
          <w:sz w:val="24"/>
          <w:szCs w:val="24"/>
          <w:lang w:val="en-GB"/>
        </w:rPr>
        <w:t>рименети</w:t>
      </w:r>
      <w:proofErr w:type="spellEnd"/>
      <w:r w:rsidRPr="00837266">
        <w:rPr>
          <w:rFonts w:ascii="Georgia" w:eastAsia="Calibri" w:hAnsi="Georgia" w:cs="Arial"/>
          <w:sz w:val="24"/>
          <w:szCs w:val="24"/>
          <w:lang w:val="en-GB"/>
        </w:rPr>
        <w:t xml:space="preserve"> </w:t>
      </w:r>
      <w:r w:rsidR="008D7C55">
        <w:rPr>
          <w:rFonts w:ascii="Georgia" w:eastAsia="Calibri" w:hAnsi="Georgia" w:cs="Arial"/>
          <w:sz w:val="24"/>
          <w:szCs w:val="24"/>
        </w:rPr>
        <w:t xml:space="preserve">беа </w:t>
      </w:r>
      <w:proofErr w:type="spellStart"/>
      <w:r w:rsidRPr="00837266">
        <w:rPr>
          <w:rFonts w:ascii="Georgia" w:eastAsia="Calibri" w:hAnsi="Georgia" w:cs="Arial"/>
          <w:sz w:val="24"/>
          <w:szCs w:val="24"/>
          <w:lang w:val="en-GB"/>
        </w:rPr>
        <w:t>следни</w:t>
      </w:r>
      <w:proofErr w:type="spellEnd"/>
      <w:r w:rsidR="008D7C55">
        <w:rPr>
          <w:rFonts w:ascii="Georgia" w:eastAsia="Calibri" w:hAnsi="Georgia" w:cs="Arial"/>
          <w:sz w:val="24"/>
          <w:szCs w:val="24"/>
        </w:rPr>
        <w:t>в</w:t>
      </w:r>
      <w:r w:rsidRPr="00837266">
        <w:rPr>
          <w:rFonts w:ascii="Georgia" w:eastAsia="Calibri" w:hAnsi="Georgia" w:cs="Arial"/>
          <w:sz w:val="24"/>
          <w:szCs w:val="24"/>
          <w:lang w:val="en-GB"/>
        </w:rPr>
        <w:t xml:space="preserve">е </w:t>
      </w:r>
      <w:proofErr w:type="spellStart"/>
      <w:r w:rsidRPr="00837266">
        <w:rPr>
          <w:rFonts w:ascii="Georgia" w:eastAsia="Calibri" w:hAnsi="Georgia" w:cs="Arial"/>
          <w:sz w:val="24"/>
          <w:szCs w:val="24"/>
          <w:lang w:val="en-GB"/>
        </w:rPr>
        <w:t>методи</w:t>
      </w:r>
      <w:proofErr w:type="spellEnd"/>
      <w:r w:rsidRPr="00837266">
        <w:rPr>
          <w:rFonts w:ascii="Georgia" w:eastAsia="Calibri" w:hAnsi="Georgia" w:cs="Arial"/>
          <w:sz w:val="24"/>
          <w:szCs w:val="24"/>
          <w:lang w:val="en-GB"/>
        </w:rPr>
        <w:t>:</w:t>
      </w:r>
    </w:p>
    <w:p w14:paraId="31D367C2" w14:textId="5C464542" w:rsidR="00764C4A" w:rsidRPr="00837266" w:rsidRDefault="00764C4A" w:rsidP="00C8755D">
      <w:pPr>
        <w:numPr>
          <w:ilvl w:val="0"/>
          <w:numId w:val="5"/>
        </w:numPr>
        <w:spacing w:line="360" w:lineRule="auto"/>
        <w:jc w:val="both"/>
        <w:rPr>
          <w:rFonts w:ascii="Georgia" w:eastAsia="Calibri" w:hAnsi="Georgia" w:cs="Arial"/>
          <w:sz w:val="24"/>
          <w:szCs w:val="24"/>
          <w:lang w:val="en-GB"/>
        </w:rPr>
      </w:pPr>
      <w:proofErr w:type="spellStart"/>
      <w:r w:rsidRPr="00837266">
        <w:rPr>
          <w:rFonts w:ascii="Georgia" w:eastAsia="Calibri" w:hAnsi="Georgia" w:cs="Arial"/>
          <w:sz w:val="24"/>
          <w:szCs w:val="24"/>
          <w:lang w:val="en-GB"/>
        </w:rPr>
        <w:t>Во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анализата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сериите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атрибутивни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белези</w:t>
      </w:r>
      <w:proofErr w:type="spellEnd"/>
      <w:r w:rsidRPr="00837266">
        <w:rPr>
          <w:rFonts w:ascii="Georgia" w:eastAsia="Calibri" w:hAnsi="Georgia" w:cs="Arial"/>
          <w:sz w:val="24"/>
          <w:szCs w:val="24"/>
          <w:lang w:val="en-GB"/>
        </w:rPr>
        <w:t xml:space="preserve"> </w:t>
      </w:r>
      <w:r w:rsidR="00FE03A2">
        <w:rPr>
          <w:rFonts w:ascii="Georgia" w:eastAsia="Calibri" w:hAnsi="Georgia" w:cs="Arial"/>
          <w:sz w:val="24"/>
          <w:szCs w:val="24"/>
        </w:rPr>
        <w:t>беа</w:t>
      </w:r>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одредувани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проценти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структура</w:t>
      </w:r>
      <w:proofErr w:type="spellEnd"/>
      <w:r w:rsidRPr="00837266">
        <w:rPr>
          <w:rFonts w:ascii="Georgia" w:eastAsia="Calibri" w:hAnsi="Georgia" w:cs="Arial"/>
          <w:sz w:val="24"/>
          <w:szCs w:val="24"/>
          <w:lang w:val="en-GB"/>
        </w:rPr>
        <w:t xml:space="preserve"> (%);</w:t>
      </w:r>
    </w:p>
    <w:p w14:paraId="16405D2A" w14:textId="095FCD28" w:rsidR="00764C4A" w:rsidRPr="00837266" w:rsidRDefault="00764C4A" w:rsidP="00C8755D">
      <w:pPr>
        <w:spacing w:line="360" w:lineRule="auto"/>
        <w:ind w:left="540" w:hanging="450"/>
        <w:jc w:val="both"/>
        <w:rPr>
          <w:rFonts w:ascii="Georgia" w:eastAsia="Calibri" w:hAnsi="Georgia" w:cs="Arial"/>
          <w:sz w:val="24"/>
          <w:szCs w:val="24"/>
          <w:lang w:val="en-GB"/>
        </w:rPr>
      </w:pPr>
      <w:r w:rsidRPr="00837266">
        <w:rPr>
          <w:rFonts w:ascii="Georgia" w:eastAsia="Calibri" w:hAnsi="Georgia" w:cs="Arial"/>
          <w:sz w:val="24"/>
          <w:szCs w:val="24"/>
          <w:lang w:val="en-GB"/>
        </w:rPr>
        <w:t xml:space="preserve">1.1  </w:t>
      </w:r>
      <w:proofErr w:type="spellStart"/>
      <w:r w:rsidRPr="00837266">
        <w:rPr>
          <w:rFonts w:ascii="Georgia" w:eastAsia="Calibri" w:hAnsi="Georgia" w:cs="Arial"/>
          <w:sz w:val="24"/>
          <w:szCs w:val="24"/>
          <w:lang w:val="en-GB"/>
        </w:rPr>
        <w:t>Разликите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кај</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сериите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атрибутивни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белези</w:t>
      </w:r>
      <w:proofErr w:type="spellEnd"/>
      <w:r w:rsidRPr="00837266">
        <w:rPr>
          <w:rFonts w:ascii="Georgia" w:eastAsia="Calibri" w:hAnsi="Georgia" w:cs="Arial"/>
          <w:sz w:val="24"/>
          <w:szCs w:val="24"/>
          <w:lang w:val="en-GB"/>
        </w:rPr>
        <w:t xml:space="preserve"> </w:t>
      </w:r>
      <w:r w:rsidR="00FE03A2">
        <w:rPr>
          <w:rFonts w:ascii="Georgia" w:eastAsia="Calibri" w:hAnsi="Georgia" w:cs="Arial"/>
          <w:sz w:val="24"/>
          <w:szCs w:val="24"/>
        </w:rPr>
        <w:t>беа</w:t>
      </w:r>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тестирани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примена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Pearson Chi-square / Monte Carlo Sig. (2-sided); Fisher</w:t>
      </w:r>
      <w:r w:rsidRPr="00837266">
        <w:rPr>
          <w:rFonts w:ascii="Georgia" w:eastAsia="Calibri" w:hAnsi="Georgia" w:cs="Arial"/>
          <w:sz w:val="24"/>
          <w:szCs w:val="24"/>
          <w:vertAlign w:val="superscript"/>
          <w:lang w:val="en-GB"/>
        </w:rPr>
        <w:t>’</w:t>
      </w:r>
      <w:r w:rsidRPr="00837266">
        <w:rPr>
          <w:rFonts w:ascii="Georgia" w:eastAsia="Calibri" w:hAnsi="Georgia" w:cs="Arial"/>
          <w:sz w:val="24"/>
          <w:szCs w:val="24"/>
          <w:lang w:val="en-GB"/>
        </w:rPr>
        <w:t>s Exact Test /Monte Carlo Sig.(2-sided) (p);</w:t>
      </w:r>
    </w:p>
    <w:p w14:paraId="3E42C603" w14:textId="20554BB9" w:rsidR="00764C4A" w:rsidRPr="00837266" w:rsidRDefault="00764C4A" w:rsidP="00C8755D">
      <w:pPr>
        <w:numPr>
          <w:ilvl w:val="0"/>
          <w:numId w:val="5"/>
        </w:numPr>
        <w:spacing w:line="360" w:lineRule="auto"/>
        <w:ind w:hanging="390"/>
        <w:jc w:val="both"/>
        <w:rPr>
          <w:rFonts w:ascii="Georgia" w:eastAsia="Calibri" w:hAnsi="Georgia" w:cs="Arial"/>
          <w:sz w:val="24"/>
          <w:szCs w:val="24"/>
          <w:lang w:val="en-GB"/>
        </w:rPr>
      </w:pPr>
      <w:proofErr w:type="spellStart"/>
      <w:r w:rsidRPr="00837266">
        <w:rPr>
          <w:rFonts w:ascii="Georgia" w:eastAsia="Calibri" w:hAnsi="Georgia" w:cs="Arial"/>
          <w:sz w:val="24"/>
          <w:szCs w:val="24"/>
          <w:lang w:val="en-GB"/>
        </w:rPr>
        <w:t>Кај</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сериите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нумерички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белези</w:t>
      </w:r>
      <w:proofErr w:type="spellEnd"/>
      <w:r w:rsidRPr="00837266">
        <w:rPr>
          <w:rFonts w:ascii="Georgia" w:eastAsia="Calibri" w:hAnsi="Georgia" w:cs="Arial"/>
          <w:sz w:val="24"/>
          <w:szCs w:val="24"/>
          <w:lang w:val="en-GB"/>
        </w:rPr>
        <w:t xml:space="preserve"> </w:t>
      </w:r>
      <w:r w:rsidR="00FE03A2">
        <w:rPr>
          <w:rFonts w:ascii="Georgia" w:eastAsia="Calibri" w:hAnsi="Georgia" w:cs="Arial"/>
          <w:sz w:val="24"/>
          <w:szCs w:val="24"/>
        </w:rPr>
        <w:t>беше</w:t>
      </w:r>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изработена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дескриптивна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статистика</w:t>
      </w:r>
      <w:proofErr w:type="spellEnd"/>
      <w:r w:rsidRPr="00837266">
        <w:rPr>
          <w:rFonts w:ascii="Georgia" w:eastAsia="Calibri" w:hAnsi="Georgia" w:cs="Arial"/>
          <w:sz w:val="24"/>
          <w:szCs w:val="24"/>
          <w:lang w:val="en-GB"/>
        </w:rPr>
        <w:t xml:space="preserve"> (Mean; </w:t>
      </w:r>
      <w:proofErr w:type="spellStart"/>
      <w:r w:rsidRPr="00837266">
        <w:rPr>
          <w:rFonts w:ascii="Georgia" w:eastAsia="Calibri" w:hAnsi="Georgia" w:cs="Arial"/>
          <w:sz w:val="24"/>
          <w:szCs w:val="24"/>
          <w:lang w:val="en-GB"/>
        </w:rPr>
        <w:t>Std.Deviation</w:t>
      </w:r>
      <w:proofErr w:type="spellEnd"/>
      <w:r w:rsidRPr="00837266">
        <w:rPr>
          <w:rFonts w:ascii="Georgia" w:eastAsia="Calibri" w:hAnsi="Georgia" w:cs="Arial"/>
          <w:sz w:val="24"/>
          <w:szCs w:val="24"/>
          <w:lang w:val="en-GB"/>
        </w:rPr>
        <w:t>;±95,00%CI; Minimum; Maximum);</w:t>
      </w:r>
    </w:p>
    <w:p w14:paraId="22B32BF2" w14:textId="6BCAB31B" w:rsidR="00764C4A" w:rsidRPr="00837266" w:rsidRDefault="00764C4A" w:rsidP="00C8755D">
      <w:pPr>
        <w:spacing w:line="360" w:lineRule="auto"/>
        <w:ind w:left="540" w:hanging="450"/>
        <w:jc w:val="both"/>
        <w:rPr>
          <w:rFonts w:ascii="Georgia" w:eastAsia="Calibri" w:hAnsi="Georgia" w:cs="Arial"/>
          <w:sz w:val="24"/>
          <w:szCs w:val="24"/>
          <w:lang w:val="en-GB"/>
        </w:rPr>
      </w:pPr>
      <w:r w:rsidRPr="00837266">
        <w:rPr>
          <w:rFonts w:ascii="Georgia" w:eastAsia="Calibri" w:hAnsi="Georgia" w:cs="Arial"/>
          <w:sz w:val="24"/>
          <w:szCs w:val="24"/>
          <w:lang w:val="en-GB"/>
        </w:rPr>
        <w:lastRenderedPageBreak/>
        <w:t xml:space="preserve">2.1  </w:t>
      </w:r>
      <w:proofErr w:type="spellStart"/>
      <w:r w:rsidRPr="00837266">
        <w:rPr>
          <w:rFonts w:ascii="Georgia" w:eastAsia="Calibri" w:hAnsi="Georgia" w:cs="Arial"/>
          <w:sz w:val="24"/>
          <w:szCs w:val="24"/>
          <w:lang w:val="en-GB"/>
        </w:rPr>
        <w:t>Дистрибуцијата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податоците</w:t>
      </w:r>
      <w:proofErr w:type="spellEnd"/>
      <w:r w:rsidRPr="00837266">
        <w:rPr>
          <w:rFonts w:ascii="Georgia" w:eastAsia="Calibri" w:hAnsi="Georgia" w:cs="Arial"/>
          <w:sz w:val="24"/>
          <w:szCs w:val="24"/>
          <w:lang w:val="en-GB"/>
        </w:rPr>
        <w:t xml:space="preserve"> </w:t>
      </w:r>
      <w:r w:rsidR="00FE03A2">
        <w:rPr>
          <w:rFonts w:ascii="Georgia" w:eastAsia="Calibri" w:hAnsi="Georgia" w:cs="Arial"/>
          <w:sz w:val="24"/>
          <w:szCs w:val="24"/>
        </w:rPr>
        <w:t>беше</w:t>
      </w:r>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тестирана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со</w:t>
      </w:r>
      <w:proofErr w:type="spellEnd"/>
      <w:r w:rsidRPr="00837266">
        <w:rPr>
          <w:rFonts w:ascii="Georgia" w:eastAsia="Calibri" w:hAnsi="Georgia" w:cs="Arial"/>
          <w:sz w:val="24"/>
          <w:szCs w:val="24"/>
          <w:lang w:val="en-GB"/>
        </w:rPr>
        <w:t>: Kolmogorov-Smirnov test; Lilliefors test; Shapiro-Wilks test (p);</w:t>
      </w:r>
    </w:p>
    <w:p w14:paraId="4EA9A7FF" w14:textId="5B2BDDBA" w:rsidR="00764C4A" w:rsidRPr="00837266" w:rsidRDefault="00764C4A" w:rsidP="00C8755D">
      <w:pPr>
        <w:spacing w:line="360" w:lineRule="auto"/>
        <w:ind w:left="540" w:hanging="450"/>
        <w:jc w:val="both"/>
        <w:rPr>
          <w:rFonts w:ascii="Georgia" w:eastAsia="Calibri" w:hAnsi="Georgia" w:cs="Arial"/>
          <w:sz w:val="24"/>
          <w:szCs w:val="24"/>
          <w:lang w:val="ru-RU"/>
        </w:rPr>
      </w:pPr>
      <w:r w:rsidRPr="00837266">
        <w:rPr>
          <w:rFonts w:ascii="Georgia" w:eastAsia="Calibri" w:hAnsi="Georgia" w:cs="Arial"/>
          <w:sz w:val="24"/>
          <w:szCs w:val="24"/>
          <w:lang w:val="en-GB"/>
        </w:rPr>
        <w:t xml:space="preserve">2.2 </w:t>
      </w:r>
      <w:proofErr w:type="spellStart"/>
      <w:r w:rsidRPr="00837266">
        <w:rPr>
          <w:rFonts w:ascii="Georgia" w:eastAsia="Calibri" w:hAnsi="Georgia" w:cs="Arial"/>
          <w:sz w:val="24"/>
          <w:szCs w:val="24"/>
          <w:lang w:val="en-GB"/>
        </w:rPr>
        <w:t>Разликата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во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вредностите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анализираните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параметри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помеѓу</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два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примерока</w:t>
      </w:r>
      <w:proofErr w:type="spellEnd"/>
      <w:r w:rsidRPr="00837266">
        <w:rPr>
          <w:rFonts w:ascii="Georgia" w:eastAsia="Calibri" w:hAnsi="Georgia" w:cs="Arial"/>
          <w:sz w:val="24"/>
          <w:szCs w:val="24"/>
          <w:lang w:val="en-GB"/>
        </w:rPr>
        <w:t xml:space="preserve"> </w:t>
      </w:r>
      <w:r w:rsidRPr="00837266">
        <w:rPr>
          <w:rFonts w:ascii="Georgia" w:eastAsia="Calibri" w:hAnsi="Georgia" w:cs="Arial"/>
          <w:bCs/>
          <w:sz w:val="24"/>
          <w:szCs w:val="24"/>
          <w:lang w:val="en-GB"/>
        </w:rPr>
        <w:t>б</w:t>
      </w:r>
      <w:r w:rsidR="00FE03A2">
        <w:rPr>
          <w:rFonts w:ascii="Georgia" w:eastAsia="Calibri" w:hAnsi="Georgia" w:cs="Arial"/>
          <w:bCs/>
          <w:sz w:val="24"/>
          <w:szCs w:val="24"/>
        </w:rPr>
        <w:t>еше</w:t>
      </w:r>
      <w:r w:rsidRPr="00837266">
        <w:rPr>
          <w:rFonts w:ascii="Georgia" w:eastAsia="Calibri" w:hAnsi="Georgia" w:cs="Arial"/>
          <w:bCs/>
          <w:sz w:val="24"/>
          <w:szCs w:val="24"/>
          <w:lang w:val="en-GB"/>
        </w:rPr>
        <w:t xml:space="preserve"> </w:t>
      </w:r>
      <w:proofErr w:type="spellStart"/>
      <w:r w:rsidRPr="00837266">
        <w:rPr>
          <w:rFonts w:ascii="Georgia" w:eastAsia="Calibri" w:hAnsi="Georgia" w:cs="Arial"/>
          <w:bCs/>
          <w:sz w:val="24"/>
          <w:szCs w:val="24"/>
          <w:lang w:val="en-GB"/>
        </w:rPr>
        <w:t>анализирана</w:t>
      </w:r>
      <w:proofErr w:type="spellEnd"/>
      <w:r w:rsidRPr="00837266">
        <w:rPr>
          <w:rFonts w:ascii="Georgia" w:eastAsia="Calibri" w:hAnsi="Georgia" w:cs="Arial"/>
          <w:bCs/>
          <w:sz w:val="24"/>
          <w:szCs w:val="24"/>
          <w:lang w:val="en-GB"/>
        </w:rPr>
        <w:t xml:space="preserve">  </w:t>
      </w:r>
      <w:proofErr w:type="spellStart"/>
      <w:r w:rsidRPr="00837266">
        <w:rPr>
          <w:rFonts w:ascii="Georgia" w:eastAsia="Calibri" w:hAnsi="Georgia" w:cs="Arial"/>
          <w:bCs/>
          <w:sz w:val="24"/>
          <w:szCs w:val="24"/>
          <w:lang w:val="en-GB"/>
        </w:rPr>
        <w:t>со</w:t>
      </w:r>
      <w:proofErr w:type="spellEnd"/>
      <w:r w:rsidRPr="00837266">
        <w:rPr>
          <w:rFonts w:ascii="Georgia" w:eastAsia="Calibri" w:hAnsi="Georgia" w:cs="Arial"/>
          <w:bCs/>
          <w:sz w:val="24"/>
          <w:szCs w:val="24"/>
          <w:lang w:val="en-GB"/>
        </w:rPr>
        <w:t xml:space="preserve"> </w:t>
      </w:r>
      <w:proofErr w:type="spellStart"/>
      <w:r w:rsidRPr="00837266">
        <w:rPr>
          <w:rFonts w:ascii="Georgia" w:eastAsia="Calibri" w:hAnsi="Georgia" w:cs="Arial"/>
          <w:bCs/>
          <w:sz w:val="24"/>
          <w:szCs w:val="24"/>
          <w:lang w:val="en-GB"/>
        </w:rPr>
        <w:t>примена</w:t>
      </w:r>
      <w:proofErr w:type="spellEnd"/>
      <w:r w:rsidRPr="00837266">
        <w:rPr>
          <w:rFonts w:ascii="Georgia" w:eastAsia="Calibri" w:hAnsi="Georgia" w:cs="Arial"/>
          <w:bCs/>
          <w:sz w:val="24"/>
          <w:szCs w:val="24"/>
          <w:lang w:val="en-GB"/>
        </w:rPr>
        <w:t xml:space="preserve"> </w:t>
      </w:r>
      <w:proofErr w:type="spellStart"/>
      <w:r w:rsidRPr="00837266">
        <w:rPr>
          <w:rFonts w:ascii="Georgia" w:eastAsia="Calibri" w:hAnsi="Georgia" w:cs="Arial"/>
          <w:bCs/>
          <w:sz w:val="24"/>
          <w:szCs w:val="24"/>
          <w:lang w:val="en-GB"/>
        </w:rPr>
        <w:t>на</w:t>
      </w:r>
      <w:proofErr w:type="spellEnd"/>
      <w:r w:rsidRPr="00837266">
        <w:rPr>
          <w:rFonts w:ascii="Georgia" w:eastAsia="Calibri" w:hAnsi="Georgia" w:cs="Arial"/>
          <w:bCs/>
          <w:sz w:val="24"/>
          <w:szCs w:val="24"/>
          <w:lang w:val="en-GB"/>
        </w:rPr>
        <w:t xml:space="preserve"> </w:t>
      </w:r>
      <w:r w:rsidRPr="00837266">
        <w:rPr>
          <w:rFonts w:ascii="Georgia" w:eastAsia="Calibri" w:hAnsi="Georgia" w:cs="Arial"/>
          <w:sz w:val="24"/>
          <w:szCs w:val="24"/>
          <w:lang w:val="en-GB"/>
        </w:rPr>
        <w:t>t-test, independent, by groups (t</w:t>
      </w:r>
      <w:r w:rsidRPr="00837266">
        <w:rPr>
          <w:rFonts w:ascii="Georgia" w:eastAsia="Calibri" w:hAnsi="Georgia" w:cs="Arial"/>
          <w:sz w:val="24"/>
          <w:szCs w:val="24"/>
          <w:lang w:val="ru-RU"/>
        </w:rPr>
        <w:t>/</w:t>
      </w:r>
      <w:r w:rsidRPr="00837266">
        <w:rPr>
          <w:rFonts w:ascii="Georgia" w:eastAsia="Calibri" w:hAnsi="Georgia" w:cs="Arial"/>
          <w:sz w:val="24"/>
          <w:szCs w:val="24"/>
          <w:lang w:val="en-GB"/>
        </w:rPr>
        <w:t>p</w:t>
      </w:r>
      <w:r w:rsidRPr="00837266">
        <w:rPr>
          <w:rFonts w:ascii="Georgia" w:eastAsia="Calibri" w:hAnsi="Georgia" w:cs="Arial"/>
          <w:sz w:val="24"/>
          <w:szCs w:val="24"/>
          <w:lang w:val="ru-RU"/>
        </w:rPr>
        <w:t xml:space="preserve">) </w:t>
      </w:r>
      <w:proofErr w:type="spellStart"/>
      <w:r w:rsidRPr="00837266">
        <w:rPr>
          <w:rFonts w:ascii="Georgia" w:eastAsia="Calibri" w:hAnsi="Georgia" w:cs="Arial"/>
          <w:sz w:val="24"/>
          <w:szCs w:val="24"/>
          <w:lang w:val="en-GB"/>
        </w:rPr>
        <w:t>или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со</w:t>
      </w:r>
      <w:proofErr w:type="spellEnd"/>
      <w:r w:rsidRPr="00837266">
        <w:rPr>
          <w:rFonts w:ascii="Georgia" w:eastAsia="Calibri" w:hAnsi="Georgia" w:cs="Arial"/>
          <w:sz w:val="24"/>
          <w:szCs w:val="24"/>
          <w:lang w:val="en-GB"/>
        </w:rPr>
        <w:t xml:space="preserve"> Mann-Whitney U Test (</w:t>
      </w:r>
      <w:r w:rsidRPr="00837266">
        <w:rPr>
          <w:rFonts w:ascii="Georgia" w:eastAsia="Calibri" w:hAnsi="Georgia" w:cs="Arial"/>
          <w:sz w:val="24"/>
          <w:szCs w:val="24"/>
          <w:lang w:val="pl-PL"/>
        </w:rPr>
        <w:t>Z</w:t>
      </w:r>
      <w:r w:rsidRPr="00837266">
        <w:rPr>
          <w:rFonts w:ascii="Georgia" w:eastAsia="Calibri" w:hAnsi="Georgia" w:cs="Arial"/>
          <w:sz w:val="24"/>
          <w:szCs w:val="24"/>
          <w:lang w:val="ru-RU"/>
        </w:rPr>
        <w:t>/</w:t>
      </w:r>
      <w:r w:rsidRPr="00837266">
        <w:rPr>
          <w:rFonts w:ascii="Georgia" w:eastAsia="Calibri" w:hAnsi="Georgia" w:cs="Arial"/>
          <w:sz w:val="24"/>
          <w:szCs w:val="24"/>
          <w:lang w:val="pl-PL"/>
        </w:rPr>
        <w:t>p</w:t>
      </w:r>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во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зависност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од</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дистрибуцијата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податоците</w:t>
      </w:r>
      <w:proofErr w:type="spellEnd"/>
      <w:r w:rsidRPr="00837266">
        <w:rPr>
          <w:rFonts w:ascii="Georgia" w:eastAsia="Calibri" w:hAnsi="Georgia" w:cs="Arial"/>
          <w:sz w:val="24"/>
          <w:szCs w:val="24"/>
          <w:lang w:val="ru-RU"/>
        </w:rPr>
        <w:t>;</w:t>
      </w:r>
    </w:p>
    <w:p w14:paraId="5D9ECD9B" w14:textId="5F09AFF7" w:rsidR="00764C4A" w:rsidRPr="00837266" w:rsidRDefault="00764C4A" w:rsidP="00C8755D">
      <w:pPr>
        <w:spacing w:line="360" w:lineRule="auto"/>
        <w:ind w:left="540" w:hanging="450"/>
        <w:jc w:val="both"/>
        <w:rPr>
          <w:rFonts w:ascii="Georgia" w:eastAsia="Calibri" w:hAnsi="Georgia" w:cs="Arial"/>
          <w:sz w:val="24"/>
          <w:szCs w:val="24"/>
        </w:rPr>
      </w:pPr>
      <w:r w:rsidRPr="00837266">
        <w:rPr>
          <w:rFonts w:ascii="Georgia" w:eastAsia="Calibri" w:hAnsi="Georgia" w:cs="Arial"/>
          <w:sz w:val="24"/>
          <w:szCs w:val="24"/>
          <w:lang w:val="en-GB"/>
        </w:rPr>
        <w:t xml:space="preserve">2.3 </w:t>
      </w:r>
      <w:proofErr w:type="spellStart"/>
      <w:r w:rsidRPr="00837266">
        <w:rPr>
          <w:rFonts w:ascii="Georgia" w:eastAsia="Calibri" w:hAnsi="Georgia" w:cs="Arial"/>
          <w:sz w:val="24"/>
          <w:szCs w:val="24"/>
          <w:lang w:val="en-GB"/>
        </w:rPr>
        <w:t>Разликата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во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вредностите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00FE03A2">
        <w:rPr>
          <w:rFonts w:ascii="Georgia" w:eastAsia="Calibri" w:hAnsi="Georgia" w:cs="Arial"/>
          <w:sz w:val="24"/>
          <w:szCs w:val="24"/>
        </w:rPr>
        <w:t xml:space="preserve"> </w:t>
      </w:r>
      <w:proofErr w:type="spellStart"/>
      <w:r w:rsidRPr="00837266">
        <w:rPr>
          <w:rFonts w:ascii="Georgia" w:eastAsia="Calibri" w:hAnsi="Georgia" w:cs="Arial"/>
          <w:sz w:val="24"/>
          <w:szCs w:val="24"/>
          <w:lang w:val="en-GB"/>
        </w:rPr>
        <w:t>анализираните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параметри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помеѓу</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четирите</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квадранти</w:t>
      </w:r>
      <w:proofErr w:type="spellEnd"/>
      <w:r w:rsidRPr="00837266">
        <w:rPr>
          <w:rFonts w:ascii="Georgia" w:eastAsia="Calibri" w:hAnsi="Georgia" w:cs="Arial"/>
          <w:sz w:val="24"/>
          <w:szCs w:val="24"/>
          <w:lang w:val="en-GB"/>
        </w:rPr>
        <w:t xml:space="preserve"> </w:t>
      </w:r>
      <w:r w:rsidR="00FE03A2">
        <w:rPr>
          <w:rFonts w:ascii="Georgia" w:eastAsia="Calibri" w:hAnsi="Georgia" w:cs="Arial"/>
          <w:sz w:val="24"/>
          <w:szCs w:val="24"/>
        </w:rPr>
        <w:t>беше</w:t>
      </w:r>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анализирана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со</w:t>
      </w:r>
      <w:proofErr w:type="spellEnd"/>
      <w:r w:rsidRPr="00837266">
        <w:rPr>
          <w:rFonts w:ascii="Georgia" w:eastAsia="Calibri" w:hAnsi="Georgia" w:cs="Arial"/>
          <w:sz w:val="24"/>
          <w:szCs w:val="24"/>
          <w:lang w:val="en-GB"/>
        </w:rPr>
        <w:t xml:space="preserve"> Analysis of Variance(F/p) / Post-hoc </w:t>
      </w:r>
      <w:proofErr w:type="spellStart"/>
      <w:r w:rsidRPr="00837266">
        <w:rPr>
          <w:rFonts w:ascii="Georgia" w:eastAsia="Calibri" w:hAnsi="Georgia" w:cs="Arial"/>
          <w:sz w:val="24"/>
          <w:szCs w:val="24"/>
          <w:lang w:val="en-GB"/>
        </w:rPr>
        <w:t>или</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со</w:t>
      </w:r>
      <w:proofErr w:type="spellEnd"/>
      <w:r w:rsidRPr="00837266">
        <w:rPr>
          <w:rFonts w:ascii="Georgia" w:eastAsia="Calibri" w:hAnsi="Georgia" w:cs="Arial"/>
          <w:sz w:val="24"/>
          <w:szCs w:val="24"/>
          <w:lang w:val="en-GB"/>
        </w:rPr>
        <w:t xml:space="preserve"> Kruskal-Wallis ANOVA by Ranks (H/p) / Multiple Comparisons p values (2-tailed), </w:t>
      </w:r>
      <w:proofErr w:type="spellStart"/>
      <w:r w:rsidRPr="00837266">
        <w:rPr>
          <w:rFonts w:ascii="Georgia" w:eastAsia="Calibri" w:hAnsi="Georgia" w:cs="Arial"/>
          <w:sz w:val="24"/>
          <w:szCs w:val="24"/>
          <w:lang w:val="en-GB"/>
        </w:rPr>
        <w:t>во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зависност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од</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дистрибуцијата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податоците</w:t>
      </w:r>
      <w:proofErr w:type="spellEnd"/>
      <w:r w:rsidRPr="00837266">
        <w:rPr>
          <w:rFonts w:ascii="Georgia" w:eastAsia="Calibri" w:hAnsi="Georgia" w:cs="Arial"/>
          <w:sz w:val="24"/>
          <w:szCs w:val="24"/>
          <w:lang w:val="en-GB"/>
        </w:rPr>
        <w:t>;</w:t>
      </w:r>
    </w:p>
    <w:p w14:paraId="3042A9B2" w14:textId="70AAA41C" w:rsidR="00764C4A" w:rsidRPr="00837266" w:rsidRDefault="00764C4A" w:rsidP="00C8755D">
      <w:pPr>
        <w:spacing w:line="360" w:lineRule="auto"/>
        <w:ind w:left="540" w:hanging="450"/>
        <w:jc w:val="both"/>
        <w:rPr>
          <w:rFonts w:ascii="Georgia" w:eastAsia="Calibri" w:hAnsi="Georgia" w:cs="Arial"/>
          <w:sz w:val="24"/>
          <w:szCs w:val="24"/>
          <w:lang w:val="en-GB"/>
        </w:rPr>
      </w:pPr>
      <w:r w:rsidRPr="00837266">
        <w:rPr>
          <w:rFonts w:ascii="Georgia" w:eastAsia="Calibri" w:hAnsi="Georgia" w:cs="Arial"/>
          <w:sz w:val="24"/>
          <w:szCs w:val="24"/>
          <w:lang w:val="en-GB"/>
        </w:rPr>
        <w:t xml:space="preserve">2.4 </w:t>
      </w:r>
      <w:proofErr w:type="spellStart"/>
      <w:r w:rsidRPr="00837266">
        <w:rPr>
          <w:rFonts w:ascii="Georgia" w:eastAsia="Calibri" w:hAnsi="Georgia" w:cs="Arial"/>
          <w:sz w:val="24"/>
          <w:szCs w:val="24"/>
          <w:lang w:val="en-GB"/>
        </w:rPr>
        <w:t>Корелацијата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влијанието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третиот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молар</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врз</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развојот</w:t>
      </w:r>
      <w:proofErr w:type="spellEnd"/>
      <w:r w:rsidRPr="00837266">
        <w:rPr>
          <w:rFonts w:ascii="Georgia" w:eastAsia="Calibri" w:hAnsi="Georgia" w:cs="Arial"/>
          <w:sz w:val="24"/>
          <w:szCs w:val="24"/>
          <w:lang w:val="en-GB"/>
        </w:rPr>
        <w:t xml:space="preserve"> и </w:t>
      </w:r>
      <w:proofErr w:type="spellStart"/>
      <w:r w:rsidRPr="00837266">
        <w:rPr>
          <w:rFonts w:ascii="Georgia" w:eastAsia="Calibri" w:hAnsi="Georgia" w:cs="Arial"/>
          <w:sz w:val="24"/>
          <w:szCs w:val="24"/>
          <w:lang w:val="en-GB"/>
        </w:rPr>
        <w:t>ерупцијата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вториот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молар</w:t>
      </w:r>
      <w:proofErr w:type="spellEnd"/>
      <w:r w:rsidRPr="00837266">
        <w:rPr>
          <w:rFonts w:ascii="Georgia" w:eastAsia="Calibri" w:hAnsi="Georgia" w:cs="Arial"/>
          <w:sz w:val="24"/>
          <w:szCs w:val="24"/>
          <w:lang w:val="en-GB"/>
        </w:rPr>
        <w:t xml:space="preserve"> </w:t>
      </w:r>
      <w:r w:rsidR="00FE03A2">
        <w:rPr>
          <w:rFonts w:ascii="Georgia" w:eastAsia="Calibri" w:hAnsi="Georgia" w:cs="Arial"/>
          <w:sz w:val="24"/>
          <w:szCs w:val="24"/>
        </w:rPr>
        <w:t>беше</w:t>
      </w:r>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анализирана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со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примена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Pearson correlation r (r/p) </w:t>
      </w:r>
      <w:proofErr w:type="spellStart"/>
      <w:r w:rsidRPr="00837266">
        <w:rPr>
          <w:rFonts w:ascii="Georgia" w:eastAsia="Calibri" w:hAnsi="Georgia" w:cs="Arial"/>
          <w:sz w:val="24"/>
          <w:szCs w:val="24"/>
          <w:lang w:val="en-GB"/>
        </w:rPr>
        <w:t>или</w:t>
      </w:r>
      <w:proofErr w:type="spellEnd"/>
      <w:r w:rsidRPr="00837266">
        <w:rPr>
          <w:rFonts w:ascii="Georgia" w:eastAsia="Calibri" w:hAnsi="Georgia" w:cs="Arial"/>
          <w:sz w:val="24"/>
          <w:szCs w:val="24"/>
          <w:lang w:val="en-GB"/>
        </w:rPr>
        <w:t xml:space="preserve"> Spearman Rank Order R (R/p), </w:t>
      </w:r>
      <w:proofErr w:type="spellStart"/>
      <w:r w:rsidRPr="00837266">
        <w:rPr>
          <w:rFonts w:ascii="Georgia" w:eastAsia="Calibri" w:hAnsi="Georgia" w:cs="Arial"/>
          <w:sz w:val="24"/>
          <w:szCs w:val="24"/>
          <w:lang w:val="en-GB"/>
        </w:rPr>
        <w:t>во</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зависност</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од</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дистрибуцијата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податоците</w:t>
      </w:r>
      <w:proofErr w:type="spellEnd"/>
      <w:r w:rsidRPr="00837266">
        <w:rPr>
          <w:rFonts w:ascii="Georgia" w:eastAsia="Calibri" w:hAnsi="Georgia" w:cs="Arial"/>
          <w:sz w:val="24"/>
          <w:szCs w:val="24"/>
          <w:lang w:val="en-GB"/>
        </w:rPr>
        <w:t>.</w:t>
      </w:r>
    </w:p>
    <w:p w14:paraId="0874EB35" w14:textId="1ABE2107" w:rsidR="00764C4A" w:rsidRPr="00837266" w:rsidRDefault="00764C4A" w:rsidP="00C8755D">
      <w:pPr>
        <w:autoSpaceDE w:val="0"/>
        <w:autoSpaceDN w:val="0"/>
        <w:adjustRightInd w:val="0"/>
        <w:spacing w:line="360" w:lineRule="auto"/>
        <w:jc w:val="both"/>
        <w:rPr>
          <w:rFonts w:ascii="Georgia" w:eastAsia="Calibri" w:hAnsi="Georgia" w:cs="Arial"/>
          <w:sz w:val="24"/>
          <w:szCs w:val="24"/>
          <w:lang w:val="en-GB"/>
        </w:rPr>
      </w:pPr>
      <w:proofErr w:type="spellStart"/>
      <w:r w:rsidRPr="00837266">
        <w:rPr>
          <w:rFonts w:ascii="Georgia" w:eastAsia="Calibri" w:hAnsi="Georgia" w:cs="Arial"/>
          <w:sz w:val="24"/>
          <w:szCs w:val="24"/>
          <w:lang w:val="en-GB"/>
        </w:rPr>
        <w:t>Сигнификантноста</w:t>
      </w:r>
      <w:proofErr w:type="spellEnd"/>
      <w:r w:rsidRPr="00837266">
        <w:rPr>
          <w:rFonts w:ascii="Georgia" w:eastAsia="Calibri" w:hAnsi="Georgia" w:cs="Arial"/>
          <w:sz w:val="24"/>
          <w:szCs w:val="24"/>
          <w:lang w:val="en-GB"/>
        </w:rPr>
        <w:t xml:space="preserve"> </w:t>
      </w:r>
      <w:r w:rsidR="00FE03A2">
        <w:rPr>
          <w:rFonts w:ascii="Georgia" w:eastAsia="Calibri" w:hAnsi="Georgia" w:cs="Arial"/>
          <w:sz w:val="24"/>
          <w:szCs w:val="24"/>
        </w:rPr>
        <w:t>беше</w:t>
      </w:r>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одредувана</w:t>
      </w:r>
      <w:proofErr w:type="spellEnd"/>
      <w:r w:rsidRPr="00837266">
        <w:rPr>
          <w:rFonts w:ascii="Georgia" w:eastAsia="Calibri" w:hAnsi="Georgia" w:cs="Arial"/>
          <w:sz w:val="24"/>
          <w:szCs w:val="24"/>
          <w:lang w:val="en-GB"/>
        </w:rPr>
        <w:t xml:space="preserve"> </w:t>
      </w:r>
      <w:proofErr w:type="spellStart"/>
      <w:r w:rsidRPr="00837266">
        <w:rPr>
          <w:rFonts w:ascii="Georgia" w:eastAsia="Calibri" w:hAnsi="Georgia" w:cs="Arial"/>
          <w:sz w:val="24"/>
          <w:szCs w:val="24"/>
          <w:lang w:val="en-GB"/>
        </w:rPr>
        <w:t>за</w:t>
      </w:r>
      <w:proofErr w:type="spellEnd"/>
      <w:r w:rsidRPr="00837266">
        <w:rPr>
          <w:rFonts w:ascii="Georgia" w:eastAsia="Calibri" w:hAnsi="Georgia" w:cs="Arial"/>
          <w:sz w:val="24"/>
          <w:szCs w:val="24"/>
          <w:lang w:val="en-GB"/>
        </w:rPr>
        <w:t xml:space="preserve"> p&lt;0,05.</w:t>
      </w:r>
    </w:p>
    <w:p w14:paraId="0870060E" w14:textId="77777777" w:rsidR="00764C4A" w:rsidRDefault="00764C4A" w:rsidP="00C8755D">
      <w:pPr>
        <w:spacing w:line="360" w:lineRule="auto"/>
        <w:ind w:firstLine="720"/>
        <w:jc w:val="both"/>
        <w:rPr>
          <w:rFonts w:ascii="Arial" w:eastAsia="Calibri" w:hAnsi="Arial" w:cs="Arial"/>
          <w:sz w:val="24"/>
          <w:szCs w:val="24"/>
        </w:rPr>
      </w:pPr>
    </w:p>
    <w:p w14:paraId="54DA3283" w14:textId="77777777" w:rsidR="00E1780D" w:rsidRDefault="00E1780D" w:rsidP="00C8755D">
      <w:pPr>
        <w:spacing w:line="360" w:lineRule="auto"/>
        <w:ind w:firstLine="720"/>
        <w:jc w:val="both"/>
        <w:rPr>
          <w:rFonts w:ascii="Arial" w:eastAsia="Calibri" w:hAnsi="Arial" w:cs="Arial"/>
          <w:sz w:val="24"/>
          <w:szCs w:val="24"/>
        </w:rPr>
      </w:pPr>
    </w:p>
    <w:p w14:paraId="123AAB5D" w14:textId="77777777" w:rsidR="005D545D" w:rsidRDefault="005D545D" w:rsidP="00C8755D">
      <w:pPr>
        <w:spacing w:line="360" w:lineRule="auto"/>
        <w:ind w:firstLine="720"/>
        <w:jc w:val="both"/>
        <w:rPr>
          <w:rFonts w:ascii="Georgia" w:eastAsia="Calibri" w:hAnsi="Georgia" w:cs="Arial"/>
          <w:b/>
          <w:bCs/>
          <w:sz w:val="24"/>
          <w:szCs w:val="24"/>
        </w:rPr>
      </w:pPr>
    </w:p>
    <w:p w14:paraId="1E6D68B2" w14:textId="77777777" w:rsidR="005D545D" w:rsidRDefault="005D545D" w:rsidP="00C8755D">
      <w:pPr>
        <w:spacing w:line="360" w:lineRule="auto"/>
        <w:ind w:firstLine="720"/>
        <w:jc w:val="both"/>
        <w:rPr>
          <w:rFonts w:ascii="Georgia" w:eastAsia="Calibri" w:hAnsi="Georgia" w:cs="Arial"/>
          <w:b/>
          <w:bCs/>
          <w:sz w:val="24"/>
          <w:szCs w:val="24"/>
        </w:rPr>
      </w:pPr>
    </w:p>
    <w:p w14:paraId="11E183AB" w14:textId="77777777" w:rsidR="005D545D" w:rsidRDefault="005D545D" w:rsidP="00C8755D">
      <w:pPr>
        <w:spacing w:line="360" w:lineRule="auto"/>
        <w:ind w:firstLine="720"/>
        <w:jc w:val="both"/>
        <w:rPr>
          <w:rFonts w:ascii="Georgia" w:eastAsia="Calibri" w:hAnsi="Georgia" w:cs="Arial"/>
          <w:b/>
          <w:bCs/>
          <w:sz w:val="24"/>
          <w:szCs w:val="24"/>
        </w:rPr>
      </w:pPr>
    </w:p>
    <w:p w14:paraId="6D903C98" w14:textId="77777777" w:rsidR="005D545D" w:rsidRDefault="005D545D" w:rsidP="00C8755D">
      <w:pPr>
        <w:spacing w:line="360" w:lineRule="auto"/>
        <w:ind w:firstLine="720"/>
        <w:jc w:val="both"/>
        <w:rPr>
          <w:rFonts w:ascii="Georgia" w:eastAsia="Calibri" w:hAnsi="Georgia" w:cs="Arial"/>
          <w:b/>
          <w:bCs/>
          <w:sz w:val="24"/>
          <w:szCs w:val="24"/>
        </w:rPr>
      </w:pPr>
    </w:p>
    <w:p w14:paraId="0DE39FF7" w14:textId="77777777" w:rsidR="005D545D" w:rsidRDefault="005D545D" w:rsidP="00C8755D">
      <w:pPr>
        <w:spacing w:line="360" w:lineRule="auto"/>
        <w:ind w:firstLine="720"/>
        <w:jc w:val="both"/>
        <w:rPr>
          <w:rFonts w:ascii="Georgia" w:eastAsia="Calibri" w:hAnsi="Georgia" w:cs="Arial"/>
          <w:b/>
          <w:bCs/>
          <w:sz w:val="24"/>
          <w:szCs w:val="24"/>
        </w:rPr>
      </w:pPr>
    </w:p>
    <w:p w14:paraId="7557532B" w14:textId="77777777" w:rsidR="005D545D" w:rsidRDefault="005D545D" w:rsidP="00C8755D">
      <w:pPr>
        <w:spacing w:line="360" w:lineRule="auto"/>
        <w:ind w:firstLine="720"/>
        <w:jc w:val="both"/>
        <w:rPr>
          <w:rFonts w:ascii="Georgia" w:eastAsia="Calibri" w:hAnsi="Georgia" w:cs="Arial"/>
          <w:b/>
          <w:bCs/>
          <w:sz w:val="24"/>
          <w:szCs w:val="24"/>
        </w:rPr>
      </w:pPr>
    </w:p>
    <w:p w14:paraId="5A94AB80" w14:textId="77777777" w:rsidR="005D545D" w:rsidRDefault="005D545D" w:rsidP="00C8755D">
      <w:pPr>
        <w:spacing w:line="360" w:lineRule="auto"/>
        <w:ind w:firstLine="720"/>
        <w:jc w:val="both"/>
        <w:rPr>
          <w:rFonts w:ascii="Georgia" w:eastAsia="Calibri" w:hAnsi="Georgia" w:cs="Arial"/>
          <w:b/>
          <w:bCs/>
          <w:sz w:val="24"/>
          <w:szCs w:val="24"/>
        </w:rPr>
      </w:pPr>
    </w:p>
    <w:p w14:paraId="10871BE0" w14:textId="77777777" w:rsidR="00FB562C" w:rsidRDefault="00FB562C" w:rsidP="00C8755D">
      <w:pPr>
        <w:spacing w:line="360" w:lineRule="auto"/>
        <w:ind w:firstLine="720"/>
        <w:jc w:val="both"/>
        <w:rPr>
          <w:rFonts w:ascii="Georgia" w:eastAsia="Calibri" w:hAnsi="Georgia" w:cs="Arial"/>
          <w:b/>
          <w:bCs/>
          <w:sz w:val="24"/>
          <w:szCs w:val="24"/>
        </w:rPr>
      </w:pPr>
    </w:p>
    <w:p w14:paraId="357F363B" w14:textId="77777777" w:rsidR="00FB562C" w:rsidRDefault="00FB562C" w:rsidP="00C8755D">
      <w:pPr>
        <w:spacing w:line="360" w:lineRule="auto"/>
        <w:ind w:firstLine="720"/>
        <w:jc w:val="both"/>
        <w:rPr>
          <w:rFonts w:ascii="Georgia" w:eastAsia="Calibri" w:hAnsi="Georgia" w:cs="Arial"/>
          <w:b/>
          <w:bCs/>
          <w:sz w:val="24"/>
          <w:szCs w:val="24"/>
        </w:rPr>
      </w:pPr>
    </w:p>
    <w:p w14:paraId="61627210" w14:textId="77777777" w:rsidR="00FB562C" w:rsidRDefault="00FB562C" w:rsidP="00C8755D">
      <w:pPr>
        <w:spacing w:line="360" w:lineRule="auto"/>
        <w:ind w:firstLine="720"/>
        <w:jc w:val="both"/>
        <w:rPr>
          <w:rFonts w:ascii="Georgia" w:eastAsia="Calibri" w:hAnsi="Georgia" w:cs="Arial"/>
          <w:b/>
          <w:bCs/>
          <w:sz w:val="24"/>
          <w:szCs w:val="24"/>
        </w:rPr>
      </w:pPr>
    </w:p>
    <w:p w14:paraId="695C10D9" w14:textId="77777777" w:rsidR="00FB562C" w:rsidRDefault="00FB562C" w:rsidP="00C8755D">
      <w:pPr>
        <w:spacing w:line="360" w:lineRule="auto"/>
        <w:ind w:firstLine="720"/>
        <w:jc w:val="both"/>
        <w:rPr>
          <w:rFonts w:ascii="Georgia" w:eastAsia="Calibri" w:hAnsi="Georgia" w:cs="Arial"/>
          <w:b/>
          <w:bCs/>
          <w:sz w:val="24"/>
          <w:szCs w:val="24"/>
        </w:rPr>
      </w:pPr>
    </w:p>
    <w:p w14:paraId="5DA1C99D" w14:textId="77777777" w:rsidR="00FB562C" w:rsidRDefault="00FB562C" w:rsidP="00C8755D">
      <w:pPr>
        <w:spacing w:line="360" w:lineRule="auto"/>
        <w:ind w:firstLine="720"/>
        <w:jc w:val="both"/>
        <w:rPr>
          <w:rFonts w:ascii="Georgia" w:eastAsia="Calibri" w:hAnsi="Georgia" w:cs="Arial"/>
          <w:b/>
          <w:bCs/>
          <w:sz w:val="24"/>
          <w:szCs w:val="24"/>
        </w:rPr>
      </w:pPr>
    </w:p>
    <w:p w14:paraId="4A61906D" w14:textId="77777777" w:rsidR="00FB562C" w:rsidRDefault="00FB562C" w:rsidP="00C8755D">
      <w:pPr>
        <w:spacing w:line="360" w:lineRule="auto"/>
        <w:ind w:firstLine="720"/>
        <w:jc w:val="both"/>
        <w:rPr>
          <w:rFonts w:ascii="Georgia" w:eastAsia="Calibri" w:hAnsi="Georgia" w:cs="Arial"/>
          <w:b/>
          <w:bCs/>
          <w:sz w:val="24"/>
          <w:szCs w:val="24"/>
        </w:rPr>
      </w:pPr>
    </w:p>
    <w:p w14:paraId="277EFEA8" w14:textId="77777777" w:rsidR="00FB562C" w:rsidRDefault="00FB562C" w:rsidP="00C8755D">
      <w:pPr>
        <w:spacing w:line="360" w:lineRule="auto"/>
        <w:ind w:firstLine="720"/>
        <w:jc w:val="both"/>
        <w:rPr>
          <w:rFonts w:ascii="Georgia" w:eastAsia="Calibri" w:hAnsi="Georgia" w:cs="Arial"/>
          <w:b/>
          <w:bCs/>
          <w:sz w:val="24"/>
          <w:szCs w:val="24"/>
        </w:rPr>
      </w:pPr>
    </w:p>
    <w:p w14:paraId="5DBA16C2" w14:textId="77777777" w:rsidR="00FB562C" w:rsidRDefault="00FB562C" w:rsidP="00C8755D">
      <w:pPr>
        <w:spacing w:line="360" w:lineRule="auto"/>
        <w:ind w:firstLine="720"/>
        <w:jc w:val="both"/>
        <w:rPr>
          <w:rFonts w:ascii="Georgia" w:eastAsia="Calibri" w:hAnsi="Georgia" w:cs="Arial"/>
          <w:b/>
          <w:bCs/>
          <w:sz w:val="24"/>
          <w:szCs w:val="24"/>
        </w:rPr>
      </w:pPr>
    </w:p>
    <w:p w14:paraId="18DF92A1" w14:textId="77777777" w:rsidR="00FB562C" w:rsidRDefault="00FB562C" w:rsidP="00C8755D">
      <w:pPr>
        <w:spacing w:line="360" w:lineRule="auto"/>
        <w:ind w:firstLine="720"/>
        <w:jc w:val="both"/>
        <w:rPr>
          <w:rFonts w:ascii="Georgia" w:eastAsia="Calibri" w:hAnsi="Georgia" w:cs="Arial"/>
          <w:b/>
          <w:bCs/>
          <w:sz w:val="24"/>
          <w:szCs w:val="24"/>
        </w:rPr>
      </w:pPr>
    </w:p>
    <w:p w14:paraId="7737705C" w14:textId="77777777" w:rsidR="00FB562C" w:rsidRDefault="00FB562C" w:rsidP="00C8755D">
      <w:pPr>
        <w:spacing w:line="360" w:lineRule="auto"/>
        <w:ind w:firstLine="720"/>
        <w:jc w:val="both"/>
        <w:rPr>
          <w:rFonts w:ascii="Georgia" w:eastAsia="Calibri" w:hAnsi="Georgia" w:cs="Arial"/>
          <w:b/>
          <w:bCs/>
          <w:sz w:val="24"/>
          <w:szCs w:val="24"/>
        </w:rPr>
      </w:pPr>
    </w:p>
    <w:p w14:paraId="047711B0" w14:textId="77777777" w:rsidR="00FB562C" w:rsidRDefault="00FB562C" w:rsidP="00C8755D">
      <w:pPr>
        <w:spacing w:line="360" w:lineRule="auto"/>
        <w:ind w:firstLine="720"/>
        <w:jc w:val="both"/>
        <w:rPr>
          <w:rFonts w:ascii="Georgia" w:eastAsia="Calibri" w:hAnsi="Georgia" w:cs="Arial"/>
          <w:b/>
          <w:bCs/>
          <w:sz w:val="24"/>
          <w:szCs w:val="24"/>
        </w:rPr>
      </w:pPr>
    </w:p>
    <w:p w14:paraId="5DF04B41" w14:textId="77777777" w:rsidR="00FB562C" w:rsidRDefault="00FB562C" w:rsidP="00C8755D">
      <w:pPr>
        <w:spacing w:line="360" w:lineRule="auto"/>
        <w:ind w:firstLine="720"/>
        <w:jc w:val="both"/>
        <w:rPr>
          <w:rFonts w:ascii="Georgia" w:eastAsia="Calibri" w:hAnsi="Georgia" w:cs="Arial"/>
          <w:b/>
          <w:bCs/>
          <w:sz w:val="24"/>
          <w:szCs w:val="24"/>
        </w:rPr>
      </w:pPr>
    </w:p>
    <w:p w14:paraId="6E16EBA9" w14:textId="77777777" w:rsidR="00FB562C" w:rsidRDefault="00FB562C" w:rsidP="00C8755D">
      <w:pPr>
        <w:spacing w:line="360" w:lineRule="auto"/>
        <w:ind w:firstLine="720"/>
        <w:jc w:val="both"/>
        <w:rPr>
          <w:rFonts w:ascii="Georgia" w:eastAsia="Calibri" w:hAnsi="Georgia" w:cs="Arial"/>
          <w:b/>
          <w:bCs/>
          <w:sz w:val="24"/>
          <w:szCs w:val="24"/>
        </w:rPr>
      </w:pPr>
    </w:p>
    <w:p w14:paraId="54D777AE" w14:textId="77777777" w:rsidR="00FB562C" w:rsidRDefault="00FB562C" w:rsidP="00C8755D">
      <w:pPr>
        <w:spacing w:line="360" w:lineRule="auto"/>
        <w:ind w:firstLine="720"/>
        <w:jc w:val="both"/>
        <w:rPr>
          <w:rFonts w:ascii="Georgia" w:eastAsia="Calibri" w:hAnsi="Georgia" w:cs="Arial"/>
          <w:b/>
          <w:bCs/>
          <w:sz w:val="24"/>
          <w:szCs w:val="24"/>
        </w:rPr>
      </w:pPr>
    </w:p>
    <w:p w14:paraId="3B95D62F" w14:textId="77777777" w:rsidR="00FB562C" w:rsidRDefault="00FB562C" w:rsidP="00C8755D">
      <w:pPr>
        <w:spacing w:line="360" w:lineRule="auto"/>
        <w:ind w:firstLine="720"/>
        <w:jc w:val="both"/>
        <w:rPr>
          <w:rFonts w:ascii="Georgia" w:eastAsia="Calibri" w:hAnsi="Georgia" w:cs="Arial"/>
          <w:b/>
          <w:bCs/>
          <w:sz w:val="24"/>
          <w:szCs w:val="24"/>
        </w:rPr>
      </w:pPr>
    </w:p>
    <w:p w14:paraId="73CE403E" w14:textId="77777777" w:rsidR="00FB562C" w:rsidRDefault="00FB562C" w:rsidP="00C8755D">
      <w:pPr>
        <w:spacing w:line="360" w:lineRule="auto"/>
        <w:ind w:firstLine="720"/>
        <w:jc w:val="both"/>
        <w:rPr>
          <w:rFonts w:ascii="Georgia" w:eastAsia="Calibri" w:hAnsi="Georgia" w:cs="Arial"/>
          <w:b/>
          <w:bCs/>
          <w:sz w:val="24"/>
          <w:szCs w:val="24"/>
        </w:rPr>
      </w:pPr>
    </w:p>
    <w:p w14:paraId="30BBF25B" w14:textId="77777777" w:rsidR="00FB562C" w:rsidRDefault="00FB562C" w:rsidP="00C8755D">
      <w:pPr>
        <w:spacing w:line="360" w:lineRule="auto"/>
        <w:ind w:firstLine="720"/>
        <w:jc w:val="both"/>
        <w:rPr>
          <w:rFonts w:ascii="Georgia" w:eastAsia="Calibri" w:hAnsi="Georgia" w:cs="Arial"/>
          <w:b/>
          <w:bCs/>
          <w:sz w:val="24"/>
          <w:szCs w:val="24"/>
        </w:rPr>
      </w:pPr>
    </w:p>
    <w:p w14:paraId="75297A75" w14:textId="77777777" w:rsidR="00FB562C" w:rsidRDefault="00FB562C" w:rsidP="00C8755D">
      <w:pPr>
        <w:spacing w:line="360" w:lineRule="auto"/>
        <w:ind w:firstLine="720"/>
        <w:jc w:val="both"/>
        <w:rPr>
          <w:rFonts w:ascii="Georgia" w:eastAsia="Calibri" w:hAnsi="Georgia" w:cs="Arial"/>
          <w:b/>
          <w:bCs/>
          <w:sz w:val="24"/>
          <w:szCs w:val="24"/>
        </w:rPr>
      </w:pPr>
    </w:p>
    <w:p w14:paraId="1E321907" w14:textId="77777777" w:rsidR="00FB562C" w:rsidRDefault="00FB562C" w:rsidP="00C8755D">
      <w:pPr>
        <w:spacing w:line="360" w:lineRule="auto"/>
        <w:ind w:firstLine="720"/>
        <w:jc w:val="both"/>
        <w:rPr>
          <w:rFonts w:ascii="Georgia" w:eastAsia="Calibri" w:hAnsi="Georgia" w:cs="Arial"/>
          <w:b/>
          <w:bCs/>
          <w:sz w:val="24"/>
          <w:szCs w:val="24"/>
        </w:rPr>
      </w:pPr>
    </w:p>
    <w:p w14:paraId="51EC9746" w14:textId="77777777" w:rsidR="00FB562C" w:rsidRDefault="00FB562C" w:rsidP="00C8755D">
      <w:pPr>
        <w:spacing w:line="360" w:lineRule="auto"/>
        <w:ind w:firstLine="720"/>
        <w:jc w:val="both"/>
        <w:rPr>
          <w:rFonts w:ascii="Georgia" w:eastAsia="Calibri" w:hAnsi="Georgia" w:cs="Arial"/>
          <w:b/>
          <w:bCs/>
          <w:sz w:val="24"/>
          <w:szCs w:val="24"/>
        </w:rPr>
      </w:pPr>
    </w:p>
    <w:p w14:paraId="1082CC34" w14:textId="77777777" w:rsidR="00FB562C" w:rsidRDefault="00FB562C" w:rsidP="00C8755D">
      <w:pPr>
        <w:spacing w:line="360" w:lineRule="auto"/>
        <w:ind w:firstLine="720"/>
        <w:jc w:val="both"/>
        <w:rPr>
          <w:rFonts w:ascii="Georgia" w:eastAsia="Calibri" w:hAnsi="Georgia" w:cs="Arial"/>
          <w:b/>
          <w:bCs/>
          <w:sz w:val="24"/>
          <w:szCs w:val="24"/>
        </w:rPr>
      </w:pPr>
    </w:p>
    <w:p w14:paraId="077DE15D" w14:textId="77777777" w:rsidR="009107C9" w:rsidRDefault="00FB562C" w:rsidP="00C8755D">
      <w:pPr>
        <w:spacing w:line="360" w:lineRule="auto"/>
        <w:ind w:firstLine="720"/>
        <w:jc w:val="both"/>
        <w:rPr>
          <w:rFonts w:ascii="Georgia" w:eastAsia="Calibri" w:hAnsi="Georgia" w:cs="Arial"/>
          <w:b/>
          <w:bCs/>
          <w:sz w:val="24"/>
          <w:szCs w:val="24"/>
        </w:rPr>
      </w:pPr>
      <w:r>
        <w:rPr>
          <w:rFonts w:ascii="Georgia" w:eastAsia="Calibri" w:hAnsi="Georgia" w:cs="Arial"/>
          <w:b/>
          <w:bCs/>
          <w:sz w:val="24"/>
          <w:szCs w:val="24"/>
        </w:rPr>
        <w:t xml:space="preserve">                                                                                                         </w:t>
      </w:r>
    </w:p>
    <w:p w14:paraId="1986A964" w14:textId="77777777" w:rsidR="009107C9" w:rsidRDefault="009107C9" w:rsidP="00C8755D">
      <w:pPr>
        <w:spacing w:line="360" w:lineRule="auto"/>
        <w:ind w:firstLine="720"/>
        <w:jc w:val="both"/>
        <w:rPr>
          <w:rFonts w:ascii="Georgia" w:eastAsia="Calibri" w:hAnsi="Georgia" w:cs="Arial"/>
          <w:b/>
          <w:bCs/>
          <w:sz w:val="24"/>
          <w:szCs w:val="24"/>
        </w:rPr>
      </w:pPr>
    </w:p>
    <w:p w14:paraId="1FB0A91D" w14:textId="77777777" w:rsidR="009107C9" w:rsidRDefault="009107C9" w:rsidP="00C8755D">
      <w:pPr>
        <w:spacing w:line="360" w:lineRule="auto"/>
        <w:ind w:firstLine="720"/>
        <w:jc w:val="both"/>
        <w:rPr>
          <w:rFonts w:ascii="Georgia" w:eastAsia="Calibri" w:hAnsi="Georgia" w:cs="Arial"/>
          <w:b/>
          <w:bCs/>
          <w:sz w:val="24"/>
          <w:szCs w:val="24"/>
        </w:rPr>
      </w:pPr>
    </w:p>
    <w:p w14:paraId="5E85E5FE" w14:textId="77777777" w:rsidR="009107C9" w:rsidRDefault="009107C9" w:rsidP="00C8755D">
      <w:pPr>
        <w:spacing w:line="360" w:lineRule="auto"/>
        <w:ind w:firstLine="720"/>
        <w:jc w:val="both"/>
        <w:rPr>
          <w:rFonts w:ascii="Georgia" w:eastAsia="Calibri" w:hAnsi="Georgia" w:cs="Arial"/>
          <w:b/>
          <w:bCs/>
          <w:sz w:val="24"/>
          <w:szCs w:val="24"/>
        </w:rPr>
      </w:pPr>
    </w:p>
    <w:p w14:paraId="502D132E" w14:textId="621BB290" w:rsidR="00E1780D" w:rsidRDefault="009107C9" w:rsidP="00C8755D">
      <w:pPr>
        <w:spacing w:line="360" w:lineRule="auto"/>
        <w:ind w:firstLine="720"/>
        <w:jc w:val="both"/>
        <w:rPr>
          <w:rFonts w:ascii="Georgia" w:eastAsia="Calibri" w:hAnsi="Georgia" w:cs="Arial"/>
          <w:b/>
          <w:bCs/>
          <w:sz w:val="24"/>
          <w:szCs w:val="24"/>
        </w:rPr>
      </w:pPr>
      <w:r>
        <w:rPr>
          <w:rFonts w:ascii="Georgia" w:eastAsia="Calibri" w:hAnsi="Georgia" w:cs="Arial"/>
          <w:b/>
          <w:bCs/>
          <w:sz w:val="24"/>
          <w:szCs w:val="24"/>
        </w:rPr>
        <w:t xml:space="preserve">                                                                                                       </w:t>
      </w:r>
      <w:r w:rsidR="00FB562C" w:rsidRPr="00FB562C">
        <w:rPr>
          <w:rFonts w:ascii="Georgia" w:eastAsia="Calibri" w:hAnsi="Georgia" w:cs="Arial"/>
          <w:b/>
          <w:bCs/>
          <w:sz w:val="24"/>
          <w:szCs w:val="24"/>
        </w:rPr>
        <w:t>РЕЗУЛТАТИ</w:t>
      </w:r>
    </w:p>
    <w:p w14:paraId="20B25D0A" w14:textId="77777777" w:rsidR="00537012" w:rsidRDefault="00537012" w:rsidP="00C8755D">
      <w:pPr>
        <w:spacing w:line="360" w:lineRule="auto"/>
        <w:ind w:firstLine="720"/>
        <w:jc w:val="both"/>
        <w:rPr>
          <w:rFonts w:ascii="Georgia" w:eastAsia="Calibri" w:hAnsi="Georgia" w:cs="Arial"/>
          <w:b/>
          <w:bCs/>
          <w:sz w:val="24"/>
          <w:szCs w:val="24"/>
        </w:rPr>
      </w:pPr>
    </w:p>
    <w:p w14:paraId="75C914BD" w14:textId="2983355D" w:rsidR="00537012" w:rsidRPr="00E80F3C" w:rsidRDefault="00537012" w:rsidP="00537012">
      <w:pPr>
        <w:ind w:firstLine="720"/>
        <w:jc w:val="both"/>
        <w:rPr>
          <w:rFonts w:ascii="Georgia" w:hAnsi="Georgia" w:cs="Arial"/>
          <w:sz w:val="24"/>
          <w:szCs w:val="24"/>
        </w:rPr>
      </w:pPr>
      <w:r w:rsidRPr="00537012">
        <w:rPr>
          <w:rFonts w:ascii="Georgia" w:hAnsi="Georgia" w:cs="Arial"/>
          <w:sz w:val="24"/>
          <w:szCs w:val="24"/>
        </w:rPr>
        <w:lastRenderedPageBreak/>
        <w:t xml:space="preserve">Резултатите од испитувањата извршени во рамките на овој магистерски труд  прикажани </w:t>
      </w:r>
      <w:r w:rsidR="008D7C55">
        <w:rPr>
          <w:rFonts w:ascii="Georgia" w:hAnsi="Georgia" w:cs="Arial"/>
          <w:sz w:val="24"/>
          <w:szCs w:val="24"/>
        </w:rPr>
        <w:t xml:space="preserve">се </w:t>
      </w:r>
      <w:r w:rsidRPr="00E80F3C">
        <w:rPr>
          <w:rFonts w:ascii="Georgia" w:hAnsi="Georgia" w:cs="Arial"/>
          <w:sz w:val="24"/>
          <w:szCs w:val="24"/>
        </w:rPr>
        <w:t>табеларно (таб.</w:t>
      </w:r>
      <w:r w:rsidR="008D7C55">
        <w:rPr>
          <w:rFonts w:ascii="Georgia" w:hAnsi="Georgia" w:cs="Arial"/>
          <w:sz w:val="24"/>
          <w:szCs w:val="24"/>
        </w:rPr>
        <w:t xml:space="preserve"> бр. </w:t>
      </w:r>
      <w:r w:rsidRPr="00E80F3C">
        <w:rPr>
          <w:rFonts w:ascii="Georgia" w:hAnsi="Georgia" w:cs="Arial"/>
          <w:sz w:val="24"/>
          <w:szCs w:val="24"/>
        </w:rPr>
        <w:t>1-</w:t>
      </w:r>
      <w:r w:rsidR="00E80F3C" w:rsidRPr="00E80F3C">
        <w:rPr>
          <w:rFonts w:ascii="Georgia" w:hAnsi="Georgia" w:cs="Arial"/>
          <w:sz w:val="24"/>
          <w:szCs w:val="24"/>
        </w:rPr>
        <w:t>14</w:t>
      </w:r>
      <w:r w:rsidRPr="00E80F3C">
        <w:rPr>
          <w:rFonts w:ascii="Georgia" w:hAnsi="Georgia" w:cs="Arial"/>
          <w:sz w:val="24"/>
          <w:szCs w:val="24"/>
        </w:rPr>
        <w:t>) и графички (граф.</w:t>
      </w:r>
      <w:r w:rsidR="008D7C55">
        <w:rPr>
          <w:rFonts w:ascii="Georgia" w:hAnsi="Georgia" w:cs="Arial"/>
          <w:sz w:val="24"/>
          <w:szCs w:val="24"/>
        </w:rPr>
        <w:t xml:space="preserve"> бр. </w:t>
      </w:r>
      <w:r w:rsidRPr="00E80F3C">
        <w:rPr>
          <w:rFonts w:ascii="Georgia" w:hAnsi="Georgia" w:cs="Arial"/>
          <w:sz w:val="24"/>
          <w:szCs w:val="24"/>
        </w:rPr>
        <w:t>1-</w:t>
      </w:r>
      <w:r w:rsidR="00E80F3C" w:rsidRPr="00E80F3C">
        <w:rPr>
          <w:rFonts w:ascii="Georgia" w:hAnsi="Georgia" w:cs="Arial"/>
          <w:sz w:val="24"/>
          <w:szCs w:val="24"/>
        </w:rPr>
        <w:t>13</w:t>
      </w:r>
      <w:r w:rsidRPr="00E80F3C">
        <w:rPr>
          <w:rFonts w:ascii="Georgia" w:hAnsi="Georgia" w:cs="Arial"/>
          <w:sz w:val="24"/>
          <w:szCs w:val="24"/>
        </w:rPr>
        <w:t>).</w:t>
      </w:r>
    </w:p>
    <w:p w14:paraId="4CA50A99" w14:textId="0CDBDFD2" w:rsidR="00764C4A" w:rsidRPr="00E1780D" w:rsidRDefault="00764C4A" w:rsidP="00C8755D">
      <w:pPr>
        <w:numPr>
          <w:ilvl w:val="0"/>
          <w:numId w:val="7"/>
        </w:numPr>
        <w:spacing w:after="0" w:line="360" w:lineRule="auto"/>
        <w:rPr>
          <w:rFonts w:ascii="Georgia" w:eastAsia="MS Mincho" w:hAnsi="Georgia" w:cs="Aharoni"/>
          <w:b/>
          <w:sz w:val="24"/>
          <w:szCs w:val="24"/>
          <w:lang w:eastAsia="ja-JP"/>
        </w:rPr>
      </w:pPr>
      <w:r w:rsidRPr="00E1780D">
        <w:rPr>
          <w:rFonts w:ascii="Georgia" w:eastAsia="MS Mincho" w:hAnsi="Georgia" w:cs="Aharoni"/>
          <w:b/>
          <w:sz w:val="24"/>
          <w:szCs w:val="24"/>
          <w:lang w:eastAsia="ja-JP"/>
        </w:rPr>
        <w:t>Социодемогра</w:t>
      </w:r>
      <w:r w:rsidR="00E1780D" w:rsidRPr="00E1780D">
        <w:rPr>
          <w:rFonts w:ascii="Georgia" w:eastAsia="MS Mincho" w:hAnsi="Georgia" w:cs="Aharoni"/>
          <w:b/>
          <w:sz w:val="24"/>
          <w:szCs w:val="24"/>
          <w:lang w:eastAsia="ja-JP"/>
        </w:rPr>
        <w:t>ф</w:t>
      </w:r>
      <w:r w:rsidRPr="00E1780D">
        <w:rPr>
          <w:rFonts w:ascii="Georgia" w:eastAsia="MS Mincho" w:hAnsi="Georgia" w:cs="Aharoni"/>
          <w:b/>
          <w:sz w:val="24"/>
          <w:szCs w:val="24"/>
          <w:lang w:eastAsia="ja-JP"/>
        </w:rPr>
        <w:t>ски карактеристики</w:t>
      </w:r>
    </w:p>
    <w:p w14:paraId="72945C4E" w14:textId="77777777" w:rsidR="00764C4A" w:rsidRPr="00764C4A" w:rsidRDefault="00764C4A" w:rsidP="00C8755D">
      <w:pPr>
        <w:spacing w:after="0" w:line="360" w:lineRule="auto"/>
        <w:rPr>
          <w:rFonts w:ascii="Arial" w:eastAsia="MS Mincho" w:hAnsi="Arial" w:cs="Arial"/>
          <w:sz w:val="24"/>
          <w:szCs w:val="24"/>
          <w:lang w:eastAsia="ja-JP"/>
        </w:rPr>
      </w:pPr>
    </w:p>
    <w:p w14:paraId="40A61C8A" w14:textId="4C6112D7" w:rsidR="00764C4A" w:rsidRPr="00837266" w:rsidRDefault="00764C4A" w:rsidP="00C8755D">
      <w:pPr>
        <w:spacing w:after="0" w:line="360" w:lineRule="auto"/>
        <w:jc w:val="both"/>
        <w:rPr>
          <w:rFonts w:ascii="Georgia" w:eastAsia="MS Mincho" w:hAnsi="Georgia" w:cs="Arial"/>
          <w:sz w:val="24"/>
          <w:szCs w:val="24"/>
          <w:lang w:eastAsia="ja-JP"/>
        </w:rPr>
      </w:pPr>
      <w:r w:rsidRPr="00837266">
        <w:rPr>
          <w:rFonts w:ascii="Georgia" w:eastAsia="MS Mincho" w:hAnsi="Georgia" w:cs="Arial"/>
          <w:sz w:val="24"/>
          <w:szCs w:val="24"/>
          <w:lang w:eastAsia="ja-JP"/>
        </w:rPr>
        <w:t xml:space="preserve">Резултатите прикажани на табела </w:t>
      </w:r>
      <w:r w:rsidR="008D7C55">
        <w:rPr>
          <w:rFonts w:ascii="Georgia" w:eastAsia="MS Mincho" w:hAnsi="Georgia" w:cs="Arial"/>
          <w:sz w:val="24"/>
          <w:szCs w:val="24"/>
          <w:lang w:eastAsia="ja-JP"/>
        </w:rPr>
        <w:t xml:space="preserve">бр. </w:t>
      </w:r>
      <w:r w:rsidRPr="00837266">
        <w:rPr>
          <w:rFonts w:ascii="Georgia" w:eastAsia="MS Mincho" w:hAnsi="Georgia" w:cs="Arial"/>
          <w:sz w:val="24"/>
          <w:szCs w:val="24"/>
          <w:lang w:eastAsia="ja-JP"/>
        </w:rPr>
        <w:t xml:space="preserve">1 и графикон </w:t>
      </w:r>
      <w:r w:rsidR="008D7C55">
        <w:rPr>
          <w:rFonts w:ascii="Georgia" w:eastAsia="MS Mincho" w:hAnsi="Georgia" w:cs="Arial"/>
          <w:sz w:val="24"/>
          <w:szCs w:val="24"/>
          <w:lang w:eastAsia="ja-JP"/>
        </w:rPr>
        <w:t xml:space="preserve">бр. </w:t>
      </w:r>
      <w:r w:rsidRPr="00837266">
        <w:rPr>
          <w:rFonts w:ascii="Georgia" w:eastAsia="MS Mincho" w:hAnsi="Georgia" w:cs="Arial"/>
          <w:sz w:val="24"/>
          <w:szCs w:val="24"/>
          <w:lang w:eastAsia="ja-JP"/>
        </w:rPr>
        <w:t>1 се однесуваат на пол</w:t>
      </w:r>
      <w:r w:rsidR="008D7C55">
        <w:rPr>
          <w:rFonts w:ascii="Georgia" w:eastAsia="MS Mincho" w:hAnsi="Georgia" w:cs="Arial"/>
          <w:sz w:val="24"/>
          <w:szCs w:val="24"/>
          <w:lang w:eastAsia="ja-JP"/>
        </w:rPr>
        <w:t>от</w:t>
      </w:r>
      <w:r w:rsidRPr="00837266">
        <w:rPr>
          <w:rFonts w:ascii="Georgia" w:eastAsia="MS Mincho" w:hAnsi="Georgia" w:cs="Arial"/>
          <w:sz w:val="24"/>
          <w:szCs w:val="24"/>
          <w:lang w:eastAsia="ja-JP"/>
        </w:rPr>
        <w:t xml:space="preserve"> на испитаниците вклучени во испитувањето.</w:t>
      </w:r>
    </w:p>
    <w:p w14:paraId="3FA1ABE1" w14:textId="29A2FC2A" w:rsidR="00764C4A" w:rsidRPr="00837266" w:rsidRDefault="00764C4A" w:rsidP="00C8755D">
      <w:pPr>
        <w:spacing w:after="0" w:line="360" w:lineRule="auto"/>
        <w:jc w:val="both"/>
        <w:rPr>
          <w:rFonts w:ascii="Georgia" w:eastAsia="MS Mincho" w:hAnsi="Georgia" w:cs="Arial"/>
          <w:sz w:val="24"/>
          <w:szCs w:val="24"/>
          <w:lang w:val="en-US" w:eastAsia="ja-JP"/>
        </w:rPr>
      </w:pPr>
      <w:r w:rsidRPr="00837266">
        <w:rPr>
          <w:rFonts w:ascii="Georgia" w:eastAsia="MS Mincho" w:hAnsi="Georgia" w:cs="Arial"/>
          <w:sz w:val="24"/>
          <w:szCs w:val="24"/>
          <w:lang w:eastAsia="ja-JP"/>
        </w:rPr>
        <w:t>Од вкупно 182 испитани</w:t>
      </w:r>
      <w:r w:rsidR="008D7C55">
        <w:rPr>
          <w:rFonts w:ascii="Georgia" w:eastAsia="MS Mincho" w:hAnsi="Georgia" w:cs="Arial"/>
          <w:sz w:val="24"/>
          <w:szCs w:val="24"/>
          <w:lang w:eastAsia="ja-JP"/>
        </w:rPr>
        <w:t>ка</w:t>
      </w:r>
      <w:r w:rsidRPr="00837266">
        <w:rPr>
          <w:rFonts w:ascii="Georgia" w:eastAsia="MS Mincho" w:hAnsi="Georgia" w:cs="Arial"/>
          <w:sz w:val="24"/>
          <w:szCs w:val="24"/>
          <w:lang w:eastAsia="ja-JP"/>
        </w:rPr>
        <w:t>, 74</w:t>
      </w:r>
      <w:r w:rsidR="00C65D35">
        <w:rPr>
          <w:rFonts w:ascii="Georgia" w:eastAsia="MS Mincho" w:hAnsi="Georgia" w:cs="Arial"/>
          <w:sz w:val="24"/>
          <w:szCs w:val="24"/>
          <w:lang w:eastAsia="ja-JP"/>
        </w:rPr>
        <w:t xml:space="preserve"> </w:t>
      </w:r>
      <w:r w:rsidRPr="00837266">
        <w:rPr>
          <w:rFonts w:ascii="Georgia" w:eastAsia="MS Mincho" w:hAnsi="Georgia" w:cs="Arial"/>
          <w:sz w:val="24"/>
          <w:szCs w:val="24"/>
          <w:lang w:eastAsia="ja-JP"/>
        </w:rPr>
        <w:t>(40,</w:t>
      </w:r>
      <w:r w:rsidRPr="00837266">
        <w:rPr>
          <w:rFonts w:ascii="Georgia" w:eastAsia="MS Mincho" w:hAnsi="Georgia" w:cs="Arial"/>
          <w:sz w:val="24"/>
          <w:szCs w:val="24"/>
          <w:lang w:val="ru-RU" w:eastAsia="ja-JP"/>
        </w:rPr>
        <w:t>7</w:t>
      </w:r>
      <w:r w:rsidRPr="00837266">
        <w:rPr>
          <w:rFonts w:ascii="Georgia" w:eastAsia="MS Mincho" w:hAnsi="Georgia" w:cs="Arial"/>
          <w:sz w:val="24"/>
          <w:szCs w:val="24"/>
          <w:lang w:eastAsia="ja-JP"/>
        </w:rPr>
        <w:t xml:space="preserve">%) се </w:t>
      </w:r>
      <w:r w:rsidR="004112CA">
        <w:rPr>
          <w:rFonts w:ascii="Georgia" w:eastAsia="MS Mincho" w:hAnsi="Georgia" w:cs="Arial"/>
          <w:sz w:val="24"/>
          <w:szCs w:val="24"/>
          <w:lang w:eastAsia="ja-JP"/>
        </w:rPr>
        <w:t xml:space="preserve">од </w:t>
      </w:r>
      <w:r w:rsidRPr="00837266">
        <w:rPr>
          <w:rFonts w:ascii="Georgia" w:eastAsia="MS Mincho" w:hAnsi="Georgia" w:cs="Arial"/>
          <w:sz w:val="24"/>
          <w:szCs w:val="24"/>
          <w:lang w:eastAsia="ja-JP"/>
        </w:rPr>
        <w:t>машки</w:t>
      </w:r>
      <w:r w:rsidR="004112CA">
        <w:rPr>
          <w:rFonts w:ascii="Georgia" w:eastAsia="MS Mincho" w:hAnsi="Georgia" w:cs="Arial"/>
          <w:sz w:val="24"/>
          <w:szCs w:val="24"/>
          <w:lang w:eastAsia="ja-JP"/>
        </w:rPr>
        <w:t xml:space="preserve"> пол</w:t>
      </w:r>
      <w:r w:rsidR="008D7C55">
        <w:rPr>
          <w:rFonts w:ascii="Georgia" w:eastAsia="MS Mincho" w:hAnsi="Georgia" w:cs="Arial"/>
          <w:sz w:val="24"/>
          <w:szCs w:val="24"/>
          <w:lang w:eastAsia="ja-JP"/>
        </w:rPr>
        <w:t>,</w:t>
      </w:r>
      <w:r w:rsidRPr="00837266">
        <w:rPr>
          <w:rFonts w:ascii="Georgia" w:eastAsia="MS Mincho" w:hAnsi="Georgia" w:cs="Arial"/>
          <w:sz w:val="24"/>
          <w:szCs w:val="24"/>
          <w:lang w:eastAsia="ja-JP"/>
        </w:rPr>
        <w:t xml:space="preserve"> а 108</w:t>
      </w:r>
      <w:r w:rsidR="004112CA">
        <w:rPr>
          <w:rFonts w:ascii="Georgia" w:eastAsia="MS Mincho" w:hAnsi="Georgia" w:cs="Arial"/>
          <w:sz w:val="24"/>
          <w:szCs w:val="24"/>
          <w:lang w:eastAsia="ja-JP"/>
        </w:rPr>
        <w:t xml:space="preserve"> </w:t>
      </w:r>
      <w:r w:rsidRPr="00837266">
        <w:rPr>
          <w:rFonts w:ascii="Georgia" w:eastAsia="MS Mincho" w:hAnsi="Georgia" w:cs="Arial"/>
          <w:sz w:val="24"/>
          <w:szCs w:val="24"/>
          <w:lang w:eastAsia="ja-JP"/>
        </w:rPr>
        <w:t xml:space="preserve">(59,3%) се </w:t>
      </w:r>
      <w:r w:rsidR="008D7C55">
        <w:rPr>
          <w:rFonts w:ascii="Georgia" w:eastAsia="MS Mincho" w:hAnsi="Georgia" w:cs="Arial"/>
          <w:sz w:val="24"/>
          <w:szCs w:val="24"/>
          <w:lang w:eastAsia="ja-JP"/>
        </w:rPr>
        <w:t xml:space="preserve">од </w:t>
      </w:r>
      <w:r w:rsidRPr="00837266">
        <w:rPr>
          <w:rFonts w:ascii="Georgia" w:eastAsia="MS Mincho" w:hAnsi="Georgia" w:cs="Arial"/>
          <w:sz w:val="24"/>
          <w:szCs w:val="24"/>
          <w:lang w:eastAsia="ja-JP"/>
        </w:rPr>
        <w:t>женски</w:t>
      </w:r>
      <w:r w:rsidR="004112CA">
        <w:rPr>
          <w:rFonts w:ascii="Georgia" w:eastAsia="MS Mincho" w:hAnsi="Georgia" w:cs="Arial"/>
          <w:sz w:val="24"/>
          <w:szCs w:val="24"/>
          <w:lang w:eastAsia="ja-JP"/>
        </w:rPr>
        <w:t xml:space="preserve"> пол</w:t>
      </w:r>
      <w:r w:rsidRPr="00837266">
        <w:rPr>
          <w:rFonts w:ascii="Georgia" w:eastAsia="MS Mincho" w:hAnsi="Georgia" w:cs="Arial"/>
          <w:sz w:val="24"/>
          <w:szCs w:val="24"/>
          <w:lang w:eastAsia="ja-JP"/>
        </w:rPr>
        <w:t>.</w:t>
      </w:r>
    </w:p>
    <w:p w14:paraId="384BB719" w14:textId="77777777" w:rsidR="00764C4A" w:rsidRPr="00837266" w:rsidRDefault="00764C4A" w:rsidP="00C8755D">
      <w:pPr>
        <w:spacing w:after="0" w:line="360" w:lineRule="auto"/>
        <w:jc w:val="both"/>
        <w:rPr>
          <w:rFonts w:ascii="Georgia" w:eastAsia="MS Mincho" w:hAnsi="Georgia" w:cs="Arial"/>
          <w:sz w:val="24"/>
          <w:szCs w:val="24"/>
          <w:lang w:eastAsia="ja-JP"/>
        </w:rPr>
      </w:pPr>
    </w:p>
    <w:p w14:paraId="4BBC0430" w14:textId="038358FD" w:rsidR="00764C4A" w:rsidRPr="00D2739F" w:rsidRDefault="004112CA" w:rsidP="00C8755D">
      <w:pPr>
        <w:spacing w:after="0" w:line="360" w:lineRule="auto"/>
        <w:rPr>
          <w:rFonts w:ascii="Georgia" w:eastAsia="MS Mincho" w:hAnsi="Georgia" w:cs="Arial"/>
          <w:szCs w:val="20"/>
          <w:lang w:eastAsia="ja-JP"/>
        </w:rPr>
      </w:pPr>
      <w:r>
        <w:rPr>
          <w:rFonts w:ascii="Georgia" w:eastAsia="MS Mincho" w:hAnsi="Georgia" w:cs="Arial"/>
          <w:szCs w:val="20"/>
          <w:lang w:eastAsia="ja-JP"/>
        </w:rPr>
        <w:t xml:space="preserve">                                                              </w:t>
      </w:r>
      <w:r w:rsidR="00764C4A" w:rsidRPr="00D2739F">
        <w:rPr>
          <w:rFonts w:ascii="Georgia" w:eastAsia="MS Mincho" w:hAnsi="Georgia" w:cs="Arial"/>
          <w:szCs w:val="20"/>
          <w:lang w:eastAsia="ja-JP"/>
        </w:rPr>
        <w:t xml:space="preserve">Табела </w:t>
      </w:r>
      <w:r w:rsidR="008D7C55">
        <w:rPr>
          <w:rFonts w:ascii="Georgia" w:eastAsia="MS Mincho" w:hAnsi="Georgia" w:cs="Arial"/>
          <w:szCs w:val="20"/>
          <w:lang w:eastAsia="ja-JP"/>
        </w:rPr>
        <w:t xml:space="preserve">бр. </w:t>
      </w:r>
      <w:r w:rsidR="00764C4A" w:rsidRPr="00D2739F">
        <w:rPr>
          <w:rFonts w:ascii="Georgia" w:eastAsia="MS Mincho" w:hAnsi="Georgia" w:cs="Arial"/>
          <w:szCs w:val="20"/>
          <w:lang w:eastAsia="ja-JP"/>
        </w:rPr>
        <w:t>1. Пол на испитаниците</w:t>
      </w:r>
    </w:p>
    <w:p w14:paraId="06F97192" w14:textId="77777777" w:rsidR="00764C4A" w:rsidRPr="00764C4A" w:rsidRDefault="00764C4A" w:rsidP="00C8755D">
      <w:pPr>
        <w:autoSpaceDE w:val="0"/>
        <w:autoSpaceDN w:val="0"/>
        <w:adjustRightInd w:val="0"/>
        <w:spacing w:after="0" w:line="360" w:lineRule="auto"/>
        <w:rPr>
          <w:rFonts w:ascii="Times New Roman" w:eastAsia="MS Mincho" w:hAnsi="Times New Roman" w:cs="Times New Roman"/>
          <w:sz w:val="24"/>
          <w:szCs w:val="24"/>
          <w:lang w:eastAsia="ja-JP"/>
        </w:rPr>
      </w:pPr>
    </w:p>
    <w:tbl>
      <w:tblPr>
        <w:tblW w:w="66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7"/>
        <w:gridCol w:w="940"/>
        <w:gridCol w:w="1139"/>
        <w:gridCol w:w="1001"/>
        <w:gridCol w:w="1366"/>
        <w:gridCol w:w="1457"/>
      </w:tblGrid>
      <w:tr w:rsidR="00764C4A" w:rsidRPr="00764C4A" w14:paraId="49A7C9EA" w14:textId="77777777" w:rsidTr="00764C4A">
        <w:trPr>
          <w:cantSplit/>
          <w:jc w:val="center"/>
        </w:trPr>
        <w:tc>
          <w:tcPr>
            <w:tcW w:w="1666" w:type="dxa"/>
            <w:gridSpan w:val="2"/>
            <w:tcBorders>
              <w:top w:val="single" w:sz="18" w:space="0" w:color="000000"/>
              <w:left w:val="single" w:sz="18" w:space="0" w:color="000000"/>
              <w:bottom w:val="single" w:sz="18" w:space="0" w:color="000000"/>
              <w:right w:val="nil"/>
            </w:tcBorders>
            <w:shd w:val="clear" w:color="auto" w:fill="FFFFFF"/>
          </w:tcPr>
          <w:p w14:paraId="2A869022" w14:textId="77777777" w:rsidR="00764C4A" w:rsidRPr="00764C4A" w:rsidRDefault="00764C4A" w:rsidP="00C8755D">
            <w:pPr>
              <w:autoSpaceDE w:val="0"/>
              <w:autoSpaceDN w:val="0"/>
              <w:adjustRightInd w:val="0"/>
              <w:spacing w:after="0" w:line="360" w:lineRule="auto"/>
              <w:jc w:val="center"/>
              <w:rPr>
                <w:rFonts w:ascii="Georgia" w:eastAsia="MS Mincho" w:hAnsi="Georgia" w:cs="Times New Roman"/>
                <w:sz w:val="20"/>
                <w:szCs w:val="20"/>
                <w:lang w:val="en-GB" w:eastAsia="ja-JP"/>
              </w:rPr>
            </w:pPr>
          </w:p>
        </w:tc>
        <w:tc>
          <w:tcPr>
            <w:tcW w:w="1138" w:type="dxa"/>
            <w:tcBorders>
              <w:top w:val="single" w:sz="18" w:space="0" w:color="000000"/>
              <w:left w:val="single" w:sz="18" w:space="0" w:color="000000"/>
              <w:bottom w:val="single" w:sz="18" w:space="0" w:color="000000"/>
              <w:right w:val="single" w:sz="8" w:space="0" w:color="000000"/>
            </w:tcBorders>
            <w:shd w:val="clear" w:color="auto" w:fill="FFFFFF"/>
            <w:hideMark/>
          </w:tcPr>
          <w:p w14:paraId="075434A2"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Frequency</w:t>
            </w:r>
          </w:p>
        </w:tc>
        <w:tc>
          <w:tcPr>
            <w:tcW w:w="1000" w:type="dxa"/>
            <w:tcBorders>
              <w:top w:val="single" w:sz="18" w:space="0" w:color="000000"/>
              <w:left w:val="single" w:sz="8" w:space="0" w:color="000000"/>
              <w:bottom w:val="single" w:sz="18" w:space="0" w:color="000000"/>
              <w:right w:val="single" w:sz="8" w:space="0" w:color="000000"/>
            </w:tcBorders>
            <w:shd w:val="clear" w:color="auto" w:fill="FFFFFF"/>
            <w:hideMark/>
          </w:tcPr>
          <w:p w14:paraId="4473DAE1"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Percent</w:t>
            </w:r>
          </w:p>
        </w:tc>
        <w:tc>
          <w:tcPr>
            <w:tcW w:w="1365" w:type="dxa"/>
            <w:tcBorders>
              <w:top w:val="single" w:sz="18" w:space="0" w:color="000000"/>
              <w:left w:val="single" w:sz="8" w:space="0" w:color="000000"/>
              <w:bottom w:val="single" w:sz="18" w:space="0" w:color="000000"/>
              <w:right w:val="single" w:sz="8" w:space="0" w:color="000000"/>
            </w:tcBorders>
            <w:shd w:val="clear" w:color="auto" w:fill="FFFFFF"/>
            <w:hideMark/>
          </w:tcPr>
          <w:p w14:paraId="2BA0D423"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Valid Percent</w:t>
            </w:r>
          </w:p>
        </w:tc>
        <w:tc>
          <w:tcPr>
            <w:tcW w:w="1456" w:type="dxa"/>
            <w:tcBorders>
              <w:top w:val="single" w:sz="18" w:space="0" w:color="000000"/>
              <w:left w:val="single" w:sz="8" w:space="0" w:color="000000"/>
              <w:bottom w:val="single" w:sz="18" w:space="0" w:color="000000"/>
              <w:right w:val="single" w:sz="18" w:space="0" w:color="000000"/>
            </w:tcBorders>
            <w:shd w:val="clear" w:color="auto" w:fill="FFFFFF"/>
            <w:hideMark/>
          </w:tcPr>
          <w:p w14:paraId="53F719D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Cumulative Percent</w:t>
            </w:r>
          </w:p>
        </w:tc>
      </w:tr>
      <w:tr w:rsidR="00764C4A" w:rsidRPr="00764C4A" w14:paraId="6ED93901" w14:textId="77777777" w:rsidTr="00764C4A">
        <w:trPr>
          <w:cantSplit/>
          <w:jc w:val="center"/>
        </w:trPr>
        <w:tc>
          <w:tcPr>
            <w:tcW w:w="727"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44F9EA4D"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Valid</w:t>
            </w:r>
          </w:p>
        </w:tc>
        <w:tc>
          <w:tcPr>
            <w:tcW w:w="939" w:type="dxa"/>
            <w:tcBorders>
              <w:top w:val="single" w:sz="18" w:space="0" w:color="000000"/>
              <w:left w:val="nil"/>
              <w:bottom w:val="nil"/>
              <w:right w:val="single" w:sz="18" w:space="0" w:color="000000"/>
            </w:tcBorders>
            <w:shd w:val="clear" w:color="auto" w:fill="FFFFFF"/>
            <w:vAlign w:val="center"/>
            <w:hideMark/>
          </w:tcPr>
          <w:p w14:paraId="429E7313"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Машки</w:t>
            </w:r>
            <w:proofErr w:type="spellEnd"/>
          </w:p>
        </w:tc>
        <w:tc>
          <w:tcPr>
            <w:tcW w:w="1138" w:type="dxa"/>
            <w:tcBorders>
              <w:top w:val="single" w:sz="18" w:space="0" w:color="000000"/>
              <w:left w:val="single" w:sz="18" w:space="0" w:color="000000"/>
              <w:bottom w:val="nil"/>
              <w:right w:val="single" w:sz="8" w:space="0" w:color="000000"/>
            </w:tcBorders>
            <w:shd w:val="clear" w:color="auto" w:fill="FFFFFF"/>
            <w:hideMark/>
          </w:tcPr>
          <w:p w14:paraId="53B17758"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74</w:t>
            </w:r>
          </w:p>
        </w:tc>
        <w:tc>
          <w:tcPr>
            <w:tcW w:w="1000" w:type="dxa"/>
            <w:tcBorders>
              <w:top w:val="single" w:sz="18" w:space="0" w:color="000000"/>
              <w:left w:val="single" w:sz="8" w:space="0" w:color="000000"/>
              <w:bottom w:val="nil"/>
              <w:right w:val="single" w:sz="8" w:space="0" w:color="000000"/>
            </w:tcBorders>
            <w:shd w:val="clear" w:color="auto" w:fill="FFFFFF"/>
            <w:hideMark/>
          </w:tcPr>
          <w:p w14:paraId="5A3C43D5"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40,7</w:t>
            </w:r>
          </w:p>
        </w:tc>
        <w:tc>
          <w:tcPr>
            <w:tcW w:w="1365" w:type="dxa"/>
            <w:tcBorders>
              <w:top w:val="single" w:sz="18" w:space="0" w:color="000000"/>
              <w:left w:val="single" w:sz="8" w:space="0" w:color="000000"/>
              <w:bottom w:val="nil"/>
              <w:right w:val="single" w:sz="8" w:space="0" w:color="000000"/>
            </w:tcBorders>
            <w:shd w:val="clear" w:color="auto" w:fill="FFFFFF"/>
            <w:hideMark/>
          </w:tcPr>
          <w:p w14:paraId="55032C8D"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40,7</w:t>
            </w:r>
          </w:p>
        </w:tc>
        <w:tc>
          <w:tcPr>
            <w:tcW w:w="1456" w:type="dxa"/>
            <w:tcBorders>
              <w:top w:val="single" w:sz="18" w:space="0" w:color="000000"/>
              <w:left w:val="single" w:sz="8" w:space="0" w:color="000000"/>
              <w:bottom w:val="nil"/>
              <w:right w:val="single" w:sz="18" w:space="0" w:color="000000"/>
            </w:tcBorders>
            <w:shd w:val="clear" w:color="auto" w:fill="FFFFFF"/>
            <w:hideMark/>
          </w:tcPr>
          <w:p w14:paraId="75D105D2"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40,7</w:t>
            </w:r>
          </w:p>
        </w:tc>
      </w:tr>
      <w:tr w:rsidR="00764C4A" w:rsidRPr="00764C4A" w14:paraId="2E737EB9" w14:textId="77777777" w:rsidTr="00764C4A">
        <w:trPr>
          <w:cantSplit/>
          <w:jc w:val="center"/>
        </w:trPr>
        <w:tc>
          <w:tcPr>
            <w:tcW w:w="1666" w:type="dxa"/>
            <w:vMerge/>
            <w:tcBorders>
              <w:top w:val="single" w:sz="18" w:space="0" w:color="000000"/>
              <w:left w:val="single" w:sz="18" w:space="0" w:color="000000"/>
              <w:bottom w:val="single" w:sz="18" w:space="0" w:color="000000"/>
              <w:right w:val="nil"/>
            </w:tcBorders>
            <w:vAlign w:val="center"/>
            <w:hideMark/>
          </w:tcPr>
          <w:p w14:paraId="1E6CD4F9"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939" w:type="dxa"/>
            <w:tcBorders>
              <w:top w:val="nil"/>
              <w:left w:val="nil"/>
              <w:bottom w:val="nil"/>
              <w:right w:val="single" w:sz="18" w:space="0" w:color="000000"/>
            </w:tcBorders>
            <w:shd w:val="clear" w:color="auto" w:fill="FFFFFF"/>
            <w:vAlign w:val="center"/>
            <w:hideMark/>
          </w:tcPr>
          <w:p w14:paraId="503326CD"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Женски</w:t>
            </w:r>
            <w:proofErr w:type="spellEnd"/>
          </w:p>
        </w:tc>
        <w:tc>
          <w:tcPr>
            <w:tcW w:w="1138" w:type="dxa"/>
            <w:tcBorders>
              <w:top w:val="nil"/>
              <w:left w:val="single" w:sz="18" w:space="0" w:color="000000"/>
              <w:bottom w:val="nil"/>
              <w:right w:val="single" w:sz="8" w:space="0" w:color="000000"/>
            </w:tcBorders>
            <w:shd w:val="clear" w:color="auto" w:fill="FFFFFF"/>
            <w:hideMark/>
          </w:tcPr>
          <w:p w14:paraId="55647836"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108</w:t>
            </w:r>
          </w:p>
        </w:tc>
        <w:tc>
          <w:tcPr>
            <w:tcW w:w="1000" w:type="dxa"/>
            <w:tcBorders>
              <w:top w:val="nil"/>
              <w:left w:val="single" w:sz="8" w:space="0" w:color="000000"/>
              <w:bottom w:val="nil"/>
              <w:right w:val="single" w:sz="8" w:space="0" w:color="000000"/>
            </w:tcBorders>
            <w:shd w:val="clear" w:color="auto" w:fill="FFFFFF"/>
            <w:hideMark/>
          </w:tcPr>
          <w:p w14:paraId="0A64A57C"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59,3</w:t>
            </w:r>
          </w:p>
        </w:tc>
        <w:tc>
          <w:tcPr>
            <w:tcW w:w="1365" w:type="dxa"/>
            <w:tcBorders>
              <w:top w:val="nil"/>
              <w:left w:val="single" w:sz="8" w:space="0" w:color="000000"/>
              <w:bottom w:val="nil"/>
              <w:right w:val="single" w:sz="8" w:space="0" w:color="000000"/>
            </w:tcBorders>
            <w:shd w:val="clear" w:color="auto" w:fill="FFFFFF"/>
            <w:hideMark/>
          </w:tcPr>
          <w:p w14:paraId="522D2ECF"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59,3</w:t>
            </w:r>
          </w:p>
        </w:tc>
        <w:tc>
          <w:tcPr>
            <w:tcW w:w="1456" w:type="dxa"/>
            <w:tcBorders>
              <w:top w:val="nil"/>
              <w:left w:val="single" w:sz="8" w:space="0" w:color="000000"/>
              <w:bottom w:val="nil"/>
              <w:right w:val="single" w:sz="18" w:space="0" w:color="000000"/>
            </w:tcBorders>
            <w:shd w:val="clear" w:color="auto" w:fill="FFFFFF"/>
            <w:hideMark/>
          </w:tcPr>
          <w:p w14:paraId="2A698DD9"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r w:rsidR="00764C4A" w:rsidRPr="00764C4A" w14:paraId="13D5C320" w14:textId="77777777" w:rsidTr="00764C4A">
        <w:trPr>
          <w:cantSplit/>
          <w:jc w:val="center"/>
        </w:trPr>
        <w:tc>
          <w:tcPr>
            <w:tcW w:w="1666" w:type="dxa"/>
            <w:vMerge/>
            <w:tcBorders>
              <w:top w:val="single" w:sz="18" w:space="0" w:color="000000"/>
              <w:left w:val="single" w:sz="18" w:space="0" w:color="000000"/>
              <w:bottom w:val="single" w:sz="18" w:space="0" w:color="000000"/>
              <w:right w:val="nil"/>
            </w:tcBorders>
            <w:vAlign w:val="center"/>
            <w:hideMark/>
          </w:tcPr>
          <w:p w14:paraId="1FD13E39"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939" w:type="dxa"/>
            <w:tcBorders>
              <w:top w:val="nil"/>
              <w:left w:val="nil"/>
              <w:bottom w:val="single" w:sz="18" w:space="0" w:color="000000"/>
              <w:right w:val="single" w:sz="18" w:space="0" w:color="000000"/>
            </w:tcBorders>
            <w:shd w:val="clear" w:color="auto" w:fill="FFFFFF"/>
            <w:vAlign w:val="center"/>
            <w:hideMark/>
          </w:tcPr>
          <w:p w14:paraId="394CE155"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Total</w:t>
            </w:r>
          </w:p>
        </w:tc>
        <w:tc>
          <w:tcPr>
            <w:tcW w:w="1138" w:type="dxa"/>
            <w:tcBorders>
              <w:top w:val="nil"/>
              <w:left w:val="single" w:sz="18" w:space="0" w:color="000000"/>
              <w:bottom w:val="single" w:sz="18" w:space="0" w:color="000000"/>
              <w:right w:val="single" w:sz="8" w:space="0" w:color="000000"/>
            </w:tcBorders>
            <w:shd w:val="clear" w:color="auto" w:fill="FFFFFF"/>
            <w:hideMark/>
          </w:tcPr>
          <w:p w14:paraId="556D3E70"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182</w:t>
            </w:r>
          </w:p>
        </w:tc>
        <w:tc>
          <w:tcPr>
            <w:tcW w:w="1000" w:type="dxa"/>
            <w:tcBorders>
              <w:top w:val="nil"/>
              <w:left w:val="single" w:sz="8" w:space="0" w:color="000000"/>
              <w:bottom w:val="single" w:sz="18" w:space="0" w:color="000000"/>
              <w:right w:val="single" w:sz="8" w:space="0" w:color="000000"/>
            </w:tcBorders>
            <w:shd w:val="clear" w:color="auto" w:fill="FFFFFF"/>
            <w:hideMark/>
          </w:tcPr>
          <w:p w14:paraId="5B01303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c>
          <w:tcPr>
            <w:tcW w:w="1365" w:type="dxa"/>
            <w:tcBorders>
              <w:top w:val="nil"/>
              <w:left w:val="single" w:sz="8" w:space="0" w:color="000000"/>
              <w:bottom w:val="single" w:sz="18" w:space="0" w:color="000000"/>
              <w:right w:val="single" w:sz="8" w:space="0" w:color="000000"/>
            </w:tcBorders>
            <w:shd w:val="clear" w:color="auto" w:fill="FFFFFF"/>
            <w:hideMark/>
          </w:tcPr>
          <w:p w14:paraId="57A4A765"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c>
          <w:tcPr>
            <w:tcW w:w="1456" w:type="dxa"/>
            <w:tcBorders>
              <w:top w:val="nil"/>
              <w:left w:val="single" w:sz="8" w:space="0" w:color="000000"/>
              <w:bottom w:val="single" w:sz="18" w:space="0" w:color="000000"/>
              <w:right w:val="single" w:sz="18" w:space="0" w:color="000000"/>
            </w:tcBorders>
            <w:shd w:val="clear" w:color="auto" w:fill="FFFFFF"/>
          </w:tcPr>
          <w:p w14:paraId="62B6A49B" w14:textId="77777777" w:rsidR="00764C4A" w:rsidRPr="00764C4A" w:rsidRDefault="00764C4A" w:rsidP="00C8755D">
            <w:pPr>
              <w:autoSpaceDE w:val="0"/>
              <w:autoSpaceDN w:val="0"/>
              <w:adjustRightInd w:val="0"/>
              <w:spacing w:after="0" w:line="360" w:lineRule="auto"/>
              <w:jc w:val="center"/>
              <w:rPr>
                <w:rFonts w:ascii="Georgia" w:eastAsia="MS Mincho" w:hAnsi="Georgia" w:cs="Times New Roman"/>
                <w:sz w:val="20"/>
                <w:szCs w:val="20"/>
                <w:lang w:val="en-GB" w:eastAsia="ja-JP"/>
              </w:rPr>
            </w:pPr>
          </w:p>
        </w:tc>
      </w:tr>
    </w:tbl>
    <w:p w14:paraId="0AAB5CEC" w14:textId="77777777" w:rsidR="00D2739F" w:rsidRDefault="00D2739F" w:rsidP="00C8755D">
      <w:pPr>
        <w:autoSpaceDE w:val="0"/>
        <w:autoSpaceDN w:val="0"/>
        <w:adjustRightInd w:val="0"/>
        <w:spacing w:after="0" w:line="360" w:lineRule="auto"/>
        <w:rPr>
          <w:rFonts w:ascii="Times New Roman" w:eastAsia="MS Mincho" w:hAnsi="Times New Roman" w:cs="Times New Roman"/>
          <w:sz w:val="24"/>
          <w:szCs w:val="24"/>
          <w:lang w:eastAsia="ja-JP"/>
        </w:rPr>
      </w:pPr>
    </w:p>
    <w:p w14:paraId="6B188959" w14:textId="77777777" w:rsidR="00D2739F" w:rsidRDefault="00D2739F" w:rsidP="00C8755D">
      <w:pPr>
        <w:autoSpaceDE w:val="0"/>
        <w:autoSpaceDN w:val="0"/>
        <w:adjustRightInd w:val="0"/>
        <w:spacing w:after="0" w:line="360" w:lineRule="auto"/>
        <w:rPr>
          <w:rFonts w:ascii="Times New Roman" w:eastAsia="MS Mincho" w:hAnsi="Times New Roman" w:cs="Times New Roman"/>
          <w:sz w:val="24"/>
          <w:szCs w:val="24"/>
          <w:lang w:eastAsia="ja-JP"/>
        </w:rPr>
      </w:pPr>
    </w:p>
    <w:p w14:paraId="4258BC8F" w14:textId="77777777" w:rsidR="00D2739F" w:rsidRPr="00764C4A" w:rsidRDefault="00D2739F" w:rsidP="00C8755D">
      <w:pPr>
        <w:autoSpaceDE w:val="0"/>
        <w:autoSpaceDN w:val="0"/>
        <w:adjustRightInd w:val="0"/>
        <w:spacing w:after="0" w:line="360" w:lineRule="auto"/>
        <w:rPr>
          <w:rFonts w:ascii="Times New Roman" w:eastAsia="MS Mincho" w:hAnsi="Times New Roman" w:cs="Times New Roman"/>
          <w:sz w:val="24"/>
          <w:szCs w:val="24"/>
          <w:lang w:eastAsia="ja-JP"/>
        </w:rPr>
      </w:pPr>
    </w:p>
    <w:p w14:paraId="61469E80" w14:textId="77777777" w:rsidR="00764C4A" w:rsidRPr="00764C4A" w:rsidRDefault="00764C4A" w:rsidP="00C8755D">
      <w:pPr>
        <w:autoSpaceDE w:val="0"/>
        <w:autoSpaceDN w:val="0"/>
        <w:adjustRightInd w:val="0"/>
        <w:spacing w:after="0" w:line="360" w:lineRule="auto"/>
        <w:jc w:val="center"/>
        <w:rPr>
          <w:rFonts w:ascii="Times New Roman" w:eastAsia="MS Mincho" w:hAnsi="Times New Roman" w:cs="Times New Roman"/>
          <w:sz w:val="24"/>
          <w:szCs w:val="24"/>
          <w:lang w:val="en-GB" w:eastAsia="ja-JP"/>
        </w:rPr>
      </w:pPr>
      <w:r w:rsidRPr="00764C4A">
        <w:rPr>
          <w:rFonts w:ascii="Times New Roman" w:eastAsia="MS Mincho" w:hAnsi="Times New Roman" w:cs="Times New Roman"/>
          <w:noProof/>
          <w:sz w:val="24"/>
          <w:szCs w:val="24"/>
          <w:lang w:val="en-US"/>
        </w:rPr>
        <w:drawing>
          <wp:inline distT="0" distB="0" distL="0" distR="0" wp14:anchorId="43B0FFB2" wp14:editId="784E2CA6">
            <wp:extent cx="4509135" cy="32004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9135" cy="3200400"/>
                    </a:xfrm>
                    <a:prstGeom prst="rect">
                      <a:avLst/>
                    </a:prstGeom>
                    <a:noFill/>
                    <a:ln>
                      <a:noFill/>
                    </a:ln>
                  </pic:spPr>
                </pic:pic>
              </a:graphicData>
            </a:graphic>
          </wp:inline>
        </w:drawing>
      </w:r>
    </w:p>
    <w:p w14:paraId="6D3B8B8F" w14:textId="77777777" w:rsidR="00837266" w:rsidRDefault="00764C4A" w:rsidP="00C8755D">
      <w:pPr>
        <w:autoSpaceDE w:val="0"/>
        <w:autoSpaceDN w:val="0"/>
        <w:adjustRightInd w:val="0"/>
        <w:spacing w:after="0" w:line="360" w:lineRule="auto"/>
        <w:rPr>
          <w:rFonts w:ascii="Georgia" w:eastAsia="MS Mincho" w:hAnsi="Georgia" w:cs="Times New Roman"/>
          <w:sz w:val="20"/>
          <w:szCs w:val="20"/>
          <w:lang w:eastAsia="ja-JP"/>
        </w:rPr>
      </w:pPr>
      <w:r w:rsidRPr="00764C4A">
        <w:rPr>
          <w:rFonts w:ascii="Times New Roman" w:eastAsia="MS Mincho" w:hAnsi="Times New Roman" w:cs="Times New Roman"/>
          <w:sz w:val="24"/>
          <w:szCs w:val="24"/>
          <w:lang w:eastAsia="ja-JP"/>
        </w:rPr>
        <w:tab/>
      </w:r>
      <w:r w:rsidRPr="00764C4A">
        <w:rPr>
          <w:rFonts w:ascii="Times New Roman" w:eastAsia="MS Mincho" w:hAnsi="Times New Roman" w:cs="Times New Roman"/>
          <w:sz w:val="24"/>
          <w:szCs w:val="24"/>
          <w:lang w:eastAsia="ja-JP"/>
        </w:rPr>
        <w:tab/>
      </w:r>
    </w:p>
    <w:p w14:paraId="029DFB96" w14:textId="60F9A485" w:rsidR="0024602E" w:rsidRDefault="0024602E" w:rsidP="0024602E">
      <w:pPr>
        <w:autoSpaceDE w:val="0"/>
        <w:autoSpaceDN w:val="0"/>
        <w:adjustRightInd w:val="0"/>
        <w:spacing w:after="0" w:line="360" w:lineRule="auto"/>
        <w:rPr>
          <w:rFonts w:ascii="Georgia" w:eastAsia="MS Mincho" w:hAnsi="Georgia" w:cs="Times New Roman"/>
          <w:sz w:val="20"/>
          <w:szCs w:val="20"/>
          <w:lang w:eastAsia="ja-JP"/>
        </w:rPr>
      </w:pPr>
      <w:r>
        <w:rPr>
          <w:rFonts w:ascii="Georgia" w:eastAsia="MS Mincho" w:hAnsi="Georgia" w:cs="Times New Roman"/>
          <w:szCs w:val="20"/>
          <w:lang w:eastAsia="ja-JP"/>
        </w:rPr>
        <w:t xml:space="preserve">                                                                    </w:t>
      </w:r>
      <w:r w:rsidRPr="00D2739F">
        <w:rPr>
          <w:rFonts w:ascii="Georgia" w:eastAsia="MS Mincho" w:hAnsi="Georgia" w:cs="Times New Roman"/>
          <w:szCs w:val="20"/>
          <w:lang w:eastAsia="ja-JP"/>
        </w:rPr>
        <w:t>Графикон</w:t>
      </w:r>
      <w:r w:rsidRPr="00764C4A">
        <w:rPr>
          <w:rFonts w:ascii="Georgia" w:eastAsia="MS Mincho" w:hAnsi="Georgia" w:cs="Times New Roman"/>
          <w:sz w:val="20"/>
          <w:szCs w:val="20"/>
          <w:lang w:eastAsia="ja-JP"/>
        </w:rPr>
        <w:t xml:space="preserve"> </w:t>
      </w:r>
      <w:r w:rsidR="008D7C55">
        <w:rPr>
          <w:rFonts w:ascii="Georgia" w:eastAsia="MS Mincho" w:hAnsi="Georgia" w:cs="Times New Roman"/>
          <w:sz w:val="20"/>
          <w:szCs w:val="20"/>
          <w:lang w:eastAsia="ja-JP"/>
        </w:rPr>
        <w:t xml:space="preserve">бр. </w:t>
      </w:r>
      <w:r w:rsidRPr="00764C4A">
        <w:rPr>
          <w:rFonts w:ascii="Georgia" w:eastAsia="MS Mincho" w:hAnsi="Georgia" w:cs="Times New Roman"/>
          <w:sz w:val="20"/>
          <w:szCs w:val="20"/>
          <w:lang w:eastAsia="ja-JP"/>
        </w:rPr>
        <w:t>1. Пол на испитаниците</w:t>
      </w:r>
    </w:p>
    <w:p w14:paraId="2065DED8" w14:textId="77777777" w:rsidR="00764C4A" w:rsidRPr="00764C4A" w:rsidRDefault="00764C4A" w:rsidP="00C8755D">
      <w:pPr>
        <w:autoSpaceDE w:val="0"/>
        <w:autoSpaceDN w:val="0"/>
        <w:adjustRightInd w:val="0"/>
        <w:spacing w:after="0" w:line="360" w:lineRule="auto"/>
        <w:jc w:val="both"/>
        <w:rPr>
          <w:rFonts w:ascii="Georgia" w:eastAsia="MS Mincho" w:hAnsi="Georgia" w:cs="Times New Roman"/>
          <w:sz w:val="24"/>
          <w:szCs w:val="24"/>
          <w:lang w:eastAsia="ja-JP"/>
        </w:rPr>
      </w:pPr>
    </w:p>
    <w:p w14:paraId="7F22BB8A" w14:textId="24817C85" w:rsidR="00764C4A" w:rsidRPr="00764C4A" w:rsidRDefault="00764C4A" w:rsidP="00C8755D">
      <w:pPr>
        <w:autoSpaceDE w:val="0"/>
        <w:autoSpaceDN w:val="0"/>
        <w:adjustRightInd w:val="0"/>
        <w:spacing w:after="0" w:line="360" w:lineRule="auto"/>
        <w:jc w:val="both"/>
        <w:rPr>
          <w:rFonts w:ascii="Georgia" w:eastAsia="MS Mincho" w:hAnsi="Georgia" w:cs="Times New Roman"/>
          <w:sz w:val="24"/>
          <w:szCs w:val="24"/>
          <w:lang w:eastAsia="ja-JP"/>
        </w:rPr>
      </w:pPr>
      <w:r w:rsidRPr="00764C4A">
        <w:rPr>
          <w:rFonts w:ascii="Georgia" w:eastAsia="MS Mincho" w:hAnsi="Georgia" w:cs="Times New Roman"/>
          <w:sz w:val="24"/>
          <w:szCs w:val="24"/>
          <w:lang w:val="ru-RU" w:eastAsia="ja-JP"/>
        </w:rPr>
        <w:lastRenderedPageBreak/>
        <w:t>Возраста на испитаниците варира во интервалот 14,77</w:t>
      </w:r>
      <w:r w:rsidRPr="00764C4A">
        <w:rPr>
          <w:rFonts w:ascii="Georgia" w:eastAsia="MS Mincho" w:hAnsi="Georgia" w:cs="Times New Roman"/>
          <w:sz w:val="24"/>
          <w:szCs w:val="24"/>
          <w:lang w:val="ru-RU" w:eastAsia="ja-JP"/>
        </w:rPr>
        <w:sym w:font="Symbol" w:char="F0B1"/>
      </w:r>
      <w:r w:rsidRPr="00764C4A">
        <w:rPr>
          <w:rFonts w:ascii="Georgia" w:eastAsia="MS Mincho" w:hAnsi="Georgia" w:cs="Times New Roman"/>
          <w:sz w:val="24"/>
          <w:szCs w:val="24"/>
          <w:lang w:val="ru-RU" w:eastAsia="ja-JP"/>
        </w:rPr>
        <w:t>1,60 години, минималната возраст изнесува 12 години</w:t>
      </w:r>
      <w:r w:rsidR="008D7C55">
        <w:rPr>
          <w:rFonts w:ascii="Georgia" w:eastAsia="MS Mincho" w:hAnsi="Georgia" w:cs="Times New Roman"/>
          <w:sz w:val="24"/>
          <w:szCs w:val="24"/>
          <w:lang w:val="ru-RU" w:eastAsia="ja-JP"/>
        </w:rPr>
        <w:t>,</w:t>
      </w:r>
      <w:r w:rsidRPr="00764C4A">
        <w:rPr>
          <w:rFonts w:ascii="Georgia" w:eastAsia="MS Mincho" w:hAnsi="Georgia" w:cs="Times New Roman"/>
          <w:sz w:val="24"/>
          <w:szCs w:val="24"/>
          <w:lang w:val="ru-RU" w:eastAsia="ja-JP"/>
        </w:rPr>
        <w:t xml:space="preserve"> а максималната возраст изнесува 17 години (табела </w:t>
      </w:r>
      <w:r w:rsidR="008D7C55">
        <w:rPr>
          <w:rFonts w:ascii="Georgia" w:eastAsia="MS Mincho" w:hAnsi="Georgia" w:cs="Times New Roman"/>
          <w:sz w:val="24"/>
          <w:szCs w:val="24"/>
          <w:lang w:val="ru-RU" w:eastAsia="ja-JP"/>
        </w:rPr>
        <w:t xml:space="preserve">бр. </w:t>
      </w:r>
      <w:r w:rsidRPr="00764C4A">
        <w:rPr>
          <w:rFonts w:ascii="Georgia" w:eastAsia="MS Mincho" w:hAnsi="Georgia" w:cs="Times New Roman"/>
          <w:sz w:val="24"/>
          <w:szCs w:val="24"/>
          <w:lang w:val="ru-RU" w:eastAsia="ja-JP"/>
        </w:rPr>
        <w:t xml:space="preserve">2). </w:t>
      </w:r>
    </w:p>
    <w:p w14:paraId="72818A60" w14:textId="77777777" w:rsidR="00764C4A" w:rsidRPr="00764C4A" w:rsidRDefault="00764C4A" w:rsidP="00C8755D">
      <w:pPr>
        <w:spacing w:after="0" w:line="360" w:lineRule="auto"/>
        <w:rPr>
          <w:rFonts w:ascii="Georgia" w:eastAsia="MS Mincho" w:hAnsi="Georgia" w:cs="Times New Roman"/>
          <w:sz w:val="24"/>
          <w:szCs w:val="24"/>
          <w:lang w:eastAsia="ja-JP"/>
        </w:rPr>
      </w:pPr>
    </w:p>
    <w:p w14:paraId="6EA67EC8" w14:textId="1692C77F" w:rsidR="00764C4A" w:rsidRPr="00764C4A" w:rsidRDefault="0024602E" w:rsidP="00C8755D">
      <w:pPr>
        <w:spacing w:after="0" w:line="360" w:lineRule="auto"/>
        <w:rPr>
          <w:rFonts w:ascii="Georgia" w:eastAsia="MS Mincho" w:hAnsi="Georgia" w:cs="Times New Roman"/>
          <w:sz w:val="24"/>
          <w:szCs w:val="24"/>
          <w:lang w:eastAsia="ja-JP"/>
        </w:rPr>
      </w:pPr>
      <w:r>
        <w:rPr>
          <w:rFonts w:ascii="Georgia" w:eastAsia="MS Mincho" w:hAnsi="Georgia" w:cs="Times New Roman"/>
          <w:szCs w:val="24"/>
          <w:lang w:eastAsia="ja-JP"/>
        </w:rPr>
        <w:t xml:space="preserve">                                                           </w:t>
      </w:r>
      <w:r w:rsidR="00764C4A" w:rsidRPr="00D2739F">
        <w:rPr>
          <w:rFonts w:ascii="Georgia" w:eastAsia="MS Mincho" w:hAnsi="Georgia" w:cs="Times New Roman"/>
          <w:szCs w:val="24"/>
          <w:lang w:eastAsia="ja-JP"/>
        </w:rPr>
        <w:t xml:space="preserve">Табела </w:t>
      </w:r>
      <w:r w:rsidR="008D7C55">
        <w:rPr>
          <w:rFonts w:ascii="Georgia" w:eastAsia="MS Mincho" w:hAnsi="Georgia" w:cs="Times New Roman"/>
          <w:szCs w:val="24"/>
          <w:lang w:eastAsia="ja-JP"/>
        </w:rPr>
        <w:t xml:space="preserve">бр. </w:t>
      </w:r>
      <w:r w:rsidR="00764C4A" w:rsidRPr="00D2739F">
        <w:rPr>
          <w:rFonts w:ascii="Georgia" w:eastAsia="MS Mincho" w:hAnsi="Georgia" w:cs="Times New Roman"/>
          <w:szCs w:val="24"/>
          <w:lang w:eastAsia="ja-JP"/>
        </w:rPr>
        <w:t>2. Возраст на испитаниците</w:t>
      </w:r>
    </w:p>
    <w:p w14:paraId="045AACE1" w14:textId="77777777" w:rsidR="00764C4A" w:rsidRPr="00764C4A" w:rsidRDefault="00764C4A" w:rsidP="00C8755D">
      <w:pPr>
        <w:autoSpaceDE w:val="0"/>
        <w:autoSpaceDN w:val="0"/>
        <w:adjustRightInd w:val="0"/>
        <w:spacing w:after="0" w:line="360" w:lineRule="auto"/>
        <w:rPr>
          <w:rFonts w:ascii="Times New Roman" w:eastAsia="MS Mincho" w:hAnsi="Times New Roman" w:cs="Times New Roman"/>
          <w:sz w:val="24"/>
          <w:szCs w:val="24"/>
          <w:lang w:eastAsia="ja-JP"/>
        </w:rPr>
      </w:pPr>
    </w:p>
    <w:tbl>
      <w:tblPr>
        <w:tblW w:w="82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670"/>
        <w:gridCol w:w="1000"/>
        <w:gridCol w:w="1000"/>
        <w:gridCol w:w="1047"/>
        <w:gridCol w:w="1077"/>
        <w:gridCol w:w="1000"/>
        <w:gridCol w:w="1411"/>
      </w:tblGrid>
      <w:tr w:rsidR="00764C4A" w:rsidRPr="00764C4A" w14:paraId="2E9AAA3B" w14:textId="77777777" w:rsidTr="00764C4A">
        <w:trPr>
          <w:cantSplit/>
          <w:jc w:val="center"/>
        </w:trPr>
        <w:tc>
          <w:tcPr>
            <w:tcW w:w="1668" w:type="dxa"/>
            <w:tcBorders>
              <w:top w:val="single" w:sz="18" w:space="0" w:color="000000"/>
              <w:left w:val="single" w:sz="18" w:space="0" w:color="000000"/>
              <w:bottom w:val="single" w:sz="18" w:space="0" w:color="000000"/>
              <w:right w:val="single" w:sz="18" w:space="0" w:color="000000"/>
            </w:tcBorders>
            <w:shd w:val="clear" w:color="auto" w:fill="FFFFFF"/>
          </w:tcPr>
          <w:p w14:paraId="25A6EEB5" w14:textId="77777777" w:rsidR="00764C4A" w:rsidRPr="00764C4A" w:rsidRDefault="00764C4A" w:rsidP="00C8755D">
            <w:pPr>
              <w:autoSpaceDE w:val="0"/>
              <w:autoSpaceDN w:val="0"/>
              <w:adjustRightInd w:val="0"/>
              <w:spacing w:after="0" w:line="360" w:lineRule="auto"/>
              <w:jc w:val="center"/>
              <w:rPr>
                <w:rFonts w:ascii="Georgia" w:eastAsia="MS Mincho" w:hAnsi="Georgia" w:cs="Times New Roman"/>
                <w:sz w:val="20"/>
                <w:szCs w:val="20"/>
                <w:lang w:val="en-GB" w:eastAsia="ja-JP"/>
              </w:rPr>
            </w:pPr>
          </w:p>
        </w:tc>
        <w:tc>
          <w:tcPr>
            <w:tcW w:w="1000" w:type="dxa"/>
            <w:tcBorders>
              <w:top w:val="single" w:sz="18" w:space="0" w:color="000000"/>
              <w:left w:val="single" w:sz="18" w:space="0" w:color="000000"/>
              <w:bottom w:val="single" w:sz="18" w:space="0" w:color="000000"/>
              <w:right w:val="single" w:sz="8" w:space="0" w:color="000000"/>
            </w:tcBorders>
            <w:shd w:val="clear" w:color="auto" w:fill="FFFFFF"/>
            <w:hideMark/>
          </w:tcPr>
          <w:p w14:paraId="10206DB9"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N</w:t>
            </w:r>
          </w:p>
        </w:tc>
        <w:tc>
          <w:tcPr>
            <w:tcW w:w="1000" w:type="dxa"/>
            <w:tcBorders>
              <w:top w:val="single" w:sz="18" w:space="0" w:color="000000"/>
              <w:left w:val="single" w:sz="8" w:space="0" w:color="000000"/>
              <w:bottom w:val="single" w:sz="18" w:space="0" w:color="000000"/>
              <w:right w:val="single" w:sz="8" w:space="0" w:color="000000"/>
            </w:tcBorders>
            <w:shd w:val="clear" w:color="auto" w:fill="FFFFFF"/>
            <w:hideMark/>
          </w:tcPr>
          <w:p w14:paraId="471E0F20"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Range</w:t>
            </w:r>
          </w:p>
        </w:tc>
        <w:tc>
          <w:tcPr>
            <w:tcW w:w="1047" w:type="dxa"/>
            <w:tcBorders>
              <w:top w:val="single" w:sz="18" w:space="0" w:color="000000"/>
              <w:left w:val="single" w:sz="8" w:space="0" w:color="000000"/>
              <w:bottom w:val="single" w:sz="18" w:space="0" w:color="000000"/>
              <w:right w:val="single" w:sz="8" w:space="0" w:color="000000"/>
            </w:tcBorders>
            <w:shd w:val="clear" w:color="auto" w:fill="FFFFFF"/>
            <w:hideMark/>
          </w:tcPr>
          <w:p w14:paraId="67370BF3"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Minimum</w:t>
            </w:r>
          </w:p>
        </w:tc>
        <w:tc>
          <w:tcPr>
            <w:tcW w:w="1077" w:type="dxa"/>
            <w:tcBorders>
              <w:top w:val="single" w:sz="18" w:space="0" w:color="000000"/>
              <w:left w:val="single" w:sz="8" w:space="0" w:color="000000"/>
              <w:bottom w:val="single" w:sz="18" w:space="0" w:color="000000"/>
              <w:right w:val="single" w:sz="8" w:space="0" w:color="000000"/>
            </w:tcBorders>
            <w:shd w:val="clear" w:color="auto" w:fill="FFFFFF"/>
            <w:hideMark/>
          </w:tcPr>
          <w:p w14:paraId="45D25480"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Maximum</w:t>
            </w:r>
          </w:p>
        </w:tc>
        <w:tc>
          <w:tcPr>
            <w:tcW w:w="1000" w:type="dxa"/>
            <w:tcBorders>
              <w:top w:val="single" w:sz="18" w:space="0" w:color="000000"/>
              <w:left w:val="single" w:sz="8" w:space="0" w:color="000000"/>
              <w:bottom w:val="single" w:sz="18" w:space="0" w:color="000000"/>
              <w:right w:val="single" w:sz="8" w:space="0" w:color="000000"/>
            </w:tcBorders>
            <w:shd w:val="clear" w:color="auto" w:fill="FFFFFF"/>
            <w:hideMark/>
          </w:tcPr>
          <w:p w14:paraId="31008991"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Mean</w:t>
            </w:r>
          </w:p>
        </w:tc>
        <w:tc>
          <w:tcPr>
            <w:tcW w:w="1410" w:type="dxa"/>
            <w:tcBorders>
              <w:top w:val="single" w:sz="18" w:space="0" w:color="000000"/>
              <w:left w:val="single" w:sz="8" w:space="0" w:color="000000"/>
              <w:bottom w:val="single" w:sz="18" w:space="0" w:color="000000"/>
              <w:right w:val="single" w:sz="18" w:space="0" w:color="000000"/>
            </w:tcBorders>
            <w:shd w:val="clear" w:color="auto" w:fill="FFFFFF"/>
            <w:hideMark/>
          </w:tcPr>
          <w:p w14:paraId="7CAA5C0F"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Std. Deviation</w:t>
            </w:r>
          </w:p>
        </w:tc>
      </w:tr>
      <w:tr w:rsidR="00764C4A" w:rsidRPr="00764C4A" w14:paraId="661C181B" w14:textId="77777777" w:rsidTr="00764C4A">
        <w:trPr>
          <w:cantSplit/>
          <w:jc w:val="center"/>
        </w:trPr>
        <w:tc>
          <w:tcPr>
            <w:tcW w:w="1668" w:type="dxa"/>
            <w:tcBorders>
              <w:top w:val="single" w:sz="18" w:space="0" w:color="000000"/>
              <w:left w:val="single" w:sz="18" w:space="0" w:color="000000"/>
              <w:bottom w:val="nil"/>
              <w:right w:val="single" w:sz="18" w:space="0" w:color="000000"/>
            </w:tcBorders>
            <w:shd w:val="clear" w:color="auto" w:fill="FFFFFF"/>
            <w:vAlign w:val="center"/>
            <w:hideMark/>
          </w:tcPr>
          <w:p w14:paraId="7E8159C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Возраст</w:t>
            </w:r>
            <w:proofErr w:type="spellEnd"/>
          </w:p>
        </w:tc>
        <w:tc>
          <w:tcPr>
            <w:tcW w:w="1000" w:type="dxa"/>
            <w:tcBorders>
              <w:top w:val="single" w:sz="18" w:space="0" w:color="000000"/>
              <w:left w:val="single" w:sz="18" w:space="0" w:color="000000"/>
              <w:bottom w:val="nil"/>
              <w:right w:val="single" w:sz="8" w:space="0" w:color="000000"/>
            </w:tcBorders>
            <w:shd w:val="clear" w:color="auto" w:fill="FFFFFF"/>
            <w:hideMark/>
          </w:tcPr>
          <w:p w14:paraId="435EC213"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182</w:t>
            </w:r>
          </w:p>
        </w:tc>
        <w:tc>
          <w:tcPr>
            <w:tcW w:w="1000" w:type="dxa"/>
            <w:tcBorders>
              <w:top w:val="single" w:sz="18" w:space="0" w:color="000000"/>
              <w:left w:val="single" w:sz="8" w:space="0" w:color="000000"/>
              <w:bottom w:val="nil"/>
              <w:right w:val="single" w:sz="8" w:space="0" w:color="000000"/>
            </w:tcBorders>
            <w:shd w:val="clear" w:color="auto" w:fill="FFFFFF"/>
            <w:hideMark/>
          </w:tcPr>
          <w:p w14:paraId="25481A29"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eastAsia="ja-JP"/>
              </w:rPr>
              <w:t>5</w:t>
            </w:r>
            <w:r w:rsidRPr="00764C4A">
              <w:rPr>
                <w:rFonts w:ascii="Georgia" w:eastAsia="MS Mincho" w:hAnsi="Georgia" w:cs="Arial"/>
                <w:color w:val="000000"/>
                <w:sz w:val="20"/>
                <w:szCs w:val="20"/>
                <w:lang w:val="en-GB" w:eastAsia="ja-JP"/>
              </w:rPr>
              <w:t>,</w:t>
            </w:r>
            <w:r w:rsidRPr="00764C4A">
              <w:rPr>
                <w:rFonts w:ascii="Georgia" w:eastAsia="MS Mincho" w:hAnsi="Georgia" w:cs="Arial"/>
                <w:color w:val="000000"/>
                <w:sz w:val="20"/>
                <w:szCs w:val="20"/>
                <w:lang w:eastAsia="ja-JP"/>
              </w:rPr>
              <w:t>0</w:t>
            </w:r>
            <w:r w:rsidRPr="00764C4A">
              <w:rPr>
                <w:rFonts w:ascii="Georgia" w:eastAsia="MS Mincho" w:hAnsi="Georgia" w:cs="Arial"/>
                <w:color w:val="000000"/>
                <w:sz w:val="20"/>
                <w:szCs w:val="20"/>
                <w:lang w:val="en-GB" w:eastAsia="ja-JP"/>
              </w:rPr>
              <w:t>0</w:t>
            </w:r>
          </w:p>
        </w:tc>
        <w:tc>
          <w:tcPr>
            <w:tcW w:w="1047" w:type="dxa"/>
            <w:tcBorders>
              <w:top w:val="single" w:sz="18" w:space="0" w:color="000000"/>
              <w:left w:val="single" w:sz="8" w:space="0" w:color="000000"/>
              <w:bottom w:val="nil"/>
              <w:right w:val="single" w:sz="8" w:space="0" w:color="000000"/>
            </w:tcBorders>
            <w:shd w:val="clear" w:color="auto" w:fill="FFFFFF"/>
            <w:hideMark/>
          </w:tcPr>
          <w:p w14:paraId="5A2066C4"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w:t>
            </w:r>
            <w:r w:rsidRPr="00764C4A">
              <w:rPr>
                <w:rFonts w:ascii="Georgia" w:eastAsia="MS Mincho" w:hAnsi="Georgia" w:cs="Arial"/>
                <w:color w:val="000000"/>
                <w:sz w:val="20"/>
                <w:szCs w:val="20"/>
                <w:lang w:eastAsia="ja-JP"/>
              </w:rPr>
              <w:t>2</w:t>
            </w:r>
            <w:r w:rsidRPr="00764C4A">
              <w:rPr>
                <w:rFonts w:ascii="Georgia" w:eastAsia="MS Mincho" w:hAnsi="Georgia" w:cs="Arial"/>
                <w:color w:val="000000"/>
                <w:sz w:val="20"/>
                <w:szCs w:val="20"/>
                <w:lang w:val="en-GB" w:eastAsia="ja-JP"/>
              </w:rPr>
              <w:t>,00</w:t>
            </w:r>
          </w:p>
        </w:tc>
        <w:tc>
          <w:tcPr>
            <w:tcW w:w="1077" w:type="dxa"/>
            <w:tcBorders>
              <w:top w:val="single" w:sz="18" w:space="0" w:color="000000"/>
              <w:left w:val="single" w:sz="8" w:space="0" w:color="000000"/>
              <w:bottom w:val="nil"/>
              <w:right w:val="single" w:sz="8" w:space="0" w:color="000000"/>
            </w:tcBorders>
            <w:shd w:val="clear" w:color="auto" w:fill="FFFFFF"/>
            <w:hideMark/>
          </w:tcPr>
          <w:p w14:paraId="28135F2C"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17,</w:t>
            </w:r>
            <w:r w:rsidRPr="00764C4A">
              <w:rPr>
                <w:rFonts w:ascii="Georgia" w:eastAsia="MS Mincho" w:hAnsi="Georgia" w:cs="Arial"/>
                <w:color w:val="000000"/>
                <w:sz w:val="20"/>
                <w:szCs w:val="20"/>
                <w:lang w:eastAsia="ja-JP"/>
              </w:rPr>
              <w:t>0</w:t>
            </w:r>
            <w:r w:rsidRPr="00764C4A">
              <w:rPr>
                <w:rFonts w:ascii="Georgia" w:eastAsia="MS Mincho" w:hAnsi="Georgia" w:cs="Arial"/>
                <w:color w:val="000000"/>
                <w:sz w:val="20"/>
                <w:szCs w:val="20"/>
                <w:lang w:val="en-GB" w:eastAsia="ja-JP"/>
              </w:rPr>
              <w:t>0</w:t>
            </w:r>
          </w:p>
        </w:tc>
        <w:tc>
          <w:tcPr>
            <w:tcW w:w="1000" w:type="dxa"/>
            <w:tcBorders>
              <w:top w:val="single" w:sz="18" w:space="0" w:color="000000"/>
              <w:left w:val="single" w:sz="8" w:space="0" w:color="000000"/>
              <w:bottom w:val="nil"/>
              <w:right w:val="single" w:sz="8" w:space="0" w:color="000000"/>
            </w:tcBorders>
            <w:shd w:val="clear" w:color="auto" w:fill="FFFFFF"/>
            <w:hideMark/>
          </w:tcPr>
          <w:p w14:paraId="0A36D907"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14,77</w:t>
            </w:r>
          </w:p>
        </w:tc>
        <w:tc>
          <w:tcPr>
            <w:tcW w:w="1410" w:type="dxa"/>
            <w:tcBorders>
              <w:top w:val="single" w:sz="18" w:space="0" w:color="000000"/>
              <w:left w:val="single" w:sz="8" w:space="0" w:color="000000"/>
              <w:bottom w:val="nil"/>
              <w:right w:val="single" w:sz="18" w:space="0" w:color="000000"/>
            </w:tcBorders>
            <w:shd w:val="clear" w:color="auto" w:fill="FFFFFF"/>
            <w:hideMark/>
          </w:tcPr>
          <w:p w14:paraId="7530A44D"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1,60</w:t>
            </w:r>
          </w:p>
        </w:tc>
      </w:tr>
      <w:tr w:rsidR="00764C4A" w:rsidRPr="00764C4A" w14:paraId="308F5AF3" w14:textId="77777777" w:rsidTr="00764C4A">
        <w:trPr>
          <w:cantSplit/>
          <w:jc w:val="center"/>
        </w:trPr>
        <w:tc>
          <w:tcPr>
            <w:tcW w:w="1668" w:type="dxa"/>
            <w:tcBorders>
              <w:top w:val="nil"/>
              <w:left w:val="single" w:sz="18" w:space="0" w:color="000000"/>
              <w:bottom w:val="single" w:sz="18" w:space="0" w:color="000000"/>
              <w:right w:val="single" w:sz="18" w:space="0" w:color="000000"/>
            </w:tcBorders>
            <w:shd w:val="clear" w:color="auto" w:fill="FFFFFF"/>
            <w:vAlign w:val="center"/>
            <w:hideMark/>
          </w:tcPr>
          <w:p w14:paraId="5ED5A0A5"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Valid N (listwise)</w:t>
            </w:r>
          </w:p>
        </w:tc>
        <w:tc>
          <w:tcPr>
            <w:tcW w:w="1000" w:type="dxa"/>
            <w:tcBorders>
              <w:top w:val="nil"/>
              <w:left w:val="single" w:sz="18" w:space="0" w:color="000000"/>
              <w:bottom w:val="single" w:sz="18" w:space="0" w:color="000000"/>
              <w:right w:val="single" w:sz="8" w:space="0" w:color="000000"/>
            </w:tcBorders>
            <w:shd w:val="clear" w:color="auto" w:fill="FFFFFF"/>
            <w:hideMark/>
          </w:tcPr>
          <w:p w14:paraId="4480B5C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182</w:t>
            </w:r>
          </w:p>
        </w:tc>
        <w:tc>
          <w:tcPr>
            <w:tcW w:w="1000" w:type="dxa"/>
            <w:tcBorders>
              <w:top w:val="nil"/>
              <w:left w:val="single" w:sz="8" w:space="0" w:color="000000"/>
              <w:bottom w:val="single" w:sz="18" w:space="0" w:color="000000"/>
              <w:right w:val="single" w:sz="8" w:space="0" w:color="000000"/>
            </w:tcBorders>
            <w:shd w:val="clear" w:color="auto" w:fill="FFFFFF"/>
          </w:tcPr>
          <w:p w14:paraId="18CB6DD7" w14:textId="77777777" w:rsidR="00764C4A" w:rsidRPr="00764C4A" w:rsidRDefault="00764C4A" w:rsidP="00C8755D">
            <w:pPr>
              <w:autoSpaceDE w:val="0"/>
              <w:autoSpaceDN w:val="0"/>
              <w:adjustRightInd w:val="0"/>
              <w:spacing w:after="0" w:line="360" w:lineRule="auto"/>
              <w:jc w:val="center"/>
              <w:rPr>
                <w:rFonts w:ascii="Georgia" w:eastAsia="MS Mincho" w:hAnsi="Georgia" w:cs="Times New Roman"/>
                <w:sz w:val="20"/>
                <w:szCs w:val="20"/>
                <w:lang w:val="en-GB" w:eastAsia="ja-JP"/>
              </w:rPr>
            </w:pPr>
          </w:p>
        </w:tc>
        <w:tc>
          <w:tcPr>
            <w:tcW w:w="1047" w:type="dxa"/>
            <w:tcBorders>
              <w:top w:val="nil"/>
              <w:left w:val="single" w:sz="8" w:space="0" w:color="000000"/>
              <w:bottom w:val="single" w:sz="18" w:space="0" w:color="000000"/>
              <w:right w:val="single" w:sz="8" w:space="0" w:color="000000"/>
            </w:tcBorders>
            <w:shd w:val="clear" w:color="auto" w:fill="FFFFFF"/>
          </w:tcPr>
          <w:p w14:paraId="4F4187F4" w14:textId="77777777" w:rsidR="00764C4A" w:rsidRPr="00764C4A" w:rsidRDefault="00764C4A" w:rsidP="00C8755D">
            <w:pPr>
              <w:autoSpaceDE w:val="0"/>
              <w:autoSpaceDN w:val="0"/>
              <w:adjustRightInd w:val="0"/>
              <w:spacing w:after="0" w:line="360" w:lineRule="auto"/>
              <w:jc w:val="center"/>
              <w:rPr>
                <w:rFonts w:ascii="Georgia" w:eastAsia="MS Mincho" w:hAnsi="Georgia" w:cs="Times New Roman"/>
                <w:sz w:val="20"/>
                <w:szCs w:val="20"/>
                <w:lang w:val="en-GB" w:eastAsia="ja-JP"/>
              </w:rPr>
            </w:pPr>
          </w:p>
        </w:tc>
        <w:tc>
          <w:tcPr>
            <w:tcW w:w="1077" w:type="dxa"/>
            <w:tcBorders>
              <w:top w:val="nil"/>
              <w:left w:val="single" w:sz="8" w:space="0" w:color="000000"/>
              <w:bottom w:val="single" w:sz="18" w:space="0" w:color="000000"/>
              <w:right w:val="single" w:sz="8" w:space="0" w:color="000000"/>
            </w:tcBorders>
            <w:shd w:val="clear" w:color="auto" w:fill="FFFFFF"/>
          </w:tcPr>
          <w:p w14:paraId="200973FC" w14:textId="77777777" w:rsidR="00764C4A" w:rsidRPr="00764C4A" w:rsidRDefault="00764C4A" w:rsidP="00C8755D">
            <w:pPr>
              <w:autoSpaceDE w:val="0"/>
              <w:autoSpaceDN w:val="0"/>
              <w:adjustRightInd w:val="0"/>
              <w:spacing w:after="0" w:line="360" w:lineRule="auto"/>
              <w:jc w:val="center"/>
              <w:rPr>
                <w:rFonts w:ascii="Georgia" w:eastAsia="MS Mincho" w:hAnsi="Georgia" w:cs="Times New Roman"/>
                <w:sz w:val="20"/>
                <w:szCs w:val="20"/>
                <w:lang w:val="en-GB" w:eastAsia="ja-JP"/>
              </w:rPr>
            </w:pPr>
          </w:p>
        </w:tc>
        <w:tc>
          <w:tcPr>
            <w:tcW w:w="1000" w:type="dxa"/>
            <w:tcBorders>
              <w:top w:val="nil"/>
              <w:left w:val="single" w:sz="8" w:space="0" w:color="000000"/>
              <w:bottom w:val="single" w:sz="18" w:space="0" w:color="000000"/>
              <w:right w:val="single" w:sz="8" w:space="0" w:color="000000"/>
            </w:tcBorders>
            <w:shd w:val="clear" w:color="auto" w:fill="FFFFFF"/>
          </w:tcPr>
          <w:p w14:paraId="25B343F2" w14:textId="77777777" w:rsidR="00764C4A" w:rsidRPr="00764C4A" w:rsidRDefault="00764C4A" w:rsidP="00C8755D">
            <w:pPr>
              <w:autoSpaceDE w:val="0"/>
              <w:autoSpaceDN w:val="0"/>
              <w:adjustRightInd w:val="0"/>
              <w:spacing w:after="0" w:line="360" w:lineRule="auto"/>
              <w:jc w:val="center"/>
              <w:rPr>
                <w:rFonts w:ascii="Georgia" w:eastAsia="MS Mincho" w:hAnsi="Georgia" w:cs="Times New Roman"/>
                <w:sz w:val="20"/>
                <w:szCs w:val="20"/>
                <w:lang w:val="en-GB" w:eastAsia="ja-JP"/>
              </w:rPr>
            </w:pPr>
          </w:p>
        </w:tc>
        <w:tc>
          <w:tcPr>
            <w:tcW w:w="1410" w:type="dxa"/>
            <w:tcBorders>
              <w:top w:val="nil"/>
              <w:left w:val="single" w:sz="8" w:space="0" w:color="000000"/>
              <w:bottom w:val="single" w:sz="18" w:space="0" w:color="000000"/>
              <w:right w:val="single" w:sz="18" w:space="0" w:color="000000"/>
            </w:tcBorders>
            <w:shd w:val="clear" w:color="auto" w:fill="FFFFFF"/>
          </w:tcPr>
          <w:p w14:paraId="694253A2" w14:textId="77777777" w:rsidR="00764C4A" w:rsidRPr="00764C4A" w:rsidRDefault="00764C4A" w:rsidP="00C8755D">
            <w:pPr>
              <w:autoSpaceDE w:val="0"/>
              <w:autoSpaceDN w:val="0"/>
              <w:adjustRightInd w:val="0"/>
              <w:spacing w:after="0" w:line="360" w:lineRule="auto"/>
              <w:jc w:val="center"/>
              <w:rPr>
                <w:rFonts w:ascii="Georgia" w:eastAsia="MS Mincho" w:hAnsi="Georgia" w:cs="Times New Roman"/>
                <w:sz w:val="20"/>
                <w:szCs w:val="20"/>
                <w:lang w:val="en-GB" w:eastAsia="ja-JP"/>
              </w:rPr>
            </w:pPr>
          </w:p>
        </w:tc>
      </w:tr>
    </w:tbl>
    <w:p w14:paraId="06A0E1BD" w14:textId="77777777" w:rsidR="00764C4A" w:rsidRDefault="00764C4A" w:rsidP="00C8755D">
      <w:pPr>
        <w:spacing w:after="0" w:line="360" w:lineRule="auto"/>
        <w:rPr>
          <w:rFonts w:ascii="Georgia" w:eastAsia="MS Mincho" w:hAnsi="Georgia" w:cs="Times New Roman"/>
          <w:sz w:val="24"/>
          <w:szCs w:val="24"/>
          <w:lang w:val="en-US" w:eastAsia="ja-JP"/>
        </w:rPr>
      </w:pPr>
    </w:p>
    <w:p w14:paraId="2DA1D710" w14:textId="77777777" w:rsidR="00861921" w:rsidRPr="00861921" w:rsidRDefault="00861921" w:rsidP="00C8755D">
      <w:pPr>
        <w:spacing w:after="0" w:line="360" w:lineRule="auto"/>
        <w:rPr>
          <w:rFonts w:ascii="Georgia" w:eastAsia="MS Mincho" w:hAnsi="Georgia" w:cs="Times New Roman"/>
          <w:sz w:val="24"/>
          <w:szCs w:val="24"/>
          <w:lang w:val="en-US" w:eastAsia="ja-JP"/>
        </w:rPr>
      </w:pPr>
    </w:p>
    <w:p w14:paraId="6500D1BF" w14:textId="77777777" w:rsidR="00764C4A" w:rsidRPr="00764C4A" w:rsidRDefault="00764C4A" w:rsidP="00C8755D">
      <w:pPr>
        <w:spacing w:after="0" w:line="360" w:lineRule="auto"/>
        <w:rPr>
          <w:rFonts w:ascii="Georgia" w:eastAsia="MS Mincho" w:hAnsi="Georgia" w:cs="Times New Roman"/>
          <w:sz w:val="24"/>
          <w:szCs w:val="24"/>
          <w:lang w:val="en-US" w:eastAsia="ja-JP"/>
        </w:rPr>
      </w:pPr>
      <w:r w:rsidRPr="00764C4A">
        <w:rPr>
          <w:rFonts w:ascii="Georgia" w:eastAsia="MS Mincho" w:hAnsi="Georgia" w:cs="Times New Roman"/>
          <w:sz w:val="24"/>
          <w:szCs w:val="24"/>
          <w:lang w:val="en-US" w:eastAsia="ja-JP"/>
        </w:rPr>
        <w:t>II.</w:t>
      </w:r>
    </w:p>
    <w:p w14:paraId="6B7B6E2A" w14:textId="77777777" w:rsidR="00764C4A" w:rsidRPr="00764C4A" w:rsidRDefault="00764C4A" w:rsidP="00C8755D">
      <w:pPr>
        <w:spacing w:after="0" w:line="360" w:lineRule="auto"/>
        <w:rPr>
          <w:rFonts w:ascii="Georgia" w:eastAsia="MS Mincho" w:hAnsi="Georgia" w:cs="Times New Roman"/>
          <w:sz w:val="24"/>
          <w:szCs w:val="24"/>
          <w:lang w:val="en-US" w:eastAsia="ja-JP"/>
        </w:rPr>
      </w:pPr>
    </w:p>
    <w:p w14:paraId="793E4308" w14:textId="77777777" w:rsidR="00764C4A" w:rsidRPr="00764C4A" w:rsidRDefault="00764C4A" w:rsidP="00C8755D">
      <w:pPr>
        <w:numPr>
          <w:ilvl w:val="0"/>
          <w:numId w:val="8"/>
        </w:num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t>Да се утврди влијанието на присуството или агенезата на максиларниот десен трет молар врз развојот и ерупцијата на максиларниот десен втор молар</w:t>
      </w:r>
    </w:p>
    <w:p w14:paraId="649E7AD2" w14:textId="77777777" w:rsidR="00764C4A" w:rsidRPr="00764C4A" w:rsidRDefault="00764C4A" w:rsidP="00C8755D">
      <w:pPr>
        <w:spacing w:after="0" w:line="360" w:lineRule="auto"/>
        <w:jc w:val="both"/>
        <w:rPr>
          <w:rFonts w:ascii="Georgia" w:eastAsia="MS Mincho" w:hAnsi="Georgia" w:cs="Times New Roman"/>
          <w:sz w:val="24"/>
          <w:szCs w:val="24"/>
          <w:lang w:eastAsia="ja-JP"/>
        </w:rPr>
      </w:pPr>
    </w:p>
    <w:p w14:paraId="2EDAC04D" w14:textId="3B1AC0C2"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eastAsia="ja-JP"/>
        </w:rPr>
        <w:t xml:space="preserve">На табела </w:t>
      </w:r>
      <w:r w:rsidR="008D7C55">
        <w:rPr>
          <w:rFonts w:ascii="Georgia" w:eastAsia="MS Mincho" w:hAnsi="Georgia" w:cs="Times New Roman"/>
          <w:sz w:val="24"/>
          <w:szCs w:val="24"/>
          <w:lang w:eastAsia="ja-JP"/>
        </w:rPr>
        <w:t xml:space="preserve">бр. </w:t>
      </w:r>
      <w:r w:rsidRPr="00764C4A">
        <w:rPr>
          <w:rFonts w:ascii="Georgia" w:eastAsia="MS Mincho" w:hAnsi="Georgia" w:cs="Times New Roman"/>
          <w:sz w:val="24"/>
          <w:szCs w:val="24"/>
          <w:lang w:eastAsia="ja-JP"/>
        </w:rPr>
        <w:t xml:space="preserve">3 и графикон </w:t>
      </w:r>
      <w:r w:rsidR="008D7C55">
        <w:rPr>
          <w:rFonts w:ascii="Georgia" w:eastAsia="MS Mincho" w:hAnsi="Georgia" w:cs="Times New Roman"/>
          <w:sz w:val="24"/>
          <w:szCs w:val="24"/>
          <w:lang w:eastAsia="ja-JP"/>
        </w:rPr>
        <w:t xml:space="preserve">бр. </w:t>
      </w:r>
      <w:r w:rsidRPr="00764C4A">
        <w:rPr>
          <w:rFonts w:ascii="Georgia" w:eastAsia="MS Mincho" w:hAnsi="Georgia" w:cs="Times New Roman"/>
          <w:sz w:val="24"/>
          <w:szCs w:val="24"/>
          <w:lang w:eastAsia="ja-JP"/>
        </w:rPr>
        <w:t xml:space="preserve">2 прикажаните резултати се однесуваат на влијанието помеѓу </w:t>
      </w:r>
      <w:r w:rsidRPr="00764C4A">
        <w:rPr>
          <w:rFonts w:ascii="Georgia" w:eastAsia="MS Mincho" w:hAnsi="Georgia" w:cs="Times New Roman"/>
          <w:sz w:val="24"/>
          <w:szCs w:val="24"/>
          <w:lang w:val="ru-RU" w:eastAsia="ja-JP"/>
        </w:rPr>
        <w:t>присуството или агенезата на максиларниот десен трет молар врз развојот на максиларниот десен втор молар.</w:t>
      </w:r>
    </w:p>
    <w:p w14:paraId="19102709" w14:textId="6CB0A6C1"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t>Од вкупно 182 испитани</w:t>
      </w:r>
      <w:r w:rsidR="008D7C55">
        <w:rPr>
          <w:rFonts w:ascii="Georgia" w:eastAsia="MS Mincho" w:hAnsi="Georgia" w:cs="Times New Roman"/>
          <w:sz w:val="24"/>
          <w:szCs w:val="24"/>
          <w:lang w:val="ru-RU" w:eastAsia="ja-JP"/>
        </w:rPr>
        <w:t>ка</w:t>
      </w:r>
      <w:r w:rsidRPr="00764C4A">
        <w:rPr>
          <w:rFonts w:ascii="Georgia" w:eastAsia="MS Mincho" w:hAnsi="Georgia" w:cs="Times New Roman"/>
          <w:sz w:val="24"/>
          <w:szCs w:val="24"/>
          <w:lang w:val="ru-RU" w:eastAsia="ja-JP"/>
        </w:rPr>
        <w:t>, кај 32</w:t>
      </w:r>
      <w:r w:rsidR="0024094C">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(17,58%) утврдена е агенеза на максиларниот десен трет молар</w:t>
      </w:r>
      <w:r w:rsidR="008D7C55">
        <w:rPr>
          <w:rFonts w:ascii="Georgia" w:eastAsia="MS Mincho" w:hAnsi="Georgia" w:cs="Times New Roman"/>
          <w:sz w:val="24"/>
          <w:szCs w:val="24"/>
          <w:lang w:val="ru-RU" w:eastAsia="ja-JP"/>
        </w:rPr>
        <w:t>,</w:t>
      </w:r>
      <w:r w:rsidRPr="00764C4A">
        <w:rPr>
          <w:rFonts w:ascii="Georgia" w:eastAsia="MS Mincho" w:hAnsi="Georgia" w:cs="Times New Roman"/>
          <w:sz w:val="24"/>
          <w:szCs w:val="24"/>
          <w:lang w:val="ru-RU" w:eastAsia="ja-JP"/>
        </w:rPr>
        <w:t xml:space="preserve"> а кај 150</w:t>
      </w:r>
      <w:r w:rsidR="0024094C">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(82,42%) утврдено е присуство на максиларниот десен трет молар.</w:t>
      </w:r>
    </w:p>
    <w:p w14:paraId="1BB64EAD" w14:textId="4C00F997" w:rsidR="00764C4A" w:rsidRPr="00764C4A" w:rsidRDefault="00764C4A" w:rsidP="00C8755D">
      <w:pPr>
        <w:spacing w:after="0" w:line="360" w:lineRule="auto"/>
        <w:jc w:val="both"/>
        <w:rPr>
          <w:rFonts w:ascii="Georgia" w:eastAsia="MS Mincho" w:hAnsi="Georgia" w:cs="Times New Roman"/>
          <w:sz w:val="24"/>
          <w:szCs w:val="24"/>
          <w:lang w:val="en-US" w:eastAsia="ja-JP"/>
        </w:rPr>
      </w:pPr>
      <w:r w:rsidRPr="00764C4A">
        <w:rPr>
          <w:rFonts w:ascii="Georgia" w:eastAsia="MS Mincho" w:hAnsi="Georgia" w:cs="Times New Roman"/>
          <w:sz w:val="24"/>
          <w:szCs w:val="24"/>
          <w:lang w:val="ru-RU" w:eastAsia="ja-JP"/>
        </w:rPr>
        <w:t>Од 32 испитани</w:t>
      </w:r>
      <w:r w:rsidR="008D7C55">
        <w:rPr>
          <w:rFonts w:ascii="Georgia" w:eastAsia="MS Mincho" w:hAnsi="Georgia" w:cs="Times New Roman"/>
          <w:sz w:val="24"/>
          <w:szCs w:val="24"/>
          <w:lang w:val="ru-RU" w:eastAsia="ja-JP"/>
        </w:rPr>
        <w:t>ка</w:t>
      </w:r>
      <w:r w:rsidRPr="00764C4A">
        <w:rPr>
          <w:rFonts w:ascii="Georgia" w:eastAsia="MS Mincho" w:hAnsi="Georgia" w:cs="Times New Roman"/>
          <w:sz w:val="24"/>
          <w:szCs w:val="24"/>
          <w:lang w:val="ru-RU" w:eastAsia="ja-JP"/>
        </w:rPr>
        <w:t xml:space="preserve"> кај кои утврдена </w:t>
      </w:r>
      <w:r w:rsidR="008D7C55">
        <w:rPr>
          <w:rFonts w:ascii="Georgia" w:eastAsia="MS Mincho" w:hAnsi="Georgia" w:cs="Times New Roman"/>
          <w:sz w:val="24"/>
          <w:szCs w:val="24"/>
          <w:lang w:val="ru-RU" w:eastAsia="ja-JP"/>
        </w:rPr>
        <w:t xml:space="preserve">е </w:t>
      </w:r>
      <w:r w:rsidRPr="00764C4A">
        <w:rPr>
          <w:rFonts w:ascii="Georgia" w:eastAsia="MS Mincho" w:hAnsi="Georgia" w:cs="Times New Roman"/>
          <w:sz w:val="24"/>
          <w:szCs w:val="24"/>
          <w:lang w:val="ru-RU" w:eastAsia="ja-JP"/>
        </w:rPr>
        <w:t>агенеза на максиларниот десен трет молар, 1</w:t>
      </w:r>
      <w:r w:rsidR="00D42EE8">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 xml:space="preserve">(3,1%) имал </w:t>
      </w:r>
      <w:r w:rsidRPr="00764C4A">
        <w:rPr>
          <w:rFonts w:ascii="Georgia" w:eastAsia="MS Mincho" w:hAnsi="Georgia" w:cs="Times New Roman"/>
          <w:sz w:val="24"/>
          <w:szCs w:val="24"/>
          <w:lang w:val="en-US" w:eastAsia="ja-JP"/>
        </w:rPr>
        <w:t>E</w:t>
      </w:r>
      <w:r w:rsidRPr="00764C4A">
        <w:rPr>
          <w:rFonts w:ascii="Georgia" w:eastAsia="MS Mincho" w:hAnsi="Georgia" w:cs="Times New Roman"/>
          <w:sz w:val="24"/>
          <w:szCs w:val="24"/>
          <w:lang w:val="ru-RU" w:eastAsia="ja-JP"/>
        </w:rPr>
        <w:t xml:space="preserve"> степен на развој на максиларниот десен втор молар, 4</w:t>
      </w:r>
      <w:r w:rsidR="00D42EE8">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 xml:space="preserve">(12,5%) имале </w:t>
      </w:r>
      <w:r w:rsidRPr="00764C4A">
        <w:rPr>
          <w:rFonts w:ascii="Georgia" w:eastAsia="MS Mincho" w:hAnsi="Georgia" w:cs="Times New Roman"/>
          <w:sz w:val="24"/>
          <w:szCs w:val="24"/>
          <w:lang w:val="en-US" w:eastAsia="ja-JP"/>
        </w:rPr>
        <w:t>F</w:t>
      </w:r>
      <w:r w:rsidRPr="00764C4A">
        <w:rPr>
          <w:rFonts w:ascii="Georgia" w:eastAsia="MS Mincho" w:hAnsi="Georgia" w:cs="Times New Roman"/>
          <w:sz w:val="24"/>
          <w:szCs w:val="24"/>
          <w:lang w:val="ru-RU" w:eastAsia="ja-JP"/>
        </w:rPr>
        <w:t xml:space="preserve"> степен на развој на максиларниот десен втор молар, 14</w:t>
      </w:r>
      <w:r w:rsidR="0024094C">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 xml:space="preserve">(43,8%) имале </w:t>
      </w:r>
      <w:r w:rsidRPr="00764C4A">
        <w:rPr>
          <w:rFonts w:ascii="Georgia" w:eastAsia="MS Mincho" w:hAnsi="Georgia" w:cs="Times New Roman"/>
          <w:sz w:val="24"/>
          <w:szCs w:val="24"/>
          <w:lang w:val="en-US" w:eastAsia="ja-JP"/>
        </w:rPr>
        <w:t>G</w:t>
      </w:r>
      <w:r w:rsidRPr="00764C4A">
        <w:rPr>
          <w:rFonts w:ascii="Georgia" w:eastAsia="MS Mincho" w:hAnsi="Georgia" w:cs="Times New Roman"/>
          <w:sz w:val="24"/>
          <w:szCs w:val="24"/>
          <w:lang w:val="ru-RU" w:eastAsia="ja-JP"/>
        </w:rPr>
        <w:t xml:space="preserve"> степен на развој на максиларниот десен втор молар</w:t>
      </w:r>
      <w:r w:rsidR="008D7C55">
        <w:rPr>
          <w:rFonts w:ascii="Georgia" w:eastAsia="MS Mincho" w:hAnsi="Georgia" w:cs="Times New Roman"/>
          <w:sz w:val="24"/>
          <w:szCs w:val="24"/>
          <w:lang w:val="ru-RU" w:eastAsia="ja-JP"/>
        </w:rPr>
        <w:t>,</w:t>
      </w:r>
      <w:r w:rsidRPr="00764C4A">
        <w:rPr>
          <w:rFonts w:ascii="Georgia" w:eastAsia="MS Mincho" w:hAnsi="Georgia" w:cs="Times New Roman"/>
          <w:sz w:val="24"/>
          <w:szCs w:val="24"/>
          <w:lang w:val="ru-RU" w:eastAsia="ja-JP"/>
        </w:rPr>
        <w:t xml:space="preserve"> а 13</w:t>
      </w:r>
      <w:r w:rsidR="0024094C">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 xml:space="preserve">(40,6%) имале </w:t>
      </w:r>
      <w:r w:rsidRPr="00764C4A">
        <w:rPr>
          <w:rFonts w:ascii="Georgia" w:eastAsia="MS Mincho" w:hAnsi="Georgia" w:cs="Times New Roman"/>
          <w:sz w:val="24"/>
          <w:szCs w:val="24"/>
          <w:lang w:val="en-US" w:eastAsia="ja-JP"/>
        </w:rPr>
        <w:t>H</w:t>
      </w:r>
      <w:r w:rsidRPr="00764C4A">
        <w:rPr>
          <w:rFonts w:ascii="Georgia" w:eastAsia="MS Mincho" w:hAnsi="Georgia" w:cs="Times New Roman"/>
          <w:sz w:val="24"/>
          <w:szCs w:val="24"/>
          <w:lang w:val="ru-RU" w:eastAsia="ja-JP"/>
        </w:rPr>
        <w:t xml:space="preserve"> степен на развој на максиларниот десен втор молар.</w:t>
      </w:r>
    </w:p>
    <w:p w14:paraId="3BF5047C" w14:textId="5C73FD1B"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t>Од 150 испитаници кај кои утврден</w:t>
      </w:r>
      <w:r w:rsidRPr="00764C4A">
        <w:rPr>
          <w:rFonts w:ascii="Georgia" w:eastAsia="MS Mincho" w:hAnsi="Georgia" w:cs="Times New Roman"/>
          <w:sz w:val="24"/>
          <w:szCs w:val="24"/>
          <w:lang w:val="en-US" w:eastAsia="ja-JP"/>
        </w:rPr>
        <w:t>o</w:t>
      </w:r>
      <w:r w:rsidRPr="00764C4A">
        <w:rPr>
          <w:rFonts w:ascii="Georgia" w:eastAsia="MS Mincho" w:hAnsi="Georgia" w:cs="Times New Roman"/>
          <w:sz w:val="24"/>
          <w:szCs w:val="24"/>
          <w:lang w:val="ru-RU" w:eastAsia="ja-JP"/>
        </w:rPr>
        <w:t xml:space="preserve"> </w:t>
      </w:r>
      <w:r w:rsidR="008D7C55">
        <w:rPr>
          <w:rFonts w:ascii="Georgia" w:eastAsia="MS Mincho" w:hAnsi="Georgia" w:cs="Times New Roman"/>
          <w:sz w:val="24"/>
          <w:szCs w:val="24"/>
          <w:lang w:val="ru-RU" w:eastAsia="ja-JP"/>
        </w:rPr>
        <w:t xml:space="preserve">е </w:t>
      </w:r>
      <w:r w:rsidRPr="00764C4A">
        <w:rPr>
          <w:rFonts w:ascii="Georgia" w:eastAsia="MS Mincho" w:hAnsi="Georgia" w:cs="Times New Roman"/>
          <w:sz w:val="24"/>
          <w:szCs w:val="24"/>
          <w:lang w:val="ru-RU" w:eastAsia="ja-JP"/>
        </w:rPr>
        <w:t>присуство на максиларниот десен трет молар, 1</w:t>
      </w:r>
      <w:r w:rsidR="0024094C">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 xml:space="preserve">(0,7%) имал </w:t>
      </w:r>
      <w:r w:rsidRPr="00764C4A">
        <w:rPr>
          <w:rFonts w:ascii="Georgia" w:eastAsia="MS Mincho" w:hAnsi="Georgia" w:cs="Times New Roman"/>
          <w:sz w:val="24"/>
          <w:szCs w:val="24"/>
          <w:lang w:val="en-US" w:eastAsia="ja-JP"/>
        </w:rPr>
        <w:t>F</w:t>
      </w:r>
      <w:r w:rsidRPr="00764C4A">
        <w:rPr>
          <w:rFonts w:ascii="Georgia" w:eastAsia="MS Mincho" w:hAnsi="Georgia" w:cs="Times New Roman"/>
          <w:sz w:val="24"/>
          <w:szCs w:val="24"/>
          <w:lang w:val="ru-RU" w:eastAsia="ja-JP"/>
        </w:rPr>
        <w:t xml:space="preserve"> степен на развој на максиларниот десен втор молар, 59</w:t>
      </w:r>
      <w:r w:rsidR="0024094C">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 xml:space="preserve">(39,3%) имале </w:t>
      </w:r>
      <w:r w:rsidRPr="00764C4A">
        <w:rPr>
          <w:rFonts w:ascii="Georgia" w:eastAsia="MS Mincho" w:hAnsi="Georgia" w:cs="Times New Roman"/>
          <w:sz w:val="24"/>
          <w:szCs w:val="24"/>
          <w:lang w:val="en-US" w:eastAsia="ja-JP"/>
        </w:rPr>
        <w:t>G</w:t>
      </w:r>
      <w:r w:rsidRPr="00764C4A">
        <w:rPr>
          <w:rFonts w:ascii="Georgia" w:eastAsia="MS Mincho" w:hAnsi="Georgia" w:cs="Times New Roman"/>
          <w:sz w:val="24"/>
          <w:szCs w:val="24"/>
          <w:lang w:val="ru-RU" w:eastAsia="ja-JP"/>
        </w:rPr>
        <w:t xml:space="preserve"> степен на развој на максиларниот десен втор молар</w:t>
      </w:r>
      <w:r w:rsidR="008D7C55">
        <w:rPr>
          <w:rFonts w:ascii="Georgia" w:eastAsia="MS Mincho" w:hAnsi="Georgia" w:cs="Times New Roman"/>
          <w:sz w:val="24"/>
          <w:szCs w:val="24"/>
          <w:lang w:val="ru-RU" w:eastAsia="ja-JP"/>
        </w:rPr>
        <w:t>,</w:t>
      </w:r>
      <w:r w:rsidRPr="00764C4A">
        <w:rPr>
          <w:rFonts w:ascii="Georgia" w:eastAsia="MS Mincho" w:hAnsi="Georgia" w:cs="Times New Roman"/>
          <w:sz w:val="24"/>
          <w:szCs w:val="24"/>
          <w:lang w:val="ru-RU" w:eastAsia="ja-JP"/>
        </w:rPr>
        <w:t xml:space="preserve"> а 90</w:t>
      </w:r>
      <w:r w:rsidR="0024094C">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 xml:space="preserve">(60,0%) имале </w:t>
      </w:r>
      <w:r w:rsidRPr="00764C4A">
        <w:rPr>
          <w:rFonts w:ascii="Georgia" w:eastAsia="MS Mincho" w:hAnsi="Georgia" w:cs="Times New Roman"/>
          <w:sz w:val="24"/>
          <w:szCs w:val="24"/>
          <w:lang w:val="en-US" w:eastAsia="ja-JP"/>
        </w:rPr>
        <w:t>H</w:t>
      </w:r>
      <w:r w:rsidRPr="00764C4A">
        <w:rPr>
          <w:rFonts w:ascii="Georgia" w:eastAsia="MS Mincho" w:hAnsi="Georgia" w:cs="Times New Roman"/>
          <w:sz w:val="24"/>
          <w:szCs w:val="24"/>
          <w:lang w:val="ru-RU" w:eastAsia="ja-JP"/>
        </w:rPr>
        <w:t xml:space="preserve"> степен на развој на максиларниот десен втор молар.</w:t>
      </w:r>
    </w:p>
    <w:p w14:paraId="41B9E762" w14:textId="77777777" w:rsidR="00764C4A" w:rsidRPr="00764C4A" w:rsidRDefault="00764C4A" w:rsidP="00C8755D">
      <w:pPr>
        <w:spacing w:after="0" w:line="360" w:lineRule="auto"/>
        <w:jc w:val="both"/>
        <w:rPr>
          <w:rFonts w:ascii="Georgia" w:eastAsia="MS Mincho" w:hAnsi="Georgia" w:cs="Times New Roman"/>
          <w:sz w:val="24"/>
          <w:szCs w:val="24"/>
          <w:lang w:eastAsia="ja-JP"/>
        </w:rPr>
      </w:pPr>
      <w:r w:rsidRPr="00764C4A">
        <w:rPr>
          <w:rFonts w:ascii="Georgia" w:eastAsia="MS Mincho" w:hAnsi="Georgia" w:cs="Times New Roman"/>
          <w:sz w:val="24"/>
          <w:szCs w:val="24"/>
          <w:lang w:eastAsia="ja-JP"/>
        </w:rPr>
        <w:t xml:space="preserve">Во извршената кростабулација помеѓу </w:t>
      </w:r>
      <w:r w:rsidRPr="00764C4A">
        <w:rPr>
          <w:rFonts w:ascii="Georgia" w:eastAsia="MS Mincho" w:hAnsi="Georgia" w:cs="Arial"/>
          <w:color w:val="000000"/>
          <w:sz w:val="24"/>
          <w:szCs w:val="24"/>
          <w:lang w:val="ru-RU" w:eastAsia="ja-JP"/>
        </w:rPr>
        <w:t>Агенеза</w:t>
      </w:r>
      <w:r w:rsidRPr="00764C4A">
        <w:rPr>
          <w:rFonts w:ascii="Georgia" w:eastAsia="MS Mincho" w:hAnsi="Georgia" w:cs="Arial"/>
          <w:color w:val="000000"/>
          <w:sz w:val="24"/>
          <w:szCs w:val="24"/>
          <w:lang w:eastAsia="ja-JP"/>
        </w:rPr>
        <w:t xml:space="preserve"> </w:t>
      </w:r>
      <w:r w:rsidRPr="00764C4A">
        <w:rPr>
          <w:rFonts w:ascii="Georgia" w:eastAsia="MS Mincho" w:hAnsi="Georgia" w:cs="Arial"/>
          <w:color w:val="000000"/>
          <w:sz w:val="24"/>
          <w:szCs w:val="24"/>
          <w:lang w:val="ru-RU" w:eastAsia="ja-JP"/>
        </w:rPr>
        <w:t>18</w:t>
      </w:r>
      <w:r w:rsidRPr="00764C4A">
        <w:rPr>
          <w:rFonts w:ascii="Georgia" w:eastAsia="MS Mincho" w:hAnsi="Georgia" w:cs="Times New Roman"/>
          <w:sz w:val="24"/>
          <w:szCs w:val="24"/>
          <w:lang w:eastAsia="ja-JP"/>
        </w:rPr>
        <w:t xml:space="preserve"> и </w:t>
      </w:r>
      <w:r w:rsidRPr="00764C4A">
        <w:rPr>
          <w:rFonts w:ascii="Georgia" w:eastAsia="MS Mincho" w:hAnsi="Georgia" w:cs="Arial"/>
          <w:color w:val="000000"/>
          <w:sz w:val="24"/>
          <w:szCs w:val="24"/>
          <w:lang w:val="en-GB" w:eastAsia="ja-JP"/>
        </w:rPr>
        <w:t>Demirjian</w:t>
      </w:r>
      <w:r w:rsidRPr="00764C4A">
        <w:rPr>
          <w:rFonts w:ascii="Georgia" w:eastAsia="MS Mincho" w:hAnsi="Georgia" w:cs="Arial"/>
          <w:color w:val="000000"/>
          <w:sz w:val="24"/>
          <w:szCs w:val="24"/>
          <w:lang w:eastAsia="ja-JP"/>
        </w:rPr>
        <w:t xml:space="preserve"> </w:t>
      </w:r>
      <w:r w:rsidRPr="00764C4A">
        <w:rPr>
          <w:rFonts w:ascii="Georgia" w:eastAsia="MS Mincho" w:hAnsi="Georgia" w:cs="Arial"/>
          <w:color w:val="000000"/>
          <w:sz w:val="24"/>
          <w:szCs w:val="24"/>
          <w:lang w:val="ru-RU" w:eastAsia="ja-JP"/>
        </w:rPr>
        <w:t>17</w:t>
      </w:r>
      <w:r w:rsidRPr="00764C4A">
        <w:rPr>
          <w:rFonts w:ascii="Georgia" w:eastAsia="MS Mincho" w:hAnsi="Georgia" w:cs="Times New Roman"/>
          <w:sz w:val="24"/>
          <w:szCs w:val="24"/>
          <w:lang w:eastAsia="ja-JP"/>
        </w:rPr>
        <w:t xml:space="preserve"> за </w:t>
      </w:r>
      <w:r w:rsidRPr="00764C4A">
        <w:rPr>
          <w:rFonts w:ascii="Georgia" w:eastAsia="MS Mincho" w:hAnsi="Georgia" w:cs="Times New Roman"/>
          <w:color w:val="000000"/>
          <w:sz w:val="24"/>
          <w:szCs w:val="24"/>
          <w:lang w:eastAsia="ja-JP"/>
        </w:rPr>
        <w:t>Fisher's Exact Test = 14,971 и p&lt;0,01(p=</w:t>
      </w:r>
      <w:r w:rsidRPr="00764C4A">
        <w:rPr>
          <w:rFonts w:ascii="Georgia" w:eastAsia="MS Mincho" w:hAnsi="Georgia" w:cs="Times New Roman"/>
          <w:b/>
          <w:color w:val="000000"/>
          <w:sz w:val="24"/>
          <w:szCs w:val="24"/>
          <w:lang w:eastAsia="ja-JP"/>
        </w:rPr>
        <w:t>0,001</w:t>
      </w:r>
      <w:r w:rsidRPr="00764C4A">
        <w:rPr>
          <w:rFonts w:ascii="Georgia" w:eastAsia="MS Mincho" w:hAnsi="Georgia" w:cs="Times New Roman"/>
          <w:color w:val="000000"/>
          <w:sz w:val="24"/>
          <w:szCs w:val="24"/>
          <w:lang w:eastAsia="ja-JP"/>
        </w:rPr>
        <w:t xml:space="preserve">) / Monte Carlo Sig. </w:t>
      </w:r>
      <w:r w:rsidRPr="00764C4A">
        <w:rPr>
          <w:rFonts w:ascii="Georgia" w:eastAsia="MS Mincho" w:hAnsi="Georgia" w:cs="Times New Roman"/>
          <w:color w:val="000000"/>
          <w:sz w:val="24"/>
          <w:szCs w:val="24"/>
          <w:lang w:val="ru-RU" w:eastAsia="ja-JP"/>
        </w:rPr>
        <w:t>(2-</w:t>
      </w:r>
      <w:r w:rsidRPr="00764C4A">
        <w:rPr>
          <w:rFonts w:ascii="Georgia" w:eastAsia="MS Mincho" w:hAnsi="Georgia" w:cs="Times New Roman"/>
          <w:color w:val="000000"/>
          <w:sz w:val="24"/>
          <w:szCs w:val="24"/>
          <w:lang w:val="en-GB" w:eastAsia="ja-JP"/>
        </w:rPr>
        <w:t>sided</w:t>
      </w:r>
      <w:r w:rsidRPr="00764C4A">
        <w:rPr>
          <w:rFonts w:ascii="Georgia" w:eastAsia="MS Mincho" w:hAnsi="Georgia" w:cs="Times New Roman"/>
          <w:color w:val="000000"/>
          <w:sz w:val="24"/>
          <w:szCs w:val="24"/>
          <w:lang w:val="ru-RU" w:eastAsia="ja-JP"/>
        </w:rPr>
        <w:t>)</w:t>
      </w:r>
      <w:r w:rsidRPr="00764C4A">
        <w:rPr>
          <w:rFonts w:ascii="Georgia" w:eastAsia="MS Mincho" w:hAnsi="Georgia" w:cs="Times New Roman"/>
          <w:color w:val="000000"/>
          <w:sz w:val="24"/>
          <w:szCs w:val="24"/>
          <w:lang w:eastAsia="ja-JP"/>
        </w:rPr>
        <w:t xml:space="preserve"> / 0,000-0,002 / постои значајна поврзаност.</w:t>
      </w:r>
    </w:p>
    <w:p w14:paraId="13EE6861" w14:textId="77777777" w:rsidR="00D2739F" w:rsidRDefault="00D2739F" w:rsidP="00C8755D">
      <w:pPr>
        <w:spacing w:after="0" w:line="360" w:lineRule="auto"/>
        <w:jc w:val="both"/>
        <w:rPr>
          <w:rFonts w:ascii="Georgia" w:eastAsia="MS Mincho" w:hAnsi="Georgia" w:cs="Times New Roman"/>
          <w:sz w:val="24"/>
          <w:szCs w:val="24"/>
          <w:lang w:eastAsia="ja-JP"/>
        </w:rPr>
      </w:pPr>
    </w:p>
    <w:p w14:paraId="3C27198B" w14:textId="77777777" w:rsidR="00D2739F" w:rsidRDefault="00D2739F" w:rsidP="00C8755D">
      <w:pPr>
        <w:spacing w:after="0" w:line="360" w:lineRule="auto"/>
        <w:jc w:val="both"/>
        <w:rPr>
          <w:rFonts w:ascii="Georgia" w:eastAsia="MS Mincho" w:hAnsi="Georgia" w:cs="Times New Roman"/>
          <w:sz w:val="24"/>
          <w:szCs w:val="24"/>
          <w:lang w:eastAsia="ja-JP"/>
        </w:rPr>
      </w:pPr>
    </w:p>
    <w:p w14:paraId="430BCE33" w14:textId="77777777" w:rsidR="00D2739F" w:rsidRDefault="00D2739F" w:rsidP="00C8755D">
      <w:pPr>
        <w:spacing w:after="0" w:line="360" w:lineRule="auto"/>
        <w:jc w:val="both"/>
        <w:rPr>
          <w:rFonts w:ascii="Georgia" w:eastAsia="MS Mincho" w:hAnsi="Georgia" w:cs="Times New Roman"/>
          <w:sz w:val="24"/>
          <w:szCs w:val="24"/>
          <w:lang w:eastAsia="ja-JP"/>
        </w:rPr>
      </w:pPr>
    </w:p>
    <w:p w14:paraId="36F2592A" w14:textId="77777777" w:rsidR="00D2739F" w:rsidRPr="00D2739F" w:rsidRDefault="00D2739F" w:rsidP="00C8755D">
      <w:pPr>
        <w:spacing w:after="0" w:line="360" w:lineRule="auto"/>
        <w:jc w:val="both"/>
        <w:rPr>
          <w:rFonts w:ascii="Georgia" w:eastAsia="MS Mincho" w:hAnsi="Georgia" w:cs="Times New Roman"/>
          <w:sz w:val="24"/>
          <w:szCs w:val="24"/>
          <w:lang w:eastAsia="ja-JP"/>
        </w:rPr>
      </w:pPr>
    </w:p>
    <w:p w14:paraId="0A53638C" w14:textId="75A7DBC1" w:rsidR="00764C4A" w:rsidRPr="00D2739F" w:rsidRDefault="00764C4A" w:rsidP="00C8755D">
      <w:pPr>
        <w:spacing w:after="0" w:line="360" w:lineRule="auto"/>
        <w:jc w:val="both"/>
        <w:rPr>
          <w:rFonts w:ascii="Georgia" w:eastAsia="MS Mincho" w:hAnsi="Georgia" w:cs="Times New Roman"/>
          <w:szCs w:val="24"/>
          <w:lang w:val="ru-RU" w:eastAsia="ja-JP"/>
        </w:rPr>
      </w:pPr>
      <w:r w:rsidRPr="00D2739F">
        <w:rPr>
          <w:rFonts w:ascii="Georgia" w:eastAsia="MS Mincho" w:hAnsi="Georgia" w:cs="Times New Roman"/>
          <w:szCs w:val="24"/>
          <w:lang w:eastAsia="ja-JP"/>
        </w:rPr>
        <w:t xml:space="preserve">Табела </w:t>
      </w:r>
      <w:r w:rsidR="008D7C55">
        <w:rPr>
          <w:rFonts w:ascii="Georgia" w:eastAsia="MS Mincho" w:hAnsi="Georgia" w:cs="Times New Roman"/>
          <w:szCs w:val="24"/>
          <w:lang w:eastAsia="ja-JP"/>
        </w:rPr>
        <w:t xml:space="preserve">бр. </w:t>
      </w:r>
      <w:r w:rsidRPr="00D2739F">
        <w:rPr>
          <w:rFonts w:ascii="Georgia" w:eastAsia="MS Mincho" w:hAnsi="Georgia" w:cs="Times New Roman"/>
          <w:szCs w:val="24"/>
          <w:lang w:eastAsia="ja-JP"/>
        </w:rPr>
        <w:t xml:space="preserve">3. </w:t>
      </w:r>
      <w:r w:rsidRPr="00D2739F">
        <w:rPr>
          <w:rFonts w:ascii="Georgia" w:eastAsia="MS Mincho" w:hAnsi="Georgia" w:cs="Times New Roman"/>
          <w:szCs w:val="24"/>
          <w:lang w:val="ru-RU" w:eastAsia="ja-JP"/>
        </w:rPr>
        <w:t>Присуството или агенезата на максиларниот десен трет молар &amp; развој на максиларниот десен втор молар</w:t>
      </w:r>
    </w:p>
    <w:p w14:paraId="3C1EA9AE" w14:textId="77777777" w:rsidR="00764C4A" w:rsidRPr="00D2739F" w:rsidRDefault="00764C4A" w:rsidP="00C8755D">
      <w:pPr>
        <w:autoSpaceDE w:val="0"/>
        <w:autoSpaceDN w:val="0"/>
        <w:adjustRightInd w:val="0"/>
        <w:spacing w:after="0" w:line="360" w:lineRule="auto"/>
        <w:jc w:val="both"/>
        <w:rPr>
          <w:rFonts w:ascii="Times New Roman" w:eastAsia="MS Mincho" w:hAnsi="Times New Roman" w:cs="Times New Roman"/>
          <w:szCs w:val="24"/>
          <w:lang w:eastAsia="ja-JP"/>
        </w:rPr>
      </w:pPr>
    </w:p>
    <w:tbl>
      <w:tblPr>
        <w:tblW w:w="85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60"/>
        <w:gridCol w:w="1260"/>
        <w:gridCol w:w="1020"/>
        <w:gridCol w:w="1008"/>
        <w:gridCol w:w="1008"/>
        <w:gridCol w:w="1008"/>
        <w:gridCol w:w="1008"/>
        <w:gridCol w:w="1008"/>
      </w:tblGrid>
      <w:tr w:rsidR="00764C4A" w:rsidRPr="00764C4A" w14:paraId="70128F2E" w14:textId="77777777" w:rsidTr="00764C4A">
        <w:trPr>
          <w:cantSplit/>
          <w:jc w:val="center"/>
        </w:trPr>
        <w:tc>
          <w:tcPr>
            <w:tcW w:w="3540" w:type="dxa"/>
            <w:gridSpan w:val="3"/>
            <w:vMerge w:val="restart"/>
            <w:tcBorders>
              <w:top w:val="single" w:sz="18" w:space="0" w:color="000000"/>
              <w:left w:val="single" w:sz="18" w:space="0" w:color="000000"/>
              <w:bottom w:val="nil"/>
              <w:right w:val="nil"/>
            </w:tcBorders>
            <w:shd w:val="clear" w:color="auto" w:fill="FFFFFF"/>
          </w:tcPr>
          <w:p w14:paraId="7F605E69" w14:textId="77777777" w:rsidR="00764C4A" w:rsidRPr="00764C4A" w:rsidRDefault="00764C4A" w:rsidP="00C8755D">
            <w:pPr>
              <w:autoSpaceDE w:val="0"/>
              <w:autoSpaceDN w:val="0"/>
              <w:adjustRightInd w:val="0"/>
              <w:spacing w:after="0" w:line="360" w:lineRule="auto"/>
              <w:jc w:val="center"/>
              <w:rPr>
                <w:rFonts w:ascii="Georgia" w:eastAsia="MS Mincho" w:hAnsi="Georgia" w:cs="Times New Roman"/>
                <w:sz w:val="20"/>
                <w:szCs w:val="20"/>
                <w:lang w:val="ru-RU" w:eastAsia="ja-JP"/>
              </w:rPr>
            </w:pPr>
          </w:p>
        </w:tc>
        <w:tc>
          <w:tcPr>
            <w:tcW w:w="4032" w:type="dxa"/>
            <w:gridSpan w:val="4"/>
            <w:tcBorders>
              <w:top w:val="single" w:sz="18" w:space="0" w:color="000000"/>
              <w:left w:val="single" w:sz="18" w:space="0" w:color="000000"/>
              <w:bottom w:val="single" w:sz="8" w:space="0" w:color="000000"/>
              <w:right w:val="single" w:sz="8" w:space="0" w:color="000000"/>
            </w:tcBorders>
            <w:shd w:val="clear" w:color="auto" w:fill="FFFFFF"/>
            <w:hideMark/>
          </w:tcPr>
          <w:p w14:paraId="2F12D90F"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Demirjian</w:t>
            </w:r>
            <w:r w:rsidRPr="00764C4A">
              <w:rPr>
                <w:rFonts w:ascii="Georgia" w:eastAsia="MS Mincho" w:hAnsi="Georgia" w:cs="Arial"/>
                <w:color w:val="000000"/>
                <w:sz w:val="20"/>
                <w:szCs w:val="20"/>
                <w:lang w:eastAsia="ja-JP"/>
              </w:rPr>
              <w:t xml:space="preserve"> </w:t>
            </w:r>
            <w:r w:rsidRPr="00764C4A">
              <w:rPr>
                <w:rFonts w:ascii="Georgia" w:eastAsia="MS Mincho" w:hAnsi="Georgia" w:cs="Arial"/>
                <w:color w:val="000000"/>
                <w:sz w:val="20"/>
                <w:szCs w:val="20"/>
                <w:lang w:val="en-GB" w:eastAsia="ja-JP"/>
              </w:rPr>
              <w:t>17</w:t>
            </w:r>
          </w:p>
        </w:tc>
        <w:tc>
          <w:tcPr>
            <w:tcW w:w="1008"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14:paraId="011DD21F"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Total</w:t>
            </w:r>
          </w:p>
        </w:tc>
      </w:tr>
      <w:tr w:rsidR="00764C4A" w:rsidRPr="00764C4A" w14:paraId="3E1F0F7B" w14:textId="77777777" w:rsidTr="00764C4A">
        <w:trPr>
          <w:cantSplit/>
          <w:jc w:val="center"/>
        </w:trPr>
        <w:tc>
          <w:tcPr>
            <w:tcW w:w="5820" w:type="dxa"/>
            <w:gridSpan w:val="3"/>
            <w:vMerge/>
            <w:tcBorders>
              <w:top w:val="single" w:sz="18" w:space="0" w:color="000000"/>
              <w:left w:val="single" w:sz="18" w:space="0" w:color="000000"/>
              <w:bottom w:val="nil"/>
              <w:right w:val="nil"/>
            </w:tcBorders>
            <w:vAlign w:val="center"/>
            <w:hideMark/>
          </w:tcPr>
          <w:p w14:paraId="130BC017" w14:textId="77777777" w:rsidR="00764C4A" w:rsidRPr="00764C4A" w:rsidRDefault="00764C4A" w:rsidP="00C8755D">
            <w:pPr>
              <w:spacing w:after="0" w:line="360" w:lineRule="auto"/>
              <w:rPr>
                <w:rFonts w:ascii="Georgia" w:eastAsia="MS Mincho" w:hAnsi="Georgia" w:cs="Times New Roman"/>
                <w:sz w:val="20"/>
                <w:szCs w:val="20"/>
                <w:lang w:val="ru-RU" w:eastAsia="ja-JP"/>
              </w:rPr>
            </w:pPr>
          </w:p>
        </w:tc>
        <w:tc>
          <w:tcPr>
            <w:tcW w:w="1008" w:type="dxa"/>
            <w:tcBorders>
              <w:top w:val="single" w:sz="8" w:space="0" w:color="000000"/>
              <w:left w:val="single" w:sz="18" w:space="0" w:color="000000"/>
              <w:bottom w:val="single" w:sz="18" w:space="0" w:color="000000"/>
              <w:right w:val="single" w:sz="8" w:space="0" w:color="000000"/>
            </w:tcBorders>
            <w:shd w:val="clear" w:color="auto" w:fill="FFFFFF"/>
            <w:hideMark/>
          </w:tcPr>
          <w:p w14:paraId="44D4F26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E</w:t>
            </w:r>
          </w:p>
        </w:tc>
        <w:tc>
          <w:tcPr>
            <w:tcW w:w="1008" w:type="dxa"/>
            <w:tcBorders>
              <w:top w:val="single" w:sz="8" w:space="0" w:color="000000"/>
              <w:left w:val="single" w:sz="8" w:space="0" w:color="000000"/>
              <w:bottom w:val="single" w:sz="18" w:space="0" w:color="000000"/>
              <w:right w:val="single" w:sz="8" w:space="0" w:color="000000"/>
            </w:tcBorders>
            <w:shd w:val="clear" w:color="auto" w:fill="FFFFFF"/>
            <w:hideMark/>
          </w:tcPr>
          <w:p w14:paraId="3864D853"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F</w:t>
            </w:r>
          </w:p>
        </w:tc>
        <w:tc>
          <w:tcPr>
            <w:tcW w:w="1008" w:type="dxa"/>
            <w:tcBorders>
              <w:top w:val="single" w:sz="8" w:space="0" w:color="000000"/>
              <w:left w:val="single" w:sz="8" w:space="0" w:color="000000"/>
              <w:bottom w:val="single" w:sz="18" w:space="0" w:color="000000"/>
              <w:right w:val="single" w:sz="8" w:space="0" w:color="000000"/>
            </w:tcBorders>
            <w:shd w:val="clear" w:color="auto" w:fill="FFFFFF"/>
            <w:hideMark/>
          </w:tcPr>
          <w:p w14:paraId="0FCBBFBF"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G</w:t>
            </w:r>
          </w:p>
        </w:tc>
        <w:tc>
          <w:tcPr>
            <w:tcW w:w="1008" w:type="dxa"/>
            <w:tcBorders>
              <w:top w:val="single" w:sz="8" w:space="0" w:color="000000"/>
              <w:left w:val="single" w:sz="8" w:space="0" w:color="000000"/>
              <w:bottom w:val="single" w:sz="18" w:space="0" w:color="000000"/>
              <w:right w:val="single" w:sz="8" w:space="0" w:color="000000"/>
            </w:tcBorders>
            <w:shd w:val="clear" w:color="auto" w:fill="FFFFFF"/>
            <w:hideMark/>
          </w:tcPr>
          <w:p w14:paraId="1687C2D4"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H</w:t>
            </w:r>
          </w:p>
        </w:tc>
        <w:tc>
          <w:tcPr>
            <w:tcW w:w="1008" w:type="dxa"/>
            <w:vMerge/>
            <w:tcBorders>
              <w:top w:val="single" w:sz="18" w:space="0" w:color="000000"/>
              <w:left w:val="single" w:sz="8" w:space="0" w:color="000000"/>
              <w:bottom w:val="single" w:sz="8" w:space="0" w:color="000000"/>
              <w:right w:val="single" w:sz="18" w:space="0" w:color="000000"/>
            </w:tcBorders>
            <w:vAlign w:val="center"/>
            <w:hideMark/>
          </w:tcPr>
          <w:p w14:paraId="7149FA95"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r>
      <w:tr w:rsidR="00764C4A" w:rsidRPr="00764C4A" w14:paraId="14BEF5AF" w14:textId="77777777" w:rsidTr="00764C4A">
        <w:trPr>
          <w:cantSplit/>
          <w:jc w:val="center"/>
        </w:trPr>
        <w:tc>
          <w:tcPr>
            <w:tcW w:w="1260" w:type="dxa"/>
            <w:vMerge w:val="restart"/>
            <w:tcBorders>
              <w:top w:val="single" w:sz="18" w:space="0" w:color="000000"/>
              <w:left w:val="single" w:sz="18" w:space="0" w:color="000000"/>
              <w:bottom w:val="nil"/>
              <w:right w:val="nil"/>
            </w:tcBorders>
            <w:shd w:val="clear" w:color="auto" w:fill="FFFFFF"/>
            <w:vAlign w:val="center"/>
            <w:hideMark/>
          </w:tcPr>
          <w:p w14:paraId="48A1A425"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Агенеза</w:t>
            </w:r>
            <w:proofErr w:type="spellEnd"/>
            <w:r w:rsidRPr="00764C4A">
              <w:rPr>
                <w:rFonts w:ascii="Georgia" w:eastAsia="MS Mincho" w:hAnsi="Georgia" w:cs="Arial"/>
                <w:color w:val="000000"/>
                <w:sz w:val="20"/>
                <w:szCs w:val="20"/>
                <w:lang w:eastAsia="ja-JP"/>
              </w:rPr>
              <w:t xml:space="preserve"> </w:t>
            </w:r>
            <w:r w:rsidRPr="00764C4A">
              <w:rPr>
                <w:rFonts w:ascii="Georgia" w:eastAsia="MS Mincho" w:hAnsi="Georgia" w:cs="Arial"/>
                <w:color w:val="000000"/>
                <w:sz w:val="20"/>
                <w:szCs w:val="20"/>
                <w:lang w:val="en-GB" w:eastAsia="ja-JP"/>
              </w:rPr>
              <w:t>18</w:t>
            </w:r>
          </w:p>
        </w:tc>
        <w:tc>
          <w:tcPr>
            <w:tcW w:w="1260" w:type="dxa"/>
            <w:vMerge w:val="restart"/>
            <w:tcBorders>
              <w:top w:val="single" w:sz="18" w:space="0" w:color="000000"/>
              <w:left w:val="nil"/>
              <w:bottom w:val="nil"/>
              <w:right w:val="nil"/>
            </w:tcBorders>
            <w:shd w:val="clear" w:color="auto" w:fill="FFFFFF"/>
            <w:vAlign w:val="center"/>
            <w:hideMark/>
          </w:tcPr>
          <w:p w14:paraId="7C22FDB3"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Агенеза</w:t>
            </w:r>
            <w:proofErr w:type="spellEnd"/>
          </w:p>
        </w:tc>
        <w:tc>
          <w:tcPr>
            <w:tcW w:w="1020" w:type="dxa"/>
            <w:tcBorders>
              <w:top w:val="single" w:sz="18" w:space="0" w:color="000000"/>
              <w:left w:val="nil"/>
              <w:bottom w:val="nil"/>
              <w:right w:val="single" w:sz="18" w:space="0" w:color="000000"/>
            </w:tcBorders>
            <w:shd w:val="clear" w:color="auto" w:fill="FFFFFF"/>
            <w:vAlign w:val="center"/>
            <w:hideMark/>
          </w:tcPr>
          <w:p w14:paraId="656BA932"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008" w:type="dxa"/>
            <w:tcBorders>
              <w:top w:val="single" w:sz="18" w:space="0" w:color="000000"/>
              <w:left w:val="single" w:sz="18" w:space="0" w:color="000000"/>
              <w:bottom w:val="nil"/>
              <w:right w:val="single" w:sz="8" w:space="0" w:color="000000"/>
            </w:tcBorders>
            <w:shd w:val="clear" w:color="auto" w:fill="FFFFFF"/>
            <w:hideMark/>
          </w:tcPr>
          <w:p w14:paraId="6E46D607"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w:t>
            </w:r>
          </w:p>
        </w:tc>
        <w:tc>
          <w:tcPr>
            <w:tcW w:w="1008" w:type="dxa"/>
            <w:tcBorders>
              <w:top w:val="single" w:sz="18" w:space="0" w:color="000000"/>
              <w:left w:val="single" w:sz="8" w:space="0" w:color="000000"/>
              <w:bottom w:val="nil"/>
              <w:right w:val="single" w:sz="8" w:space="0" w:color="000000"/>
            </w:tcBorders>
            <w:shd w:val="clear" w:color="auto" w:fill="FFFFFF"/>
            <w:hideMark/>
          </w:tcPr>
          <w:p w14:paraId="2E8DB5D7"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4</w:t>
            </w:r>
          </w:p>
        </w:tc>
        <w:tc>
          <w:tcPr>
            <w:tcW w:w="1008" w:type="dxa"/>
            <w:tcBorders>
              <w:top w:val="single" w:sz="18" w:space="0" w:color="000000"/>
              <w:left w:val="single" w:sz="8" w:space="0" w:color="000000"/>
              <w:bottom w:val="nil"/>
              <w:right w:val="single" w:sz="8" w:space="0" w:color="000000"/>
            </w:tcBorders>
            <w:shd w:val="clear" w:color="auto" w:fill="FFFFFF"/>
            <w:hideMark/>
          </w:tcPr>
          <w:p w14:paraId="0D85D725"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14</w:t>
            </w:r>
          </w:p>
        </w:tc>
        <w:tc>
          <w:tcPr>
            <w:tcW w:w="1008" w:type="dxa"/>
            <w:tcBorders>
              <w:top w:val="single" w:sz="18" w:space="0" w:color="000000"/>
              <w:left w:val="single" w:sz="8" w:space="0" w:color="000000"/>
              <w:bottom w:val="nil"/>
              <w:right w:val="single" w:sz="8" w:space="0" w:color="000000"/>
            </w:tcBorders>
            <w:shd w:val="clear" w:color="auto" w:fill="FFFFFF"/>
            <w:hideMark/>
          </w:tcPr>
          <w:p w14:paraId="629B5858"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13</w:t>
            </w:r>
          </w:p>
        </w:tc>
        <w:tc>
          <w:tcPr>
            <w:tcW w:w="1008" w:type="dxa"/>
            <w:tcBorders>
              <w:top w:val="single" w:sz="18" w:space="0" w:color="000000"/>
              <w:left w:val="single" w:sz="8" w:space="0" w:color="000000"/>
              <w:bottom w:val="nil"/>
              <w:right w:val="single" w:sz="18" w:space="0" w:color="000000"/>
            </w:tcBorders>
            <w:shd w:val="clear" w:color="auto" w:fill="FFFFFF"/>
            <w:hideMark/>
          </w:tcPr>
          <w:p w14:paraId="7C9900C1"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32</w:t>
            </w:r>
          </w:p>
        </w:tc>
      </w:tr>
      <w:tr w:rsidR="00764C4A" w:rsidRPr="00764C4A" w14:paraId="115F27F7" w14:textId="77777777" w:rsidTr="00764C4A">
        <w:trPr>
          <w:cantSplit/>
          <w:jc w:val="center"/>
        </w:trPr>
        <w:tc>
          <w:tcPr>
            <w:tcW w:w="3540" w:type="dxa"/>
            <w:vMerge/>
            <w:tcBorders>
              <w:top w:val="single" w:sz="18" w:space="0" w:color="000000"/>
              <w:left w:val="single" w:sz="18" w:space="0" w:color="000000"/>
              <w:bottom w:val="nil"/>
              <w:right w:val="nil"/>
            </w:tcBorders>
            <w:vAlign w:val="center"/>
            <w:hideMark/>
          </w:tcPr>
          <w:p w14:paraId="7CE400EE"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260" w:type="dxa"/>
            <w:vMerge/>
            <w:tcBorders>
              <w:top w:val="single" w:sz="18" w:space="0" w:color="000000"/>
              <w:left w:val="nil"/>
              <w:bottom w:val="nil"/>
              <w:right w:val="nil"/>
            </w:tcBorders>
            <w:vAlign w:val="center"/>
            <w:hideMark/>
          </w:tcPr>
          <w:p w14:paraId="520499CE"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020" w:type="dxa"/>
            <w:tcBorders>
              <w:top w:val="nil"/>
              <w:left w:val="nil"/>
              <w:bottom w:val="nil"/>
              <w:right w:val="single" w:sz="18" w:space="0" w:color="000000"/>
            </w:tcBorders>
            <w:shd w:val="clear" w:color="auto" w:fill="FFFFFF"/>
            <w:vAlign w:val="center"/>
            <w:hideMark/>
          </w:tcPr>
          <w:p w14:paraId="158D4AA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008" w:type="dxa"/>
            <w:tcBorders>
              <w:top w:val="nil"/>
              <w:left w:val="single" w:sz="18" w:space="0" w:color="000000"/>
              <w:bottom w:val="nil"/>
              <w:right w:val="single" w:sz="8" w:space="0" w:color="000000"/>
            </w:tcBorders>
            <w:shd w:val="clear" w:color="auto" w:fill="FFFFFF"/>
            <w:hideMark/>
          </w:tcPr>
          <w:p w14:paraId="6876BCB1"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3,1%</w:t>
            </w:r>
          </w:p>
        </w:tc>
        <w:tc>
          <w:tcPr>
            <w:tcW w:w="1008" w:type="dxa"/>
            <w:tcBorders>
              <w:top w:val="nil"/>
              <w:left w:val="single" w:sz="8" w:space="0" w:color="000000"/>
              <w:bottom w:val="nil"/>
              <w:right w:val="single" w:sz="8" w:space="0" w:color="000000"/>
            </w:tcBorders>
            <w:shd w:val="clear" w:color="auto" w:fill="FFFFFF"/>
            <w:hideMark/>
          </w:tcPr>
          <w:p w14:paraId="2E31B715"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12,5%</w:t>
            </w:r>
          </w:p>
        </w:tc>
        <w:tc>
          <w:tcPr>
            <w:tcW w:w="1008" w:type="dxa"/>
            <w:tcBorders>
              <w:top w:val="nil"/>
              <w:left w:val="single" w:sz="8" w:space="0" w:color="000000"/>
              <w:bottom w:val="nil"/>
              <w:right w:val="single" w:sz="8" w:space="0" w:color="000000"/>
            </w:tcBorders>
            <w:shd w:val="clear" w:color="auto" w:fill="FFFFFF"/>
            <w:hideMark/>
          </w:tcPr>
          <w:p w14:paraId="44495FD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43,8%</w:t>
            </w:r>
          </w:p>
        </w:tc>
        <w:tc>
          <w:tcPr>
            <w:tcW w:w="1008" w:type="dxa"/>
            <w:tcBorders>
              <w:top w:val="nil"/>
              <w:left w:val="single" w:sz="8" w:space="0" w:color="000000"/>
              <w:bottom w:val="nil"/>
              <w:right w:val="single" w:sz="8" w:space="0" w:color="000000"/>
            </w:tcBorders>
            <w:shd w:val="clear" w:color="auto" w:fill="FFFFFF"/>
            <w:hideMark/>
          </w:tcPr>
          <w:p w14:paraId="4DEFAD2D"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40,6%</w:t>
            </w:r>
          </w:p>
        </w:tc>
        <w:tc>
          <w:tcPr>
            <w:tcW w:w="1008" w:type="dxa"/>
            <w:tcBorders>
              <w:top w:val="nil"/>
              <w:left w:val="single" w:sz="8" w:space="0" w:color="000000"/>
              <w:bottom w:val="nil"/>
              <w:right w:val="single" w:sz="18" w:space="0" w:color="000000"/>
            </w:tcBorders>
            <w:shd w:val="clear" w:color="auto" w:fill="FFFFFF"/>
            <w:hideMark/>
          </w:tcPr>
          <w:p w14:paraId="7ED375E7"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r w:rsidR="00764C4A" w:rsidRPr="00764C4A" w14:paraId="40625DFB" w14:textId="77777777" w:rsidTr="00764C4A">
        <w:trPr>
          <w:cantSplit/>
          <w:jc w:val="center"/>
        </w:trPr>
        <w:tc>
          <w:tcPr>
            <w:tcW w:w="3540" w:type="dxa"/>
            <w:vMerge/>
            <w:tcBorders>
              <w:top w:val="single" w:sz="18" w:space="0" w:color="000000"/>
              <w:left w:val="single" w:sz="18" w:space="0" w:color="000000"/>
              <w:bottom w:val="nil"/>
              <w:right w:val="nil"/>
            </w:tcBorders>
            <w:vAlign w:val="center"/>
            <w:hideMark/>
          </w:tcPr>
          <w:p w14:paraId="0A8CEAC0"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260" w:type="dxa"/>
            <w:vMerge w:val="restart"/>
            <w:tcBorders>
              <w:top w:val="nil"/>
              <w:left w:val="nil"/>
              <w:bottom w:val="nil"/>
              <w:right w:val="nil"/>
            </w:tcBorders>
            <w:shd w:val="clear" w:color="auto" w:fill="FFFFFF"/>
            <w:vAlign w:val="center"/>
            <w:hideMark/>
          </w:tcPr>
          <w:p w14:paraId="5B168E2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Присуство</w:t>
            </w:r>
            <w:proofErr w:type="spellEnd"/>
          </w:p>
        </w:tc>
        <w:tc>
          <w:tcPr>
            <w:tcW w:w="1020" w:type="dxa"/>
            <w:tcBorders>
              <w:top w:val="nil"/>
              <w:left w:val="nil"/>
              <w:bottom w:val="nil"/>
              <w:right w:val="single" w:sz="18" w:space="0" w:color="000000"/>
            </w:tcBorders>
            <w:shd w:val="clear" w:color="auto" w:fill="FFFFFF"/>
            <w:vAlign w:val="center"/>
            <w:hideMark/>
          </w:tcPr>
          <w:p w14:paraId="0B597107"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008" w:type="dxa"/>
            <w:tcBorders>
              <w:top w:val="nil"/>
              <w:left w:val="single" w:sz="18" w:space="0" w:color="000000"/>
              <w:bottom w:val="nil"/>
              <w:right w:val="single" w:sz="8" w:space="0" w:color="000000"/>
            </w:tcBorders>
            <w:shd w:val="clear" w:color="auto" w:fill="FFFFFF"/>
            <w:hideMark/>
          </w:tcPr>
          <w:p w14:paraId="0151C5C1"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0</w:t>
            </w:r>
          </w:p>
        </w:tc>
        <w:tc>
          <w:tcPr>
            <w:tcW w:w="1008" w:type="dxa"/>
            <w:tcBorders>
              <w:top w:val="nil"/>
              <w:left w:val="single" w:sz="8" w:space="0" w:color="000000"/>
              <w:bottom w:val="nil"/>
              <w:right w:val="single" w:sz="8" w:space="0" w:color="000000"/>
            </w:tcBorders>
            <w:shd w:val="clear" w:color="auto" w:fill="FFFFFF"/>
            <w:hideMark/>
          </w:tcPr>
          <w:p w14:paraId="391C3709"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w:t>
            </w:r>
          </w:p>
        </w:tc>
        <w:tc>
          <w:tcPr>
            <w:tcW w:w="1008" w:type="dxa"/>
            <w:tcBorders>
              <w:top w:val="nil"/>
              <w:left w:val="single" w:sz="8" w:space="0" w:color="000000"/>
              <w:bottom w:val="nil"/>
              <w:right w:val="single" w:sz="8" w:space="0" w:color="000000"/>
            </w:tcBorders>
            <w:shd w:val="clear" w:color="auto" w:fill="FFFFFF"/>
            <w:hideMark/>
          </w:tcPr>
          <w:p w14:paraId="0A781769"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59</w:t>
            </w:r>
          </w:p>
        </w:tc>
        <w:tc>
          <w:tcPr>
            <w:tcW w:w="1008" w:type="dxa"/>
            <w:tcBorders>
              <w:top w:val="nil"/>
              <w:left w:val="single" w:sz="8" w:space="0" w:color="000000"/>
              <w:bottom w:val="nil"/>
              <w:right w:val="single" w:sz="8" w:space="0" w:color="000000"/>
            </w:tcBorders>
            <w:shd w:val="clear" w:color="auto" w:fill="FFFFFF"/>
            <w:hideMark/>
          </w:tcPr>
          <w:p w14:paraId="3C26CC7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90</w:t>
            </w:r>
          </w:p>
        </w:tc>
        <w:tc>
          <w:tcPr>
            <w:tcW w:w="1008" w:type="dxa"/>
            <w:tcBorders>
              <w:top w:val="nil"/>
              <w:left w:val="single" w:sz="8" w:space="0" w:color="000000"/>
              <w:bottom w:val="nil"/>
              <w:right w:val="single" w:sz="18" w:space="0" w:color="000000"/>
            </w:tcBorders>
            <w:shd w:val="clear" w:color="auto" w:fill="FFFFFF"/>
            <w:hideMark/>
          </w:tcPr>
          <w:p w14:paraId="377FE434"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150</w:t>
            </w:r>
          </w:p>
        </w:tc>
      </w:tr>
      <w:tr w:rsidR="00764C4A" w:rsidRPr="00764C4A" w14:paraId="73A72A43" w14:textId="77777777" w:rsidTr="00764C4A">
        <w:trPr>
          <w:cantSplit/>
          <w:jc w:val="center"/>
        </w:trPr>
        <w:tc>
          <w:tcPr>
            <w:tcW w:w="3540" w:type="dxa"/>
            <w:vMerge/>
            <w:tcBorders>
              <w:top w:val="single" w:sz="18" w:space="0" w:color="000000"/>
              <w:left w:val="single" w:sz="18" w:space="0" w:color="000000"/>
              <w:bottom w:val="nil"/>
              <w:right w:val="nil"/>
            </w:tcBorders>
            <w:vAlign w:val="center"/>
            <w:hideMark/>
          </w:tcPr>
          <w:p w14:paraId="18BC3DC7"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260" w:type="dxa"/>
            <w:vMerge/>
            <w:tcBorders>
              <w:top w:val="nil"/>
              <w:left w:val="nil"/>
              <w:bottom w:val="nil"/>
              <w:right w:val="nil"/>
            </w:tcBorders>
            <w:vAlign w:val="center"/>
            <w:hideMark/>
          </w:tcPr>
          <w:p w14:paraId="089ABBBC"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020" w:type="dxa"/>
            <w:tcBorders>
              <w:top w:val="nil"/>
              <w:left w:val="nil"/>
              <w:bottom w:val="nil"/>
              <w:right w:val="single" w:sz="18" w:space="0" w:color="000000"/>
            </w:tcBorders>
            <w:shd w:val="clear" w:color="auto" w:fill="FFFFFF"/>
            <w:vAlign w:val="center"/>
            <w:hideMark/>
          </w:tcPr>
          <w:p w14:paraId="3320D6D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008" w:type="dxa"/>
            <w:tcBorders>
              <w:top w:val="nil"/>
              <w:left w:val="single" w:sz="18" w:space="0" w:color="000000"/>
              <w:bottom w:val="nil"/>
              <w:right w:val="single" w:sz="8" w:space="0" w:color="000000"/>
            </w:tcBorders>
            <w:shd w:val="clear" w:color="auto" w:fill="FFFFFF"/>
            <w:hideMark/>
          </w:tcPr>
          <w:p w14:paraId="0DDFC5A3"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0,0%</w:t>
            </w:r>
          </w:p>
        </w:tc>
        <w:tc>
          <w:tcPr>
            <w:tcW w:w="1008" w:type="dxa"/>
            <w:tcBorders>
              <w:top w:val="nil"/>
              <w:left w:val="single" w:sz="8" w:space="0" w:color="000000"/>
              <w:bottom w:val="nil"/>
              <w:right w:val="single" w:sz="8" w:space="0" w:color="000000"/>
            </w:tcBorders>
            <w:shd w:val="clear" w:color="auto" w:fill="FFFFFF"/>
            <w:hideMark/>
          </w:tcPr>
          <w:p w14:paraId="5CADC086"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0,7%</w:t>
            </w:r>
          </w:p>
        </w:tc>
        <w:tc>
          <w:tcPr>
            <w:tcW w:w="1008" w:type="dxa"/>
            <w:tcBorders>
              <w:top w:val="nil"/>
              <w:left w:val="single" w:sz="8" w:space="0" w:color="000000"/>
              <w:bottom w:val="nil"/>
              <w:right w:val="single" w:sz="8" w:space="0" w:color="000000"/>
            </w:tcBorders>
            <w:shd w:val="clear" w:color="auto" w:fill="FFFFFF"/>
            <w:hideMark/>
          </w:tcPr>
          <w:p w14:paraId="10BFCB5F"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39,3%</w:t>
            </w:r>
          </w:p>
        </w:tc>
        <w:tc>
          <w:tcPr>
            <w:tcW w:w="1008" w:type="dxa"/>
            <w:tcBorders>
              <w:top w:val="nil"/>
              <w:left w:val="single" w:sz="8" w:space="0" w:color="000000"/>
              <w:bottom w:val="nil"/>
              <w:right w:val="single" w:sz="8" w:space="0" w:color="000000"/>
            </w:tcBorders>
            <w:shd w:val="clear" w:color="auto" w:fill="FFFFFF"/>
            <w:hideMark/>
          </w:tcPr>
          <w:p w14:paraId="28E9A433"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60,0%</w:t>
            </w:r>
          </w:p>
        </w:tc>
        <w:tc>
          <w:tcPr>
            <w:tcW w:w="1008" w:type="dxa"/>
            <w:tcBorders>
              <w:top w:val="nil"/>
              <w:left w:val="single" w:sz="8" w:space="0" w:color="000000"/>
              <w:bottom w:val="nil"/>
              <w:right w:val="single" w:sz="18" w:space="0" w:color="000000"/>
            </w:tcBorders>
            <w:shd w:val="clear" w:color="auto" w:fill="FFFFFF"/>
            <w:hideMark/>
          </w:tcPr>
          <w:p w14:paraId="264D0435"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r w:rsidR="00764C4A" w:rsidRPr="00764C4A" w14:paraId="725269A0" w14:textId="77777777" w:rsidTr="00764C4A">
        <w:trPr>
          <w:cantSplit/>
          <w:jc w:val="center"/>
        </w:trPr>
        <w:tc>
          <w:tcPr>
            <w:tcW w:w="2520" w:type="dxa"/>
            <w:gridSpan w:val="2"/>
            <w:vMerge w:val="restart"/>
            <w:tcBorders>
              <w:top w:val="nil"/>
              <w:left w:val="single" w:sz="18" w:space="0" w:color="000000"/>
              <w:bottom w:val="single" w:sz="18" w:space="0" w:color="000000"/>
              <w:right w:val="nil"/>
            </w:tcBorders>
            <w:shd w:val="clear" w:color="auto" w:fill="FFFFFF"/>
            <w:vAlign w:val="center"/>
            <w:hideMark/>
          </w:tcPr>
          <w:p w14:paraId="6F0D3157"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Total</w:t>
            </w:r>
          </w:p>
        </w:tc>
        <w:tc>
          <w:tcPr>
            <w:tcW w:w="1020" w:type="dxa"/>
            <w:tcBorders>
              <w:top w:val="nil"/>
              <w:left w:val="nil"/>
              <w:bottom w:val="nil"/>
              <w:right w:val="single" w:sz="18" w:space="0" w:color="000000"/>
            </w:tcBorders>
            <w:shd w:val="clear" w:color="auto" w:fill="FFFFFF"/>
            <w:vAlign w:val="center"/>
            <w:hideMark/>
          </w:tcPr>
          <w:p w14:paraId="682AD11C"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008" w:type="dxa"/>
            <w:tcBorders>
              <w:top w:val="nil"/>
              <w:left w:val="single" w:sz="18" w:space="0" w:color="000000"/>
              <w:bottom w:val="nil"/>
              <w:right w:val="single" w:sz="8" w:space="0" w:color="000000"/>
            </w:tcBorders>
            <w:shd w:val="clear" w:color="auto" w:fill="FFFFFF"/>
            <w:hideMark/>
          </w:tcPr>
          <w:p w14:paraId="4DA51EC6"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w:t>
            </w:r>
          </w:p>
        </w:tc>
        <w:tc>
          <w:tcPr>
            <w:tcW w:w="1008" w:type="dxa"/>
            <w:tcBorders>
              <w:top w:val="nil"/>
              <w:left w:val="single" w:sz="8" w:space="0" w:color="000000"/>
              <w:bottom w:val="nil"/>
              <w:right w:val="single" w:sz="8" w:space="0" w:color="000000"/>
            </w:tcBorders>
            <w:shd w:val="clear" w:color="auto" w:fill="FFFFFF"/>
            <w:hideMark/>
          </w:tcPr>
          <w:p w14:paraId="529A7895"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5</w:t>
            </w:r>
          </w:p>
        </w:tc>
        <w:tc>
          <w:tcPr>
            <w:tcW w:w="1008" w:type="dxa"/>
            <w:tcBorders>
              <w:top w:val="nil"/>
              <w:left w:val="single" w:sz="8" w:space="0" w:color="000000"/>
              <w:bottom w:val="nil"/>
              <w:right w:val="single" w:sz="8" w:space="0" w:color="000000"/>
            </w:tcBorders>
            <w:shd w:val="clear" w:color="auto" w:fill="FFFFFF"/>
            <w:hideMark/>
          </w:tcPr>
          <w:p w14:paraId="0B10C021"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73</w:t>
            </w:r>
          </w:p>
        </w:tc>
        <w:tc>
          <w:tcPr>
            <w:tcW w:w="1008" w:type="dxa"/>
            <w:tcBorders>
              <w:top w:val="nil"/>
              <w:left w:val="single" w:sz="8" w:space="0" w:color="000000"/>
              <w:bottom w:val="nil"/>
              <w:right w:val="single" w:sz="8" w:space="0" w:color="000000"/>
            </w:tcBorders>
            <w:shd w:val="clear" w:color="auto" w:fill="FFFFFF"/>
            <w:hideMark/>
          </w:tcPr>
          <w:p w14:paraId="1CA756D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103</w:t>
            </w:r>
          </w:p>
        </w:tc>
        <w:tc>
          <w:tcPr>
            <w:tcW w:w="1008" w:type="dxa"/>
            <w:tcBorders>
              <w:top w:val="nil"/>
              <w:left w:val="single" w:sz="8" w:space="0" w:color="000000"/>
              <w:bottom w:val="nil"/>
              <w:right w:val="single" w:sz="18" w:space="0" w:color="000000"/>
            </w:tcBorders>
            <w:shd w:val="clear" w:color="auto" w:fill="FFFFFF"/>
            <w:hideMark/>
          </w:tcPr>
          <w:p w14:paraId="5ABBD11F"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182</w:t>
            </w:r>
          </w:p>
        </w:tc>
      </w:tr>
      <w:tr w:rsidR="00764C4A" w:rsidRPr="00764C4A" w14:paraId="713EB178" w14:textId="77777777" w:rsidTr="00764C4A">
        <w:trPr>
          <w:cantSplit/>
          <w:jc w:val="center"/>
        </w:trPr>
        <w:tc>
          <w:tcPr>
            <w:tcW w:w="4800" w:type="dxa"/>
            <w:gridSpan w:val="2"/>
            <w:vMerge/>
            <w:tcBorders>
              <w:top w:val="nil"/>
              <w:left w:val="single" w:sz="18" w:space="0" w:color="000000"/>
              <w:bottom w:val="single" w:sz="18" w:space="0" w:color="000000"/>
              <w:right w:val="nil"/>
            </w:tcBorders>
            <w:vAlign w:val="center"/>
            <w:hideMark/>
          </w:tcPr>
          <w:p w14:paraId="5EAB1762"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020" w:type="dxa"/>
            <w:tcBorders>
              <w:top w:val="nil"/>
              <w:left w:val="nil"/>
              <w:bottom w:val="single" w:sz="18" w:space="0" w:color="000000"/>
              <w:right w:val="single" w:sz="18" w:space="0" w:color="000000"/>
            </w:tcBorders>
            <w:shd w:val="clear" w:color="auto" w:fill="FFFFFF"/>
            <w:vAlign w:val="center"/>
            <w:hideMark/>
          </w:tcPr>
          <w:p w14:paraId="64ACF8F8"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008" w:type="dxa"/>
            <w:tcBorders>
              <w:top w:val="nil"/>
              <w:left w:val="single" w:sz="18" w:space="0" w:color="000000"/>
              <w:bottom w:val="single" w:sz="18" w:space="0" w:color="000000"/>
              <w:right w:val="single" w:sz="8" w:space="0" w:color="000000"/>
            </w:tcBorders>
            <w:shd w:val="clear" w:color="auto" w:fill="FFFFFF"/>
            <w:hideMark/>
          </w:tcPr>
          <w:p w14:paraId="5AD83149"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0,5%</w:t>
            </w:r>
          </w:p>
        </w:tc>
        <w:tc>
          <w:tcPr>
            <w:tcW w:w="1008" w:type="dxa"/>
            <w:tcBorders>
              <w:top w:val="nil"/>
              <w:left w:val="single" w:sz="8" w:space="0" w:color="000000"/>
              <w:bottom w:val="single" w:sz="18" w:space="0" w:color="000000"/>
              <w:right w:val="single" w:sz="8" w:space="0" w:color="000000"/>
            </w:tcBorders>
            <w:shd w:val="clear" w:color="auto" w:fill="FFFFFF"/>
            <w:hideMark/>
          </w:tcPr>
          <w:p w14:paraId="32E7ACA4"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2,7%</w:t>
            </w:r>
          </w:p>
        </w:tc>
        <w:tc>
          <w:tcPr>
            <w:tcW w:w="1008" w:type="dxa"/>
            <w:tcBorders>
              <w:top w:val="nil"/>
              <w:left w:val="single" w:sz="8" w:space="0" w:color="000000"/>
              <w:bottom w:val="single" w:sz="18" w:space="0" w:color="000000"/>
              <w:right w:val="single" w:sz="8" w:space="0" w:color="000000"/>
            </w:tcBorders>
            <w:shd w:val="clear" w:color="auto" w:fill="FFFFFF"/>
            <w:hideMark/>
          </w:tcPr>
          <w:p w14:paraId="7CD6D15D"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40,1%</w:t>
            </w:r>
          </w:p>
        </w:tc>
        <w:tc>
          <w:tcPr>
            <w:tcW w:w="1008" w:type="dxa"/>
            <w:tcBorders>
              <w:top w:val="nil"/>
              <w:left w:val="single" w:sz="8" w:space="0" w:color="000000"/>
              <w:bottom w:val="single" w:sz="18" w:space="0" w:color="000000"/>
              <w:right w:val="single" w:sz="8" w:space="0" w:color="000000"/>
            </w:tcBorders>
            <w:shd w:val="clear" w:color="auto" w:fill="FFFFFF"/>
            <w:hideMark/>
          </w:tcPr>
          <w:p w14:paraId="582AC90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56,6%</w:t>
            </w:r>
          </w:p>
        </w:tc>
        <w:tc>
          <w:tcPr>
            <w:tcW w:w="1008" w:type="dxa"/>
            <w:tcBorders>
              <w:top w:val="nil"/>
              <w:left w:val="single" w:sz="8" w:space="0" w:color="000000"/>
              <w:bottom w:val="single" w:sz="18" w:space="0" w:color="000000"/>
              <w:right w:val="single" w:sz="18" w:space="0" w:color="000000"/>
            </w:tcBorders>
            <w:shd w:val="clear" w:color="auto" w:fill="FFFFFF"/>
            <w:hideMark/>
          </w:tcPr>
          <w:p w14:paraId="7C700A0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bl>
    <w:p w14:paraId="5E422674" w14:textId="77777777" w:rsidR="00D2739F" w:rsidRDefault="00D2739F" w:rsidP="00C8755D">
      <w:pPr>
        <w:autoSpaceDE w:val="0"/>
        <w:autoSpaceDN w:val="0"/>
        <w:adjustRightInd w:val="0"/>
        <w:spacing w:after="0" w:line="360" w:lineRule="auto"/>
        <w:rPr>
          <w:rFonts w:ascii="Times New Roman" w:eastAsia="MS Mincho" w:hAnsi="Times New Roman" w:cs="Times New Roman"/>
          <w:sz w:val="24"/>
          <w:szCs w:val="24"/>
          <w:lang w:eastAsia="ja-JP"/>
        </w:rPr>
      </w:pPr>
    </w:p>
    <w:p w14:paraId="2837C274" w14:textId="77777777" w:rsidR="00D2739F" w:rsidRPr="00D2739F" w:rsidRDefault="00D2739F" w:rsidP="00C8755D">
      <w:pPr>
        <w:autoSpaceDE w:val="0"/>
        <w:autoSpaceDN w:val="0"/>
        <w:adjustRightInd w:val="0"/>
        <w:spacing w:after="0" w:line="360" w:lineRule="auto"/>
        <w:rPr>
          <w:rFonts w:ascii="Times New Roman" w:eastAsia="MS Mincho" w:hAnsi="Times New Roman" w:cs="Times New Roman"/>
          <w:sz w:val="24"/>
          <w:szCs w:val="24"/>
          <w:lang w:eastAsia="ja-JP"/>
        </w:rPr>
      </w:pPr>
    </w:p>
    <w:p w14:paraId="7E2BB42E" w14:textId="77777777" w:rsidR="00764C4A" w:rsidRDefault="00764C4A" w:rsidP="00C8755D">
      <w:pPr>
        <w:autoSpaceDE w:val="0"/>
        <w:autoSpaceDN w:val="0"/>
        <w:adjustRightInd w:val="0"/>
        <w:spacing w:after="0" w:line="360" w:lineRule="auto"/>
        <w:jc w:val="center"/>
        <w:rPr>
          <w:rFonts w:ascii="Times New Roman" w:eastAsia="MS Mincho" w:hAnsi="Times New Roman" w:cs="Times New Roman"/>
          <w:sz w:val="24"/>
          <w:szCs w:val="24"/>
          <w:lang w:eastAsia="ja-JP"/>
        </w:rPr>
      </w:pPr>
      <w:r w:rsidRPr="00764C4A">
        <w:rPr>
          <w:rFonts w:ascii="Times New Roman" w:eastAsia="MS Mincho" w:hAnsi="Times New Roman" w:cs="Times New Roman"/>
          <w:noProof/>
          <w:sz w:val="24"/>
          <w:szCs w:val="24"/>
          <w:lang w:val="en-US"/>
        </w:rPr>
        <w:drawing>
          <wp:inline distT="0" distB="0" distL="0" distR="0" wp14:anchorId="6A13C61A" wp14:editId="13A3BF92">
            <wp:extent cx="4540250" cy="3200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40250" cy="3200400"/>
                    </a:xfrm>
                    <a:prstGeom prst="rect">
                      <a:avLst/>
                    </a:prstGeom>
                    <a:noFill/>
                    <a:ln>
                      <a:noFill/>
                    </a:ln>
                  </pic:spPr>
                </pic:pic>
              </a:graphicData>
            </a:graphic>
          </wp:inline>
        </w:drawing>
      </w:r>
    </w:p>
    <w:p w14:paraId="0F0589E3" w14:textId="43A6661D" w:rsidR="0024602E" w:rsidRPr="00D2739F" w:rsidRDefault="0024602E" w:rsidP="0024602E">
      <w:pPr>
        <w:autoSpaceDE w:val="0"/>
        <w:autoSpaceDN w:val="0"/>
        <w:adjustRightInd w:val="0"/>
        <w:spacing w:after="0" w:line="360" w:lineRule="auto"/>
        <w:rPr>
          <w:rFonts w:ascii="Georgia" w:eastAsia="MS Mincho" w:hAnsi="Georgia" w:cs="Arial"/>
          <w:color w:val="000000"/>
          <w:szCs w:val="20"/>
          <w:lang w:eastAsia="ja-JP"/>
        </w:rPr>
      </w:pPr>
      <w:r>
        <w:rPr>
          <w:rFonts w:ascii="Georgia" w:eastAsia="MS Mincho" w:hAnsi="Georgia" w:cs="Times New Roman"/>
          <w:szCs w:val="20"/>
          <w:lang w:eastAsia="ja-JP"/>
        </w:rPr>
        <w:t xml:space="preserve">                                                </w:t>
      </w:r>
      <w:r w:rsidRPr="00D2739F">
        <w:rPr>
          <w:rFonts w:ascii="Georgia" w:eastAsia="MS Mincho" w:hAnsi="Georgia" w:cs="Times New Roman"/>
          <w:szCs w:val="20"/>
          <w:lang w:eastAsia="ja-JP"/>
        </w:rPr>
        <w:t xml:space="preserve">Графикон </w:t>
      </w:r>
      <w:r w:rsidR="008D7C55">
        <w:rPr>
          <w:rFonts w:ascii="Georgia" w:eastAsia="MS Mincho" w:hAnsi="Georgia" w:cs="Times New Roman"/>
          <w:szCs w:val="20"/>
          <w:lang w:eastAsia="ja-JP"/>
        </w:rPr>
        <w:t xml:space="preserve">бр. </w:t>
      </w:r>
      <w:r w:rsidRPr="00D2739F">
        <w:rPr>
          <w:rFonts w:ascii="Georgia" w:eastAsia="MS Mincho" w:hAnsi="Georgia" w:cs="Times New Roman"/>
          <w:szCs w:val="20"/>
          <w:lang w:eastAsia="ja-JP"/>
        </w:rPr>
        <w:t xml:space="preserve">2. </w:t>
      </w:r>
      <w:proofErr w:type="spellStart"/>
      <w:r w:rsidRPr="00D2739F">
        <w:rPr>
          <w:rFonts w:ascii="Georgia" w:eastAsia="MS Mincho" w:hAnsi="Georgia" w:cs="Arial"/>
          <w:color w:val="000000"/>
          <w:szCs w:val="20"/>
          <w:lang w:val="en-GB" w:eastAsia="ja-JP"/>
        </w:rPr>
        <w:t>Агенеза</w:t>
      </w:r>
      <w:proofErr w:type="spellEnd"/>
      <w:r w:rsidRPr="00D2739F">
        <w:rPr>
          <w:rFonts w:ascii="Georgia" w:eastAsia="MS Mincho" w:hAnsi="Georgia" w:cs="Arial"/>
          <w:color w:val="000000"/>
          <w:szCs w:val="20"/>
          <w:lang w:eastAsia="ja-JP"/>
        </w:rPr>
        <w:t xml:space="preserve"> </w:t>
      </w:r>
      <w:r w:rsidRPr="00D2739F">
        <w:rPr>
          <w:rFonts w:ascii="Georgia" w:eastAsia="MS Mincho" w:hAnsi="Georgia" w:cs="Arial"/>
          <w:color w:val="000000"/>
          <w:szCs w:val="20"/>
          <w:lang w:val="en-GB" w:eastAsia="ja-JP"/>
        </w:rPr>
        <w:t>18</w:t>
      </w:r>
      <w:r w:rsidRPr="00D2739F">
        <w:rPr>
          <w:rFonts w:ascii="Georgia" w:eastAsia="MS Mincho" w:hAnsi="Georgia" w:cs="Arial"/>
          <w:color w:val="000000"/>
          <w:szCs w:val="20"/>
          <w:lang w:eastAsia="ja-JP"/>
        </w:rPr>
        <w:t xml:space="preserve"> &amp; </w:t>
      </w:r>
      <w:r w:rsidRPr="00D2739F">
        <w:rPr>
          <w:rFonts w:ascii="Georgia" w:eastAsia="MS Mincho" w:hAnsi="Georgia" w:cs="Arial"/>
          <w:color w:val="000000"/>
          <w:szCs w:val="20"/>
          <w:lang w:val="en-GB" w:eastAsia="ja-JP"/>
        </w:rPr>
        <w:t>Demirjian</w:t>
      </w:r>
      <w:r w:rsidRPr="00D2739F">
        <w:rPr>
          <w:rFonts w:ascii="Georgia" w:eastAsia="MS Mincho" w:hAnsi="Georgia" w:cs="Arial"/>
          <w:color w:val="000000"/>
          <w:szCs w:val="20"/>
          <w:lang w:eastAsia="ja-JP"/>
        </w:rPr>
        <w:t xml:space="preserve"> </w:t>
      </w:r>
      <w:r w:rsidRPr="00D2739F">
        <w:rPr>
          <w:rFonts w:ascii="Georgia" w:eastAsia="MS Mincho" w:hAnsi="Georgia" w:cs="Arial"/>
          <w:color w:val="000000"/>
          <w:szCs w:val="20"/>
          <w:lang w:val="en-GB" w:eastAsia="ja-JP"/>
        </w:rPr>
        <w:t>17</w:t>
      </w:r>
    </w:p>
    <w:p w14:paraId="6DAC32F5" w14:textId="77777777" w:rsidR="00D2739F" w:rsidRDefault="00D2739F" w:rsidP="00C8755D">
      <w:pPr>
        <w:autoSpaceDE w:val="0"/>
        <w:autoSpaceDN w:val="0"/>
        <w:adjustRightInd w:val="0"/>
        <w:spacing w:after="0" w:line="360" w:lineRule="auto"/>
        <w:jc w:val="center"/>
        <w:rPr>
          <w:rFonts w:ascii="Times New Roman" w:eastAsia="MS Mincho" w:hAnsi="Times New Roman" w:cs="Times New Roman"/>
          <w:sz w:val="24"/>
          <w:szCs w:val="24"/>
          <w:lang w:eastAsia="ja-JP"/>
        </w:rPr>
      </w:pPr>
    </w:p>
    <w:p w14:paraId="022BD0BA" w14:textId="77777777" w:rsidR="00D2739F" w:rsidRDefault="00D2739F" w:rsidP="00C8755D">
      <w:pPr>
        <w:autoSpaceDE w:val="0"/>
        <w:autoSpaceDN w:val="0"/>
        <w:adjustRightInd w:val="0"/>
        <w:spacing w:after="0" w:line="360" w:lineRule="auto"/>
        <w:jc w:val="center"/>
        <w:rPr>
          <w:rFonts w:ascii="Times New Roman" w:eastAsia="MS Mincho" w:hAnsi="Times New Roman" w:cs="Times New Roman"/>
          <w:sz w:val="24"/>
          <w:szCs w:val="24"/>
          <w:lang w:eastAsia="ja-JP"/>
        </w:rPr>
      </w:pPr>
    </w:p>
    <w:p w14:paraId="65F31C73" w14:textId="77777777" w:rsidR="00D2739F" w:rsidRDefault="00D2739F" w:rsidP="00C8755D">
      <w:pPr>
        <w:autoSpaceDE w:val="0"/>
        <w:autoSpaceDN w:val="0"/>
        <w:adjustRightInd w:val="0"/>
        <w:spacing w:after="0" w:line="360" w:lineRule="auto"/>
        <w:jc w:val="center"/>
        <w:rPr>
          <w:rFonts w:ascii="Times New Roman" w:eastAsia="MS Mincho" w:hAnsi="Times New Roman" w:cs="Times New Roman"/>
          <w:sz w:val="24"/>
          <w:szCs w:val="24"/>
          <w:lang w:eastAsia="ja-JP"/>
        </w:rPr>
      </w:pPr>
    </w:p>
    <w:p w14:paraId="3A97606A" w14:textId="77777777" w:rsidR="00D2739F" w:rsidRDefault="00D2739F" w:rsidP="00C8755D">
      <w:pPr>
        <w:autoSpaceDE w:val="0"/>
        <w:autoSpaceDN w:val="0"/>
        <w:adjustRightInd w:val="0"/>
        <w:spacing w:after="0" w:line="360" w:lineRule="auto"/>
        <w:jc w:val="center"/>
        <w:rPr>
          <w:rFonts w:ascii="Times New Roman" w:eastAsia="MS Mincho" w:hAnsi="Times New Roman" w:cs="Times New Roman"/>
          <w:sz w:val="24"/>
          <w:szCs w:val="24"/>
          <w:lang w:eastAsia="ja-JP"/>
        </w:rPr>
      </w:pPr>
    </w:p>
    <w:p w14:paraId="5C5A9DEB" w14:textId="77777777" w:rsidR="00D2739F" w:rsidRDefault="00D2739F" w:rsidP="00C8755D">
      <w:pPr>
        <w:autoSpaceDE w:val="0"/>
        <w:autoSpaceDN w:val="0"/>
        <w:adjustRightInd w:val="0"/>
        <w:spacing w:after="0" w:line="360" w:lineRule="auto"/>
        <w:jc w:val="center"/>
        <w:rPr>
          <w:rFonts w:ascii="Times New Roman" w:eastAsia="MS Mincho" w:hAnsi="Times New Roman" w:cs="Times New Roman"/>
          <w:sz w:val="24"/>
          <w:szCs w:val="24"/>
          <w:lang w:eastAsia="ja-JP"/>
        </w:rPr>
      </w:pPr>
    </w:p>
    <w:p w14:paraId="1B69314A" w14:textId="77777777" w:rsidR="00D2739F" w:rsidRDefault="00D2739F" w:rsidP="00C8755D">
      <w:pPr>
        <w:autoSpaceDE w:val="0"/>
        <w:autoSpaceDN w:val="0"/>
        <w:adjustRightInd w:val="0"/>
        <w:spacing w:after="0" w:line="360" w:lineRule="auto"/>
        <w:jc w:val="center"/>
        <w:rPr>
          <w:rFonts w:ascii="Times New Roman" w:eastAsia="MS Mincho" w:hAnsi="Times New Roman" w:cs="Times New Roman"/>
          <w:sz w:val="24"/>
          <w:szCs w:val="24"/>
          <w:lang w:eastAsia="ja-JP"/>
        </w:rPr>
      </w:pPr>
    </w:p>
    <w:p w14:paraId="18820A27" w14:textId="0CE8C980"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eastAsia="ja-JP"/>
        </w:rPr>
        <w:lastRenderedPageBreak/>
        <w:t xml:space="preserve">На табела </w:t>
      </w:r>
      <w:r w:rsidR="008D7C55">
        <w:rPr>
          <w:rFonts w:ascii="Georgia" w:eastAsia="MS Mincho" w:hAnsi="Georgia" w:cs="Times New Roman"/>
          <w:sz w:val="24"/>
          <w:szCs w:val="24"/>
          <w:lang w:eastAsia="ja-JP"/>
        </w:rPr>
        <w:t xml:space="preserve">бр. </w:t>
      </w:r>
      <w:r w:rsidRPr="00764C4A">
        <w:rPr>
          <w:rFonts w:ascii="Georgia" w:eastAsia="MS Mincho" w:hAnsi="Georgia" w:cs="Times New Roman"/>
          <w:sz w:val="24"/>
          <w:szCs w:val="24"/>
          <w:lang w:val="ru-RU" w:eastAsia="ja-JP"/>
        </w:rPr>
        <w:t>4</w:t>
      </w:r>
      <w:r w:rsidRPr="00764C4A">
        <w:rPr>
          <w:rFonts w:ascii="Georgia" w:eastAsia="MS Mincho" w:hAnsi="Georgia" w:cs="Times New Roman"/>
          <w:sz w:val="24"/>
          <w:szCs w:val="24"/>
          <w:lang w:eastAsia="ja-JP"/>
        </w:rPr>
        <w:t xml:space="preserve"> и графикон </w:t>
      </w:r>
      <w:r w:rsidR="008D7C55">
        <w:rPr>
          <w:rFonts w:ascii="Georgia" w:eastAsia="MS Mincho" w:hAnsi="Georgia" w:cs="Times New Roman"/>
          <w:sz w:val="24"/>
          <w:szCs w:val="24"/>
          <w:lang w:eastAsia="ja-JP"/>
        </w:rPr>
        <w:t xml:space="preserve">бр. </w:t>
      </w:r>
      <w:r w:rsidRPr="00764C4A">
        <w:rPr>
          <w:rFonts w:ascii="Georgia" w:eastAsia="MS Mincho" w:hAnsi="Georgia" w:cs="Times New Roman"/>
          <w:sz w:val="24"/>
          <w:szCs w:val="24"/>
          <w:lang w:val="ru-RU" w:eastAsia="ja-JP"/>
        </w:rPr>
        <w:t>3</w:t>
      </w:r>
      <w:r w:rsidRPr="00764C4A">
        <w:rPr>
          <w:rFonts w:ascii="Georgia" w:eastAsia="MS Mincho" w:hAnsi="Georgia" w:cs="Times New Roman"/>
          <w:sz w:val="24"/>
          <w:szCs w:val="24"/>
          <w:lang w:eastAsia="ja-JP"/>
        </w:rPr>
        <w:t xml:space="preserve"> прикажаните резултати се однесуваат на влијанието помеѓу </w:t>
      </w:r>
      <w:r w:rsidRPr="00764C4A">
        <w:rPr>
          <w:rFonts w:ascii="Georgia" w:eastAsia="MS Mincho" w:hAnsi="Georgia" w:cs="Times New Roman"/>
          <w:sz w:val="24"/>
          <w:szCs w:val="24"/>
          <w:lang w:val="ru-RU" w:eastAsia="ja-JP"/>
        </w:rPr>
        <w:t>присуството или агенезата на максиларниот десен трет молар врз ерупцијата на максиларниот десен втор молар.</w:t>
      </w:r>
    </w:p>
    <w:p w14:paraId="4FCC4A1E" w14:textId="68C1DA2F"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t>Од вкупно 182 испитани</w:t>
      </w:r>
      <w:r w:rsidR="008D7C55">
        <w:rPr>
          <w:rFonts w:ascii="Georgia" w:eastAsia="MS Mincho" w:hAnsi="Georgia" w:cs="Times New Roman"/>
          <w:sz w:val="24"/>
          <w:szCs w:val="24"/>
          <w:lang w:val="ru-RU" w:eastAsia="ja-JP"/>
        </w:rPr>
        <w:t>ка</w:t>
      </w:r>
      <w:r w:rsidRPr="00764C4A">
        <w:rPr>
          <w:rFonts w:ascii="Georgia" w:eastAsia="MS Mincho" w:hAnsi="Georgia" w:cs="Times New Roman"/>
          <w:sz w:val="24"/>
          <w:szCs w:val="24"/>
          <w:lang w:val="ru-RU" w:eastAsia="ja-JP"/>
        </w:rPr>
        <w:t>, кај 32</w:t>
      </w:r>
      <w:r w:rsidR="0024602E">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(17,58%) утврдена е агенеза на максиларниот десен трет молар</w:t>
      </w:r>
      <w:r w:rsidR="008D7C55">
        <w:rPr>
          <w:rFonts w:ascii="Georgia" w:eastAsia="MS Mincho" w:hAnsi="Georgia" w:cs="Times New Roman"/>
          <w:sz w:val="24"/>
          <w:szCs w:val="24"/>
          <w:lang w:val="ru-RU" w:eastAsia="ja-JP"/>
        </w:rPr>
        <w:t>,</w:t>
      </w:r>
      <w:r w:rsidRPr="00764C4A">
        <w:rPr>
          <w:rFonts w:ascii="Georgia" w:eastAsia="MS Mincho" w:hAnsi="Georgia" w:cs="Times New Roman"/>
          <w:sz w:val="24"/>
          <w:szCs w:val="24"/>
          <w:lang w:val="ru-RU" w:eastAsia="ja-JP"/>
        </w:rPr>
        <w:t xml:space="preserve"> а кај 150</w:t>
      </w:r>
      <w:r w:rsidR="0024602E">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(82,42%) утврдено е присуство на максиларниот десен трет молар.</w:t>
      </w:r>
    </w:p>
    <w:p w14:paraId="6B443378" w14:textId="62223424"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t>Од 32 испитани</w:t>
      </w:r>
      <w:r w:rsidR="008D7C55">
        <w:rPr>
          <w:rFonts w:ascii="Georgia" w:eastAsia="MS Mincho" w:hAnsi="Georgia" w:cs="Times New Roman"/>
          <w:sz w:val="24"/>
          <w:szCs w:val="24"/>
          <w:lang w:val="ru-RU" w:eastAsia="ja-JP"/>
        </w:rPr>
        <w:t>ка</w:t>
      </w:r>
      <w:r w:rsidRPr="00764C4A">
        <w:rPr>
          <w:rFonts w:ascii="Georgia" w:eastAsia="MS Mincho" w:hAnsi="Georgia" w:cs="Times New Roman"/>
          <w:sz w:val="24"/>
          <w:szCs w:val="24"/>
          <w:lang w:val="ru-RU" w:eastAsia="ja-JP"/>
        </w:rPr>
        <w:t xml:space="preserve"> кај кои утврдена </w:t>
      </w:r>
      <w:r w:rsidR="008D7C55">
        <w:rPr>
          <w:rFonts w:ascii="Georgia" w:eastAsia="MS Mincho" w:hAnsi="Georgia" w:cs="Times New Roman"/>
          <w:sz w:val="24"/>
          <w:szCs w:val="24"/>
          <w:lang w:val="ru-RU" w:eastAsia="ja-JP"/>
        </w:rPr>
        <w:t xml:space="preserve">е </w:t>
      </w:r>
      <w:r w:rsidRPr="00764C4A">
        <w:rPr>
          <w:rFonts w:ascii="Georgia" w:eastAsia="MS Mincho" w:hAnsi="Georgia" w:cs="Times New Roman"/>
          <w:sz w:val="24"/>
          <w:szCs w:val="24"/>
          <w:lang w:val="ru-RU" w:eastAsia="ja-JP"/>
        </w:rPr>
        <w:t>агенеза на максиларниот десен трет молар, кај 5</w:t>
      </w:r>
      <w:r w:rsidR="0024602E">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(15,6%) максиларниот десен втор молар не е еруптиран, кај 5</w:t>
      </w:r>
      <w:r w:rsidR="002C0260">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(15,6%) максиларниот десен втор молар е во фаза на ерупција</w:t>
      </w:r>
      <w:r w:rsidR="008D7C55">
        <w:rPr>
          <w:rFonts w:ascii="Georgia" w:eastAsia="MS Mincho" w:hAnsi="Georgia" w:cs="Times New Roman"/>
          <w:sz w:val="24"/>
          <w:szCs w:val="24"/>
          <w:lang w:val="ru-RU" w:eastAsia="ja-JP"/>
        </w:rPr>
        <w:t>,</w:t>
      </w:r>
      <w:r w:rsidRPr="00764C4A">
        <w:rPr>
          <w:rFonts w:ascii="Georgia" w:eastAsia="MS Mincho" w:hAnsi="Georgia" w:cs="Times New Roman"/>
          <w:sz w:val="24"/>
          <w:szCs w:val="24"/>
          <w:lang w:val="ru-RU" w:eastAsia="ja-JP"/>
        </w:rPr>
        <w:t xml:space="preserve"> а 22</w:t>
      </w:r>
      <w:r w:rsidR="002C0260">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(68,8%) испитани</w:t>
      </w:r>
      <w:r w:rsidR="008D7C55">
        <w:rPr>
          <w:rFonts w:ascii="Georgia" w:eastAsia="MS Mincho" w:hAnsi="Georgia" w:cs="Times New Roman"/>
          <w:sz w:val="24"/>
          <w:szCs w:val="24"/>
          <w:lang w:val="ru-RU" w:eastAsia="ja-JP"/>
        </w:rPr>
        <w:t>ка</w:t>
      </w:r>
      <w:r w:rsidRPr="00764C4A">
        <w:rPr>
          <w:rFonts w:ascii="Georgia" w:eastAsia="MS Mincho" w:hAnsi="Georgia" w:cs="Times New Roman"/>
          <w:sz w:val="24"/>
          <w:szCs w:val="24"/>
          <w:lang w:val="ru-RU" w:eastAsia="ja-JP"/>
        </w:rPr>
        <w:t xml:space="preserve"> имале целосно еруптиран максилар</w:t>
      </w:r>
      <w:r w:rsidR="004809B7">
        <w:rPr>
          <w:rFonts w:ascii="Georgia" w:eastAsia="MS Mincho" w:hAnsi="Georgia" w:cs="Times New Roman"/>
          <w:sz w:val="24"/>
          <w:szCs w:val="24"/>
          <w:lang w:val="ru-RU" w:eastAsia="ja-JP"/>
        </w:rPr>
        <w:t>е</w:t>
      </w:r>
      <w:r w:rsidRPr="00764C4A">
        <w:rPr>
          <w:rFonts w:ascii="Georgia" w:eastAsia="MS Mincho" w:hAnsi="Georgia" w:cs="Times New Roman"/>
          <w:sz w:val="24"/>
          <w:szCs w:val="24"/>
          <w:lang w:val="ru-RU" w:eastAsia="ja-JP"/>
        </w:rPr>
        <w:t>н десен втор молар.</w:t>
      </w:r>
    </w:p>
    <w:p w14:paraId="327762E1" w14:textId="55373CFE"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t>Од 150 испитаници кај кои утврден</w:t>
      </w:r>
      <w:r w:rsidRPr="00764C4A">
        <w:rPr>
          <w:rFonts w:ascii="Georgia" w:eastAsia="MS Mincho" w:hAnsi="Georgia" w:cs="Times New Roman"/>
          <w:sz w:val="24"/>
          <w:szCs w:val="24"/>
          <w:lang w:val="en-US" w:eastAsia="ja-JP"/>
        </w:rPr>
        <w:t>o</w:t>
      </w:r>
      <w:r w:rsidRPr="00764C4A">
        <w:rPr>
          <w:rFonts w:ascii="Georgia" w:eastAsia="MS Mincho" w:hAnsi="Georgia" w:cs="Times New Roman"/>
          <w:sz w:val="24"/>
          <w:szCs w:val="24"/>
          <w:lang w:val="ru-RU" w:eastAsia="ja-JP"/>
        </w:rPr>
        <w:t xml:space="preserve"> </w:t>
      </w:r>
      <w:r w:rsidR="008D7C55">
        <w:rPr>
          <w:rFonts w:ascii="Georgia" w:eastAsia="MS Mincho" w:hAnsi="Georgia" w:cs="Times New Roman"/>
          <w:sz w:val="24"/>
          <w:szCs w:val="24"/>
          <w:lang w:val="ru-RU" w:eastAsia="ja-JP"/>
        </w:rPr>
        <w:t xml:space="preserve">е </w:t>
      </w:r>
      <w:r w:rsidRPr="00764C4A">
        <w:rPr>
          <w:rFonts w:ascii="Georgia" w:eastAsia="MS Mincho" w:hAnsi="Georgia" w:cs="Times New Roman"/>
          <w:sz w:val="24"/>
          <w:szCs w:val="24"/>
          <w:lang w:val="ru-RU" w:eastAsia="ja-JP"/>
        </w:rPr>
        <w:t>присуство на максиларниот десен трет молар, кај 1</w:t>
      </w:r>
      <w:r w:rsidR="002C0260">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(0,7%) максиларниот десен втор молар не е еруптиран, кај 7</w:t>
      </w:r>
      <w:r w:rsidR="002C0260">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(4,7%) максиларниот десен втор молар е во фаза на ерупција</w:t>
      </w:r>
      <w:r w:rsidR="004566DA">
        <w:rPr>
          <w:rFonts w:ascii="Georgia" w:eastAsia="MS Mincho" w:hAnsi="Georgia" w:cs="Times New Roman"/>
          <w:sz w:val="24"/>
          <w:szCs w:val="24"/>
          <w:lang w:val="ru-RU" w:eastAsia="ja-JP"/>
        </w:rPr>
        <w:t>,</w:t>
      </w:r>
      <w:r w:rsidRPr="00764C4A">
        <w:rPr>
          <w:rFonts w:ascii="Georgia" w:eastAsia="MS Mincho" w:hAnsi="Georgia" w:cs="Times New Roman"/>
          <w:sz w:val="24"/>
          <w:szCs w:val="24"/>
          <w:lang w:val="ru-RU" w:eastAsia="ja-JP"/>
        </w:rPr>
        <w:t xml:space="preserve"> а 142</w:t>
      </w:r>
      <w:r w:rsidR="002C0260">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(94,7%) испитаници имале целосно еруптиран максилар</w:t>
      </w:r>
      <w:r w:rsidR="002C0260">
        <w:rPr>
          <w:rFonts w:ascii="Georgia" w:eastAsia="MS Mincho" w:hAnsi="Georgia" w:cs="Times New Roman"/>
          <w:sz w:val="24"/>
          <w:szCs w:val="24"/>
          <w:lang w:val="ru-RU" w:eastAsia="ja-JP"/>
        </w:rPr>
        <w:t>е</w:t>
      </w:r>
      <w:r w:rsidRPr="00764C4A">
        <w:rPr>
          <w:rFonts w:ascii="Georgia" w:eastAsia="MS Mincho" w:hAnsi="Georgia" w:cs="Times New Roman"/>
          <w:sz w:val="24"/>
          <w:szCs w:val="24"/>
          <w:lang w:val="ru-RU" w:eastAsia="ja-JP"/>
        </w:rPr>
        <w:t>н десен втор молар.</w:t>
      </w:r>
    </w:p>
    <w:p w14:paraId="291914F3" w14:textId="58A50899" w:rsidR="00764C4A" w:rsidRPr="00764C4A" w:rsidRDefault="00764C4A" w:rsidP="00C8755D">
      <w:pPr>
        <w:spacing w:after="0" w:line="360" w:lineRule="auto"/>
        <w:jc w:val="both"/>
        <w:rPr>
          <w:rFonts w:ascii="Georgia" w:eastAsia="MS Mincho" w:hAnsi="Georgia" w:cs="Times New Roman"/>
          <w:sz w:val="24"/>
          <w:szCs w:val="24"/>
          <w:lang w:eastAsia="ja-JP"/>
        </w:rPr>
      </w:pPr>
      <w:r w:rsidRPr="00764C4A">
        <w:rPr>
          <w:rFonts w:ascii="Georgia" w:eastAsia="MS Mincho" w:hAnsi="Georgia" w:cs="Times New Roman"/>
          <w:sz w:val="24"/>
          <w:szCs w:val="24"/>
          <w:lang w:eastAsia="ja-JP"/>
        </w:rPr>
        <w:t xml:space="preserve">Во извршената кростабулација помеѓу </w:t>
      </w:r>
      <w:r w:rsidRPr="00764C4A">
        <w:rPr>
          <w:rFonts w:ascii="Georgia" w:eastAsia="MS Mincho" w:hAnsi="Georgia" w:cs="Arial"/>
          <w:color w:val="000000"/>
          <w:sz w:val="24"/>
          <w:szCs w:val="24"/>
          <w:lang w:val="ru-RU" w:eastAsia="ja-JP"/>
        </w:rPr>
        <w:t>Агенеза</w:t>
      </w:r>
      <w:r w:rsidRPr="00764C4A">
        <w:rPr>
          <w:rFonts w:ascii="Georgia" w:eastAsia="MS Mincho" w:hAnsi="Georgia" w:cs="Arial"/>
          <w:color w:val="000000"/>
          <w:sz w:val="24"/>
          <w:szCs w:val="24"/>
          <w:lang w:eastAsia="ja-JP"/>
        </w:rPr>
        <w:t xml:space="preserve"> </w:t>
      </w:r>
      <w:r w:rsidRPr="00764C4A">
        <w:rPr>
          <w:rFonts w:ascii="Georgia" w:eastAsia="MS Mincho" w:hAnsi="Georgia" w:cs="Arial"/>
          <w:color w:val="000000"/>
          <w:sz w:val="24"/>
          <w:szCs w:val="24"/>
          <w:lang w:val="ru-RU" w:eastAsia="ja-JP"/>
        </w:rPr>
        <w:t>18</w:t>
      </w:r>
      <w:r w:rsidRPr="00764C4A">
        <w:rPr>
          <w:rFonts w:ascii="Georgia" w:eastAsia="MS Mincho" w:hAnsi="Georgia" w:cs="Times New Roman"/>
          <w:sz w:val="24"/>
          <w:szCs w:val="24"/>
          <w:lang w:eastAsia="ja-JP"/>
        </w:rPr>
        <w:t xml:space="preserve"> и </w:t>
      </w:r>
      <w:r w:rsidRPr="00764C4A">
        <w:rPr>
          <w:rFonts w:ascii="Georgia" w:eastAsia="MS Mincho" w:hAnsi="Georgia" w:cs="Arial"/>
          <w:color w:val="000000"/>
          <w:sz w:val="24"/>
          <w:szCs w:val="24"/>
          <w:lang w:eastAsia="ja-JP"/>
        </w:rPr>
        <w:t xml:space="preserve">Ерупција </w:t>
      </w:r>
      <w:r w:rsidRPr="00764C4A">
        <w:rPr>
          <w:rFonts w:ascii="Georgia" w:eastAsia="MS Mincho" w:hAnsi="Georgia" w:cs="Arial"/>
          <w:color w:val="000000"/>
          <w:sz w:val="24"/>
          <w:szCs w:val="24"/>
          <w:lang w:val="ru-RU" w:eastAsia="ja-JP"/>
        </w:rPr>
        <w:t>17</w:t>
      </w:r>
      <w:r w:rsidRPr="00764C4A">
        <w:rPr>
          <w:rFonts w:ascii="Georgia" w:eastAsia="MS Mincho" w:hAnsi="Georgia" w:cs="Times New Roman"/>
          <w:sz w:val="24"/>
          <w:szCs w:val="24"/>
          <w:lang w:eastAsia="ja-JP"/>
        </w:rPr>
        <w:t xml:space="preserve"> за </w:t>
      </w:r>
      <w:r w:rsidRPr="00764C4A">
        <w:rPr>
          <w:rFonts w:ascii="Georgia" w:eastAsia="MS Mincho" w:hAnsi="Georgia" w:cs="Times New Roman"/>
          <w:color w:val="000000"/>
          <w:sz w:val="24"/>
          <w:szCs w:val="24"/>
          <w:lang w:eastAsia="ja-JP"/>
        </w:rPr>
        <w:t>Fisher's Exact Test = 18,725 и p&lt;0,001(p=</w:t>
      </w:r>
      <w:r w:rsidRPr="00764C4A">
        <w:rPr>
          <w:rFonts w:ascii="Georgia" w:eastAsia="MS Mincho" w:hAnsi="Georgia" w:cs="Times New Roman"/>
          <w:b/>
          <w:color w:val="000000"/>
          <w:sz w:val="24"/>
          <w:szCs w:val="24"/>
          <w:lang w:eastAsia="ja-JP"/>
        </w:rPr>
        <w:t>0,000</w:t>
      </w:r>
      <w:r w:rsidRPr="00764C4A">
        <w:rPr>
          <w:rFonts w:ascii="Georgia" w:eastAsia="MS Mincho" w:hAnsi="Georgia" w:cs="Times New Roman"/>
          <w:color w:val="000000"/>
          <w:sz w:val="24"/>
          <w:szCs w:val="24"/>
          <w:lang w:eastAsia="ja-JP"/>
        </w:rPr>
        <w:t xml:space="preserve">) / Monte Carlo Sig.  </w:t>
      </w:r>
      <w:r w:rsidRPr="00764C4A">
        <w:rPr>
          <w:rFonts w:ascii="Georgia" w:eastAsia="MS Mincho" w:hAnsi="Georgia" w:cs="Times New Roman"/>
          <w:color w:val="000000"/>
          <w:sz w:val="24"/>
          <w:szCs w:val="24"/>
          <w:lang w:val="ru-RU" w:eastAsia="ja-JP"/>
        </w:rPr>
        <w:t>(2-</w:t>
      </w:r>
      <w:r w:rsidRPr="00764C4A">
        <w:rPr>
          <w:rFonts w:ascii="Georgia" w:eastAsia="MS Mincho" w:hAnsi="Georgia" w:cs="Times New Roman"/>
          <w:color w:val="000000"/>
          <w:sz w:val="24"/>
          <w:szCs w:val="24"/>
          <w:lang w:val="en-GB" w:eastAsia="ja-JP"/>
        </w:rPr>
        <w:t>sided</w:t>
      </w:r>
      <w:r w:rsidRPr="00764C4A">
        <w:rPr>
          <w:rFonts w:ascii="Georgia" w:eastAsia="MS Mincho" w:hAnsi="Georgia" w:cs="Times New Roman"/>
          <w:color w:val="000000"/>
          <w:sz w:val="24"/>
          <w:szCs w:val="24"/>
          <w:lang w:val="ru-RU" w:eastAsia="ja-JP"/>
        </w:rPr>
        <w:t>)</w:t>
      </w:r>
      <w:r w:rsidRPr="00764C4A">
        <w:rPr>
          <w:rFonts w:ascii="Georgia" w:eastAsia="MS Mincho" w:hAnsi="Georgia" w:cs="Times New Roman"/>
          <w:color w:val="000000"/>
          <w:sz w:val="24"/>
          <w:szCs w:val="24"/>
          <w:lang w:eastAsia="ja-JP"/>
        </w:rPr>
        <w:t xml:space="preserve"> / 0,000-0,000 / постои значајна поврзаност.</w:t>
      </w:r>
    </w:p>
    <w:p w14:paraId="4245857E" w14:textId="77777777" w:rsidR="00764C4A" w:rsidRPr="00D2739F" w:rsidRDefault="00764C4A" w:rsidP="00C8755D">
      <w:pPr>
        <w:spacing w:after="0" w:line="360" w:lineRule="auto"/>
        <w:jc w:val="center"/>
        <w:rPr>
          <w:rFonts w:ascii="Georgia" w:eastAsia="MS Mincho" w:hAnsi="Georgia" w:cs="Times New Roman"/>
          <w:szCs w:val="24"/>
          <w:lang w:eastAsia="ja-JP"/>
        </w:rPr>
      </w:pPr>
    </w:p>
    <w:p w14:paraId="001F1D1A" w14:textId="570E1D4E" w:rsidR="00764C4A" w:rsidRPr="00D2739F" w:rsidRDefault="00764C4A" w:rsidP="00C8755D">
      <w:pPr>
        <w:spacing w:after="0" w:line="360" w:lineRule="auto"/>
        <w:jc w:val="center"/>
        <w:rPr>
          <w:rFonts w:ascii="Georgia" w:eastAsia="MS Mincho" w:hAnsi="Georgia" w:cs="Times New Roman"/>
          <w:szCs w:val="24"/>
          <w:lang w:val="ru-RU" w:eastAsia="ja-JP"/>
        </w:rPr>
      </w:pPr>
      <w:r w:rsidRPr="00D2739F">
        <w:rPr>
          <w:rFonts w:ascii="Georgia" w:eastAsia="MS Mincho" w:hAnsi="Georgia" w:cs="Times New Roman"/>
          <w:szCs w:val="24"/>
          <w:lang w:eastAsia="ja-JP"/>
        </w:rPr>
        <w:t xml:space="preserve">Табела </w:t>
      </w:r>
      <w:r w:rsidR="004566DA">
        <w:rPr>
          <w:rFonts w:ascii="Georgia" w:eastAsia="MS Mincho" w:hAnsi="Georgia" w:cs="Times New Roman"/>
          <w:szCs w:val="24"/>
          <w:lang w:eastAsia="ja-JP"/>
        </w:rPr>
        <w:t xml:space="preserve">бр. </w:t>
      </w:r>
      <w:r w:rsidRPr="00D2739F">
        <w:rPr>
          <w:rFonts w:ascii="Georgia" w:eastAsia="MS Mincho" w:hAnsi="Georgia" w:cs="Times New Roman"/>
          <w:szCs w:val="24"/>
          <w:lang w:eastAsia="ja-JP"/>
        </w:rPr>
        <w:t xml:space="preserve">4. </w:t>
      </w:r>
      <w:r w:rsidRPr="00D2739F">
        <w:rPr>
          <w:rFonts w:ascii="Georgia" w:eastAsia="MS Mincho" w:hAnsi="Georgia" w:cs="Times New Roman"/>
          <w:szCs w:val="24"/>
          <w:lang w:val="ru-RU" w:eastAsia="ja-JP"/>
        </w:rPr>
        <w:t>Присуството или агенезата на максиларниот десен трет молар &amp; ерупција на максиларниот десен втор молар</w:t>
      </w:r>
    </w:p>
    <w:p w14:paraId="44AC1841" w14:textId="77777777" w:rsidR="00764C4A" w:rsidRPr="00764C4A" w:rsidRDefault="00764C4A" w:rsidP="00C8755D">
      <w:pPr>
        <w:autoSpaceDE w:val="0"/>
        <w:autoSpaceDN w:val="0"/>
        <w:adjustRightInd w:val="0"/>
        <w:spacing w:after="0" w:line="360" w:lineRule="auto"/>
        <w:jc w:val="center"/>
        <w:rPr>
          <w:rFonts w:ascii="Times New Roman" w:eastAsia="MS Mincho" w:hAnsi="Times New Roman" w:cs="Times New Roman"/>
          <w:sz w:val="24"/>
          <w:szCs w:val="24"/>
          <w:lang w:eastAsia="ja-JP"/>
        </w:rPr>
      </w:pPr>
    </w:p>
    <w:tbl>
      <w:tblPr>
        <w:tblW w:w="90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60"/>
        <w:gridCol w:w="1260"/>
        <w:gridCol w:w="1072"/>
        <w:gridCol w:w="1483"/>
        <w:gridCol w:w="1483"/>
        <w:gridCol w:w="1483"/>
        <w:gridCol w:w="1019"/>
      </w:tblGrid>
      <w:tr w:rsidR="00764C4A" w:rsidRPr="00764C4A" w14:paraId="23C4D8C7" w14:textId="77777777" w:rsidTr="00764C4A">
        <w:trPr>
          <w:cantSplit/>
          <w:jc w:val="center"/>
        </w:trPr>
        <w:tc>
          <w:tcPr>
            <w:tcW w:w="3592" w:type="dxa"/>
            <w:gridSpan w:val="3"/>
            <w:vMerge w:val="restart"/>
            <w:tcBorders>
              <w:top w:val="single" w:sz="18" w:space="0" w:color="000000"/>
              <w:left w:val="single" w:sz="18" w:space="0" w:color="000000"/>
              <w:bottom w:val="nil"/>
              <w:right w:val="nil"/>
            </w:tcBorders>
            <w:shd w:val="clear" w:color="auto" w:fill="FFFFFF"/>
          </w:tcPr>
          <w:p w14:paraId="192B5D18" w14:textId="77777777" w:rsidR="00764C4A" w:rsidRPr="00764C4A" w:rsidRDefault="00764C4A" w:rsidP="00C8755D">
            <w:pPr>
              <w:autoSpaceDE w:val="0"/>
              <w:autoSpaceDN w:val="0"/>
              <w:adjustRightInd w:val="0"/>
              <w:spacing w:after="0" w:line="360" w:lineRule="auto"/>
              <w:jc w:val="center"/>
              <w:rPr>
                <w:rFonts w:ascii="Georgia" w:eastAsia="MS Mincho" w:hAnsi="Georgia" w:cs="Times New Roman"/>
                <w:sz w:val="20"/>
                <w:szCs w:val="20"/>
                <w:lang w:val="en-GB" w:eastAsia="ja-JP"/>
              </w:rPr>
            </w:pPr>
          </w:p>
        </w:tc>
        <w:tc>
          <w:tcPr>
            <w:tcW w:w="4449" w:type="dxa"/>
            <w:gridSpan w:val="3"/>
            <w:tcBorders>
              <w:top w:val="single" w:sz="18" w:space="0" w:color="000000"/>
              <w:left w:val="single" w:sz="18" w:space="0" w:color="000000"/>
              <w:bottom w:val="single" w:sz="8" w:space="0" w:color="000000"/>
              <w:right w:val="single" w:sz="8" w:space="0" w:color="000000"/>
            </w:tcBorders>
            <w:shd w:val="clear" w:color="auto" w:fill="FFFFFF"/>
            <w:hideMark/>
          </w:tcPr>
          <w:p w14:paraId="2F9F1DAA"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Eрупција</w:t>
            </w:r>
            <w:proofErr w:type="spellEnd"/>
            <w:r w:rsidRPr="00764C4A">
              <w:rPr>
                <w:rFonts w:ascii="Georgia" w:eastAsia="MS Mincho" w:hAnsi="Georgia" w:cs="Arial"/>
                <w:color w:val="000000"/>
                <w:sz w:val="20"/>
                <w:szCs w:val="20"/>
                <w:lang w:eastAsia="ja-JP"/>
              </w:rPr>
              <w:t xml:space="preserve"> </w:t>
            </w:r>
            <w:r w:rsidRPr="00764C4A">
              <w:rPr>
                <w:rFonts w:ascii="Georgia" w:eastAsia="MS Mincho" w:hAnsi="Georgia" w:cs="Arial"/>
                <w:color w:val="000000"/>
                <w:sz w:val="20"/>
                <w:szCs w:val="20"/>
                <w:lang w:val="en-GB" w:eastAsia="ja-JP"/>
              </w:rPr>
              <w:t>17</w:t>
            </w:r>
          </w:p>
        </w:tc>
        <w:tc>
          <w:tcPr>
            <w:tcW w:w="1019"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14:paraId="0641C23A"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Total</w:t>
            </w:r>
          </w:p>
        </w:tc>
      </w:tr>
      <w:tr w:rsidR="00764C4A" w:rsidRPr="00764C4A" w14:paraId="485CB806" w14:textId="77777777" w:rsidTr="00D2739F">
        <w:trPr>
          <w:cantSplit/>
          <w:jc w:val="center"/>
        </w:trPr>
        <w:tc>
          <w:tcPr>
            <w:tcW w:w="3592" w:type="dxa"/>
            <w:gridSpan w:val="3"/>
            <w:vMerge/>
            <w:tcBorders>
              <w:top w:val="single" w:sz="18" w:space="0" w:color="000000"/>
              <w:left w:val="single" w:sz="18" w:space="0" w:color="000000"/>
              <w:bottom w:val="nil"/>
              <w:right w:val="nil"/>
            </w:tcBorders>
            <w:vAlign w:val="center"/>
            <w:hideMark/>
          </w:tcPr>
          <w:p w14:paraId="51BD1C7D" w14:textId="77777777" w:rsidR="00764C4A" w:rsidRPr="00764C4A" w:rsidRDefault="00764C4A" w:rsidP="00C8755D">
            <w:pPr>
              <w:spacing w:after="0" w:line="360" w:lineRule="auto"/>
              <w:rPr>
                <w:rFonts w:ascii="Georgia" w:eastAsia="MS Mincho" w:hAnsi="Georgia" w:cs="Times New Roman"/>
                <w:sz w:val="20"/>
                <w:szCs w:val="20"/>
                <w:lang w:val="en-GB" w:eastAsia="ja-JP"/>
              </w:rPr>
            </w:pPr>
          </w:p>
        </w:tc>
        <w:tc>
          <w:tcPr>
            <w:tcW w:w="1483" w:type="dxa"/>
            <w:tcBorders>
              <w:top w:val="single" w:sz="8" w:space="0" w:color="000000"/>
              <w:left w:val="single" w:sz="18" w:space="0" w:color="000000"/>
              <w:bottom w:val="single" w:sz="18" w:space="0" w:color="000000"/>
              <w:right w:val="single" w:sz="8" w:space="0" w:color="000000"/>
            </w:tcBorders>
            <w:shd w:val="clear" w:color="auto" w:fill="FFFFFF"/>
            <w:hideMark/>
          </w:tcPr>
          <w:p w14:paraId="5EFACB37"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Не</w:t>
            </w:r>
            <w:proofErr w:type="spellEnd"/>
            <w:r w:rsidRPr="00764C4A">
              <w:rPr>
                <w:rFonts w:ascii="Georgia" w:eastAsia="MS Mincho" w:hAnsi="Georgia" w:cs="Arial"/>
                <w:color w:val="000000"/>
                <w:sz w:val="20"/>
                <w:szCs w:val="20"/>
                <w:lang w:val="en-GB" w:eastAsia="ja-JP"/>
              </w:rPr>
              <w:t xml:space="preserve"> е </w:t>
            </w:r>
            <w:proofErr w:type="spellStart"/>
            <w:r w:rsidRPr="00764C4A">
              <w:rPr>
                <w:rFonts w:ascii="Georgia" w:eastAsia="MS Mincho" w:hAnsi="Georgia" w:cs="Arial"/>
                <w:color w:val="000000"/>
                <w:sz w:val="20"/>
                <w:szCs w:val="20"/>
                <w:lang w:val="en-GB" w:eastAsia="ja-JP"/>
              </w:rPr>
              <w:t>еруптиран</w:t>
            </w:r>
            <w:proofErr w:type="spellEnd"/>
          </w:p>
        </w:tc>
        <w:tc>
          <w:tcPr>
            <w:tcW w:w="1483" w:type="dxa"/>
            <w:tcBorders>
              <w:top w:val="single" w:sz="8" w:space="0" w:color="000000"/>
              <w:left w:val="single" w:sz="8" w:space="0" w:color="000000"/>
              <w:bottom w:val="single" w:sz="18" w:space="0" w:color="000000"/>
              <w:right w:val="single" w:sz="8" w:space="0" w:color="000000"/>
            </w:tcBorders>
            <w:shd w:val="clear" w:color="auto" w:fill="FFFFFF"/>
            <w:hideMark/>
          </w:tcPr>
          <w:p w14:paraId="5652D4B8"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Фаза</w:t>
            </w:r>
            <w:proofErr w:type="spellEnd"/>
            <w:r w:rsidRPr="00764C4A">
              <w:rPr>
                <w:rFonts w:ascii="Georgia" w:eastAsia="MS Mincho" w:hAnsi="Georgia" w:cs="Arial"/>
                <w:color w:val="000000"/>
                <w:sz w:val="20"/>
                <w:szCs w:val="20"/>
                <w:lang w:val="en-GB" w:eastAsia="ja-JP"/>
              </w:rPr>
              <w:t xml:space="preserve"> </w:t>
            </w:r>
            <w:proofErr w:type="spellStart"/>
            <w:r w:rsidRPr="00764C4A">
              <w:rPr>
                <w:rFonts w:ascii="Georgia" w:eastAsia="MS Mincho" w:hAnsi="Georgia" w:cs="Arial"/>
                <w:color w:val="000000"/>
                <w:sz w:val="20"/>
                <w:szCs w:val="20"/>
                <w:lang w:val="en-GB" w:eastAsia="ja-JP"/>
              </w:rPr>
              <w:t>на</w:t>
            </w:r>
            <w:proofErr w:type="spellEnd"/>
            <w:r w:rsidRPr="00764C4A">
              <w:rPr>
                <w:rFonts w:ascii="Georgia" w:eastAsia="MS Mincho" w:hAnsi="Georgia" w:cs="Arial"/>
                <w:color w:val="000000"/>
                <w:sz w:val="20"/>
                <w:szCs w:val="20"/>
                <w:lang w:val="en-GB" w:eastAsia="ja-JP"/>
              </w:rPr>
              <w:t xml:space="preserve"> </w:t>
            </w:r>
            <w:proofErr w:type="spellStart"/>
            <w:r w:rsidRPr="00764C4A">
              <w:rPr>
                <w:rFonts w:ascii="Georgia" w:eastAsia="MS Mincho" w:hAnsi="Georgia" w:cs="Arial"/>
                <w:color w:val="000000"/>
                <w:sz w:val="20"/>
                <w:szCs w:val="20"/>
                <w:lang w:val="en-GB" w:eastAsia="ja-JP"/>
              </w:rPr>
              <w:t>ерупција</w:t>
            </w:r>
            <w:proofErr w:type="spellEnd"/>
          </w:p>
        </w:tc>
        <w:tc>
          <w:tcPr>
            <w:tcW w:w="1483" w:type="dxa"/>
            <w:tcBorders>
              <w:top w:val="single" w:sz="8" w:space="0" w:color="000000"/>
              <w:left w:val="single" w:sz="8" w:space="0" w:color="000000"/>
              <w:bottom w:val="single" w:sz="18" w:space="0" w:color="000000"/>
              <w:right w:val="single" w:sz="8" w:space="0" w:color="000000"/>
            </w:tcBorders>
            <w:shd w:val="clear" w:color="auto" w:fill="FFFFFF"/>
            <w:hideMark/>
          </w:tcPr>
          <w:p w14:paraId="42B78B95"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Целосно</w:t>
            </w:r>
            <w:proofErr w:type="spellEnd"/>
            <w:r w:rsidRPr="00764C4A">
              <w:rPr>
                <w:rFonts w:ascii="Georgia" w:eastAsia="MS Mincho" w:hAnsi="Georgia" w:cs="Arial"/>
                <w:color w:val="000000"/>
                <w:sz w:val="20"/>
                <w:szCs w:val="20"/>
                <w:lang w:val="en-GB" w:eastAsia="ja-JP"/>
              </w:rPr>
              <w:t xml:space="preserve"> </w:t>
            </w:r>
            <w:proofErr w:type="spellStart"/>
            <w:r w:rsidRPr="00764C4A">
              <w:rPr>
                <w:rFonts w:ascii="Georgia" w:eastAsia="MS Mincho" w:hAnsi="Georgia" w:cs="Arial"/>
                <w:color w:val="000000"/>
                <w:sz w:val="20"/>
                <w:szCs w:val="20"/>
                <w:lang w:val="en-GB" w:eastAsia="ja-JP"/>
              </w:rPr>
              <w:t>еруптиран</w:t>
            </w:r>
            <w:proofErr w:type="spellEnd"/>
          </w:p>
        </w:tc>
        <w:tc>
          <w:tcPr>
            <w:tcW w:w="1019" w:type="dxa"/>
            <w:vMerge/>
            <w:tcBorders>
              <w:top w:val="single" w:sz="18" w:space="0" w:color="000000"/>
              <w:left w:val="single" w:sz="8" w:space="0" w:color="000000"/>
              <w:bottom w:val="single" w:sz="8" w:space="0" w:color="000000"/>
              <w:right w:val="single" w:sz="18" w:space="0" w:color="000000"/>
            </w:tcBorders>
            <w:vAlign w:val="center"/>
            <w:hideMark/>
          </w:tcPr>
          <w:p w14:paraId="1672ACD2"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r>
      <w:tr w:rsidR="00764C4A" w:rsidRPr="00764C4A" w14:paraId="53C070D1" w14:textId="77777777" w:rsidTr="00764C4A">
        <w:trPr>
          <w:cantSplit/>
          <w:jc w:val="center"/>
        </w:trPr>
        <w:tc>
          <w:tcPr>
            <w:tcW w:w="1260" w:type="dxa"/>
            <w:vMerge w:val="restart"/>
            <w:tcBorders>
              <w:top w:val="single" w:sz="18" w:space="0" w:color="000000"/>
              <w:left w:val="single" w:sz="18" w:space="0" w:color="000000"/>
              <w:bottom w:val="nil"/>
              <w:right w:val="nil"/>
            </w:tcBorders>
            <w:shd w:val="clear" w:color="auto" w:fill="FFFFFF"/>
            <w:vAlign w:val="center"/>
            <w:hideMark/>
          </w:tcPr>
          <w:p w14:paraId="280C9FD0"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Агенеза</w:t>
            </w:r>
            <w:proofErr w:type="spellEnd"/>
            <w:r w:rsidRPr="00764C4A">
              <w:rPr>
                <w:rFonts w:ascii="Georgia" w:eastAsia="MS Mincho" w:hAnsi="Georgia" w:cs="Arial"/>
                <w:color w:val="000000"/>
                <w:sz w:val="20"/>
                <w:szCs w:val="20"/>
                <w:lang w:eastAsia="ja-JP"/>
              </w:rPr>
              <w:t xml:space="preserve"> </w:t>
            </w:r>
            <w:r w:rsidRPr="00764C4A">
              <w:rPr>
                <w:rFonts w:ascii="Georgia" w:eastAsia="MS Mincho" w:hAnsi="Georgia" w:cs="Arial"/>
                <w:color w:val="000000"/>
                <w:sz w:val="20"/>
                <w:szCs w:val="20"/>
                <w:lang w:val="en-GB" w:eastAsia="ja-JP"/>
              </w:rPr>
              <w:t>18</w:t>
            </w:r>
          </w:p>
        </w:tc>
        <w:tc>
          <w:tcPr>
            <w:tcW w:w="1260" w:type="dxa"/>
            <w:vMerge w:val="restart"/>
            <w:tcBorders>
              <w:top w:val="single" w:sz="18" w:space="0" w:color="000000"/>
              <w:left w:val="nil"/>
              <w:bottom w:val="nil"/>
              <w:right w:val="nil"/>
            </w:tcBorders>
            <w:shd w:val="clear" w:color="auto" w:fill="FFFFFF"/>
            <w:vAlign w:val="center"/>
            <w:hideMark/>
          </w:tcPr>
          <w:p w14:paraId="075BBC0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Агенеза</w:t>
            </w:r>
            <w:proofErr w:type="spellEnd"/>
          </w:p>
        </w:tc>
        <w:tc>
          <w:tcPr>
            <w:tcW w:w="1072" w:type="dxa"/>
            <w:tcBorders>
              <w:top w:val="single" w:sz="18" w:space="0" w:color="000000"/>
              <w:left w:val="nil"/>
              <w:bottom w:val="nil"/>
              <w:right w:val="single" w:sz="18" w:space="0" w:color="000000"/>
            </w:tcBorders>
            <w:shd w:val="clear" w:color="auto" w:fill="FFFFFF"/>
            <w:vAlign w:val="center"/>
            <w:hideMark/>
          </w:tcPr>
          <w:p w14:paraId="65499E6D"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483" w:type="dxa"/>
            <w:tcBorders>
              <w:top w:val="single" w:sz="18" w:space="0" w:color="000000"/>
              <w:left w:val="single" w:sz="18" w:space="0" w:color="000000"/>
              <w:bottom w:val="nil"/>
              <w:right w:val="single" w:sz="8" w:space="0" w:color="000000"/>
            </w:tcBorders>
            <w:shd w:val="clear" w:color="auto" w:fill="FFFFFF"/>
            <w:hideMark/>
          </w:tcPr>
          <w:p w14:paraId="544FB0C9"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5</w:t>
            </w:r>
          </w:p>
        </w:tc>
        <w:tc>
          <w:tcPr>
            <w:tcW w:w="1483" w:type="dxa"/>
            <w:tcBorders>
              <w:top w:val="single" w:sz="18" w:space="0" w:color="000000"/>
              <w:left w:val="single" w:sz="8" w:space="0" w:color="000000"/>
              <w:bottom w:val="nil"/>
              <w:right w:val="single" w:sz="8" w:space="0" w:color="000000"/>
            </w:tcBorders>
            <w:shd w:val="clear" w:color="auto" w:fill="FFFFFF"/>
            <w:hideMark/>
          </w:tcPr>
          <w:p w14:paraId="103DEC29"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5</w:t>
            </w:r>
          </w:p>
        </w:tc>
        <w:tc>
          <w:tcPr>
            <w:tcW w:w="1483" w:type="dxa"/>
            <w:tcBorders>
              <w:top w:val="single" w:sz="18" w:space="0" w:color="000000"/>
              <w:left w:val="single" w:sz="8" w:space="0" w:color="000000"/>
              <w:bottom w:val="nil"/>
              <w:right w:val="single" w:sz="8" w:space="0" w:color="000000"/>
            </w:tcBorders>
            <w:shd w:val="clear" w:color="auto" w:fill="FFFFFF"/>
            <w:hideMark/>
          </w:tcPr>
          <w:p w14:paraId="32998BE8"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22</w:t>
            </w:r>
          </w:p>
        </w:tc>
        <w:tc>
          <w:tcPr>
            <w:tcW w:w="1019" w:type="dxa"/>
            <w:tcBorders>
              <w:top w:val="single" w:sz="18" w:space="0" w:color="000000"/>
              <w:left w:val="single" w:sz="8" w:space="0" w:color="000000"/>
              <w:bottom w:val="nil"/>
              <w:right w:val="single" w:sz="18" w:space="0" w:color="000000"/>
            </w:tcBorders>
            <w:shd w:val="clear" w:color="auto" w:fill="FFFFFF"/>
            <w:hideMark/>
          </w:tcPr>
          <w:p w14:paraId="479900CC"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32</w:t>
            </w:r>
          </w:p>
        </w:tc>
      </w:tr>
      <w:tr w:rsidR="00764C4A" w:rsidRPr="00764C4A" w14:paraId="07EB29C0" w14:textId="77777777" w:rsidTr="00D2739F">
        <w:trPr>
          <w:cantSplit/>
          <w:jc w:val="center"/>
        </w:trPr>
        <w:tc>
          <w:tcPr>
            <w:tcW w:w="1260" w:type="dxa"/>
            <w:vMerge/>
            <w:tcBorders>
              <w:top w:val="single" w:sz="18" w:space="0" w:color="000000"/>
              <w:left w:val="single" w:sz="18" w:space="0" w:color="000000"/>
              <w:bottom w:val="nil"/>
              <w:right w:val="nil"/>
            </w:tcBorders>
            <w:vAlign w:val="center"/>
            <w:hideMark/>
          </w:tcPr>
          <w:p w14:paraId="18B4F28C"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260" w:type="dxa"/>
            <w:vMerge/>
            <w:tcBorders>
              <w:top w:val="single" w:sz="18" w:space="0" w:color="000000"/>
              <w:left w:val="nil"/>
              <w:bottom w:val="nil"/>
              <w:right w:val="nil"/>
            </w:tcBorders>
            <w:vAlign w:val="center"/>
            <w:hideMark/>
          </w:tcPr>
          <w:p w14:paraId="70C9988F"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072" w:type="dxa"/>
            <w:tcBorders>
              <w:top w:val="nil"/>
              <w:left w:val="nil"/>
              <w:bottom w:val="nil"/>
              <w:right w:val="single" w:sz="18" w:space="0" w:color="000000"/>
            </w:tcBorders>
            <w:shd w:val="clear" w:color="auto" w:fill="FFFFFF"/>
            <w:vAlign w:val="center"/>
            <w:hideMark/>
          </w:tcPr>
          <w:p w14:paraId="00EE8C88"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483" w:type="dxa"/>
            <w:tcBorders>
              <w:top w:val="nil"/>
              <w:left w:val="single" w:sz="18" w:space="0" w:color="000000"/>
              <w:bottom w:val="nil"/>
              <w:right w:val="single" w:sz="8" w:space="0" w:color="000000"/>
            </w:tcBorders>
            <w:shd w:val="clear" w:color="auto" w:fill="FFFFFF"/>
            <w:hideMark/>
          </w:tcPr>
          <w:p w14:paraId="5A91E425"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15,6%</w:t>
            </w:r>
          </w:p>
        </w:tc>
        <w:tc>
          <w:tcPr>
            <w:tcW w:w="1483" w:type="dxa"/>
            <w:tcBorders>
              <w:top w:val="nil"/>
              <w:left w:val="single" w:sz="8" w:space="0" w:color="000000"/>
              <w:bottom w:val="nil"/>
              <w:right w:val="single" w:sz="8" w:space="0" w:color="000000"/>
            </w:tcBorders>
            <w:shd w:val="clear" w:color="auto" w:fill="FFFFFF"/>
            <w:hideMark/>
          </w:tcPr>
          <w:p w14:paraId="29EA35C3"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15,6%</w:t>
            </w:r>
          </w:p>
        </w:tc>
        <w:tc>
          <w:tcPr>
            <w:tcW w:w="1483" w:type="dxa"/>
            <w:tcBorders>
              <w:top w:val="nil"/>
              <w:left w:val="single" w:sz="8" w:space="0" w:color="000000"/>
              <w:bottom w:val="nil"/>
              <w:right w:val="single" w:sz="8" w:space="0" w:color="000000"/>
            </w:tcBorders>
            <w:shd w:val="clear" w:color="auto" w:fill="FFFFFF"/>
            <w:hideMark/>
          </w:tcPr>
          <w:p w14:paraId="191D4260"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68,8%</w:t>
            </w:r>
          </w:p>
        </w:tc>
        <w:tc>
          <w:tcPr>
            <w:tcW w:w="1019" w:type="dxa"/>
            <w:tcBorders>
              <w:top w:val="nil"/>
              <w:left w:val="single" w:sz="8" w:space="0" w:color="000000"/>
              <w:bottom w:val="nil"/>
              <w:right w:val="single" w:sz="18" w:space="0" w:color="000000"/>
            </w:tcBorders>
            <w:shd w:val="clear" w:color="auto" w:fill="FFFFFF"/>
            <w:hideMark/>
          </w:tcPr>
          <w:p w14:paraId="128809C3"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r w:rsidR="00764C4A" w:rsidRPr="00764C4A" w14:paraId="321376C9" w14:textId="77777777" w:rsidTr="00D2739F">
        <w:trPr>
          <w:cantSplit/>
          <w:jc w:val="center"/>
        </w:trPr>
        <w:tc>
          <w:tcPr>
            <w:tcW w:w="1260" w:type="dxa"/>
            <w:vMerge/>
            <w:tcBorders>
              <w:top w:val="single" w:sz="18" w:space="0" w:color="000000"/>
              <w:left w:val="single" w:sz="18" w:space="0" w:color="000000"/>
              <w:bottom w:val="nil"/>
              <w:right w:val="nil"/>
            </w:tcBorders>
            <w:vAlign w:val="center"/>
            <w:hideMark/>
          </w:tcPr>
          <w:p w14:paraId="63AD6F28"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260" w:type="dxa"/>
            <w:vMerge w:val="restart"/>
            <w:tcBorders>
              <w:top w:val="nil"/>
              <w:left w:val="nil"/>
              <w:bottom w:val="nil"/>
              <w:right w:val="nil"/>
            </w:tcBorders>
            <w:shd w:val="clear" w:color="auto" w:fill="FFFFFF"/>
            <w:vAlign w:val="center"/>
            <w:hideMark/>
          </w:tcPr>
          <w:p w14:paraId="0F8E4B85"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Присуство</w:t>
            </w:r>
            <w:proofErr w:type="spellEnd"/>
          </w:p>
        </w:tc>
        <w:tc>
          <w:tcPr>
            <w:tcW w:w="1072" w:type="dxa"/>
            <w:tcBorders>
              <w:top w:val="nil"/>
              <w:left w:val="nil"/>
              <w:bottom w:val="nil"/>
              <w:right w:val="single" w:sz="18" w:space="0" w:color="000000"/>
            </w:tcBorders>
            <w:shd w:val="clear" w:color="auto" w:fill="FFFFFF"/>
            <w:vAlign w:val="center"/>
            <w:hideMark/>
          </w:tcPr>
          <w:p w14:paraId="60F3D5B3"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483" w:type="dxa"/>
            <w:tcBorders>
              <w:top w:val="nil"/>
              <w:left w:val="single" w:sz="18" w:space="0" w:color="000000"/>
              <w:bottom w:val="nil"/>
              <w:right w:val="single" w:sz="8" w:space="0" w:color="000000"/>
            </w:tcBorders>
            <w:shd w:val="clear" w:color="auto" w:fill="FFFFFF"/>
            <w:hideMark/>
          </w:tcPr>
          <w:p w14:paraId="055A3090"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w:t>
            </w:r>
          </w:p>
        </w:tc>
        <w:tc>
          <w:tcPr>
            <w:tcW w:w="1483" w:type="dxa"/>
            <w:tcBorders>
              <w:top w:val="nil"/>
              <w:left w:val="single" w:sz="8" w:space="0" w:color="000000"/>
              <w:bottom w:val="nil"/>
              <w:right w:val="single" w:sz="8" w:space="0" w:color="000000"/>
            </w:tcBorders>
            <w:shd w:val="clear" w:color="auto" w:fill="FFFFFF"/>
            <w:hideMark/>
          </w:tcPr>
          <w:p w14:paraId="7005B371"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7</w:t>
            </w:r>
          </w:p>
        </w:tc>
        <w:tc>
          <w:tcPr>
            <w:tcW w:w="1483" w:type="dxa"/>
            <w:tcBorders>
              <w:top w:val="nil"/>
              <w:left w:val="single" w:sz="8" w:space="0" w:color="000000"/>
              <w:bottom w:val="nil"/>
              <w:right w:val="single" w:sz="8" w:space="0" w:color="000000"/>
            </w:tcBorders>
            <w:shd w:val="clear" w:color="auto" w:fill="FFFFFF"/>
            <w:hideMark/>
          </w:tcPr>
          <w:p w14:paraId="25C1D98F"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142</w:t>
            </w:r>
          </w:p>
        </w:tc>
        <w:tc>
          <w:tcPr>
            <w:tcW w:w="1019" w:type="dxa"/>
            <w:tcBorders>
              <w:top w:val="nil"/>
              <w:left w:val="single" w:sz="8" w:space="0" w:color="000000"/>
              <w:bottom w:val="nil"/>
              <w:right w:val="single" w:sz="18" w:space="0" w:color="000000"/>
            </w:tcBorders>
            <w:shd w:val="clear" w:color="auto" w:fill="FFFFFF"/>
            <w:hideMark/>
          </w:tcPr>
          <w:p w14:paraId="18C3FED2"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150</w:t>
            </w:r>
          </w:p>
        </w:tc>
      </w:tr>
      <w:tr w:rsidR="00764C4A" w:rsidRPr="00764C4A" w14:paraId="7DB6D524" w14:textId="77777777" w:rsidTr="00D2739F">
        <w:trPr>
          <w:cantSplit/>
          <w:jc w:val="center"/>
        </w:trPr>
        <w:tc>
          <w:tcPr>
            <w:tcW w:w="1260" w:type="dxa"/>
            <w:vMerge/>
            <w:tcBorders>
              <w:top w:val="single" w:sz="18" w:space="0" w:color="000000"/>
              <w:left w:val="single" w:sz="18" w:space="0" w:color="000000"/>
              <w:bottom w:val="nil"/>
              <w:right w:val="nil"/>
            </w:tcBorders>
            <w:vAlign w:val="center"/>
            <w:hideMark/>
          </w:tcPr>
          <w:p w14:paraId="2FC0D536"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260" w:type="dxa"/>
            <w:vMerge/>
            <w:tcBorders>
              <w:top w:val="nil"/>
              <w:left w:val="nil"/>
              <w:bottom w:val="nil"/>
              <w:right w:val="nil"/>
            </w:tcBorders>
            <w:vAlign w:val="center"/>
            <w:hideMark/>
          </w:tcPr>
          <w:p w14:paraId="13C04A71"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072" w:type="dxa"/>
            <w:tcBorders>
              <w:top w:val="nil"/>
              <w:left w:val="nil"/>
              <w:bottom w:val="nil"/>
              <w:right w:val="single" w:sz="18" w:space="0" w:color="000000"/>
            </w:tcBorders>
            <w:shd w:val="clear" w:color="auto" w:fill="FFFFFF"/>
            <w:vAlign w:val="center"/>
            <w:hideMark/>
          </w:tcPr>
          <w:p w14:paraId="52F49203"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483" w:type="dxa"/>
            <w:tcBorders>
              <w:top w:val="nil"/>
              <w:left w:val="single" w:sz="18" w:space="0" w:color="000000"/>
              <w:bottom w:val="nil"/>
              <w:right w:val="single" w:sz="8" w:space="0" w:color="000000"/>
            </w:tcBorders>
            <w:shd w:val="clear" w:color="auto" w:fill="FFFFFF"/>
            <w:hideMark/>
          </w:tcPr>
          <w:p w14:paraId="0B926971"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0,7%</w:t>
            </w:r>
          </w:p>
        </w:tc>
        <w:tc>
          <w:tcPr>
            <w:tcW w:w="1483" w:type="dxa"/>
            <w:tcBorders>
              <w:top w:val="nil"/>
              <w:left w:val="single" w:sz="8" w:space="0" w:color="000000"/>
              <w:bottom w:val="nil"/>
              <w:right w:val="single" w:sz="8" w:space="0" w:color="000000"/>
            </w:tcBorders>
            <w:shd w:val="clear" w:color="auto" w:fill="FFFFFF"/>
            <w:hideMark/>
          </w:tcPr>
          <w:p w14:paraId="0AE3BA31"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4,7%</w:t>
            </w:r>
          </w:p>
        </w:tc>
        <w:tc>
          <w:tcPr>
            <w:tcW w:w="1483" w:type="dxa"/>
            <w:tcBorders>
              <w:top w:val="nil"/>
              <w:left w:val="single" w:sz="8" w:space="0" w:color="000000"/>
              <w:bottom w:val="nil"/>
              <w:right w:val="single" w:sz="8" w:space="0" w:color="000000"/>
            </w:tcBorders>
            <w:shd w:val="clear" w:color="auto" w:fill="FFFFFF"/>
            <w:hideMark/>
          </w:tcPr>
          <w:p w14:paraId="5D6AAEBC"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94,7%</w:t>
            </w:r>
          </w:p>
        </w:tc>
        <w:tc>
          <w:tcPr>
            <w:tcW w:w="1019" w:type="dxa"/>
            <w:tcBorders>
              <w:top w:val="nil"/>
              <w:left w:val="single" w:sz="8" w:space="0" w:color="000000"/>
              <w:bottom w:val="nil"/>
              <w:right w:val="single" w:sz="18" w:space="0" w:color="000000"/>
            </w:tcBorders>
            <w:shd w:val="clear" w:color="auto" w:fill="FFFFFF"/>
            <w:hideMark/>
          </w:tcPr>
          <w:p w14:paraId="60BE4055"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r w:rsidR="00764C4A" w:rsidRPr="00764C4A" w14:paraId="78960FE9" w14:textId="77777777" w:rsidTr="00764C4A">
        <w:trPr>
          <w:cantSplit/>
          <w:jc w:val="center"/>
        </w:trPr>
        <w:tc>
          <w:tcPr>
            <w:tcW w:w="2520" w:type="dxa"/>
            <w:gridSpan w:val="2"/>
            <w:vMerge w:val="restart"/>
            <w:tcBorders>
              <w:top w:val="nil"/>
              <w:left w:val="single" w:sz="18" w:space="0" w:color="000000"/>
              <w:bottom w:val="single" w:sz="18" w:space="0" w:color="000000"/>
              <w:right w:val="nil"/>
            </w:tcBorders>
            <w:shd w:val="clear" w:color="auto" w:fill="FFFFFF"/>
            <w:vAlign w:val="center"/>
            <w:hideMark/>
          </w:tcPr>
          <w:p w14:paraId="6A1BC53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Total</w:t>
            </w:r>
          </w:p>
        </w:tc>
        <w:tc>
          <w:tcPr>
            <w:tcW w:w="1072" w:type="dxa"/>
            <w:tcBorders>
              <w:top w:val="nil"/>
              <w:left w:val="nil"/>
              <w:bottom w:val="nil"/>
              <w:right w:val="single" w:sz="18" w:space="0" w:color="000000"/>
            </w:tcBorders>
            <w:shd w:val="clear" w:color="auto" w:fill="FFFFFF"/>
            <w:vAlign w:val="center"/>
            <w:hideMark/>
          </w:tcPr>
          <w:p w14:paraId="466A4BB7"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483" w:type="dxa"/>
            <w:tcBorders>
              <w:top w:val="nil"/>
              <w:left w:val="single" w:sz="18" w:space="0" w:color="000000"/>
              <w:bottom w:val="nil"/>
              <w:right w:val="single" w:sz="8" w:space="0" w:color="000000"/>
            </w:tcBorders>
            <w:shd w:val="clear" w:color="auto" w:fill="FFFFFF"/>
            <w:hideMark/>
          </w:tcPr>
          <w:p w14:paraId="76E778C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6</w:t>
            </w:r>
          </w:p>
        </w:tc>
        <w:tc>
          <w:tcPr>
            <w:tcW w:w="1483" w:type="dxa"/>
            <w:tcBorders>
              <w:top w:val="nil"/>
              <w:left w:val="single" w:sz="8" w:space="0" w:color="000000"/>
              <w:bottom w:val="nil"/>
              <w:right w:val="single" w:sz="8" w:space="0" w:color="000000"/>
            </w:tcBorders>
            <w:shd w:val="clear" w:color="auto" w:fill="FFFFFF"/>
            <w:hideMark/>
          </w:tcPr>
          <w:p w14:paraId="2912620F"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12</w:t>
            </w:r>
          </w:p>
        </w:tc>
        <w:tc>
          <w:tcPr>
            <w:tcW w:w="1483" w:type="dxa"/>
            <w:tcBorders>
              <w:top w:val="nil"/>
              <w:left w:val="single" w:sz="8" w:space="0" w:color="000000"/>
              <w:bottom w:val="nil"/>
              <w:right w:val="single" w:sz="8" w:space="0" w:color="000000"/>
            </w:tcBorders>
            <w:shd w:val="clear" w:color="auto" w:fill="FFFFFF"/>
            <w:hideMark/>
          </w:tcPr>
          <w:p w14:paraId="4148B097"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164</w:t>
            </w:r>
          </w:p>
        </w:tc>
        <w:tc>
          <w:tcPr>
            <w:tcW w:w="1019" w:type="dxa"/>
            <w:tcBorders>
              <w:top w:val="nil"/>
              <w:left w:val="single" w:sz="8" w:space="0" w:color="000000"/>
              <w:bottom w:val="nil"/>
              <w:right w:val="single" w:sz="18" w:space="0" w:color="000000"/>
            </w:tcBorders>
            <w:shd w:val="clear" w:color="auto" w:fill="FFFFFF"/>
            <w:hideMark/>
          </w:tcPr>
          <w:p w14:paraId="1CAB7436"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182</w:t>
            </w:r>
          </w:p>
        </w:tc>
      </w:tr>
      <w:tr w:rsidR="00764C4A" w:rsidRPr="00764C4A" w14:paraId="53D70EB1" w14:textId="77777777" w:rsidTr="00D2739F">
        <w:trPr>
          <w:cantSplit/>
          <w:jc w:val="center"/>
        </w:trPr>
        <w:tc>
          <w:tcPr>
            <w:tcW w:w="2520" w:type="dxa"/>
            <w:gridSpan w:val="2"/>
            <w:vMerge/>
            <w:tcBorders>
              <w:top w:val="nil"/>
              <w:left w:val="single" w:sz="18" w:space="0" w:color="000000"/>
              <w:bottom w:val="single" w:sz="18" w:space="0" w:color="000000"/>
              <w:right w:val="nil"/>
            </w:tcBorders>
            <w:vAlign w:val="center"/>
            <w:hideMark/>
          </w:tcPr>
          <w:p w14:paraId="2FED44BF"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072" w:type="dxa"/>
            <w:tcBorders>
              <w:top w:val="nil"/>
              <w:left w:val="nil"/>
              <w:bottom w:val="single" w:sz="18" w:space="0" w:color="000000"/>
              <w:right w:val="single" w:sz="18" w:space="0" w:color="000000"/>
            </w:tcBorders>
            <w:shd w:val="clear" w:color="auto" w:fill="FFFFFF"/>
            <w:vAlign w:val="center"/>
            <w:hideMark/>
          </w:tcPr>
          <w:p w14:paraId="3C732AD4"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483" w:type="dxa"/>
            <w:tcBorders>
              <w:top w:val="nil"/>
              <w:left w:val="single" w:sz="18" w:space="0" w:color="000000"/>
              <w:bottom w:val="single" w:sz="18" w:space="0" w:color="000000"/>
              <w:right w:val="single" w:sz="8" w:space="0" w:color="000000"/>
            </w:tcBorders>
            <w:shd w:val="clear" w:color="auto" w:fill="FFFFFF"/>
            <w:hideMark/>
          </w:tcPr>
          <w:p w14:paraId="293EDFE2"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3,3%</w:t>
            </w:r>
          </w:p>
        </w:tc>
        <w:tc>
          <w:tcPr>
            <w:tcW w:w="1483" w:type="dxa"/>
            <w:tcBorders>
              <w:top w:val="nil"/>
              <w:left w:val="single" w:sz="8" w:space="0" w:color="000000"/>
              <w:bottom w:val="single" w:sz="18" w:space="0" w:color="000000"/>
              <w:right w:val="single" w:sz="8" w:space="0" w:color="000000"/>
            </w:tcBorders>
            <w:shd w:val="clear" w:color="auto" w:fill="FFFFFF"/>
            <w:hideMark/>
          </w:tcPr>
          <w:p w14:paraId="6C1FA4E9"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6,6%</w:t>
            </w:r>
          </w:p>
        </w:tc>
        <w:tc>
          <w:tcPr>
            <w:tcW w:w="1483" w:type="dxa"/>
            <w:tcBorders>
              <w:top w:val="nil"/>
              <w:left w:val="single" w:sz="8" w:space="0" w:color="000000"/>
              <w:bottom w:val="single" w:sz="18" w:space="0" w:color="000000"/>
              <w:right w:val="single" w:sz="8" w:space="0" w:color="000000"/>
            </w:tcBorders>
            <w:shd w:val="clear" w:color="auto" w:fill="FFFFFF"/>
            <w:hideMark/>
          </w:tcPr>
          <w:p w14:paraId="1506673F"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90,1%</w:t>
            </w:r>
          </w:p>
        </w:tc>
        <w:tc>
          <w:tcPr>
            <w:tcW w:w="1019" w:type="dxa"/>
            <w:tcBorders>
              <w:top w:val="nil"/>
              <w:left w:val="single" w:sz="8" w:space="0" w:color="000000"/>
              <w:bottom w:val="single" w:sz="18" w:space="0" w:color="000000"/>
              <w:right w:val="single" w:sz="18" w:space="0" w:color="000000"/>
            </w:tcBorders>
            <w:shd w:val="clear" w:color="auto" w:fill="FFFFFF"/>
            <w:hideMark/>
          </w:tcPr>
          <w:p w14:paraId="31B3A53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bl>
    <w:p w14:paraId="7C5B8DF7" w14:textId="77777777" w:rsidR="00D2739F" w:rsidRDefault="00D2739F" w:rsidP="00C8755D">
      <w:pPr>
        <w:autoSpaceDE w:val="0"/>
        <w:autoSpaceDN w:val="0"/>
        <w:adjustRightInd w:val="0"/>
        <w:spacing w:after="0" w:line="360" w:lineRule="auto"/>
        <w:rPr>
          <w:rFonts w:ascii="Georgia" w:eastAsia="MS Mincho" w:hAnsi="Georgia" w:cs="Times New Roman"/>
          <w:sz w:val="20"/>
          <w:szCs w:val="20"/>
          <w:lang w:val="en-US" w:eastAsia="ja-JP"/>
        </w:rPr>
      </w:pPr>
    </w:p>
    <w:p w14:paraId="69DCA119" w14:textId="77777777" w:rsidR="00861921" w:rsidRDefault="00861921" w:rsidP="00C8755D">
      <w:pPr>
        <w:autoSpaceDE w:val="0"/>
        <w:autoSpaceDN w:val="0"/>
        <w:adjustRightInd w:val="0"/>
        <w:spacing w:after="0" w:line="360" w:lineRule="auto"/>
        <w:rPr>
          <w:rFonts w:ascii="Georgia" w:eastAsia="MS Mincho" w:hAnsi="Georgia" w:cs="Times New Roman"/>
          <w:sz w:val="20"/>
          <w:szCs w:val="20"/>
          <w:lang w:val="en-US" w:eastAsia="ja-JP"/>
        </w:rPr>
      </w:pPr>
    </w:p>
    <w:p w14:paraId="501D383D" w14:textId="77777777" w:rsidR="00861921" w:rsidRDefault="00861921" w:rsidP="00C8755D">
      <w:pPr>
        <w:autoSpaceDE w:val="0"/>
        <w:autoSpaceDN w:val="0"/>
        <w:adjustRightInd w:val="0"/>
        <w:spacing w:after="0" w:line="360" w:lineRule="auto"/>
        <w:rPr>
          <w:rFonts w:ascii="Georgia" w:eastAsia="MS Mincho" w:hAnsi="Georgia" w:cs="Times New Roman"/>
          <w:sz w:val="20"/>
          <w:szCs w:val="20"/>
          <w:lang w:val="en-US" w:eastAsia="ja-JP"/>
        </w:rPr>
      </w:pPr>
    </w:p>
    <w:p w14:paraId="0C03552E" w14:textId="77777777" w:rsidR="00861921" w:rsidRDefault="00861921" w:rsidP="00C8755D">
      <w:pPr>
        <w:autoSpaceDE w:val="0"/>
        <w:autoSpaceDN w:val="0"/>
        <w:adjustRightInd w:val="0"/>
        <w:spacing w:after="0" w:line="360" w:lineRule="auto"/>
        <w:rPr>
          <w:rFonts w:ascii="Georgia" w:eastAsia="MS Mincho" w:hAnsi="Georgia" w:cs="Times New Roman"/>
          <w:sz w:val="20"/>
          <w:szCs w:val="20"/>
          <w:lang w:val="en-US" w:eastAsia="ja-JP"/>
        </w:rPr>
      </w:pPr>
    </w:p>
    <w:p w14:paraId="76E77117" w14:textId="77777777" w:rsidR="00861921" w:rsidRDefault="00861921" w:rsidP="00C8755D">
      <w:pPr>
        <w:autoSpaceDE w:val="0"/>
        <w:autoSpaceDN w:val="0"/>
        <w:adjustRightInd w:val="0"/>
        <w:spacing w:after="0" w:line="360" w:lineRule="auto"/>
        <w:rPr>
          <w:rFonts w:ascii="Georgia" w:eastAsia="MS Mincho" w:hAnsi="Georgia" w:cs="Times New Roman"/>
          <w:sz w:val="20"/>
          <w:szCs w:val="20"/>
          <w:lang w:val="en-US" w:eastAsia="ja-JP"/>
        </w:rPr>
      </w:pPr>
    </w:p>
    <w:p w14:paraId="27EA8614" w14:textId="77777777" w:rsidR="00861921" w:rsidRPr="00861921" w:rsidRDefault="00861921" w:rsidP="00C8755D">
      <w:pPr>
        <w:autoSpaceDE w:val="0"/>
        <w:autoSpaceDN w:val="0"/>
        <w:adjustRightInd w:val="0"/>
        <w:spacing w:after="0" w:line="360" w:lineRule="auto"/>
        <w:rPr>
          <w:rFonts w:ascii="Georgia" w:eastAsia="MS Mincho" w:hAnsi="Georgia" w:cs="Times New Roman"/>
          <w:sz w:val="20"/>
          <w:szCs w:val="20"/>
          <w:lang w:val="en-US" w:eastAsia="ja-JP"/>
        </w:rPr>
      </w:pPr>
    </w:p>
    <w:p w14:paraId="54306C5F" w14:textId="77777777" w:rsidR="00D2739F" w:rsidRPr="00D2739F" w:rsidRDefault="00D2739F" w:rsidP="00C8755D">
      <w:pPr>
        <w:autoSpaceDE w:val="0"/>
        <w:autoSpaceDN w:val="0"/>
        <w:adjustRightInd w:val="0"/>
        <w:spacing w:after="0" w:line="360" w:lineRule="auto"/>
        <w:rPr>
          <w:rFonts w:ascii="Times New Roman" w:eastAsia="MS Mincho" w:hAnsi="Times New Roman" w:cs="Times New Roman"/>
          <w:sz w:val="24"/>
          <w:szCs w:val="24"/>
          <w:lang w:eastAsia="ja-JP"/>
        </w:rPr>
      </w:pPr>
    </w:p>
    <w:p w14:paraId="60BA4AC8" w14:textId="77777777" w:rsidR="00764C4A" w:rsidRPr="00764C4A" w:rsidRDefault="00764C4A" w:rsidP="00C8755D">
      <w:pPr>
        <w:autoSpaceDE w:val="0"/>
        <w:autoSpaceDN w:val="0"/>
        <w:adjustRightInd w:val="0"/>
        <w:spacing w:after="0" w:line="360" w:lineRule="auto"/>
        <w:jc w:val="center"/>
        <w:rPr>
          <w:rFonts w:ascii="Times New Roman" w:eastAsia="MS Mincho" w:hAnsi="Times New Roman" w:cs="Times New Roman"/>
          <w:sz w:val="24"/>
          <w:szCs w:val="24"/>
          <w:lang w:val="en-GB" w:eastAsia="ja-JP"/>
        </w:rPr>
      </w:pPr>
      <w:r w:rsidRPr="00764C4A">
        <w:rPr>
          <w:rFonts w:ascii="Times New Roman" w:eastAsia="MS Mincho" w:hAnsi="Times New Roman" w:cs="Times New Roman"/>
          <w:noProof/>
          <w:sz w:val="24"/>
          <w:szCs w:val="24"/>
          <w:lang w:val="en-US"/>
        </w:rPr>
        <w:lastRenderedPageBreak/>
        <w:drawing>
          <wp:inline distT="0" distB="0" distL="0" distR="0" wp14:anchorId="0BF8FBA4" wp14:editId="69DA6D83">
            <wp:extent cx="4509135" cy="316865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9135" cy="3168650"/>
                    </a:xfrm>
                    <a:prstGeom prst="rect">
                      <a:avLst/>
                    </a:prstGeom>
                    <a:noFill/>
                    <a:ln>
                      <a:noFill/>
                    </a:ln>
                  </pic:spPr>
                </pic:pic>
              </a:graphicData>
            </a:graphic>
          </wp:inline>
        </w:drawing>
      </w:r>
    </w:p>
    <w:p w14:paraId="203FF757" w14:textId="53871AE4" w:rsidR="0024602E" w:rsidRPr="009A6CC8" w:rsidRDefault="00764C4A" w:rsidP="0024602E">
      <w:pPr>
        <w:autoSpaceDE w:val="0"/>
        <w:autoSpaceDN w:val="0"/>
        <w:adjustRightInd w:val="0"/>
        <w:spacing w:after="0" w:line="360" w:lineRule="auto"/>
        <w:rPr>
          <w:rFonts w:ascii="Georgia" w:eastAsia="MS Mincho" w:hAnsi="Georgia" w:cs="Arial"/>
          <w:color w:val="000000"/>
          <w:szCs w:val="20"/>
          <w:lang w:eastAsia="ja-JP"/>
        </w:rPr>
      </w:pPr>
      <w:r w:rsidRPr="00764C4A">
        <w:rPr>
          <w:rFonts w:ascii="Times New Roman" w:eastAsia="MS Mincho" w:hAnsi="Times New Roman" w:cs="Times New Roman"/>
          <w:sz w:val="24"/>
          <w:szCs w:val="24"/>
          <w:lang w:eastAsia="ja-JP"/>
        </w:rPr>
        <w:tab/>
      </w:r>
      <w:r w:rsidR="0024602E">
        <w:rPr>
          <w:rFonts w:ascii="Times New Roman" w:eastAsia="MS Mincho" w:hAnsi="Times New Roman" w:cs="Times New Roman"/>
          <w:sz w:val="24"/>
          <w:szCs w:val="24"/>
          <w:lang w:eastAsia="ja-JP"/>
        </w:rPr>
        <w:t xml:space="preserve">                             </w:t>
      </w:r>
      <w:r w:rsidR="0024602E" w:rsidRPr="009A6CC8">
        <w:rPr>
          <w:rFonts w:ascii="Georgia" w:eastAsia="MS Mincho" w:hAnsi="Georgia" w:cs="Times New Roman"/>
          <w:szCs w:val="20"/>
          <w:lang w:eastAsia="ja-JP"/>
        </w:rPr>
        <w:t xml:space="preserve">Графикон </w:t>
      </w:r>
      <w:r w:rsidR="004566DA">
        <w:rPr>
          <w:rFonts w:ascii="Georgia" w:eastAsia="MS Mincho" w:hAnsi="Georgia" w:cs="Times New Roman"/>
          <w:szCs w:val="20"/>
          <w:lang w:eastAsia="ja-JP"/>
        </w:rPr>
        <w:t xml:space="preserve">бр. </w:t>
      </w:r>
      <w:r w:rsidR="0024602E" w:rsidRPr="009A6CC8">
        <w:rPr>
          <w:rFonts w:ascii="Georgia" w:eastAsia="MS Mincho" w:hAnsi="Georgia" w:cs="Times New Roman"/>
          <w:szCs w:val="20"/>
          <w:lang w:eastAsia="ja-JP"/>
        </w:rPr>
        <w:t xml:space="preserve">3. </w:t>
      </w:r>
      <w:proofErr w:type="spellStart"/>
      <w:r w:rsidR="0024602E" w:rsidRPr="009A6CC8">
        <w:rPr>
          <w:rFonts w:ascii="Georgia" w:eastAsia="MS Mincho" w:hAnsi="Georgia" w:cs="Arial"/>
          <w:color w:val="000000"/>
          <w:szCs w:val="20"/>
          <w:lang w:val="en-GB" w:eastAsia="ja-JP"/>
        </w:rPr>
        <w:t>Агенеза</w:t>
      </w:r>
      <w:proofErr w:type="spellEnd"/>
      <w:r w:rsidR="0024602E" w:rsidRPr="009A6CC8">
        <w:rPr>
          <w:rFonts w:ascii="Georgia" w:eastAsia="MS Mincho" w:hAnsi="Georgia" w:cs="Arial"/>
          <w:color w:val="000000"/>
          <w:szCs w:val="20"/>
          <w:lang w:eastAsia="ja-JP"/>
        </w:rPr>
        <w:t xml:space="preserve"> </w:t>
      </w:r>
      <w:r w:rsidR="0024602E" w:rsidRPr="009A6CC8">
        <w:rPr>
          <w:rFonts w:ascii="Georgia" w:eastAsia="MS Mincho" w:hAnsi="Georgia" w:cs="Arial"/>
          <w:color w:val="000000"/>
          <w:szCs w:val="20"/>
          <w:lang w:val="en-GB" w:eastAsia="ja-JP"/>
        </w:rPr>
        <w:t>18</w:t>
      </w:r>
      <w:r w:rsidR="0024602E" w:rsidRPr="009A6CC8">
        <w:rPr>
          <w:rFonts w:ascii="Georgia" w:eastAsia="MS Mincho" w:hAnsi="Georgia" w:cs="Arial"/>
          <w:color w:val="000000"/>
          <w:szCs w:val="20"/>
          <w:lang w:eastAsia="ja-JP"/>
        </w:rPr>
        <w:t xml:space="preserve"> &amp; Ерупција </w:t>
      </w:r>
      <w:r w:rsidR="0024602E" w:rsidRPr="009A6CC8">
        <w:rPr>
          <w:rFonts w:ascii="Georgia" w:eastAsia="MS Mincho" w:hAnsi="Georgia" w:cs="Arial"/>
          <w:color w:val="000000"/>
          <w:szCs w:val="20"/>
          <w:lang w:val="en-GB" w:eastAsia="ja-JP"/>
        </w:rPr>
        <w:t>17</w:t>
      </w:r>
    </w:p>
    <w:p w14:paraId="65D3C56D" w14:textId="5100954D" w:rsidR="00764C4A" w:rsidRPr="00764C4A" w:rsidRDefault="00764C4A" w:rsidP="00C8755D">
      <w:pPr>
        <w:autoSpaceDE w:val="0"/>
        <w:autoSpaceDN w:val="0"/>
        <w:adjustRightInd w:val="0"/>
        <w:spacing w:after="0" w:line="360" w:lineRule="auto"/>
        <w:rPr>
          <w:rFonts w:ascii="Times New Roman" w:eastAsia="MS Mincho" w:hAnsi="Times New Roman" w:cs="Times New Roman"/>
          <w:sz w:val="24"/>
          <w:szCs w:val="24"/>
          <w:lang w:eastAsia="ja-JP"/>
        </w:rPr>
      </w:pPr>
    </w:p>
    <w:p w14:paraId="0849E096" w14:textId="77777777" w:rsidR="00764C4A" w:rsidRPr="00764C4A" w:rsidRDefault="00764C4A" w:rsidP="00C8755D">
      <w:pPr>
        <w:spacing w:after="160" w:line="360" w:lineRule="auto"/>
        <w:contextualSpacing/>
        <w:jc w:val="both"/>
        <w:rPr>
          <w:rFonts w:ascii="Georgia" w:eastAsia="Times New Roman" w:hAnsi="Georgia" w:cs="Times New Roman"/>
          <w:sz w:val="24"/>
          <w:szCs w:val="24"/>
        </w:rPr>
      </w:pPr>
    </w:p>
    <w:p w14:paraId="153982E2" w14:textId="77777777" w:rsidR="00764C4A" w:rsidRPr="00764C4A" w:rsidRDefault="00764C4A" w:rsidP="00C8755D">
      <w:pPr>
        <w:numPr>
          <w:ilvl w:val="0"/>
          <w:numId w:val="8"/>
        </w:numPr>
        <w:spacing w:after="0" w:line="360" w:lineRule="auto"/>
        <w:contextualSpacing/>
        <w:jc w:val="both"/>
        <w:rPr>
          <w:rFonts w:ascii="Georgia" w:eastAsia="Times New Roman" w:hAnsi="Georgia" w:cs="Times New Roman"/>
          <w:sz w:val="24"/>
          <w:szCs w:val="24"/>
        </w:rPr>
      </w:pPr>
      <w:r w:rsidRPr="00764C4A">
        <w:rPr>
          <w:rFonts w:ascii="Georgia" w:eastAsia="Times New Roman" w:hAnsi="Georgia" w:cs="Times New Roman"/>
          <w:sz w:val="24"/>
          <w:szCs w:val="24"/>
        </w:rPr>
        <w:t>Да се утврди влијанието на присуството или агенезата на максиларниот лев трет молар врз развојот и ерупцијата на максиларниот лев втор молар</w:t>
      </w:r>
    </w:p>
    <w:p w14:paraId="5A5EC7E8" w14:textId="77777777" w:rsidR="00764C4A" w:rsidRPr="00764C4A" w:rsidRDefault="00764C4A" w:rsidP="00C8755D">
      <w:pPr>
        <w:spacing w:after="0" w:line="360" w:lineRule="auto"/>
        <w:jc w:val="both"/>
        <w:rPr>
          <w:rFonts w:ascii="Georgia" w:eastAsia="MS Mincho" w:hAnsi="Georgia" w:cs="Times New Roman"/>
          <w:sz w:val="24"/>
          <w:szCs w:val="24"/>
          <w:lang w:eastAsia="ja-JP"/>
        </w:rPr>
      </w:pPr>
    </w:p>
    <w:p w14:paraId="0127E4C7" w14:textId="31F26EF2"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eastAsia="ja-JP"/>
        </w:rPr>
        <w:t xml:space="preserve">На табела </w:t>
      </w:r>
      <w:r w:rsidR="004566DA">
        <w:rPr>
          <w:rFonts w:ascii="Georgia" w:eastAsia="MS Mincho" w:hAnsi="Georgia" w:cs="Times New Roman"/>
          <w:sz w:val="24"/>
          <w:szCs w:val="24"/>
          <w:lang w:eastAsia="ja-JP"/>
        </w:rPr>
        <w:t xml:space="preserve">бр. </w:t>
      </w:r>
      <w:r w:rsidRPr="00764C4A">
        <w:rPr>
          <w:rFonts w:ascii="Georgia" w:eastAsia="MS Mincho" w:hAnsi="Georgia" w:cs="Times New Roman"/>
          <w:sz w:val="24"/>
          <w:szCs w:val="24"/>
          <w:lang w:eastAsia="ja-JP"/>
        </w:rPr>
        <w:t xml:space="preserve">5 и графикон </w:t>
      </w:r>
      <w:r w:rsidR="004566DA">
        <w:rPr>
          <w:rFonts w:ascii="Georgia" w:eastAsia="MS Mincho" w:hAnsi="Georgia" w:cs="Times New Roman"/>
          <w:sz w:val="24"/>
          <w:szCs w:val="24"/>
          <w:lang w:eastAsia="ja-JP"/>
        </w:rPr>
        <w:t xml:space="preserve">бр. </w:t>
      </w:r>
      <w:r w:rsidRPr="00764C4A">
        <w:rPr>
          <w:rFonts w:ascii="Georgia" w:eastAsia="MS Mincho" w:hAnsi="Georgia" w:cs="Times New Roman"/>
          <w:sz w:val="24"/>
          <w:szCs w:val="24"/>
          <w:lang w:eastAsia="ja-JP"/>
        </w:rPr>
        <w:t xml:space="preserve">4 прикажаните резултати се однесуваат на влијанието помеѓу </w:t>
      </w:r>
      <w:r w:rsidRPr="00764C4A">
        <w:rPr>
          <w:rFonts w:ascii="Georgia" w:eastAsia="MS Mincho" w:hAnsi="Georgia" w:cs="Times New Roman"/>
          <w:sz w:val="24"/>
          <w:szCs w:val="24"/>
          <w:lang w:val="ru-RU" w:eastAsia="ja-JP"/>
        </w:rPr>
        <w:t>присуството или агенезата на максиларниот лев трет молар врз развојот на максиларниот лев втор молар.</w:t>
      </w:r>
    </w:p>
    <w:p w14:paraId="7280636F" w14:textId="432BB60A"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t>Од вкупно 182 испитани</w:t>
      </w:r>
      <w:r w:rsidR="004566DA">
        <w:rPr>
          <w:rFonts w:ascii="Georgia" w:eastAsia="MS Mincho" w:hAnsi="Georgia" w:cs="Times New Roman"/>
          <w:sz w:val="24"/>
          <w:szCs w:val="24"/>
          <w:lang w:val="ru-RU" w:eastAsia="ja-JP"/>
        </w:rPr>
        <w:t>ка</w:t>
      </w:r>
      <w:r w:rsidRPr="00764C4A">
        <w:rPr>
          <w:rFonts w:ascii="Georgia" w:eastAsia="MS Mincho" w:hAnsi="Georgia" w:cs="Times New Roman"/>
          <w:sz w:val="24"/>
          <w:szCs w:val="24"/>
          <w:lang w:val="ru-RU" w:eastAsia="ja-JP"/>
        </w:rPr>
        <w:t>, кај 26</w:t>
      </w:r>
      <w:r w:rsidR="005E6DCB">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(14,29%) утврдена е агенеза на максиларниот лев трет молар</w:t>
      </w:r>
      <w:r w:rsidR="004566DA">
        <w:rPr>
          <w:rFonts w:ascii="Georgia" w:eastAsia="MS Mincho" w:hAnsi="Georgia" w:cs="Times New Roman"/>
          <w:sz w:val="24"/>
          <w:szCs w:val="24"/>
          <w:lang w:val="ru-RU" w:eastAsia="ja-JP"/>
        </w:rPr>
        <w:t>,</w:t>
      </w:r>
      <w:r w:rsidRPr="00764C4A">
        <w:rPr>
          <w:rFonts w:ascii="Georgia" w:eastAsia="MS Mincho" w:hAnsi="Georgia" w:cs="Times New Roman"/>
          <w:sz w:val="24"/>
          <w:szCs w:val="24"/>
          <w:lang w:val="ru-RU" w:eastAsia="ja-JP"/>
        </w:rPr>
        <w:t xml:space="preserve"> а кај 156</w:t>
      </w:r>
      <w:r w:rsidR="005E6DCB">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(85,71%) утврдено е присуство на максиларниот лев трет молар.</w:t>
      </w:r>
    </w:p>
    <w:p w14:paraId="42737B8E" w14:textId="7EF36855"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t xml:space="preserve">Од 26 испитаници кај кои утврдена </w:t>
      </w:r>
      <w:r w:rsidR="004566DA">
        <w:rPr>
          <w:rFonts w:ascii="Georgia" w:eastAsia="MS Mincho" w:hAnsi="Georgia" w:cs="Times New Roman"/>
          <w:sz w:val="24"/>
          <w:szCs w:val="24"/>
          <w:lang w:val="ru-RU" w:eastAsia="ja-JP"/>
        </w:rPr>
        <w:t xml:space="preserve">е </w:t>
      </w:r>
      <w:r w:rsidRPr="00764C4A">
        <w:rPr>
          <w:rFonts w:ascii="Georgia" w:eastAsia="MS Mincho" w:hAnsi="Georgia" w:cs="Times New Roman"/>
          <w:sz w:val="24"/>
          <w:szCs w:val="24"/>
          <w:lang w:val="ru-RU" w:eastAsia="ja-JP"/>
        </w:rPr>
        <w:t>агенеза на максиларниот лев трет молар, 1</w:t>
      </w:r>
      <w:r w:rsidR="007813BB">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 xml:space="preserve">(3,8%) имал </w:t>
      </w:r>
      <w:r w:rsidRPr="00764C4A">
        <w:rPr>
          <w:rFonts w:ascii="Georgia" w:eastAsia="MS Mincho" w:hAnsi="Georgia" w:cs="Times New Roman"/>
          <w:sz w:val="24"/>
          <w:szCs w:val="24"/>
          <w:lang w:val="en-US" w:eastAsia="ja-JP"/>
        </w:rPr>
        <w:t>E</w:t>
      </w:r>
      <w:r w:rsidRPr="00764C4A">
        <w:rPr>
          <w:rFonts w:ascii="Georgia" w:eastAsia="MS Mincho" w:hAnsi="Georgia" w:cs="Times New Roman"/>
          <w:sz w:val="24"/>
          <w:szCs w:val="24"/>
          <w:lang w:val="ru-RU" w:eastAsia="ja-JP"/>
        </w:rPr>
        <w:t xml:space="preserve"> степен на развој на максиларниот лев втор молар, 5</w:t>
      </w:r>
      <w:r w:rsidR="007813BB">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 xml:space="preserve">(19,2%) имале </w:t>
      </w:r>
      <w:r w:rsidRPr="00764C4A">
        <w:rPr>
          <w:rFonts w:ascii="Georgia" w:eastAsia="MS Mincho" w:hAnsi="Georgia" w:cs="Times New Roman"/>
          <w:sz w:val="24"/>
          <w:szCs w:val="24"/>
          <w:lang w:val="en-US" w:eastAsia="ja-JP"/>
        </w:rPr>
        <w:t>F</w:t>
      </w:r>
      <w:r w:rsidRPr="00764C4A">
        <w:rPr>
          <w:rFonts w:ascii="Georgia" w:eastAsia="MS Mincho" w:hAnsi="Georgia" w:cs="Times New Roman"/>
          <w:sz w:val="24"/>
          <w:szCs w:val="24"/>
          <w:lang w:val="ru-RU" w:eastAsia="ja-JP"/>
        </w:rPr>
        <w:t xml:space="preserve"> степен на развој на максиларниот лев втор молар, 13(50,0%) имале </w:t>
      </w:r>
      <w:r w:rsidRPr="00764C4A">
        <w:rPr>
          <w:rFonts w:ascii="Georgia" w:eastAsia="MS Mincho" w:hAnsi="Georgia" w:cs="Times New Roman"/>
          <w:sz w:val="24"/>
          <w:szCs w:val="24"/>
          <w:lang w:val="en-US" w:eastAsia="ja-JP"/>
        </w:rPr>
        <w:t>G</w:t>
      </w:r>
      <w:r w:rsidRPr="00764C4A">
        <w:rPr>
          <w:rFonts w:ascii="Georgia" w:eastAsia="MS Mincho" w:hAnsi="Georgia" w:cs="Times New Roman"/>
          <w:sz w:val="24"/>
          <w:szCs w:val="24"/>
          <w:lang w:val="ru-RU" w:eastAsia="ja-JP"/>
        </w:rPr>
        <w:t xml:space="preserve"> степен на развој на максиларниот лев втор молар</w:t>
      </w:r>
      <w:r w:rsidR="004566DA">
        <w:rPr>
          <w:rFonts w:ascii="Georgia" w:eastAsia="MS Mincho" w:hAnsi="Georgia" w:cs="Times New Roman"/>
          <w:sz w:val="24"/>
          <w:szCs w:val="24"/>
          <w:lang w:val="ru-RU" w:eastAsia="ja-JP"/>
        </w:rPr>
        <w:t>,</w:t>
      </w:r>
      <w:r w:rsidRPr="00764C4A">
        <w:rPr>
          <w:rFonts w:ascii="Georgia" w:eastAsia="MS Mincho" w:hAnsi="Georgia" w:cs="Times New Roman"/>
          <w:sz w:val="24"/>
          <w:szCs w:val="24"/>
          <w:lang w:val="ru-RU" w:eastAsia="ja-JP"/>
        </w:rPr>
        <w:t xml:space="preserve"> а 7</w:t>
      </w:r>
      <w:r w:rsidR="007813BB">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 xml:space="preserve">(26,9%) имале </w:t>
      </w:r>
      <w:r w:rsidRPr="00764C4A">
        <w:rPr>
          <w:rFonts w:ascii="Georgia" w:eastAsia="MS Mincho" w:hAnsi="Georgia" w:cs="Times New Roman"/>
          <w:sz w:val="24"/>
          <w:szCs w:val="24"/>
          <w:lang w:val="en-US" w:eastAsia="ja-JP"/>
        </w:rPr>
        <w:t>H</w:t>
      </w:r>
      <w:r w:rsidRPr="00764C4A">
        <w:rPr>
          <w:rFonts w:ascii="Georgia" w:eastAsia="MS Mincho" w:hAnsi="Georgia" w:cs="Times New Roman"/>
          <w:sz w:val="24"/>
          <w:szCs w:val="24"/>
          <w:lang w:val="ru-RU" w:eastAsia="ja-JP"/>
        </w:rPr>
        <w:t xml:space="preserve"> степен на развој на максиларниот лев втор молар.</w:t>
      </w:r>
    </w:p>
    <w:p w14:paraId="6357E10F" w14:textId="5AF688C0"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t>Од 156 испитаници кај кои утврден</w:t>
      </w:r>
      <w:r w:rsidRPr="00764C4A">
        <w:rPr>
          <w:rFonts w:ascii="Georgia" w:eastAsia="MS Mincho" w:hAnsi="Georgia" w:cs="Times New Roman"/>
          <w:sz w:val="24"/>
          <w:szCs w:val="24"/>
          <w:lang w:val="en-US" w:eastAsia="ja-JP"/>
        </w:rPr>
        <w:t>o</w:t>
      </w:r>
      <w:r w:rsidRPr="00764C4A">
        <w:rPr>
          <w:rFonts w:ascii="Georgia" w:eastAsia="MS Mincho" w:hAnsi="Georgia" w:cs="Times New Roman"/>
          <w:sz w:val="24"/>
          <w:szCs w:val="24"/>
          <w:lang w:val="ru-RU" w:eastAsia="ja-JP"/>
        </w:rPr>
        <w:t xml:space="preserve"> </w:t>
      </w:r>
      <w:r w:rsidR="004566DA">
        <w:rPr>
          <w:rFonts w:ascii="Georgia" w:eastAsia="MS Mincho" w:hAnsi="Georgia" w:cs="Times New Roman"/>
          <w:sz w:val="24"/>
          <w:szCs w:val="24"/>
          <w:lang w:val="ru-RU" w:eastAsia="ja-JP"/>
        </w:rPr>
        <w:t xml:space="preserve">е </w:t>
      </w:r>
      <w:r w:rsidRPr="00764C4A">
        <w:rPr>
          <w:rFonts w:ascii="Georgia" w:eastAsia="MS Mincho" w:hAnsi="Georgia" w:cs="Times New Roman"/>
          <w:sz w:val="24"/>
          <w:szCs w:val="24"/>
          <w:lang w:val="ru-RU" w:eastAsia="ja-JP"/>
        </w:rPr>
        <w:t xml:space="preserve">присуство на максиларниот лев трет молар, 1(0,6%) имал </w:t>
      </w:r>
      <w:r w:rsidRPr="00764C4A">
        <w:rPr>
          <w:rFonts w:ascii="Georgia" w:eastAsia="MS Mincho" w:hAnsi="Georgia" w:cs="Times New Roman"/>
          <w:sz w:val="24"/>
          <w:szCs w:val="24"/>
          <w:lang w:val="en-US" w:eastAsia="ja-JP"/>
        </w:rPr>
        <w:t>F</w:t>
      </w:r>
      <w:r w:rsidRPr="00764C4A">
        <w:rPr>
          <w:rFonts w:ascii="Georgia" w:eastAsia="MS Mincho" w:hAnsi="Georgia" w:cs="Times New Roman"/>
          <w:sz w:val="24"/>
          <w:szCs w:val="24"/>
          <w:lang w:val="ru-RU" w:eastAsia="ja-JP"/>
        </w:rPr>
        <w:t xml:space="preserve"> степен на развој на максиларниот лев втор молар, 52(33,3%) имале </w:t>
      </w:r>
      <w:r w:rsidRPr="00764C4A">
        <w:rPr>
          <w:rFonts w:ascii="Georgia" w:eastAsia="MS Mincho" w:hAnsi="Georgia" w:cs="Times New Roman"/>
          <w:sz w:val="24"/>
          <w:szCs w:val="24"/>
          <w:lang w:val="en-US" w:eastAsia="ja-JP"/>
        </w:rPr>
        <w:t>G</w:t>
      </w:r>
      <w:r w:rsidRPr="00764C4A">
        <w:rPr>
          <w:rFonts w:ascii="Georgia" w:eastAsia="MS Mincho" w:hAnsi="Georgia" w:cs="Times New Roman"/>
          <w:sz w:val="24"/>
          <w:szCs w:val="24"/>
          <w:lang w:val="ru-RU" w:eastAsia="ja-JP"/>
        </w:rPr>
        <w:t xml:space="preserve"> степен на развој на максиларниот лев втор молар</w:t>
      </w:r>
      <w:r w:rsidR="004566DA">
        <w:rPr>
          <w:rFonts w:ascii="Georgia" w:eastAsia="MS Mincho" w:hAnsi="Georgia" w:cs="Times New Roman"/>
          <w:sz w:val="24"/>
          <w:szCs w:val="24"/>
          <w:lang w:val="ru-RU" w:eastAsia="ja-JP"/>
        </w:rPr>
        <w:t>,</w:t>
      </w:r>
      <w:r w:rsidRPr="00764C4A">
        <w:rPr>
          <w:rFonts w:ascii="Georgia" w:eastAsia="MS Mincho" w:hAnsi="Georgia" w:cs="Times New Roman"/>
          <w:sz w:val="24"/>
          <w:szCs w:val="24"/>
          <w:lang w:val="ru-RU" w:eastAsia="ja-JP"/>
        </w:rPr>
        <w:t xml:space="preserve"> а 103</w:t>
      </w:r>
      <w:r w:rsidR="007813BB">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 xml:space="preserve">(66,0%) имале </w:t>
      </w:r>
      <w:r w:rsidRPr="00764C4A">
        <w:rPr>
          <w:rFonts w:ascii="Georgia" w:eastAsia="MS Mincho" w:hAnsi="Georgia" w:cs="Times New Roman"/>
          <w:sz w:val="24"/>
          <w:szCs w:val="24"/>
          <w:lang w:val="en-US" w:eastAsia="ja-JP"/>
        </w:rPr>
        <w:t>H</w:t>
      </w:r>
      <w:r w:rsidRPr="00764C4A">
        <w:rPr>
          <w:rFonts w:ascii="Georgia" w:eastAsia="MS Mincho" w:hAnsi="Georgia" w:cs="Times New Roman"/>
          <w:sz w:val="24"/>
          <w:szCs w:val="24"/>
          <w:lang w:val="ru-RU" w:eastAsia="ja-JP"/>
        </w:rPr>
        <w:t xml:space="preserve"> степен на развој на максиларниот лев втор молар.</w:t>
      </w:r>
    </w:p>
    <w:p w14:paraId="3D61DA8F" w14:textId="230845E3" w:rsidR="00764C4A" w:rsidRPr="00764C4A" w:rsidRDefault="00764C4A" w:rsidP="00C8755D">
      <w:pPr>
        <w:spacing w:after="0" w:line="360" w:lineRule="auto"/>
        <w:jc w:val="both"/>
        <w:rPr>
          <w:rFonts w:ascii="Georgia" w:eastAsia="MS Mincho" w:hAnsi="Georgia" w:cs="Times New Roman"/>
          <w:sz w:val="24"/>
          <w:szCs w:val="24"/>
          <w:lang w:eastAsia="ja-JP"/>
        </w:rPr>
      </w:pPr>
      <w:r w:rsidRPr="00764C4A">
        <w:rPr>
          <w:rFonts w:ascii="Georgia" w:eastAsia="MS Mincho" w:hAnsi="Georgia" w:cs="Times New Roman"/>
          <w:sz w:val="24"/>
          <w:szCs w:val="24"/>
          <w:lang w:eastAsia="ja-JP"/>
        </w:rPr>
        <w:lastRenderedPageBreak/>
        <w:t xml:space="preserve">Во извршената кростабулација помеѓу </w:t>
      </w:r>
      <w:r w:rsidRPr="00764C4A">
        <w:rPr>
          <w:rFonts w:ascii="Georgia" w:eastAsia="MS Mincho" w:hAnsi="Georgia" w:cs="Arial"/>
          <w:color w:val="000000"/>
          <w:sz w:val="24"/>
          <w:szCs w:val="24"/>
          <w:lang w:val="ru-RU" w:eastAsia="ja-JP"/>
        </w:rPr>
        <w:t>Агенеза</w:t>
      </w:r>
      <w:r w:rsidRPr="00764C4A">
        <w:rPr>
          <w:rFonts w:ascii="Georgia" w:eastAsia="MS Mincho" w:hAnsi="Georgia" w:cs="Arial"/>
          <w:color w:val="000000"/>
          <w:sz w:val="24"/>
          <w:szCs w:val="24"/>
          <w:lang w:eastAsia="ja-JP"/>
        </w:rPr>
        <w:t xml:space="preserve"> </w:t>
      </w:r>
      <w:r w:rsidRPr="00764C4A">
        <w:rPr>
          <w:rFonts w:ascii="Georgia" w:eastAsia="MS Mincho" w:hAnsi="Georgia" w:cs="Arial"/>
          <w:color w:val="000000"/>
          <w:sz w:val="24"/>
          <w:szCs w:val="24"/>
          <w:lang w:val="ru-RU" w:eastAsia="ja-JP"/>
        </w:rPr>
        <w:t>28</w:t>
      </w:r>
      <w:r w:rsidRPr="00764C4A">
        <w:rPr>
          <w:rFonts w:ascii="Georgia" w:eastAsia="MS Mincho" w:hAnsi="Georgia" w:cs="Times New Roman"/>
          <w:sz w:val="24"/>
          <w:szCs w:val="24"/>
          <w:lang w:eastAsia="ja-JP"/>
        </w:rPr>
        <w:t xml:space="preserve"> и </w:t>
      </w:r>
      <w:r w:rsidRPr="00764C4A">
        <w:rPr>
          <w:rFonts w:ascii="Georgia" w:eastAsia="MS Mincho" w:hAnsi="Georgia" w:cs="Arial"/>
          <w:color w:val="000000"/>
          <w:sz w:val="24"/>
          <w:szCs w:val="24"/>
          <w:lang w:val="en-GB" w:eastAsia="ja-JP"/>
        </w:rPr>
        <w:t>Demirjian</w:t>
      </w:r>
      <w:r w:rsidRPr="00764C4A">
        <w:rPr>
          <w:rFonts w:ascii="Georgia" w:eastAsia="MS Mincho" w:hAnsi="Georgia" w:cs="Arial"/>
          <w:color w:val="000000"/>
          <w:sz w:val="24"/>
          <w:szCs w:val="24"/>
          <w:lang w:eastAsia="ja-JP"/>
        </w:rPr>
        <w:t xml:space="preserve"> </w:t>
      </w:r>
      <w:r w:rsidRPr="00764C4A">
        <w:rPr>
          <w:rFonts w:ascii="Georgia" w:eastAsia="MS Mincho" w:hAnsi="Georgia" w:cs="Arial"/>
          <w:color w:val="000000"/>
          <w:sz w:val="24"/>
          <w:szCs w:val="24"/>
          <w:lang w:val="ru-RU" w:eastAsia="ja-JP"/>
        </w:rPr>
        <w:t>27</w:t>
      </w:r>
      <w:r w:rsidRPr="00764C4A">
        <w:rPr>
          <w:rFonts w:ascii="Georgia" w:eastAsia="MS Mincho" w:hAnsi="Georgia" w:cs="Times New Roman"/>
          <w:sz w:val="24"/>
          <w:szCs w:val="24"/>
          <w:lang w:eastAsia="ja-JP"/>
        </w:rPr>
        <w:t xml:space="preserve"> за </w:t>
      </w:r>
      <w:r w:rsidRPr="00764C4A">
        <w:rPr>
          <w:rFonts w:ascii="Georgia" w:eastAsia="MS Mincho" w:hAnsi="Georgia" w:cs="Times New Roman"/>
          <w:color w:val="000000"/>
          <w:sz w:val="24"/>
          <w:szCs w:val="24"/>
          <w:lang w:eastAsia="ja-JP"/>
        </w:rPr>
        <w:t>Fisher's Exact Test = 26,848 и p&lt;0,001(p=</w:t>
      </w:r>
      <w:r w:rsidRPr="00764C4A">
        <w:rPr>
          <w:rFonts w:ascii="Georgia" w:eastAsia="MS Mincho" w:hAnsi="Georgia" w:cs="Times New Roman"/>
          <w:b/>
          <w:color w:val="000000"/>
          <w:sz w:val="24"/>
          <w:szCs w:val="24"/>
          <w:lang w:eastAsia="ja-JP"/>
        </w:rPr>
        <w:t>0,000</w:t>
      </w:r>
      <w:r w:rsidRPr="00764C4A">
        <w:rPr>
          <w:rFonts w:ascii="Georgia" w:eastAsia="MS Mincho" w:hAnsi="Georgia" w:cs="Times New Roman"/>
          <w:color w:val="000000"/>
          <w:sz w:val="24"/>
          <w:szCs w:val="24"/>
          <w:lang w:eastAsia="ja-JP"/>
        </w:rPr>
        <w:t xml:space="preserve">) / Monte Carlo Sig.  </w:t>
      </w:r>
      <w:r w:rsidRPr="00764C4A">
        <w:rPr>
          <w:rFonts w:ascii="Georgia" w:eastAsia="MS Mincho" w:hAnsi="Georgia" w:cs="Times New Roman"/>
          <w:color w:val="000000"/>
          <w:sz w:val="24"/>
          <w:szCs w:val="24"/>
          <w:lang w:val="ru-RU" w:eastAsia="ja-JP"/>
        </w:rPr>
        <w:t>(2-</w:t>
      </w:r>
      <w:r w:rsidRPr="00764C4A">
        <w:rPr>
          <w:rFonts w:ascii="Georgia" w:eastAsia="MS Mincho" w:hAnsi="Georgia" w:cs="Times New Roman"/>
          <w:color w:val="000000"/>
          <w:sz w:val="24"/>
          <w:szCs w:val="24"/>
          <w:lang w:val="en-GB" w:eastAsia="ja-JP"/>
        </w:rPr>
        <w:t>sided</w:t>
      </w:r>
      <w:r w:rsidRPr="00764C4A">
        <w:rPr>
          <w:rFonts w:ascii="Georgia" w:eastAsia="MS Mincho" w:hAnsi="Georgia" w:cs="Times New Roman"/>
          <w:color w:val="000000"/>
          <w:sz w:val="24"/>
          <w:szCs w:val="24"/>
          <w:lang w:val="ru-RU" w:eastAsia="ja-JP"/>
        </w:rPr>
        <w:t>)</w:t>
      </w:r>
      <w:r w:rsidRPr="00764C4A">
        <w:rPr>
          <w:rFonts w:ascii="Georgia" w:eastAsia="MS Mincho" w:hAnsi="Georgia" w:cs="Times New Roman"/>
          <w:color w:val="000000"/>
          <w:sz w:val="24"/>
          <w:szCs w:val="24"/>
          <w:lang w:eastAsia="ja-JP"/>
        </w:rPr>
        <w:t xml:space="preserve"> / 0,000-0,000 / постои значајна поврзаност.</w:t>
      </w:r>
    </w:p>
    <w:p w14:paraId="6E0A7F2E" w14:textId="77777777" w:rsidR="00764C4A" w:rsidRPr="00764C4A" w:rsidRDefault="00764C4A" w:rsidP="00C8755D">
      <w:pPr>
        <w:spacing w:after="0" w:line="360" w:lineRule="auto"/>
        <w:contextualSpacing/>
        <w:jc w:val="both"/>
        <w:rPr>
          <w:rFonts w:ascii="Georgia" w:eastAsia="Times New Roman" w:hAnsi="Georgia" w:cs="Times New Roman"/>
          <w:sz w:val="24"/>
          <w:szCs w:val="24"/>
        </w:rPr>
      </w:pPr>
    </w:p>
    <w:p w14:paraId="23BE02BF" w14:textId="25DACAF6" w:rsidR="00764C4A" w:rsidRPr="009A6CC8" w:rsidRDefault="00764C4A" w:rsidP="00C8755D">
      <w:pPr>
        <w:spacing w:after="0" w:line="360" w:lineRule="auto"/>
        <w:contextualSpacing/>
        <w:jc w:val="center"/>
        <w:rPr>
          <w:rFonts w:ascii="Georgia" w:eastAsia="Times New Roman" w:hAnsi="Georgia" w:cs="Times New Roman"/>
          <w:szCs w:val="24"/>
          <w:lang w:val="ru-RU"/>
        </w:rPr>
      </w:pPr>
      <w:r w:rsidRPr="009A6CC8">
        <w:rPr>
          <w:rFonts w:ascii="Georgia" w:eastAsia="Times New Roman" w:hAnsi="Georgia" w:cs="Times New Roman"/>
          <w:szCs w:val="24"/>
        </w:rPr>
        <w:t>Табела</w:t>
      </w:r>
      <w:r w:rsidR="004566DA">
        <w:rPr>
          <w:rFonts w:ascii="Georgia" w:eastAsia="Times New Roman" w:hAnsi="Georgia" w:cs="Times New Roman"/>
          <w:szCs w:val="24"/>
        </w:rPr>
        <w:t xml:space="preserve"> бр. </w:t>
      </w:r>
      <w:r w:rsidRPr="009A6CC8">
        <w:rPr>
          <w:rFonts w:ascii="Georgia" w:eastAsia="Times New Roman" w:hAnsi="Georgia" w:cs="Times New Roman"/>
          <w:szCs w:val="24"/>
        </w:rPr>
        <w:t xml:space="preserve"> 5.  </w:t>
      </w:r>
      <w:r w:rsidRPr="009A6CC8">
        <w:rPr>
          <w:rFonts w:ascii="Georgia" w:eastAsia="Times New Roman" w:hAnsi="Georgia" w:cs="Times New Roman"/>
          <w:szCs w:val="24"/>
          <w:lang w:val="ru-RU"/>
        </w:rPr>
        <w:t>Присуството или агенезата на максиларниот лев трет молар &amp; развој на максиларниот лев втор молар</w:t>
      </w:r>
    </w:p>
    <w:p w14:paraId="4B7C16C1" w14:textId="77777777" w:rsidR="00764C4A" w:rsidRPr="00764C4A" w:rsidRDefault="00764C4A" w:rsidP="00C8755D">
      <w:pPr>
        <w:autoSpaceDE w:val="0"/>
        <w:autoSpaceDN w:val="0"/>
        <w:adjustRightInd w:val="0"/>
        <w:spacing w:after="0" w:line="360" w:lineRule="auto"/>
        <w:rPr>
          <w:rFonts w:ascii="Times New Roman" w:eastAsia="MS Mincho" w:hAnsi="Times New Roman" w:cs="Times New Roman"/>
          <w:sz w:val="24"/>
          <w:szCs w:val="24"/>
          <w:lang w:eastAsia="ja-JP"/>
        </w:rPr>
      </w:pPr>
    </w:p>
    <w:tbl>
      <w:tblPr>
        <w:tblW w:w="87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60"/>
        <w:gridCol w:w="1260"/>
        <w:gridCol w:w="1200"/>
        <w:gridCol w:w="1008"/>
        <w:gridCol w:w="1008"/>
        <w:gridCol w:w="1008"/>
        <w:gridCol w:w="1008"/>
        <w:gridCol w:w="1008"/>
      </w:tblGrid>
      <w:tr w:rsidR="00764C4A" w:rsidRPr="00764C4A" w14:paraId="56D9A6C7" w14:textId="77777777" w:rsidTr="00764C4A">
        <w:trPr>
          <w:cantSplit/>
          <w:jc w:val="center"/>
        </w:trPr>
        <w:tc>
          <w:tcPr>
            <w:tcW w:w="3720" w:type="dxa"/>
            <w:gridSpan w:val="3"/>
            <w:vMerge w:val="restart"/>
            <w:tcBorders>
              <w:top w:val="single" w:sz="18" w:space="0" w:color="000000"/>
              <w:left w:val="single" w:sz="18" w:space="0" w:color="000000"/>
              <w:bottom w:val="nil"/>
              <w:right w:val="nil"/>
            </w:tcBorders>
            <w:shd w:val="clear" w:color="auto" w:fill="FFFFFF"/>
          </w:tcPr>
          <w:p w14:paraId="7281BAE2" w14:textId="77777777" w:rsidR="00764C4A" w:rsidRPr="00764C4A" w:rsidRDefault="00764C4A" w:rsidP="00C8755D">
            <w:pPr>
              <w:autoSpaceDE w:val="0"/>
              <w:autoSpaceDN w:val="0"/>
              <w:adjustRightInd w:val="0"/>
              <w:spacing w:after="0" w:line="360" w:lineRule="auto"/>
              <w:jc w:val="center"/>
              <w:rPr>
                <w:rFonts w:ascii="Georgia" w:eastAsia="MS Mincho" w:hAnsi="Georgia" w:cs="Times New Roman"/>
                <w:sz w:val="20"/>
                <w:szCs w:val="20"/>
                <w:lang w:val="en-GB" w:eastAsia="ja-JP"/>
              </w:rPr>
            </w:pPr>
          </w:p>
        </w:tc>
        <w:tc>
          <w:tcPr>
            <w:tcW w:w="4032" w:type="dxa"/>
            <w:gridSpan w:val="4"/>
            <w:tcBorders>
              <w:top w:val="single" w:sz="18" w:space="0" w:color="000000"/>
              <w:left w:val="single" w:sz="18" w:space="0" w:color="000000"/>
              <w:bottom w:val="single" w:sz="8" w:space="0" w:color="000000"/>
              <w:right w:val="single" w:sz="8" w:space="0" w:color="000000"/>
            </w:tcBorders>
            <w:shd w:val="clear" w:color="auto" w:fill="FFFFFF"/>
            <w:hideMark/>
          </w:tcPr>
          <w:p w14:paraId="75EB68F5"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Demirjian</w:t>
            </w:r>
            <w:r w:rsidRPr="00764C4A">
              <w:rPr>
                <w:rFonts w:ascii="Georgia" w:eastAsia="MS Mincho" w:hAnsi="Georgia" w:cs="Arial"/>
                <w:color w:val="000000"/>
                <w:sz w:val="20"/>
                <w:szCs w:val="20"/>
                <w:lang w:eastAsia="ja-JP"/>
              </w:rPr>
              <w:t xml:space="preserve"> </w:t>
            </w:r>
            <w:r w:rsidRPr="00764C4A">
              <w:rPr>
                <w:rFonts w:ascii="Georgia" w:eastAsia="MS Mincho" w:hAnsi="Georgia" w:cs="Arial"/>
                <w:color w:val="000000"/>
                <w:sz w:val="20"/>
                <w:szCs w:val="20"/>
                <w:lang w:val="en-GB" w:eastAsia="ja-JP"/>
              </w:rPr>
              <w:t>27</w:t>
            </w:r>
          </w:p>
        </w:tc>
        <w:tc>
          <w:tcPr>
            <w:tcW w:w="1008"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14:paraId="63267EC1"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Total</w:t>
            </w:r>
          </w:p>
        </w:tc>
      </w:tr>
      <w:tr w:rsidR="00764C4A" w:rsidRPr="00764C4A" w14:paraId="28859E43" w14:textId="77777777" w:rsidTr="00764C4A">
        <w:trPr>
          <w:cantSplit/>
          <w:jc w:val="center"/>
        </w:trPr>
        <w:tc>
          <w:tcPr>
            <w:tcW w:w="6180" w:type="dxa"/>
            <w:gridSpan w:val="3"/>
            <w:vMerge/>
            <w:tcBorders>
              <w:top w:val="single" w:sz="18" w:space="0" w:color="000000"/>
              <w:left w:val="single" w:sz="18" w:space="0" w:color="000000"/>
              <w:bottom w:val="nil"/>
              <w:right w:val="nil"/>
            </w:tcBorders>
            <w:vAlign w:val="center"/>
            <w:hideMark/>
          </w:tcPr>
          <w:p w14:paraId="76DFF303" w14:textId="77777777" w:rsidR="00764C4A" w:rsidRPr="00764C4A" w:rsidRDefault="00764C4A" w:rsidP="00C8755D">
            <w:pPr>
              <w:spacing w:after="0" w:line="360" w:lineRule="auto"/>
              <w:rPr>
                <w:rFonts w:ascii="Georgia" w:eastAsia="MS Mincho" w:hAnsi="Georgia" w:cs="Times New Roman"/>
                <w:sz w:val="20"/>
                <w:szCs w:val="20"/>
                <w:lang w:val="en-GB" w:eastAsia="ja-JP"/>
              </w:rPr>
            </w:pPr>
          </w:p>
        </w:tc>
        <w:tc>
          <w:tcPr>
            <w:tcW w:w="1008" w:type="dxa"/>
            <w:tcBorders>
              <w:top w:val="single" w:sz="8" w:space="0" w:color="000000"/>
              <w:left w:val="single" w:sz="18" w:space="0" w:color="000000"/>
              <w:bottom w:val="single" w:sz="18" w:space="0" w:color="000000"/>
              <w:right w:val="single" w:sz="8" w:space="0" w:color="000000"/>
            </w:tcBorders>
            <w:shd w:val="clear" w:color="auto" w:fill="FFFFFF"/>
            <w:hideMark/>
          </w:tcPr>
          <w:p w14:paraId="087AA850"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E</w:t>
            </w:r>
          </w:p>
        </w:tc>
        <w:tc>
          <w:tcPr>
            <w:tcW w:w="1008" w:type="dxa"/>
            <w:tcBorders>
              <w:top w:val="single" w:sz="8" w:space="0" w:color="000000"/>
              <w:left w:val="single" w:sz="8" w:space="0" w:color="000000"/>
              <w:bottom w:val="single" w:sz="18" w:space="0" w:color="000000"/>
              <w:right w:val="single" w:sz="8" w:space="0" w:color="000000"/>
            </w:tcBorders>
            <w:shd w:val="clear" w:color="auto" w:fill="FFFFFF"/>
            <w:hideMark/>
          </w:tcPr>
          <w:p w14:paraId="6497C007"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F</w:t>
            </w:r>
          </w:p>
        </w:tc>
        <w:tc>
          <w:tcPr>
            <w:tcW w:w="1008" w:type="dxa"/>
            <w:tcBorders>
              <w:top w:val="single" w:sz="8" w:space="0" w:color="000000"/>
              <w:left w:val="single" w:sz="8" w:space="0" w:color="000000"/>
              <w:bottom w:val="single" w:sz="18" w:space="0" w:color="000000"/>
              <w:right w:val="single" w:sz="8" w:space="0" w:color="000000"/>
            </w:tcBorders>
            <w:shd w:val="clear" w:color="auto" w:fill="FFFFFF"/>
            <w:hideMark/>
          </w:tcPr>
          <w:p w14:paraId="2CAECAE0"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G</w:t>
            </w:r>
          </w:p>
        </w:tc>
        <w:tc>
          <w:tcPr>
            <w:tcW w:w="1008" w:type="dxa"/>
            <w:tcBorders>
              <w:top w:val="single" w:sz="8" w:space="0" w:color="000000"/>
              <w:left w:val="single" w:sz="8" w:space="0" w:color="000000"/>
              <w:bottom w:val="single" w:sz="18" w:space="0" w:color="000000"/>
              <w:right w:val="single" w:sz="8" w:space="0" w:color="000000"/>
            </w:tcBorders>
            <w:shd w:val="clear" w:color="auto" w:fill="FFFFFF"/>
            <w:hideMark/>
          </w:tcPr>
          <w:p w14:paraId="48A9B04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H</w:t>
            </w:r>
          </w:p>
        </w:tc>
        <w:tc>
          <w:tcPr>
            <w:tcW w:w="1008" w:type="dxa"/>
            <w:vMerge/>
            <w:tcBorders>
              <w:top w:val="single" w:sz="18" w:space="0" w:color="000000"/>
              <w:left w:val="single" w:sz="8" w:space="0" w:color="000000"/>
              <w:bottom w:val="single" w:sz="8" w:space="0" w:color="000000"/>
              <w:right w:val="single" w:sz="18" w:space="0" w:color="000000"/>
            </w:tcBorders>
            <w:vAlign w:val="center"/>
            <w:hideMark/>
          </w:tcPr>
          <w:p w14:paraId="30DCFA93"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r>
      <w:tr w:rsidR="00764C4A" w:rsidRPr="00764C4A" w14:paraId="7FDC6EB9" w14:textId="77777777" w:rsidTr="00764C4A">
        <w:trPr>
          <w:cantSplit/>
          <w:jc w:val="center"/>
        </w:trPr>
        <w:tc>
          <w:tcPr>
            <w:tcW w:w="1260" w:type="dxa"/>
            <w:vMerge w:val="restart"/>
            <w:tcBorders>
              <w:top w:val="single" w:sz="18" w:space="0" w:color="000000"/>
              <w:left w:val="single" w:sz="18" w:space="0" w:color="000000"/>
              <w:bottom w:val="nil"/>
              <w:right w:val="nil"/>
            </w:tcBorders>
            <w:shd w:val="clear" w:color="auto" w:fill="FFFFFF"/>
            <w:vAlign w:val="center"/>
            <w:hideMark/>
          </w:tcPr>
          <w:p w14:paraId="29154769"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Агенеза</w:t>
            </w:r>
            <w:proofErr w:type="spellEnd"/>
            <w:r w:rsidRPr="00764C4A">
              <w:rPr>
                <w:rFonts w:ascii="Georgia" w:eastAsia="MS Mincho" w:hAnsi="Georgia" w:cs="Arial"/>
                <w:color w:val="000000"/>
                <w:sz w:val="20"/>
                <w:szCs w:val="20"/>
                <w:lang w:eastAsia="ja-JP"/>
              </w:rPr>
              <w:t xml:space="preserve"> </w:t>
            </w:r>
            <w:r w:rsidRPr="00764C4A">
              <w:rPr>
                <w:rFonts w:ascii="Georgia" w:eastAsia="MS Mincho" w:hAnsi="Georgia" w:cs="Arial"/>
                <w:color w:val="000000"/>
                <w:sz w:val="20"/>
                <w:szCs w:val="20"/>
                <w:lang w:val="en-GB" w:eastAsia="ja-JP"/>
              </w:rPr>
              <w:t>28</w:t>
            </w:r>
          </w:p>
        </w:tc>
        <w:tc>
          <w:tcPr>
            <w:tcW w:w="1260" w:type="dxa"/>
            <w:vMerge w:val="restart"/>
            <w:tcBorders>
              <w:top w:val="single" w:sz="18" w:space="0" w:color="000000"/>
              <w:left w:val="nil"/>
              <w:bottom w:val="nil"/>
              <w:right w:val="nil"/>
            </w:tcBorders>
            <w:shd w:val="clear" w:color="auto" w:fill="FFFFFF"/>
            <w:vAlign w:val="center"/>
            <w:hideMark/>
          </w:tcPr>
          <w:p w14:paraId="30613D2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Агенеза</w:t>
            </w:r>
            <w:proofErr w:type="spellEnd"/>
          </w:p>
        </w:tc>
        <w:tc>
          <w:tcPr>
            <w:tcW w:w="1200" w:type="dxa"/>
            <w:tcBorders>
              <w:top w:val="single" w:sz="18" w:space="0" w:color="000000"/>
              <w:left w:val="nil"/>
              <w:bottom w:val="nil"/>
              <w:right w:val="single" w:sz="18" w:space="0" w:color="000000"/>
            </w:tcBorders>
            <w:shd w:val="clear" w:color="auto" w:fill="FFFFFF"/>
            <w:vAlign w:val="center"/>
            <w:hideMark/>
          </w:tcPr>
          <w:p w14:paraId="1D74730A"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008" w:type="dxa"/>
            <w:tcBorders>
              <w:top w:val="single" w:sz="18" w:space="0" w:color="000000"/>
              <w:left w:val="single" w:sz="18" w:space="0" w:color="000000"/>
              <w:bottom w:val="nil"/>
              <w:right w:val="single" w:sz="8" w:space="0" w:color="000000"/>
            </w:tcBorders>
            <w:shd w:val="clear" w:color="auto" w:fill="FFFFFF"/>
            <w:hideMark/>
          </w:tcPr>
          <w:p w14:paraId="176E0700"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w:t>
            </w:r>
          </w:p>
        </w:tc>
        <w:tc>
          <w:tcPr>
            <w:tcW w:w="1008" w:type="dxa"/>
            <w:tcBorders>
              <w:top w:val="single" w:sz="18" w:space="0" w:color="000000"/>
              <w:left w:val="single" w:sz="8" w:space="0" w:color="000000"/>
              <w:bottom w:val="nil"/>
              <w:right w:val="single" w:sz="8" w:space="0" w:color="000000"/>
            </w:tcBorders>
            <w:shd w:val="clear" w:color="auto" w:fill="FFFFFF"/>
            <w:hideMark/>
          </w:tcPr>
          <w:p w14:paraId="730F3F99"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5</w:t>
            </w:r>
          </w:p>
        </w:tc>
        <w:tc>
          <w:tcPr>
            <w:tcW w:w="1008" w:type="dxa"/>
            <w:tcBorders>
              <w:top w:val="single" w:sz="18" w:space="0" w:color="000000"/>
              <w:left w:val="single" w:sz="8" w:space="0" w:color="000000"/>
              <w:bottom w:val="nil"/>
              <w:right w:val="single" w:sz="8" w:space="0" w:color="000000"/>
            </w:tcBorders>
            <w:shd w:val="clear" w:color="auto" w:fill="FFFFFF"/>
            <w:hideMark/>
          </w:tcPr>
          <w:p w14:paraId="2B07BE0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13</w:t>
            </w:r>
          </w:p>
        </w:tc>
        <w:tc>
          <w:tcPr>
            <w:tcW w:w="1008" w:type="dxa"/>
            <w:tcBorders>
              <w:top w:val="single" w:sz="18" w:space="0" w:color="000000"/>
              <w:left w:val="single" w:sz="8" w:space="0" w:color="000000"/>
              <w:bottom w:val="nil"/>
              <w:right w:val="single" w:sz="8" w:space="0" w:color="000000"/>
            </w:tcBorders>
            <w:shd w:val="clear" w:color="auto" w:fill="FFFFFF"/>
            <w:hideMark/>
          </w:tcPr>
          <w:p w14:paraId="6312E119"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7</w:t>
            </w:r>
          </w:p>
        </w:tc>
        <w:tc>
          <w:tcPr>
            <w:tcW w:w="1008" w:type="dxa"/>
            <w:tcBorders>
              <w:top w:val="single" w:sz="18" w:space="0" w:color="000000"/>
              <w:left w:val="single" w:sz="8" w:space="0" w:color="000000"/>
              <w:bottom w:val="nil"/>
              <w:right w:val="single" w:sz="18" w:space="0" w:color="000000"/>
            </w:tcBorders>
            <w:shd w:val="clear" w:color="auto" w:fill="FFFFFF"/>
            <w:hideMark/>
          </w:tcPr>
          <w:p w14:paraId="665256E5"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26</w:t>
            </w:r>
          </w:p>
        </w:tc>
      </w:tr>
      <w:tr w:rsidR="00764C4A" w:rsidRPr="00764C4A" w14:paraId="51BF9335" w14:textId="77777777" w:rsidTr="00764C4A">
        <w:trPr>
          <w:cantSplit/>
          <w:jc w:val="center"/>
        </w:trPr>
        <w:tc>
          <w:tcPr>
            <w:tcW w:w="3720" w:type="dxa"/>
            <w:vMerge/>
            <w:tcBorders>
              <w:top w:val="single" w:sz="18" w:space="0" w:color="000000"/>
              <w:left w:val="single" w:sz="18" w:space="0" w:color="000000"/>
              <w:bottom w:val="nil"/>
              <w:right w:val="nil"/>
            </w:tcBorders>
            <w:vAlign w:val="center"/>
            <w:hideMark/>
          </w:tcPr>
          <w:p w14:paraId="46909FC0"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260" w:type="dxa"/>
            <w:vMerge/>
            <w:tcBorders>
              <w:top w:val="single" w:sz="18" w:space="0" w:color="000000"/>
              <w:left w:val="nil"/>
              <w:bottom w:val="nil"/>
              <w:right w:val="nil"/>
            </w:tcBorders>
            <w:vAlign w:val="center"/>
            <w:hideMark/>
          </w:tcPr>
          <w:p w14:paraId="354D5BFF"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200" w:type="dxa"/>
            <w:tcBorders>
              <w:top w:val="nil"/>
              <w:left w:val="nil"/>
              <w:bottom w:val="nil"/>
              <w:right w:val="single" w:sz="18" w:space="0" w:color="000000"/>
            </w:tcBorders>
            <w:shd w:val="clear" w:color="auto" w:fill="FFFFFF"/>
            <w:vAlign w:val="center"/>
            <w:hideMark/>
          </w:tcPr>
          <w:p w14:paraId="73CF17E8"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008" w:type="dxa"/>
            <w:tcBorders>
              <w:top w:val="nil"/>
              <w:left w:val="single" w:sz="18" w:space="0" w:color="000000"/>
              <w:bottom w:val="nil"/>
              <w:right w:val="single" w:sz="8" w:space="0" w:color="000000"/>
            </w:tcBorders>
            <w:shd w:val="clear" w:color="auto" w:fill="FFFFFF"/>
            <w:hideMark/>
          </w:tcPr>
          <w:p w14:paraId="6AD50A0D"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3,8%</w:t>
            </w:r>
          </w:p>
        </w:tc>
        <w:tc>
          <w:tcPr>
            <w:tcW w:w="1008" w:type="dxa"/>
            <w:tcBorders>
              <w:top w:val="nil"/>
              <w:left w:val="single" w:sz="8" w:space="0" w:color="000000"/>
              <w:bottom w:val="nil"/>
              <w:right w:val="single" w:sz="8" w:space="0" w:color="000000"/>
            </w:tcBorders>
            <w:shd w:val="clear" w:color="auto" w:fill="FFFFFF"/>
            <w:hideMark/>
          </w:tcPr>
          <w:p w14:paraId="09EF8EC9"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19,2%</w:t>
            </w:r>
          </w:p>
        </w:tc>
        <w:tc>
          <w:tcPr>
            <w:tcW w:w="1008" w:type="dxa"/>
            <w:tcBorders>
              <w:top w:val="nil"/>
              <w:left w:val="single" w:sz="8" w:space="0" w:color="000000"/>
              <w:bottom w:val="nil"/>
              <w:right w:val="single" w:sz="8" w:space="0" w:color="000000"/>
            </w:tcBorders>
            <w:shd w:val="clear" w:color="auto" w:fill="FFFFFF"/>
            <w:hideMark/>
          </w:tcPr>
          <w:p w14:paraId="46456473"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50,0%</w:t>
            </w:r>
          </w:p>
        </w:tc>
        <w:tc>
          <w:tcPr>
            <w:tcW w:w="1008" w:type="dxa"/>
            <w:tcBorders>
              <w:top w:val="nil"/>
              <w:left w:val="single" w:sz="8" w:space="0" w:color="000000"/>
              <w:bottom w:val="nil"/>
              <w:right w:val="single" w:sz="8" w:space="0" w:color="000000"/>
            </w:tcBorders>
            <w:shd w:val="clear" w:color="auto" w:fill="FFFFFF"/>
            <w:hideMark/>
          </w:tcPr>
          <w:p w14:paraId="6F2B68CA"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26,9%</w:t>
            </w:r>
          </w:p>
        </w:tc>
        <w:tc>
          <w:tcPr>
            <w:tcW w:w="1008" w:type="dxa"/>
            <w:tcBorders>
              <w:top w:val="nil"/>
              <w:left w:val="single" w:sz="8" w:space="0" w:color="000000"/>
              <w:bottom w:val="nil"/>
              <w:right w:val="single" w:sz="18" w:space="0" w:color="000000"/>
            </w:tcBorders>
            <w:shd w:val="clear" w:color="auto" w:fill="FFFFFF"/>
            <w:hideMark/>
          </w:tcPr>
          <w:p w14:paraId="6F60057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r w:rsidR="00764C4A" w:rsidRPr="00764C4A" w14:paraId="358D64F9" w14:textId="77777777" w:rsidTr="00764C4A">
        <w:trPr>
          <w:cantSplit/>
          <w:jc w:val="center"/>
        </w:trPr>
        <w:tc>
          <w:tcPr>
            <w:tcW w:w="3720" w:type="dxa"/>
            <w:vMerge/>
            <w:tcBorders>
              <w:top w:val="single" w:sz="18" w:space="0" w:color="000000"/>
              <w:left w:val="single" w:sz="18" w:space="0" w:color="000000"/>
              <w:bottom w:val="nil"/>
              <w:right w:val="nil"/>
            </w:tcBorders>
            <w:vAlign w:val="center"/>
            <w:hideMark/>
          </w:tcPr>
          <w:p w14:paraId="3D7F2967"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260" w:type="dxa"/>
            <w:vMerge w:val="restart"/>
            <w:tcBorders>
              <w:top w:val="nil"/>
              <w:left w:val="nil"/>
              <w:bottom w:val="nil"/>
              <w:right w:val="nil"/>
            </w:tcBorders>
            <w:shd w:val="clear" w:color="auto" w:fill="FFFFFF"/>
            <w:vAlign w:val="center"/>
            <w:hideMark/>
          </w:tcPr>
          <w:p w14:paraId="52642364"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Присуство</w:t>
            </w:r>
            <w:proofErr w:type="spellEnd"/>
          </w:p>
        </w:tc>
        <w:tc>
          <w:tcPr>
            <w:tcW w:w="1200" w:type="dxa"/>
            <w:tcBorders>
              <w:top w:val="nil"/>
              <w:left w:val="nil"/>
              <w:bottom w:val="nil"/>
              <w:right w:val="single" w:sz="18" w:space="0" w:color="000000"/>
            </w:tcBorders>
            <w:shd w:val="clear" w:color="auto" w:fill="FFFFFF"/>
            <w:vAlign w:val="center"/>
            <w:hideMark/>
          </w:tcPr>
          <w:p w14:paraId="66AE9E66"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008" w:type="dxa"/>
            <w:tcBorders>
              <w:top w:val="nil"/>
              <w:left w:val="single" w:sz="18" w:space="0" w:color="000000"/>
              <w:bottom w:val="nil"/>
              <w:right w:val="single" w:sz="8" w:space="0" w:color="000000"/>
            </w:tcBorders>
            <w:shd w:val="clear" w:color="auto" w:fill="FFFFFF"/>
            <w:hideMark/>
          </w:tcPr>
          <w:p w14:paraId="53FF9E8C"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0</w:t>
            </w:r>
          </w:p>
        </w:tc>
        <w:tc>
          <w:tcPr>
            <w:tcW w:w="1008" w:type="dxa"/>
            <w:tcBorders>
              <w:top w:val="nil"/>
              <w:left w:val="single" w:sz="8" w:space="0" w:color="000000"/>
              <w:bottom w:val="nil"/>
              <w:right w:val="single" w:sz="8" w:space="0" w:color="000000"/>
            </w:tcBorders>
            <w:shd w:val="clear" w:color="auto" w:fill="FFFFFF"/>
            <w:hideMark/>
          </w:tcPr>
          <w:p w14:paraId="1072457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w:t>
            </w:r>
          </w:p>
        </w:tc>
        <w:tc>
          <w:tcPr>
            <w:tcW w:w="1008" w:type="dxa"/>
            <w:tcBorders>
              <w:top w:val="nil"/>
              <w:left w:val="single" w:sz="8" w:space="0" w:color="000000"/>
              <w:bottom w:val="nil"/>
              <w:right w:val="single" w:sz="8" w:space="0" w:color="000000"/>
            </w:tcBorders>
            <w:shd w:val="clear" w:color="auto" w:fill="FFFFFF"/>
            <w:hideMark/>
          </w:tcPr>
          <w:p w14:paraId="0AE0A414"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52</w:t>
            </w:r>
          </w:p>
        </w:tc>
        <w:tc>
          <w:tcPr>
            <w:tcW w:w="1008" w:type="dxa"/>
            <w:tcBorders>
              <w:top w:val="nil"/>
              <w:left w:val="single" w:sz="8" w:space="0" w:color="000000"/>
              <w:bottom w:val="nil"/>
              <w:right w:val="single" w:sz="8" w:space="0" w:color="000000"/>
            </w:tcBorders>
            <w:shd w:val="clear" w:color="auto" w:fill="FFFFFF"/>
            <w:hideMark/>
          </w:tcPr>
          <w:p w14:paraId="67035AAC"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103</w:t>
            </w:r>
          </w:p>
        </w:tc>
        <w:tc>
          <w:tcPr>
            <w:tcW w:w="1008" w:type="dxa"/>
            <w:tcBorders>
              <w:top w:val="nil"/>
              <w:left w:val="single" w:sz="8" w:space="0" w:color="000000"/>
              <w:bottom w:val="nil"/>
              <w:right w:val="single" w:sz="18" w:space="0" w:color="000000"/>
            </w:tcBorders>
            <w:shd w:val="clear" w:color="auto" w:fill="FFFFFF"/>
            <w:hideMark/>
          </w:tcPr>
          <w:p w14:paraId="06BA564C"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156</w:t>
            </w:r>
          </w:p>
        </w:tc>
      </w:tr>
      <w:tr w:rsidR="00764C4A" w:rsidRPr="00764C4A" w14:paraId="55B5E59C" w14:textId="77777777" w:rsidTr="00764C4A">
        <w:trPr>
          <w:cantSplit/>
          <w:jc w:val="center"/>
        </w:trPr>
        <w:tc>
          <w:tcPr>
            <w:tcW w:w="3720" w:type="dxa"/>
            <w:vMerge/>
            <w:tcBorders>
              <w:top w:val="single" w:sz="18" w:space="0" w:color="000000"/>
              <w:left w:val="single" w:sz="18" w:space="0" w:color="000000"/>
              <w:bottom w:val="nil"/>
              <w:right w:val="nil"/>
            </w:tcBorders>
            <w:vAlign w:val="center"/>
            <w:hideMark/>
          </w:tcPr>
          <w:p w14:paraId="0C676340"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260" w:type="dxa"/>
            <w:vMerge/>
            <w:tcBorders>
              <w:top w:val="nil"/>
              <w:left w:val="nil"/>
              <w:bottom w:val="nil"/>
              <w:right w:val="nil"/>
            </w:tcBorders>
            <w:vAlign w:val="center"/>
            <w:hideMark/>
          </w:tcPr>
          <w:p w14:paraId="755749F7"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200" w:type="dxa"/>
            <w:tcBorders>
              <w:top w:val="nil"/>
              <w:left w:val="nil"/>
              <w:bottom w:val="nil"/>
              <w:right w:val="single" w:sz="18" w:space="0" w:color="000000"/>
            </w:tcBorders>
            <w:shd w:val="clear" w:color="auto" w:fill="FFFFFF"/>
            <w:vAlign w:val="center"/>
            <w:hideMark/>
          </w:tcPr>
          <w:p w14:paraId="30BD8004"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008" w:type="dxa"/>
            <w:tcBorders>
              <w:top w:val="nil"/>
              <w:left w:val="single" w:sz="18" w:space="0" w:color="000000"/>
              <w:bottom w:val="nil"/>
              <w:right w:val="single" w:sz="8" w:space="0" w:color="000000"/>
            </w:tcBorders>
            <w:shd w:val="clear" w:color="auto" w:fill="FFFFFF"/>
            <w:hideMark/>
          </w:tcPr>
          <w:p w14:paraId="70E4F9E2"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0,0%</w:t>
            </w:r>
          </w:p>
        </w:tc>
        <w:tc>
          <w:tcPr>
            <w:tcW w:w="1008" w:type="dxa"/>
            <w:tcBorders>
              <w:top w:val="nil"/>
              <w:left w:val="single" w:sz="8" w:space="0" w:color="000000"/>
              <w:bottom w:val="nil"/>
              <w:right w:val="single" w:sz="8" w:space="0" w:color="000000"/>
            </w:tcBorders>
            <w:shd w:val="clear" w:color="auto" w:fill="FFFFFF"/>
            <w:hideMark/>
          </w:tcPr>
          <w:p w14:paraId="1B534A8A"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0,6%</w:t>
            </w:r>
          </w:p>
        </w:tc>
        <w:tc>
          <w:tcPr>
            <w:tcW w:w="1008" w:type="dxa"/>
            <w:tcBorders>
              <w:top w:val="nil"/>
              <w:left w:val="single" w:sz="8" w:space="0" w:color="000000"/>
              <w:bottom w:val="nil"/>
              <w:right w:val="single" w:sz="8" w:space="0" w:color="000000"/>
            </w:tcBorders>
            <w:shd w:val="clear" w:color="auto" w:fill="FFFFFF"/>
            <w:hideMark/>
          </w:tcPr>
          <w:p w14:paraId="655F5849"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33,3%</w:t>
            </w:r>
          </w:p>
        </w:tc>
        <w:tc>
          <w:tcPr>
            <w:tcW w:w="1008" w:type="dxa"/>
            <w:tcBorders>
              <w:top w:val="nil"/>
              <w:left w:val="single" w:sz="8" w:space="0" w:color="000000"/>
              <w:bottom w:val="nil"/>
              <w:right w:val="single" w:sz="8" w:space="0" w:color="000000"/>
            </w:tcBorders>
            <w:shd w:val="clear" w:color="auto" w:fill="FFFFFF"/>
            <w:hideMark/>
          </w:tcPr>
          <w:p w14:paraId="15CAE5A7"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66,0%</w:t>
            </w:r>
          </w:p>
        </w:tc>
        <w:tc>
          <w:tcPr>
            <w:tcW w:w="1008" w:type="dxa"/>
            <w:tcBorders>
              <w:top w:val="nil"/>
              <w:left w:val="single" w:sz="8" w:space="0" w:color="000000"/>
              <w:bottom w:val="nil"/>
              <w:right w:val="single" w:sz="18" w:space="0" w:color="000000"/>
            </w:tcBorders>
            <w:shd w:val="clear" w:color="auto" w:fill="FFFFFF"/>
            <w:hideMark/>
          </w:tcPr>
          <w:p w14:paraId="23D8F82F"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r w:rsidR="00764C4A" w:rsidRPr="00764C4A" w14:paraId="0D631878" w14:textId="77777777" w:rsidTr="00764C4A">
        <w:trPr>
          <w:cantSplit/>
          <w:jc w:val="center"/>
        </w:trPr>
        <w:tc>
          <w:tcPr>
            <w:tcW w:w="2520" w:type="dxa"/>
            <w:gridSpan w:val="2"/>
            <w:vMerge w:val="restart"/>
            <w:tcBorders>
              <w:top w:val="nil"/>
              <w:left w:val="single" w:sz="18" w:space="0" w:color="000000"/>
              <w:bottom w:val="single" w:sz="18" w:space="0" w:color="000000"/>
              <w:right w:val="nil"/>
            </w:tcBorders>
            <w:shd w:val="clear" w:color="auto" w:fill="FFFFFF"/>
            <w:vAlign w:val="center"/>
            <w:hideMark/>
          </w:tcPr>
          <w:p w14:paraId="3E3676E7"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Total</w:t>
            </w:r>
          </w:p>
        </w:tc>
        <w:tc>
          <w:tcPr>
            <w:tcW w:w="1200" w:type="dxa"/>
            <w:tcBorders>
              <w:top w:val="nil"/>
              <w:left w:val="nil"/>
              <w:bottom w:val="nil"/>
              <w:right w:val="single" w:sz="18" w:space="0" w:color="000000"/>
            </w:tcBorders>
            <w:shd w:val="clear" w:color="auto" w:fill="FFFFFF"/>
            <w:vAlign w:val="center"/>
            <w:hideMark/>
          </w:tcPr>
          <w:p w14:paraId="4A7C3E9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008" w:type="dxa"/>
            <w:tcBorders>
              <w:top w:val="nil"/>
              <w:left w:val="single" w:sz="18" w:space="0" w:color="000000"/>
              <w:bottom w:val="nil"/>
              <w:right w:val="single" w:sz="8" w:space="0" w:color="000000"/>
            </w:tcBorders>
            <w:shd w:val="clear" w:color="auto" w:fill="FFFFFF"/>
            <w:hideMark/>
          </w:tcPr>
          <w:p w14:paraId="1B7A8D1D"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w:t>
            </w:r>
          </w:p>
        </w:tc>
        <w:tc>
          <w:tcPr>
            <w:tcW w:w="1008" w:type="dxa"/>
            <w:tcBorders>
              <w:top w:val="nil"/>
              <w:left w:val="single" w:sz="8" w:space="0" w:color="000000"/>
              <w:bottom w:val="nil"/>
              <w:right w:val="single" w:sz="8" w:space="0" w:color="000000"/>
            </w:tcBorders>
            <w:shd w:val="clear" w:color="auto" w:fill="FFFFFF"/>
            <w:hideMark/>
          </w:tcPr>
          <w:p w14:paraId="47844BF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6</w:t>
            </w:r>
          </w:p>
        </w:tc>
        <w:tc>
          <w:tcPr>
            <w:tcW w:w="1008" w:type="dxa"/>
            <w:tcBorders>
              <w:top w:val="nil"/>
              <w:left w:val="single" w:sz="8" w:space="0" w:color="000000"/>
              <w:bottom w:val="nil"/>
              <w:right w:val="single" w:sz="8" w:space="0" w:color="000000"/>
            </w:tcBorders>
            <w:shd w:val="clear" w:color="auto" w:fill="FFFFFF"/>
            <w:hideMark/>
          </w:tcPr>
          <w:p w14:paraId="3963A9BC"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65</w:t>
            </w:r>
          </w:p>
        </w:tc>
        <w:tc>
          <w:tcPr>
            <w:tcW w:w="1008" w:type="dxa"/>
            <w:tcBorders>
              <w:top w:val="nil"/>
              <w:left w:val="single" w:sz="8" w:space="0" w:color="000000"/>
              <w:bottom w:val="nil"/>
              <w:right w:val="single" w:sz="8" w:space="0" w:color="000000"/>
            </w:tcBorders>
            <w:shd w:val="clear" w:color="auto" w:fill="FFFFFF"/>
            <w:hideMark/>
          </w:tcPr>
          <w:p w14:paraId="3F736B10"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110</w:t>
            </w:r>
          </w:p>
        </w:tc>
        <w:tc>
          <w:tcPr>
            <w:tcW w:w="1008" w:type="dxa"/>
            <w:tcBorders>
              <w:top w:val="nil"/>
              <w:left w:val="single" w:sz="8" w:space="0" w:color="000000"/>
              <w:bottom w:val="nil"/>
              <w:right w:val="single" w:sz="18" w:space="0" w:color="000000"/>
            </w:tcBorders>
            <w:shd w:val="clear" w:color="auto" w:fill="FFFFFF"/>
            <w:hideMark/>
          </w:tcPr>
          <w:p w14:paraId="49DF0F84"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182</w:t>
            </w:r>
          </w:p>
        </w:tc>
      </w:tr>
      <w:tr w:rsidR="00764C4A" w:rsidRPr="00764C4A" w14:paraId="6C411C2F" w14:textId="77777777" w:rsidTr="00764C4A">
        <w:trPr>
          <w:cantSplit/>
          <w:jc w:val="center"/>
        </w:trPr>
        <w:tc>
          <w:tcPr>
            <w:tcW w:w="4980" w:type="dxa"/>
            <w:gridSpan w:val="2"/>
            <w:vMerge/>
            <w:tcBorders>
              <w:top w:val="nil"/>
              <w:left w:val="single" w:sz="18" w:space="0" w:color="000000"/>
              <w:bottom w:val="single" w:sz="18" w:space="0" w:color="000000"/>
              <w:right w:val="nil"/>
            </w:tcBorders>
            <w:vAlign w:val="center"/>
            <w:hideMark/>
          </w:tcPr>
          <w:p w14:paraId="2DAE5B15"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200" w:type="dxa"/>
            <w:tcBorders>
              <w:top w:val="nil"/>
              <w:left w:val="nil"/>
              <w:bottom w:val="single" w:sz="18" w:space="0" w:color="000000"/>
              <w:right w:val="single" w:sz="18" w:space="0" w:color="000000"/>
            </w:tcBorders>
            <w:shd w:val="clear" w:color="auto" w:fill="FFFFFF"/>
            <w:vAlign w:val="center"/>
            <w:hideMark/>
          </w:tcPr>
          <w:p w14:paraId="14E903E8"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008" w:type="dxa"/>
            <w:tcBorders>
              <w:top w:val="nil"/>
              <w:left w:val="single" w:sz="18" w:space="0" w:color="000000"/>
              <w:bottom w:val="single" w:sz="18" w:space="0" w:color="000000"/>
              <w:right w:val="single" w:sz="8" w:space="0" w:color="000000"/>
            </w:tcBorders>
            <w:shd w:val="clear" w:color="auto" w:fill="FFFFFF"/>
            <w:hideMark/>
          </w:tcPr>
          <w:p w14:paraId="4A479580"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0,5%</w:t>
            </w:r>
          </w:p>
        </w:tc>
        <w:tc>
          <w:tcPr>
            <w:tcW w:w="1008" w:type="dxa"/>
            <w:tcBorders>
              <w:top w:val="nil"/>
              <w:left w:val="single" w:sz="8" w:space="0" w:color="000000"/>
              <w:bottom w:val="single" w:sz="18" w:space="0" w:color="000000"/>
              <w:right w:val="single" w:sz="8" w:space="0" w:color="000000"/>
            </w:tcBorders>
            <w:shd w:val="clear" w:color="auto" w:fill="FFFFFF"/>
            <w:hideMark/>
          </w:tcPr>
          <w:p w14:paraId="373F2E83"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3,3%</w:t>
            </w:r>
          </w:p>
        </w:tc>
        <w:tc>
          <w:tcPr>
            <w:tcW w:w="1008" w:type="dxa"/>
            <w:tcBorders>
              <w:top w:val="nil"/>
              <w:left w:val="single" w:sz="8" w:space="0" w:color="000000"/>
              <w:bottom w:val="single" w:sz="18" w:space="0" w:color="000000"/>
              <w:right w:val="single" w:sz="8" w:space="0" w:color="000000"/>
            </w:tcBorders>
            <w:shd w:val="clear" w:color="auto" w:fill="FFFFFF"/>
            <w:hideMark/>
          </w:tcPr>
          <w:p w14:paraId="0DE8175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35,7%</w:t>
            </w:r>
          </w:p>
        </w:tc>
        <w:tc>
          <w:tcPr>
            <w:tcW w:w="1008" w:type="dxa"/>
            <w:tcBorders>
              <w:top w:val="nil"/>
              <w:left w:val="single" w:sz="8" w:space="0" w:color="000000"/>
              <w:bottom w:val="single" w:sz="18" w:space="0" w:color="000000"/>
              <w:right w:val="single" w:sz="8" w:space="0" w:color="000000"/>
            </w:tcBorders>
            <w:shd w:val="clear" w:color="auto" w:fill="FFFFFF"/>
            <w:hideMark/>
          </w:tcPr>
          <w:p w14:paraId="1BD4C7A4"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60,4%</w:t>
            </w:r>
          </w:p>
        </w:tc>
        <w:tc>
          <w:tcPr>
            <w:tcW w:w="1008" w:type="dxa"/>
            <w:tcBorders>
              <w:top w:val="nil"/>
              <w:left w:val="single" w:sz="8" w:space="0" w:color="000000"/>
              <w:bottom w:val="single" w:sz="18" w:space="0" w:color="000000"/>
              <w:right w:val="single" w:sz="18" w:space="0" w:color="000000"/>
            </w:tcBorders>
            <w:shd w:val="clear" w:color="auto" w:fill="FFFFFF"/>
            <w:hideMark/>
          </w:tcPr>
          <w:p w14:paraId="4CFBA04A"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bl>
    <w:p w14:paraId="18E32718" w14:textId="77777777" w:rsidR="00764C4A" w:rsidRDefault="00764C4A" w:rsidP="00C8755D">
      <w:pPr>
        <w:autoSpaceDE w:val="0"/>
        <w:autoSpaceDN w:val="0"/>
        <w:adjustRightInd w:val="0"/>
        <w:spacing w:after="0" w:line="360" w:lineRule="auto"/>
        <w:rPr>
          <w:rFonts w:ascii="Times New Roman" w:eastAsia="MS Mincho" w:hAnsi="Times New Roman" w:cs="Times New Roman"/>
          <w:sz w:val="24"/>
          <w:szCs w:val="24"/>
          <w:lang w:eastAsia="ja-JP"/>
        </w:rPr>
      </w:pPr>
    </w:p>
    <w:p w14:paraId="359CE61C" w14:textId="77777777" w:rsidR="009A6CC8" w:rsidRPr="009A6CC8" w:rsidRDefault="009A6CC8" w:rsidP="00C8755D">
      <w:pPr>
        <w:autoSpaceDE w:val="0"/>
        <w:autoSpaceDN w:val="0"/>
        <w:adjustRightInd w:val="0"/>
        <w:spacing w:after="0" w:line="360" w:lineRule="auto"/>
        <w:rPr>
          <w:rFonts w:ascii="Times New Roman" w:eastAsia="MS Mincho" w:hAnsi="Times New Roman" w:cs="Times New Roman"/>
          <w:sz w:val="28"/>
          <w:szCs w:val="24"/>
          <w:lang w:eastAsia="ja-JP"/>
        </w:rPr>
      </w:pPr>
    </w:p>
    <w:p w14:paraId="5F348614" w14:textId="77777777" w:rsidR="00764C4A" w:rsidRPr="00764C4A" w:rsidRDefault="00764C4A" w:rsidP="00C8755D">
      <w:pPr>
        <w:autoSpaceDE w:val="0"/>
        <w:autoSpaceDN w:val="0"/>
        <w:adjustRightInd w:val="0"/>
        <w:spacing w:after="0" w:line="360" w:lineRule="auto"/>
        <w:jc w:val="center"/>
        <w:rPr>
          <w:rFonts w:ascii="Times New Roman" w:eastAsia="MS Mincho" w:hAnsi="Times New Roman" w:cs="Times New Roman"/>
          <w:sz w:val="24"/>
          <w:szCs w:val="24"/>
          <w:lang w:val="en-GB" w:eastAsia="ja-JP"/>
        </w:rPr>
      </w:pPr>
      <w:r w:rsidRPr="00764C4A">
        <w:rPr>
          <w:rFonts w:ascii="Times New Roman" w:eastAsia="MS Mincho" w:hAnsi="Times New Roman" w:cs="Times New Roman"/>
          <w:noProof/>
          <w:sz w:val="24"/>
          <w:szCs w:val="24"/>
          <w:lang w:val="en-US"/>
        </w:rPr>
        <w:drawing>
          <wp:inline distT="0" distB="0" distL="0" distR="0" wp14:anchorId="7BA8177F" wp14:editId="7A9A6C54">
            <wp:extent cx="4556125" cy="3168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6125" cy="3168650"/>
                    </a:xfrm>
                    <a:prstGeom prst="rect">
                      <a:avLst/>
                    </a:prstGeom>
                    <a:noFill/>
                    <a:ln>
                      <a:noFill/>
                    </a:ln>
                  </pic:spPr>
                </pic:pic>
              </a:graphicData>
            </a:graphic>
          </wp:inline>
        </w:drawing>
      </w:r>
    </w:p>
    <w:p w14:paraId="7D089929" w14:textId="77777777" w:rsidR="00764C4A" w:rsidRPr="00764C4A" w:rsidRDefault="00764C4A" w:rsidP="00C8755D">
      <w:pPr>
        <w:autoSpaceDE w:val="0"/>
        <w:autoSpaceDN w:val="0"/>
        <w:adjustRightInd w:val="0"/>
        <w:spacing w:after="0" w:line="360" w:lineRule="auto"/>
        <w:rPr>
          <w:rFonts w:ascii="Times New Roman" w:eastAsia="MS Mincho" w:hAnsi="Times New Roman" w:cs="Times New Roman"/>
          <w:sz w:val="24"/>
          <w:szCs w:val="24"/>
          <w:lang w:eastAsia="ja-JP"/>
        </w:rPr>
      </w:pPr>
      <w:r w:rsidRPr="00764C4A">
        <w:rPr>
          <w:rFonts w:ascii="Times New Roman" w:eastAsia="MS Mincho" w:hAnsi="Times New Roman" w:cs="Times New Roman"/>
          <w:sz w:val="24"/>
          <w:szCs w:val="24"/>
          <w:lang w:eastAsia="ja-JP"/>
        </w:rPr>
        <w:tab/>
      </w:r>
    </w:p>
    <w:p w14:paraId="58E9C430" w14:textId="55A91562" w:rsidR="0024602E" w:rsidRDefault="0024602E" w:rsidP="0024602E">
      <w:pPr>
        <w:autoSpaceDE w:val="0"/>
        <w:autoSpaceDN w:val="0"/>
        <w:adjustRightInd w:val="0"/>
        <w:spacing w:after="0" w:line="360" w:lineRule="auto"/>
        <w:rPr>
          <w:rFonts w:ascii="Georgia" w:eastAsia="MS Mincho" w:hAnsi="Georgia" w:cs="Arial"/>
          <w:color w:val="000000"/>
          <w:szCs w:val="20"/>
          <w:lang w:val="ru-RU" w:eastAsia="ja-JP"/>
        </w:rPr>
      </w:pPr>
      <w:r>
        <w:rPr>
          <w:rFonts w:ascii="Georgia" w:eastAsia="MS Mincho" w:hAnsi="Georgia" w:cs="Times New Roman"/>
          <w:szCs w:val="20"/>
          <w:lang w:eastAsia="ja-JP"/>
        </w:rPr>
        <w:t xml:space="preserve">                                          </w:t>
      </w:r>
      <w:r w:rsidRPr="009A6CC8">
        <w:rPr>
          <w:rFonts w:ascii="Georgia" w:eastAsia="MS Mincho" w:hAnsi="Georgia" w:cs="Times New Roman"/>
          <w:szCs w:val="20"/>
          <w:lang w:eastAsia="ja-JP"/>
        </w:rPr>
        <w:t xml:space="preserve">Графикон </w:t>
      </w:r>
      <w:r w:rsidR="004566DA">
        <w:rPr>
          <w:rFonts w:ascii="Georgia" w:eastAsia="MS Mincho" w:hAnsi="Georgia" w:cs="Times New Roman"/>
          <w:szCs w:val="20"/>
          <w:lang w:eastAsia="ja-JP"/>
        </w:rPr>
        <w:t xml:space="preserve">бр. </w:t>
      </w:r>
      <w:r w:rsidRPr="009A6CC8">
        <w:rPr>
          <w:rFonts w:ascii="Georgia" w:eastAsia="MS Mincho" w:hAnsi="Georgia" w:cs="Times New Roman"/>
          <w:szCs w:val="20"/>
          <w:lang w:eastAsia="ja-JP"/>
        </w:rPr>
        <w:t xml:space="preserve">4. </w:t>
      </w:r>
      <w:r w:rsidRPr="009A6CC8">
        <w:rPr>
          <w:rFonts w:ascii="Georgia" w:eastAsia="MS Mincho" w:hAnsi="Georgia" w:cs="Arial"/>
          <w:color w:val="000000"/>
          <w:szCs w:val="20"/>
          <w:lang w:val="ru-RU" w:eastAsia="ja-JP"/>
        </w:rPr>
        <w:t>Агенеза</w:t>
      </w:r>
      <w:r w:rsidRPr="009A6CC8">
        <w:rPr>
          <w:rFonts w:ascii="Georgia" w:eastAsia="MS Mincho" w:hAnsi="Georgia" w:cs="Arial"/>
          <w:color w:val="000000"/>
          <w:szCs w:val="20"/>
          <w:lang w:eastAsia="ja-JP"/>
        </w:rPr>
        <w:t xml:space="preserve"> 2</w:t>
      </w:r>
      <w:r w:rsidRPr="009A6CC8">
        <w:rPr>
          <w:rFonts w:ascii="Georgia" w:eastAsia="MS Mincho" w:hAnsi="Georgia" w:cs="Arial"/>
          <w:color w:val="000000"/>
          <w:szCs w:val="20"/>
          <w:lang w:val="ru-RU" w:eastAsia="ja-JP"/>
        </w:rPr>
        <w:t>8</w:t>
      </w:r>
      <w:r w:rsidRPr="009A6CC8">
        <w:rPr>
          <w:rFonts w:ascii="Georgia" w:eastAsia="MS Mincho" w:hAnsi="Georgia" w:cs="Arial"/>
          <w:color w:val="000000"/>
          <w:szCs w:val="20"/>
          <w:lang w:eastAsia="ja-JP"/>
        </w:rPr>
        <w:t xml:space="preserve"> &amp; </w:t>
      </w:r>
      <w:r w:rsidRPr="009A6CC8">
        <w:rPr>
          <w:rFonts w:ascii="Georgia" w:eastAsia="MS Mincho" w:hAnsi="Georgia" w:cs="Arial"/>
          <w:color w:val="000000"/>
          <w:szCs w:val="20"/>
          <w:lang w:val="en-GB" w:eastAsia="ja-JP"/>
        </w:rPr>
        <w:t>Demirjian</w:t>
      </w:r>
      <w:r w:rsidRPr="009A6CC8">
        <w:rPr>
          <w:rFonts w:ascii="Georgia" w:eastAsia="MS Mincho" w:hAnsi="Georgia" w:cs="Arial"/>
          <w:color w:val="000000"/>
          <w:szCs w:val="20"/>
          <w:lang w:eastAsia="ja-JP"/>
        </w:rPr>
        <w:t xml:space="preserve"> 2</w:t>
      </w:r>
      <w:r w:rsidRPr="009A6CC8">
        <w:rPr>
          <w:rFonts w:ascii="Georgia" w:eastAsia="MS Mincho" w:hAnsi="Georgia" w:cs="Arial"/>
          <w:color w:val="000000"/>
          <w:szCs w:val="20"/>
          <w:lang w:val="ru-RU" w:eastAsia="ja-JP"/>
        </w:rPr>
        <w:t>7</w:t>
      </w:r>
    </w:p>
    <w:p w14:paraId="4DE8A950" w14:textId="77777777" w:rsidR="00764C4A" w:rsidRDefault="00764C4A" w:rsidP="00C8755D">
      <w:pPr>
        <w:autoSpaceDE w:val="0"/>
        <w:autoSpaceDN w:val="0"/>
        <w:adjustRightInd w:val="0"/>
        <w:spacing w:after="0" w:line="360" w:lineRule="auto"/>
        <w:rPr>
          <w:rFonts w:ascii="Times New Roman" w:eastAsia="MS Mincho" w:hAnsi="Times New Roman" w:cs="Times New Roman"/>
          <w:sz w:val="24"/>
          <w:szCs w:val="24"/>
          <w:lang w:val="ru-RU" w:eastAsia="ja-JP"/>
        </w:rPr>
      </w:pPr>
    </w:p>
    <w:p w14:paraId="71B43FCC" w14:textId="77777777" w:rsidR="009A6CC8" w:rsidRDefault="009A6CC8" w:rsidP="00C8755D">
      <w:pPr>
        <w:autoSpaceDE w:val="0"/>
        <w:autoSpaceDN w:val="0"/>
        <w:adjustRightInd w:val="0"/>
        <w:spacing w:after="0" w:line="360" w:lineRule="auto"/>
        <w:rPr>
          <w:rFonts w:ascii="Times New Roman" w:eastAsia="MS Mincho" w:hAnsi="Times New Roman" w:cs="Times New Roman"/>
          <w:sz w:val="24"/>
          <w:szCs w:val="24"/>
          <w:lang w:val="ru-RU" w:eastAsia="ja-JP"/>
        </w:rPr>
      </w:pPr>
    </w:p>
    <w:p w14:paraId="2B0057DE" w14:textId="77777777" w:rsidR="009A6CC8" w:rsidRDefault="009A6CC8" w:rsidP="00C8755D">
      <w:pPr>
        <w:autoSpaceDE w:val="0"/>
        <w:autoSpaceDN w:val="0"/>
        <w:adjustRightInd w:val="0"/>
        <w:spacing w:after="0" w:line="360" w:lineRule="auto"/>
        <w:rPr>
          <w:rFonts w:ascii="Times New Roman" w:eastAsia="MS Mincho" w:hAnsi="Times New Roman" w:cs="Times New Roman"/>
          <w:sz w:val="24"/>
          <w:szCs w:val="24"/>
          <w:lang w:val="ru-RU" w:eastAsia="ja-JP"/>
        </w:rPr>
      </w:pPr>
    </w:p>
    <w:p w14:paraId="4737A2B6" w14:textId="77777777" w:rsidR="009A6CC8" w:rsidRPr="00764C4A" w:rsidRDefault="009A6CC8" w:rsidP="00C8755D">
      <w:pPr>
        <w:autoSpaceDE w:val="0"/>
        <w:autoSpaceDN w:val="0"/>
        <w:adjustRightInd w:val="0"/>
        <w:spacing w:after="0" w:line="360" w:lineRule="auto"/>
        <w:rPr>
          <w:rFonts w:ascii="Times New Roman" w:eastAsia="MS Mincho" w:hAnsi="Times New Roman" w:cs="Times New Roman"/>
          <w:sz w:val="24"/>
          <w:szCs w:val="24"/>
          <w:lang w:val="ru-RU" w:eastAsia="ja-JP"/>
        </w:rPr>
      </w:pPr>
    </w:p>
    <w:p w14:paraId="3C69E966" w14:textId="4EB96010"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eastAsia="ja-JP"/>
        </w:rPr>
        <w:t xml:space="preserve">На табела </w:t>
      </w:r>
      <w:r w:rsidR="004566DA">
        <w:rPr>
          <w:rFonts w:ascii="Georgia" w:eastAsia="MS Mincho" w:hAnsi="Georgia" w:cs="Times New Roman"/>
          <w:sz w:val="24"/>
          <w:szCs w:val="24"/>
          <w:lang w:eastAsia="ja-JP"/>
        </w:rPr>
        <w:t xml:space="preserve">бр. </w:t>
      </w:r>
      <w:r w:rsidRPr="00764C4A">
        <w:rPr>
          <w:rFonts w:ascii="Georgia" w:eastAsia="MS Mincho" w:hAnsi="Georgia" w:cs="Times New Roman"/>
          <w:sz w:val="24"/>
          <w:szCs w:val="24"/>
          <w:lang w:val="ru-RU" w:eastAsia="ja-JP"/>
        </w:rPr>
        <w:t>6</w:t>
      </w:r>
      <w:r w:rsidRPr="00764C4A">
        <w:rPr>
          <w:rFonts w:ascii="Georgia" w:eastAsia="MS Mincho" w:hAnsi="Georgia" w:cs="Times New Roman"/>
          <w:sz w:val="24"/>
          <w:szCs w:val="24"/>
          <w:lang w:eastAsia="ja-JP"/>
        </w:rPr>
        <w:t xml:space="preserve"> и графикон </w:t>
      </w:r>
      <w:r w:rsidR="004566DA">
        <w:rPr>
          <w:rFonts w:ascii="Georgia" w:eastAsia="MS Mincho" w:hAnsi="Georgia" w:cs="Times New Roman"/>
          <w:sz w:val="24"/>
          <w:szCs w:val="24"/>
          <w:lang w:eastAsia="ja-JP"/>
        </w:rPr>
        <w:t xml:space="preserve">бр. </w:t>
      </w:r>
      <w:r w:rsidRPr="00764C4A">
        <w:rPr>
          <w:rFonts w:ascii="Georgia" w:eastAsia="MS Mincho" w:hAnsi="Georgia" w:cs="Times New Roman"/>
          <w:sz w:val="24"/>
          <w:szCs w:val="24"/>
          <w:lang w:val="ru-RU" w:eastAsia="ja-JP"/>
        </w:rPr>
        <w:t>5</w:t>
      </w:r>
      <w:r w:rsidRPr="00764C4A">
        <w:rPr>
          <w:rFonts w:ascii="Georgia" w:eastAsia="MS Mincho" w:hAnsi="Georgia" w:cs="Times New Roman"/>
          <w:sz w:val="24"/>
          <w:szCs w:val="24"/>
          <w:lang w:eastAsia="ja-JP"/>
        </w:rPr>
        <w:t xml:space="preserve"> прикажаните резултати се однесуваат на влијанието помеѓу </w:t>
      </w:r>
      <w:r w:rsidRPr="00764C4A">
        <w:rPr>
          <w:rFonts w:ascii="Georgia" w:eastAsia="MS Mincho" w:hAnsi="Georgia" w:cs="Times New Roman"/>
          <w:sz w:val="24"/>
          <w:szCs w:val="24"/>
          <w:lang w:val="ru-RU" w:eastAsia="ja-JP"/>
        </w:rPr>
        <w:t>присуството или агенезата на максиларниот лев трет молар врз ерупцијата на максиларниот лев втор молар.</w:t>
      </w:r>
    </w:p>
    <w:p w14:paraId="462BBA42" w14:textId="3EE921F7"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t>Од вкупно 182 испитани</w:t>
      </w:r>
      <w:r w:rsidR="004566DA">
        <w:rPr>
          <w:rFonts w:ascii="Georgia" w:eastAsia="MS Mincho" w:hAnsi="Georgia" w:cs="Times New Roman"/>
          <w:sz w:val="24"/>
          <w:szCs w:val="24"/>
          <w:lang w:val="ru-RU" w:eastAsia="ja-JP"/>
        </w:rPr>
        <w:t>ка</w:t>
      </w:r>
      <w:r w:rsidRPr="00764C4A">
        <w:rPr>
          <w:rFonts w:ascii="Georgia" w:eastAsia="MS Mincho" w:hAnsi="Georgia" w:cs="Times New Roman"/>
          <w:sz w:val="24"/>
          <w:szCs w:val="24"/>
          <w:lang w:val="ru-RU" w:eastAsia="ja-JP"/>
        </w:rPr>
        <w:t>, кај 26</w:t>
      </w:r>
      <w:r w:rsidR="00DC3538">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(14,29%) утврдена е агенеза на максиларниот лев трет молар</w:t>
      </w:r>
      <w:r w:rsidR="004566DA">
        <w:rPr>
          <w:rFonts w:ascii="Georgia" w:eastAsia="MS Mincho" w:hAnsi="Georgia" w:cs="Times New Roman"/>
          <w:sz w:val="24"/>
          <w:szCs w:val="24"/>
          <w:lang w:val="ru-RU" w:eastAsia="ja-JP"/>
        </w:rPr>
        <w:t>,</w:t>
      </w:r>
      <w:r w:rsidRPr="00764C4A">
        <w:rPr>
          <w:rFonts w:ascii="Georgia" w:eastAsia="MS Mincho" w:hAnsi="Georgia" w:cs="Times New Roman"/>
          <w:sz w:val="24"/>
          <w:szCs w:val="24"/>
          <w:lang w:val="ru-RU" w:eastAsia="ja-JP"/>
        </w:rPr>
        <w:t xml:space="preserve"> а кај 156</w:t>
      </w:r>
      <w:r w:rsidR="00DC3538">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(85,71%) утврдено е присуство на максиларниот лев трет молар.</w:t>
      </w:r>
    </w:p>
    <w:p w14:paraId="16954567" w14:textId="10C8D002"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t xml:space="preserve">Од 26 испитаници кај кои утврдена </w:t>
      </w:r>
      <w:r w:rsidR="004566DA">
        <w:rPr>
          <w:rFonts w:ascii="Georgia" w:eastAsia="MS Mincho" w:hAnsi="Georgia" w:cs="Times New Roman"/>
          <w:sz w:val="24"/>
          <w:szCs w:val="24"/>
          <w:lang w:val="ru-RU" w:eastAsia="ja-JP"/>
        </w:rPr>
        <w:t xml:space="preserve">е </w:t>
      </w:r>
      <w:r w:rsidRPr="00764C4A">
        <w:rPr>
          <w:rFonts w:ascii="Georgia" w:eastAsia="MS Mincho" w:hAnsi="Georgia" w:cs="Times New Roman"/>
          <w:sz w:val="24"/>
          <w:szCs w:val="24"/>
          <w:lang w:val="ru-RU" w:eastAsia="ja-JP"/>
        </w:rPr>
        <w:t>агенеза на максиларниот лев трет молар, кај 5</w:t>
      </w:r>
      <w:r w:rsidR="00DC3538">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(19,2%) максиларниот лев втор молар не е еруптиран, кај 6(23,1%) максиларниот лев втор молар е во фаза на ерупција</w:t>
      </w:r>
      <w:r w:rsidR="004566DA">
        <w:rPr>
          <w:rFonts w:ascii="Georgia" w:eastAsia="MS Mincho" w:hAnsi="Georgia" w:cs="Times New Roman"/>
          <w:sz w:val="24"/>
          <w:szCs w:val="24"/>
          <w:lang w:val="ru-RU" w:eastAsia="ja-JP"/>
        </w:rPr>
        <w:t>,</w:t>
      </w:r>
      <w:r w:rsidRPr="00764C4A">
        <w:rPr>
          <w:rFonts w:ascii="Georgia" w:eastAsia="MS Mincho" w:hAnsi="Georgia" w:cs="Times New Roman"/>
          <w:sz w:val="24"/>
          <w:szCs w:val="24"/>
          <w:lang w:val="ru-RU" w:eastAsia="ja-JP"/>
        </w:rPr>
        <w:t xml:space="preserve"> а 15</w:t>
      </w:r>
      <w:r w:rsidR="007813BB">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(57,7%) испитаници имале целосно еруптиран максиларен лев втор молар.</w:t>
      </w:r>
    </w:p>
    <w:p w14:paraId="77944892" w14:textId="02E096F3"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t>Од 156 испитаници кај кои утврден</w:t>
      </w:r>
      <w:r w:rsidRPr="00764C4A">
        <w:rPr>
          <w:rFonts w:ascii="Georgia" w:eastAsia="MS Mincho" w:hAnsi="Georgia" w:cs="Times New Roman"/>
          <w:sz w:val="24"/>
          <w:szCs w:val="24"/>
          <w:lang w:val="en-US" w:eastAsia="ja-JP"/>
        </w:rPr>
        <w:t>o</w:t>
      </w:r>
      <w:r w:rsidRPr="00764C4A">
        <w:rPr>
          <w:rFonts w:ascii="Georgia" w:eastAsia="MS Mincho" w:hAnsi="Georgia" w:cs="Times New Roman"/>
          <w:sz w:val="24"/>
          <w:szCs w:val="24"/>
          <w:lang w:val="ru-RU" w:eastAsia="ja-JP"/>
        </w:rPr>
        <w:t xml:space="preserve"> </w:t>
      </w:r>
      <w:r w:rsidR="004566DA">
        <w:rPr>
          <w:rFonts w:ascii="Georgia" w:eastAsia="MS Mincho" w:hAnsi="Georgia" w:cs="Times New Roman"/>
          <w:sz w:val="24"/>
          <w:szCs w:val="24"/>
          <w:lang w:val="ru-RU" w:eastAsia="ja-JP"/>
        </w:rPr>
        <w:t xml:space="preserve">е </w:t>
      </w:r>
      <w:r w:rsidRPr="00764C4A">
        <w:rPr>
          <w:rFonts w:ascii="Georgia" w:eastAsia="MS Mincho" w:hAnsi="Georgia" w:cs="Times New Roman"/>
          <w:sz w:val="24"/>
          <w:szCs w:val="24"/>
          <w:lang w:val="ru-RU" w:eastAsia="ja-JP"/>
        </w:rPr>
        <w:t>присуство на максиларниот лев трет молар, кај 2(1,3%) максиларниот лев втор молар не е еруптиран, кај 6(3,8%) максиларниот лев втор молар е во фаза на ерупција</w:t>
      </w:r>
      <w:r w:rsidR="004566DA">
        <w:rPr>
          <w:rFonts w:ascii="Georgia" w:eastAsia="MS Mincho" w:hAnsi="Georgia" w:cs="Times New Roman"/>
          <w:sz w:val="24"/>
          <w:szCs w:val="24"/>
          <w:lang w:val="ru-RU" w:eastAsia="ja-JP"/>
        </w:rPr>
        <w:t>,</w:t>
      </w:r>
      <w:r w:rsidRPr="00764C4A">
        <w:rPr>
          <w:rFonts w:ascii="Georgia" w:eastAsia="MS Mincho" w:hAnsi="Georgia" w:cs="Times New Roman"/>
          <w:sz w:val="24"/>
          <w:szCs w:val="24"/>
          <w:lang w:val="ru-RU" w:eastAsia="ja-JP"/>
        </w:rPr>
        <w:t xml:space="preserve"> а 148(94,9%) испитаници имале целосно еруптиран максиларен лев втор молар.</w:t>
      </w:r>
    </w:p>
    <w:p w14:paraId="0EB1062C" w14:textId="3310FE7B" w:rsidR="00764C4A" w:rsidRDefault="00764C4A" w:rsidP="00C8755D">
      <w:pPr>
        <w:spacing w:after="0" w:line="360" w:lineRule="auto"/>
        <w:jc w:val="both"/>
        <w:rPr>
          <w:rFonts w:ascii="Georgia" w:eastAsia="MS Mincho" w:hAnsi="Georgia" w:cs="Times New Roman"/>
          <w:color w:val="000000"/>
          <w:sz w:val="24"/>
          <w:szCs w:val="24"/>
          <w:lang w:eastAsia="ja-JP"/>
        </w:rPr>
      </w:pPr>
      <w:r w:rsidRPr="00764C4A">
        <w:rPr>
          <w:rFonts w:ascii="Georgia" w:eastAsia="MS Mincho" w:hAnsi="Georgia" w:cs="Times New Roman"/>
          <w:sz w:val="24"/>
          <w:szCs w:val="24"/>
          <w:lang w:eastAsia="ja-JP"/>
        </w:rPr>
        <w:t xml:space="preserve">Во извршената кростабулација помеѓу </w:t>
      </w:r>
      <w:r w:rsidRPr="00764C4A">
        <w:rPr>
          <w:rFonts w:ascii="Georgia" w:eastAsia="MS Mincho" w:hAnsi="Georgia" w:cs="Arial"/>
          <w:color w:val="000000"/>
          <w:sz w:val="24"/>
          <w:szCs w:val="24"/>
          <w:lang w:val="ru-RU" w:eastAsia="ja-JP"/>
        </w:rPr>
        <w:t>Агенеза</w:t>
      </w:r>
      <w:r w:rsidRPr="00764C4A">
        <w:rPr>
          <w:rFonts w:ascii="Georgia" w:eastAsia="MS Mincho" w:hAnsi="Georgia" w:cs="Arial"/>
          <w:color w:val="000000"/>
          <w:sz w:val="24"/>
          <w:szCs w:val="24"/>
          <w:lang w:eastAsia="ja-JP"/>
        </w:rPr>
        <w:t xml:space="preserve"> </w:t>
      </w:r>
      <w:r w:rsidRPr="00764C4A">
        <w:rPr>
          <w:rFonts w:ascii="Georgia" w:eastAsia="MS Mincho" w:hAnsi="Georgia" w:cs="Arial"/>
          <w:color w:val="000000"/>
          <w:sz w:val="24"/>
          <w:szCs w:val="24"/>
          <w:lang w:val="ru-RU" w:eastAsia="ja-JP"/>
        </w:rPr>
        <w:t>28</w:t>
      </w:r>
      <w:r w:rsidRPr="00764C4A">
        <w:rPr>
          <w:rFonts w:ascii="Georgia" w:eastAsia="MS Mincho" w:hAnsi="Georgia" w:cs="Times New Roman"/>
          <w:sz w:val="24"/>
          <w:szCs w:val="24"/>
          <w:lang w:eastAsia="ja-JP"/>
        </w:rPr>
        <w:t xml:space="preserve"> и </w:t>
      </w:r>
      <w:r w:rsidRPr="00764C4A">
        <w:rPr>
          <w:rFonts w:ascii="Georgia" w:eastAsia="MS Mincho" w:hAnsi="Georgia" w:cs="Arial"/>
          <w:color w:val="000000"/>
          <w:sz w:val="24"/>
          <w:szCs w:val="24"/>
          <w:lang w:eastAsia="ja-JP"/>
        </w:rPr>
        <w:t xml:space="preserve">Ерупција </w:t>
      </w:r>
      <w:r w:rsidRPr="00764C4A">
        <w:rPr>
          <w:rFonts w:ascii="Georgia" w:eastAsia="MS Mincho" w:hAnsi="Georgia" w:cs="Arial"/>
          <w:color w:val="000000"/>
          <w:sz w:val="24"/>
          <w:szCs w:val="24"/>
          <w:lang w:val="ru-RU" w:eastAsia="ja-JP"/>
        </w:rPr>
        <w:t>27</w:t>
      </w:r>
      <w:r w:rsidRPr="00764C4A">
        <w:rPr>
          <w:rFonts w:ascii="Georgia" w:eastAsia="MS Mincho" w:hAnsi="Georgia" w:cs="Times New Roman"/>
          <w:sz w:val="24"/>
          <w:szCs w:val="24"/>
          <w:lang w:eastAsia="ja-JP"/>
        </w:rPr>
        <w:t xml:space="preserve"> за </w:t>
      </w:r>
      <w:r w:rsidRPr="00764C4A">
        <w:rPr>
          <w:rFonts w:ascii="Georgia" w:eastAsia="MS Mincho" w:hAnsi="Georgia" w:cs="Times New Roman"/>
          <w:color w:val="000000"/>
          <w:sz w:val="24"/>
          <w:szCs w:val="24"/>
          <w:lang w:eastAsia="ja-JP"/>
        </w:rPr>
        <w:t>Fisher's Exact Test = 25,106 и p&lt;0,001(p=</w:t>
      </w:r>
      <w:r w:rsidRPr="00764C4A">
        <w:rPr>
          <w:rFonts w:ascii="Georgia" w:eastAsia="MS Mincho" w:hAnsi="Georgia" w:cs="Times New Roman"/>
          <w:b/>
          <w:color w:val="000000"/>
          <w:sz w:val="24"/>
          <w:szCs w:val="24"/>
          <w:lang w:eastAsia="ja-JP"/>
        </w:rPr>
        <w:t>0,000</w:t>
      </w:r>
      <w:r w:rsidRPr="00764C4A">
        <w:rPr>
          <w:rFonts w:ascii="Georgia" w:eastAsia="MS Mincho" w:hAnsi="Georgia" w:cs="Times New Roman"/>
          <w:color w:val="000000"/>
          <w:sz w:val="24"/>
          <w:szCs w:val="24"/>
          <w:lang w:eastAsia="ja-JP"/>
        </w:rPr>
        <w:t xml:space="preserve">) / Monte Carlo Sig. </w:t>
      </w:r>
      <w:r w:rsidRPr="00764C4A">
        <w:rPr>
          <w:rFonts w:ascii="Georgia" w:eastAsia="MS Mincho" w:hAnsi="Georgia" w:cs="Times New Roman"/>
          <w:color w:val="000000"/>
          <w:sz w:val="24"/>
          <w:szCs w:val="24"/>
          <w:lang w:val="ru-RU" w:eastAsia="ja-JP"/>
        </w:rPr>
        <w:t>(2-</w:t>
      </w:r>
      <w:r w:rsidRPr="00764C4A">
        <w:rPr>
          <w:rFonts w:ascii="Georgia" w:eastAsia="MS Mincho" w:hAnsi="Georgia" w:cs="Times New Roman"/>
          <w:color w:val="000000"/>
          <w:sz w:val="24"/>
          <w:szCs w:val="24"/>
          <w:lang w:val="en-GB" w:eastAsia="ja-JP"/>
        </w:rPr>
        <w:t>sided</w:t>
      </w:r>
      <w:r w:rsidRPr="00764C4A">
        <w:rPr>
          <w:rFonts w:ascii="Georgia" w:eastAsia="MS Mincho" w:hAnsi="Georgia" w:cs="Times New Roman"/>
          <w:color w:val="000000"/>
          <w:sz w:val="24"/>
          <w:szCs w:val="24"/>
          <w:lang w:val="ru-RU" w:eastAsia="ja-JP"/>
        </w:rPr>
        <w:t>)</w:t>
      </w:r>
      <w:r w:rsidRPr="00764C4A">
        <w:rPr>
          <w:rFonts w:ascii="Georgia" w:eastAsia="MS Mincho" w:hAnsi="Georgia" w:cs="Times New Roman"/>
          <w:color w:val="000000"/>
          <w:sz w:val="24"/>
          <w:szCs w:val="24"/>
          <w:lang w:eastAsia="ja-JP"/>
        </w:rPr>
        <w:t xml:space="preserve"> / 0,000-0,000 / постои значајна поврзаност.</w:t>
      </w:r>
    </w:p>
    <w:p w14:paraId="384686A6" w14:textId="77777777" w:rsidR="00EF41C1" w:rsidRPr="00764C4A" w:rsidRDefault="00EF41C1" w:rsidP="00C8755D">
      <w:pPr>
        <w:spacing w:after="0" w:line="360" w:lineRule="auto"/>
        <w:jc w:val="both"/>
        <w:rPr>
          <w:rFonts w:ascii="Georgia" w:eastAsia="MS Mincho" w:hAnsi="Georgia" w:cs="Times New Roman"/>
          <w:sz w:val="24"/>
          <w:szCs w:val="24"/>
          <w:lang w:eastAsia="ja-JP"/>
        </w:rPr>
      </w:pPr>
    </w:p>
    <w:p w14:paraId="04A85EC8" w14:textId="77777777" w:rsidR="00764C4A" w:rsidRPr="00764C4A" w:rsidRDefault="00764C4A" w:rsidP="00C8755D">
      <w:pPr>
        <w:spacing w:after="0" w:line="360" w:lineRule="auto"/>
        <w:rPr>
          <w:rFonts w:ascii="Georgia" w:eastAsia="MS Mincho" w:hAnsi="Georgia" w:cs="Times New Roman"/>
          <w:sz w:val="24"/>
          <w:szCs w:val="24"/>
          <w:lang w:eastAsia="ja-JP"/>
        </w:rPr>
      </w:pPr>
    </w:p>
    <w:p w14:paraId="4A48D547" w14:textId="1BC8BCA6" w:rsidR="00764C4A" w:rsidRPr="00EF41C1" w:rsidRDefault="00764C4A" w:rsidP="00C8755D">
      <w:pPr>
        <w:spacing w:after="0" w:line="360" w:lineRule="auto"/>
        <w:jc w:val="center"/>
        <w:rPr>
          <w:rFonts w:ascii="Georgia" w:eastAsia="MS Mincho" w:hAnsi="Georgia" w:cs="Times New Roman"/>
          <w:szCs w:val="24"/>
          <w:lang w:val="ru-RU" w:eastAsia="ja-JP"/>
        </w:rPr>
      </w:pPr>
      <w:r w:rsidRPr="00EF41C1">
        <w:rPr>
          <w:rFonts w:ascii="Georgia" w:eastAsia="MS Mincho" w:hAnsi="Georgia" w:cs="Times New Roman"/>
          <w:szCs w:val="24"/>
          <w:lang w:eastAsia="ja-JP"/>
        </w:rPr>
        <w:t xml:space="preserve">Табела </w:t>
      </w:r>
      <w:r w:rsidR="00960807">
        <w:rPr>
          <w:rFonts w:ascii="Georgia" w:eastAsia="MS Mincho" w:hAnsi="Georgia" w:cs="Times New Roman"/>
          <w:szCs w:val="24"/>
          <w:lang w:eastAsia="ja-JP"/>
        </w:rPr>
        <w:t xml:space="preserve">бр. </w:t>
      </w:r>
      <w:r w:rsidRPr="00EF41C1">
        <w:rPr>
          <w:rFonts w:ascii="Georgia" w:eastAsia="MS Mincho" w:hAnsi="Georgia" w:cs="Times New Roman"/>
          <w:szCs w:val="24"/>
          <w:lang w:eastAsia="ja-JP"/>
        </w:rPr>
        <w:t xml:space="preserve">6. </w:t>
      </w:r>
      <w:r w:rsidRPr="00EF41C1">
        <w:rPr>
          <w:rFonts w:ascii="Georgia" w:eastAsia="MS Mincho" w:hAnsi="Georgia" w:cs="Times New Roman"/>
          <w:szCs w:val="24"/>
          <w:lang w:val="ru-RU" w:eastAsia="ja-JP"/>
        </w:rPr>
        <w:t>Присуството или агенезата на максиларниот лев трет молар &amp; ерупција на максиларниот лев втор молар</w:t>
      </w:r>
    </w:p>
    <w:p w14:paraId="672AEE97" w14:textId="77777777" w:rsidR="00764C4A" w:rsidRPr="00764C4A" w:rsidRDefault="00764C4A" w:rsidP="00C8755D">
      <w:pPr>
        <w:autoSpaceDE w:val="0"/>
        <w:autoSpaceDN w:val="0"/>
        <w:adjustRightInd w:val="0"/>
        <w:spacing w:after="0" w:line="360" w:lineRule="auto"/>
        <w:rPr>
          <w:rFonts w:ascii="Times New Roman" w:eastAsia="MS Mincho" w:hAnsi="Times New Roman" w:cs="Times New Roman"/>
          <w:sz w:val="24"/>
          <w:szCs w:val="24"/>
          <w:lang w:eastAsia="ja-JP"/>
        </w:rPr>
      </w:pPr>
    </w:p>
    <w:tbl>
      <w:tblPr>
        <w:tblW w:w="90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60"/>
        <w:gridCol w:w="1260"/>
        <w:gridCol w:w="1072"/>
        <w:gridCol w:w="411"/>
        <w:gridCol w:w="1072"/>
        <w:gridCol w:w="411"/>
        <w:gridCol w:w="1072"/>
        <w:gridCol w:w="411"/>
        <w:gridCol w:w="1072"/>
        <w:gridCol w:w="1019"/>
      </w:tblGrid>
      <w:tr w:rsidR="00764C4A" w:rsidRPr="00764C4A" w14:paraId="7300304B" w14:textId="77777777" w:rsidTr="00764C4A">
        <w:trPr>
          <w:cantSplit/>
          <w:jc w:val="center"/>
        </w:trPr>
        <w:tc>
          <w:tcPr>
            <w:tcW w:w="3592" w:type="dxa"/>
            <w:gridSpan w:val="3"/>
            <w:vMerge w:val="restart"/>
            <w:tcBorders>
              <w:top w:val="single" w:sz="18" w:space="0" w:color="000000"/>
              <w:left w:val="single" w:sz="18" w:space="0" w:color="000000"/>
              <w:bottom w:val="nil"/>
              <w:right w:val="nil"/>
            </w:tcBorders>
            <w:shd w:val="clear" w:color="auto" w:fill="FFFFFF"/>
          </w:tcPr>
          <w:p w14:paraId="751002F9" w14:textId="77777777" w:rsidR="00764C4A" w:rsidRPr="00764C4A" w:rsidRDefault="00764C4A" w:rsidP="00C8755D">
            <w:pPr>
              <w:autoSpaceDE w:val="0"/>
              <w:autoSpaceDN w:val="0"/>
              <w:adjustRightInd w:val="0"/>
              <w:spacing w:after="0" w:line="360" w:lineRule="auto"/>
              <w:jc w:val="center"/>
              <w:rPr>
                <w:rFonts w:ascii="Georgia" w:eastAsia="MS Mincho" w:hAnsi="Georgia" w:cs="Times New Roman"/>
                <w:sz w:val="20"/>
                <w:szCs w:val="20"/>
                <w:lang w:val="en-GB" w:eastAsia="ja-JP"/>
              </w:rPr>
            </w:pPr>
          </w:p>
        </w:tc>
        <w:tc>
          <w:tcPr>
            <w:tcW w:w="4449" w:type="dxa"/>
            <w:gridSpan w:val="6"/>
            <w:tcBorders>
              <w:top w:val="single" w:sz="18" w:space="0" w:color="000000"/>
              <w:left w:val="single" w:sz="18" w:space="0" w:color="000000"/>
              <w:bottom w:val="single" w:sz="8" w:space="0" w:color="000000"/>
              <w:right w:val="single" w:sz="8" w:space="0" w:color="000000"/>
            </w:tcBorders>
            <w:shd w:val="clear" w:color="auto" w:fill="FFFFFF"/>
            <w:hideMark/>
          </w:tcPr>
          <w:p w14:paraId="024F0EC9"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Ерупција</w:t>
            </w:r>
            <w:proofErr w:type="spellEnd"/>
            <w:r w:rsidRPr="00764C4A">
              <w:rPr>
                <w:rFonts w:ascii="Georgia" w:eastAsia="MS Mincho" w:hAnsi="Georgia" w:cs="Arial"/>
                <w:color w:val="000000"/>
                <w:sz w:val="20"/>
                <w:szCs w:val="20"/>
                <w:lang w:eastAsia="ja-JP"/>
              </w:rPr>
              <w:t xml:space="preserve"> </w:t>
            </w:r>
            <w:r w:rsidRPr="00764C4A">
              <w:rPr>
                <w:rFonts w:ascii="Georgia" w:eastAsia="MS Mincho" w:hAnsi="Georgia" w:cs="Arial"/>
                <w:color w:val="000000"/>
                <w:sz w:val="20"/>
                <w:szCs w:val="20"/>
                <w:lang w:val="en-GB" w:eastAsia="ja-JP"/>
              </w:rPr>
              <w:t>27</w:t>
            </w:r>
          </w:p>
        </w:tc>
        <w:tc>
          <w:tcPr>
            <w:tcW w:w="1019"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14:paraId="2DF6E01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Total</w:t>
            </w:r>
          </w:p>
        </w:tc>
      </w:tr>
      <w:tr w:rsidR="00764C4A" w:rsidRPr="00764C4A" w14:paraId="633705B6" w14:textId="77777777" w:rsidTr="00764C4A">
        <w:trPr>
          <w:cantSplit/>
          <w:jc w:val="center"/>
        </w:trPr>
        <w:tc>
          <w:tcPr>
            <w:tcW w:w="5924" w:type="dxa"/>
            <w:gridSpan w:val="3"/>
            <w:vMerge/>
            <w:tcBorders>
              <w:top w:val="single" w:sz="18" w:space="0" w:color="000000"/>
              <w:left w:val="single" w:sz="18" w:space="0" w:color="000000"/>
              <w:bottom w:val="nil"/>
              <w:right w:val="nil"/>
            </w:tcBorders>
            <w:vAlign w:val="center"/>
            <w:hideMark/>
          </w:tcPr>
          <w:p w14:paraId="69499ED6" w14:textId="77777777" w:rsidR="00764C4A" w:rsidRPr="00764C4A" w:rsidRDefault="00764C4A" w:rsidP="00C8755D">
            <w:pPr>
              <w:spacing w:after="0" w:line="360" w:lineRule="auto"/>
              <w:rPr>
                <w:rFonts w:ascii="Georgia" w:eastAsia="MS Mincho" w:hAnsi="Georgia" w:cs="Times New Roman"/>
                <w:sz w:val="20"/>
                <w:szCs w:val="20"/>
                <w:lang w:val="en-GB" w:eastAsia="ja-JP"/>
              </w:rPr>
            </w:pPr>
          </w:p>
        </w:tc>
        <w:tc>
          <w:tcPr>
            <w:tcW w:w="1483" w:type="dxa"/>
            <w:gridSpan w:val="2"/>
            <w:tcBorders>
              <w:top w:val="single" w:sz="8" w:space="0" w:color="000000"/>
              <w:left w:val="single" w:sz="18" w:space="0" w:color="000000"/>
              <w:bottom w:val="single" w:sz="18" w:space="0" w:color="000000"/>
              <w:right w:val="single" w:sz="8" w:space="0" w:color="000000"/>
            </w:tcBorders>
            <w:shd w:val="clear" w:color="auto" w:fill="FFFFFF"/>
            <w:hideMark/>
          </w:tcPr>
          <w:p w14:paraId="485F5FA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Не</w:t>
            </w:r>
            <w:proofErr w:type="spellEnd"/>
            <w:r w:rsidRPr="00764C4A">
              <w:rPr>
                <w:rFonts w:ascii="Georgia" w:eastAsia="MS Mincho" w:hAnsi="Georgia" w:cs="Arial"/>
                <w:color w:val="000000"/>
                <w:sz w:val="20"/>
                <w:szCs w:val="20"/>
                <w:lang w:val="en-GB" w:eastAsia="ja-JP"/>
              </w:rPr>
              <w:t xml:space="preserve"> е </w:t>
            </w:r>
            <w:proofErr w:type="spellStart"/>
            <w:r w:rsidRPr="00764C4A">
              <w:rPr>
                <w:rFonts w:ascii="Georgia" w:eastAsia="MS Mincho" w:hAnsi="Georgia" w:cs="Arial"/>
                <w:color w:val="000000"/>
                <w:sz w:val="20"/>
                <w:szCs w:val="20"/>
                <w:lang w:val="en-GB" w:eastAsia="ja-JP"/>
              </w:rPr>
              <w:t>еруптиран</w:t>
            </w:r>
            <w:proofErr w:type="spellEnd"/>
          </w:p>
        </w:tc>
        <w:tc>
          <w:tcPr>
            <w:tcW w:w="1483" w:type="dxa"/>
            <w:gridSpan w:val="2"/>
            <w:tcBorders>
              <w:top w:val="single" w:sz="8" w:space="0" w:color="000000"/>
              <w:left w:val="single" w:sz="8" w:space="0" w:color="000000"/>
              <w:bottom w:val="single" w:sz="18" w:space="0" w:color="000000"/>
              <w:right w:val="single" w:sz="8" w:space="0" w:color="000000"/>
            </w:tcBorders>
            <w:shd w:val="clear" w:color="auto" w:fill="FFFFFF"/>
            <w:hideMark/>
          </w:tcPr>
          <w:p w14:paraId="0DE5FA7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Фаза</w:t>
            </w:r>
            <w:proofErr w:type="spellEnd"/>
            <w:r w:rsidRPr="00764C4A">
              <w:rPr>
                <w:rFonts w:ascii="Georgia" w:eastAsia="MS Mincho" w:hAnsi="Georgia" w:cs="Arial"/>
                <w:color w:val="000000"/>
                <w:sz w:val="20"/>
                <w:szCs w:val="20"/>
                <w:lang w:val="en-GB" w:eastAsia="ja-JP"/>
              </w:rPr>
              <w:t xml:space="preserve"> </w:t>
            </w:r>
            <w:proofErr w:type="spellStart"/>
            <w:r w:rsidRPr="00764C4A">
              <w:rPr>
                <w:rFonts w:ascii="Georgia" w:eastAsia="MS Mincho" w:hAnsi="Georgia" w:cs="Arial"/>
                <w:color w:val="000000"/>
                <w:sz w:val="20"/>
                <w:szCs w:val="20"/>
                <w:lang w:val="en-GB" w:eastAsia="ja-JP"/>
              </w:rPr>
              <w:t>на</w:t>
            </w:r>
            <w:proofErr w:type="spellEnd"/>
            <w:r w:rsidRPr="00764C4A">
              <w:rPr>
                <w:rFonts w:ascii="Georgia" w:eastAsia="MS Mincho" w:hAnsi="Georgia" w:cs="Arial"/>
                <w:color w:val="000000"/>
                <w:sz w:val="20"/>
                <w:szCs w:val="20"/>
                <w:lang w:val="en-GB" w:eastAsia="ja-JP"/>
              </w:rPr>
              <w:t xml:space="preserve"> </w:t>
            </w:r>
            <w:proofErr w:type="spellStart"/>
            <w:r w:rsidRPr="00764C4A">
              <w:rPr>
                <w:rFonts w:ascii="Georgia" w:eastAsia="MS Mincho" w:hAnsi="Georgia" w:cs="Arial"/>
                <w:color w:val="000000"/>
                <w:sz w:val="20"/>
                <w:szCs w:val="20"/>
                <w:lang w:val="en-GB" w:eastAsia="ja-JP"/>
              </w:rPr>
              <w:t>ерупција</w:t>
            </w:r>
            <w:proofErr w:type="spellEnd"/>
          </w:p>
        </w:tc>
        <w:tc>
          <w:tcPr>
            <w:tcW w:w="1483" w:type="dxa"/>
            <w:gridSpan w:val="2"/>
            <w:tcBorders>
              <w:top w:val="single" w:sz="8" w:space="0" w:color="000000"/>
              <w:left w:val="single" w:sz="8" w:space="0" w:color="000000"/>
              <w:bottom w:val="single" w:sz="18" w:space="0" w:color="000000"/>
              <w:right w:val="single" w:sz="8" w:space="0" w:color="000000"/>
            </w:tcBorders>
            <w:shd w:val="clear" w:color="auto" w:fill="FFFFFF"/>
            <w:hideMark/>
          </w:tcPr>
          <w:p w14:paraId="4AC75F4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Целосно</w:t>
            </w:r>
            <w:proofErr w:type="spellEnd"/>
            <w:r w:rsidRPr="00764C4A">
              <w:rPr>
                <w:rFonts w:ascii="Georgia" w:eastAsia="MS Mincho" w:hAnsi="Georgia" w:cs="Arial"/>
                <w:color w:val="000000"/>
                <w:sz w:val="20"/>
                <w:szCs w:val="20"/>
                <w:lang w:val="en-GB" w:eastAsia="ja-JP"/>
              </w:rPr>
              <w:t xml:space="preserve"> </w:t>
            </w:r>
            <w:proofErr w:type="spellStart"/>
            <w:r w:rsidRPr="00764C4A">
              <w:rPr>
                <w:rFonts w:ascii="Georgia" w:eastAsia="MS Mincho" w:hAnsi="Georgia" w:cs="Arial"/>
                <w:color w:val="000000"/>
                <w:sz w:val="20"/>
                <w:szCs w:val="20"/>
                <w:lang w:val="en-GB" w:eastAsia="ja-JP"/>
              </w:rPr>
              <w:t>еруптиран</w:t>
            </w:r>
            <w:proofErr w:type="spellEnd"/>
          </w:p>
        </w:tc>
        <w:tc>
          <w:tcPr>
            <w:tcW w:w="1019" w:type="dxa"/>
            <w:vMerge/>
            <w:tcBorders>
              <w:top w:val="single" w:sz="18" w:space="0" w:color="000000"/>
              <w:left w:val="single" w:sz="8" w:space="0" w:color="000000"/>
              <w:bottom w:val="single" w:sz="8" w:space="0" w:color="000000"/>
              <w:right w:val="single" w:sz="18" w:space="0" w:color="000000"/>
            </w:tcBorders>
            <w:vAlign w:val="center"/>
            <w:hideMark/>
          </w:tcPr>
          <w:p w14:paraId="5DA021A1"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r>
      <w:tr w:rsidR="00764C4A" w:rsidRPr="00764C4A" w14:paraId="2577D9A4" w14:textId="77777777" w:rsidTr="00764C4A">
        <w:trPr>
          <w:cantSplit/>
          <w:jc w:val="center"/>
        </w:trPr>
        <w:tc>
          <w:tcPr>
            <w:tcW w:w="1260" w:type="dxa"/>
            <w:vMerge w:val="restart"/>
            <w:tcBorders>
              <w:top w:val="single" w:sz="18" w:space="0" w:color="000000"/>
              <w:left w:val="single" w:sz="18" w:space="0" w:color="000000"/>
              <w:bottom w:val="nil"/>
              <w:right w:val="nil"/>
            </w:tcBorders>
            <w:shd w:val="clear" w:color="auto" w:fill="FFFFFF"/>
            <w:vAlign w:val="center"/>
            <w:hideMark/>
          </w:tcPr>
          <w:p w14:paraId="50E30A5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Агенеза</w:t>
            </w:r>
            <w:proofErr w:type="spellEnd"/>
            <w:r w:rsidRPr="00764C4A">
              <w:rPr>
                <w:rFonts w:ascii="Georgia" w:eastAsia="MS Mincho" w:hAnsi="Georgia" w:cs="Arial"/>
                <w:color w:val="000000"/>
                <w:sz w:val="20"/>
                <w:szCs w:val="20"/>
                <w:lang w:eastAsia="ja-JP"/>
              </w:rPr>
              <w:t xml:space="preserve"> </w:t>
            </w:r>
            <w:r w:rsidRPr="00764C4A">
              <w:rPr>
                <w:rFonts w:ascii="Georgia" w:eastAsia="MS Mincho" w:hAnsi="Georgia" w:cs="Arial"/>
                <w:color w:val="000000"/>
                <w:sz w:val="20"/>
                <w:szCs w:val="20"/>
                <w:lang w:val="en-GB" w:eastAsia="ja-JP"/>
              </w:rPr>
              <w:t>28</w:t>
            </w:r>
          </w:p>
        </w:tc>
        <w:tc>
          <w:tcPr>
            <w:tcW w:w="1260" w:type="dxa"/>
            <w:vMerge w:val="restart"/>
            <w:tcBorders>
              <w:top w:val="single" w:sz="18" w:space="0" w:color="000000"/>
              <w:left w:val="nil"/>
              <w:bottom w:val="nil"/>
              <w:right w:val="nil"/>
            </w:tcBorders>
            <w:shd w:val="clear" w:color="auto" w:fill="FFFFFF"/>
            <w:vAlign w:val="center"/>
            <w:hideMark/>
          </w:tcPr>
          <w:p w14:paraId="31112CD6"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Агенеза</w:t>
            </w:r>
            <w:proofErr w:type="spellEnd"/>
          </w:p>
        </w:tc>
        <w:tc>
          <w:tcPr>
            <w:tcW w:w="1072" w:type="dxa"/>
            <w:tcBorders>
              <w:top w:val="single" w:sz="18" w:space="0" w:color="000000"/>
              <w:left w:val="nil"/>
              <w:bottom w:val="nil"/>
              <w:right w:val="single" w:sz="18" w:space="0" w:color="000000"/>
            </w:tcBorders>
            <w:shd w:val="clear" w:color="auto" w:fill="FFFFFF"/>
            <w:vAlign w:val="center"/>
            <w:hideMark/>
          </w:tcPr>
          <w:p w14:paraId="7AF1D72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483" w:type="dxa"/>
            <w:gridSpan w:val="2"/>
            <w:tcBorders>
              <w:top w:val="single" w:sz="18" w:space="0" w:color="000000"/>
              <w:left w:val="single" w:sz="18" w:space="0" w:color="000000"/>
              <w:bottom w:val="nil"/>
              <w:right w:val="single" w:sz="8" w:space="0" w:color="000000"/>
            </w:tcBorders>
            <w:shd w:val="clear" w:color="auto" w:fill="FFFFFF"/>
            <w:hideMark/>
          </w:tcPr>
          <w:p w14:paraId="2AD88D20"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5</w:t>
            </w:r>
          </w:p>
        </w:tc>
        <w:tc>
          <w:tcPr>
            <w:tcW w:w="1483" w:type="dxa"/>
            <w:gridSpan w:val="2"/>
            <w:tcBorders>
              <w:top w:val="single" w:sz="18" w:space="0" w:color="000000"/>
              <w:left w:val="single" w:sz="8" w:space="0" w:color="000000"/>
              <w:bottom w:val="nil"/>
              <w:right w:val="single" w:sz="8" w:space="0" w:color="000000"/>
            </w:tcBorders>
            <w:shd w:val="clear" w:color="auto" w:fill="FFFFFF"/>
            <w:hideMark/>
          </w:tcPr>
          <w:p w14:paraId="50AACBE2"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6</w:t>
            </w:r>
          </w:p>
        </w:tc>
        <w:tc>
          <w:tcPr>
            <w:tcW w:w="1483" w:type="dxa"/>
            <w:gridSpan w:val="2"/>
            <w:tcBorders>
              <w:top w:val="single" w:sz="18" w:space="0" w:color="000000"/>
              <w:left w:val="single" w:sz="8" w:space="0" w:color="000000"/>
              <w:bottom w:val="nil"/>
              <w:right w:val="single" w:sz="8" w:space="0" w:color="000000"/>
            </w:tcBorders>
            <w:shd w:val="clear" w:color="auto" w:fill="FFFFFF"/>
            <w:hideMark/>
          </w:tcPr>
          <w:p w14:paraId="435C6CFA"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15</w:t>
            </w:r>
          </w:p>
        </w:tc>
        <w:tc>
          <w:tcPr>
            <w:tcW w:w="1019" w:type="dxa"/>
            <w:tcBorders>
              <w:top w:val="single" w:sz="18" w:space="0" w:color="000000"/>
              <w:left w:val="single" w:sz="8" w:space="0" w:color="000000"/>
              <w:bottom w:val="nil"/>
              <w:right w:val="single" w:sz="18" w:space="0" w:color="000000"/>
            </w:tcBorders>
            <w:shd w:val="clear" w:color="auto" w:fill="FFFFFF"/>
            <w:hideMark/>
          </w:tcPr>
          <w:p w14:paraId="4BCD7E6C"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26</w:t>
            </w:r>
          </w:p>
        </w:tc>
      </w:tr>
      <w:tr w:rsidR="00764C4A" w:rsidRPr="00764C4A" w14:paraId="3DC6BF18" w14:textId="77777777" w:rsidTr="00764C4A">
        <w:trPr>
          <w:cantSplit/>
          <w:jc w:val="center"/>
        </w:trPr>
        <w:tc>
          <w:tcPr>
            <w:tcW w:w="3592" w:type="dxa"/>
            <w:vMerge/>
            <w:tcBorders>
              <w:top w:val="single" w:sz="18" w:space="0" w:color="000000"/>
              <w:left w:val="single" w:sz="18" w:space="0" w:color="000000"/>
              <w:bottom w:val="nil"/>
              <w:right w:val="nil"/>
            </w:tcBorders>
            <w:vAlign w:val="center"/>
            <w:hideMark/>
          </w:tcPr>
          <w:p w14:paraId="01E52B58"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260" w:type="dxa"/>
            <w:vMerge/>
            <w:tcBorders>
              <w:top w:val="single" w:sz="18" w:space="0" w:color="000000"/>
              <w:left w:val="nil"/>
              <w:bottom w:val="nil"/>
              <w:right w:val="nil"/>
            </w:tcBorders>
            <w:vAlign w:val="center"/>
            <w:hideMark/>
          </w:tcPr>
          <w:p w14:paraId="4FBC7C60"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072" w:type="dxa"/>
            <w:tcBorders>
              <w:top w:val="nil"/>
              <w:left w:val="nil"/>
              <w:bottom w:val="nil"/>
              <w:right w:val="single" w:sz="18" w:space="0" w:color="000000"/>
            </w:tcBorders>
            <w:shd w:val="clear" w:color="auto" w:fill="FFFFFF"/>
            <w:vAlign w:val="center"/>
            <w:hideMark/>
          </w:tcPr>
          <w:p w14:paraId="0CFC4B91"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483" w:type="dxa"/>
            <w:gridSpan w:val="2"/>
            <w:tcBorders>
              <w:top w:val="nil"/>
              <w:left w:val="single" w:sz="18" w:space="0" w:color="000000"/>
              <w:bottom w:val="nil"/>
              <w:right w:val="single" w:sz="8" w:space="0" w:color="000000"/>
            </w:tcBorders>
            <w:shd w:val="clear" w:color="auto" w:fill="FFFFFF"/>
            <w:hideMark/>
          </w:tcPr>
          <w:p w14:paraId="45EBB83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19,2%</w:t>
            </w:r>
          </w:p>
        </w:tc>
        <w:tc>
          <w:tcPr>
            <w:tcW w:w="1483" w:type="dxa"/>
            <w:gridSpan w:val="2"/>
            <w:tcBorders>
              <w:top w:val="nil"/>
              <w:left w:val="single" w:sz="8" w:space="0" w:color="000000"/>
              <w:bottom w:val="nil"/>
              <w:right w:val="single" w:sz="8" w:space="0" w:color="000000"/>
            </w:tcBorders>
            <w:shd w:val="clear" w:color="auto" w:fill="FFFFFF"/>
            <w:hideMark/>
          </w:tcPr>
          <w:p w14:paraId="7F07EFB2"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23,1%</w:t>
            </w:r>
          </w:p>
        </w:tc>
        <w:tc>
          <w:tcPr>
            <w:tcW w:w="1483" w:type="dxa"/>
            <w:gridSpan w:val="2"/>
            <w:tcBorders>
              <w:top w:val="nil"/>
              <w:left w:val="single" w:sz="8" w:space="0" w:color="000000"/>
              <w:bottom w:val="nil"/>
              <w:right w:val="single" w:sz="8" w:space="0" w:color="000000"/>
            </w:tcBorders>
            <w:shd w:val="clear" w:color="auto" w:fill="FFFFFF"/>
            <w:hideMark/>
          </w:tcPr>
          <w:p w14:paraId="6E838350"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57,7%</w:t>
            </w:r>
          </w:p>
        </w:tc>
        <w:tc>
          <w:tcPr>
            <w:tcW w:w="1019" w:type="dxa"/>
            <w:tcBorders>
              <w:top w:val="nil"/>
              <w:left w:val="single" w:sz="8" w:space="0" w:color="000000"/>
              <w:bottom w:val="nil"/>
              <w:right w:val="single" w:sz="18" w:space="0" w:color="000000"/>
            </w:tcBorders>
            <w:shd w:val="clear" w:color="auto" w:fill="FFFFFF"/>
            <w:hideMark/>
          </w:tcPr>
          <w:p w14:paraId="46517372"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r w:rsidR="00764C4A" w:rsidRPr="00764C4A" w14:paraId="68352772" w14:textId="77777777" w:rsidTr="00764C4A">
        <w:trPr>
          <w:cantSplit/>
          <w:jc w:val="center"/>
        </w:trPr>
        <w:tc>
          <w:tcPr>
            <w:tcW w:w="3592" w:type="dxa"/>
            <w:vMerge/>
            <w:tcBorders>
              <w:top w:val="single" w:sz="18" w:space="0" w:color="000000"/>
              <w:left w:val="single" w:sz="18" w:space="0" w:color="000000"/>
              <w:bottom w:val="nil"/>
              <w:right w:val="nil"/>
            </w:tcBorders>
            <w:vAlign w:val="center"/>
            <w:hideMark/>
          </w:tcPr>
          <w:p w14:paraId="0C9DDE07"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260" w:type="dxa"/>
            <w:vMerge w:val="restart"/>
            <w:tcBorders>
              <w:top w:val="nil"/>
              <w:left w:val="nil"/>
              <w:bottom w:val="nil"/>
              <w:right w:val="nil"/>
            </w:tcBorders>
            <w:shd w:val="clear" w:color="auto" w:fill="FFFFFF"/>
            <w:vAlign w:val="center"/>
            <w:hideMark/>
          </w:tcPr>
          <w:p w14:paraId="1F5B7202"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Присуство</w:t>
            </w:r>
            <w:proofErr w:type="spellEnd"/>
          </w:p>
        </w:tc>
        <w:tc>
          <w:tcPr>
            <w:tcW w:w="1072" w:type="dxa"/>
            <w:tcBorders>
              <w:top w:val="nil"/>
              <w:left w:val="nil"/>
              <w:bottom w:val="nil"/>
              <w:right w:val="single" w:sz="18" w:space="0" w:color="000000"/>
            </w:tcBorders>
            <w:shd w:val="clear" w:color="auto" w:fill="FFFFFF"/>
            <w:vAlign w:val="center"/>
            <w:hideMark/>
          </w:tcPr>
          <w:p w14:paraId="12318ACD"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483" w:type="dxa"/>
            <w:gridSpan w:val="2"/>
            <w:tcBorders>
              <w:top w:val="nil"/>
              <w:left w:val="single" w:sz="18" w:space="0" w:color="000000"/>
              <w:bottom w:val="nil"/>
              <w:right w:val="single" w:sz="8" w:space="0" w:color="000000"/>
            </w:tcBorders>
            <w:shd w:val="clear" w:color="auto" w:fill="FFFFFF"/>
            <w:hideMark/>
          </w:tcPr>
          <w:p w14:paraId="11A6864F"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2</w:t>
            </w:r>
          </w:p>
        </w:tc>
        <w:tc>
          <w:tcPr>
            <w:tcW w:w="1483" w:type="dxa"/>
            <w:gridSpan w:val="2"/>
            <w:tcBorders>
              <w:top w:val="nil"/>
              <w:left w:val="single" w:sz="8" w:space="0" w:color="000000"/>
              <w:bottom w:val="nil"/>
              <w:right w:val="single" w:sz="8" w:space="0" w:color="000000"/>
            </w:tcBorders>
            <w:shd w:val="clear" w:color="auto" w:fill="FFFFFF"/>
            <w:hideMark/>
          </w:tcPr>
          <w:p w14:paraId="3C7B4224"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6</w:t>
            </w:r>
          </w:p>
        </w:tc>
        <w:tc>
          <w:tcPr>
            <w:tcW w:w="1483" w:type="dxa"/>
            <w:gridSpan w:val="2"/>
            <w:tcBorders>
              <w:top w:val="nil"/>
              <w:left w:val="single" w:sz="8" w:space="0" w:color="000000"/>
              <w:bottom w:val="nil"/>
              <w:right w:val="single" w:sz="8" w:space="0" w:color="000000"/>
            </w:tcBorders>
            <w:shd w:val="clear" w:color="auto" w:fill="FFFFFF"/>
            <w:hideMark/>
          </w:tcPr>
          <w:p w14:paraId="5FA536D1"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148</w:t>
            </w:r>
          </w:p>
        </w:tc>
        <w:tc>
          <w:tcPr>
            <w:tcW w:w="1019" w:type="dxa"/>
            <w:tcBorders>
              <w:top w:val="nil"/>
              <w:left w:val="single" w:sz="8" w:space="0" w:color="000000"/>
              <w:bottom w:val="nil"/>
              <w:right w:val="single" w:sz="18" w:space="0" w:color="000000"/>
            </w:tcBorders>
            <w:shd w:val="clear" w:color="auto" w:fill="FFFFFF"/>
            <w:hideMark/>
          </w:tcPr>
          <w:p w14:paraId="6034E4AA"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156</w:t>
            </w:r>
          </w:p>
        </w:tc>
      </w:tr>
      <w:tr w:rsidR="00764C4A" w:rsidRPr="00764C4A" w14:paraId="6B58F80D" w14:textId="77777777" w:rsidTr="00764C4A">
        <w:trPr>
          <w:cantSplit/>
          <w:jc w:val="center"/>
        </w:trPr>
        <w:tc>
          <w:tcPr>
            <w:tcW w:w="3592" w:type="dxa"/>
            <w:vMerge/>
            <w:tcBorders>
              <w:top w:val="single" w:sz="18" w:space="0" w:color="000000"/>
              <w:left w:val="single" w:sz="18" w:space="0" w:color="000000"/>
              <w:bottom w:val="nil"/>
              <w:right w:val="nil"/>
            </w:tcBorders>
            <w:vAlign w:val="center"/>
            <w:hideMark/>
          </w:tcPr>
          <w:p w14:paraId="5A372A83"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260" w:type="dxa"/>
            <w:vMerge/>
            <w:tcBorders>
              <w:top w:val="nil"/>
              <w:left w:val="nil"/>
              <w:bottom w:val="nil"/>
              <w:right w:val="nil"/>
            </w:tcBorders>
            <w:vAlign w:val="center"/>
            <w:hideMark/>
          </w:tcPr>
          <w:p w14:paraId="1166C539"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072" w:type="dxa"/>
            <w:tcBorders>
              <w:top w:val="nil"/>
              <w:left w:val="nil"/>
              <w:bottom w:val="nil"/>
              <w:right w:val="single" w:sz="18" w:space="0" w:color="000000"/>
            </w:tcBorders>
            <w:shd w:val="clear" w:color="auto" w:fill="FFFFFF"/>
            <w:vAlign w:val="center"/>
            <w:hideMark/>
          </w:tcPr>
          <w:p w14:paraId="2EA8E92F"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483" w:type="dxa"/>
            <w:gridSpan w:val="2"/>
            <w:tcBorders>
              <w:top w:val="nil"/>
              <w:left w:val="single" w:sz="18" w:space="0" w:color="000000"/>
              <w:bottom w:val="nil"/>
              <w:right w:val="single" w:sz="8" w:space="0" w:color="000000"/>
            </w:tcBorders>
            <w:shd w:val="clear" w:color="auto" w:fill="FFFFFF"/>
            <w:hideMark/>
          </w:tcPr>
          <w:p w14:paraId="210682DF"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1,3%</w:t>
            </w:r>
          </w:p>
        </w:tc>
        <w:tc>
          <w:tcPr>
            <w:tcW w:w="1483" w:type="dxa"/>
            <w:gridSpan w:val="2"/>
            <w:tcBorders>
              <w:top w:val="nil"/>
              <w:left w:val="single" w:sz="8" w:space="0" w:color="000000"/>
              <w:bottom w:val="nil"/>
              <w:right w:val="single" w:sz="8" w:space="0" w:color="000000"/>
            </w:tcBorders>
            <w:shd w:val="clear" w:color="auto" w:fill="FFFFFF"/>
            <w:hideMark/>
          </w:tcPr>
          <w:p w14:paraId="11D773D7"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3,8%</w:t>
            </w:r>
          </w:p>
        </w:tc>
        <w:tc>
          <w:tcPr>
            <w:tcW w:w="1483" w:type="dxa"/>
            <w:gridSpan w:val="2"/>
            <w:tcBorders>
              <w:top w:val="nil"/>
              <w:left w:val="single" w:sz="8" w:space="0" w:color="000000"/>
              <w:bottom w:val="nil"/>
              <w:right w:val="single" w:sz="8" w:space="0" w:color="000000"/>
            </w:tcBorders>
            <w:shd w:val="clear" w:color="auto" w:fill="FFFFFF"/>
            <w:hideMark/>
          </w:tcPr>
          <w:p w14:paraId="1183B5E2"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94,9%</w:t>
            </w:r>
          </w:p>
        </w:tc>
        <w:tc>
          <w:tcPr>
            <w:tcW w:w="1019" w:type="dxa"/>
            <w:tcBorders>
              <w:top w:val="nil"/>
              <w:left w:val="single" w:sz="8" w:space="0" w:color="000000"/>
              <w:bottom w:val="nil"/>
              <w:right w:val="single" w:sz="18" w:space="0" w:color="000000"/>
            </w:tcBorders>
            <w:shd w:val="clear" w:color="auto" w:fill="FFFFFF"/>
            <w:hideMark/>
          </w:tcPr>
          <w:p w14:paraId="04E54A1D"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r w:rsidR="00764C4A" w:rsidRPr="00764C4A" w14:paraId="4EA98E3D" w14:textId="77777777" w:rsidTr="00764C4A">
        <w:trPr>
          <w:cantSplit/>
          <w:jc w:val="center"/>
        </w:trPr>
        <w:tc>
          <w:tcPr>
            <w:tcW w:w="2520" w:type="dxa"/>
            <w:gridSpan w:val="2"/>
            <w:vMerge w:val="restart"/>
            <w:tcBorders>
              <w:top w:val="nil"/>
              <w:left w:val="single" w:sz="18" w:space="0" w:color="000000"/>
              <w:bottom w:val="single" w:sz="18" w:space="0" w:color="000000"/>
              <w:right w:val="nil"/>
            </w:tcBorders>
            <w:shd w:val="clear" w:color="auto" w:fill="FFFFFF"/>
            <w:vAlign w:val="center"/>
            <w:hideMark/>
          </w:tcPr>
          <w:p w14:paraId="4F30E96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Total</w:t>
            </w:r>
          </w:p>
        </w:tc>
        <w:tc>
          <w:tcPr>
            <w:tcW w:w="1072" w:type="dxa"/>
            <w:tcBorders>
              <w:top w:val="nil"/>
              <w:left w:val="nil"/>
              <w:bottom w:val="nil"/>
              <w:right w:val="single" w:sz="18" w:space="0" w:color="000000"/>
            </w:tcBorders>
            <w:shd w:val="clear" w:color="auto" w:fill="FFFFFF"/>
            <w:vAlign w:val="center"/>
            <w:hideMark/>
          </w:tcPr>
          <w:p w14:paraId="22781195"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483" w:type="dxa"/>
            <w:gridSpan w:val="2"/>
            <w:tcBorders>
              <w:top w:val="nil"/>
              <w:left w:val="single" w:sz="18" w:space="0" w:color="000000"/>
              <w:bottom w:val="nil"/>
              <w:right w:val="single" w:sz="8" w:space="0" w:color="000000"/>
            </w:tcBorders>
            <w:shd w:val="clear" w:color="auto" w:fill="FFFFFF"/>
            <w:hideMark/>
          </w:tcPr>
          <w:p w14:paraId="734734D4"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7</w:t>
            </w:r>
          </w:p>
        </w:tc>
        <w:tc>
          <w:tcPr>
            <w:tcW w:w="1483" w:type="dxa"/>
            <w:gridSpan w:val="2"/>
            <w:tcBorders>
              <w:top w:val="nil"/>
              <w:left w:val="single" w:sz="8" w:space="0" w:color="000000"/>
              <w:bottom w:val="nil"/>
              <w:right w:val="single" w:sz="8" w:space="0" w:color="000000"/>
            </w:tcBorders>
            <w:shd w:val="clear" w:color="auto" w:fill="FFFFFF"/>
            <w:hideMark/>
          </w:tcPr>
          <w:p w14:paraId="0DC28F99"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12</w:t>
            </w:r>
          </w:p>
        </w:tc>
        <w:tc>
          <w:tcPr>
            <w:tcW w:w="1483" w:type="dxa"/>
            <w:gridSpan w:val="2"/>
            <w:tcBorders>
              <w:top w:val="nil"/>
              <w:left w:val="single" w:sz="8" w:space="0" w:color="000000"/>
              <w:bottom w:val="nil"/>
              <w:right w:val="single" w:sz="8" w:space="0" w:color="000000"/>
            </w:tcBorders>
            <w:shd w:val="clear" w:color="auto" w:fill="FFFFFF"/>
            <w:hideMark/>
          </w:tcPr>
          <w:p w14:paraId="7C0B8751"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163</w:t>
            </w:r>
          </w:p>
        </w:tc>
        <w:tc>
          <w:tcPr>
            <w:tcW w:w="1019" w:type="dxa"/>
            <w:tcBorders>
              <w:top w:val="nil"/>
              <w:left w:val="single" w:sz="8" w:space="0" w:color="000000"/>
              <w:bottom w:val="nil"/>
              <w:right w:val="single" w:sz="18" w:space="0" w:color="000000"/>
            </w:tcBorders>
            <w:shd w:val="clear" w:color="auto" w:fill="FFFFFF"/>
            <w:hideMark/>
          </w:tcPr>
          <w:p w14:paraId="61532B1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182</w:t>
            </w:r>
          </w:p>
        </w:tc>
      </w:tr>
      <w:tr w:rsidR="00764C4A" w:rsidRPr="00764C4A" w14:paraId="0E9DBF2F" w14:textId="77777777" w:rsidTr="00764C4A">
        <w:trPr>
          <w:cantSplit/>
          <w:jc w:val="center"/>
        </w:trPr>
        <w:tc>
          <w:tcPr>
            <w:tcW w:w="4852" w:type="dxa"/>
            <w:vMerge/>
            <w:tcBorders>
              <w:top w:val="nil"/>
              <w:left w:val="single" w:sz="18" w:space="0" w:color="000000"/>
              <w:bottom w:val="single" w:sz="18" w:space="0" w:color="000000"/>
              <w:right w:val="nil"/>
            </w:tcBorders>
            <w:vAlign w:val="center"/>
            <w:hideMark/>
          </w:tcPr>
          <w:p w14:paraId="59C2956C"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072" w:type="dxa"/>
            <w:tcBorders>
              <w:top w:val="nil"/>
              <w:left w:val="nil"/>
              <w:bottom w:val="single" w:sz="18" w:space="0" w:color="000000"/>
              <w:right w:val="single" w:sz="18" w:space="0" w:color="000000"/>
            </w:tcBorders>
            <w:shd w:val="clear" w:color="auto" w:fill="FFFFFF"/>
            <w:vAlign w:val="center"/>
            <w:hideMark/>
          </w:tcPr>
          <w:p w14:paraId="18EB3338"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483" w:type="dxa"/>
            <w:gridSpan w:val="2"/>
            <w:tcBorders>
              <w:top w:val="nil"/>
              <w:left w:val="single" w:sz="18" w:space="0" w:color="000000"/>
              <w:bottom w:val="single" w:sz="18" w:space="0" w:color="000000"/>
              <w:right w:val="single" w:sz="8" w:space="0" w:color="000000"/>
            </w:tcBorders>
            <w:shd w:val="clear" w:color="auto" w:fill="FFFFFF"/>
            <w:hideMark/>
          </w:tcPr>
          <w:p w14:paraId="12189CCD"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3,8%</w:t>
            </w:r>
          </w:p>
        </w:tc>
        <w:tc>
          <w:tcPr>
            <w:tcW w:w="1483" w:type="dxa"/>
            <w:gridSpan w:val="2"/>
            <w:tcBorders>
              <w:top w:val="nil"/>
              <w:left w:val="single" w:sz="8" w:space="0" w:color="000000"/>
              <w:bottom w:val="single" w:sz="18" w:space="0" w:color="000000"/>
              <w:right w:val="single" w:sz="8" w:space="0" w:color="000000"/>
            </w:tcBorders>
            <w:shd w:val="clear" w:color="auto" w:fill="FFFFFF"/>
            <w:hideMark/>
          </w:tcPr>
          <w:p w14:paraId="55441374"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6,6%</w:t>
            </w:r>
          </w:p>
        </w:tc>
        <w:tc>
          <w:tcPr>
            <w:tcW w:w="1483" w:type="dxa"/>
            <w:gridSpan w:val="2"/>
            <w:tcBorders>
              <w:top w:val="nil"/>
              <w:left w:val="single" w:sz="8" w:space="0" w:color="000000"/>
              <w:bottom w:val="single" w:sz="18" w:space="0" w:color="000000"/>
              <w:right w:val="single" w:sz="8" w:space="0" w:color="000000"/>
            </w:tcBorders>
            <w:shd w:val="clear" w:color="auto" w:fill="FFFFFF"/>
            <w:hideMark/>
          </w:tcPr>
          <w:p w14:paraId="2FAB1EB6"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89,6%</w:t>
            </w:r>
          </w:p>
        </w:tc>
        <w:tc>
          <w:tcPr>
            <w:tcW w:w="1019" w:type="dxa"/>
            <w:gridSpan w:val="2"/>
            <w:tcBorders>
              <w:top w:val="nil"/>
              <w:left w:val="single" w:sz="8" w:space="0" w:color="000000"/>
              <w:bottom w:val="single" w:sz="18" w:space="0" w:color="000000"/>
              <w:right w:val="single" w:sz="18" w:space="0" w:color="000000"/>
            </w:tcBorders>
            <w:shd w:val="clear" w:color="auto" w:fill="FFFFFF"/>
            <w:hideMark/>
          </w:tcPr>
          <w:p w14:paraId="52C5F03A"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bl>
    <w:p w14:paraId="54BC26F2" w14:textId="77777777" w:rsidR="00764C4A" w:rsidRDefault="00764C4A" w:rsidP="00C8755D">
      <w:pPr>
        <w:autoSpaceDE w:val="0"/>
        <w:autoSpaceDN w:val="0"/>
        <w:adjustRightInd w:val="0"/>
        <w:spacing w:after="0" w:line="360" w:lineRule="auto"/>
        <w:rPr>
          <w:rFonts w:ascii="Times New Roman" w:eastAsia="MS Mincho" w:hAnsi="Times New Roman" w:cs="Times New Roman"/>
          <w:sz w:val="24"/>
          <w:szCs w:val="24"/>
          <w:lang w:val="en-US" w:eastAsia="ja-JP"/>
        </w:rPr>
      </w:pPr>
    </w:p>
    <w:p w14:paraId="6B26775E" w14:textId="77777777" w:rsidR="00861921" w:rsidRDefault="00861921" w:rsidP="00C8755D">
      <w:pPr>
        <w:autoSpaceDE w:val="0"/>
        <w:autoSpaceDN w:val="0"/>
        <w:adjustRightInd w:val="0"/>
        <w:spacing w:after="0" w:line="360" w:lineRule="auto"/>
        <w:rPr>
          <w:rFonts w:ascii="Times New Roman" w:eastAsia="MS Mincho" w:hAnsi="Times New Roman" w:cs="Times New Roman"/>
          <w:sz w:val="24"/>
          <w:szCs w:val="24"/>
          <w:lang w:val="en-US" w:eastAsia="ja-JP"/>
        </w:rPr>
      </w:pPr>
    </w:p>
    <w:p w14:paraId="3DBE43A4" w14:textId="77777777" w:rsidR="00861921" w:rsidRDefault="00861921" w:rsidP="00C8755D">
      <w:pPr>
        <w:autoSpaceDE w:val="0"/>
        <w:autoSpaceDN w:val="0"/>
        <w:adjustRightInd w:val="0"/>
        <w:spacing w:after="0" w:line="360" w:lineRule="auto"/>
        <w:rPr>
          <w:rFonts w:ascii="Times New Roman" w:eastAsia="MS Mincho" w:hAnsi="Times New Roman" w:cs="Times New Roman"/>
          <w:sz w:val="24"/>
          <w:szCs w:val="24"/>
          <w:lang w:val="en-US" w:eastAsia="ja-JP"/>
        </w:rPr>
      </w:pPr>
    </w:p>
    <w:p w14:paraId="4735B309" w14:textId="77777777" w:rsidR="00861921" w:rsidRPr="00861921" w:rsidRDefault="00861921" w:rsidP="00C8755D">
      <w:pPr>
        <w:autoSpaceDE w:val="0"/>
        <w:autoSpaceDN w:val="0"/>
        <w:adjustRightInd w:val="0"/>
        <w:spacing w:after="0" w:line="360" w:lineRule="auto"/>
        <w:rPr>
          <w:rFonts w:ascii="Times New Roman" w:eastAsia="MS Mincho" w:hAnsi="Times New Roman" w:cs="Times New Roman"/>
          <w:sz w:val="24"/>
          <w:szCs w:val="24"/>
          <w:lang w:val="en-US" w:eastAsia="ja-JP"/>
        </w:rPr>
      </w:pPr>
    </w:p>
    <w:p w14:paraId="0F50C5B6" w14:textId="77777777" w:rsidR="00764C4A" w:rsidRPr="00764C4A" w:rsidRDefault="00764C4A" w:rsidP="00C8755D">
      <w:pPr>
        <w:autoSpaceDE w:val="0"/>
        <w:autoSpaceDN w:val="0"/>
        <w:adjustRightInd w:val="0"/>
        <w:spacing w:after="0" w:line="360" w:lineRule="auto"/>
        <w:jc w:val="center"/>
        <w:rPr>
          <w:rFonts w:ascii="Times New Roman" w:eastAsia="MS Mincho" w:hAnsi="Times New Roman" w:cs="Times New Roman"/>
          <w:sz w:val="24"/>
          <w:szCs w:val="24"/>
          <w:lang w:val="en-GB" w:eastAsia="ja-JP"/>
        </w:rPr>
      </w:pPr>
      <w:r w:rsidRPr="00764C4A">
        <w:rPr>
          <w:rFonts w:ascii="Times New Roman" w:eastAsia="MS Mincho" w:hAnsi="Times New Roman" w:cs="Times New Roman"/>
          <w:noProof/>
          <w:sz w:val="24"/>
          <w:szCs w:val="24"/>
          <w:lang w:val="en-US"/>
        </w:rPr>
        <w:lastRenderedPageBreak/>
        <w:drawing>
          <wp:inline distT="0" distB="0" distL="0" distR="0" wp14:anchorId="113AC2D6" wp14:editId="16514A03">
            <wp:extent cx="4540250" cy="30899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40250" cy="3089910"/>
                    </a:xfrm>
                    <a:prstGeom prst="rect">
                      <a:avLst/>
                    </a:prstGeom>
                    <a:noFill/>
                    <a:ln>
                      <a:noFill/>
                    </a:ln>
                  </pic:spPr>
                </pic:pic>
              </a:graphicData>
            </a:graphic>
          </wp:inline>
        </w:drawing>
      </w:r>
    </w:p>
    <w:p w14:paraId="787AE003" w14:textId="7EF9F1FC" w:rsidR="0024602E" w:rsidRPr="00EF41C1" w:rsidRDefault="00764C4A" w:rsidP="0024602E">
      <w:pPr>
        <w:autoSpaceDE w:val="0"/>
        <w:autoSpaceDN w:val="0"/>
        <w:adjustRightInd w:val="0"/>
        <w:spacing w:after="0" w:line="360" w:lineRule="auto"/>
        <w:rPr>
          <w:rFonts w:ascii="Times New Roman" w:eastAsia="MS Mincho" w:hAnsi="Times New Roman" w:cs="Times New Roman"/>
          <w:sz w:val="28"/>
          <w:szCs w:val="24"/>
          <w:lang w:eastAsia="ja-JP"/>
        </w:rPr>
      </w:pPr>
      <w:r w:rsidRPr="00764C4A">
        <w:rPr>
          <w:rFonts w:ascii="Times New Roman" w:eastAsia="MS Mincho" w:hAnsi="Times New Roman" w:cs="Times New Roman"/>
          <w:sz w:val="24"/>
          <w:szCs w:val="24"/>
          <w:lang w:eastAsia="ja-JP"/>
        </w:rPr>
        <w:tab/>
      </w:r>
      <w:r w:rsidR="0024602E">
        <w:rPr>
          <w:rFonts w:ascii="Times New Roman" w:eastAsia="MS Mincho" w:hAnsi="Times New Roman" w:cs="Times New Roman"/>
          <w:sz w:val="24"/>
          <w:szCs w:val="24"/>
          <w:lang w:eastAsia="ja-JP"/>
        </w:rPr>
        <w:t xml:space="preserve">                           </w:t>
      </w:r>
      <w:r w:rsidR="0024602E" w:rsidRPr="00EF41C1">
        <w:rPr>
          <w:rFonts w:ascii="Georgia" w:eastAsia="MS Mincho" w:hAnsi="Georgia" w:cs="Times New Roman"/>
          <w:szCs w:val="20"/>
          <w:lang w:eastAsia="ja-JP"/>
        </w:rPr>
        <w:t xml:space="preserve">Графикон </w:t>
      </w:r>
      <w:r w:rsidR="00960807">
        <w:rPr>
          <w:rFonts w:ascii="Georgia" w:eastAsia="MS Mincho" w:hAnsi="Georgia" w:cs="Times New Roman"/>
          <w:szCs w:val="20"/>
          <w:lang w:eastAsia="ja-JP"/>
        </w:rPr>
        <w:t xml:space="preserve">бр. </w:t>
      </w:r>
      <w:r w:rsidR="0024602E" w:rsidRPr="00EF41C1">
        <w:rPr>
          <w:rFonts w:ascii="Georgia" w:eastAsia="MS Mincho" w:hAnsi="Georgia" w:cs="Times New Roman"/>
          <w:szCs w:val="20"/>
          <w:lang w:eastAsia="ja-JP"/>
        </w:rPr>
        <w:t xml:space="preserve">5. </w:t>
      </w:r>
      <w:r w:rsidR="0024602E" w:rsidRPr="00EF41C1">
        <w:rPr>
          <w:rFonts w:ascii="Georgia" w:eastAsia="MS Mincho" w:hAnsi="Georgia" w:cs="Arial"/>
          <w:color w:val="000000"/>
          <w:szCs w:val="20"/>
          <w:lang w:val="ru-RU" w:eastAsia="ja-JP"/>
        </w:rPr>
        <w:t>Агенеза</w:t>
      </w:r>
      <w:r w:rsidR="0024602E" w:rsidRPr="00EF41C1">
        <w:rPr>
          <w:rFonts w:ascii="Georgia" w:eastAsia="MS Mincho" w:hAnsi="Georgia" w:cs="Arial"/>
          <w:color w:val="000000"/>
          <w:szCs w:val="20"/>
          <w:lang w:eastAsia="ja-JP"/>
        </w:rPr>
        <w:t xml:space="preserve"> 2</w:t>
      </w:r>
      <w:r w:rsidR="0024602E" w:rsidRPr="00EF41C1">
        <w:rPr>
          <w:rFonts w:ascii="Georgia" w:eastAsia="MS Mincho" w:hAnsi="Georgia" w:cs="Arial"/>
          <w:color w:val="000000"/>
          <w:szCs w:val="20"/>
          <w:lang w:val="ru-RU" w:eastAsia="ja-JP"/>
        </w:rPr>
        <w:t>8</w:t>
      </w:r>
      <w:r w:rsidR="0024602E" w:rsidRPr="00EF41C1">
        <w:rPr>
          <w:rFonts w:ascii="Georgia" w:eastAsia="MS Mincho" w:hAnsi="Georgia" w:cs="Arial"/>
          <w:color w:val="000000"/>
          <w:szCs w:val="20"/>
          <w:lang w:eastAsia="ja-JP"/>
        </w:rPr>
        <w:t xml:space="preserve"> &amp; Ерупција 2</w:t>
      </w:r>
      <w:r w:rsidR="0024602E" w:rsidRPr="00EF41C1">
        <w:rPr>
          <w:rFonts w:ascii="Georgia" w:eastAsia="MS Mincho" w:hAnsi="Georgia" w:cs="Arial"/>
          <w:color w:val="000000"/>
          <w:szCs w:val="20"/>
          <w:lang w:val="ru-RU" w:eastAsia="ja-JP"/>
        </w:rPr>
        <w:t>7</w:t>
      </w:r>
    </w:p>
    <w:p w14:paraId="28BD99F4" w14:textId="1CF0C0DD" w:rsidR="00764C4A" w:rsidRPr="00764C4A" w:rsidRDefault="00764C4A" w:rsidP="00C8755D">
      <w:pPr>
        <w:autoSpaceDE w:val="0"/>
        <w:autoSpaceDN w:val="0"/>
        <w:adjustRightInd w:val="0"/>
        <w:spacing w:after="0" w:line="360" w:lineRule="auto"/>
        <w:rPr>
          <w:rFonts w:ascii="Times New Roman" w:eastAsia="MS Mincho" w:hAnsi="Times New Roman" w:cs="Times New Roman"/>
          <w:sz w:val="24"/>
          <w:szCs w:val="24"/>
          <w:lang w:eastAsia="ja-JP"/>
        </w:rPr>
      </w:pPr>
    </w:p>
    <w:p w14:paraId="0CC80062" w14:textId="77777777" w:rsidR="00764C4A" w:rsidRPr="00764C4A" w:rsidRDefault="00764C4A" w:rsidP="00C8755D">
      <w:pPr>
        <w:autoSpaceDE w:val="0"/>
        <w:autoSpaceDN w:val="0"/>
        <w:adjustRightInd w:val="0"/>
        <w:spacing w:after="0" w:line="360" w:lineRule="auto"/>
        <w:rPr>
          <w:rFonts w:ascii="Times New Roman" w:eastAsia="MS Mincho" w:hAnsi="Times New Roman" w:cs="Times New Roman"/>
          <w:sz w:val="24"/>
          <w:szCs w:val="24"/>
          <w:lang w:val="ru-RU" w:eastAsia="ja-JP"/>
        </w:rPr>
      </w:pPr>
    </w:p>
    <w:p w14:paraId="6FC361CD" w14:textId="77777777" w:rsidR="00764C4A" w:rsidRPr="00764C4A" w:rsidRDefault="00764C4A" w:rsidP="00C8755D">
      <w:pPr>
        <w:spacing w:after="0" w:line="360" w:lineRule="auto"/>
        <w:contextualSpacing/>
        <w:jc w:val="both"/>
        <w:rPr>
          <w:rFonts w:ascii="Georgia" w:eastAsia="Times New Roman" w:hAnsi="Georgia" w:cs="Times New Roman"/>
          <w:sz w:val="24"/>
          <w:szCs w:val="24"/>
          <w:lang w:val="ru-RU"/>
        </w:rPr>
      </w:pPr>
      <w:r w:rsidRPr="00764C4A">
        <w:rPr>
          <w:rFonts w:ascii="Georgia" w:eastAsia="Times New Roman" w:hAnsi="Georgia" w:cs="Times New Roman"/>
          <w:sz w:val="24"/>
          <w:szCs w:val="24"/>
          <w:lang w:val="ru-RU"/>
        </w:rPr>
        <w:t xml:space="preserve">        3. </w:t>
      </w:r>
      <w:r w:rsidRPr="00764C4A">
        <w:rPr>
          <w:rFonts w:ascii="Georgia" w:eastAsia="Times New Roman" w:hAnsi="Georgia" w:cs="Times New Roman"/>
          <w:sz w:val="24"/>
          <w:szCs w:val="24"/>
        </w:rPr>
        <w:t>Да се утврди влијанието на присуството или агенезата на мандибуларниот лев трет молар врз развојот и ерупцијата на мандибуларниот лев втор молар</w:t>
      </w:r>
    </w:p>
    <w:p w14:paraId="358BEA23" w14:textId="77777777" w:rsidR="00764C4A" w:rsidRPr="00764C4A" w:rsidRDefault="00764C4A" w:rsidP="00C8755D">
      <w:pPr>
        <w:autoSpaceDE w:val="0"/>
        <w:autoSpaceDN w:val="0"/>
        <w:adjustRightInd w:val="0"/>
        <w:spacing w:after="0" w:line="360" w:lineRule="auto"/>
        <w:jc w:val="center"/>
        <w:rPr>
          <w:rFonts w:ascii="Times New Roman" w:eastAsia="MS Mincho" w:hAnsi="Times New Roman" w:cs="Times New Roman"/>
          <w:sz w:val="24"/>
          <w:szCs w:val="24"/>
          <w:lang w:eastAsia="ja-JP"/>
        </w:rPr>
      </w:pPr>
    </w:p>
    <w:p w14:paraId="53A21382" w14:textId="0D4A6C6A"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eastAsia="ja-JP"/>
        </w:rPr>
        <w:t xml:space="preserve">На табела </w:t>
      </w:r>
      <w:r w:rsidR="00960807">
        <w:rPr>
          <w:rFonts w:ascii="Georgia" w:eastAsia="MS Mincho" w:hAnsi="Georgia" w:cs="Times New Roman"/>
          <w:sz w:val="24"/>
          <w:szCs w:val="24"/>
          <w:lang w:eastAsia="ja-JP"/>
        </w:rPr>
        <w:t xml:space="preserve">бр. </w:t>
      </w:r>
      <w:r w:rsidRPr="00764C4A">
        <w:rPr>
          <w:rFonts w:ascii="Georgia" w:eastAsia="MS Mincho" w:hAnsi="Georgia" w:cs="Times New Roman"/>
          <w:sz w:val="24"/>
          <w:szCs w:val="24"/>
          <w:lang w:val="ru-RU" w:eastAsia="ja-JP"/>
        </w:rPr>
        <w:t>7</w:t>
      </w:r>
      <w:r w:rsidRPr="00764C4A">
        <w:rPr>
          <w:rFonts w:ascii="Georgia" w:eastAsia="MS Mincho" w:hAnsi="Georgia" w:cs="Times New Roman"/>
          <w:sz w:val="24"/>
          <w:szCs w:val="24"/>
          <w:lang w:eastAsia="ja-JP"/>
        </w:rPr>
        <w:t xml:space="preserve"> и графикон </w:t>
      </w:r>
      <w:r w:rsidR="00960807">
        <w:rPr>
          <w:rFonts w:ascii="Georgia" w:eastAsia="MS Mincho" w:hAnsi="Georgia" w:cs="Times New Roman"/>
          <w:sz w:val="24"/>
          <w:szCs w:val="24"/>
          <w:lang w:eastAsia="ja-JP"/>
        </w:rPr>
        <w:t xml:space="preserve">бр. </w:t>
      </w:r>
      <w:r w:rsidRPr="00764C4A">
        <w:rPr>
          <w:rFonts w:ascii="Georgia" w:eastAsia="MS Mincho" w:hAnsi="Georgia" w:cs="Times New Roman"/>
          <w:sz w:val="24"/>
          <w:szCs w:val="24"/>
          <w:lang w:val="ru-RU" w:eastAsia="ja-JP"/>
        </w:rPr>
        <w:t>6</w:t>
      </w:r>
      <w:r w:rsidRPr="00764C4A">
        <w:rPr>
          <w:rFonts w:ascii="Georgia" w:eastAsia="MS Mincho" w:hAnsi="Georgia" w:cs="Times New Roman"/>
          <w:sz w:val="24"/>
          <w:szCs w:val="24"/>
          <w:lang w:eastAsia="ja-JP"/>
        </w:rPr>
        <w:t xml:space="preserve"> прикажаните резултати се однесуваат на влијанието помеѓу </w:t>
      </w:r>
      <w:r w:rsidRPr="00764C4A">
        <w:rPr>
          <w:rFonts w:ascii="Georgia" w:eastAsia="MS Mincho" w:hAnsi="Georgia" w:cs="Times New Roman"/>
          <w:sz w:val="24"/>
          <w:szCs w:val="24"/>
          <w:lang w:val="ru-RU" w:eastAsia="ja-JP"/>
        </w:rPr>
        <w:t>присуството или агенезата на мандибуларниот лев трет молар врз развојот на мандибуларниот лев втор молар.</w:t>
      </w:r>
    </w:p>
    <w:p w14:paraId="0BD3576B" w14:textId="7D0BA0EB"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t>Од вкупно 182 испитани</w:t>
      </w:r>
      <w:r w:rsidR="00960807">
        <w:rPr>
          <w:rFonts w:ascii="Georgia" w:eastAsia="MS Mincho" w:hAnsi="Georgia" w:cs="Times New Roman"/>
          <w:sz w:val="24"/>
          <w:szCs w:val="24"/>
          <w:lang w:val="ru-RU" w:eastAsia="ja-JP"/>
        </w:rPr>
        <w:t>ка</w:t>
      </w:r>
      <w:r w:rsidRPr="00764C4A">
        <w:rPr>
          <w:rFonts w:ascii="Georgia" w:eastAsia="MS Mincho" w:hAnsi="Georgia" w:cs="Times New Roman"/>
          <w:sz w:val="24"/>
          <w:szCs w:val="24"/>
          <w:lang w:val="ru-RU" w:eastAsia="ja-JP"/>
        </w:rPr>
        <w:t>, кај 12</w:t>
      </w:r>
      <w:r w:rsidR="00DC3538">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(6,59%) утврдена е агенеза на мандибуларниот лев трет молар</w:t>
      </w:r>
      <w:r w:rsidR="00960807">
        <w:rPr>
          <w:rFonts w:ascii="Georgia" w:eastAsia="MS Mincho" w:hAnsi="Georgia" w:cs="Times New Roman"/>
          <w:sz w:val="24"/>
          <w:szCs w:val="24"/>
          <w:lang w:val="ru-RU" w:eastAsia="ja-JP"/>
        </w:rPr>
        <w:t>,</w:t>
      </w:r>
      <w:r w:rsidRPr="00764C4A">
        <w:rPr>
          <w:rFonts w:ascii="Georgia" w:eastAsia="MS Mincho" w:hAnsi="Georgia" w:cs="Times New Roman"/>
          <w:sz w:val="24"/>
          <w:szCs w:val="24"/>
          <w:lang w:val="ru-RU" w:eastAsia="ja-JP"/>
        </w:rPr>
        <w:t xml:space="preserve"> а кај 170(93,41%) утврдено е присуство на мандибуларниот лев трет молар.</w:t>
      </w:r>
    </w:p>
    <w:p w14:paraId="45CD5AA5" w14:textId="48E8F5DE"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t>Од 12 испитани</w:t>
      </w:r>
      <w:r w:rsidR="00960807">
        <w:rPr>
          <w:rFonts w:ascii="Georgia" w:eastAsia="MS Mincho" w:hAnsi="Georgia" w:cs="Times New Roman"/>
          <w:sz w:val="24"/>
          <w:szCs w:val="24"/>
          <w:lang w:val="ru-RU" w:eastAsia="ja-JP"/>
        </w:rPr>
        <w:t>ка</w:t>
      </w:r>
      <w:r w:rsidRPr="00764C4A">
        <w:rPr>
          <w:rFonts w:ascii="Georgia" w:eastAsia="MS Mincho" w:hAnsi="Georgia" w:cs="Times New Roman"/>
          <w:sz w:val="24"/>
          <w:szCs w:val="24"/>
          <w:lang w:val="ru-RU" w:eastAsia="ja-JP"/>
        </w:rPr>
        <w:t xml:space="preserve"> кај кои утврдена </w:t>
      </w:r>
      <w:r w:rsidR="00960807">
        <w:rPr>
          <w:rFonts w:ascii="Georgia" w:eastAsia="MS Mincho" w:hAnsi="Georgia" w:cs="Times New Roman"/>
          <w:sz w:val="24"/>
          <w:szCs w:val="24"/>
          <w:lang w:val="ru-RU" w:eastAsia="ja-JP"/>
        </w:rPr>
        <w:t xml:space="preserve">е </w:t>
      </w:r>
      <w:r w:rsidRPr="00764C4A">
        <w:rPr>
          <w:rFonts w:ascii="Georgia" w:eastAsia="MS Mincho" w:hAnsi="Georgia" w:cs="Times New Roman"/>
          <w:sz w:val="24"/>
          <w:szCs w:val="24"/>
          <w:lang w:val="ru-RU" w:eastAsia="ja-JP"/>
        </w:rPr>
        <w:t xml:space="preserve">агенеза на мандибуларниот лев трет молар, 2(16,7%) имале </w:t>
      </w:r>
      <w:r w:rsidRPr="00764C4A">
        <w:rPr>
          <w:rFonts w:ascii="Georgia" w:eastAsia="MS Mincho" w:hAnsi="Georgia" w:cs="Times New Roman"/>
          <w:sz w:val="24"/>
          <w:szCs w:val="24"/>
          <w:lang w:val="en-US" w:eastAsia="ja-JP"/>
        </w:rPr>
        <w:t>F</w:t>
      </w:r>
      <w:r w:rsidRPr="00764C4A">
        <w:rPr>
          <w:rFonts w:ascii="Georgia" w:eastAsia="MS Mincho" w:hAnsi="Georgia" w:cs="Times New Roman"/>
          <w:sz w:val="24"/>
          <w:szCs w:val="24"/>
          <w:lang w:val="ru-RU" w:eastAsia="ja-JP"/>
        </w:rPr>
        <w:t xml:space="preserve"> степен на развој на мандибуларниот лев втор молар, 5</w:t>
      </w:r>
      <w:r w:rsidR="00F14051">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 xml:space="preserve">(41,7%) имале </w:t>
      </w:r>
      <w:r w:rsidRPr="00764C4A">
        <w:rPr>
          <w:rFonts w:ascii="Georgia" w:eastAsia="MS Mincho" w:hAnsi="Georgia" w:cs="Times New Roman"/>
          <w:sz w:val="24"/>
          <w:szCs w:val="24"/>
          <w:lang w:val="en-US" w:eastAsia="ja-JP"/>
        </w:rPr>
        <w:t>G</w:t>
      </w:r>
      <w:r w:rsidRPr="00764C4A">
        <w:rPr>
          <w:rFonts w:ascii="Georgia" w:eastAsia="MS Mincho" w:hAnsi="Georgia" w:cs="Times New Roman"/>
          <w:sz w:val="24"/>
          <w:szCs w:val="24"/>
          <w:lang w:val="ru-RU" w:eastAsia="ja-JP"/>
        </w:rPr>
        <w:t xml:space="preserve"> степен на развој на мандибуларниот лев втор молар</w:t>
      </w:r>
      <w:r w:rsidR="00960807">
        <w:rPr>
          <w:rFonts w:ascii="Georgia" w:eastAsia="MS Mincho" w:hAnsi="Georgia" w:cs="Times New Roman"/>
          <w:sz w:val="24"/>
          <w:szCs w:val="24"/>
          <w:lang w:val="ru-RU" w:eastAsia="ja-JP"/>
        </w:rPr>
        <w:t>,</w:t>
      </w:r>
      <w:r w:rsidRPr="00764C4A">
        <w:rPr>
          <w:rFonts w:ascii="Georgia" w:eastAsia="MS Mincho" w:hAnsi="Georgia" w:cs="Times New Roman"/>
          <w:sz w:val="24"/>
          <w:szCs w:val="24"/>
          <w:lang w:val="ru-RU" w:eastAsia="ja-JP"/>
        </w:rPr>
        <w:t xml:space="preserve"> а 5</w:t>
      </w:r>
      <w:r w:rsidR="00F14051">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 xml:space="preserve">(41,7%) имале </w:t>
      </w:r>
      <w:r w:rsidRPr="00764C4A">
        <w:rPr>
          <w:rFonts w:ascii="Georgia" w:eastAsia="MS Mincho" w:hAnsi="Georgia" w:cs="Times New Roman"/>
          <w:sz w:val="24"/>
          <w:szCs w:val="24"/>
          <w:lang w:val="en-US" w:eastAsia="ja-JP"/>
        </w:rPr>
        <w:t>H</w:t>
      </w:r>
      <w:r w:rsidRPr="00764C4A">
        <w:rPr>
          <w:rFonts w:ascii="Georgia" w:eastAsia="MS Mincho" w:hAnsi="Georgia" w:cs="Times New Roman"/>
          <w:sz w:val="24"/>
          <w:szCs w:val="24"/>
          <w:lang w:val="ru-RU" w:eastAsia="ja-JP"/>
        </w:rPr>
        <w:t xml:space="preserve"> степен на развој на мандибуларниот лев втор молар.</w:t>
      </w:r>
    </w:p>
    <w:p w14:paraId="721B3D50" w14:textId="2C2D24A9"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t>Од 170 испитаници кај кои утврден</w:t>
      </w:r>
      <w:r w:rsidRPr="00764C4A">
        <w:rPr>
          <w:rFonts w:ascii="Georgia" w:eastAsia="MS Mincho" w:hAnsi="Georgia" w:cs="Times New Roman"/>
          <w:sz w:val="24"/>
          <w:szCs w:val="24"/>
          <w:lang w:val="en-US" w:eastAsia="ja-JP"/>
        </w:rPr>
        <w:t>o</w:t>
      </w:r>
      <w:r w:rsidRPr="00764C4A">
        <w:rPr>
          <w:rFonts w:ascii="Georgia" w:eastAsia="MS Mincho" w:hAnsi="Georgia" w:cs="Times New Roman"/>
          <w:sz w:val="24"/>
          <w:szCs w:val="24"/>
          <w:lang w:val="ru-RU" w:eastAsia="ja-JP"/>
        </w:rPr>
        <w:t xml:space="preserve"> </w:t>
      </w:r>
      <w:r w:rsidR="00960807">
        <w:rPr>
          <w:rFonts w:ascii="Georgia" w:eastAsia="MS Mincho" w:hAnsi="Georgia" w:cs="Times New Roman"/>
          <w:sz w:val="24"/>
          <w:szCs w:val="24"/>
          <w:lang w:val="ru-RU" w:eastAsia="ja-JP"/>
        </w:rPr>
        <w:t xml:space="preserve">е </w:t>
      </w:r>
      <w:r w:rsidRPr="00764C4A">
        <w:rPr>
          <w:rFonts w:ascii="Georgia" w:eastAsia="MS Mincho" w:hAnsi="Georgia" w:cs="Times New Roman"/>
          <w:sz w:val="24"/>
          <w:szCs w:val="24"/>
          <w:lang w:val="ru-RU" w:eastAsia="ja-JP"/>
        </w:rPr>
        <w:t>присуство на мандибуларниот лев трет молар, 90</w:t>
      </w:r>
      <w:r w:rsidR="00F14051">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 xml:space="preserve">(52,9%) имале </w:t>
      </w:r>
      <w:r w:rsidRPr="00764C4A">
        <w:rPr>
          <w:rFonts w:ascii="Georgia" w:eastAsia="MS Mincho" w:hAnsi="Georgia" w:cs="Times New Roman"/>
          <w:sz w:val="24"/>
          <w:szCs w:val="24"/>
          <w:lang w:val="en-US" w:eastAsia="ja-JP"/>
        </w:rPr>
        <w:t>G</w:t>
      </w:r>
      <w:r w:rsidRPr="00764C4A">
        <w:rPr>
          <w:rFonts w:ascii="Georgia" w:eastAsia="MS Mincho" w:hAnsi="Georgia" w:cs="Times New Roman"/>
          <w:sz w:val="24"/>
          <w:szCs w:val="24"/>
          <w:lang w:val="ru-RU" w:eastAsia="ja-JP"/>
        </w:rPr>
        <w:t xml:space="preserve"> степен на развој на мандибуларниот лев втор молар</w:t>
      </w:r>
      <w:r w:rsidR="00960807">
        <w:rPr>
          <w:rFonts w:ascii="Georgia" w:eastAsia="MS Mincho" w:hAnsi="Georgia" w:cs="Times New Roman"/>
          <w:sz w:val="24"/>
          <w:szCs w:val="24"/>
          <w:lang w:val="ru-RU" w:eastAsia="ja-JP"/>
        </w:rPr>
        <w:t>,</w:t>
      </w:r>
      <w:r w:rsidRPr="00764C4A">
        <w:rPr>
          <w:rFonts w:ascii="Georgia" w:eastAsia="MS Mincho" w:hAnsi="Georgia" w:cs="Times New Roman"/>
          <w:sz w:val="24"/>
          <w:szCs w:val="24"/>
          <w:lang w:val="ru-RU" w:eastAsia="ja-JP"/>
        </w:rPr>
        <w:t xml:space="preserve"> а 80</w:t>
      </w:r>
      <w:r w:rsidR="00F14051">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 xml:space="preserve">(47,1%) имале </w:t>
      </w:r>
      <w:r w:rsidRPr="00764C4A">
        <w:rPr>
          <w:rFonts w:ascii="Georgia" w:eastAsia="MS Mincho" w:hAnsi="Georgia" w:cs="Times New Roman"/>
          <w:sz w:val="24"/>
          <w:szCs w:val="24"/>
          <w:lang w:val="en-US" w:eastAsia="ja-JP"/>
        </w:rPr>
        <w:t>H</w:t>
      </w:r>
      <w:r w:rsidRPr="00764C4A">
        <w:rPr>
          <w:rFonts w:ascii="Georgia" w:eastAsia="MS Mincho" w:hAnsi="Georgia" w:cs="Times New Roman"/>
          <w:sz w:val="24"/>
          <w:szCs w:val="24"/>
          <w:lang w:val="ru-RU" w:eastAsia="ja-JP"/>
        </w:rPr>
        <w:t xml:space="preserve"> степен на развој на мандибуларниот лев втор молар.</w:t>
      </w:r>
    </w:p>
    <w:p w14:paraId="1A0C09F2" w14:textId="77777777" w:rsidR="00764C4A" w:rsidRPr="00764C4A" w:rsidRDefault="00764C4A" w:rsidP="00C8755D">
      <w:pPr>
        <w:spacing w:after="0" w:line="360" w:lineRule="auto"/>
        <w:jc w:val="both"/>
        <w:rPr>
          <w:rFonts w:ascii="Georgia" w:eastAsia="MS Mincho" w:hAnsi="Georgia" w:cs="Times New Roman"/>
          <w:sz w:val="24"/>
          <w:szCs w:val="24"/>
          <w:lang w:eastAsia="ja-JP"/>
        </w:rPr>
      </w:pPr>
      <w:r w:rsidRPr="00764C4A">
        <w:rPr>
          <w:rFonts w:ascii="Georgia" w:eastAsia="MS Mincho" w:hAnsi="Georgia" w:cs="Times New Roman"/>
          <w:sz w:val="24"/>
          <w:szCs w:val="24"/>
          <w:lang w:eastAsia="ja-JP"/>
        </w:rPr>
        <w:t xml:space="preserve">Во извршената кростабулација помеѓу </w:t>
      </w:r>
      <w:r w:rsidRPr="00764C4A">
        <w:rPr>
          <w:rFonts w:ascii="Georgia" w:eastAsia="MS Mincho" w:hAnsi="Georgia" w:cs="Arial"/>
          <w:color w:val="000000"/>
          <w:sz w:val="24"/>
          <w:szCs w:val="24"/>
          <w:lang w:val="ru-RU" w:eastAsia="ja-JP"/>
        </w:rPr>
        <w:t>Агенеза</w:t>
      </w:r>
      <w:r w:rsidRPr="00764C4A">
        <w:rPr>
          <w:rFonts w:ascii="Georgia" w:eastAsia="MS Mincho" w:hAnsi="Georgia" w:cs="Arial"/>
          <w:color w:val="000000"/>
          <w:sz w:val="24"/>
          <w:szCs w:val="24"/>
          <w:lang w:eastAsia="ja-JP"/>
        </w:rPr>
        <w:t xml:space="preserve"> </w:t>
      </w:r>
      <w:r w:rsidRPr="00764C4A">
        <w:rPr>
          <w:rFonts w:ascii="Georgia" w:eastAsia="MS Mincho" w:hAnsi="Georgia" w:cs="Arial"/>
          <w:color w:val="000000"/>
          <w:sz w:val="24"/>
          <w:szCs w:val="24"/>
          <w:lang w:val="ru-RU" w:eastAsia="ja-JP"/>
        </w:rPr>
        <w:t>38</w:t>
      </w:r>
      <w:r w:rsidRPr="00764C4A">
        <w:rPr>
          <w:rFonts w:ascii="Georgia" w:eastAsia="MS Mincho" w:hAnsi="Georgia" w:cs="Times New Roman"/>
          <w:sz w:val="24"/>
          <w:szCs w:val="24"/>
          <w:lang w:eastAsia="ja-JP"/>
        </w:rPr>
        <w:t xml:space="preserve"> и </w:t>
      </w:r>
      <w:r w:rsidRPr="00764C4A">
        <w:rPr>
          <w:rFonts w:ascii="Georgia" w:eastAsia="MS Mincho" w:hAnsi="Georgia" w:cs="Arial"/>
          <w:color w:val="000000"/>
          <w:sz w:val="24"/>
          <w:szCs w:val="24"/>
          <w:lang w:val="en-GB" w:eastAsia="ja-JP"/>
        </w:rPr>
        <w:t>Demirjian</w:t>
      </w:r>
      <w:r w:rsidRPr="00764C4A">
        <w:rPr>
          <w:rFonts w:ascii="Georgia" w:eastAsia="MS Mincho" w:hAnsi="Georgia" w:cs="Arial"/>
          <w:color w:val="000000"/>
          <w:sz w:val="24"/>
          <w:szCs w:val="24"/>
          <w:lang w:eastAsia="ja-JP"/>
        </w:rPr>
        <w:t xml:space="preserve"> </w:t>
      </w:r>
      <w:r w:rsidRPr="00764C4A">
        <w:rPr>
          <w:rFonts w:ascii="Georgia" w:eastAsia="MS Mincho" w:hAnsi="Georgia" w:cs="Arial"/>
          <w:color w:val="000000"/>
          <w:sz w:val="24"/>
          <w:szCs w:val="24"/>
          <w:lang w:val="ru-RU" w:eastAsia="ja-JP"/>
        </w:rPr>
        <w:t>37</w:t>
      </w:r>
      <w:r w:rsidRPr="00764C4A">
        <w:rPr>
          <w:rFonts w:ascii="Georgia" w:eastAsia="MS Mincho" w:hAnsi="Georgia" w:cs="Times New Roman"/>
          <w:sz w:val="24"/>
          <w:szCs w:val="24"/>
          <w:lang w:eastAsia="ja-JP"/>
        </w:rPr>
        <w:t xml:space="preserve"> за </w:t>
      </w:r>
      <w:r w:rsidRPr="00764C4A">
        <w:rPr>
          <w:rFonts w:ascii="Georgia" w:eastAsia="MS Mincho" w:hAnsi="Georgia" w:cs="Times New Roman"/>
          <w:color w:val="000000"/>
          <w:sz w:val="24"/>
          <w:szCs w:val="24"/>
          <w:lang w:eastAsia="ja-JP"/>
        </w:rPr>
        <w:t xml:space="preserve">Fisher's Exact Test = </w:t>
      </w:r>
      <w:r w:rsidRPr="00764C4A">
        <w:rPr>
          <w:rFonts w:ascii="Georgia" w:eastAsia="MS Mincho" w:hAnsi="Georgia" w:cs="Times New Roman"/>
          <w:color w:val="000000"/>
          <w:sz w:val="24"/>
          <w:szCs w:val="24"/>
          <w:lang w:val="ru-RU" w:eastAsia="ja-JP"/>
        </w:rPr>
        <w:t>11</w:t>
      </w:r>
      <w:r w:rsidRPr="00764C4A">
        <w:rPr>
          <w:rFonts w:ascii="Georgia" w:eastAsia="MS Mincho" w:hAnsi="Georgia" w:cs="Times New Roman"/>
          <w:color w:val="000000"/>
          <w:sz w:val="24"/>
          <w:szCs w:val="24"/>
          <w:lang w:eastAsia="ja-JP"/>
        </w:rPr>
        <w:t>,</w:t>
      </w:r>
      <w:r w:rsidRPr="00764C4A">
        <w:rPr>
          <w:rFonts w:ascii="Georgia" w:eastAsia="MS Mincho" w:hAnsi="Georgia" w:cs="Times New Roman"/>
          <w:color w:val="000000"/>
          <w:sz w:val="24"/>
          <w:szCs w:val="24"/>
          <w:lang w:val="ru-RU" w:eastAsia="ja-JP"/>
        </w:rPr>
        <w:t>232</w:t>
      </w:r>
      <w:r w:rsidRPr="00764C4A">
        <w:rPr>
          <w:rFonts w:ascii="Georgia" w:eastAsia="MS Mincho" w:hAnsi="Georgia" w:cs="Times New Roman"/>
          <w:color w:val="000000"/>
          <w:sz w:val="24"/>
          <w:szCs w:val="24"/>
          <w:lang w:eastAsia="ja-JP"/>
        </w:rPr>
        <w:t xml:space="preserve"> и p&lt;0,01(p=</w:t>
      </w:r>
      <w:r w:rsidRPr="00764C4A">
        <w:rPr>
          <w:rFonts w:ascii="Georgia" w:eastAsia="MS Mincho" w:hAnsi="Georgia" w:cs="Times New Roman"/>
          <w:b/>
          <w:color w:val="000000"/>
          <w:sz w:val="24"/>
          <w:szCs w:val="24"/>
          <w:lang w:eastAsia="ja-JP"/>
        </w:rPr>
        <w:t>0,00</w:t>
      </w:r>
      <w:r w:rsidRPr="00764C4A">
        <w:rPr>
          <w:rFonts w:ascii="Georgia" w:eastAsia="MS Mincho" w:hAnsi="Georgia" w:cs="Times New Roman"/>
          <w:b/>
          <w:color w:val="000000"/>
          <w:sz w:val="24"/>
          <w:szCs w:val="24"/>
          <w:lang w:val="ru-RU" w:eastAsia="ja-JP"/>
        </w:rPr>
        <w:t>5</w:t>
      </w:r>
      <w:r w:rsidRPr="00764C4A">
        <w:rPr>
          <w:rFonts w:ascii="Georgia" w:eastAsia="MS Mincho" w:hAnsi="Georgia" w:cs="Times New Roman"/>
          <w:color w:val="000000"/>
          <w:sz w:val="24"/>
          <w:szCs w:val="24"/>
          <w:lang w:eastAsia="ja-JP"/>
        </w:rPr>
        <w:t>) / Monte Carlo Sig.</w:t>
      </w:r>
      <w:r w:rsidRPr="00764C4A">
        <w:rPr>
          <w:rFonts w:ascii="Georgia" w:eastAsia="MS Mincho" w:hAnsi="Georgia" w:cs="Times New Roman"/>
          <w:color w:val="000000"/>
          <w:sz w:val="24"/>
          <w:szCs w:val="24"/>
          <w:lang w:val="ru-RU" w:eastAsia="ja-JP"/>
        </w:rPr>
        <w:t xml:space="preserve"> (2-</w:t>
      </w:r>
      <w:r w:rsidRPr="00764C4A">
        <w:rPr>
          <w:rFonts w:ascii="Georgia" w:eastAsia="MS Mincho" w:hAnsi="Georgia" w:cs="Times New Roman"/>
          <w:color w:val="000000"/>
          <w:sz w:val="24"/>
          <w:szCs w:val="24"/>
          <w:lang w:val="en-GB" w:eastAsia="ja-JP"/>
        </w:rPr>
        <w:t>sided</w:t>
      </w:r>
      <w:r w:rsidRPr="00764C4A">
        <w:rPr>
          <w:rFonts w:ascii="Georgia" w:eastAsia="MS Mincho" w:hAnsi="Georgia" w:cs="Times New Roman"/>
          <w:color w:val="000000"/>
          <w:sz w:val="24"/>
          <w:szCs w:val="24"/>
          <w:lang w:val="ru-RU" w:eastAsia="ja-JP"/>
        </w:rPr>
        <w:t>)</w:t>
      </w:r>
      <w:r w:rsidRPr="00764C4A">
        <w:rPr>
          <w:rFonts w:ascii="Georgia" w:eastAsia="MS Mincho" w:hAnsi="Georgia" w:cs="Times New Roman"/>
          <w:color w:val="000000"/>
          <w:sz w:val="24"/>
          <w:szCs w:val="24"/>
          <w:lang w:eastAsia="ja-JP"/>
        </w:rPr>
        <w:t xml:space="preserve"> / 0,00</w:t>
      </w:r>
      <w:r w:rsidRPr="00764C4A">
        <w:rPr>
          <w:rFonts w:ascii="Georgia" w:eastAsia="MS Mincho" w:hAnsi="Georgia" w:cs="Times New Roman"/>
          <w:color w:val="000000"/>
          <w:sz w:val="24"/>
          <w:szCs w:val="24"/>
          <w:lang w:val="ru-RU" w:eastAsia="ja-JP"/>
        </w:rPr>
        <w:t>4</w:t>
      </w:r>
      <w:r w:rsidRPr="00764C4A">
        <w:rPr>
          <w:rFonts w:ascii="Georgia" w:eastAsia="MS Mincho" w:hAnsi="Georgia" w:cs="Times New Roman"/>
          <w:color w:val="000000"/>
          <w:sz w:val="24"/>
          <w:szCs w:val="24"/>
          <w:lang w:eastAsia="ja-JP"/>
        </w:rPr>
        <w:t>-0,00</w:t>
      </w:r>
      <w:r w:rsidRPr="00764C4A">
        <w:rPr>
          <w:rFonts w:ascii="Georgia" w:eastAsia="MS Mincho" w:hAnsi="Georgia" w:cs="Times New Roman"/>
          <w:color w:val="000000"/>
          <w:sz w:val="24"/>
          <w:szCs w:val="24"/>
          <w:lang w:val="ru-RU" w:eastAsia="ja-JP"/>
        </w:rPr>
        <w:t>8</w:t>
      </w:r>
      <w:r w:rsidRPr="00764C4A">
        <w:rPr>
          <w:rFonts w:ascii="Georgia" w:eastAsia="MS Mincho" w:hAnsi="Georgia" w:cs="Times New Roman"/>
          <w:color w:val="000000"/>
          <w:sz w:val="24"/>
          <w:szCs w:val="24"/>
          <w:lang w:eastAsia="ja-JP"/>
        </w:rPr>
        <w:t xml:space="preserve"> / постои значајна поврзаност.</w:t>
      </w:r>
    </w:p>
    <w:p w14:paraId="5AE64155" w14:textId="77777777" w:rsidR="00764C4A" w:rsidRPr="00764C4A" w:rsidRDefault="00764C4A" w:rsidP="00C8755D">
      <w:pPr>
        <w:spacing w:after="0" w:line="360" w:lineRule="auto"/>
        <w:contextualSpacing/>
        <w:jc w:val="both"/>
        <w:rPr>
          <w:rFonts w:ascii="Georgia" w:eastAsia="Times New Roman" w:hAnsi="Georgia" w:cs="Times New Roman"/>
          <w:sz w:val="24"/>
          <w:szCs w:val="24"/>
        </w:rPr>
      </w:pPr>
    </w:p>
    <w:p w14:paraId="4E655177" w14:textId="0DCB9111" w:rsidR="00764C4A" w:rsidRPr="00EF41C1" w:rsidRDefault="00764C4A" w:rsidP="00C8755D">
      <w:pPr>
        <w:spacing w:after="0" w:line="360" w:lineRule="auto"/>
        <w:contextualSpacing/>
        <w:jc w:val="center"/>
        <w:rPr>
          <w:rFonts w:ascii="Georgia" w:eastAsia="Times New Roman" w:hAnsi="Georgia" w:cs="Times New Roman"/>
          <w:szCs w:val="24"/>
          <w:lang w:val="ru-RU"/>
        </w:rPr>
      </w:pPr>
      <w:r w:rsidRPr="00EF41C1">
        <w:rPr>
          <w:rFonts w:ascii="Georgia" w:eastAsia="Times New Roman" w:hAnsi="Georgia" w:cs="Times New Roman"/>
          <w:szCs w:val="24"/>
        </w:rPr>
        <w:lastRenderedPageBreak/>
        <w:t xml:space="preserve">Табела </w:t>
      </w:r>
      <w:r w:rsidR="00960807">
        <w:rPr>
          <w:rFonts w:ascii="Georgia" w:eastAsia="Times New Roman" w:hAnsi="Georgia" w:cs="Times New Roman"/>
          <w:szCs w:val="24"/>
        </w:rPr>
        <w:t xml:space="preserve">бр. </w:t>
      </w:r>
      <w:r w:rsidRPr="00EF41C1">
        <w:rPr>
          <w:rFonts w:ascii="Georgia" w:eastAsia="Times New Roman" w:hAnsi="Georgia" w:cs="Times New Roman"/>
          <w:szCs w:val="24"/>
          <w:lang w:val="ru-RU"/>
        </w:rPr>
        <w:t>7</w:t>
      </w:r>
      <w:r w:rsidRPr="00EF41C1">
        <w:rPr>
          <w:rFonts w:ascii="Georgia" w:eastAsia="Times New Roman" w:hAnsi="Georgia" w:cs="Times New Roman"/>
          <w:szCs w:val="24"/>
        </w:rPr>
        <w:t xml:space="preserve">.  </w:t>
      </w:r>
      <w:r w:rsidRPr="00EF41C1">
        <w:rPr>
          <w:rFonts w:ascii="Georgia" w:eastAsia="Times New Roman" w:hAnsi="Georgia" w:cs="Times New Roman"/>
          <w:szCs w:val="24"/>
          <w:lang w:val="ru-RU"/>
        </w:rPr>
        <w:t xml:space="preserve">Присуството или агенезата на </w:t>
      </w:r>
      <w:r w:rsidRPr="00EF41C1">
        <w:rPr>
          <w:rFonts w:ascii="Georgia" w:eastAsia="Times New Roman" w:hAnsi="Georgia" w:cs="Times New Roman"/>
          <w:szCs w:val="24"/>
        </w:rPr>
        <w:t>мандибуларниот</w:t>
      </w:r>
      <w:r w:rsidRPr="00EF41C1">
        <w:rPr>
          <w:rFonts w:ascii="Georgia" w:eastAsia="Times New Roman" w:hAnsi="Georgia" w:cs="Times New Roman"/>
          <w:szCs w:val="24"/>
          <w:lang w:val="ru-RU"/>
        </w:rPr>
        <w:t xml:space="preserve"> лев трет молар &amp; развој на </w:t>
      </w:r>
      <w:r w:rsidRPr="00EF41C1">
        <w:rPr>
          <w:rFonts w:ascii="Georgia" w:eastAsia="Times New Roman" w:hAnsi="Georgia" w:cs="Times New Roman"/>
          <w:szCs w:val="24"/>
        </w:rPr>
        <w:t>мандибуларниот</w:t>
      </w:r>
      <w:r w:rsidRPr="00EF41C1">
        <w:rPr>
          <w:rFonts w:ascii="Georgia" w:eastAsia="Times New Roman" w:hAnsi="Georgia" w:cs="Times New Roman"/>
          <w:szCs w:val="24"/>
          <w:lang w:val="ru-RU"/>
        </w:rPr>
        <w:t xml:space="preserve"> лев втор молар</w:t>
      </w:r>
    </w:p>
    <w:p w14:paraId="1FF3182D" w14:textId="77777777" w:rsidR="00764C4A" w:rsidRPr="00764C4A" w:rsidRDefault="00764C4A" w:rsidP="00C8755D">
      <w:pPr>
        <w:autoSpaceDE w:val="0"/>
        <w:autoSpaceDN w:val="0"/>
        <w:adjustRightInd w:val="0"/>
        <w:spacing w:after="0" w:line="360" w:lineRule="auto"/>
        <w:rPr>
          <w:rFonts w:ascii="Times New Roman" w:eastAsia="MS Mincho" w:hAnsi="Times New Roman" w:cs="Times New Roman"/>
          <w:sz w:val="24"/>
          <w:szCs w:val="24"/>
          <w:lang w:val="en-GB" w:eastAsia="ja-JP"/>
        </w:rPr>
      </w:pPr>
    </w:p>
    <w:tbl>
      <w:tblPr>
        <w:tblW w:w="7695" w:type="dxa"/>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61"/>
        <w:gridCol w:w="1261"/>
        <w:gridCol w:w="1173"/>
        <w:gridCol w:w="1000"/>
        <w:gridCol w:w="1000"/>
        <w:gridCol w:w="1000"/>
        <w:gridCol w:w="1000"/>
      </w:tblGrid>
      <w:tr w:rsidR="00764C4A" w:rsidRPr="00764C4A" w14:paraId="68ADB834" w14:textId="77777777" w:rsidTr="00764C4A">
        <w:trPr>
          <w:cantSplit/>
        </w:trPr>
        <w:tc>
          <w:tcPr>
            <w:tcW w:w="3692" w:type="dxa"/>
            <w:gridSpan w:val="3"/>
            <w:vMerge w:val="restart"/>
            <w:tcBorders>
              <w:top w:val="single" w:sz="18" w:space="0" w:color="000000"/>
              <w:left w:val="single" w:sz="18" w:space="0" w:color="000000"/>
              <w:bottom w:val="nil"/>
              <w:right w:val="nil"/>
            </w:tcBorders>
            <w:shd w:val="clear" w:color="auto" w:fill="FFFFFF"/>
          </w:tcPr>
          <w:p w14:paraId="4BF336EF" w14:textId="77777777" w:rsidR="00764C4A" w:rsidRPr="00764C4A" w:rsidRDefault="00764C4A" w:rsidP="00C8755D">
            <w:pPr>
              <w:autoSpaceDE w:val="0"/>
              <w:autoSpaceDN w:val="0"/>
              <w:adjustRightInd w:val="0"/>
              <w:spacing w:after="0" w:line="360" w:lineRule="auto"/>
              <w:jc w:val="center"/>
              <w:rPr>
                <w:rFonts w:ascii="Georgia" w:eastAsia="MS Mincho" w:hAnsi="Georgia" w:cs="Times New Roman"/>
                <w:sz w:val="20"/>
                <w:szCs w:val="20"/>
                <w:lang w:val="en-GB" w:eastAsia="ja-JP"/>
              </w:rPr>
            </w:pPr>
          </w:p>
        </w:tc>
        <w:tc>
          <w:tcPr>
            <w:tcW w:w="3000" w:type="dxa"/>
            <w:gridSpan w:val="3"/>
            <w:tcBorders>
              <w:top w:val="single" w:sz="18" w:space="0" w:color="000000"/>
              <w:left w:val="single" w:sz="18" w:space="0" w:color="000000"/>
              <w:bottom w:val="single" w:sz="8" w:space="0" w:color="000000"/>
              <w:right w:val="single" w:sz="8" w:space="0" w:color="000000"/>
            </w:tcBorders>
            <w:shd w:val="clear" w:color="auto" w:fill="FFFFFF"/>
            <w:hideMark/>
          </w:tcPr>
          <w:p w14:paraId="4C8F5EB1"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Demirjian 37</w:t>
            </w:r>
          </w:p>
        </w:tc>
        <w:tc>
          <w:tcPr>
            <w:tcW w:w="1000"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14:paraId="33308D69"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Total</w:t>
            </w:r>
          </w:p>
        </w:tc>
      </w:tr>
      <w:tr w:rsidR="00764C4A" w:rsidRPr="00764C4A" w14:paraId="508D201A" w14:textId="77777777" w:rsidTr="00764C4A">
        <w:trPr>
          <w:cantSplit/>
        </w:trPr>
        <w:tc>
          <w:tcPr>
            <w:tcW w:w="6124" w:type="dxa"/>
            <w:gridSpan w:val="3"/>
            <w:vMerge/>
            <w:tcBorders>
              <w:top w:val="single" w:sz="18" w:space="0" w:color="000000"/>
              <w:left w:val="single" w:sz="18" w:space="0" w:color="000000"/>
              <w:bottom w:val="nil"/>
              <w:right w:val="nil"/>
            </w:tcBorders>
            <w:vAlign w:val="center"/>
            <w:hideMark/>
          </w:tcPr>
          <w:p w14:paraId="6B809288" w14:textId="77777777" w:rsidR="00764C4A" w:rsidRPr="00764C4A" w:rsidRDefault="00764C4A" w:rsidP="00C8755D">
            <w:pPr>
              <w:spacing w:after="0" w:line="360" w:lineRule="auto"/>
              <w:rPr>
                <w:rFonts w:ascii="Georgia" w:eastAsia="MS Mincho" w:hAnsi="Georgia" w:cs="Times New Roman"/>
                <w:sz w:val="20"/>
                <w:szCs w:val="20"/>
                <w:lang w:val="en-GB" w:eastAsia="ja-JP"/>
              </w:rPr>
            </w:pPr>
          </w:p>
        </w:tc>
        <w:tc>
          <w:tcPr>
            <w:tcW w:w="1000" w:type="dxa"/>
            <w:tcBorders>
              <w:top w:val="single" w:sz="8" w:space="0" w:color="000000"/>
              <w:left w:val="single" w:sz="18" w:space="0" w:color="000000"/>
              <w:bottom w:val="single" w:sz="18" w:space="0" w:color="000000"/>
              <w:right w:val="single" w:sz="8" w:space="0" w:color="000000"/>
            </w:tcBorders>
            <w:shd w:val="clear" w:color="auto" w:fill="FFFFFF"/>
            <w:hideMark/>
          </w:tcPr>
          <w:p w14:paraId="3E825DF9"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F</w:t>
            </w:r>
          </w:p>
        </w:tc>
        <w:tc>
          <w:tcPr>
            <w:tcW w:w="1000" w:type="dxa"/>
            <w:tcBorders>
              <w:top w:val="single" w:sz="8" w:space="0" w:color="000000"/>
              <w:left w:val="single" w:sz="8" w:space="0" w:color="000000"/>
              <w:bottom w:val="single" w:sz="18" w:space="0" w:color="000000"/>
              <w:right w:val="single" w:sz="8" w:space="0" w:color="000000"/>
            </w:tcBorders>
            <w:shd w:val="clear" w:color="auto" w:fill="FFFFFF"/>
            <w:hideMark/>
          </w:tcPr>
          <w:p w14:paraId="2A5BE8F5"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G</w:t>
            </w:r>
          </w:p>
        </w:tc>
        <w:tc>
          <w:tcPr>
            <w:tcW w:w="1000" w:type="dxa"/>
            <w:tcBorders>
              <w:top w:val="single" w:sz="8" w:space="0" w:color="000000"/>
              <w:left w:val="single" w:sz="8" w:space="0" w:color="000000"/>
              <w:bottom w:val="single" w:sz="18" w:space="0" w:color="000000"/>
              <w:right w:val="single" w:sz="8" w:space="0" w:color="000000"/>
            </w:tcBorders>
            <w:shd w:val="clear" w:color="auto" w:fill="FFFFFF"/>
            <w:hideMark/>
          </w:tcPr>
          <w:p w14:paraId="2304CE21"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H</w:t>
            </w:r>
          </w:p>
        </w:tc>
        <w:tc>
          <w:tcPr>
            <w:tcW w:w="1000" w:type="dxa"/>
            <w:vMerge/>
            <w:tcBorders>
              <w:top w:val="single" w:sz="18" w:space="0" w:color="000000"/>
              <w:left w:val="single" w:sz="8" w:space="0" w:color="000000"/>
              <w:bottom w:val="single" w:sz="8" w:space="0" w:color="000000"/>
              <w:right w:val="single" w:sz="18" w:space="0" w:color="000000"/>
            </w:tcBorders>
            <w:vAlign w:val="center"/>
            <w:hideMark/>
          </w:tcPr>
          <w:p w14:paraId="0A649AA3"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r>
      <w:tr w:rsidR="00764C4A" w:rsidRPr="00764C4A" w14:paraId="16068BA1" w14:textId="77777777" w:rsidTr="00764C4A">
        <w:trPr>
          <w:cantSplit/>
        </w:trPr>
        <w:tc>
          <w:tcPr>
            <w:tcW w:w="1260" w:type="dxa"/>
            <w:vMerge w:val="restart"/>
            <w:tcBorders>
              <w:top w:val="single" w:sz="18" w:space="0" w:color="000000"/>
              <w:left w:val="single" w:sz="18" w:space="0" w:color="000000"/>
              <w:bottom w:val="nil"/>
              <w:right w:val="nil"/>
            </w:tcBorders>
            <w:shd w:val="clear" w:color="auto" w:fill="FFFFFF"/>
            <w:vAlign w:val="center"/>
            <w:hideMark/>
          </w:tcPr>
          <w:p w14:paraId="51156AD3"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Агенеза</w:t>
            </w:r>
            <w:proofErr w:type="spellEnd"/>
            <w:r w:rsidRPr="00764C4A">
              <w:rPr>
                <w:rFonts w:ascii="Georgia" w:eastAsia="MS Mincho" w:hAnsi="Georgia" w:cs="Arial"/>
                <w:color w:val="000000"/>
                <w:sz w:val="20"/>
                <w:szCs w:val="20"/>
                <w:lang w:val="en-GB" w:eastAsia="ja-JP"/>
              </w:rPr>
              <w:t xml:space="preserve"> 38</w:t>
            </w:r>
          </w:p>
        </w:tc>
        <w:tc>
          <w:tcPr>
            <w:tcW w:w="1260" w:type="dxa"/>
            <w:vMerge w:val="restart"/>
            <w:tcBorders>
              <w:top w:val="single" w:sz="18" w:space="0" w:color="000000"/>
              <w:left w:val="nil"/>
              <w:bottom w:val="nil"/>
              <w:right w:val="nil"/>
            </w:tcBorders>
            <w:shd w:val="clear" w:color="auto" w:fill="FFFFFF"/>
            <w:vAlign w:val="center"/>
            <w:hideMark/>
          </w:tcPr>
          <w:p w14:paraId="3DAFF147"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Агенеза</w:t>
            </w:r>
            <w:proofErr w:type="spellEnd"/>
          </w:p>
        </w:tc>
        <w:tc>
          <w:tcPr>
            <w:tcW w:w="1172" w:type="dxa"/>
            <w:tcBorders>
              <w:top w:val="single" w:sz="18" w:space="0" w:color="000000"/>
              <w:left w:val="nil"/>
              <w:bottom w:val="nil"/>
              <w:right w:val="single" w:sz="18" w:space="0" w:color="000000"/>
            </w:tcBorders>
            <w:shd w:val="clear" w:color="auto" w:fill="FFFFFF"/>
            <w:vAlign w:val="center"/>
            <w:hideMark/>
          </w:tcPr>
          <w:p w14:paraId="21C7F55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000" w:type="dxa"/>
            <w:tcBorders>
              <w:top w:val="single" w:sz="18" w:space="0" w:color="000000"/>
              <w:left w:val="single" w:sz="18" w:space="0" w:color="000000"/>
              <w:bottom w:val="nil"/>
              <w:right w:val="single" w:sz="8" w:space="0" w:color="000000"/>
            </w:tcBorders>
            <w:shd w:val="clear" w:color="auto" w:fill="FFFFFF"/>
            <w:hideMark/>
          </w:tcPr>
          <w:p w14:paraId="0F1C5F41"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2</w:t>
            </w:r>
          </w:p>
        </w:tc>
        <w:tc>
          <w:tcPr>
            <w:tcW w:w="1000" w:type="dxa"/>
            <w:tcBorders>
              <w:top w:val="single" w:sz="18" w:space="0" w:color="000000"/>
              <w:left w:val="single" w:sz="8" w:space="0" w:color="000000"/>
              <w:bottom w:val="nil"/>
              <w:right w:val="single" w:sz="8" w:space="0" w:color="000000"/>
            </w:tcBorders>
            <w:shd w:val="clear" w:color="auto" w:fill="FFFFFF"/>
            <w:hideMark/>
          </w:tcPr>
          <w:p w14:paraId="4E7F071F"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5</w:t>
            </w:r>
          </w:p>
        </w:tc>
        <w:tc>
          <w:tcPr>
            <w:tcW w:w="1000" w:type="dxa"/>
            <w:tcBorders>
              <w:top w:val="single" w:sz="18" w:space="0" w:color="000000"/>
              <w:left w:val="single" w:sz="8" w:space="0" w:color="000000"/>
              <w:bottom w:val="nil"/>
              <w:right w:val="single" w:sz="8" w:space="0" w:color="000000"/>
            </w:tcBorders>
            <w:shd w:val="clear" w:color="auto" w:fill="FFFFFF"/>
            <w:hideMark/>
          </w:tcPr>
          <w:p w14:paraId="7A41072D"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5</w:t>
            </w:r>
          </w:p>
        </w:tc>
        <w:tc>
          <w:tcPr>
            <w:tcW w:w="1000" w:type="dxa"/>
            <w:tcBorders>
              <w:top w:val="single" w:sz="18" w:space="0" w:color="000000"/>
              <w:left w:val="single" w:sz="8" w:space="0" w:color="000000"/>
              <w:bottom w:val="nil"/>
              <w:right w:val="single" w:sz="18" w:space="0" w:color="000000"/>
            </w:tcBorders>
            <w:shd w:val="clear" w:color="auto" w:fill="FFFFFF"/>
            <w:hideMark/>
          </w:tcPr>
          <w:p w14:paraId="2BBD3E2A"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12</w:t>
            </w:r>
          </w:p>
        </w:tc>
      </w:tr>
      <w:tr w:rsidR="00764C4A" w:rsidRPr="00764C4A" w14:paraId="72E1740E" w14:textId="77777777" w:rsidTr="00764C4A">
        <w:trPr>
          <w:cantSplit/>
        </w:trPr>
        <w:tc>
          <w:tcPr>
            <w:tcW w:w="3692" w:type="dxa"/>
            <w:vMerge/>
            <w:tcBorders>
              <w:top w:val="single" w:sz="18" w:space="0" w:color="000000"/>
              <w:left w:val="single" w:sz="18" w:space="0" w:color="000000"/>
              <w:bottom w:val="nil"/>
              <w:right w:val="nil"/>
            </w:tcBorders>
            <w:vAlign w:val="center"/>
            <w:hideMark/>
          </w:tcPr>
          <w:p w14:paraId="14276613"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260" w:type="dxa"/>
            <w:vMerge/>
            <w:tcBorders>
              <w:top w:val="single" w:sz="18" w:space="0" w:color="000000"/>
              <w:left w:val="nil"/>
              <w:bottom w:val="nil"/>
              <w:right w:val="nil"/>
            </w:tcBorders>
            <w:vAlign w:val="center"/>
            <w:hideMark/>
          </w:tcPr>
          <w:p w14:paraId="46839E6D"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172" w:type="dxa"/>
            <w:tcBorders>
              <w:top w:val="nil"/>
              <w:left w:val="nil"/>
              <w:bottom w:val="nil"/>
              <w:right w:val="single" w:sz="18" w:space="0" w:color="000000"/>
            </w:tcBorders>
            <w:shd w:val="clear" w:color="auto" w:fill="FFFFFF"/>
            <w:vAlign w:val="center"/>
            <w:hideMark/>
          </w:tcPr>
          <w:p w14:paraId="426185ED"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000" w:type="dxa"/>
            <w:tcBorders>
              <w:top w:val="nil"/>
              <w:left w:val="single" w:sz="18" w:space="0" w:color="000000"/>
              <w:bottom w:val="nil"/>
              <w:right w:val="single" w:sz="8" w:space="0" w:color="000000"/>
            </w:tcBorders>
            <w:shd w:val="clear" w:color="auto" w:fill="FFFFFF"/>
            <w:hideMark/>
          </w:tcPr>
          <w:p w14:paraId="325BB622"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16,7%</w:t>
            </w:r>
          </w:p>
        </w:tc>
        <w:tc>
          <w:tcPr>
            <w:tcW w:w="1000" w:type="dxa"/>
            <w:tcBorders>
              <w:top w:val="nil"/>
              <w:left w:val="single" w:sz="8" w:space="0" w:color="000000"/>
              <w:bottom w:val="nil"/>
              <w:right w:val="single" w:sz="8" w:space="0" w:color="000000"/>
            </w:tcBorders>
            <w:shd w:val="clear" w:color="auto" w:fill="FFFFFF"/>
            <w:hideMark/>
          </w:tcPr>
          <w:p w14:paraId="0366F273"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41,7%</w:t>
            </w:r>
          </w:p>
        </w:tc>
        <w:tc>
          <w:tcPr>
            <w:tcW w:w="1000" w:type="dxa"/>
            <w:tcBorders>
              <w:top w:val="nil"/>
              <w:left w:val="single" w:sz="8" w:space="0" w:color="000000"/>
              <w:bottom w:val="nil"/>
              <w:right w:val="single" w:sz="8" w:space="0" w:color="000000"/>
            </w:tcBorders>
            <w:shd w:val="clear" w:color="auto" w:fill="FFFFFF"/>
            <w:hideMark/>
          </w:tcPr>
          <w:p w14:paraId="1F6FCCD1"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41,7%</w:t>
            </w:r>
          </w:p>
        </w:tc>
        <w:tc>
          <w:tcPr>
            <w:tcW w:w="1000" w:type="dxa"/>
            <w:tcBorders>
              <w:top w:val="nil"/>
              <w:left w:val="single" w:sz="8" w:space="0" w:color="000000"/>
              <w:bottom w:val="nil"/>
              <w:right w:val="single" w:sz="18" w:space="0" w:color="000000"/>
            </w:tcBorders>
            <w:shd w:val="clear" w:color="auto" w:fill="FFFFFF"/>
            <w:hideMark/>
          </w:tcPr>
          <w:p w14:paraId="1F1139C1"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r w:rsidR="00764C4A" w:rsidRPr="00764C4A" w14:paraId="6D31E2C9" w14:textId="77777777" w:rsidTr="00764C4A">
        <w:trPr>
          <w:cantSplit/>
        </w:trPr>
        <w:tc>
          <w:tcPr>
            <w:tcW w:w="3692" w:type="dxa"/>
            <w:vMerge/>
            <w:tcBorders>
              <w:top w:val="single" w:sz="18" w:space="0" w:color="000000"/>
              <w:left w:val="single" w:sz="18" w:space="0" w:color="000000"/>
              <w:bottom w:val="nil"/>
              <w:right w:val="nil"/>
            </w:tcBorders>
            <w:vAlign w:val="center"/>
            <w:hideMark/>
          </w:tcPr>
          <w:p w14:paraId="4E2E4036"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260" w:type="dxa"/>
            <w:vMerge w:val="restart"/>
            <w:tcBorders>
              <w:top w:val="nil"/>
              <w:left w:val="nil"/>
              <w:bottom w:val="nil"/>
              <w:right w:val="nil"/>
            </w:tcBorders>
            <w:shd w:val="clear" w:color="auto" w:fill="FFFFFF"/>
            <w:vAlign w:val="center"/>
            <w:hideMark/>
          </w:tcPr>
          <w:p w14:paraId="5F622CA9"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Присуство</w:t>
            </w:r>
            <w:proofErr w:type="spellEnd"/>
          </w:p>
        </w:tc>
        <w:tc>
          <w:tcPr>
            <w:tcW w:w="1172" w:type="dxa"/>
            <w:tcBorders>
              <w:top w:val="nil"/>
              <w:left w:val="nil"/>
              <w:bottom w:val="nil"/>
              <w:right w:val="single" w:sz="18" w:space="0" w:color="000000"/>
            </w:tcBorders>
            <w:shd w:val="clear" w:color="auto" w:fill="FFFFFF"/>
            <w:vAlign w:val="center"/>
            <w:hideMark/>
          </w:tcPr>
          <w:p w14:paraId="54582F74"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000" w:type="dxa"/>
            <w:tcBorders>
              <w:top w:val="nil"/>
              <w:left w:val="single" w:sz="18" w:space="0" w:color="000000"/>
              <w:bottom w:val="nil"/>
              <w:right w:val="single" w:sz="8" w:space="0" w:color="000000"/>
            </w:tcBorders>
            <w:shd w:val="clear" w:color="auto" w:fill="FFFFFF"/>
            <w:hideMark/>
          </w:tcPr>
          <w:p w14:paraId="562149BC"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0</w:t>
            </w:r>
          </w:p>
        </w:tc>
        <w:tc>
          <w:tcPr>
            <w:tcW w:w="1000" w:type="dxa"/>
            <w:tcBorders>
              <w:top w:val="nil"/>
              <w:left w:val="single" w:sz="8" w:space="0" w:color="000000"/>
              <w:bottom w:val="nil"/>
              <w:right w:val="single" w:sz="8" w:space="0" w:color="000000"/>
            </w:tcBorders>
            <w:shd w:val="clear" w:color="auto" w:fill="FFFFFF"/>
            <w:hideMark/>
          </w:tcPr>
          <w:p w14:paraId="56168DE8"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90</w:t>
            </w:r>
          </w:p>
        </w:tc>
        <w:tc>
          <w:tcPr>
            <w:tcW w:w="1000" w:type="dxa"/>
            <w:tcBorders>
              <w:top w:val="nil"/>
              <w:left w:val="single" w:sz="8" w:space="0" w:color="000000"/>
              <w:bottom w:val="nil"/>
              <w:right w:val="single" w:sz="8" w:space="0" w:color="000000"/>
            </w:tcBorders>
            <w:shd w:val="clear" w:color="auto" w:fill="FFFFFF"/>
            <w:hideMark/>
          </w:tcPr>
          <w:p w14:paraId="3A4EEA9A"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80</w:t>
            </w:r>
          </w:p>
        </w:tc>
        <w:tc>
          <w:tcPr>
            <w:tcW w:w="1000" w:type="dxa"/>
            <w:tcBorders>
              <w:top w:val="nil"/>
              <w:left w:val="single" w:sz="8" w:space="0" w:color="000000"/>
              <w:bottom w:val="nil"/>
              <w:right w:val="single" w:sz="18" w:space="0" w:color="000000"/>
            </w:tcBorders>
            <w:shd w:val="clear" w:color="auto" w:fill="FFFFFF"/>
            <w:hideMark/>
          </w:tcPr>
          <w:p w14:paraId="008AF050"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170</w:t>
            </w:r>
          </w:p>
        </w:tc>
      </w:tr>
      <w:tr w:rsidR="00764C4A" w:rsidRPr="00764C4A" w14:paraId="5B35F0EF" w14:textId="77777777" w:rsidTr="00764C4A">
        <w:trPr>
          <w:cantSplit/>
        </w:trPr>
        <w:tc>
          <w:tcPr>
            <w:tcW w:w="3692" w:type="dxa"/>
            <w:vMerge/>
            <w:tcBorders>
              <w:top w:val="single" w:sz="18" w:space="0" w:color="000000"/>
              <w:left w:val="single" w:sz="18" w:space="0" w:color="000000"/>
              <w:bottom w:val="nil"/>
              <w:right w:val="nil"/>
            </w:tcBorders>
            <w:vAlign w:val="center"/>
            <w:hideMark/>
          </w:tcPr>
          <w:p w14:paraId="2DD61BED"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260" w:type="dxa"/>
            <w:vMerge/>
            <w:tcBorders>
              <w:top w:val="nil"/>
              <w:left w:val="nil"/>
              <w:bottom w:val="nil"/>
              <w:right w:val="nil"/>
            </w:tcBorders>
            <w:vAlign w:val="center"/>
            <w:hideMark/>
          </w:tcPr>
          <w:p w14:paraId="09FA2F7D"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172" w:type="dxa"/>
            <w:tcBorders>
              <w:top w:val="nil"/>
              <w:left w:val="nil"/>
              <w:bottom w:val="nil"/>
              <w:right w:val="single" w:sz="18" w:space="0" w:color="000000"/>
            </w:tcBorders>
            <w:shd w:val="clear" w:color="auto" w:fill="FFFFFF"/>
            <w:vAlign w:val="center"/>
            <w:hideMark/>
          </w:tcPr>
          <w:p w14:paraId="5DFC8076"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000" w:type="dxa"/>
            <w:tcBorders>
              <w:top w:val="nil"/>
              <w:left w:val="single" w:sz="18" w:space="0" w:color="000000"/>
              <w:bottom w:val="nil"/>
              <w:right w:val="single" w:sz="8" w:space="0" w:color="000000"/>
            </w:tcBorders>
            <w:shd w:val="clear" w:color="auto" w:fill="FFFFFF"/>
            <w:hideMark/>
          </w:tcPr>
          <w:p w14:paraId="3AD91598"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0,0%</w:t>
            </w:r>
          </w:p>
        </w:tc>
        <w:tc>
          <w:tcPr>
            <w:tcW w:w="1000" w:type="dxa"/>
            <w:tcBorders>
              <w:top w:val="nil"/>
              <w:left w:val="single" w:sz="8" w:space="0" w:color="000000"/>
              <w:bottom w:val="nil"/>
              <w:right w:val="single" w:sz="8" w:space="0" w:color="000000"/>
            </w:tcBorders>
            <w:shd w:val="clear" w:color="auto" w:fill="FFFFFF"/>
            <w:hideMark/>
          </w:tcPr>
          <w:p w14:paraId="351E432F"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52,9%</w:t>
            </w:r>
          </w:p>
        </w:tc>
        <w:tc>
          <w:tcPr>
            <w:tcW w:w="1000" w:type="dxa"/>
            <w:tcBorders>
              <w:top w:val="nil"/>
              <w:left w:val="single" w:sz="8" w:space="0" w:color="000000"/>
              <w:bottom w:val="nil"/>
              <w:right w:val="single" w:sz="8" w:space="0" w:color="000000"/>
            </w:tcBorders>
            <w:shd w:val="clear" w:color="auto" w:fill="FFFFFF"/>
            <w:hideMark/>
          </w:tcPr>
          <w:p w14:paraId="6504292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47,1%</w:t>
            </w:r>
          </w:p>
        </w:tc>
        <w:tc>
          <w:tcPr>
            <w:tcW w:w="1000" w:type="dxa"/>
            <w:tcBorders>
              <w:top w:val="nil"/>
              <w:left w:val="single" w:sz="8" w:space="0" w:color="000000"/>
              <w:bottom w:val="nil"/>
              <w:right w:val="single" w:sz="18" w:space="0" w:color="000000"/>
            </w:tcBorders>
            <w:shd w:val="clear" w:color="auto" w:fill="FFFFFF"/>
            <w:hideMark/>
          </w:tcPr>
          <w:p w14:paraId="6BACB202"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r w:rsidR="00764C4A" w:rsidRPr="00764C4A" w14:paraId="17BF973D" w14:textId="77777777" w:rsidTr="00764C4A">
        <w:trPr>
          <w:cantSplit/>
        </w:trPr>
        <w:tc>
          <w:tcPr>
            <w:tcW w:w="2520" w:type="dxa"/>
            <w:gridSpan w:val="2"/>
            <w:vMerge w:val="restart"/>
            <w:tcBorders>
              <w:top w:val="nil"/>
              <w:left w:val="single" w:sz="18" w:space="0" w:color="000000"/>
              <w:bottom w:val="single" w:sz="18" w:space="0" w:color="000000"/>
              <w:right w:val="nil"/>
            </w:tcBorders>
            <w:shd w:val="clear" w:color="auto" w:fill="FFFFFF"/>
            <w:vAlign w:val="center"/>
            <w:hideMark/>
          </w:tcPr>
          <w:p w14:paraId="3F68E48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Total</w:t>
            </w:r>
          </w:p>
        </w:tc>
        <w:tc>
          <w:tcPr>
            <w:tcW w:w="1172" w:type="dxa"/>
            <w:tcBorders>
              <w:top w:val="nil"/>
              <w:left w:val="nil"/>
              <w:bottom w:val="nil"/>
              <w:right w:val="single" w:sz="18" w:space="0" w:color="000000"/>
            </w:tcBorders>
            <w:shd w:val="clear" w:color="auto" w:fill="FFFFFF"/>
            <w:vAlign w:val="center"/>
            <w:hideMark/>
          </w:tcPr>
          <w:p w14:paraId="3614EC5C"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000" w:type="dxa"/>
            <w:tcBorders>
              <w:top w:val="nil"/>
              <w:left w:val="single" w:sz="18" w:space="0" w:color="000000"/>
              <w:bottom w:val="nil"/>
              <w:right w:val="single" w:sz="8" w:space="0" w:color="000000"/>
            </w:tcBorders>
            <w:shd w:val="clear" w:color="auto" w:fill="FFFFFF"/>
            <w:hideMark/>
          </w:tcPr>
          <w:p w14:paraId="5BBC57E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2</w:t>
            </w:r>
          </w:p>
        </w:tc>
        <w:tc>
          <w:tcPr>
            <w:tcW w:w="1000" w:type="dxa"/>
            <w:tcBorders>
              <w:top w:val="nil"/>
              <w:left w:val="single" w:sz="8" w:space="0" w:color="000000"/>
              <w:bottom w:val="nil"/>
              <w:right w:val="single" w:sz="8" w:space="0" w:color="000000"/>
            </w:tcBorders>
            <w:shd w:val="clear" w:color="auto" w:fill="FFFFFF"/>
            <w:hideMark/>
          </w:tcPr>
          <w:p w14:paraId="6385ABAF"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95</w:t>
            </w:r>
          </w:p>
        </w:tc>
        <w:tc>
          <w:tcPr>
            <w:tcW w:w="1000" w:type="dxa"/>
            <w:tcBorders>
              <w:top w:val="nil"/>
              <w:left w:val="single" w:sz="8" w:space="0" w:color="000000"/>
              <w:bottom w:val="nil"/>
              <w:right w:val="single" w:sz="8" w:space="0" w:color="000000"/>
            </w:tcBorders>
            <w:shd w:val="clear" w:color="auto" w:fill="FFFFFF"/>
            <w:hideMark/>
          </w:tcPr>
          <w:p w14:paraId="1A184632"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85</w:t>
            </w:r>
          </w:p>
        </w:tc>
        <w:tc>
          <w:tcPr>
            <w:tcW w:w="1000" w:type="dxa"/>
            <w:tcBorders>
              <w:top w:val="nil"/>
              <w:left w:val="single" w:sz="8" w:space="0" w:color="000000"/>
              <w:bottom w:val="nil"/>
              <w:right w:val="single" w:sz="18" w:space="0" w:color="000000"/>
            </w:tcBorders>
            <w:shd w:val="clear" w:color="auto" w:fill="FFFFFF"/>
            <w:hideMark/>
          </w:tcPr>
          <w:p w14:paraId="3049BC0A"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182</w:t>
            </w:r>
          </w:p>
        </w:tc>
      </w:tr>
      <w:tr w:rsidR="00764C4A" w:rsidRPr="00764C4A" w14:paraId="5F352016" w14:textId="77777777" w:rsidTr="00764C4A">
        <w:trPr>
          <w:cantSplit/>
        </w:trPr>
        <w:tc>
          <w:tcPr>
            <w:tcW w:w="4952" w:type="dxa"/>
            <w:gridSpan w:val="2"/>
            <w:vMerge/>
            <w:tcBorders>
              <w:top w:val="nil"/>
              <w:left w:val="single" w:sz="18" w:space="0" w:color="000000"/>
              <w:bottom w:val="single" w:sz="18" w:space="0" w:color="000000"/>
              <w:right w:val="nil"/>
            </w:tcBorders>
            <w:vAlign w:val="center"/>
            <w:hideMark/>
          </w:tcPr>
          <w:p w14:paraId="2C19BD34"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172" w:type="dxa"/>
            <w:tcBorders>
              <w:top w:val="nil"/>
              <w:left w:val="nil"/>
              <w:bottom w:val="single" w:sz="18" w:space="0" w:color="000000"/>
              <w:right w:val="single" w:sz="18" w:space="0" w:color="000000"/>
            </w:tcBorders>
            <w:shd w:val="clear" w:color="auto" w:fill="FFFFFF"/>
            <w:vAlign w:val="center"/>
            <w:hideMark/>
          </w:tcPr>
          <w:p w14:paraId="727C36A6"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000" w:type="dxa"/>
            <w:tcBorders>
              <w:top w:val="nil"/>
              <w:left w:val="single" w:sz="18" w:space="0" w:color="000000"/>
              <w:bottom w:val="single" w:sz="18" w:space="0" w:color="000000"/>
              <w:right w:val="single" w:sz="8" w:space="0" w:color="000000"/>
            </w:tcBorders>
            <w:shd w:val="clear" w:color="auto" w:fill="FFFFFF"/>
            <w:hideMark/>
          </w:tcPr>
          <w:p w14:paraId="22497871"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1,1%</w:t>
            </w:r>
          </w:p>
        </w:tc>
        <w:tc>
          <w:tcPr>
            <w:tcW w:w="1000" w:type="dxa"/>
            <w:tcBorders>
              <w:top w:val="nil"/>
              <w:left w:val="single" w:sz="8" w:space="0" w:color="000000"/>
              <w:bottom w:val="single" w:sz="18" w:space="0" w:color="000000"/>
              <w:right w:val="single" w:sz="8" w:space="0" w:color="000000"/>
            </w:tcBorders>
            <w:shd w:val="clear" w:color="auto" w:fill="FFFFFF"/>
            <w:hideMark/>
          </w:tcPr>
          <w:p w14:paraId="779E3D85"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52,2%</w:t>
            </w:r>
          </w:p>
        </w:tc>
        <w:tc>
          <w:tcPr>
            <w:tcW w:w="1000" w:type="dxa"/>
            <w:tcBorders>
              <w:top w:val="nil"/>
              <w:left w:val="single" w:sz="8" w:space="0" w:color="000000"/>
              <w:bottom w:val="single" w:sz="18" w:space="0" w:color="000000"/>
              <w:right w:val="single" w:sz="8" w:space="0" w:color="000000"/>
            </w:tcBorders>
            <w:shd w:val="clear" w:color="auto" w:fill="FFFFFF"/>
            <w:hideMark/>
          </w:tcPr>
          <w:p w14:paraId="0CAB198C"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46,7%</w:t>
            </w:r>
          </w:p>
        </w:tc>
        <w:tc>
          <w:tcPr>
            <w:tcW w:w="1000" w:type="dxa"/>
            <w:tcBorders>
              <w:top w:val="nil"/>
              <w:left w:val="single" w:sz="8" w:space="0" w:color="000000"/>
              <w:bottom w:val="single" w:sz="18" w:space="0" w:color="000000"/>
              <w:right w:val="single" w:sz="18" w:space="0" w:color="000000"/>
            </w:tcBorders>
            <w:shd w:val="clear" w:color="auto" w:fill="FFFFFF"/>
            <w:hideMark/>
          </w:tcPr>
          <w:p w14:paraId="1AFFB7A6"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bl>
    <w:p w14:paraId="6A3D2B80" w14:textId="77777777" w:rsidR="009D3B98" w:rsidRPr="00861921" w:rsidRDefault="009D3B98" w:rsidP="00C8755D">
      <w:pPr>
        <w:tabs>
          <w:tab w:val="left" w:pos="2655"/>
        </w:tabs>
        <w:spacing w:line="360" w:lineRule="auto"/>
        <w:rPr>
          <w:rFonts w:ascii="Times New Roman" w:eastAsia="MS Mincho" w:hAnsi="Times New Roman" w:cs="Times New Roman"/>
          <w:sz w:val="24"/>
          <w:szCs w:val="24"/>
          <w:lang w:val="en-US" w:eastAsia="ja-JP"/>
        </w:rPr>
      </w:pPr>
    </w:p>
    <w:p w14:paraId="47BACE27" w14:textId="77777777" w:rsidR="009D3B98" w:rsidRDefault="009D3B98" w:rsidP="00C8755D">
      <w:pPr>
        <w:tabs>
          <w:tab w:val="left" w:pos="2655"/>
        </w:tabs>
        <w:spacing w:line="360" w:lineRule="auto"/>
        <w:rPr>
          <w:rFonts w:ascii="Times New Roman" w:eastAsia="MS Mincho" w:hAnsi="Times New Roman" w:cs="Times New Roman"/>
          <w:sz w:val="24"/>
          <w:szCs w:val="24"/>
          <w:lang w:eastAsia="ja-JP"/>
        </w:rPr>
      </w:pPr>
    </w:p>
    <w:p w14:paraId="24506E8C" w14:textId="77777777" w:rsidR="00764C4A" w:rsidRPr="00764C4A" w:rsidRDefault="00764C4A" w:rsidP="00C8755D">
      <w:pPr>
        <w:autoSpaceDE w:val="0"/>
        <w:autoSpaceDN w:val="0"/>
        <w:adjustRightInd w:val="0"/>
        <w:spacing w:after="0" w:line="360" w:lineRule="auto"/>
        <w:jc w:val="center"/>
        <w:rPr>
          <w:rFonts w:ascii="Times New Roman" w:eastAsia="MS Mincho" w:hAnsi="Times New Roman" w:cs="Times New Roman"/>
          <w:sz w:val="24"/>
          <w:szCs w:val="24"/>
          <w:lang w:val="en-GB" w:eastAsia="ja-JP"/>
        </w:rPr>
      </w:pPr>
      <w:r w:rsidRPr="00764C4A">
        <w:rPr>
          <w:rFonts w:ascii="Times New Roman" w:eastAsia="MS Mincho" w:hAnsi="Times New Roman" w:cs="Times New Roman"/>
          <w:noProof/>
          <w:sz w:val="24"/>
          <w:szCs w:val="24"/>
          <w:lang w:val="en-US"/>
        </w:rPr>
        <w:drawing>
          <wp:inline distT="0" distB="0" distL="0" distR="0" wp14:anchorId="47910664" wp14:editId="21AF181A">
            <wp:extent cx="4540250" cy="3200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40250" cy="3200400"/>
                    </a:xfrm>
                    <a:prstGeom prst="rect">
                      <a:avLst/>
                    </a:prstGeom>
                    <a:noFill/>
                    <a:ln>
                      <a:noFill/>
                    </a:ln>
                  </pic:spPr>
                </pic:pic>
              </a:graphicData>
            </a:graphic>
          </wp:inline>
        </w:drawing>
      </w:r>
    </w:p>
    <w:p w14:paraId="1D4BF004" w14:textId="5588FFFB" w:rsidR="0024602E" w:rsidRPr="009D3B98" w:rsidRDefault="00764C4A" w:rsidP="0024602E">
      <w:pPr>
        <w:tabs>
          <w:tab w:val="left" w:pos="2655"/>
        </w:tabs>
        <w:spacing w:line="360" w:lineRule="auto"/>
        <w:rPr>
          <w:rFonts w:ascii="Times New Roman" w:eastAsia="MS Mincho" w:hAnsi="Times New Roman" w:cs="Times New Roman"/>
          <w:sz w:val="28"/>
          <w:szCs w:val="24"/>
          <w:lang w:eastAsia="ja-JP"/>
        </w:rPr>
      </w:pPr>
      <w:r w:rsidRPr="00764C4A">
        <w:rPr>
          <w:rFonts w:ascii="Times New Roman" w:eastAsia="MS Mincho" w:hAnsi="Times New Roman" w:cs="Times New Roman"/>
          <w:sz w:val="24"/>
          <w:szCs w:val="24"/>
          <w:lang w:val="en-GB" w:eastAsia="ja-JP"/>
        </w:rPr>
        <w:tab/>
      </w:r>
      <w:r w:rsidR="0024602E" w:rsidRPr="009D3B98">
        <w:rPr>
          <w:rFonts w:ascii="Georgia" w:eastAsia="MS Mincho" w:hAnsi="Georgia" w:cs="Times New Roman"/>
          <w:szCs w:val="20"/>
          <w:lang w:eastAsia="ja-JP"/>
        </w:rPr>
        <w:t xml:space="preserve">Графикон </w:t>
      </w:r>
      <w:r w:rsidR="00960807">
        <w:rPr>
          <w:rFonts w:ascii="Georgia" w:eastAsia="MS Mincho" w:hAnsi="Georgia" w:cs="Times New Roman"/>
          <w:szCs w:val="20"/>
          <w:lang w:eastAsia="ja-JP"/>
        </w:rPr>
        <w:t xml:space="preserve">бр. </w:t>
      </w:r>
      <w:r w:rsidR="0024602E" w:rsidRPr="009D3B98">
        <w:rPr>
          <w:rFonts w:ascii="Georgia" w:eastAsia="MS Mincho" w:hAnsi="Georgia" w:cs="Times New Roman"/>
          <w:szCs w:val="20"/>
          <w:lang w:val="ru-RU" w:eastAsia="ja-JP"/>
        </w:rPr>
        <w:t>6</w:t>
      </w:r>
      <w:r w:rsidR="0024602E" w:rsidRPr="009D3B98">
        <w:rPr>
          <w:rFonts w:ascii="Georgia" w:eastAsia="MS Mincho" w:hAnsi="Georgia" w:cs="Times New Roman"/>
          <w:szCs w:val="20"/>
          <w:lang w:eastAsia="ja-JP"/>
        </w:rPr>
        <w:t xml:space="preserve">. </w:t>
      </w:r>
      <w:r w:rsidR="0024602E" w:rsidRPr="009D3B98">
        <w:rPr>
          <w:rFonts w:ascii="Georgia" w:eastAsia="MS Mincho" w:hAnsi="Georgia" w:cs="Arial"/>
          <w:color w:val="000000"/>
          <w:szCs w:val="20"/>
          <w:lang w:val="ru-RU" w:eastAsia="ja-JP"/>
        </w:rPr>
        <w:t>Агенеза</w:t>
      </w:r>
      <w:r w:rsidR="0024602E" w:rsidRPr="009D3B98">
        <w:rPr>
          <w:rFonts w:ascii="Georgia" w:eastAsia="MS Mincho" w:hAnsi="Georgia" w:cs="Arial"/>
          <w:color w:val="000000"/>
          <w:szCs w:val="20"/>
          <w:lang w:eastAsia="ja-JP"/>
        </w:rPr>
        <w:t xml:space="preserve"> </w:t>
      </w:r>
      <w:r w:rsidR="0024602E" w:rsidRPr="009D3B98">
        <w:rPr>
          <w:rFonts w:ascii="Georgia" w:eastAsia="MS Mincho" w:hAnsi="Georgia" w:cs="Arial"/>
          <w:color w:val="000000"/>
          <w:szCs w:val="20"/>
          <w:lang w:val="ru-RU" w:eastAsia="ja-JP"/>
        </w:rPr>
        <w:t>38</w:t>
      </w:r>
      <w:r w:rsidR="0024602E" w:rsidRPr="009D3B98">
        <w:rPr>
          <w:rFonts w:ascii="Georgia" w:eastAsia="MS Mincho" w:hAnsi="Georgia" w:cs="Arial"/>
          <w:color w:val="000000"/>
          <w:szCs w:val="20"/>
          <w:lang w:eastAsia="ja-JP"/>
        </w:rPr>
        <w:t xml:space="preserve"> &amp; </w:t>
      </w:r>
      <w:r w:rsidR="0024602E" w:rsidRPr="009D3B98">
        <w:rPr>
          <w:rFonts w:ascii="Georgia" w:eastAsia="MS Mincho" w:hAnsi="Georgia" w:cs="Arial"/>
          <w:color w:val="000000"/>
          <w:szCs w:val="20"/>
          <w:lang w:val="en-GB" w:eastAsia="ja-JP"/>
        </w:rPr>
        <w:t>Demirjian</w:t>
      </w:r>
      <w:r w:rsidR="0024602E" w:rsidRPr="009D3B98">
        <w:rPr>
          <w:rFonts w:ascii="Georgia" w:eastAsia="MS Mincho" w:hAnsi="Georgia" w:cs="Arial"/>
          <w:color w:val="000000"/>
          <w:szCs w:val="20"/>
          <w:lang w:eastAsia="ja-JP"/>
        </w:rPr>
        <w:t xml:space="preserve"> </w:t>
      </w:r>
      <w:r w:rsidR="0024602E" w:rsidRPr="009D3B98">
        <w:rPr>
          <w:rFonts w:ascii="Georgia" w:eastAsia="MS Mincho" w:hAnsi="Georgia" w:cs="Arial"/>
          <w:color w:val="000000"/>
          <w:szCs w:val="20"/>
          <w:lang w:val="ru-RU" w:eastAsia="ja-JP"/>
        </w:rPr>
        <w:t>37</w:t>
      </w:r>
    </w:p>
    <w:p w14:paraId="3CADC155" w14:textId="05437FC8" w:rsidR="00764C4A" w:rsidRDefault="00764C4A" w:rsidP="00C8755D">
      <w:pPr>
        <w:autoSpaceDE w:val="0"/>
        <w:autoSpaceDN w:val="0"/>
        <w:adjustRightInd w:val="0"/>
        <w:spacing w:after="0" w:line="360" w:lineRule="auto"/>
        <w:rPr>
          <w:rFonts w:ascii="Times New Roman" w:eastAsia="MS Mincho" w:hAnsi="Times New Roman" w:cs="Times New Roman"/>
          <w:sz w:val="24"/>
          <w:szCs w:val="24"/>
          <w:lang w:eastAsia="ja-JP"/>
        </w:rPr>
      </w:pPr>
    </w:p>
    <w:p w14:paraId="70DEB6DD" w14:textId="77777777" w:rsidR="009D3B98" w:rsidRDefault="009D3B98" w:rsidP="00C8755D">
      <w:pPr>
        <w:autoSpaceDE w:val="0"/>
        <w:autoSpaceDN w:val="0"/>
        <w:adjustRightInd w:val="0"/>
        <w:spacing w:after="0" w:line="360" w:lineRule="auto"/>
        <w:rPr>
          <w:rFonts w:ascii="Times New Roman" w:eastAsia="MS Mincho" w:hAnsi="Times New Roman" w:cs="Times New Roman"/>
          <w:sz w:val="24"/>
          <w:szCs w:val="24"/>
          <w:lang w:eastAsia="ja-JP"/>
        </w:rPr>
      </w:pPr>
    </w:p>
    <w:p w14:paraId="2B1A2616" w14:textId="77777777" w:rsidR="009D3B98" w:rsidRDefault="009D3B98" w:rsidP="00C8755D">
      <w:pPr>
        <w:autoSpaceDE w:val="0"/>
        <w:autoSpaceDN w:val="0"/>
        <w:adjustRightInd w:val="0"/>
        <w:spacing w:after="0" w:line="360" w:lineRule="auto"/>
        <w:rPr>
          <w:rFonts w:ascii="Times New Roman" w:eastAsia="MS Mincho" w:hAnsi="Times New Roman" w:cs="Times New Roman"/>
          <w:sz w:val="24"/>
          <w:szCs w:val="24"/>
          <w:lang w:eastAsia="ja-JP"/>
        </w:rPr>
      </w:pPr>
    </w:p>
    <w:p w14:paraId="2533DFC1" w14:textId="77777777" w:rsidR="009D3B98" w:rsidRDefault="009D3B98" w:rsidP="00C8755D">
      <w:pPr>
        <w:autoSpaceDE w:val="0"/>
        <w:autoSpaceDN w:val="0"/>
        <w:adjustRightInd w:val="0"/>
        <w:spacing w:after="0" w:line="360" w:lineRule="auto"/>
        <w:rPr>
          <w:rFonts w:ascii="Times New Roman" w:eastAsia="MS Mincho" w:hAnsi="Times New Roman" w:cs="Times New Roman"/>
          <w:sz w:val="24"/>
          <w:szCs w:val="24"/>
          <w:lang w:eastAsia="ja-JP"/>
        </w:rPr>
      </w:pPr>
    </w:p>
    <w:p w14:paraId="521BA6B6" w14:textId="77777777" w:rsidR="009D3B98" w:rsidRDefault="009D3B98" w:rsidP="00C8755D">
      <w:pPr>
        <w:autoSpaceDE w:val="0"/>
        <w:autoSpaceDN w:val="0"/>
        <w:adjustRightInd w:val="0"/>
        <w:spacing w:after="0" w:line="360" w:lineRule="auto"/>
        <w:rPr>
          <w:rFonts w:ascii="Times New Roman" w:eastAsia="MS Mincho" w:hAnsi="Times New Roman" w:cs="Times New Roman"/>
          <w:sz w:val="24"/>
          <w:szCs w:val="24"/>
          <w:lang w:eastAsia="ja-JP"/>
        </w:rPr>
      </w:pPr>
    </w:p>
    <w:p w14:paraId="53979BB3" w14:textId="77777777" w:rsidR="00764C4A" w:rsidRPr="00861921" w:rsidRDefault="00764C4A" w:rsidP="00C8755D">
      <w:pPr>
        <w:autoSpaceDE w:val="0"/>
        <w:autoSpaceDN w:val="0"/>
        <w:adjustRightInd w:val="0"/>
        <w:spacing w:after="0" w:line="360" w:lineRule="auto"/>
        <w:rPr>
          <w:rFonts w:ascii="Times New Roman" w:eastAsia="MS Mincho" w:hAnsi="Times New Roman" w:cs="Times New Roman"/>
          <w:sz w:val="24"/>
          <w:szCs w:val="24"/>
          <w:lang w:val="en-US" w:eastAsia="ja-JP"/>
        </w:rPr>
      </w:pPr>
    </w:p>
    <w:p w14:paraId="7A3D1244" w14:textId="0B9D5ECA"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eastAsia="ja-JP"/>
        </w:rPr>
        <w:lastRenderedPageBreak/>
        <w:t xml:space="preserve">На табела </w:t>
      </w:r>
      <w:r w:rsidR="00960807">
        <w:rPr>
          <w:rFonts w:ascii="Georgia" w:eastAsia="MS Mincho" w:hAnsi="Georgia" w:cs="Times New Roman"/>
          <w:sz w:val="24"/>
          <w:szCs w:val="24"/>
          <w:lang w:eastAsia="ja-JP"/>
        </w:rPr>
        <w:t xml:space="preserve">бр. </w:t>
      </w:r>
      <w:r w:rsidRPr="00764C4A">
        <w:rPr>
          <w:rFonts w:ascii="Georgia" w:eastAsia="MS Mincho" w:hAnsi="Georgia" w:cs="Times New Roman"/>
          <w:sz w:val="24"/>
          <w:szCs w:val="24"/>
          <w:lang w:val="ru-RU" w:eastAsia="ja-JP"/>
        </w:rPr>
        <w:t>8</w:t>
      </w:r>
      <w:r w:rsidRPr="00764C4A">
        <w:rPr>
          <w:rFonts w:ascii="Georgia" w:eastAsia="MS Mincho" w:hAnsi="Georgia" w:cs="Times New Roman"/>
          <w:sz w:val="24"/>
          <w:szCs w:val="24"/>
          <w:lang w:eastAsia="ja-JP"/>
        </w:rPr>
        <w:t xml:space="preserve"> и графикон </w:t>
      </w:r>
      <w:r w:rsidR="00960807">
        <w:rPr>
          <w:rFonts w:ascii="Georgia" w:eastAsia="MS Mincho" w:hAnsi="Georgia" w:cs="Times New Roman"/>
          <w:sz w:val="24"/>
          <w:szCs w:val="24"/>
          <w:lang w:eastAsia="ja-JP"/>
        </w:rPr>
        <w:t xml:space="preserve">бр. </w:t>
      </w:r>
      <w:r w:rsidRPr="00764C4A">
        <w:rPr>
          <w:rFonts w:ascii="Georgia" w:eastAsia="MS Mincho" w:hAnsi="Georgia" w:cs="Times New Roman"/>
          <w:sz w:val="24"/>
          <w:szCs w:val="24"/>
          <w:lang w:val="ru-RU" w:eastAsia="ja-JP"/>
        </w:rPr>
        <w:t>7</w:t>
      </w:r>
      <w:r w:rsidRPr="00764C4A">
        <w:rPr>
          <w:rFonts w:ascii="Georgia" w:eastAsia="MS Mincho" w:hAnsi="Georgia" w:cs="Times New Roman"/>
          <w:sz w:val="24"/>
          <w:szCs w:val="24"/>
          <w:lang w:eastAsia="ja-JP"/>
        </w:rPr>
        <w:t xml:space="preserve"> прикажаните резултати се однесуваат на влијанието помеѓу </w:t>
      </w:r>
      <w:r w:rsidRPr="00764C4A">
        <w:rPr>
          <w:rFonts w:ascii="Georgia" w:eastAsia="MS Mincho" w:hAnsi="Georgia" w:cs="Times New Roman"/>
          <w:sz w:val="24"/>
          <w:szCs w:val="24"/>
          <w:lang w:val="ru-RU" w:eastAsia="ja-JP"/>
        </w:rPr>
        <w:t>присуството или агенезата на мандибуларниот лев трет молар врз ерупцијата на мандибуларниот лев втор молар.</w:t>
      </w:r>
    </w:p>
    <w:p w14:paraId="13F2BEA8" w14:textId="5AE42728"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t>Од вкупно 182 испитани</w:t>
      </w:r>
      <w:r w:rsidR="00960807">
        <w:rPr>
          <w:rFonts w:ascii="Georgia" w:eastAsia="MS Mincho" w:hAnsi="Georgia" w:cs="Times New Roman"/>
          <w:sz w:val="24"/>
          <w:szCs w:val="24"/>
          <w:lang w:val="ru-RU" w:eastAsia="ja-JP"/>
        </w:rPr>
        <w:t>ка</w:t>
      </w:r>
      <w:r w:rsidRPr="00764C4A">
        <w:rPr>
          <w:rFonts w:ascii="Georgia" w:eastAsia="MS Mincho" w:hAnsi="Georgia" w:cs="Times New Roman"/>
          <w:sz w:val="24"/>
          <w:szCs w:val="24"/>
          <w:lang w:val="ru-RU" w:eastAsia="ja-JP"/>
        </w:rPr>
        <w:t>, кај 12</w:t>
      </w:r>
      <w:r w:rsidR="00DC3538">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(6,59%) утврдена е агенеза на мандибуларниот лев трет молар</w:t>
      </w:r>
      <w:r w:rsidR="00960807">
        <w:rPr>
          <w:rFonts w:ascii="Georgia" w:eastAsia="MS Mincho" w:hAnsi="Georgia" w:cs="Times New Roman"/>
          <w:sz w:val="24"/>
          <w:szCs w:val="24"/>
          <w:lang w:val="ru-RU" w:eastAsia="ja-JP"/>
        </w:rPr>
        <w:t>,</w:t>
      </w:r>
      <w:r w:rsidRPr="00764C4A">
        <w:rPr>
          <w:rFonts w:ascii="Georgia" w:eastAsia="MS Mincho" w:hAnsi="Georgia" w:cs="Times New Roman"/>
          <w:sz w:val="24"/>
          <w:szCs w:val="24"/>
          <w:lang w:val="ru-RU" w:eastAsia="ja-JP"/>
        </w:rPr>
        <w:t xml:space="preserve"> а кај 170(93,41%) утврдено е присуство на мандибуларниот лев трет молар.</w:t>
      </w:r>
    </w:p>
    <w:p w14:paraId="6288E18F" w14:textId="27411F09"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t>Од 12 испитани</w:t>
      </w:r>
      <w:r w:rsidR="00960807">
        <w:rPr>
          <w:rFonts w:ascii="Georgia" w:eastAsia="MS Mincho" w:hAnsi="Georgia" w:cs="Times New Roman"/>
          <w:sz w:val="24"/>
          <w:szCs w:val="24"/>
          <w:lang w:val="ru-RU" w:eastAsia="ja-JP"/>
        </w:rPr>
        <w:t>ка</w:t>
      </w:r>
      <w:r w:rsidRPr="00764C4A">
        <w:rPr>
          <w:rFonts w:ascii="Georgia" w:eastAsia="MS Mincho" w:hAnsi="Georgia" w:cs="Times New Roman"/>
          <w:sz w:val="24"/>
          <w:szCs w:val="24"/>
          <w:lang w:val="ru-RU" w:eastAsia="ja-JP"/>
        </w:rPr>
        <w:t xml:space="preserve"> кај кои утврдена </w:t>
      </w:r>
      <w:r w:rsidR="00960807">
        <w:rPr>
          <w:rFonts w:ascii="Georgia" w:eastAsia="MS Mincho" w:hAnsi="Georgia" w:cs="Times New Roman"/>
          <w:sz w:val="24"/>
          <w:szCs w:val="24"/>
          <w:lang w:val="ru-RU" w:eastAsia="ja-JP"/>
        </w:rPr>
        <w:t xml:space="preserve">е </w:t>
      </w:r>
      <w:r w:rsidRPr="00764C4A">
        <w:rPr>
          <w:rFonts w:ascii="Georgia" w:eastAsia="MS Mincho" w:hAnsi="Georgia" w:cs="Times New Roman"/>
          <w:sz w:val="24"/>
          <w:szCs w:val="24"/>
          <w:lang w:val="ru-RU" w:eastAsia="ja-JP"/>
        </w:rPr>
        <w:t>агенеза на мандибуларниот лев трет молар, кај 1(8,3%) мандибуларниот лев втор молар не е еруптиран, кај 2</w:t>
      </w:r>
      <w:r w:rsidR="00F14051">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(16,7%) мандибуларниот лев втор молар е во фаза на ерупција</w:t>
      </w:r>
      <w:r w:rsidR="00960807">
        <w:rPr>
          <w:rFonts w:ascii="Georgia" w:eastAsia="MS Mincho" w:hAnsi="Georgia" w:cs="Times New Roman"/>
          <w:sz w:val="24"/>
          <w:szCs w:val="24"/>
          <w:lang w:val="ru-RU" w:eastAsia="ja-JP"/>
        </w:rPr>
        <w:t>,</w:t>
      </w:r>
      <w:r w:rsidRPr="00764C4A">
        <w:rPr>
          <w:rFonts w:ascii="Georgia" w:eastAsia="MS Mincho" w:hAnsi="Georgia" w:cs="Times New Roman"/>
          <w:sz w:val="24"/>
          <w:szCs w:val="24"/>
          <w:lang w:val="ru-RU" w:eastAsia="ja-JP"/>
        </w:rPr>
        <w:t xml:space="preserve"> а 9</w:t>
      </w:r>
      <w:r w:rsidR="007813BB">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(75,0%) испитаници имале целосно еруптиран мандибулар</w:t>
      </w:r>
      <w:r w:rsidRPr="00764C4A">
        <w:rPr>
          <w:rFonts w:ascii="Georgia" w:eastAsia="MS Mincho" w:hAnsi="Georgia" w:cs="Times New Roman"/>
          <w:sz w:val="24"/>
          <w:szCs w:val="24"/>
          <w:lang w:eastAsia="ja-JP"/>
        </w:rPr>
        <w:t>е</w:t>
      </w:r>
      <w:r w:rsidRPr="00764C4A">
        <w:rPr>
          <w:rFonts w:ascii="Georgia" w:eastAsia="MS Mincho" w:hAnsi="Georgia" w:cs="Times New Roman"/>
          <w:sz w:val="24"/>
          <w:szCs w:val="24"/>
          <w:lang w:val="ru-RU" w:eastAsia="ja-JP"/>
        </w:rPr>
        <w:t>н лев втор молар.</w:t>
      </w:r>
    </w:p>
    <w:p w14:paraId="3842236F" w14:textId="08505B4A"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t>Од 170 испитаници кај кои утврден</w:t>
      </w:r>
      <w:r w:rsidRPr="00764C4A">
        <w:rPr>
          <w:rFonts w:ascii="Georgia" w:eastAsia="MS Mincho" w:hAnsi="Georgia" w:cs="Times New Roman"/>
          <w:sz w:val="24"/>
          <w:szCs w:val="24"/>
          <w:lang w:val="en-US" w:eastAsia="ja-JP"/>
        </w:rPr>
        <w:t>o</w:t>
      </w:r>
      <w:r w:rsidRPr="00764C4A">
        <w:rPr>
          <w:rFonts w:ascii="Georgia" w:eastAsia="MS Mincho" w:hAnsi="Georgia" w:cs="Times New Roman"/>
          <w:sz w:val="24"/>
          <w:szCs w:val="24"/>
          <w:lang w:val="ru-RU" w:eastAsia="ja-JP"/>
        </w:rPr>
        <w:t xml:space="preserve"> </w:t>
      </w:r>
      <w:r w:rsidR="00960807">
        <w:rPr>
          <w:rFonts w:ascii="Georgia" w:eastAsia="MS Mincho" w:hAnsi="Georgia" w:cs="Times New Roman"/>
          <w:sz w:val="24"/>
          <w:szCs w:val="24"/>
          <w:lang w:val="ru-RU" w:eastAsia="ja-JP"/>
        </w:rPr>
        <w:t xml:space="preserve">е </w:t>
      </w:r>
      <w:r w:rsidRPr="00764C4A">
        <w:rPr>
          <w:rFonts w:ascii="Georgia" w:eastAsia="MS Mincho" w:hAnsi="Georgia" w:cs="Times New Roman"/>
          <w:sz w:val="24"/>
          <w:szCs w:val="24"/>
          <w:lang w:val="ru-RU" w:eastAsia="ja-JP"/>
        </w:rPr>
        <w:t>присуство на мандибуларниот лев трет молар, кај 1</w:t>
      </w:r>
      <w:r w:rsidR="002C0260">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(0,6%) мандибуларниот лев втор молар не е еруптиран, кај 16</w:t>
      </w:r>
      <w:r w:rsidR="002C0260">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(9,4%) мандибуларниот лев втор молар е во фаза на ерупција</w:t>
      </w:r>
      <w:r w:rsidR="00960807">
        <w:rPr>
          <w:rFonts w:ascii="Georgia" w:eastAsia="MS Mincho" w:hAnsi="Georgia" w:cs="Times New Roman"/>
          <w:sz w:val="24"/>
          <w:szCs w:val="24"/>
          <w:lang w:val="ru-RU" w:eastAsia="ja-JP"/>
        </w:rPr>
        <w:t>,</w:t>
      </w:r>
      <w:r w:rsidRPr="00764C4A">
        <w:rPr>
          <w:rFonts w:ascii="Georgia" w:eastAsia="MS Mincho" w:hAnsi="Georgia" w:cs="Times New Roman"/>
          <w:sz w:val="24"/>
          <w:szCs w:val="24"/>
          <w:lang w:val="ru-RU" w:eastAsia="ja-JP"/>
        </w:rPr>
        <w:t xml:space="preserve"> а 153</w:t>
      </w:r>
      <w:r w:rsidR="002C0260">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(90,0%) испитаници имале целосно еруптиран мандибулар</w:t>
      </w:r>
      <w:r w:rsidRPr="00764C4A">
        <w:rPr>
          <w:rFonts w:ascii="Georgia" w:eastAsia="MS Mincho" w:hAnsi="Georgia" w:cs="Times New Roman"/>
          <w:sz w:val="24"/>
          <w:szCs w:val="24"/>
          <w:lang w:eastAsia="ja-JP"/>
        </w:rPr>
        <w:t>е</w:t>
      </w:r>
      <w:r w:rsidRPr="00764C4A">
        <w:rPr>
          <w:rFonts w:ascii="Georgia" w:eastAsia="MS Mincho" w:hAnsi="Georgia" w:cs="Times New Roman"/>
          <w:sz w:val="24"/>
          <w:szCs w:val="24"/>
          <w:lang w:val="ru-RU" w:eastAsia="ja-JP"/>
        </w:rPr>
        <w:t>н лев втор молар.</w:t>
      </w:r>
    </w:p>
    <w:p w14:paraId="24AE809F" w14:textId="72222C8B" w:rsidR="009D3B98" w:rsidRPr="00861921" w:rsidRDefault="00764C4A" w:rsidP="00C8755D">
      <w:pPr>
        <w:spacing w:after="0" w:line="360" w:lineRule="auto"/>
        <w:jc w:val="both"/>
        <w:rPr>
          <w:rFonts w:ascii="Georgia" w:eastAsia="MS Mincho" w:hAnsi="Georgia" w:cs="Times New Roman"/>
          <w:color w:val="000000"/>
          <w:sz w:val="24"/>
          <w:szCs w:val="24"/>
          <w:lang w:val="en-US" w:eastAsia="ja-JP"/>
        </w:rPr>
      </w:pPr>
      <w:r w:rsidRPr="00764C4A">
        <w:rPr>
          <w:rFonts w:ascii="Georgia" w:eastAsia="MS Mincho" w:hAnsi="Georgia" w:cs="Times New Roman"/>
          <w:sz w:val="24"/>
          <w:szCs w:val="24"/>
          <w:lang w:eastAsia="ja-JP"/>
        </w:rPr>
        <w:t xml:space="preserve">Во извршената кростабулација помеѓу </w:t>
      </w:r>
      <w:r w:rsidRPr="00764C4A">
        <w:rPr>
          <w:rFonts w:ascii="Georgia" w:eastAsia="MS Mincho" w:hAnsi="Georgia" w:cs="Arial"/>
          <w:color w:val="000000"/>
          <w:sz w:val="24"/>
          <w:szCs w:val="24"/>
          <w:lang w:val="ru-RU" w:eastAsia="ja-JP"/>
        </w:rPr>
        <w:t>Агенеза</w:t>
      </w:r>
      <w:r w:rsidRPr="00764C4A">
        <w:rPr>
          <w:rFonts w:ascii="Georgia" w:eastAsia="MS Mincho" w:hAnsi="Georgia" w:cs="Arial"/>
          <w:color w:val="000000"/>
          <w:sz w:val="24"/>
          <w:szCs w:val="24"/>
          <w:lang w:eastAsia="ja-JP"/>
        </w:rPr>
        <w:t xml:space="preserve"> </w:t>
      </w:r>
      <w:r w:rsidRPr="00764C4A">
        <w:rPr>
          <w:rFonts w:ascii="Georgia" w:eastAsia="MS Mincho" w:hAnsi="Georgia" w:cs="Arial"/>
          <w:color w:val="000000"/>
          <w:sz w:val="24"/>
          <w:szCs w:val="24"/>
          <w:lang w:val="ru-RU" w:eastAsia="ja-JP"/>
        </w:rPr>
        <w:t>38</w:t>
      </w:r>
      <w:r w:rsidRPr="00764C4A">
        <w:rPr>
          <w:rFonts w:ascii="Georgia" w:eastAsia="MS Mincho" w:hAnsi="Georgia" w:cs="Times New Roman"/>
          <w:sz w:val="24"/>
          <w:szCs w:val="24"/>
          <w:lang w:eastAsia="ja-JP"/>
        </w:rPr>
        <w:t xml:space="preserve"> и </w:t>
      </w:r>
      <w:r w:rsidRPr="00764C4A">
        <w:rPr>
          <w:rFonts w:ascii="Georgia" w:eastAsia="MS Mincho" w:hAnsi="Georgia" w:cs="Arial"/>
          <w:color w:val="000000"/>
          <w:sz w:val="24"/>
          <w:szCs w:val="24"/>
          <w:lang w:eastAsia="ja-JP"/>
        </w:rPr>
        <w:t xml:space="preserve">Ерупција </w:t>
      </w:r>
      <w:r w:rsidRPr="00764C4A">
        <w:rPr>
          <w:rFonts w:ascii="Georgia" w:eastAsia="MS Mincho" w:hAnsi="Georgia" w:cs="Arial"/>
          <w:color w:val="000000"/>
          <w:sz w:val="24"/>
          <w:szCs w:val="24"/>
          <w:lang w:val="ru-RU" w:eastAsia="ja-JP"/>
        </w:rPr>
        <w:t>37</w:t>
      </w:r>
      <w:r w:rsidRPr="00764C4A">
        <w:rPr>
          <w:rFonts w:ascii="Georgia" w:eastAsia="MS Mincho" w:hAnsi="Georgia" w:cs="Times New Roman"/>
          <w:sz w:val="24"/>
          <w:szCs w:val="24"/>
          <w:lang w:eastAsia="ja-JP"/>
        </w:rPr>
        <w:t xml:space="preserve"> за </w:t>
      </w:r>
      <w:r w:rsidRPr="00764C4A">
        <w:rPr>
          <w:rFonts w:ascii="Georgia" w:eastAsia="MS Mincho" w:hAnsi="Georgia" w:cs="Times New Roman"/>
          <w:color w:val="000000"/>
          <w:sz w:val="24"/>
          <w:szCs w:val="24"/>
          <w:lang w:eastAsia="ja-JP"/>
        </w:rPr>
        <w:t xml:space="preserve">Fisher's Exact Test = </w:t>
      </w:r>
      <w:r w:rsidRPr="00764C4A">
        <w:rPr>
          <w:rFonts w:ascii="Georgia" w:eastAsia="MS Mincho" w:hAnsi="Georgia" w:cs="Times New Roman"/>
          <w:color w:val="000000"/>
          <w:sz w:val="24"/>
          <w:szCs w:val="24"/>
          <w:lang w:val="ru-RU" w:eastAsia="ja-JP"/>
        </w:rPr>
        <w:t>5</w:t>
      </w:r>
      <w:r w:rsidRPr="00764C4A">
        <w:rPr>
          <w:rFonts w:ascii="Georgia" w:eastAsia="MS Mincho" w:hAnsi="Georgia" w:cs="Times New Roman"/>
          <w:color w:val="000000"/>
          <w:sz w:val="24"/>
          <w:szCs w:val="24"/>
          <w:lang w:eastAsia="ja-JP"/>
        </w:rPr>
        <w:t>,</w:t>
      </w:r>
      <w:r w:rsidRPr="00764C4A">
        <w:rPr>
          <w:rFonts w:ascii="Georgia" w:eastAsia="MS Mincho" w:hAnsi="Georgia" w:cs="Times New Roman"/>
          <w:color w:val="000000"/>
          <w:sz w:val="24"/>
          <w:szCs w:val="24"/>
          <w:lang w:val="ru-RU" w:eastAsia="ja-JP"/>
        </w:rPr>
        <w:t>645</w:t>
      </w:r>
      <w:r w:rsidRPr="00764C4A">
        <w:rPr>
          <w:rFonts w:ascii="Georgia" w:eastAsia="MS Mincho" w:hAnsi="Georgia" w:cs="Times New Roman"/>
          <w:color w:val="000000"/>
          <w:sz w:val="24"/>
          <w:szCs w:val="24"/>
          <w:lang w:eastAsia="ja-JP"/>
        </w:rPr>
        <w:t xml:space="preserve"> и p</w:t>
      </w:r>
      <w:r w:rsidRPr="00764C4A">
        <w:rPr>
          <w:rFonts w:ascii="Georgia" w:eastAsia="MS Mincho" w:hAnsi="Georgia" w:cs="Times New Roman"/>
          <w:color w:val="000000"/>
          <w:sz w:val="24"/>
          <w:szCs w:val="24"/>
          <w:lang w:val="ru-RU" w:eastAsia="ja-JP"/>
        </w:rPr>
        <w:t>&gt;</w:t>
      </w:r>
      <w:r w:rsidRPr="00764C4A">
        <w:rPr>
          <w:rFonts w:ascii="Georgia" w:eastAsia="MS Mincho" w:hAnsi="Georgia" w:cs="Times New Roman"/>
          <w:color w:val="000000"/>
          <w:sz w:val="24"/>
          <w:szCs w:val="24"/>
          <w:lang w:eastAsia="ja-JP"/>
        </w:rPr>
        <w:t>0,0</w:t>
      </w:r>
      <w:r w:rsidRPr="00764C4A">
        <w:rPr>
          <w:rFonts w:ascii="Georgia" w:eastAsia="MS Mincho" w:hAnsi="Georgia" w:cs="Times New Roman"/>
          <w:color w:val="000000"/>
          <w:sz w:val="24"/>
          <w:szCs w:val="24"/>
          <w:lang w:val="ru-RU" w:eastAsia="ja-JP"/>
        </w:rPr>
        <w:t>5</w:t>
      </w:r>
      <w:r w:rsidRPr="00764C4A">
        <w:rPr>
          <w:rFonts w:ascii="Georgia" w:eastAsia="MS Mincho" w:hAnsi="Georgia" w:cs="Times New Roman"/>
          <w:color w:val="000000"/>
          <w:sz w:val="24"/>
          <w:szCs w:val="24"/>
          <w:lang w:eastAsia="ja-JP"/>
        </w:rPr>
        <w:t>(p=0,0</w:t>
      </w:r>
      <w:r w:rsidRPr="00764C4A">
        <w:rPr>
          <w:rFonts w:ascii="Georgia" w:eastAsia="MS Mincho" w:hAnsi="Georgia" w:cs="Times New Roman"/>
          <w:color w:val="000000"/>
          <w:sz w:val="24"/>
          <w:szCs w:val="24"/>
          <w:lang w:val="ru-RU" w:eastAsia="ja-JP"/>
        </w:rPr>
        <w:t>62</w:t>
      </w:r>
      <w:r w:rsidRPr="00764C4A">
        <w:rPr>
          <w:rFonts w:ascii="Georgia" w:eastAsia="MS Mincho" w:hAnsi="Georgia" w:cs="Times New Roman"/>
          <w:color w:val="000000"/>
          <w:sz w:val="24"/>
          <w:szCs w:val="24"/>
          <w:lang w:eastAsia="ja-JP"/>
        </w:rPr>
        <w:t>) / Monte Carlo Sig.</w:t>
      </w:r>
      <w:r w:rsidRPr="00764C4A">
        <w:rPr>
          <w:rFonts w:ascii="Georgia" w:eastAsia="MS Mincho" w:hAnsi="Georgia" w:cs="Times New Roman"/>
          <w:color w:val="000000"/>
          <w:sz w:val="24"/>
          <w:szCs w:val="24"/>
          <w:lang w:val="ru-RU" w:eastAsia="ja-JP"/>
        </w:rPr>
        <w:t xml:space="preserve"> (2-</w:t>
      </w:r>
      <w:r w:rsidRPr="00764C4A">
        <w:rPr>
          <w:rFonts w:ascii="Georgia" w:eastAsia="MS Mincho" w:hAnsi="Georgia" w:cs="Times New Roman"/>
          <w:color w:val="000000"/>
          <w:sz w:val="24"/>
          <w:szCs w:val="24"/>
          <w:lang w:val="en-GB" w:eastAsia="ja-JP"/>
        </w:rPr>
        <w:t>sided</w:t>
      </w:r>
      <w:r w:rsidRPr="00764C4A">
        <w:rPr>
          <w:rFonts w:ascii="Georgia" w:eastAsia="MS Mincho" w:hAnsi="Georgia" w:cs="Times New Roman"/>
          <w:color w:val="000000"/>
          <w:sz w:val="24"/>
          <w:szCs w:val="24"/>
          <w:lang w:val="ru-RU" w:eastAsia="ja-JP"/>
        </w:rPr>
        <w:t>)</w:t>
      </w:r>
      <w:r w:rsidRPr="00764C4A">
        <w:rPr>
          <w:rFonts w:ascii="Georgia" w:eastAsia="MS Mincho" w:hAnsi="Georgia" w:cs="Times New Roman"/>
          <w:color w:val="000000"/>
          <w:sz w:val="24"/>
          <w:szCs w:val="24"/>
          <w:lang w:eastAsia="ja-JP"/>
        </w:rPr>
        <w:t xml:space="preserve"> / 0,0</w:t>
      </w:r>
      <w:r w:rsidRPr="00764C4A">
        <w:rPr>
          <w:rFonts w:ascii="Georgia" w:eastAsia="MS Mincho" w:hAnsi="Georgia" w:cs="Times New Roman"/>
          <w:color w:val="000000"/>
          <w:sz w:val="24"/>
          <w:szCs w:val="24"/>
          <w:lang w:val="ru-RU" w:eastAsia="ja-JP"/>
        </w:rPr>
        <w:t>55</w:t>
      </w:r>
      <w:r w:rsidRPr="00764C4A">
        <w:rPr>
          <w:rFonts w:ascii="Georgia" w:eastAsia="MS Mincho" w:hAnsi="Georgia" w:cs="Times New Roman"/>
          <w:color w:val="000000"/>
          <w:sz w:val="24"/>
          <w:szCs w:val="24"/>
          <w:lang w:eastAsia="ja-JP"/>
        </w:rPr>
        <w:t>-0,0</w:t>
      </w:r>
      <w:r w:rsidRPr="00764C4A">
        <w:rPr>
          <w:rFonts w:ascii="Georgia" w:eastAsia="MS Mincho" w:hAnsi="Georgia" w:cs="Times New Roman"/>
          <w:color w:val="000000"/>
          <w:sz w:val="24"/>
          <w:szCs w:val="24"/>
          <w:lang w:val="ru-RU" w:eastAsia="ja-JP"/>
        </w:rPr>
        <w:t>68</w:t>
      </w:r>
      <w:r w:rsidRPr="00764C4A">
        <w:rPr>
          <w:rFonts w:ascii="Georgia" w:eastAsia="MS Mincho" w:hAnsi="Georgia" w:cs="Times New Roman"/>
          <w:color w:val="000000"/>
          <w:sz w:val="24"/>
          <w:szCs w:val="24"/>
          <w:lang w:eastAsia="ja-JP"/>
        </w:rPr>
        <w:t xml:space="preserve"> / нема значајна поврзаност.</w:t>
      </w:r>
    </w:p>
    <w:p w14:paraId="55890909" w14:textId="77777777" w:rsidR="009D3B98" w:rsidRDefault="009D3B98" w:rsidP="00C8755D">
      <w:pPr>
        <w:spacing w:after="0" w:line="360" w:lineRule="auto"/>
        <w:jc w:val="both"/>
        <w:rPr>
          <w:rFonts w:ascii="Georgia" w:eastAsia="MS Mincho" w:hAnsi="Georgia" w:cs="Times New Roman"/>
          <w:color w:val="000000"/>
          <w:sz w:val="24"/>
          <w:szCs w:val="24"/>
          <w:lang w:eastAsia="ja-JP"/>
        </w:rPr>
      </w:pPr>
    </w:p>
    <w:p w14:paraId="052C7DBB" w14:textId="77777777" w:rsidR="00764C4A" w:rsidRPr="00764C4A" w:rsidRDefault="00764C4A" w:rsidP="00C8755D">
      <w:pPr>
        <w:spacing w:after="0" w:line="360" w:lineRule="auto"/>
        <w:rPr>
          <w:rFonts w:ascii="Georgia" w:eastAsia="MS Mincho" w:hAnsi="Georgia" w:cs="Times New Roman"/>
          <w:sz w:val="24"/>
          <w:szCs w:val="24"/>
          <w:lang w:eastAsia="ja-JP"/>
        </w:rPr>
      </w:pPr>
    </w:p>
    <w:p w14:paraId="16E03226" w14:textId="505693EB" w:rsidR="00764C4A" w:rsidRPr="009D3B98" w:rsidRDefault="00764C4A" w:rsidP="00C8755D">
      <w:pPr>
        <w:spacing w:after="0" w:line="360" w:lineRule="auto"/>
        <w:jc w:val="center"/>
        <w:rPr>
          <w:rFonts w:ascii="Georgia" w:eastAsia="MS Mincho" w:hAnsi="Georgia" w:cs="Times New Roman"/>
          <w:szCs w:val="24"/>
          <w:lang w:val="ru-RU" w:eastAsia="ja-JP"/>
        </w:rPr>
      </w:pPr>
      <w:r w:rsidRPr="009D3B98">
        <w:rPr>
          <w:rFonts w:ascii="Georgia" w:eastAsia="MS Mincho" w:hAnsi="Georgia" w:cs="Times New Roman"/>
          <w:szCs w:val="24"/>
          <w:lang w:eastAsia="ja-JP"/>
        </w:rPr>
        <w:t xml:space="preserve">Табела </w:t>
      </w:r>
      <w:r w:rsidR="00960807">
        <w:rPr>
          <w:rFonts w:ascii="Georgia" w:eastAsia="MS Mincho" w:hAnsi="Georgia" w:cs="Times New Roman"/>
          <w:szCs w:val="24"/>
          <w:lang w:eastAsia="ja-JP"/>
        </w:rPr>
        <w:t xml:space="preserve">бр. </w:t>
      </w:r>
      <w:r w:rsidRPr="009D3B98">
        <w:rPr>
          <w:rFonts w:ascii="Georgia" w:eastAsia="MS Mincho" w:hAnsi="Georgia" w:cs="Times New Roman"/>
          <w:szCs w:val="24"/>
          <w:lang w:val="ru-RU" w:eastAsia="ja-JP"/>
        </w:rPr>
        <w:t>8</w:t>
      </w:r>
      <w:r w:rsidRPr="009D3B98">
        <w:rPr>
          <w:rFonts w:ascii="Georgia" w:eastAsia="MS Mincho" w:hAnsi="Georgia" w:cs="Times New Roman"/>
          <w:szCs w:val="24"/>
          <w:lang w:eastAsia="ja-JP"/>
        </w:rPr>
        <w:t xml:space="preserve">. </w:t>
      </w:r>
      <w:r w:rsidRPr="009D3B98">
        <w:rPr>
          <w:rFonts w:ascii="Georgia" w:eastAsia="MS Mincho" w:hAnsi="Georgia" w:cs="Times New Roman"/>
          <w:szCs w:val="24"/>
          <w:lang w:val="ru-RU" w:eastAsia="ja-JP"/>
        </w:rPr>
        <w:t>Присуството или агенезата на мандибуларниот лев трет молар &amp; ерупција на мандибуларниот лев втор молар</w:t>
      </w:r>
    </w:p>
    <w:p w14:paraId="31F08CA9" w14:textId="77777777" w:rsidR="00764C4A" w:rsidRPr="009D3B98" w:rsidRDefault="00764C4A" w:rsidP="00C8755D">
      <w:pPr>
        <w:autoSpaceDE w:val="0"/>
        <w:autoSpaceDN w:val="0"/>
        <w:adjustRightInd w:val="0"/>
        <w:spacing w:after="0" w:line="360" w:lineRule="auto"/>
        <w:jc w:val="center"/>
        <w:rPr>
          <w:rFonts w:ascii="Times New Roman" w:eastAsia="MS Mincho" w:hAnsi="Times New Roman" w:cs="Times New Roman"/>
          <w:szCs w:val="24"/>
          <w:lang w:eastAsia="ja-JP"/>
        </w:rPr>
      </w:pPr>
    </w:p>
    <w:tbl>
      <w:tblPr>
        <w:tblW w:w="88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60"/>
        <w:gridCol w:w="1260"/>
        <w:gridCol w:w="892"/>
        <w:gridCol w:w="1483"/>
        <w:gridCol w:w="1483"/>
        <w:gridCol w:w="1483"/>
        <w:gridCol w:w="1019"/>
      </w:tblGrid>
      <w:tr w:rsidR="00764C4A" w:rsidRPr="00764C4A" w14:paraId="14678E4F" w14:textId="77777777" w:rsidTr="00764C4A">
        <w:trPr>
          <w:cantSplit/>
          <w:jc w:val="center"/>
        </w:trPr>
        <w:tc>
          <w:tcPr>
            <w:tcW w:w="3412" w:type="dxa"/>
            <w:gridSpan w:val="3"/>
            <w:vMerge w:val="restart"/>
            <w:tcBorders>
              <w:top w:val="single" w:sz="18" w:space="0" w:color="000000"/>
              <w:left w:val="single" w:sz="18" w:space="0" w:color="000000"/>
              <w:bottom w:val="nil"/>
              <w:right w:val="nil"/>
            </w:tcBorders>
            <w:shd w:val="clear" w:color="auto" w:fill="FFFFFF"/>
          </w:tcPr>
          <w:p w14:paraId="7450F35A" w14:textId="77777777" w:rsidR="00764C4A" w:rsidRPr="00764C4A" w:rsidRDefault="00764C4A" w:rsidP="00C8755D">
            <w:pPr>
              <w:autoSpaceDE w:val="0"/>
              <w:autoSpaceDN w:val="0"/>
              <w:adjustRightInd w:val="0"/>
              <w:spacing w:after="0" w:line="360" w:lineRule="auto"/>
              <w:jc w:val="center"/>
              <w:rPr>
                <w:rFonts w:ascii="Georgia" w:eastAsia="MS Mincho" w:hAnsi="Georgia" w:cs="Times New Roman"/>
                <w:sz w:val="20"/>
                <w:szCs w:val="20"/>
                <w:lang w:val="ru-RU" w:eastAsia="ja-JP"/>
              </w:rPr>
            </w:pPr>
          </w:p>
        </w:tc>
        <w:tc>
          <w:tcPr>
            <w:tcW w:w="4449" w:type="dxa"/>
            <w:gridSpan w:val="3"/>
            <w:tcBorders>
              <w:top w:val="single" w:sz="18" w:space="0" w:color="000000"/>
              <w:left w:val="single" w:sz="18" w:space="0" w:color="000000"/>
              <w:bottom w:val="single" w:sz="8" w:space="0" w:color="000000"/>
              <w:right w:val="single" w:sz="8" w:space="0" w:color="000000"/>
            </w:tcBorders>
            <w:shd w:val="clear" w:color="auto" w:fill="FFFFFF"/>
            <w:hideMark/>
          </w:tcPr>
          <w:p w14:paraId="6094BA3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Ерупција</w:t>
            </w:r>
            <w:proofErr w:type="spellEnd"/>
            <w:r w:rsidRPr="00764C4A">
              <w:rPr>
                <w:rFonts w:ascii="Georgia" w:eastAsia="MS Mincho" w:hAnsi="Georgia" w:cs="Arial"/>
                <w:color w:val="000000"/>
                <w:sz w:val="20"/>
                <w:szCs w:val="20"/>
                <w:lang w:eastAsia="ja-JP"/>
              </w:rPr>
              <w:t xml:space="preserve"> </w:t>
            </w:r>
            <w:r w:rsidRPr="00764C4A">
              <w:rPr>
                <w:rFonts w:ascii="Georgia" w:eastAsia="MS Mincho" w:hAnsi="Georgia" w:cs="Arial"/>
                <w:color w:val="000000"/>
                <w:sz w:val="20"/>
                <w:szCs w:val="20"/>
                <w:lang w:val="en-GB" w:eastAsia="ja-JP"/>
              </w:rPr>
              <w:t>37</w:t>
            </w:r>
          </w:p>
        </w:tc>
        <w:tc>
          <w:tcPr>
            <w:tcW w:w="1019"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14:paraId="44B9510F"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Total</w:t>
            </w:r>
          </w:p>
        </w:tc>
      </w:tr>
      <w:tr w:rsidR="00764C4A" w:rsidRPr="00764C4A" w14:paraId="752995FF" w14:textId="77777777" w:rsidTr="00764C4A">
        <w:trPr>
          <w:cantSplit/>
          <w:jc w:val="center"/>
        </w:trPr>
        <w:tc>
          <w:tcPr>
            <w:tcW w:w="5564" w:type="dxa"/>
            <w:gridSpan w:val="3"/>
            <w:vMerge/>
            <w:tcBorders>
              <w:top w:val="single" w:sz="18" w:space="0" w:color="000000"/>
              <w:left w:val="single" w:sz="18" w:space="0" w:color="000000"/>
              <w:bottom w:val="nil"/>
              <w:right w:val="nil"/>
            </w:tcBorders>
            <w:vAlign w:val="center"/>
            <w:hideMark/>
          </w:tcPr>
          <w:p w14:paraId="63CB28B7" w14:textId="77777777" w:rsidR="00764C4A" w:rsidRPr="00764C4A" w:rsidRDefault="00764C4A" w:rsidP="00C8755D">
            <w:pPr>
              <w:spacing w:after="0" w:line="360" w:lineRule="auto"/>
              <w:rPr>
                <w:rFonts w:ascii="Georgia" w:eastAsia="MS Mincho" w:hAnsi="Georgia" w:cs="Times New Roman"/>
                <w:sz w:val="20"/>
                <w:szCs w:val="20"/>
                <w:lang w:val="ru-RU" w:eastAsia="ja-JP"/>
              </w:rPr>
            </w:pPr>
          </w:p>
        </w:tc>
        <w:tc>
          <w:tcPr>
            <w:tcW w:w="1483" w:type="dxa"/>
            <w:tcBorders>
              <w:top w:val="single" w:sz="8" w:space="0" w:color="000000"/>
              <w:left w:val="single" w:sz="18" w:space="0" w:color="000000"/>
              <w:bottom w:val="single" w:sz="18" w:space="0" w:color="000000"/>
              <w:right w:val="single" w:sz="8" w:space="0" w:color="000000"/>
            </w:tcBorders>
            <w:shd w:val="clear" w:color="auto" w:fill="FFFFFF"/>
            <w:hideMark/>
          </w:tcPr>
          <w:p w14:paraId="03E5E148"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Не</w:t>
            </w:r>
            <w:proofErr w:type="spellEnd"/>
            <w:r w:rsidRPr="00764C4A">
              <w:rPr>
                <w:rFonts w:ascii="Georgia" w:eastAsia="MS Mincho" w:hAnsi="Georgia" w:cs="Arial"/>
                <w:color w:val="000000"/>
                <w:sz w:val="20"/>
                <w:szCs w:val="20"/>
                <w:lang w:val="en-GB" w:eastAsia="ja-JP"/>
              </w:rPr>
              <w:t xml:space="preserve"> е </w:t>
            </w:r>
            <w:proofErr w:type="spellStart"/>
            <w:r w:rsidRPr="00764C4A">
              <w:rPr>
                <w:rFonts w:ascii="Georgia" w:eastAsia="MS Mincho" w:hAnsi="Georgia" w:cs="Arial"/>
                <w:color w:val="000000"/>
                <w:sz w:val="20"/>
                <w:szCs w:val="20"/>
                <w:lang w:val="en-GB" w:eastAsia="ja-JP"/>
              </w:rPr>
              <w:t>еруптиран</w:t>
            </w:r>
            <w:proofErr w:type="spellEnd"/>
          </w:p>
        </w:tc>
        <w:tc>
          <w:tcPr>
            <w:tcW w:w="1483" w:type="dxa"/>
            <w:tcBorders>
              <w:top w:val="single" w:sz="8" w:space="0" w:color="000000"/>
              <w:left w:val="single" w:sz="8" w:space="0" w:color="000000"/>
              <w:bottom w:val="single" w:sz="18" w:space="0" w:color="000000"/>
              <w:right w:val="single" w:sz="8" w:space="0" w:color="000000"/>
            </w:tcBorders>
            <w:shd w:val="clear" w:color="auto" w:fill="FFFFFF"/>
            <w:hideMark/>
          </w:tcPr>
          <w:p w14:paraId="250030B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Фаза</w:t>
            </w:r>
            <w:proofErr w:type="spellEnd"/>
            <w:r w:rsidRPr="00764C4A">
              <w:rPr>
                <w:rFonts w:ascii="Georgia" w:eastAsia="MS Mincho" w:hAnsi="Georgia" w:cs="Arial"/>
                <w:color w:val="000000"/>
                <w:sz w:val="20"/>
                <w:szCs w:val="20"/>
                <w:lang w:val="en-GB" w:eastAsia="ja-JP"/>
              </w:rPr>
              <w:t xml:space="preserve"> </w:t>
            </w:r>
            <w:proofErr w:type="spellStart"/>
            <w:r w:rsidRPr="00764C4A">
              <w:rPr>
                <w:rFonts w:ascii="Georgia" w:eastAsia="MS Mincho" w:hAnsi="Georgia" w:cs="Arial"/>
                <w:color w:val="000000"/>
                <w:sz w:val="20"/>
                <w:szCs w:val="20"/>
                <w:lang w:val="en-GB" w:eastAsia="ja-JP"/>
              </w:rPr>
              <w:t>на</w:t>
            </w:r>
            <w:proofErr w:type="spellEnd"/>
            <w:r w:rsidRPr="00764C4A">
              <w:rPr>
                <w:rFonts w:ascii="Georgia" w:eastAsia="MS Mincho" w:hAnsi="Georgia" w:cs="Arial"/>
                <w:color w:val="000000"/>
                <w:sz w:val="20"/>
                <w:szCs w:val="20"/>
                <w:lang w:val="en-GB" w:eastAsia="ja-JP"/>
              </w:rPr>
              <w:t xml:space="preserve"> </w:t>
            </w:r>
            <w:proofErr w:type="spellStart"/>
            <w:r w:rsidRPr="00764C4A">
              <w:rPr>
                <w:rFonts w:ascii="Georgia" w:eastAsia="MS Mincho" w:hAnsi="Georgia" w:cs="Arial"/>
                <w:color w:val="000000"/>
                <w:sz w:val="20"/>
                <w:szCs w:val="20"/>
                <w:lang w:val="en-GB" w:eastAsia="ja-JP"/>
              </w:rPr>
              <w:t>ерупција</w:t>
            </w:r>
            <w:proofErr w:type="spellEnd"/>
          </w:p>
        </w:tc>
        <w:tc>
          <w:tcPr>
            <w:tcW w:w="1483" w:type="dxa"/>
            <w:tcBorders>
              <w:top w:val="single" w:sz="8" w:space="0" w:color="000000"/>
              <w:left w:val="single" w:sz="8" w:space="0" w:color="000000"/>
              <w:bottom w:val="single" w:sz="18" w:space="0" w:color="000000"/>
              <w:right w:val="single" w:sz="8" w:space="0" w:color="000000"/>
            </w:tcBorders>
            <w:shd w:val="clear" w:color="auto" w:fill="FFFFFF"/>
            <w:hideMark/>
          </w:tcPr>
          <w:p w14:paraId="135ABB99"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Целосно</w:t>
            </w:r>
            <w:proofErr w:type="spellEnd"/>
            <w:r w:rsidRPr="00764C4A">
              <w:rPr>
                <w:rFonts w:ascii="Georgia" w:eastAsia="MS Mincho" w:hAnsi="Georgia" w:cs="Arial"/>
                <w:color w:val="000000"/>
                <w:sz w:val="20"/>
                <w:szCs w:val="20"/>
                <w:lang w:val="en-GB" w:eastAsia="ja-JP"/>
              </w:rPr>
              <w:t xml:space="preserve"> </w:t>
            </w:r>
            <w:proofErr w:type="spellStart"/>
            <w:r w:rsidRPr="00764C4A">
              <w:rPr>
                <w:rFonts w:ascii="Georgia" w:eastAsia="MS Mincho" w:hAnsi="Georgia" w:cs="Arial"/>
                <w:color w:val="000000"/>
                <w:sz w:val="20"/>
                <w:szCs w:val="20"/>
                <w:lang w:val="en-GB" w:eastAsia="ja-JP"/>
              </w:rPr>
              <w:t>еруптиран</w:t>
            </w:r>
            <w:proofErr w:type="spellEnd"/>
          </w:p>
        </w:tc>
        <w:tc>
          <w:tcPr>
            <w:tcW w:w="1019" w:type="dxa"/>
            <w:vMerge/>
            <w:tcBorders>
              <w:top w:val="single" w:sz="18" w:space="0" w:color="000000"/>
              <w:left w:val="single" w:sz="8" w:space="0" w:color="000000"/>
              <w:bottom w:val="single" w:sz="8" w:space="0" w:color="000000"/>
              <w:right w:val="single" w:sz="18" w:space="0" w:color="000000"/>
            </w:tcBorders>
            <w:vAlign w:val="center"/>
            <w:hideMark/>
          </w:tcPr>
          <w:p w14:paraId="1ADB9681"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r>
      <w:tr w:rsidR="00764C4A" w:rsidRPr="00764C4A" w14:paraId="2C7B8790" w14:textId="77777777" w:rsidTr="00764C4A">
        <w:trPr>
          <w:cantSplit/>
          <w:jc w:val="center"/>
        </w:trPr>
        <w:tc>
          <w:tcPr>
            <w:tcW w:w="1260" w:type="dxa"/>
            <w:vMerge w:val="restart"/>
            <w:tcBorders>
              <w:top w:val="single" w:sz="18" w:space="0" w:color="000000"/>
              <w:left w:val="single" w:sz="18" w:space="0" w:color="000000"/>
              <w:bottom w:val="nil"/>
              <w:right w:val="nil"/>
            </w:tcBorders>
            <w:shd w:val="clear" w:color="auto" w:fill="FFFFFF"/>
            <w:vAlign w:val="center"/>
            <w:hideMark/>
          </w:tcPr>
          <w:p w14:paraId="576C4E3F"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Агенеза</w:t>
            </w:r>
            <w:proofErr w:type="spellEnd"/>
            <w:r w:rsidRPr="00764C4A">
              <w:rPr>
                <w:rFonts w:ascii="Georgia" w:eastAsia="MS Mincho" w:hAnsi="Georgia" w:cs="Arial"/>
                <w:color w:val="000000"/>
                <w:sz w:val="20"/>
                <w:szCs w:val="20"/>
                <w:lang w:eastAsia="ja-JP"/>
              </w:rPr>
              <w:t xml:space="preserve"> </w:t>
            </w:r>
            <w:r w:rsidRPr="00764C4A">
              <w:rPr>
                <w:rFonts w:ascii="Georgia" w:eastAsia="MS Mincho" w:hAnsi="Georgia" w:cs="Arial"/>
                <w:color w:val="000000"/>
                <w:sz w:val="20"/>
                <w:szCs w:val="20"/>
                <w:lang w:val="en-GB" w:eastAsia="ja-JP"/>
              </w:rPr>
              <w:t>38</w:t>
            </w:r>
          </w:p>
        </w:tc>
        <w:tc>
          <w:tcPr>
            <w:tcW w:w="1260" w:type="dxa"/>
            <w:vMerge w:val="restart"/>
            <w:tcBorders>
              <w:top w:val="single" w:sz="18" w:space="0" w:color="000000"/>
              <w:left w:val="nil"/>
              <w:bottom w:val="nil"/>
              <w:right w:val="nil"/>
            </w:tcBorders>
            <w:shd w:val="clear" w:color="auto" w:fill="FFFFFF"/>
            <w:vAlign w:val="center"/>
            <w:hideMark/>
          </w:tcPr>
          <w:p w14:paraId="7102B567"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Агенеза</w:t>
            </w:r>
            <w:proofErr w:type="spellEnd"/>
          </w:p>
        </w:tc>
        <w:tc>
          <w:tcPr>
            <w:tcW w:w="892" w:type="dxa"/>
            <w:tcBorders>
              <w:top w:val="single" w:sz="18" w:space="0" w:color="000000"/>
              <w:left w:val="nil"/>
              <w:bottom w:val="nil"/>
              <w:right w:val="single" w:sz="18" w:space="0" w:color="000000"/>
            </w:tcBorders>
            <w:shd w:val="clear" w:color="auto" w:fill="FFFFFF"/>
            <w:vAlign w:val="center"/>
            <w:hideMark/>
          </w:tcPr>
          <w:p w14:paraId="0FF62D8D"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483" w:type="dxa"/>
            <w:tcBorders>
              <w:top w:val="single" w:sz="18" w:space="0" w:color="000000"/>
              <w:left w:val="single" w:sz="18" w:space="0" w:color="000000"/>
              <w:bottom w:val="nil"/>
              <w:right w:val="single" w:sz="8" w:space="0" w:color="000000"/>
            </w:tcBorders>
            <w:shd w:val="clear" w:color="auto" w:fill="FFFFFF"/>
            <w:hideMark/>
          </w:tcPr>
          <w:p w14:paraId="723E3AE2"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w:t>
            </w:r>
          </w:p>
        </w:tc>
        <w:tc>
          <w:tcPr>
            <w:tcW w:w="1483" w:type="dxa"/>
            <w:tcBorders>
              <w:top w:val="single" w:sz="18" w:space="0" w:color="000000"/>
              <w:left w:val="single" w:sz="8" w:space="0" w:color="000000"/>
              <w:bottom w:val="nil"/>
              <w:right w:val="single" w:sz="8" w:space="0" w:color="000000"/>
            </w:tcBorders>
            <w:shd w:val="clear" w:color="auto" w:fill="FFFFFF"/>
            <w:hideMark/>
          </w:tcPr>
          <w:p w14:paraId="5865E6F0"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2</w:t>
            </w:r>
          </w:p>
        </w:tc>
        <w:tc>
          <w:tcPr>
            <w:tcW w:w="1483" w:type="dxa"/>
            <w:tcBorders>
              <w:top w:val="single" w:sz="18" w:space="0" w:color="000000"/>
              <w:left w:val="single" w:sz="8" w:space="0" w:color="000000"/>
              <w:bottom w:val="nil"/>
              <w:right w:val="single" w:sz="8" w:space="0" w:color="000000"/>
            </w:tcBorders>
            <w:shd w:val="clear" w:color="auto" w:fill="FFFFFF"/>
            <w:hideMark/>
          </w:tcPr>
          <w:p w14:paraId="58596252"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9</w:t>
            </w:r>
          </w:p>
        </w:tc>
        <w:tc>
          <w:tcPr>
            <w:tcW w:w="1019" w:type="dxa"/>
            <w:tcBorders>
              <w:top w:val="single" w:sz="18" w:space="0" w:color="000000"/>
              <w:left w:val="single" w:sz="8" w:space="0" w:color="000000"/>
              <w:bottom w:val="nil"/>
              <w:right w:val="single" w:sz="18" w:space="0" w:color="000000"/>
            </w:tcBorders>
            <w:shd w:val="clear" w:color="auto" w:fill="FFFFFF"/>
            <w:hideMark/>
          </w:tcPr>
          <w:p w14:paraId="781DDB85"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12</w:t>
            </w:r>
          </w:p>
        </w:tc>
      </w:tr>
      <w:tr w:rsidR="00764C4A" w:rsidRPr="00764C4A" w14:paraId="6389E2E6" w14:textId="77777777" w:rsidTr="00764C4A">
        <w:trPr>
          <w:cantSplit/>
          <w:jc w:val="center"/>
        </w:trPr>
        <w:tc>
          <w:tcPr>
            <w:tcW w:w="3412" w:type="dxa"/>
            <w:vMerge/>
            <w:tcBorders>
              <w:top w:val="single" w:sz="18" w:space="0" w:color="000000"/>
              <w:left w:val="single" w:sz="18" w:space="0" w:color="000000"/>
              <w:bottom w:val="nil"/>
              <w:right w:val="nil"/>
            </w:tcBorders>
            <w:vAlign w:val="center"/>
            <w:hideMark/>
          </w:tcPr>
          <w:p w14:paraId="1A0C57BC"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260" w:type="dxa"/>
            <w:vMerge/>
            <w:tcBorders>
              <w:top w:val="single" w:sz="18" w:space="0" w:color="000000"/>
              <w:left w:val="nil"/>
              <w:bottom w:val="nil"/>
              <w:right w:val="nil"/>
            </w:tcBorders>
            <w:vAlign w:val="center"/>
            <w:hideMark/>
          </w:tcPr>
          <w:p w14:paraId="668E9884"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892" w:type="dxa"/>
            <w:tcBorders>
              <w:top w:val="nil"/>
              <w:left w:val="nil"/>
              <w:bottom w:val="nil"/>
              <w:right w:val="single" w:sz="18" w:space="0" w:color="000000"/>
            </w:tcBorders>
            <w:shd w:val="clear" w:color="auto" w:fill="FFFFFF"/>
            <w:vAlign w:val="center"/>
            <w:hideMark/>
          </w:tcPr>
          <w:p w14:paraId="077DFC43"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483" w:type="dxa"/>
            <w:tcBorders>
              <w:top w:val="nil"/>
              <w:left w:val="single" w:sz="18" w:space="0" w:color="000000"/>
              <w:bottom w:val="nil"/>
              <w:right w:val="single" w:sz="8" w:space="0" w:color="000000"/>
            </w:tcBorders>
            <w:shd w:val="clear" w:color="auto" w:fill="FFFFFF"/>
            <w:hideMark/>
          </w:tcPr>
          <w:p w14:paraId="074356EF"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8,3%</w:t>
            </w:r>
          </w:p>
        </w:tc>
        <w:tc>
          <w:tcPr>
            <w:tcW w:w="1483" w:type="dxa"/>
            <w:tcBorders>
              <w:top w:val="nil"/>
              <w:left w:val="single" w:sz="8" w:space="0" w:color="000000"/>
              <w:bottom w:val="nil"/>
              <w:right w:val="single" w:sz="8" w:space="0" w:color="000000"/>
            </w:tcBorders>
            <w:shd w:val="clear" w:color="auto" w:fill="FFFFFF"/>
            <w:hideMark/>
          </w:tcPr>
          <w:p w14:paraId="3D6AB1F7"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16,7%</w:t>
            </w:r>
          </w:p>
        </w:tc>
        <w:tc>
          <w:tcPr>
            <w:tcW w:w="1483" w:type="dxa"/>
            <w:tcBorders>
              <w:top w:val="nil"/>
              <w:left w:val="single" w:sz="8" w:space="0" w:color="000000"/>
              <w:bottom w:val="nil"/>
              <w:right w:val="single" w:sz="8" w:space="0" w:color="000000"/>
            </w:tcBorders>
            <w:shd w:val="clear" w:color="auto" w:fill="FFFFFF"/>
            <w:hideMark/>
          </w:tcPr>
          <w:p w14:paraId="413A31D6"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75,0%</w:t>
            </w:r>
          </w:p>
        </w:tc>
        <w:tc>
          <w:tcPr>
            <w:tcW w:w="1019" w:type="dxa"/>
            <w:tcBorders>
              <w:top w:val="nil"/>
              <w:left w:val="single" w:sz="8" w:space="0" w:color="000000"/>
              <w:bottom w:val="nil"/>
              <w:right w:val="single" w:sz="18" w:space="0" w:color="000000"/>
            </w:tcBorders>
            <w:shd w:val="clear" w:color="auto" w:fill="FFFFFF"/>
            <w:hideMark/>
          </w:tcPr>
          <w:p w14:paraId="7096C82A"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r w:rsidR="00764C4A" w:rsidRPr="00764C4A" w14:paraId="5771D40D" w14:textId="77777777" w:rsidTr="00764C4A">
        <w:trPr>
          <w:cantSplit/>
          <w:jc w:val="center"/>
        </w:trPr>
        <w:tc>
          <w:tcPr>
            <w:tcW w:w="3412" w:type="dxa"/>
            <w:vMerge/>
            <w:tcBorders>
              <w:top w:val="single" w:sz="18" w:space="0" w:color="000000"/>
              <w:left w:val="single" w:sz="18" w:space="0" w:color="000000"/>
              <w:bottom w:val="nil"/>
              <w:right w:val="nil"/>
            </w:tcBorders>
            <w:vAlign w:val="center"/>
            <w:hideMark/>
          </w:tcPr>
          <w:p w14:paraId="3BD28445"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260" w:type="dxa"/>
            <w:vMerge w:val="restart"/>
            <w:tcBorders>
              <w:top w:val="nil"/>
              <w:left w:val="nil"/>
              <w:bottom w:val="nil"/>
              <w:right w:val="nil"/>
            </w:tcBorders>
            <w:shd w:val="clear" w:color="auto" w:fill="FFFFFF"/>
            <w:vAlign w:val="center"/>
            <w:hideMark/>
          </w:tcPr>
          <w:p w14:paraId="1629286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Присуство</w:t>
            </w:r>
            <w:proofErr w:type="spellEnd"/>
          </w:p>
        </w:tc>
        <w:tc>
          <w:tcPr>
            <w:tcW w:w="892" w:type="dxa"/>
            <w:tcBorders>
              <w:top w:val="nil"/>
              <w:left w:val="nil"/>
              <w:bottom w:val="nil"/>
              <w:right w:val="single" w:sz="18" w:space="0" w:color="000000"/>
            </w:tcBorders>
            <w:shd w:val="clear" w:color="auto" w:fill="FFFFFF"/>
            <w:vAlign w:val="center"/>
            <w:hideMark/>
          </w:tcPr>
          <w:p w14:paraId="4400C3E0"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483" w:type="dxa"/>
            <w:tcBorders>
              <w:top w:val="nil"/>
              <w:left w:val="single" w:sz="18" w:space="0" w:color="000000"/>
              <w:bottom w:val="nil"/>
              <w:right w:val="single" w:sz="8" w:space="0" w:color="000000"/>
            </w:tcBorders>
            <w:shd w:val="clear" w:color="auto" w:fill="FFFFFF"/>
            <w:hideMark/>
          </w:tcPr>
          <w:p w14:paraId="6C673FE4"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w:t>
            </w:r>
          </w:p>
        </w:tc>
        <w:tc>
          <w:tcPr>
            <w:tcW w:w="1483" w:type="dxa"/>
            <w:tcBorders>
              <w:top w:val="nil"/>
              <w:left w:val="single" w:sz="8" w:space="0" w:color="000000"/>
              <w:bottom w:val="nil"/>
              <w:right w:val="single" w:sz="8" w:space="0" w:color="000000"/>
            </w:tcBorders>
            <w:shd w:val="clear" w:color="auto" w:fill="FFFFFF"/>
            <w:hideMark/>
          </w:tcPr>
          <w:p w14:paraId="500AEDA9"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16</w:t>
            </w:r>
          </w:p>
        </w:tc>
        <w:tc>
          <w:tcPr>
            <w:tcW w:w="1483" w:type="dxa"/>
            <w:tcBorders>
              <w:top w:val="nil"/>
              <w:left w:val="single" w:sz="8" w:space="0" w:color="000000"/>
              <w:bottom w:val="nil"/>
              <w:right w:val="single" w:sz="8" w:space="0" w:color="000000"/>
            </w:tcBorders>
            <w:shd w:val="clear" w:color="auto" w:fill="FFFFFF"/>
            <w:hideMark/>
          </w:tcPr>
          <w:p w14:paraId="4E4C5285"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153</w:t>
            </w:r>
          </w:p>
        </w:tc>
        <w:tc>
          <w:tcPr>
            <w:tcW w:w="1019" w:type="dxa"/>
            <w:tcBorders>
              <w:top w:val="nil"/>
              <w:left w:val="single" w:sz="8" w:space="0" w:color="000000"/>
              <w:bottom w:val="nil"/>
              <w:right w:val="single" w:sz="18" w:space="0" w:color="000000"/>
            </w:tcBorders>
            <w:shd w:val="clear" w:color="auto" w:fill="FFFFFF"/>
            <w:hideMark/>
          </w:tcPr>
          <w:p w14:paraId="6106A842"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170</w:t>
            </w:r>
          </w:p>
        </w:tc>
      </w:tr>
      <w:tr w:rsidR="00764C4A" w:rsidRPr="00764C4A" w14:paraId="7BFE6B5D" w14:textId="77777777" w:rsidTr="00764C4A">
        <w:trPr>
          <w:cantSplit/>
          <w:jc w:val="center"/>
        </w:trPr>
        <w:tc>
          <w:tcPr>
            <w:tcW w:w="3412" w:type="dxa"/>
            <w:vMerge/>
            <w:tcBorders>
              <w:top w:val="single" w:sz="18" w:space="0" w:color="000000"/>
              <w:left w:val="single" w:sz="18" w:space="0" w:color="000000"/>
              <w:bottom w:val="nil"/>
              <w:right w:val="nil"/>
            </w:tcBorders>
            <w:vAlign w:val="center"/>
            <w:hideMark/>
          </w:tcPr>
          <w:p w14:paraId="44E0DC07"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260" w:type="dxa"/>
            <w:vMerge/>
            <w:tcBorders>
              <w:top w:val="nil"/>
              <w:left w:val="nil"/>
              <w:bottom w:val="nil"/>
              <w:right w:val="nil"/>
            </w:tcBorders>
            <w:vAlign w:val="center"/>
            <w:hideMark/>
          </w:tcPr>
          <w:p w14:paraId="0165C234"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892" w:type="dxa"/>
            <w:tcBorders>
              <w:top w:val="nil"/>
              <w:left w:val="nil"/>
              <w:bottom w:val="nil"/>
              <w:right w:val="single" w:sz="18" w:space="0" w:color="000000"/>
            </w:tcBorders>
            <w:shd w:val="clear" w:color="auto" w:fill="FFFFFF"/>
            <w:vAlign w:val="center"/>
            <w:hideMark/>
          </w:tcPr>
          <w:p w14:paraId="37D7E735"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483" w:type="dxa"/>
            <w:tcBorders>
              <w:top w:val="nil"/>
              <w:left w:val="single" w:sz="18" w:space="0" w:color="000000"/>
              <w:bottom w:val="nil"/>
              <w:right w:val="single" w:sz="8" w:space="0" w:color="000000"/>
            </w:tcBorders>
            <w:shd w:val="clear" w:color="auto" w:fill="FFFFFF"/>
            <w:hideMark/>
          </w:tcPr>
          <w:p w14:paraId="70CDBD6F"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0,6%</w:t>
            </w:r>
          </w:p>
        </w:tc>
        <w:tc>
          <w:tcPr>
            <w:tcW w:w="1483" w:type="dxa"/>
            <w:tcBorders>
              <w:top w:val="nil"/>
              <w:left w:val="single" w:sz="8" w:space="0" w:color="000000"/>
              <w:bottom w:val="nil"/>
              <w:right w:val="single" w:sz="8" w:space="0" w:color="000000"/>
            </w:tcBorders>
            <w:shd w:val="clear" w:color="auto" w:fill="FFFFFF"/>
            <w:hideMark/>
          </w:tcPr>
          <w:p w14:paraId="1FE9472F"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9,4%</w:t>
            </w:r>
          </w:p>
        </w:tc>
        <w:tc>
          <w:tcPr>
            <w:tcW w:w="1483" w:type="dxa"/>
            <w:tcBorders>
              <w:top w:val="nil"/>
              <w:left w:val="single" w:sz="8" w:space="0" w:color="000000"/>
              <w:bottom w:val="nil"/>
              <w:right w:val="single" w:sz="8" w:space="0" w:color="000000"/>
            </w:tcBorders>
            <w:shd w:val="clear" w:color="auto" w:fill="FFFFFF"/>
            <w:hideMark/>
          </w:tcPr>
          <w:p w14:paraId="535C934A"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90,0%</w:t>
            </w:r>
          </w:p>
        </w:tc>
        <w:tc>
          <w:tcPr>
            <w:tcW w:w="1019" w:type="dxa"/>
            <w:tcBorders>
              <w:top w:val="nil"/>
              <w:left w:val="single" w:sz="8" w:space="0" w:color="000000"/>
              <w:bottom w:val="nil"/>
              <w:right w:val="single" w:sz="18" w:space="0" w:color="000000"/>
            </w:tcBorders>
            <w:shd w:val="clear" w:color="auto" w:fill="FFFFFF"/>
            <w:hideMark/>
          </w:tcPr>
          <w:p w14:paraId="218B6716"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r w:rsidR="00764C4A" w:rsidRPr="00764C4A" w14:paraId="18CB328C" w14:textId="77777777" w:rsidTr="00764C4A">
        <w:trPr>
          <w:cantSplit/>
          <w:jc w:val="center"/>
        </w:trPr>
        <w:tc>
          <w:tcPr>
            <w:tcW w:w="2520" w:type="dxa"/>
            <w:gridSpan w:val="2"/>
            <w:vMerge w:val="restart"/>
            <w:tcBorders>
              <w:top w:val="nil"/>
              <w:left w:val="single" w:sz="18" w:space="0" w:color="000000"/>
              <w:bottom w:val="single" w:sz="18" w:space="0" w:color="000000"/>
              <w:right w:val="nil"/>
            </w:tcBorders>
            <w:shd w:val="clear" w:color="auto" w:fill="FFFFFF"/>
            <w:vAlign w:val="center"/>
            <w:hideMark/>
          </w:tcPr>
          <w:p w14:paraId="6A69CDB6"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Total</w:t>
            </w:r>
          </w:p>
        </w:tc>
        <w:tc>
          <w:tcPr>
            <w:tcW w:w="892" w:type="dxa"/>
            <w:tcBorders>
              <w:top w:val="nil"/>
              <w:left w:val="nil"/>
              <w:bottom w:val="nil"/>
              <w:right w:val="single" w:sz="18" w:space="0" w:color="000000"/>
            </w:tcBorders>
            <w:shd w:val="clear" w:color="auto" w:fill="FFFFFF"/>
            <w:vAlign w:val="center"/>
            <w:hideMark/>
          </w:tcPr>
          <w:p w14:paraId="7805B3ED"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483" w:type="dxa"/>
            <w:tcBorders>
              <w:top w:val="nil"/>
              <w:left w:val="single" w:sz="18" w:space="0" w:color="000000"/>
              <w:bottom w:val="nil"/>
              <w:right w:val="single" w:sz="8" w:space="0" w:color="000000"/>
            </w:tcBorders>
            <w:shd w:val="clear" w:color="auto" w:fill="FFFFFF"/>
            <w:hideMark/>
          </w:tcPr>
          <w:p w14:paraId="0DD4921F"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2</w:t>
            </w:r>
          </w:p>
        </w:tc>
        <w:tc>
          <w:tcPr>
            <w:tcW w:w="1483" w:type="dxa"/>
            <w:tcBorders>
              <w:top w:val="nil"/>
              <w:left w:val="single" w:sz="8" w:space="0" w:color="000000"/>
              <w:bottom w:val="nil"/>
              <w:right w:val="single" w:sz="8" w:space="0" w:color="000000"/>
            </w:tcBorders>
            <w:shd w:val="clear" w:color="auto" w:fill="FFFFFF"/>
            <w:hideMark/>
          </w:tcPr>
          <w:p w14:paraId="2EF66F07"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18</w:t>
            </w:r>
          </w:p>
        </w:tc>
        <w:tc>
          <w:tcPr>
            <w:tcW w:w="1483" w:type="dxa"/>
            <w:tcBorders>
              <w:top w:val="nil"/>
              <w:left w:val="single" w:sz="8" w:space="0" w:color="000000"/>
              <w:bottom w:val="nil"/>
              <w:right w:val="single" w:sz="8" w:space="0" w:color="000000"/>
            </w:tcBorders>
            <w:shd w:val="clear" w:color="auto" w:fill="FFFFFF"/>
            <w:hideMark/>
          </w:tcPr>
          <w:p w14:paraId="3F0E291F"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162</w:t>
            </w:r>
          </w:p>
        </w:tc>
        <w:tc>
          <w:tcPr>
            <w:tcW w:w="1019" w:type="dxa"/>
            <w:tcBorders>
              <w:top w:val="nil"/>
              <w:left w:val="single" w:sz="8" w:space="0" w:color="000000"/>
              <w:bottom w:val="nil"/>
              <w:right w:val="single" w:sz="18" w:space="0" w:color="000000"/>
            </w:tcBorders>
            <w:shd w:val="clear" w:color="auto" w:fill="FFFFFF"/>
            <w:hideMark/>
          </w:tcPr>
          <w:p w14:paraId="1D4C7257"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182</w:t>
            </w:r>
          </w:p>
        </w:tc>
      </w:tr>
      <w:tr w:rsidR="00764C4A" w:rsidRPr="00764C4A" w14:paraId="578B163C" w14:textId="77777777" w:rsidTr="00764C4A">
        <w:trPr>
          <w:cantSplit/>
          <w:jc w:val="center"/>
        </w:trPr>
        <w:tc>
          <w:tcPr>
            <w:tcW w:w="4672" w:type="dxa"/>
            <w:gridSpan w:val="2"/>
            <w:vMerge/>
            <w:tcBorders>
              <w:top w:val="nil"/>
              <w:left w:val="single" w:sz="18" w:space="0" w:color="000000"/>
              <w:bottom w:val="single" w:sz="18" w:space="0" w:color="000000"/>
              <w:right w:val="nil"/>
            </w:tcBorders>
            <w:vAlign w:val="center"/>
            <w:hideMark/>
          </w:tcPr>
          <w:p w14:paraId="465EEE84"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892" w:type="dxa"/>
            <w:tcBorders>
              <w:top w:val="nil"/>
              <w:left w:val="nil"/>
              <w:bottom w:val="single" w:sz="18" w:space="0" w:color="000000"/>
              <w:right w:val="single" w:sz="18" w:space="0" w:color="000000"/>
            </w:tcBorders>
            <w:shd w:val="clear" w:color="auto" w:fill="FFFFFF"/>
            <w:vAlign w:val="center"/>
            <w:hideMark/>
          </w:tcPr>
          <w:p w14:paraId="42F106A2"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483" w:type="dxa"/>
            <w:tcBorders>
              <w:top w:val="nil"/>
              <w:left w:val="single" w:sz="18" w:space="0" w:color="000000"/>
              <w:bottom w:val="single" w:sz="18" w:space="0" w:color="000000"/>
              <w:right w:val="single" w:sz="8" w:space="0" w:color="000000"/>
            </w:tcBorders>
            <w:shd w:val="clear" w:color="auto" w:fill="FFFFFF"/>
            <w:hideMark/>
          </w:tcPr>
          <w:p w14:paraId="33985609"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1,1%</w:t>
            </w:r>
          </w:p>
        </w:tc>
        <w:tc>
          <w:tcPr>
            <w:tcW w:w="1483" w:type="dxa"/>
            <w:tcBorders>
              <w:top w:val="nil"/>
              <w:left w:val="single" w:sz="8" w:space="0" w:color="000000"/>
              <w:bottom w:val="single" w:sz="18" w:space="0" w:color="000000"/>
              <w:right w:val="single" w:sz="8" w:space="0" w:color="000000"/>
            </w:tcBorders>
            <w:shd w:val="clear" w:color="auto" w:fill="FFFFFF"/>
            <w:hideMark/>
          </w:tcPr>
          <w:p w14:paraId="7629614C"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9,9%</w:t>
            </w:r>
          </w:p>
        </w:tc>
        <w:tc>
          <w:tcPr>
            <w:tcW w:w="1483" w:type="dxa"/>
            <w:tcBorders>
              <w:top w:val="nil"/>
              <w:left w:val="single" w:sz="8" w:space="0" w:color="000000"/>
              <w:bottom w:val="single" w:sz="18" w:space="0" w:color="000000"/>
              <w:right w:val="single" w:sz="8" w:space="0" w:color="000000"/>
            </w:tcBorders>
            <w:shd w:val="clear" w:color="auto" w:fill="FFFFFF"/>
            <w:hideMark/>
          </w:tcPr>
          <w:p w14:paraId="2C868C22"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89,0%</w:t>
            </w:r>
          </w:p>
        </w:tc>
        <w:tc>
          <w:tcPr>
            <w:tcW w:w="1019" w:type="dxa"/>
            <w:tcBorders>
              <w:top w:val="nil"/>
              <w:left w:val="single" w:sz="8" w:space="0" w:color="000000"/>
              <w:bottom w:val="single" w:sz="18" w:space="0" w:color="000000"/>
              <w:right w:val="single" w:sz="18" w:space="0" w:color="000000"/>
            </w:tcBorders>
            <w:shd w:val="clear" w:color="auto" w:fill="FFFFFF"/>
            <w:hideMark/>
          </w:tcPr>
          <w:p w14:paraId="40BAC101"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bl>
    <w:p w14:paraId="0DE0D198" w14:textId="77777777" w:rsidR="00764C4A" w:rsidRDefault="00764C4A" w:rsidP="00C8755D">
      <w:pPr>
        <w:autoSpaceDE w:val="0"/>
        <w:autoSpaceDN w:val="0"/>
        <w:adjustRightInd w:val="0"/>
        <w:spacing w:after="0" w:line="360" w:lineRule="auto"/>
        <w:jc w:val="center"/>
        <w:rPr>
          <w:rFonts w:ascii="Times New Roman" w:eastAsia="MS Mincho" w:hAnsi="Times New Roman" w:cs="Times New Roman"/>
          <w:sz w:val="24"/>
          <w:szCs w:val="24"/>
          <w:lang w:val="en-US" w:eastAsia="ja-JP"/>
        </w:rPr>
      </w:pPr>
    </w:p>
    <w:p w14:paraId="2413CD41" w14:textId="77777777" w:rsidR="00861921" w:rsidRDefault="00861921" w:rsidP="00C8755D">
      <w:pPr>
        <w:autoSpaceDE w:val="0"/>
        <w:autoSpaceDN w:val="0"/>
        <w:adjustRightInd w:val="0"/>
        <w:spacing w:after="0" w:line="360" w:lineRule="auto"/>
        <w:jc w:val="center"/>
        <w:rPr>
          <w:rFonts w:ascii="Times New Roman" w:eastAsia="MS Mincho" w:hAnsi="Times New Roman" w:cs="Times New Roman"/>
          <w:sz w:val="24"/>
          <w:szCs w:val="24"/>
          <w:lang w:val="en-US" w:eastAsia="ja-JP"/>
        </w:rPr>
      </w:pPr>
    </w:p>
    <w:p w14:paraId="26B5FABA" w14:textId="77777777" w:rsidR="00861921" w:rsidRDefault="00861921" w:rsidP="00C8755D">
      <w:pPr>
        <w:autoSpaceDE w:val="0"/>
        <w:autoSpaceDN w:val="0"/>
        <w:adjustRightInd w:val="0"/>
        <w:spacing w:after="0" w:line="360" w:lineRule="auto"/>
        <w:jc w:val="center"/>
        <w:rPr>
          <w:rFonts w:ascii="Times New Roman" w:eastAsia="MS Mincho" w:hAnsi="Times New Roman" w:cs="Times New Roman"/>
          <w:sz w:val="24"/>
          <w:szCs w:val="24"/>
          <w:lang w:val="en-US" w:eastAsia="ja-JP"/>
        </w:rPr>
      </w:pPr>
    </w:p>
    <w:p w14:paraId="2E606952" w14:textId="77777777" w:rsidR="00861921" w:rsidRDefault="00861921" w:rsidP="00C8755D">
      <w:pPr>
        <w:autoSpaceDE w:val="0"/>
        <w:autoSpaceDN w:val="0"/>
        <w:adjustRightInd w:val="0"/>
        <w:spacing w:after="0" w:line="360" w:lineRule="auto"/>
        <w:jc w:val="center"/>
        <w:rPr>
          <w:rFonts w:ascii="Times New Roman" w:eastAsia="MS Mincho" w:hAnsi="Times New Roman" w:cs="Times New Roman"/>
          <w:sz w:val="24"/>
          <w:szCs w:val="24"/>
          <w:lang w:val="en-US" w:eastAsia="ja-JP"/>
        </w:rPr>
      </w:pPr>
    </w:p>
    <w:p w14:paraId="43B527A9" w14:textId="77777777" w:rsidR="00861921" w:rsidRPr="00861921" w:rsidRDefault="00861921" w:rsidP="00C8755D">
      <w:pPr>
        <w:autoSpaceDE w:val="0"/>
        <w:autoSpaceDN w:val="0"/>
        <w:adjustRightInd w:val="0"/>
        <w:spacing w:after="0" w:line="360" w:lineRule="auto"/>
        <w:jc w:val="center"/>
        <w:rPr>
          <w:rFonts w:ascii="Times New Roman" w:eastAsia="MS Mincho" w:hAnsi="Times New Roman" w:cs="Times New Roman"/>
          <w:sz w:val="24"/>
          <w:szCs w:val="24"/>
          <w:lang w:val="en-US" w:eastAsia="ja-JP"/>
        </w:rPr>
      </w:pPr>
    </w:p>
    <w:p w14:paraId="09D84AC3" w14:textId="77777777" w:rsidR="009D3B98" w:rsidRPr="009D3B98" w:rsidRDefault="009D3B98" w:rsidP="00C8755D">
      <w:pPr>
        <w:autoSpaceDE w:val="0"/>
        <w:autoSpaceDN w:val="0"/>
        <w:adjustRightInd w:val="0"/>
        <w:spacing w:after="0" w:line="360" w:lineRule="auto"/>
        <w:jc w:val="center"/>
        <w:rPr>
          <w:rFonts w:ascii="Times New Roman" w:eastAsia="MS Mincho" w:hAnsi="Times New Roman" w:cs="Times New Roman"/>
          <w:sz w:val="24"/>
          <w:szCs w:val="24"/>
          <w:lang w:eastAsia="ja-JP"/>
        </w:rPr>
      </w:pPr>
    </w:p>
    <w:p w14:paraId="49B8D4D6" w14:textId="77777777" w:rsidR="00764C4A" w:rsidRDefault="00764C4A" w:rsidP="00C8755D">
      <w:pPr>
        <w:autoSpaceDE w:val="0"/>
        <w:autoSpaceDN w:val="0"/>
        <w:adjustRightInd w:val="0"/>
        <w:spacing w:after="0" w:line="360" w:lineRule="auto"/>
        <w:jc w:val="center"/>
        <w:rPr>
          <w:rFonts w:ascii="Times New Roman" w:eastAsia="MS Mincho" w:hAnsi="Times New Roman" w:cs="Times New Roman"/>
          <w:sz w:val="24"/>
          <w:szCs w:val="24"/>
          <w:lang w:eastAsia="ja-JP"/>
        </w:rPr>
      </w:pPr>
      <w:r w:rsidRPr="00764C4A">
        <w:rPr>
          <w:rFonts w:ascii="Times New Roman" w:eastAsia="MS Mincho" w:hAnsi="Times New Roman" w:cs="Times New Roman"/>
          <w:noProof/>
          <w:sz w:val="24"/>
          <w:szCs w:val="24"/>
          <w:lang w:val="en-US"/>
        </w:rPr>
        <w:drawing>
          <wp:inline distT="0" distB="0" distL="0" distR="0" wp14:anchorId="553C54E4" wp14:editId="0691988E">
            <wp:extent cx="4477385" cy="29952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77385" cy="2995295"/>
                    </a:xfrm>
                    <a:prstGeom prst="rect">
                      <a:avLst/>
                    </a:prstGeom>
                    <a:noFill/>
                    <a:ln>
                      <a:noFill/>
                    </a:ln>
                  </pic:spPr>
                </pic:pic>
              </a:graphicData>
            </a:graphic>
          </wp:inline>
        </w:drawing>
      </w:r>
    </w:p>
    <w:p w14:paraId="23C67CAF" w14:textId="24757058" w:rsidR="0024602E" w:rsidRPr="009D3B98" w:rsidRDefault="0024602E" w:rsidP="0024602E">
      <w:pPr>
        <w:autoSpaceDE w:val="0"/>
        <w:autoSpaceDN w:val="0"/>
        <w:adjustRightInd w:val="0"/>
        <w:spacing w:after="0" w:line="360" w:lineRule="auto"/>
        <w:rPr>
          <w:rFonts w:ascii="Times New Roman" w:eastAsia="MS Mincho" w:hAnsi="Times New Roman" w:cs="Times New Roman"/>
          <w:sz w:val="28"/>
          <w:szCs w:val="24"/>
          <w:lang w:eastAsia="ja-JP"/>
        </w:rPr>
      </w:pPr>
      <w:r>
        <w:rPr>
          <w:rFonts w:ascii="Georgia" w:eastAsia="MS Mincho" w:hAnsi="Georgia" w:cs="Times New Roman"/>
          <w:szCs w:val="20"/>
          <w:lang w:eastAsia="ja-JP"/>
        </w:rPr>
        <w:t xml:space="preserve">                                             </w:t>
      </w:r>
      <w:r w:rsidRPr="009D3B98">
        <w:rPr>
          <w:rFonts w:ascii="Georgia" w:eastAsia="MS Mincho" w:hAnsi="Georgia" w:cs="Times New Roman"/>
          <w:szCs w:val="20"/>
          <w:lang w:eastAsia="ja-JP"/>
        </w:rPr>
        <w:t xml:space="preserve">Графикон </w:t>
      </w:r>
      <w:r w:rsidR="00960807">
        <w:rPr>
          <w:rFonts w:ascii="Georgia" w:eastAsia="MS Mincho" w:hAnsi="Georgia" w:cs="Times New Roman"/>
          <w:szCs w:val="20"/>
          <w:lang w:eastAsia="ja-JP"/>
        </w:rPr>
        <w:t xml:space="preserve">бр. </w:t>
      </w:r>
      <w:r w:rsidRPr="009D3B98">
        <w:rPr>
          <w:rFonts w:ascii="Georgia" w:eastAsia="MS Mincho" w:hAnsi="Georgia" w:cs="Times New Roman"/>
          <w:szCs w:val="20"/>
          <w:lang w:val="ru-RU" w:eastAsia="ja-JP"/>
        </w:rPr>
        <w:t>7</w:t>
      </w:r>
      <w:r w:rsidRPr="009D3B98">
        <w:rPr>
          <w:rFonts w:ascii="Georgia" w:eastAsia="MS Mincho" w:hAnsi="Georgia" w:cs="Times New Roman"/>
          <w:szCs w:val="20"/>
          <w:lang w:eastAsia="ja-JP"/>
        </w:rPr>
        <w:t xml:space="preserve">. </w:t>
      </w:r>
      <w:r w:rsidRPr="009D3B98">
        <w:rPr>
          <w:rFonts w:ascii="Georgia" w:eastAsia="MS Mincho" w:hAnsi="Georgia" w:cs="Arial"/>
          <w:color w:val="000000"/>
          <w:szCs w:val="20"/>
          <w:lang w:val="ru-RU" w:eastAsia="ja-JP"/>
        </w:rPr>
        <w:t>Агенеза</w:t>
      </w:r>
      <w:r w:rsidRPr="009D3B98">
        <w:rPr>
          <w:rFonts w:ascii="Georgia" w:eastAsia="MS Mincho" w:hAnsi="Georgia" w:cs="Arial"/>
          <w:color w:val="000000"/>
          <w:szCs w:val="20"/>
          <w:lang w:eastAsia="ja-JP"/>
        </w:rPr>
        <w:t xml:space="preserve"> </w:t>
      </w:r>
      <w:r w:rsidRPr="009D3B98">
        <w:rPr>
          <w:rFonts w:ascii="Georgia" w:eastAsia="MS Mincho" w:hAnsi="Georgia" w:cs="Arial"/>
          <w:color w:val="000000"/>
          <w:szCs w:val="20"/>
          <w:lang w:val="ru-RU" w:eastAsia="ja-JP"/>
        </w:rPr>
        <w:t>38</w:t>
      </w:r>
      <w:r w:rsidRPr="009D3B98">
        <w:rPr>
          <w:rFonts w:ascii="Georgia" w:eastAsia="MS Mincho" w:hAnsi="Georgia" w:cs="Arial"/>
          <w:color w:val="000000"/>
          <w:szCs w:val="20"/>
          <w:lang w:eastAsia="ja-JP"/>
        </w:rPr>
        <w:t xml:space="preserve"> &amp; Ерупција </w:t>
      </w:r>
      <w:r w:rsidRPr="009D3B98">
        <w:rPr>
          <w:rFonts w:ascii="Georgia" w:eastAsia="MS Mincho" w:hAnsi="Georgia" w:cs="Arial"/>
          <w:color w:val="000000"/>
          <w:szCs w:val="20"/>
          <w:lang w:val="ru-RU" w:eastAsia="ja-JP"/>
        </w:rPr>
        <w:t>37</w:t>
      </w:r>
    </w:p>
    <w:p w14:paraId="216A576D" w14:textId="77777777" w:rsidR="009D3B98" w:rsidRPr="00861921" w:rsidRDefault="009D3B98" w:rsidP="00861921">
      <w:pPr>
        <w:autoSpaceDE w:val="0"/>
        <w:autoSpaceDN w:val="0"/>
        <w:adjustRightInd w:val="0"/>
        <w:spacing w:after="0" w:line="360" w:lineRule="auto"/>
        <w:rPr>
          <w:rFonts w:ascii="Times New Roman" w:eastAsia="MS Mincho" w:hAnsi="Times New Roman" w:cs="Times New Roman"/>
          <w:sz w:val="24"/>
          <w:szCs w:val="24"/>
          <w:lang w:val="en-US" w:eastAsia="ja-JP"/>
        </w:rPr>
      </w:pPr>
    </w:p>
    <w:p w14:paraId="07A8BC34" w14:textId="77777777" w:rsidR="009D3B98" w:rsidRDefault="009D3B98" w:rsidP="00C8755D">
      <w:pPr>
        <w:autoSpaceDE w:val="0"/>
        <w:autoSpaceDN w:val="0"/>
        <w:adjustRightInd w:val="0"/>
        <w:spacing w:after="0" w:line="360" w:lineRule="auto"/>
        <w:jc w:val="center"/>
        <w:rPr>
          <w:rFonts w:ascii="Times New Roman" w:eastAsia="MS Mincho" w:hAnsi="Times New Roman" w:cs="Times New Roman"/>
          <w:sz w:val="24"/>
          <w:szCs w:val="24"/>
          <w:lang w:eastAsia="ja-JP"/>
        </w:rPr>
      </w:pPr>
    </w:p>
    <w:p w14:paraId="6537ABE5" w14:textId="0F84AC03" w:rsidR="00764C4A" w:rsidRDefault="00764C4A" w:rsidP="00C8755D">
      <w:pPr>
        <w:numPr>
          <w:ilvl w:val="0"/>
          <w:numId w:val="9"/>
        </w:numPr>
        <w:autoSpaceDE w:val="0"/>
        <w:autoSpaceDN w:val="0"/>
        <w:adjustRightInd w:val="0"/>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t>Да се утврди влијанието на присуството или агенезата на  мандибуларниот десен трет молар врз развојот и ерупцијата на мандибуларниот десен втор молар</w:t>
      </w:r>
    </w:p>
    <w:p w14:paraId="7D27582C" w14:textId="77777777" w:rsidR="002C0260" w:rsidRPr="00861921" w:rsidRDefault="002C0260" w:rsidP="002C0260">
      <w:pPr>
        <w:autoSpaceDE w:val="0"/>
        <w:autoSpaceDN w:val="0"/>
        <w:adjustRightInd w:val="0"/>
        <w:spacing w:after="0" w:line="360" w:lineRule="auto"/>
        <w:ind w:left="360"/>
        <w:jc w:val="both"/>
        <w:rPr>
          <w:rFonts w:ascii="Georgia" w:eastAsia="MS Mincho" w:hAnsi="Georgia" w:cs="Times New Roman"/>
          <w:sz w:val="24"/>
          <w:szCs w:val="24"/>
          <w:lang w:val="ru-RU" w:eastAsia="ja-JP"/>
        </w:rPr>
      </w:pPr>
    </w:p>
    <w:p w14:paraId="23CA605D" w14:textId="33385EC1"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eastAsia="ja-JP"/>
        </w:rPr>
        <w:t xml:space="preserve">На табела </w:t>
      </w:r>
      <w:r w:rsidR="00960807">
        <w:rPr>
          <w:rFonts w:ascii="Georgia" w:eastAsia="MS Mincho" w:hAnsi="Georgia" w:cs="Times New Roman"/>
          <w:sz w:val="24"/>
          <w:szCs w:val="24"/>
          <w:lang w:eastAsia="ja-JP"/>
        </w:rPr>
        <w:t xml:space="preserve">бр. </w:t>
      </w:r>
      <w:r w:rsidRPr="00764C4A">
        <w:rPr>
          <w:rFonts w:ascii="Georgia" w:eastAsia="MS Mincho" w:hAnsi="Georgia" w:cs="Times New Roman"/>
          <w:sz w:val="24"/>
          <w:szCs w:val="24"/>
          <w:lang w:val="ru-RU" w:eastAsia="ja-JP"/>
        </w:rPr>
        <w:t>9</w:t>
      </w:r>
      <w:r w:rsidRPr="00764C4A">
        <w:rPr>
          <w:rFonts w:ascii="Georgia" w:eastAsia="MS Mincho" w:hAnsi="Georgia" w:cs="Times New Roman"/>
          <w:sz w:val="24"/>
          <w:szCs w:val="24"/>
          <w:lang w:eastAsia="ja-JP"/>
        </w:rPr>
        <w:t xml:space="preserve"> и графикон </w:t>
      </w:r>
      <w:r w:rsidR="00960807">
        <w:rPr>
          <w:rFonts w:ascii="Georgia" w:eastAsia="MS Mincho" w:hAnsi="Georgia" w:cs="Times New Roman"/>
          <w:sz w:val="24"/>
          <w:szCs w:val="24"/>
          <w:lang w:eastAsia="ja-JP"/>
        </w:rPr>
        <w:t xml:space="preserve">бр. </w:t>
      </w:r>
      <w:r w:rsidRPr="00764C4A">
        <w:rPr>
          <w:rFonts w:ascii="Georgia" w:eastAsia="MS Mincho" w:hAnsi="Georgia" w:cs="Times New Roman"/>
          <w:sz w:val="24"/>
          <w:szCs w:val="24"/>
          <w:lang w:val="ru-RU" w:eastAsia="ja-JP"/>
        </w:rPr>
        <w:t>8</w:t>
      </w:r>
      <w:r w:rsidRPr="00764C4A">
        <w:rPr>
          <w:rFonts w:ascii="Georgia" w:eastAsia="MS Mincho" w:hAnsi="Georgia" w:cs="Times New Roman"/>
          <w:sz w:val="24"/>
          <w:szCs w:val="24"/>
          <w:lang w:eastAsia="ja-JP"/>
        </w:rPr>
        <w:t xml:space="preserve"> прикажаните резултати се однесуваат на влијанието помеѓу </w:t>
      </w:r>
      <w:r w:rsidRPr="00764C4A">
        <w:rPr>
          <w:rFonts w:ascii="Georgia" w:eastAsia="MS Mincho" w:hAnsi="Georgia" w:cs="Times New Roman"/>
          <w:sz w:val="24"/>
          <w:szCs w:val="24"/>
          <w:lang w:val="ru-RU" w:eastAsia="ja-JP"/>
        </w:rPr>
        <w:t>присуството или агенезата на мандибуларниот десен трет молар врз развојот на мандибуларниот десен втор молар.</w:t>
      </w:r>
    </w:p>
    <w:p w14:paraId="25DF970B" w14:textId="0DCAD025"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t>Од вкупно 182 испитани</w:t>
      </w:r>
      <w:r w:rsidR="00960807">
        <w:rPr>
          <w:rFonts w:ascii="Georgia" w:eastAsia="MS Mincho" w:hAnsi="Georgia" w:cs="Times New Roman"/>
          <w:sz w:val="24"/>
          <w:szCs w:val="24"/>
          <w:lang w:val="ru-RU" w:eastAsia="ja-JP"/>
        </w:rPr>
        <w:t>ка</w:t>
      </w:r>
      <w:r w:rsidRPr="00764C4A">
        <w:rPr>
          <w:rFonts w:ascii="Georgia" w:eastAsia="MS Mincho" w:hAnsi="Georgia" w:cs="Times New Roman"/>
          <w:sz w:val="24"/>
          <w:szCs w:val="24"/>
          <w:lang w:val="ru-RU" w:eastAsia="ja-JP"/>
        </w:rPr>
        <w:t>, кај 11</w:t>
      </w:r>
      <w:r w:rsidR="00DC3538">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(6,04%) утврдена е агенеза на мандибуларниот десен трет молар</w:t>
      </w:r>
      <w:r w:rsidR="00960807">
        <w:rPr>
          <w:rFonts w:ascii="Georgia" w:eastAsia="MS Mincho" w:hAnsi="Georgia" w:cs="Times New Roman"/>
          <w:sz w:val="24"/>
          <w:szCs w:val="24"/>
          <w:lang w:val="ru-RU" w:eastAsia="ja-JP"/>
        </w:rPr>
        <w:t>,</w:t>
      </w:r>
      <w:r w:rsidRPr="00764C4A">
        <w:rPr>
          <w:rFonts w:ascii="Georgia" w:eastAsia="MS Mincho" w:hAnsi="Georgia" w:cs="Times New Roman"/>
          <w:sz w:val="24"/>
          <w:szCs w:val="24"/>
          <w:lang w:val="ru-RU" w:eastAsia="ja-JP"/>
        </w:rPr>
        <w:t xml:space="preserve"> а кај 171</w:t>
      </w:r>
      <w:r w:rsidR="00F14051">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(93,96%) утврдено е присуство на мандибуларниот десен трет молар.</w:t>
      </w:r>
    </w:p>
    <w:p w14:paraId="0DB250E0" w14:textId="389FE000"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t xml:space="preserve">Од 11 испитаници кај кои утврдена </w:t>
      </w:r>
      <w:r w:rsidR="00960807">
        <w:rPr>
          <w:rFonts w:ascii="Georgia" w:eastAsia="MS Mincho" w:hAnsi="Georgia" w:cs="Times New Roman"/>
          <w:sz w:val="24"/>
          <w:szCs w:val="24"/>
          <w:lang w:val="ru-RU" w:eastAsia="ja-JP"/>
        </w:rPr>
        <w:t xml:space="preserve">е </w:t>
      </w:r>
      <w:r w:rsidRPr="00764C4A">
        <w:rPr>
          <w:rFonts w:ascii="Georgia" w:eastAsia="MS Mincho" w:hAnsi="Georgia" w:cs="Times New Roman"/>
          <w:sz w:val="24"/>
          <w:szCs w:val="24"/>
          <w:lang w:val="ru-RU" w:eastAsia="ja-JP"/>
        </w:rPr>
        <w:t>агенеза на мандибуларниот десен трет молар, 2</w:t>
      </w:r>
      <w:r w:rsidR="00F14051">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 xml:space="preserve">(18,2%) имале </w:t>
      </w:r>
      <w:r w:rsidRPr="00764C4A">
        <w:rPr>
          <w:rFonts w:ascii="Georgia" w:eastAsia="MS Mincho" w:hAnsi="Georgia" w:cs="Times New Roman"/>
          <w:sz w:val="24"/>
          <w:szCs w:val="24"/>
          <w:lang w:val="en-US" w:eastAsia="ja-JP"/>
        </w:rPr>
        <w:t>F</w:t>
      </w:r>
      <w:r w:rsidRPr="00764C4A">
        <w:rPr>
          <w:rFonts w:ascii="Georgia" w:eastAsia="MS Mincho" w:hAnsi="Georgia" w:cs="Times New Roman"/>
          <w:sz w:val="24"/>
          <w:szCs w:val="24"/>
          <w:lang w:val="ru-RU" w:eastAsia="ja-JP"/>
        </w:rPr>
        <w:t xml:space="preserve"> степен на развој на мандибуларниот десен втор молар, 5</w:t>
      </w:r>
      <w:r w:rsidR="00F14051">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 xml:space="preserve">(45,5%) имале </w:t>
      </w:r>
      <w:r w:rsidRPr="00764C4A">
        <w:rPr>
          <w:rFonts w:ascii="Georgia" w:eastAsia="MS Mincho" w:hAnsi="Georgia" w:cs="Times New Roman"/>
          <w:sz w:val="24"/>
          <w:szCs w:val="24"/>
          <w:lang w:val="en-US" w:eastAsia="ja-JP"/>
        </w:rPr>
        <w:t>G</w:t>
      </w:r>
      <w:r w:rsidRPr="00764C4A">
        <w:rPr>
          <w:rFonts w:ascii="Georgia" w:eastAsia="MS Mincho" w:hAnsi="Georgia" w:cs="Times New Roman"/>
          <w:sz w:val="24"/>
          <w:szCs w:val="24"/>
          <w:lang w:val="ru-RU" w:eastAsia="ja-JP"/>
        </w:rPr>
        <w:t xml:space="preserve"> степен на развој на мандибуларниот десен втор молар</w:t>
      </w:r>
      <w:r w:rsidR="00960807">
        <w:rPr>
          <w:rFonts w:ascii="Georgia" w:eastAsia="MS Mincho" w:hAnsi="Georgia" w:cs="Times New Roman"/>
          <w:sz w:val="24"/>
          <w:szCs w:val="24"/>
          <w:lang w:val="ru-RU" w:eastAsia="ja-JP"/>
        </w:rPr>
        <w:t>,</w:t>
      </w:r>
      <w:r w:rsidRPr="00764C4A">
        <w:rPr>
          <w:rFonts w:ascii="Georgia" w:eastAsia="MS Mincho" w:hAnsi="Georgia" w:cs="Times New Roman"/>
          <w:sz w:val="24"/>
          <w:szCs w:val="24"/>
          <w:lang w:val="ru-RU" w:eastAsia="ja-JP"/>
        </w:rPr>
        <w:t xml:space="preserve"> а 4</w:t>
      </w:r>
      <w:r w:rsidR="00F14051">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 xml:space="preserve">(36,4%) имале </w:t>
      </w:r>
      <w:r w:rsidRPr="00764C4A">
        <w:rPr>
          <w:rFonts w:ascii="Georgia" w:eastAsia="MS Mincho" w:hAnsi="Georgia" w:cs="Times New Roman"/>
          <w:sz w:val="24"/>
          <w:szCs w:val="24"/>
          <w:lang w:val="en-US" w:eastAsia="ja-JP"/>
        </w:rPr>
        <w:t>H</w:t>
      </w:r>
      <w:r w:rsidRPr="00764C4A">
        <w:rPr>
          <w:rFonts w:ascii="Georgia" w:eastAsia="MS Mincho" w:hAnsi="Georgia" w:cs="Times New Roman"/>
          <w:sz w:val="24"/>
          <w:szCs w:val="24"/>
          <w:lang w:val="ru-RU" w:eastAsia="ja-JP"/>
        </w:rPr>
        <w:t xml:space="preserve"> степен на развој на мандибуларниот десен втор молар.</w:t>
      </w:r>
    </w:p>
    <w:p w14:paraId="0CD5469E" w14:textId="761CD174"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t>Од 171 испитани</w:t>
      </w:r>
      <w:r w:rsidR="00960807">
        <w:rPr>
          <w:rFonts w:ascii="Georgia" w:eastAsia="MS Mincho" w:hAnsi="Georgia" w:cs="Times New Roman"/>
          <w:sz w:val="24"/>
          <w:szCs w:val="24"/>
          <w:lang w:val="ru-RU" w:eastAsia="ja-JP"/>
        </w:rPr>
        <w:t>к</w:t>
      </w:r>
      <w:r w:rsidRPr="00764C4A">
        <w:rPr>
          <w:rFonts w:ascii="Georgia" w:eastAsia="MS Mincho" w:hAnsi="Georgia" w:cs="Times New Roman"/>
          <w:sz w:val="24"/>
          <w:szCs w:val="24"/>
          <w:lang w:val="ru-RU" w:eastAsia="ja-JP"/>
        </w:rPr>
        <w:t xml:space="preserve"> кај кои утврден</w:t>
      </w:r>
      <w:r w:rsidRPr="00764C4A">
        <w:rPr>
          <w:rFonts w:ascii="Georgia" w:eastAsia="MS Mincho" w:hAnsi="Georgia" w:cs="Times New Roman"/>
          <w:sz w:val="24"/>
          <w:szCs w:val="24"/>
          <w:lang w:val="en-US" w:eastAsia="ja-JP"/>
        </w:rPr>
        <w:t>o</w:t>
      </w:r>
      <w:r w:rsidRPr="00764C4A">
        <w:rPr>
          <w:rFonts w:ascii="Georgia" w:eastAsia="MS Mincho" w:hAnsi="Georgia" w:cs="Times New Roman"/>
          <w:sz w:val="24"/>
          <w:szCs w:val="24"/>
          <w:lang w:val="ru-RU" w:eastAsia="ja-JP"/>
        </w:rPr>
        <w:t xml:space="preserve"> </w:t>
      </w:r>
      <w:r w:rsidR="00960807">
        <w:rPr>
          <w:rFonts w:ascii="Georgia" w:eastAsia="MS Mincho" w:hAnsi="Georgia" w:cs="Times New Roman"/>
          <w:sz w:val="24"/>
          <w:szCs w:val="24"/>
          <w:lang w:val="ru-RU" w:eastAsia="ja-JP"/>
        </w:rPr>
        <w:t xml:space="preserve">е </w:t>
      </w:r>
      <w:r w:rsidRPr="00764C4A">
        <w:rPr>
          <w:rFonts w:ascii="Georgia" w:eastAsia="MS Mincho" w:hAnsi="Georgia" w:cs="Times New Roman"/>
          <w:sz w:val="24"/>
          <w:szCs w:val="24"/>
          <w:lang w:val="ru-RU" w:eastAsia="ja-JP"/>
        </w:rPr>
        <w:t xml:space="preserve">присуство на мандибуларниот десен трет молар, 1(0,6%) имал </w:t>
      </w:r>
      <w:r w:rsidRPr="00764C4A">
        <w:rPr>
          <w:rFonts w:ascii="Georgia" w:eastAsia="MS Mincho" w:hAnsi="Georgia" w:cs="Times New Roman"/>
          <w:sz w:val="24"/>
          <w:szCs w:val="24"/>
          <w:lang w:val="en-US" w:eastAsia="ja-JP"/>
        </w:rPr>
        <w:t>F</w:t>
      </w:r>
      <w:r w:rsidRPr="00764C4A">
        <w:rPr>
          <w:rFonts w:ascii="Georgia" w:eastAsia="MS Mincho" w:hAnsi="Georgia" w:cs="Times New Roman"/>
          <w:sz w:val="24"/>
          <w:szCs w:val="24"/>
          <w:lang w:val="ru-RU" w:eastAsia="ja-JP"/>
        </w:rPr>
        <w:t xml:space="preserve"> степен на развој на мандибуларниот десен втор молар, 84</w:t>
      </w:r>
      <w:r w:rsidR="00F14051">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 xml:space="preserve">(49,1%) имале </w:t>
      </w:r>
      <w:r w:rsidRPr="00764C4A">
        <w:rPr>
          <w:rFonts w:ascii="Georgia" w:eastAsia="MS Mincho" w:hAnsi="Georgia" w:cs="Times New Roman"/>
          <w:sz w:val="24"/>
          <w:szCs w:val="24"/>
          <w:lang w:val="en-US" w:eastAsia="ja-JP"/>
        </w:rPr>
        <w:t>G</w:t>
      </w:r>
      <w:r w:rsidRPr="00764C4A">
        <w:rPr>
          <w:rFonts w:ascii="Georgia" w:eastAsia="MS Mincho" w:hAnsi="Georgia" w:cs="Times New Roman"/>
          <w:sz w:val="24"/>
          <w:szCs w:val="24"/>
          <w:lang w:val="ru-RU" w:eastAsia="ja-JP"/>
        </w:rPr>
        <w:t xml:space="preserve"> степен на развој на мандибуларниот десен втор молар</w:t>
      </w:r>
      <w:r w:rsidR="00960807">
        <w:rPr>
          <w:rFonts w:ascii="Georgia" w:eastAsia="MS Mincho" w:hAnsi="Georgia" w:cs="Times New Roman"/>
          <w:sz w:val="24"/>
          <w:szCs w:val="24"/>
          <w:lang w:val="ru-RU" w:eastAsia="ja-JP"/>
        </w:rPr>
        <w:t>,</w:t>
      </w:r>
      <w:r w:rsidRPr="00764C4A">
        <w:rPr>
          <w:rFonts w:ascii="Georgia" w:eastAsia="MS Mincho" w:hAnsi="Georgia" w:cs="Times New Roman"/>
          <w:sz w:val="24"/>
          <w:szCs w:val="24"/>
          <w:lang w:val="ru-RU" w:eastAsia="ja-JP"/>
        </w:rPr>
        <w:t xml:space="preserve"> а 86</w:t>
      </w:r>
      <w:r w:rsidR="00F14051">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 xml:space="preserve">(50,3%) имале </w:t>
      </w:r>
      <w:r w:rsidRPr="00764C4A">
        <w:rPr>
          <w:rFonts w:ascii="Georgia" w:eastAsia="MS Mincho" w:hAnsi="Georgia" w:cs="Times New Roman"/>
          <w:sz w:val="24"/>
          <w:szCs w:val="24"/>
          <w:lang w:val="en-US" w:eastAsia="ja-JP"/>
        </w:rPr>
        <w:t>H</w:t>
      </w:r>
      <w:r w:rsidRPr="00764C4A">
        <w:rPr>
          <w:rFonts w:ascii="Georgia" w:eastAsia="MS Mincho" w:hAnsi="Georgia" w:cs="Times New Roman"/>
          <w:sz w:val="24"/>
          <w:szCs w:val="24"/>
          <w:lang w:val="ru-RU" w:eastAsia="ja-JP"/>
        </w:rPr>
        <w:t xml:space="preserve"> степен на развој на мандибуларниот десен втор молар.</w:t>
      </w:r>
    </w:p>
    <w:p w14:paraId="6D02D970" w14:textId="77777777" w:rsidR="00764C4A" w:rsidRPr="00764C4A" w:rsidRDefault="00764C4A" w:rsidP="00C8755D">
      <w:pPr>
        <w:spacing w:after="0" w:line="360" w:lineRule="auto"/>
        <w:jc w:val="both"/>
        <w:rPr>
          <w:rFonts w:ascii="Georgia" w:eastAsia="MS Mincho" w:hAnsi="Georgia" w:cs="Times New Roman"/>
          <w:sz w:val="24"/>
          <w:szCs w:val="24"/>
          <w:lang w:eastAsia="ja-JP"/>
        </w:rPr>
      </w:pPr>
      <w:r w:rsidRPr="00764C4A">
        <w:rPr>
          <w:rFonts w:ascii="Georgia" w:eastAsia="MS Mincho" w:hAnsi="Georgia" w:cs="Times New Roman"/>
          <w:sz w:val="24"/>
          <w:szCs w:val="24"/>
          <w:lang w:eastAsia="ja-JP"/>
        </w:rPr>
        <w:lastRenderedPageBreak/>
        <w:t xml:space="preserve">Во извршената кростабулација помеѓу </w:t>
      </w:r>
      <w:r w:rsidRPr="00764C4A">
        <w:rPr>
          <w:rFonts w:ascii="Georgia" w:eastAsia="MS Mincho" w:hAnsi="Georgia" w:cs="Arial"/>
          <w:color w:val="000000"/>
          <w:sz w:val="24"/>
          <w:szCs w:val="24"/>
          <w:lang w:val="ru-RU" w:eastAsia="ja-JP"/>
        </w:rPr>
        <w:t>Агенеза</w:t>
      </w:r>
      <w:r w:rsidRPr="00764C4A">
        <w:rPr>
          <w:rFonts w:ascii="Georgia" w:eastAsia="MS Mincho" w:hAnsi="Georgia" w:cs="Arial"/>
          <w:color w:val="000000"/>
          <w:sz w:val="24"/>
          <w:szCs w:val="24"/>
          <w:lang w:eastAsia="ja-JP"/>
        </w:rPr>
        <w:t xml:space="preserve"> </w:t>
      </w:r>
      <w:r w:rsidRPr="00764C4A">
        <w:rPr>
          <w:rFonts w:ascii="Georgia" w:eastAsia="MS Mincho" w:hAnsi="Georgia" w:cs="Arial"/>
          <w:color w:val="000000"/>
          <w:sz w:val="24"/>
          <w:szCs w:val="24"/>
          <w:lang w:val="ru-RU" w:eastAsia="ja-JP"/>
        </w:rPr>
        <w:t>48</w:t>
      </w:r>
      <w:r w:rsidRPr="00764C4A">
        <w:rPr>
          <w:rFonts w:ascii="Georgia" w:eastAsia="MS Mincho" w:hAnsi="Georgia" w:cs="Times New Roman"/>
          <w:sz w:val="24"/>
          <w:szCs w:val="24"/>
          <w:lang w:eastAsia="ja-JP"/>
        </w:rPr>
        <w:t xml:space="preserve"> и </w:t>
      </w:r>
      <w:r w:rsidRPr="00764C4A">
        <w:rPr>
          <w:rFonts w:ascii="Georgia" w:eastAsia="MS Mincho" w:hAnsi="Georgia" w:cs="Arial"/>
          <w:color w:val="000000"/>
          <w:sz w:val="24"/>
          <w:szCs w:val="24"/>
          <w:lang w:val="en-GB" w:eastAsia="ja-JP"/>
        </w:rPr>
        <w:t>Demirjian</w:t>
      </w:r>
      <w:r w:rsidRPr="00764C4A">
        <w:rPr>
          <w:rFonts w:ascii="Georgia" w:eastAsia="MS Mincho" w:hAnsi="Georgia" w:cs="Arial"/>
          <w:color w:val="000000"/>
          <w:sz w:val="24"/>
          <w:szCs w:val="24"/>
          <w:lang w:eastAsia="ja-JP"/>
        </w:rPr>
        <w:t xml:space="preserve"> </w:t>
      </w:r>
      <w:r w:rsidRPr="00764C4A">
        <w:rPr>
          <w:rFonts w:ascii="Georgia" w:eastAsia="MS Mincho" w:hAnsi="Georgia" w:cs="Arial"/>
          <w:color w:val="000000"/>
          <w:sz w:val="24"/>
          <w:szCs w:val="24"/>
          <w:lang w:val="ru-RU" w:eastAsia="ja-JP"/>
        </w:rPr>
        <w:t>47</w:t>
      </w:r>
      <w:r w:rsidRPr="00764C4A">
        <w:rPr>
          <w:rFonts w:ascii="Georgia" w:eastAsia="MS Mincho" w:hAnsi="Georgia" w:cs="Times New Roman"/>
          <w:sz w:val="24"/>
          <w:szCs w:val="24"/>
          <w:lang w:eastAsia="ja-JP"/>
        </w:rPr>
        <w:t xml:space="preserve"> за </w:t>
      </w:r>
      <w:r w:rsidRPr="00764C4A">
        <w:rPr>
          <w:rFonts w:ascii="Georgia" w:eastAsia="MS Mincho" w:hAnsi="Georgia" w:cs="Times New Roman"/>
          <w:color w:val="000000"/>
          <w:sz w:val="24"/>
          <w:szCs w:val="24"/>
          <w:lang w:eastAsia="ja-JP"/>
        </w:rPr>
        <w:t xml:space="preserve">Fisher's Exact Test = </w:t>
      </w:r>
      <w:r w:rsidRPr="00764C4A">
        <w:rPr>
          <w:rFonts w:ascii="Georgia" w:eastAsia="MS Mincho" w:hAnsi="Georgia" w:cs="Times New Roman"/>
          <w:color w:val="000000"/>
          <w:sz w:val="24"/>
          <w:szCs w:val="24"/>
          <w:lang w:val="ru-RU" w:eastAsia="ja-JP"/>
        </w:rPr>
        <w:t>9</w:t>
      </w:r>
      <w:r w:rsidRPr="00764C4A">
        <w:rPr>
          <w:rFonts w:ascii="Georgia" w:eastAsia="MS Mincho" w:hAnsi="Georgia" w:cs="Times New Roman"/>
          <w:color w:val="000000"/>
          <w:sz w:val="24"/>
          <w:szCs w:val="24"/>
          <w:lang w:eastAsia="ja-JP"/>
        </w:rPr>
        <w:t>,</w:t>
      </w:r>
      <w:r w:rsidRPr="00764C4A">
        <w:rPr>
          <w:rFonts w:ascii="Georgia" w:eastAsia="MS Mincho" w:hAnsi="Georgia" w:cs="Times New Roman"/>
          <w:color w:val="000000"/>
          <w:sz w:val="24"/>
          <w:szCs w:val="24"/>
          <w:lang w:val="ru-RU" w:eastAsia="ja-JP"/>
        </w:rPr>
        <w:t>258</w:t>
      </w:r>
      <w:r w:rsidRPr="00764C4A">
        <w:rPr>
          <w:rFonts w:ascii="Georgia" w:eastAsia="MS Mincho" w:hAnsi="Georgia" w:cs="Times New Roman"/>
          <w:color w:val="000000"/>
          <w:sz w:val="24"/>
          <w:szCs w:val="24"/>
          <w:lang w:eastAsia="ja-JP"/>
        </w:rPr>
        <w:t xml:space="preserve"> и p&lt;0,05(p=</w:t>
      </w:r>
      <w:r w:rsidRPr="00764C4A">
        <w:rPr>
          <w:rFonts w:ascii="Georgia" w:eastAsia="MS Mincho" w:hAnsi="Georgia" w:cs="Times New Roman"/>
          <w:b/>
          <w:color w:val="000000"/>
          <w:sz w:val="24"/>
          <w:szCs w:val="24"/>
          <w:lang w:eastAsia="ja-JP"/>
        </w:rPr>
        <w:t>0,012</w:t>
      </w:r>
      <w:r w:rsidRPr="00764C4A">
        <w:rPr>
          <w:rFonts w:ascii="Georgia" w:eastAsia="MS Mincho" w:hAnsi="Georgia" w:cs="Times New Roman"/>
          <w:color w:val="000000"/>
          <w:sz w:val="24"/>
          <w:szCs w:val="24"/>
          <w:lang w:eastAsia="ja-JP"/>
        </w:rPr>
        <w:t>) / Monte Carlo Sig.</w:t>
      </w:r>
      <w:r w:rsidRPr="00764C4A">
        <w:rPr>
          <w:rFonts w:ascii="Georgia" w:eastAsia="MS Mincho" w:hAnsi="Georgia" w:cs="Times New Roman"/>
          <w:color w:val="000000"/>
          <w:sz w:val="24"/>
          <w:szCs w:val="24"/>
          <w:lang w:val="ru-RU" w:eastAsia="ja-JP"/>
        </w:rPr>
        <w:t xml:space="preserve"> (2-</w:t>
      </w:r>
      <w:r w:rsidRPr="00764C4A">
        <w:rPr>
          <w:rFonts w:ascii="Georgia" w:eastAsia="MS Mincho" w:hAnsi="Georgia" w:cs="Times New Roman"/>
          <w:color w:val="000000"/>
          <w:sz w:val="24"/>
          <w:szCs w:val="24"/>
          <w:lang w:val="en-GB" w:eastAsia="ja-JP"/>
        </w:rPr>
        <w:t>sided</w:t>
      </w:r>
      <w:r w:rsidRPr="00764C4A">
        <w:rPr>
          <w:rFonts w:ascii="Georgia" w:eastAsia="MS Mincho" w:hAnsi="Georgia" w:cs="Times New Roman"/>
          <w:color w:val="000000"/>
          <w:sz w:val="24"/>
          <w:szCs w:val="24"/>
          <w:lang w:val="ru-RU" w:eastAsia="ja-JP"/>
        </w:rPr>
        <w:t>)</w:t>
      </w:r>
      <w:r w:rsidRPr="00764C4A">
        <w:rPr>
          <w:rFonts w:ascii="Georgia" w:eastAsia="MS Mincho" w:hAnsi="Georgia" w:cs="Times New Roman"/>
          <w:color w:val="000000"/>
          <w:sz w:val="24"/>
          <w:szCs w:val="24"/>
          <w:lang w:eastAsia="ja-JP"/>
        </w:rPr>
        <w:t xml:space="preserve"> / 0,00</w:t>
      </w:r>
      <w:r w:rsidRPr="00764C4A">
        <w:rPr>
          <w:rFonts w:ascii="Georgia" w:eastAsia="MS Mincho" w:hAnsi="Georgia" w:cs="Times New Roman"/>
          <w:color w:val="000000"/>
          <w:sz w:val="24"/>
          <w:szCs w:val="24"/>
          <w:lang w:val="ru-RU" w:eastAsia="ja-JP"/>
        </w:rPr>
        <w:t>9</w:t>
      </w:r>
      <w:r w:rsidRPr="00764C4A">
        <w:rPr>
          <w:rFonts w:ascii="Georgia" w:eastAsia="MS Mincho" w:hAnsi="Georgia" w:cs="Times New Roman"/>
          <w:color w:val="000000"/>
          <w:sz w:val="24"/>
          <w:szCs w:val="24"/>
          <w:lang w:eastAsia="ja-JP"/>
        </w:rPr>
        <w:t>-0,014 / постои значајна поврзаност.</w:t>
      </w:r>
    </w:p>
    <w:p w14:paraId="215C86D0" w14:textId="77777777" w:rsidR="00764C4A" w:rsidRPr="00764C4A" w:rsidRDefault="00764C4A" w:rsidP="00C8755D">
      <w:pPr>
        <w:spacing w:after="0" w:line="360" w:lineRule="auto"/>
        <w:contextualSpacing/>
        <w:jc w:val="both"/>
        <w:rPr>
          <w:rFonts w:ascii="Georgia" w:eastAsia="Times New Roman" w:hAnsi="Georgia" w:cs="Times New Roman"/>
          <w:sz w:val="24"/>
          <w:szCs w:val="24"/>
        </w:rPr>
      </w:pPr>
    </w:p>
    <w:p w14:paraId="75ACAD68" w14:textId="37ED5957" w:rsidR="00764C4A" w:rsidRPr="009D3B98" w:rsidRDefault="00764C4A" w:rsidP="00C8755D">
      <w:pPr>
        <w:spacing w:after="0" w:line="360" w:lineRule="auto"/>
        <w:contextualSpacing/>
        <w:jc w:val="center"/>
        <w:rPr>
          <w:rFonts w:ascii="Georgia" w:eastAsia="Times New Roman" w:hAnsi="Georgia" w:cs="Times New Roman"/>
          <w:szCs w:val="24"/>
          <w:lang w:val="ru-RU"/>
        </w:rPr>
      </w:pPr>
      <w:r w:rsidRPr="009D3B98">
        <w:rPr>
          <w:rFonts w:ascii="Georgia" w:eastAsia="Times New Roman" w:hAnsi="Georgia" w:cs="Times New Roman"/>
          <w:szCs w:val="24"/>
        </w:rPr>
        <w:t xml:space="preserve">Табела </w:t>
      </w:r>
      <w:r w:rsidR="00960807">
        <w:rPr>
          <w:rFonts w:ascii="Georgia" w:eastAsia="Times New Roman" w:hAnsi="Georgia" w:cs="Times New Roman"/>
          <w:szCs w:val="24"/>
        </w:rPr>
        <w:t xml:space="preserve">бр. </w:t>
      </w:r>
      <w:r w:rsidRPr="009D3B98">
        <w:rPr>
          <w:rFonts w:ascii="Georgia" w:eastAsia="Times New Roman" w:hAnsi="Georgia" w:cs="Times New Roman"/>
          <w:szCs w:val="24"/>
          <w:lang w:val="ru-RU"/>
        </w:rPr>
        <w:t>9</w:t>
      </w:r>
      <w:r w:rsidRPr="009D3B98">
        <w:rPr>
          <w:rFonts w:ascii="Georgia" w:eastAsia="Times New Roman" w:hAnsi="Georgia" w:cs="Times New Roman"/>
          <w:szCs w:val="24"/>
        </w:rPr>
        <w:t xml:space="preserve">.  </w:t>
      </w:r>
      <w:r w:rsidRPr="009D3B98">
        <w:rPr>
          <w:rFonts w:ascii="Georgia" w:eastAsia="Times New Roman" w:hAnsi="Georgia" w:cs="Times New Roman"/>
          <w:szCs w:val="24"/>
          <w:lang w:val="ru-RU"/>
        </w:rPr>
        <w:t xml:space="preserve">Присуството или агенезата на </w:t>
      </w:r>
      <w:r w:rsidRPr="009D3B98">
        <w:rPr>
          <w:rFonts w:ascii="Georgia" w:eastAsia="Times New Roman" w:hAnsi="Georgia" w:cs="Times New Roman"/>
          <w:szCs w:val="24"/>
        </w:rPr>
        <w:t>мандибуларниот</w:t>
      </w:r>
      <w:r w:rsidRPr="009D3B98">
        <w:rPr>
          <w:rFonts w:ascii="Georgia" w:eastAsia="Times New Roman" w:hAnsi="Georgia" w:cs="Times New Roman"/>
          <w:szCs w:val="24"/>
          <w:lang w:val="ru-RU"/>
        </w:rPr>
        <w:t xml:space="preserve"> десен трет молар &amp; развој на </w:t>
      </w:r>
      <w:r w:rsidRPr="009D3B98">
        <w:rPr>
          <w:rFonts w:ascii="Georgia" w:eastAsia="Times New Roman" w:hAnsi="Georgia" w:cs="Times New Roman"/>
          <w:szCs w:val="24"/>
        </w:rPr>
        <w:t>мандибуларниот</w:t>
      </w:r>
      <w:r w:rsidRPr="009D3B98">
        <w:rPr>
          <w:rFonts w:ascii="Georgia" w:eastAsia="Times New Roman" w:hAnsi="Georgia" w:cs="Times New Roman"/>
          <w:szCs w:val="24"/>
          <w:lang w:val="ru-RU"/>
        </w:rPr>
        <w:t xml:space="preserve"> десен втор молар</w:t>
      </w:r>
    </w:p>
    <w:p w14:paraId="7C85526F" w14:textId="77777777" w:rsidR="00764C4A" w:rsidRPr="00764C4A" w:rsidRDefault="00764C4A" w:rsidP="00C8755D">
      <w:pPr>
        <w:autoSpaceDE w:val="0"/>
        <w:autoSpaceDN w:val="0"/>
        <w:adjustRightInd w:val="0"/>
        <w:spacing w:after="0" w:line="360" w:lineRule="auto"/>
        <w:rPr>
          <w:rFonts w:ascii="Times New Roman" w:eastAsia="MS Mincho" w:hAnsi="Times New Roman" w:cs="Times New Roman"/>
          <w:sz w:val="24"/>
          <w:szCs w:val="24"/>
          <w:lang w:val="ru-RU" w:eastAsia="ja-JP"/>
        </w:rPr>
      </w:pPr>
    </w:p>
    <w:tbl>
      <w:tblPr>
        <w:tblW w:w="7695" w:type="dxa"/>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61"/>
        <w:gridCol w:w="1261"/>
        <w:gridCol w:w="1173"/>
        <w:gridCol w:w="1000"/>
        <w:gridCol w:w="1000"/>
        <w:gridCol w:w="1000"/>
        <w:gridCol w:w="1000"/>
      </w:tblGrid>
      <w:tr w:rsidR="00764C4A" w:rsidRPr="00764C4A" w14:paraId="0DE9D125" w14:textId="77777777" w:rsidTr="00764C4A">
        <w:trPr>
          <w:cantSplit/>
        </w:trPr>
        <w:tc>
          <w:tcPr>
            <w:tcW w:w="3692" w:type="dxa"/>
            <w:gridSpan w:val="3"/>
            <w:vMerge w:val="restart"/>
            <w:tcBorders>
              <w:top w:val="single" w:sz="18" w:space="0" w:color="000000"/>
              <w:left w:val="single" w:sz="18" w:space="0" w:color="000000"/>
              <w:bottom w:val="nil"/>
              <w:right w:val="nil"/>
            </w:tcBorders>
            <w:shd w:val="clear" w:color="auto" w:fill="FFFFFF"/>
          </w:tcPr>
          <w:p w14:paraId="21B85CA5" w14:textId="77777777" w:rsidR="00764C4A" w:rsidRPr="00764C4A" w:rsidRDefault="00764C4A" w:rsidP="00C8755D">
            <w:pPr>
              <w:autoSpaceDE w:val="0"/>
              <w:autoSpaceDN w:val="0"/>
              <w:adjustRightInd w:val="0"/>
              <w:spacing w:after="0" w:line="360" w:lineRule="auto"/>
              <w:jc w:val="center"/>
              <w:rPr>
                <w:rFonts w:ascii="Georgia" w:eastAsia="MS Mincho" w:hAnsi="Georgia" w:cs="Times New Roman"/>
                <w:sz w:val="20"/>
                <w:szCs w:val="20"/>
                <w:lang w:val="ru-RU" w:eastAsia="ja-JP"/>
              </w:rPr>
            </w:pPr>
          </w:p>
        </w:tc>
        <w:tc>
          <w:tcPr>
            <w:tcW w:w="3000" w:type="dxa"/>
            <w:gridSpan w:val="3"/>
            <w:tcBorders>
              <w:top w:val="single" w:sz="18" w:space="0" w:color="000000"/>
              <w:left w:val="single" w:sz="18" w:space="0" w:color="000000"/>
              <w:bottom w:val="single" w:sz="8" w:space="0" w:color="000000"/>
              <w:right w:val="single" w:sz="8" w:space="0" w:color="000000"/>
            </w:tcBorders>
            <w:shd w:val="clear" w:color="auto" w:fill="FFFFFF"/>
            <w:hideMark/>
          </w:tcPr>
          <w:p w14:paraId="38C6E435"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 xml:space="preserve">Demirjian </w:t>
            </w:r>
            <w:r w:rsidRPr="00764C4A">
              <w:rPr>
                <w:rFonts w:ascii="Georgia" w:eastAsia="MS Mincho" w:hAnsi="Georgia" w:cs="Arial"/>
                <w:color w:val="000000"/>
                <w:sz w:val="20"/>
                <w:szCs w:val="20"/>
                <w:lang w:eastAsia="ja-JP"/>
              </w:rPr>
              <w:t>4</w:t>
            </w:r>
            <w:r w:rsidRPr="00764C4A">
              <w:rPr>
                <w:rFonts w:ascii="Georgia" w:eastAsia="MS Mincho" w:hAnsi="Georgia" w:cs="Arial"/>
                <w:color w:val="000000"/>
                <w:sz w:val="20"/>
                <w:szCs w:val="20"/>
                <w:lang w:val="en-GB" w:eastAsia="ja-JP"/>
              </w:rPr>
              <w:t>7</w:t>
            </w:r>
          </w:p>
        </w:tc>
        <w:tc>
          <w:tcPr>
            <w:tcW w:w="1000"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14:paraId="412D9CEC"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Total</w:t>
            </w:r>
          </w:p>
        </w:tc>
      </w:tr>
      <w:tr w:rsidR="00764C4A" w:rsidRPr="00764C4A" w14:paraId="2A000B9B" w14:textId="77777777" w:rsidTr="00764C4A">
        <w:trPr>
          <w:cantSplit/>
        </w:trPr>
        <w:tc>
          <w:tcPr>
            <w:tcW w:w="6124" w:type="dxa"/>
            <w:gridSpan w:val="3"/>
            <w:vMerge/>
            <w:tcBorders>
              <w:top w:val="single" w:sz="18" w:space="0" w:color="000000"/>
              <w:left w:val="single" w:sz="18" w:space="0" w:color="000000"/>
              <w:bottom w:val="nil"/>
              <w:right w:val="nil"/>
            </w:tcBorders>
            <w:vAlign w:val="center"/>
            <w:hideMark/>
          </w:tcPr>
          <w:p w14:paraId="5E092FE3" w14:textId="77777777" w:rsidR="00764C4A" w:rsidRPr="00764C4A" w:rsidRDefault="00764C4A" w:rsidP="00C8755D">
            <w:pPr>
              <w:spacing w:after="0" w:line="360" w:lineRule="auto"/>
              <w:rPr>
                <w:rFonts w:ascii="Georgia" w:eastAsia="MS Mincho" w:hAnsi="Georgia" w:cs="Times New Roman"/>
                <w:sz w:val="20"/>
                <w:szCs w:val="20"/>
                <w:lang w:val="ru-RU" w:eastAsia="ja-JP"/>
              </w:rPr>
            </w:pPr>
          </w:p>
        </w:tc>
        <w:tc>
          <w:tcPr>
            <w:tcW w:w="1000" w:type="dxa"/>
            <w:tcBorders>
              <w:top w:val="single" w:sz="8" w:space="0" w:color="000000"/>
              <w:left w:val="single" w:sz="18" w:space="0" w:color="000000"/>
              <w:bottom w:val="single" w:sz="18" w:space="0" w:color="000000"/>
              <w:right w:val="single" w:sz="8" w:space="0" w:color="000000"/>
            </w:tcBorders>
            <w:shd w:val="clear" w:color="auto" w:fill="FFFFFF"/>
            <w:hideMark/>
          </w:tcPr>
          <w:p w14:paraId="217F0131"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F</w:t>
            </w:r>
          </w:p>
        </w:tc>
        <w:tc>
          <w:tcPr>
            <w:tcW w:w="1000" w:type="dxa"/>
            <w:tcBorders>
              <w:top w:val="single" w:sz="8" w:space="0" w:color="000000"/>
              <w:left w:val="single" w:sz="8" w:space="0" w:color="000000"/>
              <w:bottom w:val="single" w:sz="18" w:space="0" w:color="000000"/>
              <w:right w:val="single" w:sz="8" w:space="0" w:color="000000"/>
            </w:tcBorders>
            <w:shd w:val="clear" w:color="auto" w:fill="FFFFFF"/>
            <w:hideMark/>
          </w:tcPr>
          <w:p w14:paraId="205D7398"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G</w:t>
            </w:r>
          </w:p>
        </w:tc>
        <w:tc>
          <w:tcPr>
            <w:tcW w:w="1000" w:type="dxa"/>
            <w:tcBorders>
              <w:top w:val="single" w:sz="8" w:space="0" w:color="000000"/>
              <w:left w:val="single" w:sz="8" w:space="0" w:color="000000"/>
              <w:bottom w:val="single" w:sz="18" w:space="0" w:color="000000"/>
              <w:right w:val="single" w:sz="8" w:space="0" w:color="000000"/>
            </w:tcBorders>
            <w:shd w:val="clear" w:color="auto" w:fill="FFFFFF"/>
            <w:hideMark/>
          </w:tcPr>
          <w:p w14:paraId="3C2849F0"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H</w:t>
            </w:r>
          </w:p>
        </w:tc>
        <w:tc>
          <w:tcPr>
            <w:tcW w:w="1000" w:type="dxa"/>
            <w:vMerge/>
            <w:tcBorders>
              <w:top w:val="single" w:sz="18" w:space="0" w:color="000000"/>
              <w:left w:val="single" w:sz="8" w:space="0" w:color="000000"/>
              <w:bottom w:val="single" w:sz="8" w:space="0" w:color="000000"/>
              <w:right w:val="single" w:sz="18" w:space="0" w:color="000000"/>
            </w:tcBorders>
            <w:vAlign w:val="center"/>
            <w:hideMark/>
          </w:tcPr>
          <w:p w14:paraId="70A94D1B"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r>
      <w:tr w:rsidR="00764C4A" w:rsidRPr="00764C4A" w14:paraId="60C31AE0" w14:textId="77777777" w:rsidTr="00764C4A">
        <w:trPr>
          <w:cantSplit/>
        </w:trPr>
        <w:tc>
          <w:tcPr>
            <w:tcW w:w="1260" w:type="dxa"/>
            <w:vMerge w:val="restart"/>
            <w:tcBorders>
              <w:top w:val="single" w:sz="18" w:space="0" w:color="000000"/>
              <w:left w:val="single" w:sz="18" w:space="0" w:color="000000"/>
              <w:bottom w:val="nil"/>
              <w:right w:val="nil"/>
            </w:tcBorders>
            <w:shd w:val="clear" w:color="auto" w:fill="FFFFFF"/>
            <w:vAlign w:val="center"/>
            <w:hideMark/>
          </w:tcPr>
          <w:p w14:paraId="5ECA0A74"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Агенеза</w:t>
            </w:r>
            <w:proofErr w:type="spellEnd"/>
            <w:r w:rsidRPr="00764C4A">
              <w:rPr>
                <w:rFonts w:ascii="Georgia" w:eastAsia="MS Mincho" w:hAnsi="Georgia" w:cs="Arial"/>
                <w:color w:val="000000"/>
                <w:sz w:val="20"/>
                <w:szCs w:val="20"/>
                <w:lang w:val="en-GB" w:eastAsia="ja-JP"/>
              </w:rPr>
              <w:t xml:space="preserve"> </w:t>
            </w:r>
            <w:r w:rsidRPr="00764C4A">
              <w:rPr>
                <w:rFonts w:ascii="Georgia" w:eastAsia="MS Mincho" w:hAnsi="Georgia" w:cs="Arial"/>
                <w:color w:val="000000"/>
                <w:sz w:val="20"/>
                <w:szCs w:val="20"/>
                <w:lang w:eastAsia="ja-JP"/>
              </w:rPr>
              <w:t>4</w:t>
            </w:r>
            <w:r w:rsidRPr="00764C4A">
              <w:rPr>
                <w:rFonts w:ascii="Georgia" w:eastAsia="MS Mincho" w:hAnsi="Georgia" w:cs="Arial"/>
                <w:color w:val="000000"/>
                <w:sz w:val="20"/>
                <w:szCs w:val="20"/>
                <w:lang w:val="en-GB" w:eastAsia="ja-JP"/>
              </w:rPr>
              <w:t>8</w:t>
            </w:r>
          </w:p>
        </w:tc>
        <w:tc>
          <w:tcPr>
            <w:tcW w:w="1260" w:type="dxa"/>
            <w:vMerge w:val="restart"/>
            <w:tcBorders>
              <w:top w:val="single" w:sz="18" w:space="0" w:color="000000"/>
              <w:left w:val="nil"/>
              <w:bottom w:val="nil"/>
              <w:right w:val="nil"/>
            </w:tcBorders>
            <w:shd w:val="clear" w:color="auto" w:fill="FFFFFF"/>
            <w:vAlign w:val="center"/>
            <w:hideMark/>
          </w:tcPr>
          <w:p w14:paraId="07FFF97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Агенеза</w:t>
            </w:r>
            <w:proofErr w:type="spellEnd"/>
          </w:p>
        </w:tc>
        <w:tc>
          <w:tcPr>
            <w:tcW w:w="1172" w:type="dxa"/>
            <w:tcBorders>
              <w:top w:val="single" w:sz="18" w:space="0" w:color="000000"/>
              <w:left w:val="nil"/>
              <w:bottom w:val="nil"/>
              <w:right w:val="single" w:sz="18" w:space="0" w:color="000000"/>
            </w:tcBorders>
            <w:shd w:val="clear" w:color="auto" w:fill="FFFFFF"/>
            <w:vAlign w:val="center"/>
            <w:hideMark/>
          </w:tcPr>
          <w:p w14:paraId="0212A866"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000" w:type="dxa"/>
            <w:tcBorders>
              <w:top w:val="single" w:sz="18" w:space="0" w:color="000000"/>
              <w:left w:val="single" w:sz="18" w:space="0" w:color="000000"/>
              <w:bottom w:val="nil"/>
              <w:right w:val="single" w:sz="8" w:space="0" w:color="000000"/>
            </w:tcBorders>
            <w:shd w:val="clear" w:color="auto" w:fill="FFFFFF"/>
            <w:hideMark/>
          </w:tcPr>
          <w:p w14:paraId="20D2F3D3"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2</w:t>
            </w:r>
          </w:p>
        </w:tc>
        <w:tc>
          <w:tcPr>
            <w:tcW w:w="1000" w:type="dxa"/>
            <w:tcBorders>
              <w:top w:val="single" w:sz="18" w:space="0" w:color="000000"/>
              <w:left w:val="single" w:sz="8" w:space="0" w:color="000000"/>
              <w:bottom w:val="nil"/>
              <w:right w:val="single" w:sz="8" w:space="0" w:color="000000"/>
            </w:tcBorders>
            <w:shd w:val="clear" w:color="auto" w:fill="FFFFFF"/>
            <w:hideMark/>
          </w:tcPr>
          <w:p w14:paraId="57E0A3EB"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5</w:t>
            </w:r>
          </w:p>
        </w:tc>
        <w:tc>
          <w:tcPr>
            <w:tcW w:w="1000" w:type="dxa"/>
            <w:tcBorders>
              <w:top w:val="single" w:sz="18" w:space="0" w:color="000000"/>
              <w:left w:val="single" w:sz="8" w:space="0" w:color="000000"/>
              <w:bottom w:val="nil"/>
              <w:right w:val="single" w:sz="8" w:space="0" w:color="000000"/>
            </w:tcBorders>
            <w:shd w:val="clear" w:color="auto" w:fill="FFFFFF"/>
            <w:hideMark/>
          </w:tcPr>
          <w:p w14:paraId="5FFD5D0A"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4</w:t>
            </w:r>
          </w:p>
        </w:tc>
        <w:tc>
          <w:tcPr>
            <w:tcW w:w="1000" w:type="dxa"/>
            <w:tcBorders>
              <w:top w:val="single" w:sz="18" w:space="0" w:color="000000"/>
              <w:left w:val="single" w:sz="8" w:space="0" w:color="000000"/>
              <w:bottom w:val="nil"/>
              <w:right w:val="single" w:sz="18" w:space="0" w:color="000000"/>
            </w:tcBorders>
            <w:shd w:val="clear" w:color="auto" w:fill="FFFFFF"/>
            <w:hideMark/>
          </w:tcPr>
          <w:p w14:paraId="15E72D57"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11</w:t>
            </w:r>
          </w:p>
        </w:tc>
      </w:tr>
      <w:tr w:rsidR="00764C4A" w:rsidRPr="00764C4A" w14:paraId="32E3D2B2" w14:textId="77777777" w:rsidTr="00764C4A">
        <w:trPr>
          <w:cantSplit/>
        </w:trPr>
        <w:tc>
          <w:tcPr>
            <w:tcW w:w="3692" w:type="dxa"/>
            <w:vMerge/>
            <w:tcBorders>
              <w:top w:val="single" w:sz="18" w:space="0" w:color="000000"/>
              <w:left w:val="single" w:sz="18" w:space="0" w:color="000000"/>
              <w:bottom w:val="nil"/>
              <w:right w:val="nil"/>
            </w:tcBorders>
            <w:vAlign w:val="center"/>
            <w:hideMark/>
          </w:tcPr>
          <w:p w14:paraId="37EAED06"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260" w:type="dxa"/>
            <w:vMerge/>
            <w:tcBorders>
              <w:top w:val="single" w:sz="18" w:space="0" w:color="000000"/>
              <w:left w:val="nil"/>
              <w:bottom w:val="nil"/>
              <w:right w:val="nil"/>
            </w:tcBorders>
            <w:vAlign w:val="center"/>
            <w:hideMark/>
          </w:tcPr>
          <w:p w14:paraId="4A93DD5D"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172" w:type="dxa"/>
            <w:tcBorders>
              <w:top w:val="nil"/>
              <w:left w:val="nil"/>
              <w:bottom w:val="nil"/>
              <w:right w:val="single" w:sz="18" w:space="0" w:color="000000"/>
            </w:tcBorders>
            <w:shd w:val="clear" w:color="auto" w:fill="FFFFFF"/>
            <w:vAlign w:val="center"/>
            <w:hideMark/>
          </w:tcPr>
          <w:p w14:paraId="25A01EFD"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000" w:type="dxa"/>
            <w:tcBorders>
              <w:top w:val="nil"/>
              <w:left w:val="single" w:sz="18" w:space="0" w:color="000000"/>
              <w:bottom w:val="nil"/>
              <w:right w:val="single" w:sz="8" w:space="0" w:color="000000"/>
            </w:tcBorders>
            <w:shd w:val="clear" w:color="auto" w:fill="FFFFFF"/>
            <w:hideMark/>
          </w:tcPr>
          <w:p w14:paraId="0AD1A076"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18,2%</w:t>
            </w:r>
          </w:p>
        </w:tc>
        <w:tc>
          <w:tcPr>
            <w:tcW w:w="1000" w:type="dxa"/>
            <w:tcBorders>
              <w:top w:val="nil"/>
              <w:left w:val="single" w:sz="8" w:space="0" w:color="000000"/>
              <w:bottom w:val="nil"/>
              <w:right w:val="single" w:sz="8" w:space="0" w:color="000000"/>
            </w:tcBorders>
            <w:shd w:val="clear" w:color="auto" w:fill="FFFFFF"/>
            <w:hideMark/>
          </w:tcPr>
          <w:p w14:paraId="27058C76"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45,5%</w:t>
            </w:r>
          </w:p>
        </w:tc>
        <w:tc>
          <w:tcPr>
            <w:tcW w:w="1000" w:type="dxa"/>
            <w:tcBorders>
              <w:top w:val="nil"/>
              <w:left w:val="single" w:sz="8" w:space="0" w:color="000000"/>
              <w:bottom w:val="nil"/>
              <w:right w:val="single" w:sz="8" w:space="0" w:color="000000"/>
            </w:tcBorders>
            <w:shd w:val="clear" w:color="auto" w:fill="FFFFFF"/>
            <w:hideMark/>
          </w:tcPr>
          <w:p w14:paraId="1AEA4A2F"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36,4%</w:t>
            </w:r>
          </w:p>
        </w:tc>
        <w:tc>
          <w:tcPr>
            <w:tcW w:w="1000" w:type="dxa"/>
            <w:tcBorders>
              <w:top w:val="nil"/>
              <w:left w:val="single" w:sz="8" w:space="0" w:color="000000"/>
              <w:bottom w:val="nil"/>
              <w:right w:val="single" w:sz="18" w:space="0" w:color="000000"/>
            </w:tcBorders>
            <w:shd w:val="clear" w:color="auto" w:fill="FFFFFF"/>
            <w:hideMark/>
          </w:tcPr>
          <w:p w14:paraId="292CB335"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r w:rsidR="00764C4A" w:rsidRPr="00764C4A" w14:paraId="5DD833C5" w14:textId="77777777" w:rsidTr="00764C4A">
        <w:trPr>
          <w:cantSplit/>
        </w:trPr>
        <w:tc>
          <w:tcPr>
            <w:tcW w:w="3692" w:type="dxa"/>
            <w:vMerge/>
            <w:tcBorders>
              <w:top w:val="single" w:sz="18" w:space="0" w:color="000000"/>
              <w:left w:val="single" w:sz="18" w:space="0" w:color="000000"/>
              <w:bottom w:val="nil"/>
              <w:right w:val="nil"/>
            </w:tcBorders>
            <w:vAlign w:val="center"/>
            <w:hideMark/>
          </w:tcPr>
          <w:p w14:paraId="6916B35B"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260" w:type="dxa"/>
            <w:vMerge w:val="restart"/>
            <w:tcBorders>
              <w:top w:val="nil"/>
              <w:left w:val="nil"/>
              <w:bottom w:val="nil"/>
              <w:right w:val="nil"/>
            </w:tcBorders>
            <w:shd w:val="clear" w:color="auto" w:fill="FFFFFF"/>
            <w:vAlign w:val="center"/>
            <w:hideMark/>
          </w:tcPr>
          <w:p w14:paraId="26EB88D8"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Присуство</w:t>
            </w:r>
            <w:proofErr w:type="spellEnd"/>
          </w:p>
        </w:tc>
        <w:tc>
          <w:tcPr>
            <w:tcW w:w="1172" w:type="dxa"/>
            <w:tcBorders>
              <w:top w:val="nil"/>
              <w:left w:val="nil"/>
              <w:bottom w:val="nil"/>
              <w:right w:val="single" w:sz="18" w:space="0" w:color="000000"/>
            </w:tcBorders>
            <w:shd w:val="clear" w:color="auto" w:fill="FFFFFF"/>
            <w:vAlign w:val="center"/>
            <w:hideMark/>
          </w:tcPr>
          <w:p w14:paraId="34ED97B1"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000" w:type="dxa"/>
            <w:tcBorders>
              <w:top w:val="nil"/>
              <w:left w:val="single" w:sz="18" w:space="0" w:color="000000"/>
              <w:bottom w:val="nil"/>
              <w:right w:val="single" w:sz="8" w:space="0" w:color="000000"/>
            </w:tcBorders>
            <w:shd w:val="clear" w:color="auto" w:fill="FFFFFF"/>
            <w:hideMark/>
          </w:tcPr>
          <w:p w14:paraId="19E1373F"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w:t>
            </w:r>
          </w:p>
        </w:tc>
        <w:tc>
          <w:tcPr>
            <w:tcW w:w="1000" w:type="dxa"/>
            <w:tcBorders>
              <w:top w:val="nil"/>
              <w:left w:val="single" w:sz="8" w:space="0" w:color="000000"/>
              <w:bottom w:val="nil"/>
              <w:right w:val="single" w:sz="8" w:space="0" w:color="000000"/>
            </w:tcBorders>
            <w:shd w:val="clear" w:color="auto" w:fill="FFFFFF"/>
            <w:hideMark/>
          </w:tcPr>
          <w:p w14:paraId="70112C79"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84</w:t>
            </w:r>
          </w:p>
        </w:tc>
        <w:tc>
          <w:tcPr>
            <w:tcW w:w="1000" w:type="dxa"/>
            <w:tcBorders>
              <w:top w:val="nil"/>
              <w:left w:val="single" w:sz="8" w:space="0" w:color="000000"/>
              <w:bottom w:val="nil"/>
              <w:right w:val="single" w:sz="8" w:space="0" w:color="000000"/>
            </w:tcBorders>
            <w:shd w:val="clear" w:color="auto" w:fill="FFFFFF"/>
            <w:hideMark/>
          </w:tcPr>
          <w:p w14:paraId="5DE40DD3"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86</w:t>
            </w:r>
          </w:p>
        </w:tc>
        <w:tc>
          <w:tcPr>
            <w:tcW w:w="1000" w:type="dxa"/>
            <w:tcBorders>
              <w:top w:val="nil"/>
              <w:left w:val="single" w:sz="8" w:space="0" w:color="000000"/>
              <w:bottom w:val="nil"/>
              <w:right w:val="single" w:sz="18" w:space="0" w:color="000000"/>
            </w:tcBorders>
            <w:shd w:val="clear" w:color="auto" w:fill="FFFFFF"/>
            <w:hideMark/>
          </w:tcPr>
          <w:p w14:paraId="10F338D6"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171</w:t>
            </w:r>
          </w:p>
        </w:tc>
      </w:tr>
      <w:tr w:rsidR="00764C4A" w:rsidRPr="00764C4A" w14:paraId="4F94FFD4" w14:textId="77777777" w:rsidTr="00764C4A">
        <w:trPr>
          <w:cantSplit/>
        </w:trPr>
        <w:tc>
          <w:tcPr>
            <w:tcW w:w="3692" w:type="dxa"/>
            <w:vMerge/>
            <w:tcBorders>
              <w:top w:val="single" w:sz="18" w:space="0" w:color="000000"/>
              <w:left w:val="single" w:sz="18" w:space="0" w:color="000000"/>
              <w:bottom w:val="nil"/>
              <w:right w:val="nil"/>
            </w:tcBorders>
            <w:vAlign w:val="center"/>
            <w:hideMark/>
          </w:tcPr>
          <w:p w14:paraId="4A46F817"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260" w:type="dxa"/>
            <w:vMerge/>
            <w:tcBorders>
              <w:top w:val="nil"/>
              <w:left w:val="nil"/>
              <w:bottom w:val="nil"/>
              <w:right w:val="nil"/>
            </w:tcBorders>
            <w:vAlign w:val="center"/>
            <w:hideMark/>
          </w:tcPr>
          <w:p w14:paraId="1FA856EF"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172" w:type="dxa"/>
            <w:tcBorders>
              <w:top w:val="nil"/>
              <w:left w:val="nil"/>
              <w:bottom w:val="nil"/>
              <w:right w:val="single" w:sz="18" w:space="0" w:color="000000"/>
            </w:tcBorders>
            <w:shd w:val="clear" w:color="auto" w:fill="FFFFFF"/>
            <w:vAlign w:val="center"/>
            <w:hideMark/>
          </w:tcPr>
          <w:p w14:paraId="181BDAB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000" w:type="dxa"/>
            <w:tcBorders>
              <w:top w:val="nil"/>
              <w:left w:val="single" w:sz="18" w:space="0" w:color="000000"/>
              <w:bottom w:val="nil"/>
              <w:right w:val="single" w:sz="8" w:space="0" w:color="000000"/>
            </w:tcBorders>
            <w:shd w:val="clear" w:color="auto" w:fill="FFFFFF"/>
            <w:hideMark/>
          </w:tcPr>
          <w:p w14:paraId="7FA2EB7B"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0,6%</w:t>
            </w:r>
          </w:p>
        </w:tc>
        <w:tc>
          <w:tcPr>
            <w:tcW w:w="1000" w:type="dxa"/>
            <w:tcBorders>
              <w:top w:val="nil"/>
              <w:left w:val="single" w:sz="8" w:space="0" w:color="000000"/>
              <w:bottom w:val="nil"/>
              <w:right w:val="single" w:sz="8" w:space="0" w:color="000000"/>
            </w:tcBorders>
            <w:shd w:val="clear" w:color="auto" w:fill="FFFFFF"/>
            <w:hideMark/>
          </w:tcPr>
          <w:p w14:paraId="2830CCB0"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49,1%</w:t>
            </w:r>
          </w:p>
        </w:tc>
        <w:tc>
          <w:tcPr>
            <w:tcW w:w="1000" w:type="dxa"/>
            <w:tcBorders>
              <w:top w:val="nil"/>
              <w:left w:val="single" w:sz="8" w:space="0" w:color="000000"/>
              <w:bottom w:val="nil"/>
              <w:right w:val="single" w:sz="8" w:space="0" w:color="000000"/>
            </w:tcBorders>
            <w:shd w:val="clear" w:color="auto" w:fill="FFFFFF"/>
            <w:hideMark/>
          </w:tcPr>
          <w:p w14:paraId="73295147"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50,3%</w:t>
            </w:r>
          </w:p>
        </w:tc>
        <w:tc>
          <w:tcPr>
            <w:tcW w:w="1000" w:type="dxa"/>
            <w:tcBorders>
              <w:top w:val="nil"/>
              <w:left w:val="single" w:sz="8" w:space="0" w:color="000000"/>
              <w:bottom w:val="nil"/>
              <w:right w:val="single" w:sz="18" w:space="0" w:color="000000"/>
            </w:tcBorders>
            <w:shd w:val="clear" w:color="auto" w:fill="FFFFFF"/>
            <w:hideMark/>
          </w:tcPr>
          <w:p w14:paraId="13200CBA"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r w:rsidR="00764C4A" w:rsidRPr="00764C4A" w14:paraId="76A3CC2A" w14:textId="77777777" w:rsidTr="00764C4A">
        <w:trPr>
          <w:cantSplit/>
        </w:trPr>
        <w:tc>
          <w:tcPr>
            <w:tcW w:w="2520" w:type="dxa"/>
            <w:gridSpan w:val="2"/>
            <w:vMerge w:val="restart"/>
            <w:tcBorders>
              <w:top w:val="nil"/>
              <w:left w:val="single" w:sz="18" w:space="0" w:color="000000"/>
              <w:bottom w:val="single" w:sz="18" w:space="0" w:color="000000"/>
              <w:right w:val="nil"/>
            </w:tcBorders>
            <w:shd w:val="clear" w:color="auto" w:fill="FFFFFF"/>
            <w:vAlign w:val="center"/>
            <w:hideMark/>
          </w:tcPr>
          <w:p w14:paraId="22275410"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Total</w:t>
            </w:r>
          </w:p>
        </w:tc>
        <w:tc>
          <w:tcPr>
            <w:tcW w:w="1172" w:type="dxa"/>
            <w:tcBorders>
              <w:top w:val="nil"/>
              <w:left w:val="nil"/>
              <w:bottom w:val="nil"/>
              <w:right w:val="single" w:sz="18" w:space="0" w:color="000000"/>
            </w:tcBorders>
            <w:shd w:val="clear" w:color="auto" w:fill="FFFFFF"/>
            <w:vAlign w:val="center"/>
            <w:hideMark/>
          </w:tcPr>
          <w:p w14:paraId="59D0C0C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000" w:type="dxa"/>
            <w:tcBorders>
              <w:top w:val="nil"/>
              <w:left w:val="single" w:sz="18" w:space="0" w:color="000000"/>
              <w:bottom w:val="nil"/>
              <w:right w:val="single" w:sz="8" w:space="0" w:color="000000"/>
            </w:tcBorders>
            <w:shd w:val="clear" w:color="auto" w:fill="FFFFFF"/>
            <w:hideMark/>
          </w:tcPr>
          <w:p w14:paraId="38817441"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3</w:t>
            </w:r>
          </w:p>
        </w:tc>
        <w:tc>
          <w:tcPr>
            <w:tcW w:w="1000" w:type="dxa"/>
            <w:tcBorders>
              <w:top w:val="nil"/>
              <w:left w:val="single" w:sz="8" w:space="0" w:color="000000"/>
              <w:bottom w:val="nil"/>
              <w:right w:val="single" w:sz="8" w:space="0" w:color="000000"/>
            </w:tcBorders>
            <w:shd w:val="clear" w:color="auto" w:fill="FFFFFF"/>
            <w:hideMark/>
          </w:tcPr>
          <w:p w14:paraId="5955BE26"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89</w:t>
            </w:r>
          </w:p>
        </w:tc>
        <w:tc>
          <w:tcPr>
            <w:tcW w:w="1000" w:type="dxa"/>
            <w:tcBorders>
              <w:top w:val="nil"/>
              <w:left w:val="single" w:sz="8" w:space="0" w:color="000000"/>
              <w:bottom w:val="nil"/>
              <w:right w:val="single" w:sz="8" w:space="0" w:color="000000"/>
            </w:tcBorders>
            <w:shd w:val="clear" w:color="auto" w:fill="FFFFFF"/>
            <w:hideMark/>
          </w:tcPr>
          <w:p w14:paraId="496C9E28"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90</w:t>
            </w:r>
          </w:p>
        </w:tc>
        <w:tc>
          <w:tcPr>
            <w:tcW w:w="1000" w:type="dxa"/>
            <w:tcBorders>
              <w:top w:val="nil"/>
              <w:left w:val="single" w:sz="8" w:space="0" w:color="000000"/>
              <w:bottom w:val="nil"/>
              <w:right w:val="single" w:sz="18" w:space="0" w:color="000000"/>
            </w:tcBorders>
            <w:shd w:val="clear" w:color="auto" w:fill="FFFFFF"/>
            <w:hideMark/>
          </w:tcPr>
          <w:p w14:paraId="66FC4304"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182</w:t>
            </w:r>
          </w:p>
        </w:tc>
      </w:tr>
      <w:tr w:rsidR="00764C4A" w:rsidRPr="00764C4A" w14:paraId="663B108A" w14:textId="77777777" w:rsidTr="00764C4A">
        <w:trPr>
          <w:cantSplit/>
        </w:trPr>
        <w:tc>
          <w:tcPr>
            <w:tcW w:w="4952" w:type="dxa"/>
            <w:gridSpan w:val="2"/>
            <w:vMerge/>
            <w:tcBorders>
              <w:top w:val="nil"/>
              <w:left w:val="single" w:sz="18" w:space="0" w:color="000000"/>
              <w:bottom w:val="single" w:sz="18" w:space="0" w:color="000000"/>
              <w:right w:val="nil"/>
            </w:tcBorders>
            <w:vAlign w:val="center"/>
            <w:hideMark/>
          </w:tcPr>
          <w:p w14:paraId="04DC4DB0"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172" w:type="dxa"/>
            <w:tcBorders>
              <w:top w:val="nil"/>
              <w:left w:val="nil"/>
              <w:bottom w:val="single" w:sz="18" w:space="0" w:color="000000"/>
              <w:right w:val="single" w:sz="18" w:space="0" w:color="000000"/>
            </w:tcBorders>
            <w:shd w:val="clear" w:color="auto" w:fill="FFFFFF"/>
            <w:vAlign w:val="center"/>
            <w:hideMark/>
          </w:tcPr>
          <w:p w14:paraId="129D181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000" w:type="dxa"/>
            <w:tcBorders>
              <w:top w:val="nil"/>
              <w:left w:val="single" w:sz="18" w:space="0" w:color="000000"/>
              <w:bottom w:val="single" w:sz="18" w:space="0" w:color="000000"/>
              <w:right w:val="single" w:sz="8" w:space="0" w:color="000000"/>
            </w:tcBorders>
            <w:shd w:val="clear" w:color="auto" w:fill="FFFFFF"/>
            <w:hideMark/>
          </w:tcPr>
          <w:p w14:paraId="2FB27C02"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1,6%</w:t>
            </w:r>
          </w:p>
        </w:tc>
        <w:tc>
          <w:tcPr>
            <w:tcW w:w="1000" w:type="dxa"/>
            <w:tcBorders>
              <w:top w:val="nil"/>
              <w:left w:val="single" w:sz="8" w:space="0" w:color="000000"/>
              <w:bottom w:val="single" w:sz="18" w:space="0" w:color="000000"/>
              <w:right w:val="single" w:sz="8" w:space="0" w:color="000000"/>
            </w:tcBorders>
            <w:shd w:val="clear" w:color="auto" w:fill="FFFFFF"/>
            <w:hideMark/>
          </w:tcPr>
          <w:p w14:paraId="6D4C150B"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48,9%</w:t>
            </w:r>
          </w:p>
        </w:tc>
        <w:tc>
          <w:tcPr>
            <w:tcW w:w="1000" w:type="dxa"/>
            <w:tcBorders>
              <w:top w:val="nil"/>
              <w:left w:val="single" w:sz="8" w:space="0" w:color="000000"/>
              <w:bottom w:val="single" w:sz="18" w:space="0" w:color="000000"/>
              <w:right w:val="single" w:sz="8" w:space="0" w:color="000000"/>
            </w:tcBorders>
            <w:shd w:val="clear" w:color="auto" w:fill="FFFFFF"/>
            <w:hideMark/>
          </w:tcPr>
          <w:p w14:paraId="1AD0294E"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49,5%</w:t>
            </w:r>
          </w:p>
        </w:tc>
        <w:tc>
          <w:tcPr>
            <w:tcW w:w="1000" w:type="dxa"/>
            <w:tcBorders>
              <w:top w:val="nil"/>
              <w:left w:val="single" w:sz="8" w:space="0" w:color="000000"/>
              <w:bottom w:val="single" w:sz="18" w:space="0" w:color="000000"/>
              <w:right w:val="single" w:sz="18" w:space="0" w:color="000000"/>
            </w:tcBorders>
            <w:shd w:val="clear" w:color="auto" w:fill="FFFFFF"/>
            <w:hideMark/>
          </w:tcPr>
          <w:p w14:paraId="3ECD54CD"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bl>
    <w:p w14:paraId="6E363F94" w14:textId="77777777" w:rsidR="009D3B98" w:rsidRPr="00861921" w:rsidRDefault="009D3B98" w:rsidP="00C8755D">
      <w:pPr>
        <w:autoSpaceDE w:val="0"/>
        <w:autoSpaceDN w:val="0"/>
        <w:adjustRightInd w:val="0"/>
        <w:spacing w:after="0" w:line="360" w:lineRule="auto"/>
        <w:rPr>
          <w:rFonts w:ascii="Times New Roman" w:eastAsia="MS Mincho" w:hAnsi="Times New Roman" w:cs="Times New Roman"/>
          <w:sz w:val="24"/>
          <w:szCs w:val="24"/>
          <w:lang w:val="en-US" w:eastAsia="ja-JP"/>
        </w:rPr>
      </w:pPr>
    </w:p>
    <w:p w14:paraId="3231FF23" w14:textId="77777777" w:rsidR="009D3B98" w:rsidRDefault="009D3B98" w:rsidP="00C8755D">
      <w:pPr>
        <w:autoSpaceDE w:val="0"/>
        <w:autoSpaceDN w:val="0"/>
        <w:adjustRightInd w:val="0"/>
        <w:spacing w:after="0" w:line="360" w:lineRule="auto"/>
        <w:rPr>
          <w:rFonts w:ascii="Times New Roman" w:eastAsia="MS Mincho" w:hAnsi="Times New Roman" w:cs="Times New Roman"/>
          <w:sz w:val="24"/>
          <w:szCs w:val="24"/>
          <w:lang w:eastAsia="ja-JP"/>
        </w:rPr>
      </w:pPr>
    </w:p>
    <w:p w14:paraId="313F657D" w14:textId="77777777" w:rsidR="009D3B98" w:rsidRPr="009D3B98" w:rsidRDefault="009D3B98" w:rsidP="00C8755D">
      <w:pPr>
        <w:autoSpaceDE w:val="0"/>
        <w:autoSpaceDN w:val="0"/>
        <w:adjustRightInd w:val="0"/>
        <w:spacing w:after="0" w:line="360" w:lineRule="auto"/>
        <w:rPr>
          <w:rFonts w:ascii="Times New Roman" w:eastAsia="MS Mincho" w:hAnsi="Times New Roman" w:cs="Times New Roman"/>
          <w:sz w:val="24"/>
          <w:szCs w:val="24"/>
          <w:lang w:eastAsia="ja-JP"/>
        </w:rPr>
      </w:pPr>
    </w:p>
    <w:p w14:paraId="68252A13" w14:textId="77777777" w:rsidR="00764C4A" w:rsidRPr="00764C4A" w:rsidRDefault="00764C4A" w:rsidP="00C8755D">
      <w:pPr>
        <w:autoSpaceDE w:val="0"/>
        <w:autoSpaceDN w:val="0"/>
        <w:adjustRightInd w:val="0"/>
        <w:spacing w:after="0" w:line="360" w:lineRule="auto"/>
        <w:jc w:val="center"/>
        <w:rPr>
          <w:rFonts w:ascii="Times New Roman" w:eastAsia="MS Mincho" w:hAnsi="Times New Roman" w:cs="Times New Roman"/>
          <w:sz w:val="24"/>
          <w:szCs w:val="24"/>
          <w:lang w:val="en-GB" w:eastAsia="ja-JP"/>
        </w:rPr>
      </w:pPr>
      <w:r w:rsidRPr="00764C4A">
        <w:rPr>
          <w:rFonts w:ascii="Times New Roman" w:eastAsia="MS Mincho" w:hAnsi="Times New Roman" w:cs="Times New Roman"/>
          <w:noProof/>
          <w:sz w:val="24"/>
          <w:szCs w:val="24"/>
          <w:lang w:val="en-US"/>
        </w:rPr>
        <w:drawing>
          <wp:inline distT="0" distB="0" distL="0" distR="0" wp14:anchorId="1A963E61" wp14:editId="10E3CAF6">
            <wp:extent cx="4540250" cy="3184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40250" cy="3184525"/>
                    </a:xfrm>
                    <a:prstGeom prst="rect">
                      <a:avLst/>
                    </a:prstGeom>
                    <a:noFill/>
                    <a:ln>
                      <a:noFill/>
                    </a:ln>
                  </pic:spPr>
                </pic:pic>
              </a:graphicData>
            </a:graphic>
          </wp:inline>
        </w:drawing>
      </w:r>
    </w:p>
    <w:p w14:paraId="0E6AAE7A" w14:textId="27893AD8" w:rsidR="00E80F3C" w:rsidRPr="009D3B98" w:rsidRDefault="00E80F3C" w:rsidP="00E80F3C">
      <w:pPr>
        <w:autoSpaceDE w:val="0"/>
        <w:autoSpaceDN w:val="0"/>
        <w:adjustRightInd w:val="0"/>
        <w:spacing w:after="0" w:line="360" w:lineRule="auto"/>
        <w:rPr>
          <w:rFonts w:ascii="Times New Roman" w:eastAsia="MS Mincho" w:hAnsi="Times New Roman" w:cs="Times New Roman"/>
          <w:sz w:val="28"/>
          <w:szCs w:val="24"/>
          <w:lang w:val="ru-RU" w:eastAsia="ja-JP"/>
        </w:rPr>
      </w:pPr>
      <w:r>
        <w:rPr>
          <w:rFonts w:ascii="Georgia" w:eastAsia="MS Mincho" w:hAnsi="Georgia" w:cs="Times New Roman"/>
          <w:szCs w:val="20"/>
          <w:lang w:eastAsia="ja-JP"/>
        </w:rPr>
        <w:t xml:space="preserve">                                          </w:t>
      </w:r>
      <w:r w:rsidRPr="009D3B98">
        <w:rPr>
          <w:rFonts w:ascii="Georgia" w:eastAsia="MS Mincho" w:hAnsi="Georgia" w:cs="Times New Roman"/>
          <w:szCs w:val="20"/>
          <w:lang w:eastAsia="ja-JP"/>
        </w:rPr>
        <w:t xml:space="preserve">Графикон </w:t>
      </w:r>
      <w:r w:rsidR="00960807">
        <w:rPr>
          <w:rFonts w:ascii="Georgia" w:eastAsia="MS Mincho" w:hAnsi="Georgia" w:cs="Times New Roman"/>
          <w:szCs w:val="20"/>
          <w:lang w:eastAsia="ja-JP"/>
        </w:rPr>
        <w:t xml:space="preserve">бр. </w:t>
      </w:r>
      <w:r w:rsidRPr="009D3B98">
        <w:rPr>
          <w:rFonts w:ascii="Georgia" w:eastAsia="MS Mincho" w:hAnsi="Georgia" w:cs="Times New Roman"/>
          <w:szCs w:val="20"/>
          <w:lang w:val="ru-RU" w:eastAsia="ja-JP"/>
        </w:rPr>
        <w:t>8</w:t>
      </w:r>
      <w:r w:rsidRPr="009D3B98">
        <w:rPr>
          <w:rFonts w:ascii="Georgia" w:eastAsia="MS Mincho" w:hAnsi="Georgia" w:cs="Times New Roman"/>
          <w:szCs w:val="20"/>
          <w:lang w:eastAsia="ja-JP"/>
        </w:rPr>
        <w:t xml:space="preserve">. </w:t>
      </w:r>
      <w:r w:rsidRPr="009D3B98">
        <w:rPr>
          <w:rFonts w:ascii="Georgia" w:eastAsia="MS Mincho" w:hAnsi="Georgia" w:cs="Arial"/>
          <w:color w:val="000000"/>
          <w:szCs w:val="20"/>
          <w:lang w:val="ru-RU" w:eastAsia="ja-JP"/>
        </w:rPr>
        <w:t>Агенеза</w:t>
      </w:r>
      <w:r w:rsidRPr="009D3B98">
        <w:rPr>
          <w:rFonts w:ascii="Georgia" w:eastAsia="MS Mincho" w:hAnsi="Georgia" w:cs="Arial"/>
          <w:color w:val="000000"/>
          <w:szCs w:val="20"/>
          <w:lang w:eastAsia="ja-JP"/>
        </w:rPr>
        <w:t xml:space="preserve"> </w:t>
      </w:r>
      <w:r w:rsidRPr="009D3B98">
        <w:rPr>
          <w:rFonts w:ascii="Georgia" w:eastAsia="MS Mincho" w:hAnsi="Georgia" w:cs="Arial"/>
          <w:color w:val="000000"/>
          <w:szCs w:val="20"/>
          <w:lang w:val="ru-RU" w:eastAsia="ja-JP"/>
        </w:rPr>
        <w:t>48</w:t>
      </w:r>
      <w:r w:rsidRPr="009D3B98">
        <w:rPr>
          <w:rFonts w:ascii="Georgia" w:eastAsia="MS Mincho" w:hAnsi="Georgia" w:cs="Arial"/>
          <w:color w:val="000000"/>
          <w:szCs w:val="20"/>
          <w:lang w:eastAsia="ja-JP"/>
        </w:rPr>
        <w:t xml:space="preserve"> &amp; </w:t>
      </w:r>
      <w:r w:rsidRPr="009D3B98">
        <w:rPr>
          <w:rFonts w:ascii="Georgia" w:eastAsia="MS Mincho" w:hAnsi="Georgia" w:cs="Arial"/>
          <w:color w:val="000000"/>
          <w:szCs w:val="20"/>
          <w:lang w:val="en-GB" w:eastAsia="ja-JP"/>
        </w:rPr>
        <w:t>Demirjian</w:t>
      </w:r>
      <w:r w:rsidRPr="009D3B98">
        <w:rPr>
          <w:rFonts w:ascii="Georgia" w:eastAsia="MS Mincho" w:hAnsi="Georgia" w:cs="Arial"/>
          <w:color w:val="000000"/>
          <w:szCs w:val="20"/>
          <w:lang w:eastAsia="ja-JP"/>
        </w:rPr>
        <w:t xml:space="preserve"> </w:t>
      </w:r>
      <w:r w:rsidRPr="009D3B98">
        <w:rPr>
          <w:rFonts w:ascii="Georgia" w:eastAsia="MS Mincho" w:hAnsi="Georgia" w:cs="Arial"/>
          <w:color w:val="000000"/>
          <w:szCs w:val="20"/>
          <w:lang w:val="ru-RU" w:eastAsia="ja-JP"/>
        </w:rPr>
        <w:t>47</w:t>
      </w:r>
    </w:p>
    <w:p w14:paraId="74CC078C" w14:textId="77777777" w:rsidR="00764C4A" w:rsidRPr="00764C4A" w:rsidRDefault="00764C4A" w:rsidP="00C8755D">
      <w:pPr>
        <w:autoSpaceDE w:val="0"/>
        <w:autoSpaceDN w:val="0"/>
        <w:adjustRightInd w:val="0"/>
        <w:spacing w:after="0" w:line="360" w:lineRule="auto"/>
        <w:rPr>
          <w:rFonts w:ascii="Times New Roman" w:eastAsia="MS Mincho" w:hAnsi="Times New Roman" w:cs="Times New Roman"/>
          <w:sz w:val="24"/>
          <w:szCs w:val="24"/>
          <w:lang w:val="ru-RU" w:eastAsia="ja-JP"/>
        </w:rPr>
      </w:pPr>
    </w:p>
    <w:p w14:paraId="524A6E3C" w14:textId="4F1944E2"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eastAsia="ja-JP"/>
        </w:rPr>
        <w:lastRenderedPageBreak/>
        <w:t xml:space="preserve">На табела </w:t>
      </w:r>
      <w:r w:rsidR="00960807">
        <w:rPr>
          <w:rFonts w:ascii="Georgia" w:eastAsia="MS Mincho" w:hAnsi="Georgia" w:cs="Times New Roman"/>
          <w:sz w:val="24"/>
          <w:szCs w:val="24"/>
          <w:lang w:eastAsia="ja-JP"/>
        </w:rPr>
        <w:t xml:space="preserve">бр. </w:t>
      </w:r>
      <w:r w:rsidRPr="00764C4A">
        <w:rPr>
          <w:rFonts w:ascii="Georgia" w:eastAsia="MS Mincho" w:hAnsi="Georgia" w:cs="Times New Roman"/>
          <w:sz w:val="24"/>
          <w:szCs w:val="24"/>
          <w:lang w:val="ru-RU" w:eastAsia="ja-JP"/>
        </w:rPr>
        <w:t>10</w:t>
      </w:r>
      <w:r w:rsidRPr="00764C4A">
        <w:rPr>
          <w:rFonts w:ascii="Georgia" w:eastAsia="MS Mincho" w:hAnsi="Georgia" w:cs="Times New Roman"/>
          <w:sz w:val="24"/>
          <w:szCs w:val="24"/>
          <w:lang w:eastAsia="ja-JP"/>
        </w:rPr>
        <w:t xml:space="preserve"> и графикон </w:t>
      </w:r>
      <w:r w:rsidR="00960807">
        <w:rPr>
          <w:rFonts w:ascii="Georgia" w:eastAsia="MS Mincho" w:hAnsi="Georgia" w:cs="Times New Roman"/>
          <w:sz w:val="24"/>
          <w:szCs w:val="24"/>
          <w:lang w:eastAsia="ja-JP"/>
        </w:rPr>
        <w:t xml:space="preserve">бр. </w:t>
      </w:r>
      <w:r w:rsidRPr="00764C4A">
        <w:rPr>
          <w:rFonts w:ascii="Georgia" w:eastAsia="MS Mincho" w:hAnsi="Georgia" w:cs="Times New Roman"/>
          <w:sz w:val="24"/>
          <w:szCs w:val="24"/>
          <w:lang w:val="ru-RU" w:eastAsia="ja-JP"/>
        </w:rPr>
        <w:t>9</w:t>
      </w:r>
      <w:r w:rsidRPr="00764C4A">
        <w:rPr>
          <w:rFonts w:ascii="Georgia" w:eastAsia="MS Mincho" w:hAnsi="Georgia" w:cs="Times New Roman"/>
          <w:sz w:val="24"/>
          <w:szCs w:val="24"/>
          <w:lang w:eastAsia="ja-JP"/>
        </w:rPr>
        <w:t xml:space="preserve"> прикажаните резултати се однесуваат на влијанието помеѓу </w:t>
      </w:r>
      <w:r w:rsidRPr="00764C4A">
        <w:rPr>
          <w:rFonts w:ascii="Georgia" w:eastAsia="MS Mincho" w:hAnsi="Georgia" w:cs="Times New Roman"/>
          <w:sz w:val="24"/>
          <w:szCs w:val="24"/>
          <w:lang w:val="ru-RU" w:eastAsia="ja-JP"/>
        </w:rPr>
        <w:t>присуството или агенезата на мандибуларниот десен трет молар врз ерупцијата на мандибуларниот десен втор молар.</w:t>
      </w:r>
    </w:p>
    <w:p w14:paraId="0C73CEB0" w14:textId="4A9C4C6C"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t>Од вкупно 182 испитани</w:t>
      </w:r>
      <w:r w:rsidR="00960807">
        <w:rPr>
          <w:rFonts w:ascii="Georgia" w:eastAsia="MS Mincho" w:hAnsi="Georgia" w:cs="Times New Roman"/>
          <w:sz w:val="24"/>
          <w:szCs w:val="24"/>
          <w:lang w:val="ru-RU" w:eastAsia="ja-JP"/>
        </w:rPr>
        <w:t>ка</w:t>
      </w:r>
      <w:r w:rsidRPr="00764C4A">
        <w:rPr>
          <w:rFonts w:ascii="Georgia" w:eastAsia="MS Mincho" w:hAnsi="Georgia" w:cs="Times New Roman"/>
          <w:sz w:val="24"/>
          <w:szCs w:val="24"/>
          <w:lang w:val="ru-RU" w:eastAsia="ja-JP"/>
        </w:rPr>
        <w:t>, кај 11</w:t>
      </w:r>
      <w:r w:rsidR="00685A50">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(6,04%) утврдена е агенеза на мандибуларниот десен трет молар</w:t>
      </w:r>
      <w:r w:rsidR="00960807">
        <w:rPr>
          <w:rFonts w:ascii="Georgia" w:eastAsia="MS Mincho" w:hAnsi="Georgia" w:cs="Times New Roman"/>
          <w:sz w:val="24"/>
          <w:szCs w:val="24"/>
          <w:lang w:val="ru-RU" w:eastAsia="ja-JP"/>
        </w:rPr>
        <w:t>,</w:t>
      </w:r>
      <w:r w:rsidRPr="00764C4A">
        <w:rPr>
          <w:rFonts w:ascii="Georgia" w:eastAsia="MS Mincho" w:hAnsi="Georgia" w:cs="Times New Roman"/>
          <w:sz w:val="24"/>
          <w:szCs w:val="24"/>
          <w:lang w:val="ru-RU" w:eastAsia="ja-JP"/>
        </w:rPr>
        <w:t xml:space="preserve"> а кај 171</w:t>
      </w:r>
      <w:r w:rsidR="00685A50">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(93,96%) утврдено е присуство на мандибуларниот десен трет молар.</w:t>
      </w:r>
    </w:p>
    <w:p w14:paraId="51CCF613" w14:textId="692C99AF"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t xml:space="preserve">Од 11 испитаници кај кои утврдена </w:t>
      </w:r>
      <w:r w:rsidR="00960807">
        <w:rPr>
          <w:rFonts w:ascii="Georgia" w:eastAsia="MS Mincho" w:hAnsi="Georgia" w:cs="Times New Roman"/>
          <w:sz w:val="24"/>
          <w:szCs w:val="24"/>
          <w:lang w:val="ru-RU" w:eastAsia="ja-JP"/>
        </w:rPr>
        <w:t xml:space="preserve">е </w:t>
      </w:r>
      <w:r w:rsidRPr="00764C4A">
        <w:rPr>
          <w:rFonts w:ascii="Georgia" w:eastAsia="MS Mincho" w:hAnsi="Georgia" w:cs="Times New Roman"/>
          <w:sz w:val="24"/>
          <w:szCs w:val="24"/>
          <w:lang w:val="ru-RU" w:eastAsia="ja-JP"/>
        </w:rPr>
        <w:t>агенеза на мандибуларниот десен трет молар, кај 3</w:t>
      </w:r>
      <w:r w:rsidR="00F14051">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(27,3%) мандибуларниот десен втор молар е во фаза на ерупција</w:t>
      </w:r>
      <w:r w:rsidR="00960807">
        <w:rPr>
          <w:rFonts w:ascii="Georgia" w:eastAsia="MS Mincho" w:hAnsi="Georgia" w:cs="Times New Roman"/>
          <w:sz w:val="24"/>
          <w:szCs w:val="24"/>
          <w:lang w:val="ru-RU" w:eastAsia="ja-JP"/>
        </w:rPr>
        <w:t>,</w:t>
      </w:r>
      <w:r w:rsidRPr="00764C4A">
        <w:rPr>
          <w:rFonts w:ascii="Georgia" w:eastAsia="MS Mincho" w:hAnsi="Georgia" w:cs="Times New Roman"/>
          <w:sz w:val="24"/>
          <w:szCs w:val="24"/>
          <w:lang w:val="ru-RU" w:eastAsia="ja-JP"/>
        </w:rPr>
        <w:t xml:space="preserve"> а 8</w:t>
      </w:r>
      <w:r w:rsidR="00F14051">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(72,7%) испитаници имале целосно еруптиран мандибулар</w:t>
      </w:r>
      <w:r w:rsidRPr="00764C4A">
        <w:rPr>
          <w:rFonts w:ascii="Georgia" w:eastAsia="MS Mincho" w:hAnsi="Georgia" w:cs="Times New Roman"/>
          <w:sz w:val="24"/>
          <w:szCs w:val="24"/>
          <w:lang w:eastAsia="ja-JP"/>
        </w:rPr>
        <w:t>е</w:t>
      </w:r>
      <w:r w:rsidRPr="00764C4A">
        <w:rPr>
          <w:rFonts w:ascii="Georgia" w:eastAsia="MS Mincho" w:hAnsi="Georgia" w:cs="Times New Roman"/>
          <w:sz w:val="24"/>
          <w:szCs w:val="24"/>
          <w:lang w:val="ru-RU" w:eastAsia="ja-JP"/>
        </w:rPr>
        <w:t>н десен втор молар.</w:t>
      </w:r>
    </w:p>
    <w:p w14:paraId="3F092353" w14:textId="6E1F5069"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t>Од 171 испитани</w:t>
      </w:r>
      <w:r w:rsidR="00960807">
        <w:rPr>
          <w:rFonts w:ascii="Georgia" w:eastAsia="MS Mincho" w:hAnsi="Georgia" w:cs="Times New Roman"/>
          <w:sz w:val="24"/>
          <w:szCs w:val="24"/>
          <w:lang w:val="ru-RU" w:eastAsia="ja-JP"/>
        </w:rPr>
        <w:t>к</w:t>
      </w:r>
      <w:r w:rsidRPr="00764C4A">
        <w:rPr>
          <w:rFonts w:ascii="Georgia" w:eastAsia="MS Mincho" w:hAnsi="Georgia" w:cs="Times New Roman"/>
          <w:sz w:val="24"/>
          <w:szCs w:val="24"/>
          <w:lang w:val="ru-RU" w:eastAsia="ja-JP"/>
        </w:rPr>
        <w:t xml:space="preserve"> кај кои утврден</w:t>
      </w:r>
      <w:r w:rsidRPr="00764C4A">
        <w:rPr>
          <w:rFonts w:ascii="Georgia" w:eastAsia="MS Mincho" w:hAnsi="Georgia" w:cs="Times New Roman"/>
          <w:sz w:val="24"/>
          <w:szCs w:val="24"/>
          <w:lang w:val="en-US" w:eastAsia="ja-JP"/>
        </w:rPr>
        <w:t>o</w:t>
      </w:r>
      <w:r w:rsidRPr="00764C4A">
        <w:rPr>
          <w:rFonts w:ascii="Georgia" w:eastAsia="MS Mincho" w:hAnsi="Georgia" w:cs="Times New Roman"/>
          <w:sz w:val="24"/>
          <w:szCs w:val="24"/>
          <w:lang w:val="ru-RU" w:eastAsia="ja-JP"/>
        </w:rPr>
        <w:t xml:space="preserve"> </w:t>
      </w:r>
      <w:r w:rsidR="00960807">
        <w:rPr>
          <w:rFonts w:ascii="Georgia" w:eastAsia="MS Mincho" w:hAnsi="Georgia" w:cs="Times New Roman"/>
          <w:sz w:val="24"/>
          <w:szCs w:val="24"/>
          <w:lang w:val="ru-RU" w:eastAsia="ja-JP"/>
        </w:rPr>
        <w:t xml:space="preserve">е </w:t>
      </w:r>
      <w:r w:rsidRPr="00764C4A">
        <w:rPr>
          <w:rFonts w:ascii="Georgia" w:eastAsia="MS Mincho" w:hAnsi="Georgia" w:cs="Times New Roman"/>
          <w:sz w:val="24"/>
          <w:szCs w:val="24"/>
          <w:lang w:val="ru-RU" w:eastAsia="ja-JP"/>
        </w:rPr>
        <w:t>присуство на мандибуларниот десен трет молар, кај 15</w:t>
      </w:r>
      <w:r w:rsidR="00F14051">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(8,8%) мандибуларниот десен втор молар е во фаза на ерупција</w:t>
      </w:r>
      <w:r w:rsidR="00960807">
        <w:rPr>
          <w:rFonts w:ascii="Georgia" w:eastAsia="MS Mincho" w:hAnsi="Georgia" w:cs="Times New Roman"/>
          <w:sz w:val="24"/>
          <w:szCs w:val="24"/>
          <w:lang w:val="ru-RU" w:eastAsia="ja-JP"/>
        </w:rPr>
        <w:t>,</w:t>
      </w:r>
      <w:r w:rsidRPr="00764C4A">
        <w:rPr>
          <w:rFonts w:ascii="Georgia" w:eastAsia="MS Mincho" w:hAnsi="Georgia" w:cs="Times New Roman"/>
          <w:sz w:val="24"/>
          <w:szCs w:val="24"/>
          <w:lang w:val="ru-RU" w:eastAsia="ja-JP"/>
        </w:rPr>
        <w:t xml:space="preserve"> а 156</w:t>
      </w:r>
      <w:r w:rsidR="00F14051">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(91,2%) испитаници имале целосно еруптиран мандибулар</w:t>
      </w:r>
      <w:r w:rsidRPr="00764C4A">
        <w:rPr>
          <w:rFonts w:ascii="Georgia" w:eastAsia="MS Mincho" w:hAnsi="Georgia" w:cs="Times New Roman"/>
          <w:sz w:val="24"/>
          <w:szCs w:val="24"/>
          <w:lang w:eastAsia="ja-JP"/>
        </w:rPr>
        <w:t>е</w:t>
      </w:r>
      <w:r w:rsidRPr="00764C4A">
        <w:rPr>
          <w:rFonts w:ascii="Georgia" w:eastAsia="MS Mincho" w:hAnsi="Georgia" w:cs="Times New Roman"/>
          <w:sz w:val="24"/>
          <w:szCs w:val="24"/>
          <w:lang w:val="ru-RU" w:eastAsia="ja-JP"/>
        </w:rPr>
        <w:t>н десен втор молар.</w:t>
      </w:r>
    </w:p>
    <w:p w14:paraId="5C9CFA9F" w14:textId="77777777" w:rsidR="00764C4A" w:rsidRPr="00764C4A" w:rsidRDefault="00764C4A" w:rsidP="00C8755D">
      <w:pPr>
        <w:spacing w:after="0" w:line="360" w:lineRule="auto"/>
        <w:jc w:val="both"/>
        <w:rPr>
          <w:rFonts w:ascii="Georgia" w:eastAsia="MS Mincho" w:hAnsi="Georgia" w:cs="Times New Roman"/>
          <w:sz w:val="24"/>
          <w:szCs w:val="24"/>
          <w:lang w:eastAsia="ja-JP"/>
        </w:rPr>
      </w:pPr>
      <w:r w:rsidRPr="00764C4A">
        <w:rPr>
          <w:rFonts w:ascii="Georgia" w:eastAsia="MS Mincho" w:hAnsi="Georgia" w:cs="Times New Roman"/>
          <w:sz w:val="24"/>
          <w:szCs w:val="24"/>
          <w:lang w:eastAsia="ja-JP"/>
        </w:rPr>
        <w:t xml:space="preserve">Во извршената кростабулација помеѓу </w:t>
      </w:r>
      <w:r w:rsidRPr="00764C4A">
        <w:rPr>
          <w:rFonts w:ascii="Georgia" w:eastAsia="MS Mincho" w:hAnsi="Georgia" w:cs="Arial"/>
          <w:color w:val="000000"/>
          <w:sz w:val="24"/>
          <w:szCs w:val="24"/>
          <w:lang w:val="ru-RU" w:eastAsia="ja-JP"/>
        </w:rPr>
        <w:t>Агенеза</w:t>
      </w:r>
      <w:r w:rsidRPr="00764C4A">
        <w:rPr>
          <w:rFonts w:ascii="Georgia" w:eastAsia="MS Mincho" w:hAnsi="Georgia" w:cs="Arial"/>
          <w:color w:val="000000"/>
          <w:sz w:val="24"/>
          <w:szCs w:val="24"/>
          <w:lang w:eastAsia="ja-JP"/>
        </w:rPr>
        <w:t xml:space="preserve"> </w:t>
      </w:r>
      <w:r w:rsidRPr="00764C4A">
        <w:rPr>
          <w:rFonts w:ascii="Georgia" w:eastAsia="MS Mincho" w:hAnsi="Georgia" w:cs="Arial"/>
          <w:color w:val="000000"/>
          <w:sz w:val="24"/>
          <w:szCs w:val="24"/>
          <w:lang w:val="ru-RU" w:eastAsia="ja-JP"/>
        </w:rPr>
        <w:t>48</w:t>
      </w:r>
      <w:r w:rsidRPr="00764C4A">
        <w:rPr>
          <w:rFonts w:ascii="Georgia" w:eastAsia="MS Mincho" w:hAnsi="Georgia" w:cs="Times New Roman"/>
          <w:sz w:val="24"/>
          <w:szCs w:val="24"/>
          <w:lang w:eastAsia="ja-JP"/>
        </w:rPr>
        <w:t xml:space="preserve"> и </w:t>
      </w:r>
      <w:r w:rsidRPr="00764C4A">
        <w:rPr>
          <w:rFonts w:ascii="Georgia" w:eastAsia="MS Mincho" w:hAnsi="Georgia" w:cs="Arial"/>
          <w:color w:val="000000"/>
          <w:sz w:val="24"/>
          <w:szCs w:val="24"/>
          <w:lang w:eastAsia="ja-JP"/>
        </w:rPr>
        <w:t xml:space="preserve">Ерупција </w:t>
      </w:r>
      <w:r w:rsidRPr="00764C4A">
        <w:rPr>
          <w:rFonts w:ascii="Georgia" w:eastAsia="MS Mincho" w:hAnsi="Georgia" w:cs="Arial"/>
          <w:color w:val="000000"/>
          <w:sz w:val="24"/>
          <w:szCs w:val="24"/>
          <w:lang w:val="ru-RU" w:eastAsia="ja-JP"/>
        </w:rPr>
        <w:t>47</w:t>
      </w:r>
      <w:r w:rsidRPr="00764C4A">
        <w:rPr>
          <w:rFonts w:ascii="Georgia" w:eastAsia="MS Mincho" w:hAnsi="Georgia" w:cs="Times New Roman"/>
          <w:sz w:val="24"/>
          <w:szCs w:val="24"/>
          <w:lang w:eastAsia="ja-JP"/>
        </w:rPr>
        <w:t xml:space="preserve"> за </w:t>
      </w:r>
      <w:r w:rsidRPr="00764C4A">
        <w:rPr>
          <w:rFonts w:ascii="Georgia" w:eastAsia="MS Mincho" w:hAnsi="Georgia" w:cs="Times New Roman"/>
          <w:color w:val="000000"/>
          <w:sz w:val="24"/>
          <w:szCs w:val="24"/>
          <w:lang w:eastAsia="ja-JP"/>
        </w:rPr>
        <w:t>Fisher's Exact Test / Exact Sig.</w:t>
      </w:r>
      <w:r w:rsidRPr="00764C4A">
        <w:rPr>
          <w:rFonts w:ascii="Georgia" w:eastAsia="MS Mincho" w:hAnsi="Georgia" w:cs="Times New Roman"/>
          <w:color w:val="000000"/>
          <w:sz w:val="24"/>
          <w:szCs w:val="24"/>
          <w:lang w:val="ru-RU" w:eastAsia="ja-JP"/>
        </w:rPr>
        <w:t xml:space="preserve"> (2-</w:t>
      </w:r>
      <w:r w:rsidRPr="00764C4A">
        <w:rPr>
          <w:rFonts w:ascii="Georgia" w:eastAsia="MS Mincho" w:hAnsi="Georgia" w:cs="Times New Roman"/>
          <w:color w:val="000000"/>
          <w:sz w:val="24"/>
          <w:szCs w:val="24"/>
          <w:lang w:val="en-GB" w:eastAsia="ja-JP"/>
        </w:rPr>
        <w:t>sided</w:t>
      </w:r>
      <w:r w:rsidRPr="00764C4A">
        <w:rPr>
          <w:rFonts w:ascii="Georgia" w:eastAsia="MS Mincho" w:hAnsi="Georgia" w:cs="Times New Roman"/>
          <w:color w:val="000000"/>
          <w:sz w:val="24"/>
          <w:szCs w:val="24"/>
          <w:lang w:val="ru-RU" w:eastAsia="ja-JP"/>
        </w:rPr>
        <w:t xml:space="preserve">) </w:t>
      </w:r>
      <w:r w:rsidRPr="00764C4A">
        <w:rPr>
          <w:rFonts w:ascii="Georgia" w:eastAsia="MS Mincho" w:hAnsi="Georgia" w:cs="Times New Roman"/>
          <w:color w:val="000000"/>
          <w:sz w:val="24"/>
          <w:szCs w:val="24"/>
          <w:lang w:eastAsia="ja-JP"/>
        </w:rPr>
        <w:t>p</w:t>
      </w:r>
      <w:r w:rsidRPr="00764C4A">
        <w:rPr>
          <w:rFonts w:ascii="Georgia" w:eastAsia="MS Mincho" w:hAnsi="Georgia" w:cs="Times New Roman"/>
          <w:color w:val="000000"/>
          <w:sz w:val="24"/>
          <w:szCs w:val="24"/>
          <w:lang w:val="ru-RU" w:eastAsia="ja-JP"/>
        </w:rPr>
        <w:t>&gt;</w:t>
      </w:r>
      <w:r w:rsidRPr="00764C4A">
        <w:rPr>
          <w:rFonts w:ascii="Georgia" w:eastAsia="MS Mincho" w:hAnsi="Georgia" w:cs="Times New Roman"/>
          <w:color w:val="000000"/>
          <w:sz w:val="24"/>
          <w:szCs w:val="24"/>
          <w:lang w:eastAsia="ja-JP"/>
        </w:rPr>
        <w:t>0,0</w:t>
      </w:r>
      <w:r w:rsidRPr="00764C4A">
        <w:rPr>
          <w:rFonts w:ascii="Georgia" w:eastAsia="MS Mincho" w:hAnsi="Georgia" w:cs="Times New Roman"/>
          <w:color w:val="000000"/>
          <w:sz w:val="24"/>
          <w:szCs w:val="24"/>
          <w:lang w:val="ru-RU" w:eastAsia="ja-JP"/>
        </w:rPr>
        <w:t>5</w:t>
      </w:r>
      <w:r w:rsidRPr="00764C4A">
        <w:rPr>
          <w:rFonts w:ascii="Georgia" w:eastAsia="MS Mincho" w:hAnsi="Georgia" w:cs="Times New Roman"/>
          <w:color w:val="000000"/>
          <w:sz w:val="24"/>
          <w:szCs w:val="24"/>
          <w:lang w:eastAsia="ja-JP"/>
        </w:rPr>
        <w:t>(p=0,0</w:t>
      </w:r>
      <w:r w:rsidRPr="00764C4A">
        <w:rPr>
          <w:rFonts w:ascii="Georgia" w:eastAsia="MS Mincho" w:hAnsi="Georgia" w:cs="Times New Roman"/>
          <w:color w:val="000000"/>
          <w:sz w:val="24"/>
          <w:szCs w:val="24"/>
          <w:lang w:val="ru-RU" w:eastAsia="ja-JP"/>
        </w:rPr>
        <w:t>81</w:t>
      </w:r>
      <w:r w:rsidRPr="00764C4A">
        <w:rPr>
          <w:rFonts w:ascii="Georgia" w:eastAsia="MS Mincho" w:hAnsi="Georgia" w:cs="Times New Roman"/>
          <w:color w:val="000000"/>
          <w:sz w:val="24"/>
          <w:szCs w:val="24"/>
          <w:lang w:eastAsia="ja-JP"/>
        </w:rPr>
        <w:t>) нема значајна поврзаност.</w:t>
      </w:r>
    </w:p>
    <w:p w14:paraId="0D478CF1" w14:textId="77777777" w:rsidR="00764C4A" w:rsidRPr="00764C4A" w:rsidRDefault="00764C4A" w:rsidP="00C8755D">
      <w:pPr>
        <w:spacing w:after="0" w:line="360" w:lineRule="auto"/>
        <w:rPr>
          <w:rFonts w:ascii="Georgia" w:eastAsia="MS Mincho" w:hAnsi="Georgia" w:cs="Times New Roman"/>
          <w:sz w:val="24"/>
          <w:szCs w:val="24"/>
          <w:lang w:eastAsia="ja-JP"/>
        </w:rPr>
      </w:pPr>
    </w:p>
    <w:p w14:paraId="0CF6B19A" w14:textId="3C9AC7CB" w:rsidR="00764C4A" w:rsidRPr="00764C4A" w:rsidRDefault="00764C4A" w:rsidP="00C8755D">
      <w:pPr>
        <w:spacing w:after="0" w:line="360" w:lineRule="auto"/>
        <w:jc w:val="center"/>
        <w:rPr>
          <w:rFonts w:ascii="Georgia" w:eastAsia="MS Mincho" w:hAnsi="Georgia" w:cs="Times New Roman"/>
          <w:sz w:val="24"/>
          <w:szCs w:val="24"/>
          <w:lang w:val="ru-RU" w:eastAsia="ja-JP"/>
        </w:rPr>
      </w:pPr>
      <w:r w:rsidRPr="00764C4A">
        <w:rPr>
          <w:rFonts w:ascii="Georgia" w:eastAsia="MS Mincho" w:hAnsi="Georgia" w:cs="Times New Roman"/>
          <w:sz w:val="24"/>
          <w:szCs w:val="24"/>
          <w:lang w:eastAsia="ja-JP"/>
        </w:rPr>
        <w:t xml:space="preserve">Табела </w:t>
      </w:r>
      <w:r w:rsidR="00960807">
        <w:rPr>
          <w:rFonts w:ascii="Georgia" w:eastAsia="MS Mincho" w:hAnsi="Georgia" w:cs="Times New Roman"/>
          <w:sz w:val="24"/>
          <w:szCs w:val="24"/>
          <w:lang w:eastAsia="ja-JP"/>
        </w:rPr>
        <w:t xml:space="preserve">бр. </w:t>
      </w:r>
      <w:r w:rsidRPr="00764C4A">
        <w:rPr>
          <w:rFonts w:ascii="Georgia" w:eastAsia="MS Mincho" w:hAnsi="Georgia" w:cs="Times New Roman"/>
          <w:sz w:val="24"/>
          <w:szCs w:val="24"/>
          <w:lang w:val="ru-RU" w:eastAsia="ja-JP"/>
        </w:rPr>
        <w:t>10</w:t>
      </w:r>
      <w:r w:rsidRPr="00764C4A">
        <w:rPr>
          <w:rFonts w:ascii="Georgia" w:eastAsia="MS Mincho" w:hAnsi="Georgia" w:cs="Times New Roman"/>
          <w:sz w:val="24"/>
          <w:szCs w:val="24"/>
          <w:lang w:eastAsia="ja-JP"/>
        </w:rPr>
        <w:t xml:space="preserve">. </w:t>
      </w:r>
      <w:r w:rsidRPr="00764C4A">
        <w:rPr>
          <w:rFonts w:ascii="Georgia" w:eastAsia="MS Mincho" w:hAnsi="Georgia" w:cs="Times New Roman"/>
          <w:sz w:val="24"/>
          <w:szCs w:val="24"/>
          <w:lang w:val="ru-RU" w:eastAsia="ja-JP"/>
        </w:rPr>
        <w:t>Присуството или агенезата на мандибуларниот десен трет молар &amp; ерупција на мандибуларниот десен втор молар</w:t>
      </w:r>
    </w:p>
    <w:p w14:paraId="6F080F53" w14:textId="77777777" w:rsidR="00764C4A" w:rsidRPr="00764C4A" w:rsidRDefault="00764C4A" w:rsidP="00C8755D">
      <w:pPr>
        <w:autoSpaceDE w:val="0"/>
        <w:autoSpaceDN w:val="0"/>
        <w:adjustRightInd w:val="0"/>
        <w:spacing w:after="0" w:line="360" w:lineRule="auto"/>
        <w:rPr>
          <w:rFonts w:ascii="Times New Roman" w:eastAsia="MS Mincho" w:hAnsi="Times New Roman" w:cs="Times New Roman"/>
          <w:sz w:val="24"/>
          <w:szCs w:val="24"/>
          <w:lang w:eastAsia="ja-JP"/>
        </w:rPr>
      </w:pPr>
    </w:p>
    <w:tbl>
      <w:tblPr>
        <w:tblW w:w="8145" w:type="dxa"/>
        <w:tblInd w:w="8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68"/>
        <w:gridCol w:w="1154"/>
        <w:gridCol w:w="1911"/>
        <w:gridCol w:w="1456"/>
        <w:gridCol w:w="1456"/>
        <w:gridCol w:w="1000"/>
      </w:tblGrid>
      <w:tr w:rsidR="00764C4A" w:rsidRPr="00764C4A" w14:paraId="03780D90" w14:textId="77777777" w:rsidTr="000768D9">
        <w:trPr>
          <w:cantSplit/>
        </w:trPr>
        <w:tc>
          <w:tcPr>
            <w:tcW w:w="4233" w:type="dxa"/>
            <w:gridSpan w:val="3"/>
            <w:vMerge w:val="restart"/>
            <w:tcBorders>
              <w:top w:val="single" w:sz="18" w:space="0" w:color="000000"/>
              <w:left w:val="single" w:sz="18" w:space="0" w:color="000000"/>
              <w:bottom w:val="nil"/>
              <w:right w:val="nil"/>
            </w:tcBorders>
            <w:shd w:val="clear" w:color="auto" w:fill="FFFFFF"/>
          </w:tcPr>
          <w:p w14:paraId="2340CDB4" w14:textId="77777777" w:rsidR="00764C4A" w:rsidRPr="00764C4A" w:rsidRDefault="00764C4A" w:rsidP="00C8755D">
            <w:pPr>
              <w:autoSpaceDE w:val="0"/>
              <w:autoSpaceDN w:val="0"/>
              <w:adjustRightInd w:val="0"/>
              <w:spacing w:after="0" w:line="360" w:lineRule="auto"/>
              <w:jc w:val="center"/>
              <w:rPr>
                <w:rFonts w:ascii="Georgia" w:eastAsia="MS Mincho" w:hAnsi="Georgia" w:cs="Times New Roman"/>
                <w:sz w:val="20"/>
                <w:szCs w:val="20"/>
                <w:lang w:val="en-GB" w:eastAsia="ja-JP"/>
              </w:rPr>
            </w:pPr>
          </w:p>
        </w:tc>
        <w:tc>
          <w:tcPr>
            <w:tcW w:w="2912"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14:paraId="08203142"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Ерупција</w:t>
            </w:r>
            <w:proofErr w:type="spellEnd"/>
            <w:r w:rsidRPr="00764C4A">
              <w:rPr>
                <w:rFonts w:ascii="Georgia" w:eastAsia="MS Mincho" w:hAnsi="Georgia" w:cs="Arial"/>
                <w:color w:val="000000"/>
                <w:sz w:val="20"/>
                <w:szCs w:val="20"/>
                <w:lang w:eastAsia="ja-JP"/>
              </w:rPr>
              <w:t xml:space="preserve"> </w:t>
            </w:r>
            <w:r w:rsidRPr="00764C4A">
              <w:rPr>
                <w:rFonts w:ascii="Georgia" w:eastAsia="MS Mincho" w:hAnsi="Georgia" w:cs="Arial"/>
                <w:color w:val="000000"/>
                <w:sz w:val="20"/>
                <w:szCs w:val="20"/>
                <w:lang w:val="en-GB" w:eastAsia="ja-JP"/>
              </w:rPr>
              <w:t>47</w:t>
            </w:r>
          </w:p>
        </w:tc>
        <w:tc>
          <w:tcPr>
            <w:tcW w:w="1000"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14:paraId="560E73A9"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Total</w:t>
            </w:r>
          </w:p>
        </w:tc>
      </w:tr>
      <w:tr w:rsidR="00764C4A" w:rsidRPr="00764C4A" w14:paraId="7E9176ED" w14:textId="77777777" w:rsidTr="000768D9">
        <w:trPr>
          <w:cantSplit/>
        </w:trPr>
        <w:tc>
          <w:tcPr>
            <w:tcW w:w="4233" w:type="dxa"/>
            <w:gridSpan w:val="3"/>
            <w:vMerge/>
            <w:tcBorders>
              <w:top w:val="single" w:sz="18" w:space="0" w:color="000000"/>
              <w:left w:val="single" w:sz="18" w:space="0" w:color="000000"/>
              <w:bottom w:val="nil"/>
              <w:right w:val="nil"/>
            </w:tcBorders>
            <w:vAlign w:val="center"/>
            <w:hideMark/>
          </w:tcPr>
          <w:p w14:paraId="2FAD07C2" w14:textId="77777777" w:rsidR="00764C4A" w:rsidRPr="00764C4A" w:rsidRDefault="00764C4A" w:rsidP="00C8755D">
            <w:pPr>
              <w:spacing w:after="0" w:line="360" w:lineRule="auto"/>
              <w:rPr>
                <w:rFonts w:ascii="Georgia" w:eastAsia="MS Mincho" w:hAnsi="Georgia" w:cs="Times New Roman"/>
                <w:sz w:val="20"/>
                <w:szCs w:val="20"/>
                <w:lang w:val="en-GB" w:eastAsia="ja-JP"/>
              </w:rPr>
            </w:pPr>
          </w:p>
        </w:tc>
        <w:tc>
          <w:tcPr>
            <w:tcW w:w="1456" w:type="dxa"/>
            <w:tcBorders>
              <w:top w:val="single" w:sz="8" w:space="0" w:color="000000"/>
              <w:left w:val="single" w:sz="18" w:space="0" w:color="000000"/>
              <w:bottom w:val="single" w:sz="18" w:space="0" w:color="000000"/>
              <w:right w:val="single" w:sz="8" w:space="0" w:color="000000"/>
            </w:tcBorders>
            <w:shd w:val="clear" w:color="auto" w:fill="FFFFFF"/>
            <w:hideMark/>
          </w:tcPr>
          <w:p w14:paraId="1C0F6B08"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Фаза</w:t>
            </w:r>
            <w:proofErr w:type="spellEnd"/>
            <w:r w:rsidRPr="00764C4A">
              <w:rPr>
                <w:rFonts w:ascii="Georgia" w:eastAsia="MS Mincho" w:hAnsi="Georgia" w:cs="Arial"/>
                <w:color w:val="000000"/>
                <w:sz w:val="20"/>
                <w:szCs w:val="20"/>
                <w:lang w:val="en-GB" w:eastAsia="ja-JP"/>
              </w:rPr>
              <w:t xml:space="preserve"> </w:t>
            </w:r>
            <w:proofErr w:type="spellStart"/>
            <w:r w:rsidRPr="00764C4A">
              <w:rPr>
                <w:rFonts w:ascii="Georgia" w:eastAsia="MS Mincho" w:hAnsi="Georgia" w:cs="Arial"/>
                <w:color w:val="000000"/>
                <w:sz w:val="20"/>
                <w:szCs w:val="20"/>
                <w:lang w:val="en-GB" w:eastAsia="ja-JP"/>
              </w:rPr>
              <w:t>на</w:t>
            </w:r>
            <w:proofErr w:type="spellEnd"/>
            <w:r w:rsidRPr="00764C4A">
              <w:rPr>
                <w:rFonts w:ascii="Georgia" w:eastAsia="MS Mincho" w:hAnsi="Georgia" w:cs="Arial"/>
                <w:color w:val="000000"/>
                <w:sz w:val="20"/>
                <w:szCs w:val="20"/>
                <w:lang w:val="en-GB" w:eastAsia="ja-JP"/>
              </w:rPr>
              <w:t xml:space="preserve"> </w:t>
            </w:r>
            <w:proofErr w:type="spellStart"/>
            <w:r w:rsidRPr="00764C4A">
              <w:rPr>
                <w:rFonts w:ascii="Georgia" w:eastAsia="MS Mincho" w:hAnsi="Georgia" w:cs="Arial"/>
                <w:color w:val="000000"/>
                <w:sz w:val="20"/>
                <w:szCs w:val="20"/>
                <w:lang w:val="en-GB" w:eastAsia="ja-JP"/>
              </w:rPr>
              <w:t>ерупција</w:t>
            </w:r>
            <w:proofErr w:type="spellEnd"/>
          </w:p>
        </w:tc>
        <w:tc>
          <w:tcPr>
            <w:tcW w:w="1456" w:type="dxa"/>
            <w:tcBorders>
              <w:top w:val="single" w:sz="8" w:space="0" w:color="000000"/>
              <w:left w:val="single" w:sz="8" w:space="0" w:color="000000"/>
              <w:bottom w:val="single" w:sz="18" w:space="0" w:color="000000"/>
              <w:right w:val="single" w:sz="8" w:space="0" w:color="000000"/>
            </w:tcBorders>
            <w:shd w:val="clear" w:color="auto" w:fill="FFFFFF"/>
            <w:hideMark/>
          </w:tcPr>
          <w:p w14:paraId="1689C54F"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Целосно</w:t>
            </w:r>
            <w:proofErr w:type="spellEnd"/>
            <w:r w:rsidRPr="00764C4A">
              <w:rPr>
                <w:rFonts w:ascii="Georgia" w:eastAsia="MS Mincho" w:hAnsi="Georgia" w:cs="Arial"/>
                <w:color w:val="000000"/>
                <w:sz w:val="20"/>
                <w:szCs w:val="20"/>
                <w:lang w:val="en-GB" w:eastAsia="ja-JP"/>
              </w:rPr>
              <w:t xml:space="preserve"> </w:t>
            </w:r>
            <w:proofErr w:type="spellStart"/>
            <w:r w:rsidRPr="00764C4A">
              <w:rPr>
                <w:rFonts w:ascii="Georgia" w:eastAsia="MS Mincho" w:hAnsi="Georgia" w:cs="Arial"/>
                <w:color w:val="000000"/>
                <w:sz w:val="20"/>
                <w:szCs w:val="20"/>
                <w:lang w:val="en-GB" w:eastAsia="ja-JP"/>
              </w:rPr>
              <w:t>еруптиран</w:t>
            </w:r>
            <w:proofErr w:type="spellEnd"/>
          </w:p>
        </w:tc>
        <w:tc>
          <w:tcPr>
            <w:tcW w:w="1000" w:type="dxa"/>
            <w:vMerge/>
            <w:tcBorders>
              <w:top w:val="single" w:sz="18" w:space="0" w:color="000000"/>
              <w:left w:val="single" w:sz="8" w:space="0" w:color="000000"/>
              <w:bottom w:val="single" w:sz="8" w:space="0" w:color="000000"/>
              <w:right w:val="single" w:sz="18" w:space="0" w:color="000000"/>
            </w:tcBorders>
            <w:vAlign w:val="center"/>
            <w:hideMark/>
          </w:tcPr>
          <w:p w14:paraId="3E633267"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r>
      <w:tr w:rsidR="00764C4A" w:rsidRPr="00764C4A" w14:paraId="7E6EFC5C" w14:textId="77777777" w:rsidTr="000768D9">
        <w:trPr>
          <w:cantSplit/>
        </w:trPr>
        <w:tc>
          <w:tcPr>
            <w:tcW w:w="1168" w:type="dxa"/>
            <w:vMerge w:val="restart"/>
            <w:tcBorders>
              <w:top w:val="single" w:sz="18" w:space="0" w:color="000000"/>
              <w:left w:val="single" w:sz="18" w:space="0" w:color="000000"/>
              <w:bottom w:val="nil"/>
              <w:right w:val="nil"/>
            </w:tcBorders>
            <w:shd w:val="clear" w:color="auto" w:fill="FFFFFF"/>
            <w:vAlign w:val="center"/>
            <w:hideMark/>
          </w:tcPr>
          <w:p w14:paraId="2D8C5650"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Агенеза</w:t>
            </w:r>
            <w:proofErr w:type="spellEnd"/>
            <w:r w:rsidRPr="00764C4A">
              <w:rPr>
                <w:rFonts w:ascii="Georgia" w:eastAsia="MS Mincho" w:hAnsi="Georgia" w:cs="Arial"/>
                <w:color w:val="000000"/>
                <w:sz w:val="20"/>
                <w:szCs w:val="20"/>
                <w:lang w:eastAsia="ja-JP"/>
              </w:rPr>
              <w:t xml:space="preserve"> </w:t>
            </w:r>
            <w:r w:rsidRPr="00764C4A">
              <w:rPr>
                <w:rFonts w:ascii="Georgia" w:eastAsia="MS Mincho" w:hAnsi="Georgia" w:cs="Arial"/>
                <w:color w:val="000000"/>
                <w:sz w:val="20"/>
                <w:szCs w:val="20"/>
                <w:lang w:val="en-GB" w:eastAsia="ja-JP"/>
              </w:rPr>
              <w:t>48</w:t>
            </w:r>
          </w:p>
        </w:tc>
        <w:tc>
          <w:tcPr>
            <w:tcW w:w="1154" w:type="dxa"/>
            <w:vMerge w:val="restart"/>
            <w:tcBorders>
              <w:top w:val="single" w:sz="18" w:space="0" w:color="000000"/>
              <w:left w:val="nil"/>
              <w:bottom w:val="nil"/>
              <w:right w:val="nil"/>
            </w:tcBorders>
            <w:shd w:val="clear" w:color="auto" w:fill="FFFFFF"/>
            <w:vAlign w:val="center"/>
            <w:hideMark/>
          </w:tcPr>
          <w:p w14:paraId="7BD80A69"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Агенеза</w:t>
            </w:r>
            <w:proofErr w:type="spellEnd"/>
          </w:p>
        </w:tc>
        <w:tc>
          <w:tcPr>
            <w:tcW w:w="1911" w:type="dxa"/>
            <w:tcBorders>
              <w:top w:val="single" w:sz="18" w:space="0" w:color="000000"/>
              <w:left w:val="nil"/>
              <w:bottom w:val="nil"/>
              <w:right w:val="single" w:sz="18" w:space="0" w:color="000000"/>
            </w:tcBorders>
            <w:shd w:val="clear" w:color="auto" w:fill="FFFFFF"/>
            <w:vAlign w:val="center"/>
            <w:hideMark/>
          </w:tcPr>
          <w:p w14:paraId="2A1445B2"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456" w:type="dxa"/>
            <w:tcBorders>
              <w:top w:val="single" w:sz="18" w:space="0" w:color="000000"/>
              <w:left w:val="single" w:sz="18" w:space="0" w:color="000000"/>
              <w:bottom w:val="nil"/>
              <w:right w:val="single" w:sz="8" w:space="0" w:color="000000"/>
            </w:tcBorders>
            <w:shd w:val="clear" w:color="auto" w:fill="FFFFFF"/>
            <w:hideMark/>
          </w:tcPr>
          <w:p w14:paraId="66C298B3"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3</w:t>
            </w:r>
          </w:p>
        </w:tc>
        <w:tc>
          <w:tcPr>
            <w:tcW w:w="1456" w:type="dxa"/>
            <w:tcBorders>
              <w:top w:val="single" w:sz="18" w:space="0" w:color="000000"/>
              <w:left w:val="single" w:sz="8" w:space="0" w:color="000000"/>
              <w:bottom w:val="nil"/>
              <w:right w:val="single" w:sz="8" w:space="0" w:color="000000"/>
            </w:tcBorders>
            <w:shd w:val="clear" w:color="auto" w:fill="FFFFFF"/>
            <w:hideMark/>
          </w:tcPr>
          <w:p w14:paraId="5268FF77"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8</w:t>
            </w:r>
          </w:p>
        </w:tc>
        <w:tc>
          <w:tcPr>
            <w:tcW w:w="1000" w:type="dxa"/>
            <w:tcBorders>
              <w:top w:val="single" w:sz="18" w:space="0" w:color="000000"/>
              <w:left w:val="single" w:sz="8" w:space="0" w:color="000000"/>
              <w:bottom w:val="nil"/>
              <w:right w:val="single" w:sz="18" w:space="0" w:color="000000"/>
            </w:tcBorders>
            <w:shd w:val="clear" w:color="auto" w:fill="FFFFFF"/>
            <w:hideMark/>
          </w:tcPr>
          <w:p w14:paraId="211D5C69"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11</w:t>
            </w:r>
          </w:p>
        </w:tc>
      </w:tr>
      <w:tr w:rsidR="00764C4A" w:rsidRPr="00764C4A" w14:paraId="176D5B4D" w14:textId="77777777" w:rsidTr="000768D9">
        <w:trPr>
          <w:cantSplit/>
        </w:trPr>
        <w:tc>
          <w:tcPr>
            <w:tcW w:w="1168" w:type="dxa"/>
            <w:vMerge/>
            <w:tcBorders>
              <w:top w:val="single" w:sz="18" w:space="0" w:color="000000"/>
              <w:left w:val="single" w:sz="18" w:space="0" w:color="000000"/>
              <w:bottom w:val="nil"/>
              <w:right w:val="nil"/>
            </w:tcBorders>
            <w:vAlign w:val="center"/>
            <w:hideMark/>
          </w:tcPr>
          <w:p w14:paraId="02D45BEC"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154" w:type="dxa"/>
            <w:vMerge/>
            <w:tcBorders>
              <w:top w:val="single" w:sz="18" w:space="0" w:color="000000"/>
              <w:left w:val="nil"/>
              <w:bottom w:val="nil"/>
              <w:right w:val="nil"/>
            </w:tcBorders>
            <w:vAlign w:val="center"/>
            <w:hideMark/>
          </w:tcPr>
          <w:p w14:paraId="27D72203"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911" w:type="dxa"/>
            <w:tcBorders>
              <w:top w:val="nil"/>
              <w:left w:val="nil"/>
              <w:bottom w:val="nil"/>
              <w:right w:val="single" w:sz="18" w:space="0" w:color="000000"/>
            </w:tcBorders>
            <w:shd w:val="clear" w:color="auto" w:fill="FFFFFF"/>
            <w:vAlign w:val="center"/>
            <w:hideMark/>
          </w:tcPr>
          <w:p w14:paraId="03408631"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456" w:type="dxa"/>
            <w:tcBorders>
              <w:top w:val="nil"/>
              <w:left w:val="single" w:sz="18" w:space="0" w:color="000000"/>
              <w:bottom w:val="nil"/>
              <w:right w:val="single" w:sz="8" w:space="0" w:color="000000"/>
            </w:tcBorders>
            <w:shd w:val="clear" w:color="auto" w:fill="FFFFFF"/>
            <w:hideMark/>
          </w:tcPr>
          <w:p w14:paraId="5D68B9A6"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27,3%</w:t>
            </w:r>
          </w:p>
        </w:tc>
        <w:tc>
          <w:tcPr>
            <w:tcW w:w="1456" w:type="dxa"/>
            <w:tcBorders>
              <w:top w:val="nil"/>
              <w:left w:val="single" w:sz="8" w:space="0" w:color="000000"/>
              <w:bottom w:val="nil"/>
              <w:right w:val="single" w:sz="8" w:space="0" w:color="000000"/>
            </w:tcBorders>
            <w:shd w:val="clear" w:color="auto" w:fill="FFFFFF"/>
            <w:hideMark/>
          </w:tcPr>
          <w:p w14:paraId="15A709D3"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72,7%</w:t>
            </w:r>
          </w:p>
        </w:tc>
        <w:tc>
          <w:tcPr>
            <w:tcW w:w="1000" w:type="dxa"/>
            <w:tcBorders>
              <w:top w:val="nil"/>
              <w:left w:val="single" w:sz="8" w:space="0" w:color="000000"/>
              <w:bottom w:val="nil"/>
              <w:right w:val="single" w:sz="18" w:space="0" w:color="000000"/>
            </w:tcBorders>
            <w:shd w:val="clear" w:color="auto" w:fill="FFFFFF"/>
            <w:hideMark/>
          </w:tcPr>
          <w:p w14:paraId="44309914"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r w:rsidR="00764C4A" w:rsidRPr="00764C4A" w14:paraId="5305FEEC" w14:textId="77777777" w:rsidTr="000768D9">
        <w:trPr>
          <w:cantSplit/>
        </w:trPr>
        <w:tc>
          <w:tcPr>
            <w:tcW w:w="1168" w:type="dxa"/>
            <w:vMerge/>
            <w:tcBorders>
              <w:top w:val="single" w:sz="18" w:space="0" w:color="000000"/>
              <w:left w:val="single" w:sz="18" w:space="0" w:color="000000"/>
              <w:bottom w:val="nil"/>
              <w:right w:val="nil"/>
            </w:tcBorders>
            <w:vAlign w:val="center"/>
            <w:hideMark/>
          </w:tcPr>
          <w:p w14:paraId="595453F1"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154" w:type="dxa"/>
            <w:vMerge w:val="restart"/>
            <w:tcBorders>
              <w:top w:val="nil"/>
              <w:left w:val="nil"/>
              <w:bottom w:val="nil"/>
              <w:right w:val="nil"/>
            </w:tcBorders>
            <w:shd w:val="clear" w:color="auto" w:fill="FFFFFF"/>
            <w:vAlign w:val="center"/>
            <w:hideMark/>
          </w:tcPr>
          <w:p w14:paraId="13251C85"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Присуство</w:t>
            </w:r>
            <w:proofErr w:type="spellEnd"/>
          </w:p>
        </w:tc>
        <w:tc>
          <w:tcPr>
            <w:tcW w:w="1911" w:type="dxa"/>
            <w:tcBorders>
              <w:top w:val="nil"/>
              <w:left w:val="nil"/>
              <w:bottom w:val="nil"/>
              <w:right w:val="single" w:sz="18" w:space="0" w:color="000000"/>
            </w:tcBorders>
            <w:shd w:val="clear" w:color="auto" w:fill="FFFFFF"/>
            <w:vAlign w:val="center"/>
            <w:hideMark/>
          </w:tcPr>
          <w:p w14:paraId="11C3D73C"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456" w:type="dxa"/>
            <w:tcBorders>
              <w:top w:val="nil"/>
              <w:left w:val="single" w:sz="18" w:space="0" w:color="000000"/>
              <w:bottom w:val="nil"/>
              <w:right w:val="single" w:sz="8" w:space="0" w:color="000000"/>
            </w:tcBorders>
            <w:shd w:val="clear" w:color="auto" w:fill="FFFFFF"/>
            <w:hideMark/>
          </w:tcPr>
          <w:p w14:paraId="2124E620"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15</w:t>
            </w:r>
          </w:p>
        </w:tc>
        <w:tc>
          <w:tcPr>
            <w:tcW w:w="1456" w:type="dxa"/>
            <w:tcBorders>
              <w:top w:val="nil"/>
              <w:left w:val="single" w:sz="8" w:space="0" w:color="000000"/>
              <w:bottom w:val="nil"/>
              <w:right w:val="single" w:sz="8" w:space="0" w:color="000000"/>
            </w:tcBorders>
            <w:shd w:val="clear" w:color="auto" w:fill="FFFFFF"/>
            <w:hideMark/>
          </w:tcPr>
          <w:p w14:paraId="1F9D1E7D"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156</w:t>
            </w:r>
          </w:p>
        </w:tc>
        <w:tc>
          <w:tcPr>
            <w:tcW w:w="1000" w:type="dxa"/>
            <w:tcBorders>
              <w:top w:val="nil"/>
              <w:left w:val="single" w:sz="8" w:space="0" w:color="000000"/>
              <w:bottom w:val="nil"/>
              <w:right w:val="single" w:sz="18" w:space="0" w:color="000000"/>
            </w:tcBorders>
            <w:shd w:val="clear" w:color="auto" w:fill="FFFFFF"/>
            <w:hideMark/>
          </w:tcPr>
          <w:p w14:paraId="69A7521D"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171</w:t>
            </w:r>
          </w:p>
        </w:tc>
      </w:tr>
      <w:tr w:rsidR="00764C4A" w:rsidRPr="00764C4A" w14:paraId="0A6478AC" w14:textId="77777777" w:rsidTr="000768D9">
        <w:trPr>
          <w:cantSplit/>
        </w:trPr>
        <w:tc>
          <w:tcPr>
            <w:tcW w:w="1168" w:type="dxa"/>
            <w:vMerge/>
            <w:tcBorders>
              <w:top w:val="single" w:sz="18" w:space="0" w:color="000000"/>
              <w:left w:val="single" w:sz="18" w:space="0" w:color="000000"/>
              <w:bottom w:val="nil"/>
              <w:right w:val="nil"/>
            </w:tcBorders>
            <w:vAlign w:val="center"/>
            <w:hideMark/>
          </w:tcPr>
          <w:p w14:paraId="28117C27"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154" w:type="dxa"/>
            <w:vMerge/>
            <w:tcBorders>
              <w:top w:val="nil"/>
              <w:left w:val="nil"/>
              <w:bottom w:val="nil"/>
              <w:right w:val="nil"/>
            </w:tcBorders>
            <w:vAlign w:val="center"/>
            <w:hideMark/>
          </w:tcPr>
          <w:p w14:paraId="41D4A488"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911" w:type="dxa"/>
            <w:tcBorders>
              <w:top w:val="nil"/>
              <w:left w:val="nil"/>
              <w:bottom w:val="nil"/>
              <w:right w:val="single" w:sz="18" w:space="0" w:color="000000"/>
            </w:tcBorders>
            <w:shd w:val="clear" w:color="auto" w:fill="FFFFFF"/>
            <w:vAlign w:val="center"/>
            <w:hideMark/>
          </w:tcPr>
          <w:p w14:paraId="15B8D05F"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456" w:type="dxa"/>
            <w:tcBorders>
              <w:top w:val="nil"/>
              <w:left w:val="single" w:sz="18" w:space="0" w:color="000000"/>
              <w:bottom w:val="nil"/>
              <w:right w:val="single" w:sz="8" w:space="0" w:color="000000"/>
            </w:tcBorders>
            <w:shd w:val="clear" w:color="auto" w:fill="FFFFFF"/>
            <w:hideMark/>
          </w:tcPr>
          <w:p w14:paraId="6E1E939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8,8%</w:t>
            </w:r>
          </w:p>
        </w:tc>
        <w:tc>
          <w:tcPr>
            <w:tcW w:w="1456" w:type="dxa"/>
            <w:tcBorders>
              <w:top w:val="nil"/>
              <w:left w:val="single" w:sz="8" w:space="0" w:color="000000"/>
              <w:bottom w:val="nil"/>
              <w:right w:val="single" w:sz="8" w:space="0" w:color="000000"/>
            </w:tcBorders>
            <w:shd w:val="clear" w:color="auto" w:fill="FFFFFF"/>
            <w:hideMark/>
          </w:tcPr>
          <w:p w14:paraId="2611FCB3"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91,2%</w:t>
            </w:r>
          </w:p>
        </w:tc>
        <w:tc>
          <w:tcPr>
            <w:tcW w:w="1000" w:type="dxa"/>
            <w:tcBorders>
              <w:top w:val="nil"/>
              <w:left w:val="single" w:sz="8" w:space="0" w:color="000000"/>
              <w:bottom w:val="nil"/>
              <w:right w:val="single" w:sz="18" w:space="0" w:color="000000"/>
            </w:tcBorders>
            <w:shd w:val="clear" w:color="auto" w:fill="FFFFFF"/>
            <w:hideMark/>
          </w:tcPr>
          <w:p w14:paraId="1B1832E0"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r w:rsidR="00764C4A" w:rsidRPr="00764C4A" w14:paraId="14934FC5" w14:textId="77777777" w:rsidTr="000768D9">
        <w:trPr>
          <w:cantSplit/>
        </w:trPr>
        <w:tc>
          <w:tcPr>
            <w:tcW w:w="2322" w:type="dxa"/>
            <w:gridSpan w:val="2"/>
            <w:vMerge w:val="restart"/>
            <w:tcBorders>
              <w:top w:val="nil"/>
              <w:left w:val="single" w:sz="18" w:space="0" w:color="000000"/>
              <w:bottom w:val="single" w:sz="18" w:space="0" w:color="000000"/>
              <w:right w:val="nil"/>
            </w:tcBorders>
            <w:shd w:val="clear" w:color="auto" w:fill="FFFFFF"/>
            <w:vAlign w:val="center"/>
            <w:hideMark/>
          </w:tcPr>
          <w:p w14:paraId="4B7601ED"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Total</w:t>
            </w:r>
          </w:p>
        </w:tc>
        <w:tc>
          <w:tcPr>
            <w:tcW w:w="1911" w:type="dxa"/>
            <w:tcBorders>
              <w:top w:val="nil"/>
              <w:left w:val="nil"/>
              <w:bottom w:val="nil"/>
              <w:right w:val="single" w:sz="18" w:space="0" w:color="000000"/>
            </w:tcBorders>
            <w:shd w:val="clear" w:color="auto" w:fill="FFFFFF"/>
            <w:vAlign w:val="center"/>
            <w:hideMark/>
          </w:tcPr>
          <w:p w14:paraId="0934B7B8"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456" w:type="dxa"/>
            <w:tcBorders>
              <w:top w:val="nil"/>
              <w:left w:val="single" w:sz="18" w:space="0" w:color="000000"/>
              <w:bottom w:val="nil"/>
              <w:right w:val="single" w:sz="8" w:space="0" w:color="000000"/>
            </w:tcBorders>
            <w:shd w:val="clear" w:color="auto" w:fill="FFFFFF"/>
            <w:hideMark/>
          </w:tcPr>
          <w:p w14:paraId="4678C06C"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18</w:t>
            </w:r>
          </w:p>
        </w:tc>
        <w:tc>
          <w:tcPr>
            <w:tcW w:w="1456" w:type="dxa"/>
            <w:tcBorders>
              <w:top w:val="nil"/>
              <w:left w:val="single" w:sz="8" w:space="0" w:color="000000"/>
              <w:bottom w:val="nil"/>
              <w:right w:val="single" w:sz="8" w:space="0" w:color="000000"/>
            </w:tcBorders>
            <w:shd w:val="clear" w:color="auto" w:fill="FFFFFF"/>
            <w:hideMark/>
          </w:tcPr>
          <w:p w14:paraId="217ABA04"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164</w:t>
            </w:r>
          </w:p>
        </w:tc>
        <w:tc>
          <w:tcPr>
            <w:tcW w:w="1000" w:type="dxa"/>
            <w:tcBorders>
              <w:top w:val="nil"/>
              <w:left w:val="single" w:sz="8" w:space="0" w:color="000000"/>
              <w:bottom w:val="nil"/>
              <w:right w:val="single" w:sz="18" w:space="0" w:color="000000"/>
            </w:tcBorders>
            <w:shd w:val="clear" w:color="auto" w:fill="FFFFFF"/>
            <w:hideMark/>
          </w:tcPr>
          <w:p w14:paraId="7C3EE991"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182</w:t>
            </w:r>
          </w:p>
        </w:tc>
      </w:tr>
      <w:tr w:rsidR="00764C4A" w:rsidRPr="00764C4A" w14:paraId="302E746B" w14:textId="77777777" w:rsidTr="000768D9">
        <w:trPr>
          <w:cantSplit/>
        </w:trPr>
        <w:tc>
          <w:tcPr>
            <w:tcW w:w="2322" w:type="dxa"/>
            <w:gridSpan w:val="2"/>
            <w:vMerge/>
            <w:tcBorders>
              <w:top w:val="nil"/>
              <w:left w:val="single" w:sz="18" w:space="0" w:color="000000"/>
              <w:bottom w:val="single" w:sz="18" w:space="0" w:color="000000"/>
              <w:right w:val="nil"/>
            </w:tcBorders>
            <w:vAlign w:val="center"/>
            <w:hideMark/>
          </w:tcPr>
          <w:p w14:paraId="72680836"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911" w:type="dxa"/>
            <w:tcBorders>
              <w:top w:val="nil"/>
              <w:left w:val="nil"/>
              <w:bottom w:val="single" w:sz="18" w:space="0" w:color="000000"/>
              <w:right w:val="single" w:sz="18" w:space="0" w:color="000000"/>
            </w:tcBorders>
            <w:shd w:val="clear" w:color="auto" w:fill="FFFFFF"/>
            <w:vAlign w:val="center"/>
            <w:hideMark/>
          </w:tcPr>
          <w:p w14:paraId="1C10030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456" w:type="dxa"/>
            <w:tcBorders>
              <w:top w:val="nil"/>
              <w:left w:val="single" w:sz="18" w:space="0" w:color="000000"/>
              <w:bottom w:val="single" w:sz="18" w:space="0" w:color="000000"/>
              <w:right w:val="single" w:sz="8" w:space="0" w:color="000000"/>
            </w:tcBorders>
            <w:shd w:val="clear" w:color="auto" w:fill="FFFFFF"/>
            <w:hideMark/>
          </w:tcPr>
          <w:p w14:paraId="2D51878D"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9,9%</w:t>
            </w:r>
          </w:p>
        </w:tc>
        <w:tc>
          <w:tcPr>
            <w:tcW w:w="1456" w:type="dxa"/>
            <w:tcBorders>
              <w:top w:val="nil"/>
              <w:left w:val="single" w:sz="8" w:space="0" w:color="000000"/>
              <w:bottom w:val="single" w:sz="18" w:space="0" w:color="000000"/>
              <w:right w:val="single" w:sz="8" w:space="0" w:color="000000"/>
            </w:tcBorders>
            <w:shd w:val="clear" w:color="auto" w:fill="FFFFFF"/>
            <w:hideMark/>
          </w:tcPr>
          <w:p w14:paraId="2BC9FBCC"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90,1%</w:t>
            </w:r>
          </w:p>
        </w:tc>
        <w:tc>
          <w:tcPr>
            <w:tcW w:w="1000" w:type="dxa"/>
            <w:tcBorders>
              <w:top w:val="nil"/>
              <w:left w:val="single" w:sz="8" w:space="0" w:color="000000"/>
              <w:bottom w:val="single" w:sz="18" w:space="0" w:color="000000"/>
              <w:right w:val="single" w:sz="18" w:space="0" w:color="000000"/>
            </w:tcBorders>
            <w:shd w:val="clear" w:color="auto" w:fill="FFFFFF"/>
            <w:hideMark/>
          </w:tcPr>
          <w:p w14:paraId="7ECD9733"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bl>
    <w:p w14:paraId="0134EE23" w14:textId="77777777" w:rsidR="00764C4A" w:rsidRDefault="00764C4A" w:rsidP="00C8755D">
      <w:pPr>
        <w:autoSpaceDE w:val="0"/>
        <w:autoSpaceDN w:val="0"/>
        <w:adjustRightInd w:val="0"/>
        <w:spacing w:after="0" w:line="360" w:lineRule="auto"/>
        <w:rPr>
          <w:rFonts w:ascii="Times New Roman" w:eastAsia="MS Mincho" w:hAnsi="Times New Roman" w:cs="Times New Roman"/>
          <w:sz w:val="24"/>
          <w:szCs w:val="24"/>
          <w:lang w:val="en-GB" w:eastAsia="ja-JP"/>
        </w:rPr>
      </w:pPr>
    </w:p>
    <w:p w14:paraId="0F923D60" w14:textId="77777777" w:rsidR="00861921" w:rsidRDefault="00861921" w:rsidP="00C8755D">
      <w:pPr>
        <w:autoSpaceDE w:val="0"/>
        <w:autoSpaceDN w:val="0"/>
        <w:adjustRightInd w:val="0"/>
        <w:spacing w:after="0" w:line="360" w:lineRule="auto"/>
        <w:rPr>
          <w:rFonts w:ascii="Times New Roman" w:eastAsia="MS Mincho" w:hAnsi="Times New Roman" w:cs="Times New Roman"/>
          <w:sz w:val="24"/>
          <w:szCs w:val="24"/>
          <w:lang w:val="en-GB" w:eastAsia="ja-JP"/>
        </w:rPr>
      </w:pPr>
    </w:p>
    <w:p w14:paraId="78494963" w14:textId="77777777" w:rsidR="00861921" w:rsidRDefault="00861921" w:rsidP="00C8755D">
      <w:pPr>
        <w:autoSpaceDE w:val="0"/>
        <w:autoSpaceDN w:val="0"/>
        <w:adjustRightInd w:val="0"/>
        <w:spacing w:after="0" w:line="360" w:lineRule="auto"/>
        <w:rPr>
          <w:rFonts w:ascii="Times New Roman" w:eastAsia="MS Mincho" w:hAnsi="Times New Roman" w:cs="Times New Roman"/>
          <w:sz w:val="24"/>
          <w:szCs w:val="24"/>
          <w:lang w:val="en-GB" w:eastAsia="ja-JP"/>
        </w:rPr>
      </w:pPr>
    </w:p>
    <w:p w14:paraId="2E91600A" w14:textId="77777777" w:rsidR="00861921" w:rsidRDefault="00861921" w:rsidP="00C8755D">
      <w:pPr>
        <w:autoSpaceDE w:val="0"/>
        <w:autoSpaceDN w:val="0"/>
        <w:adjustRightInd w:val="0"/>
        <w:spacing w:after="0" w:line="360" w:lineRule="auto"/>
        <w:rPr>
          <w:rFonts w:ascii="Times New Roman" w:eastAsia="MS Mincho" w:hAnsi="Times New Roman" w:cs="Times New Roman"/>
          <w:sz w:val="24"/>
          <w:szCs w:val="24"/>
          <w:lang w:val="en-GB" w:eastAsia="ja-JP"/>
        </w:rPr>
      </w:pPr>
    </w:p>
    <w:p w14:paraId="1A1E29E4" w14:textId="77777777" w:rsidR="00861921" w:rsidRDefault="00861921" w:rsidP="00C8755D">
      <w:pPr>
        <w:autoSpaceDE w:val="0"/>
        <w:autoSpaceDN w:val="0"/>
        <w:adjustRightInd w:val="0"/>
        <w:spacing w:after="0" w:line="360" w:lineRule="auto"/>
        <w:rPr>
          <w:rFonts w:ascii="Times New Roman" w:eastAsia="MS Mincho" w:hAnsi="Times New Roman" w:cs="Times New Roman"/>
          <w:sz w:val="24"/>
          <w:szCs w:val="24"/>
          <w:lang w:val="en-GB" w:eastAsia="ja-JP"/>
        </w:rPr>
      </w:pPr>
    </w:p>
    <w:p w14:paraId="1239C388" w14:textId="77777777" w:rsidR="00861921" w:rsidRDefault="00861921" w:rsidP="00C8755D">
      <w:pPr>
        <w:autoSpaceDE w:val="0"/>
        <w:autoSpaceDN w:val="0"/>
        <w:adjustRightInd w:val="0"/>
        <w:spacing w:after="0" w:line="360" w:lineRule="auto"/>
        <w:rPr>
          <w:rFonts w:ascii="Times New Roman" w:eastAsia="MS Mincho" w:hAnsi="Times New Roman" w:cs="Times New Roman"/>
          <w:sz w:val="24"/>
          <w:szCs w:val="24"/>
          <w:lang w:val="en-GB" w:eastAsia="ja-JP"/>
        </w:rPr>
      </w:pPr>
    </w:p>
    <w:p w14:paraId="5264B8CA" w14:textId="77777777" w:rsidR="00861921" w:rsidRDefault="00861921" w:rsidP="00C8755D">
      <w:pPr>
        <w:autoSpaceDE w:val="0"/>
        <w:autoSpaceDN w:val="0"/>
        <w:adjustRightInd w:val="0"/>
        <w:spacing w:after="0" w:line="360" w:lineRule="auto"/>
        <w:rPr>
          <w:rFonts w:ascii="Times New Roman" w:eastAsia="MS Mincho" w:hAnsi="Times New Roman" w:cs="Times New Roman"/>
          <w:sz w:val="24"/>
          <w:szCs w:val="24"/>
          <w:lang w:val="en-GB" w:eastAsia="ja-JP"/>
        </w:rPr>
      </w:pPr>
    </w:p>
    <w:p w14:paraId="7D11ECBA" w14:textId="77777777" w:rsidR="00861921" w:rsidRPr="00764C4A" w:rsidRDefault="00861921" w:rsidP="00C8755D">
      <w:pPr>
        <w:autoSpaceDE w:val="0"/>
        <w:autoSpaceDN w:val="0"/>
        <w:adjustRightInd w:val="0"/>
        <w:spacing w:after="0" w:line="360" w:lineRule="auto"/>
        <w:rPr>
          <w:rFonts w:ascii="Times New Roman" w:eastAsia="MS Mincho" w:hAnsi="Times New Roman" w:cs="Times New Roman"/>
          <w:sz w:val="24"/>
          <w:szCs w:val="24"/>
          <w:lang w:val="en-GB" w:eastAsia="ja-JP"/>
        </w:rPr>
      </w:pPr>
    </w:p>
    <w:p w14:paraId="33FD83A3" w14:textId="77777777" w:rsidR="00764C4A" w:rsidRPr="00764C4A" w:rsidRDefault="00764C4A" w:rsidP="00C8755D">
      <w:pPr>
        <w:autoSpaceDE w:val="0"/>
        <w:autoSpaceDN w:val="0"/>
        <w:adjustRightInd w:val="0"/>
        <w:spacing w:after="0" w:line="360" w:lineRule="auto"/>
        <w:jc w:val="center"/>
        <w:rPr>
          <w:rFonts w:ascii="Times New Roman" w:eastAsia="MS Mincho" w:hAnsi="Times New Roman" w:cs="Times New Roman"/>
          <w:sz w:val="24"/>
          <w:szCs w:val="24"/>
          <w:lang w:val="en-GB" w:eastAsia="ja-JP"/>
        </w:rPr>
      </w:pPr>
    </w:p>
    <w:p w14:paraId="6849F1BC" w14:textId="2E4703C9" w:rsidR="009D3B98" w:rsidRDefault="00764C4A" w:rsidP="00C8755D">
      <w:pPr>
        <w:autoSpaceDE w:val="0"/>
        <w:autoSpaceDN w:val="0"/>
        <w:adjustRightInd w:val="0"/>
        <w:spacing w:after="0" w:line="360" w:lineRule="auto"/>
        <w:jc w:val="center"/>
        <w:rPr>
          <w:rFonts w:ascii="Times New Roman" w:eastAsia="MS Mincho" w:hAnsi="Times New Roman" w:cs="Times New Roman"/>
          <w:sz w:val="24"/>
          <w:szCs w:val="24"/>
          <w:lang w:eastAsia="ja-JP"/>
        </w:rPr>
      </w:pPr>
      <w:r w:rsidRPr="00764C4A">
        <w:rPr>
          <w:rFonts w:ascii="Times New Roman" w:eastAsia="MS Mincho" w:hAnsi="Times New Roman" w:cs="Times New Roman"/>
          <w:noProof/>
          <w:sz w:val="24"/>
          <w:szCs w:val="24"/>
          <w:lang w:val="en-US"/>
        </w:rPr>
        <w:drawing>
          <wp:inline distT="0" distB="0" distL="0" distR="0" wp14:anchorId="0DEDE9EE" wp14:editId="7B340987">
            <wp:extent cx="4509135" cy="320040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09135" cy="3200400"/>
                    </a:xfrm>
                    <a:prstGeom prst="rect">
                      <a:avLst/>
                    </a:prstGeom>
                    <a:noFill/>
                    <a:ln>
                      <a:noFill/>
                    </a:ln>
                  </pic:spPr>
                </pic:pic>
              </a:graphicData>
            </a:graphic>
          </wp:inline>
        </w:drawing>
      </w:r>
    </w:p>
    <w:p w14:paraId="1D26D29F" w14:textId="18EF7BFC" w:rsidR="00E80F3C" w:rsidRPr="009D3B98" w:rsidRDefault="00E80F3C" w:rsidP="00E80F3C">
      <w:pPr>
        <w:autoSpaceDE w:val="0"/>
        <w:autoSpaceDN w:val="0"/>
        <w:adjustRightInd w:val="0"/>
        <w:spacing w:after="0" w:line="360" w:lineRule="auto"/>
        <w:rPr>
          <w:rFonts w:ascii="Times New Roman" w:eastAsia="MS Mincho" w:hAnsi="Times New Roman" w:cs="Times New Roman"/>
          <w:sz w:val="28"/>
          <w:szCs w:val="24"/>
          <w:lang w:eastAsia="ja-JP"/>
        </w:rPr>
      </w:pPr>
      <w:r>
        <w:rPr>
          <w:rFonts w:ascii="Georgia" w:eastAsia="MS Mincho" w:hAnsi="Georgia" w:cs="Times New Roman"/>
          <w:szCs w:val="20"/>
          <w:lang w:eastAsia="ja-JP"/>
        </w:rPr>
        <w:t xml:space="preserve">                                          </w:t>
      </w:r>
      <w:r w:rsidRPr="009D3B98">
        <w:rPr>
          <w:rFonts w:ascii="Georgia" w:eastAsia="MS Mincho" w:hAnsi="Georgia" w:cs="Times New Roman"/>
          <w:szCs w:val="20"/>
          <w:lang w:eastAsia="ja-JP"/>
        </w:rPr>
        <w:t xml:space="preserve">Графикон </w:t>
      </w:r>
      <w:r w:rsidR="00960807">
        <w:rPr>
          <w:rFonts w:ascii="Georgia" w:eastAsia="MS Mincho" w:hAnsi="Georgia" w:cs="Times New Roman"/>
          <w:szCs w:val="20"/>
          <w:lang w:eastAsia="ja-JP"/>
        </w:rPr>
        <w:t xml:space="preserve">бр. </w:t>
      </w:r>
      <w:r w:rsidRPr="009D3B98">
        <w:rPr>
          <w:rFonts w:ascii="Georgia" w:eastAsia="MS Mincho" w:hAnsi="Georgia" w:cs="Times New Roman"/>
          <w:szCs w:val="20"/>
          <w:lang w:val="ru-RU" w:eastAsia="ja-JP"/>
        </w:rPr>
        <w:t>9</w:t>
      </w:r>
      <w:r w:rsidRPr="009D3B98">
        <w:rPr>
          <w:rFonts w:ascii="Georgia" w:eastAsia="MS Mincho" w:hAnsi="Georgia" w:cs="Times New Roman"/>
          <w:szCs w:val="20"/>
          <w:lang w:eastAsia="ja-JP"/>
        </w:rPr>
        <w:t xml:space="preserve">. </w:t>
      </w:r>
      <w:r w:rsidRPr="009D3B98">
        <w:rPr>
          <w:rFonts w:ascii="Georgia" w:eastAsia="MS Mincho" w:hAnsi="Georgia" w:cs="Arial"/>
          <w:color w:val="000000"/>
          <w:szCs w:val="20"/>
          <w:lang w:val="ru-RU" w:eastAsia="ja-JP"/>
        </w:rPr>
        <w:t>Агенеза</w:t>
      </w:r>
      <w:r w:rsidRPr="009D3B98">
        <w:rPr>
          <w:rFonts w:ascii="Georgia" w:eastAsia="MS Mincho" w:hAnsi="Georgia" w:cs="Arial"/>
          <w:color w:val="000000"/>
          <w:szCs w:val="20"/>
          <w:lang w:eastAsia="ja-JP"/>
        </w:rPr>
        <w:t xml:space="preserve"> </w:t>
      </w:r>
      <w:r w:rsidRPr="009D3B98">
        <w:rPr>
          <w:rFonts w:ascii="Georgia" w:eastAsia="MS Mincho" w:hAnsi="Georgia" w:cs="Arial"/>
          <w:color w:val="000000"/>
          <w:szCs w:val="20"/>
          <w:lang w:val="ru-RU" w:eastAsia="ja-JP"/>
        </w:rPr>
        <w:t>48</w:t>
      </w:r>
      <w:r w:rsidRPr="009D3B98">
        <w:rPr>
          <w:rFonts w:ascii="Georgia" w:eastAsia="MS Mincho" w:hAnsi="Georgia" w:cs="Arial"/>
          <w:color w:val="000000"/>
          <w:szCs w:val="20"/>
          <w:lang w:eastAsia="ja-JP"/>
        </w:rPr>
        <w:t xml:space="preserve"> &amp; Ерупција </w:t>
      </w:r>
      <w:r w:rsidRPr="009D3B98">
        <w:rPr>
          <w:rFonts w:ascii="Georgia" w:eastAsia="MS Mincho" w:hAnsi="Georgia" w:cs="Arial"/>
          <w:color w:val="000000"/>
          <w:szCs w:val="20"/>
          <w:lang w:val="ru-RU" w:eastAsia="ja-JP"/>
        </w:rPr>
        <w:t>47</w:t>
      </w:r>
    </w:p>
    <w:p w14:paraId="77CB95AE" w14:textId="77777777" w:rsidR="009D3B98" w:rsidRPr="009D3B98" w:rsidRDefault="009D3B98" w:rsidP="00C8755D">
      <w:pPr>
        <w:autoSpaceDE w:val="0"/>
        <w:autoSpaceDN w:val="0"/>
        <w:adjustRightInd w:val="0"/>
        <w:spacing w:after="0" w:line="360" w:lineRule="auto"/>
        <w:jc w:val="center"/>
        <w:rPr>
          <w:rFonts w:ascii="Times New Roman" w:eastAsia="MS Mincho" w:hAnsi="Times New Roman" w:cs="Times New Roman"/>
          <w:sz w:val="24"/>
          <w:szCs w:val="24"/>
          <w:lang w:eastAsia="ja-JP"/>
        </w:rPr>
      </w:pPr>
    </w:p>
    <w:p w14:paraId="583A32FD" w14:textId="77777777" w:rsidR="00764C4A" w:rsidRPr="00764C4A" w:rsidRDefault="00764C4A" w:rsidP="00C8755D">
      <w:pPr>
        <w:autoSpaceDE w:val="0"/>
        <w:autoSpaceDN w:val="0"/>
        <w:adjustRightInd w:val="0"/>
        <w:spacing w:after="0" w:line="360" w:lineRule="auto"/>
        <w:jc w:val="both"/>
        <w:rPr>
          <w:rFonts w:ascii="Georgia" w:eastAsia="MS Mincho" w:hAnsi="Georgia" w:cs="Times New Roman"/>
          <w:sz w:val="24"/>
          <w:szCs w:val="24"/>
          <w:lang w:val="ru-RU" w:eastAsia="ja-JP"/>
        </w:rPr>
      </w:pPr>
    </w:p>
    <w:p w14:paraId="4BC2FAA3" w14:textId="77777777" w:rsidR="00764C4A" w:rsidRPr="00764C4A" w:rsidRDefault="00764C4A" w:rsidP="00C8755D">
      <w:pPr>
        <w:numPr>
          <w:ilvl w:val="0"/>
          <w:numId w:val="9"/>
        </w:numPr>
        <w:autoSpaceDE w:val="0"/>
        <w:autoSpaceDN w:val="0"/>
        <w:adjustRightInd w:val="0"/>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t>Да се утврди дали постојат значајни разлики во развојот и ерупцијата на вторите молари меѓу левата и десната страна од максилата кај пациенти со присуство или агенеза на трети молари</w:t>
      </w:r>
    </w:p>
    <w:p w14:paraId="12161A2E" w14:textId="77777777" w:rsidR="00764C4A" w:rsidRPr="00764C4A" w:rsidRDefault="00764C4A" w:rsidP="00C8755D">
      <w:pPr>
        <w:spacing w:after="0" w:line="360" w:lineRule="auto"/>
        <w:jc w:val="both"/>
        <w:rPr>
          <w:rFonts w:ascii="Georgia" w:eastAsia="MS Mincho" w:hAnsi="Georgia" w:cs="Times New Roman"/>
          <w:sz w:val="24"/>
          <w:szCs w:val="24"/>
          <w:lang w:eastAsia="ja-JP"/>
        </w:rPr>
      </w:pPr>
    </w:p>
    <w:p w14:paraId="74F71DD1" w14:textId="1FF210B8" w:rsidR="00764C4A" w:rsidRPr="00764C4A" w:rsidRDefault="00764C4A" w:rsidP="00C8755D">
      <w:pPr>
        <w:autoSpaceDE w:val="0"/>
        <w:autoSpaceDN w:val="0"/>
        <w:adjustRightInd w:val="0"/>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eastAsia="ja-JP"/>
        </w:rPr>
        <w:t xml:space="preserve">На табела </w:t>
      </w:r>
      <w:r w:rsidR="00960807">
        <w:rPr>
          <w:rFonts w:ascii="Georgia" w:eastAsia="MS Mincho" w:hAnsi="Georgia" w:cs="Times New Roman"/>
          <w:sz w:val="24"/>
          <w:szCs w:val="24"/>
          <w:lang w:eastAsia="ja-JP"/>
        </w:rPr>
        <w:t xml:space="preserve">бр. </w:t>
      </w:r>
      <w:r w:rsidRPr="00764C4A">
        <w:rPr>
          <w:rFonts w:ascii="Georgia" w:eastAsia="MS Mincho" w:hAnsi="Georgia" w:cs="Times New Roman"/>
          <w:sz w:val="24"/>
          <w:szCs w:val="24"/>
          <w:lang w:eastAsia="ja-JP"/>
        </w:rPr>
        <w:t xml:space="preserve">11 и графикон </w:t>
      </w:r>
      <w:r w:rsidR="00960807">
        <w:rPr>
          <w:rFonts w:ascii="Georgia" w:eastAsia="MS Mincho" w:hAnsi="Georgia" w:cs="Times New Roman"/>
          <w:sz w:val="24"/>
          <w:szCs w:val="24"/>
          <w:lang w:eastAsia="ja-JP"/>
        </w:rPr>
        <w:t xml:space="preserve">бр. </w:t>
      </w:r>
      <w:r w:rsidRPr="00764C4A">
        <w:rPr>
          <w:rFonts w:ascii="Georgia" w:eastAsia="MS Mincho" w:hAnsi="Georgia" w:cs="Times New Roman"/>
          <w:sz w:val="24"/>
          <w:szCs w:val="24"/>
          <w:lang w:eastAsia="ja-JP"/>
        </w:rPr>
        <w:t xml:space="preserve">10 прикажаните резултати се однесуваат на </w:t>
      </w:r>
      <w:r w:rsidRPr="00764C4A">
        <w:rPr>
          <w:rFonts w:ascii="Georgia" w:eastAsia="MS Mincho" w:hAnsi="Georgia" w:cs="Times New Roman"/>
          <w:sz w:val="24"/>
          <w:szCs w:val="24"/>
          <w:lang w:val="ru-RU" w:eastAsia="ja-JP"/>
        </w:rPr>
        <w:t>разлика во развојот на вторите молари меѓу левата и десната страна од максилата.</w:t>
      </w:r>
    </w:p>
    <w:p w14:paraId="473FC33A" w14:textId="425CAE3A"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t>Од 182 испитани</w:t>
      </w:r>
      <w:r w:rsidR="00960807">
        <w:rPr>
          <w:rFonts w:ascii="Georgia" w:eastAsia="MS Mincho" w:hAnsi="Georgia" w:cs="Times New Roman"/>
          <w:sz w:val="24"/>
          <w:szCs w:val="24"/>
          <w:lang w:val="ru-RU" w:eastAsia="ja-JP"/>
        </w:rPr>
        <w:t>ка</w:t>
      </w:r>
      <w:r w:rsidRPr="00764C4A">
        <w:rPr>
          <w:rFonts w:ascii="Georgia" w:eastAsia="MS Mincho" w:hAnsi="Georgia" w:cs="Times New Roman"/>
          <w:sz w:val="24"/>
          <w:szCs w:val="24"/>
          <w:lang w:val="ru-RU" w:eastAsia="ja-JP"/>
        </w:rPr>
        <w:t xml:space="preserve"> (17), 1(0,5%) имал </w:t>
      </w:r>
      <w:r w:rsidRPr="00764C4A">
        <w:rPr>
          <w:rFonts w:ascii="Georgia" w:eastAsia="MS Mincho" w:hAnsi="Georgia" w:cs="Times New Roman"/>
          <w:sz w:val="24"/>
          <w:szCs w:val="24"/>
          <w:lang w:val="en-US" w:eastAsia="ja-JP"/>
        </w:rPr>
        <w:t>E</w:t>
      </w:r>
      <w:r w:rsidRPr="00764C4A">
        <w:rPr>
          <w:rFonts w:ascii="Georgia" w:eastAsia="MS Mincho" w:hAnsi="Georgia" w:cs="Times New Roman"/>
          <w:sz w:val="24"/>
          <w:szCs w:val="24"/>
          <w:lang w:val="ru-RU" w:eastAsia="ja-JP"/>
        </w:rPr>
        <w:t xml:space="preserve"> степен на развој на максиларниот десен втор молар, 5(2,7%) имале </w:t>
      </w:r>
      <w:r w:rsidRPr="00764C4A">
        <w:rPr>
          <w:rFonts w:ascii="Georgia" w:eastAsia="MS Mincho" w:hAnsi="Georgia" w:cs="Times New Roman"/>
          <w:sz w:val="24"/>
          <w:szCs w:val="24"/>
          <w:lang w:val="en-US" w:eastAsia="ja-JP"/>
        </w:rPr>
        <w:t>F</w:t>
      </w:r>
      <w:r w:rsidRPr="00764C4A">
        <w:rPr>
          <w:rFonts w:ascii="Georgia" w:eastAsia="MS Mincho" w:hAnsi="Georgia" w:cs="Times New Roman"/>
          <w:sz w:val="24"/>
          <w:szCs w:val="24"/>
          <w:lang w:val="ru-RU" w:eastAsia="ja-JP"/>
        </w:rPr>
        <w:t xml:space="preserve"> степен на развој на максиларниот десен втор молар, 73(40,1%) имале </w:t>
      </w:r>
      <w:r w:rsidRPr="00764C4A">
        <w:rPr>
          <w:rFonts w:ascii="Georgia" w:eastAsia="MS Mincho" w:hAnsi="Georgia" w:cs="Times New Roman"/>
          <w:sz w:val="24"/>
          <w:szCs w:val="24"/>
          <w:lang w:val="en-US" w:eastAsia="ja-JP"/>
        </w:rPr>
        <w:t>G</w:t>
      </w:r>
      <w:r w:rsidRPr="00764C4A">
        <w:rPr>
          <w:rFonts w:ascii="Georgia" w:eastAsia="MS Mincho" w:hAnsi="Georgia" w:cs="Times New Roman"/>
          <w:sz w:val="24"/>
          <w:szCs w:val="24"/>
          <w:lang w:val="ru-RU" w:eastAsia="ja-JP"/>
        </w:rPr>
        <w:t xml:space="preserve"> степен на развој на максиларниот десен втор молар</w:t>
      </w:r>
      <w:r w:rsidR="00960807">
        <w:rPr>
          <w:rFonts w:ascii="Georgia" w:eastAsia="MS Mincho" w:hAnsi="Georgia" w:cs="Times New Roman"/>
          <w:sz w:val="24"/>
          <w:szCs w:val="24"/>
          <w:lang w:val="ru-RU" w:eastAsia="ja-JP"/>
        </w:rPr>
        <w:t>,</w:t>
      </w:r>
      <w:r w:rsidRPr="00764C4A">
        <w:rPr>
          <w:rFonts w:ascii="Georgia" w:eastAsia="MS Mincho" w:hAnsi="Georgia" w:cs="Times New Roman"/>
          <w:sz w:val="24"/>
          <w:szCs w:val="24"/>
          <w:lang w:val="ru-RU" w:eastAsia="ja-JP"/>
        </w:rPr>
        <w:t xml:space="preserve"> а 103(56,6%) имале </w:t>
      </w:r>
      <w:r w:rsidRPr="00764C4A">
        <w:rPr>
          <w:rFonts w:ascii="Georgia" w:eastAsia="MS Mincho" w:hAnsi="Georgia" w:cs="Times New Roman"/>
          <w:sz w:val="24"/>
          <w:szCs w:val="24"/>
          <w:lang w:val="en-US" w:eastAsia="ja-JP"/>
        </w:rPr>
        <w:t>H</w:t>
      </w:r>
      <w:r w:rsidRPr="00764C4A">
        <w:rPr>
          <w:rFonts w:ascii="Georgia" w:eastAsia="MS Mincho" w:hAnsi="Georgia" w:cs="Times New Roman"/>
          <w:sz w:val="24"/>
          <w:szCs w:val="24"/>
          <w:lang w:val="ru-RU" w:eastAsia="ja-JP"/>
        </w:rPr>
        <w:t xml:space="preserve"> степен на развој на максиларниот десен втор молар.</w:t>
      </w:r>
    </w:p>
    <w:p w14:paraId="74315BEA" w14:textId="7894B811"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t>Од 182 испитани</w:t>
      </w:r>
      <w:r w:rsidR="00960807">
        <w:rPr>
          <w:rFonts w:ascii="Georgia" w:eastAsia="MS Mincho" w:hAnsi="Georgia" w:cs="Times New Roman"/>
          <w:sz w:val="24"/>
          <w:szCs w:val="24"/>
          <w:lang w:val="ru-RU" w:eastAsia="ja-JP"/>
        </w:rPr>
        <w:t>ка</w:t>
      </w:r>
      <w:r w:rsidRPr="00764C4A">
        <w:rPr>
          <w:rFonts w:ascii="Georgia" w:eastAsia="MS Mincho" w:hAnsi="Georgia" w:cs="Times New Roman"/>
          <w:sz w:val="24"/>
          <w:szCs w:val="24"/>
          <w:lang w:val="ru-RU" w:eastAsia="ja-JP"/>
        </w:rPr>
        <w:t xml:space="preserve"> (27), 1(0,5%) имал </w:t>
      </w:r>
      <w:r w:rsidRPr="00764C4A">
        <w:rPr>
          <w:rFonts w:ascii="Georgia" w:eastAsia="MS Mincho" w:hAnsi="Georgia" w:cs="Times New Roman"/>
          <w:sz w:val="24"/>
          <w:szCs w:val="24"/>
          <w:lang w:val="en-US" w:eastAsia="ja-JP"/>
        </w:rPr>
        <w:t>E</w:t>
      </w:r>
      <w:r w:rsidRPr="00764C4A">
        <w:rPr>
          <w:rFonts w:ascii="Georgia" w:eastAsia="MS Mincho" w:hAnsi="Georgia" w:cs="Times New Roman"/>
          <w:sz w:val="24"/>
          <w:szCs w:val="24"/>
          <w:lang w:val="ru-RU" w:eastAsia="ja-JP"/>
        </w:rPr>
        <w:t xml:space="preserve"> степен на развој на максиларниот лев втор молар, 6(3,3%) имале </w:t>
      </w:r>
      <w:r w:rsidRPr="00764C4A">
        <w:rPr>
          <w:rFonts w:ascii="Georgia" w:eastAsia="MS Mincho" w:hAnsi="Georgia" w:cs="Times New Roman"/>
          <w:sz w:val="24"/>
          <w:szCs w:val="24"/>
          <w:lang w:val="en-US" w:eastAsia="ja-JP"/>
        </w:rPr>
        <w:t>F</w:t>
      </w:r>
      <w:r w:rsidRPr="00764C4A">
        <w:rPr>
          <w:rFonts w:ascii="Georgia" w:eastAsia="MS Mincho" w:hAnsi="Georgia" w:cs="Times New Roman"/>
          <w:sz w:val="24"/>
          <w:szCs w:val="24"/>
          <w:lang w:val="ru-RU" w:eastAsia="ja-JP"/>
        </w:rPr>
        <w:t xml:space="preserve"> степен на развој на максиларниот лев втор молар, 65(35,7%) имале </w:t>
      </w:r>
      <w:r w:rsidRPr="00764C4A">
        <w:rPr>
          <w:rFonts w:ascii="Georgia" w:eastAsia="MS Mincho" w:hAnsi="Georgia" w:cs="Times New Roman"/>
          <w:sz w:val="24"/>
          <w:szCs w:val="24"/>
          <w:lang w:val="en-US" w:eastAsia="ja-JP"/>
        </w:rPr>
        <w:t>G</w:t>
      </w:r>
      <w:r w:rsidRPr="00764C4A">
        <w:rPr>
          <w:rFonts w:ascii="Georgia" w:eastAsia="MS Mincho" w:hAnsi="Georgia" w:cs="Times New Roman"/>
          <w:sz w:val="24"/>
          <w:szCs w:val="24"/>
          <w:lang w:val="ru-RU" w:eastAsia="ja-JP"/>
        </w:rPr>
        <w:t xml:space="preserve"> степен на развој на максиларниот лев втор молар</w:t>
      </w:r>
      <w:r w:rsidR="00960807">
        <w:rPr>
          <w:rFonts w:ascii="Georgia" w:eastAsia="MS Mincho" w:hAnsi="Georgia" w:cs="Times New Roman"/>
          <w:sz w:val="24"/>
          <w:szCs w:val="24"/>
          <w:lang w:val="ru-RU" w:eastAsia="ja-JP"/>
        </w:rPr>
        <w:t>,</w:t>
      </w:r>
      <w:r w:rsidRPr="00764C4A">
        <w:rPr>
          <w:rFonts w:ascii="Georgia" w:eastAsia="MS Mincho" w:hAnsi="Georgia" w:cs="Times New Roman"/>
          <w:sz w:val="24"/>
          <w:szCs w:val="24"/>
          <w:lang w:val="ru-RU" w:eastAsia="ja-JP"/>
        </w:rPr>
        <w:t xml:space="preserve"> а 110(60,4%) имале </w:t>
      </w:r>
      <w:r w:rsidRPr="00764C4A">
        <w:rPr>
          <w:rFonts w:ascii="Georgia" w:eastAsia="MS Mincho" w:hAnsi="Georgia" w:cs="Times New Roman"/>
          <w:sz w:val="24"/>
          <w:szCs w:val="24"/>
          <w:lang w:val="en-US" w:eastAsia="ja-JP"/>
        </w:rPr>
        <w:t>H</w:t>
      </w:r>
      <w:r w:rsidRPr="00764C4A">
        <w:rPr>
          <w:rFonts w:ascii="Georgia" w:eastAsia="MS Mincho" w:hAnsi="Georgia" w:cs="Times New Roman"/>
          <w:sz w:val="24"/>
          <w:szCs w:val="24"/>
          <w:lang w:val="ru-RU" w:eastAsia="ja-JP"/>
        </w:rPr>
        <w:t xml:space="preserve"> степен на развој на максиларниот лев втор молар.</w:t>
      </w:r>
    </w:p>
    <w:p w14:paraId="29B95AB7" w14:textId="0E79D4F0" w:rsidR="00764C4A" w:rsidRPr="00861921" w:rsidRDefault="00764C4A" w:rsidP="00C8755D">
      <w:pPr>
        <w:autoSpaceDE w:val="0"/>
        <w:autoSpaceDN w:val="0"/>
        <w:adjustRightInd w:val="0"/>
        <w:spacing w:after="0" w:line="360" w:lineRule="auto"/>
        <w:jc w:val="both"/>
        <w:rPr>
          <w:rFonts w:ascii="Georgia" w:eastAsia="MS Mincho" w:hAnsi="Georgia" w:cs="Times New Roman"/>
          <w:sz w:val="24"/>
          <w:szCs w:val="24"/>
          <w:lang w:val="en-US" w:eastAsia="ja-JP"/>
        </w:rPr>
      </w:pPr>
      <w:r w:rsidRPr="00764C4A">
        <w:rPr>
          <w:rFonts w:ascii="Georgia" w:eastAsia="MS Mincho" w:hAnsi="Georgia" w:cs="Times New Roman"/>
          <w:sz w:val="24"/>
          <w:szCs w:val="24"/>
          <w:lang w:eastAsia="ja-JP"/>
        </w:rPr>
        <w:t xml:space="preserve">Во извршената кростабулација помеѓу </w:t>
      </w:r>
      <w:r w:rsidRPr="00764C4A">
        <w:rPr>
          <w:rFonts w:ascii="Georgia" w:eastAsia="MS Mincho" w:hAnsi="Georgia" w:cs="Arial"/>
          <w:color w:val="000000"/>
          <w:sz w:val="24"/>
          <w:szCs w:val="24"/>
          <w:lang w:val="ru-RU" w:eastAsia="ja-JP"/>
        </w:rPr>
        <w:t>максила (17 &amp; 27)</w:t>
      </w:r>
      <w:r w:rsidRPr="00764C4A">
        <w:rPr>
          <w:rFonts w:ascii="Georgia" w:eastAsia="MS Mincho" w:hAnsi="Georgia" w:cs="Times New Roman"/>
          <w:sz w:val="24"/>
          <w:szCs w:val="24"/>
          <w:lang w:eastAsia="ja-JP"/>
        </w:rPr>
        <w:t xml:space="preserve"> и </w:t>
      </w:r>
      <w:r w:rsidRPr="00764C4A">
        <w:rPr>
          <w:rFonts w:ascii="Georgia" w:eastAsia="MS Mincho" w:hAnsi="Georgia" w:cs="Arial"/>
          <w:color w:val="000000"/>
          <w:sz w:val="24"/>
          <w:szCs w:val="24"/>
          <w:lang w:val="en-GB" w:eastAsia="ja-JP"/>
        </w:rPr>
        <w:t>Demirjian</w:t>
      </w:r>
      <w:r w:rsidRPr="00764C4A">
        <w:rPr>
          <w:rFonts w:ascii="Georgia" w:eastAsia="MS Mincho" w:hAnsi="Georgia" w:cs="Times New Roman"/>
          <w:sz w:val="24"/>
          <w:szCs w:val="24"/>
          <w:lang w:val="ru-RU" w:eastAsia="ja-JP"/>
        </w:rPr>
        <w:t xml:space="preserve"> на вторите молари</w:t>
      </w:r>
      <w:r w:rsidRPr="00764C4A">
        <w:rPr>
          <w:rFonts w:ascii="Georgia" w:eastAsia="MS Mincho" w:hAnsi="Georgia" w:cs="Arial"/>
          <w:color w:val="000000"/>
          <w:sz w:val="24"/>
          <w:szCs w:val="24"/>
          <w:lang w:eastAsia="ja-JP"/>
        </w:rPr>
        <w:t xml:space="preserve"> </w:t>
      </w:r>
      <w:r w:rsidRPr="00764C4A">
        <w:rPr>
          <w:rFonts w:ascii="Georgia" w:eastAsia="MS Mincho" w:hAnsi="Georgia" w:cs="Times New Roman"/>
          <w:sz w:val="24"/>
          <w:szCs w:val="24"/>
          <w:lang w:eastAsia="ja-JP"/>
        </w:rPr>
        <w:t xml:space="preserve">за </w:t>
      </w:r>
      <w:r w:rsidRPr="00764C4A">
        <w:rPr>
          <w:rFonts w:ascii="Georgia" w:eastAsia="MS Mincho" w:hAnsi="Georgia" w:cs="Times New Roman"/>
          <w:color w:val="000000"/>
          <w:sz w:val="24"/>
          <w:szCs w:val="24"/>
          <w:lang w:eastAsia="ja-JP"/>
        </w:rPr>
        <w:t xml:space="preserve">Fisher's Exact Test = </w:t>
      </w:r>
      <w:r w:rsidRPr="00764C4A">
        <w:rPr>
          <w:rFonts w:ascii="Georgia" w:eastAsia="MS Mincho" w:hAnsi="Georgia" w:cs="Times New Roman"/>
          <w:color w:val="000000"/>
          <w:sz w:val="24"/>
          <w:szCs w:val="24"/>
          <w:lang w:val="ru-RU" w:eastAsia="ja-JP"/>
        </w:rPr>
        <w:t>1</w:t>
      </w:r>
      <w:r w:rsidRPr="00764C4A">
        <w:rPr>
          <w:rFonts w:ascii="Georgia" w:eastAsia="MS Mincho" w:hAnsi="Georgia" w:cs="Times New Roman"/>
          <w:color w:val="000000"/>
          <w:sz w:val="24"/>
          <w:szCs w:val="24"/>
          <w:lang w:eastAsia="ja-JP"/>
        </w:rPr>
        <w:t>,</w:t>
      </w:r>
      <w:r w:rsidRPr="00764C4A">
        <w:rPr>
          <w:rFonts w:ascii="Georgia" w:eastAsia="MS Mincho" w:hAnsi="Georgia" w:cs="Times New Roman"/>
          <w:color w:val="000000"/>
          <w:sz w:val="24"/>
          <w:szCs w:val="24"/>
          <w:lang w:val="ru-RU" w:eastAsia="ja-JP"/>
        </w:rPr>
        <w:t>064</w:t>
      </w:r>
      <w:r w:rsidRPr="00764C4A">
        <w:rPr>
          <w:rFonts w:ascii="Georgia" w:eastAsia="MS Mincho" w:hAnsi="Georgia" w:cs="Times New Roman"/>
          <w:color w:val="000000"/>
          <w:sz w:val="24"/>
          <w:szCs w:val="24"/>
          <w:lang w:eastAsia="ja-JP"/>
        </w:rPr>
        <w:t xml:space="preserve"> и p</w:t>
      </w:r>
      <w:r w:rsidRPr="00764C4A">
        <w:rPr>
          <w:rFonts w:ascii="Georgia" w:eastAsia="MS Mincho" w:hAnsi="Georgia" w:cs="Times New Roman"/>
          <w:color w:val="000000"/>
          <w:sz w:val="24"/>
          <w:szCs w:val="24"/>
          <w:lang w:val="ru-RU" w:eastAsia="ja-JP"/>
        </w:rPr>
        <w:t>&gt;</w:t>
      </w:r>
      <w:r w:rsidRPr="00764C4A">
        <w:rPr>
          <w:rFonts w:ascii="Georgia" w:eastAsia="MS Mincho" w:hAnsi="Georgia" w:cs="Times New Roman"/>
          <w:color w:val="000000"/>
          <w:sz w:val="24"/>
          <w:szCs w:val="24"/>
          <w:lang w:eastAsia="ja-JP"/>
        </w:rPr>
        <w:t>0,05(p=0,</w:t>
      </w:r>
      <w:r w:rsidRPr="00764C4A">
        <w:rPr>
          <w:rFonts w:ascii="Georgia" w:eastAsia="MS Mincho" w:hAnsi="Georgia" w:cs="Times New Roman"/>
          <w:color w:val="000000"/>
          <w:sz w:val="24"/>
          <w:szCs w:val="24"/>
          <w:lang w:val="ru-RU" w:eastAsia="ja-JP"/>
        </w:rPr>
        <w:t>875</w:t>
      </w:r>
      <w:r w:rsidRPr="00764C4A">
        <w:rPr>
          <w:rFonts w:ascii="Georgia" w:eastAsia="MS Mincho" w:hAnsi="Georgia" w:cs="Times New Roman"/>
          <w:color w:val="000000"/>
          <w:sz w:val="24"/>
          <w:szCs w:val="24"/>
          <w:lang w:eastAsia="ja-JP"/>
        </w:rPr>
        <w:t>) / Monte Carlo Sig.</w:t>
      </w:r>
      <w:r w:rsidRPr="00764C4A">
        <w:rPr>
          <w:rFonts w:ascii="Georgia" w:eastAsia="MS Mincho" w:hAnsi="Georgia" w:cs="Times New Roman"/>
          <w:color w:val="000000"/>
          <w:sz w:val="24"/>
          <w:szCs w:val="24"/>
          <w:lang w:val="ru-RU" w:eastAsia="ja-JP"/>
        </w:rPr>
        <w:t xml:space="preserve"> (2-</w:t>
      </w:r>
      <w:r w:rsidRPr="00764C4A">
        <w:rPr>
          <w:rFonts w:ascii="Georgia" w:eastAsia="MS Mincho" w:hAnsi="Georgia" w:cs="Times New Roman"/>
          <w:color w:val="000000"/>
          <w:sz w:val="24"/>
          <w:szCs w:val="24"/>
          <w:lang w:val="en-GB" w:eastAsia="ja-JP"/>
        </w:rPr>
        <w:t>sided</w:t>
      </w:r>
      <w:r w:rsidRPr="00764C4A">
        <w:rPr>
          <w:rFonts w:ascii="Georgia" w:eastAsia="MS Mincho" w:hAnsi="Georgia" w:cs="Times New Roman"/>
          <w:color w:val="000000"/>
          <w:sz w:val="24"/>
          <w:szCs w:val="24"/>
          <w:lang w:val="ru-RU" w:eastAsia="ja-JP"/>
        </w:rPr>
        <w:t>)</w:t>
      </w:r>
      <w:r w:rsidRPr="00764C4A">
        <w:rPr>
          <w:rFonts w:ascii="Georgia" w:eastAsia="MS Mincho" w:hAnsi="Georgia" w:cs="Times New Roman"/>
          <w:color w:val="000000"/>
          <w:sz w:val="24"/>
          <w:szCs w:val="24"/>
          <w:lang w:eastAsia="ja-JP"/>
        </w:rPr>
        <w:t xml:space="preserve"> / 0,</w:t>
      </w:r>
      <w:r w:rsidRPr="00764C4A">
        <w:rPr>
          <w:rFonts w:ascii="Georgia" w:eastAsia="MS Mincho" w:hAnsi="Georgia" w:cs="Times New Roman"/>
          <w:color w:val="000000"/>
          <w:sz w:val="24"/>
          <w:szCs w:val="24"/>
          <w:lang w:val="ru-RU" w:eastAsia="ja-JP"/>
        </w:rPr>
        <w:t>866</w:t>
      </w:r>
      <w:r w:rsidRPr="00764C4A">
        <w:rPr>
          <w:rFonts w:ascii="Georgia" w:eastAsia="MS Mincho" w:hAnsi="Georgia" w:cs="Times New Roman"/>
          <w:color w:val="000000"/>
          <w:sz w:val="24"/>
          <w:szCs w:val="24"/>
          <w:lang w:eastAsia="ja-JP"/>
        </w:rPr>
        <w:t>-0,</w:t>
      </w:r>
      <w:r w:rsidRPr="00764C4A">
        <w:rPr>
          <w:rFonts w:ascii="Georgia" w:eastAsia="MS Mincho" w:hAnsi="Georgia" w:cs="Times New Roman"/>
          <w:color w:val="000000"/>
          <w:sz w:val="24"/>
          <w:szCs w:val="24"/>
          <w:lang w:val="ru-RU" w:eastAsia="ja-JP"/>
        </w:rPr>
        <w:t>883</w:t>
      </w:r>
      <w:r w:rsidRPr="00764C4A">
        <w:rPr>
          <w:rFonts w:ascii="Georgia" w:eastAsia="MS Mincho" w:hAnsi="Georgia" w:cs="Times New Roman"/>
          <w:color w:val="000000"/>
          <w:sz w:val="24"/>
          <w:szCs w:val="24"/>
          <w:lang w:eastAsia="ja-JP"/>
        </w:rPr>
        <w:t xml:space="preserve"> </w:t>
      </w:r>
      <w:r w:rsidRPr="00764C4A">
        <w:rPr>
          <w:rFonts w:ascii="Georgia" w:eastAsia="MS Mincho" w:hAnsi="Georgia" w:cs="Times New Roman"/>
          <w:color w:val="000000"/>
          <w:sz w:val="24"/>
          <w:szCs w:val="24"/>
          <w:lang w:eastAsia="ja-JP"/>
        </w:rPr>
        <w:lastRenderedPageBreak/>
        <w:t xml:space="preserve">/ нема значајна разлика во </w:t>
      </w:r>
      <w:r w:rsidRPr="00764C4A">
        <w:rPr>
          <w:rFonts w:ascii="Georgia" w:eastAsia="MS Mincho" w:hAnsi="Georgia" w:cs="Times New Roman"/>
          <w:sz w:val="24"/>
          <w:szCs w:val="24"/>
          <w:lang w:val="ru-RU" w:eastAsia="ja-JP"/>
        </w:rPr>
        <w:t>развојот на вторите молари меѓу левата и десната страна од максилата.</w:t>
      </w:r>
    </w:p>
    <w:p w14:paraId="46D9DCAC" w14:textId="77777777" w:rsidR="00764C4A" w:rsidRPr="00764C4A" w:rsidRDefault="00764C4A" w:rsidP="00C8755D">
      <w:pPr>
        <w:autoSpaceDE w:val="0"/>
        <w:autoSpaceDN w:val="0"/>
        <w:adjustRightInd w:val="0"/>
        <w:spacing w:after="0" w:line="360" w:lineRule="auto"/>
        <w:rPr>
          <w:rFonts w:ascii="Georgia" w:eastAsia="MS Mincho" w:hAnsi="Georgia" w:cs="Times New Roman"/>
          <w:sz w:val="24"/>
          <w:szCs w:val="24"/>
          <w:lang w:eastAsia="ja-JP"/>
        </w:rPr>
      </w:pPr>
    </w:p>
    <w:p w14:paraId="2EF3832F" w14:textId="025E9203" w:rsidR="00764C4A" w:rsidRPr="009D3B98" w:rsidRDefault="00764C4A" w:rsidP="00C8755D">
      <w:pPr>
        <w:autoSpaceDE w:val="0"/>
        <w:autoSpaceDN w:val="0"/>
        <w:adjustRightInd w:val="0"/>
        <w:spacing w:after="0" w:line="360" w:lineRule="auto"/>
        <w:rPr>
          <w:rFonts w:ascii="Georgia" w:eastAsia="MS Mincho" w:hAnsi="Georgia" w:cs="Times New Roman"/>
          <w:szCs w:val="24"/>
          <w:lang w:val="ru-RU" w:eastAsia="ja-JP"/>
        </w:rPr>
      </w:pPr>
      <w:r w:rsidRPr="009D3B98">
        <w:rPr>
          <w:rFonts w:ascii="Georgia" w:eastAsia="MS Mincho" w:hAnsi="Georgia" w:cs="Times New Roman"/>
          <w:szCs w:val="24"/>
          <w:lang w:eastAsia="ja-JP"/>
        </w:rPr>
        <w:t xml:space="preserve">Табела </w:t>
      </w:r>
      <w:r w:rsidR="00960807">
        <w:rPr>
          <w:rFonts w:ascii="Georgia" w:eastAsia="MS Mincho" w:hAnsi="Georgia" w:cs="Times New Roman"/>
          <w:szCs w:val="24"/>
          <w:lang w:eastAsia="ja-JP"/>
        </w:rPr>
        <w:t xml:space="preserve">бр. </w:t>
      </w:r>
      <w:r w:rsidRPr="009D3B98">
        <w:rPr>
          <w:rFonts w:ascii="Georgia" w:eastAsia="MS Mincho" w:hAnsi="Georgia" w:cs="Times New Roman"/>
          <w:szCs w:val="24"/>
          <w:lang w:val="ru-RU" w:eastAsia="ja-JP"/>
        </w:rPr>
        <w:t>11</w:t>
      </w:r>
      <w:r w:rsidRPr="009D3B98">
        <w:rPr>
          <w:rFonts w:ascii="Georgia" w:eastAsia="MS Mincho" w:hAnsi="Georgia" w:cs="Times New Roman"/>
          <w:szCs w:val="24"/>
          <w:lang w:eastAsia="ja-JP"/>
        </w:rPr>
        <w:t>.</w:t>
      </w:r>
      <w:r w:rsidRPr="009D3B98">
        <w:rPr>
          <w:rFonts w:ascii="Georgia" w:eastAsia="MS Mincho" w:hAnsi="Georgia" w:cs="Times New Roman"/>
          <w:szCs w:val="24"/>
          <w:lang w:val="ru-RU" w:eastAsia="ja-JP"/>
        </w:rPr>
        <w:t xml:space="preserve"> Разлика во развојот на вторите молари меѓу левата и десната страна од максилата</w:t>
      </w:r>
    </w:p>
    <w:tbl>
      <w:tblPr>
        <w:tblW w:w="74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00"/>
        <w:gridCol w:w="440"/>
        <w:gridCol w:w="980"/>
        <w:gridCol w:w="1001"/>
        <w:gridCol w:w="1001"/>
        <w:gridCol w:w="1001"/>
        <w:gridCol w:w="1001"/>
        <w:gridCol w:w="1001"/>
      </w:tblGrid>
      <w:tr w:rsidR="00764C4A" w:rsidRPr="00764C4A" w14:paraId="45D8A071" w14:textId="77777777" w:rsidTr="00764C4A">
        <w:trPr>
          <w:cantSplit/>
          <w:jc w:val="center"/>
        </w:trPr>
        <w:tc>
          <w:tcPr>
            <w:tcW w:w="2420" w:type="dxa"/>
            <w:gridSpan w:val="3"/>
            <w:vMerge w:val="restart"/>
            <w:tcBorders>
              <w:top w:val="single" w:sz="18" w:space="0" w:color="000000"/>
              <w:left w:val="single" w:sz="18" w:space="0" w:color="000000"/>
              <w:bottom w:val="nil"/>
              <w:right w:val="nil"/>
            </w:tcBorders>
            <w:shd w:val="clear" w:color="auto" w:fill="FFFFFF"/>
          </w:tcPr>
          <w:p w14:paraId="4EFC6D9A" w14:textId="77777777" w:rsidR="00764C4A" w:rsidRPr="00764C4A" w:rsidRDefault="00764C4A" w:rsidP="00C8755D">
            <w:pPr>
              <w:autoSpaceDE w:val="0"/>
              <w:autoSpaceDN w:val="0"/>
              <w:adjustRightInd w:val="0"/>
              <w:spacing w:after="0" w:line="360" w:lineRule="auto"/>
              <w:jc w:val="center"/>
              <w:rPr>
                <w:rFonts w:ascii="Georgia" w:eastAsia="MS Mincho" w:hAnsi="Georgia" w:cs="Times New Roman"/>
                <w:sz w:val="20"/>
                <w:szCs w:val="20"/>
                <w:lang w:val="ru-RU" w:eastAsia="ja-JP"/>
              </w:rPr>
            </w:pPr>
          </w:p>
        </w:tc>
        <w:tc>
          <w:tcPr>
            <w:tcW w:w="4004" w:type="dxa"/>
            <w:gridSpan w:val="4"/>
            <w:tcBorders>
              <w:top w:val="single" w:sz="18" w:space="0" w:color="000000"/>
              <w:left w:val="single" w:sz="18" w:space="0" w:color="000000"/>
              <w:bottom w:val="single" w:sz="8" w:space="0" w:color="000000"/>
              <w:right w:val="single" w:sz="8" w:space="0" w:color="000000"/>
            </w:tcBorders>
            <w:shd w:val="clear" w:color="auto" w:fill="FFFFFF"/>
            <w:hideMark/>
          </w:tcPr>
          <w:p w14:paraId="45058A62"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Demirjian</w:t>
            </w:r>
          </w:p>
        </w:tc>
        <w:tc>
          <w:tcPr>
            <w:tcW w:w="1001"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14:paraId="009A987D"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Total</w:t>
            </w:r>
          </w:p>
        </w:tc>
      </w:tr>
      <w:tr w:rsidR="00764C4A" w:rsidRPr="00764C4A" w14:paraId="4A8FD053" w14:textId="77777777" w:rsidTr="009D3B98">
        <w:trPr>
          <w:cantSplit/>
          <w:jc w:val="center"/>
        </w:trPr>
        <w:tc>
          <w:tcPr>
            <w:tcW w:w="2420" w:type="dxa"/>
            <w:gridSpan w:val="3"/>
            <w:vMerge/>
            <w:tcBorders>
              <w:top w:val="single" w:sz="18" w:space="0" w:color="000000"/>
              <w:left w:val="single" w:sz="18" w:space="0" w:color="000000"/>
              <w:bottom w:val="nil"/>
              <w:right w:val="nil"/>
            </w:tcBorders>
            <w:vAlign w:val="center"/>
            <w:hideMark/>
          </w:tcPr>
          <w:p w14:paraId="228FEF43" w14:textId="77777777" w:rsidR="00764C4A" w:rsidRPr="00764C4A" w:rsidRDefault="00764C4A" w:rsidP="00C8755D">
            <w:pPr>
              <w:spacing w:after="0" w:line="360" w:lineRule="auto"/>
              <w:rPr>
                <w:rFonts w:ascii="Georgia" w:eastAsia="MS Mincho" w:hAnsi="Georgia" w:cs="Times New Roman"/>
                <w:sz w:val="20"/>
                <w:szCs w:val="20"/>
                <w:lang w:val="ru-RU" w:eastAsia="ja-JP"/>
              </w:rPr>
            </w:pPr>
          </w:p>
        </w:tc>
        <w:tc>
          <w:tcPr>
            <w:tcW w:w="1001" w:type="dxa"/>
            <w:tcBorders>
              <w:top w:val="single" w:sz="8" w:space="0" w:color="000000"/>
              <w:left w:val="single" w:sz="18" w:space="0" w:color="000000"/>
              <w:bottom w:val="single" w:sz="18" w:space="0" w:color="000000"/>
              <w:right w:val="single" w:sz="8" w:space="0" w:color="000000"/>
            </w:tcBorders>
            <w:shd w:val="clear" w:color="auto" w:fill="FFFFFF"/>
            <w:hideMark/>
          </w:tcPr>
          <w:p w14:paraId="06DAA4FA"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E</w:t>
            </w:r>
          </w:p>
        </w:tc>
        <w:tc>
          <w:tcPr>
            <w:tcW w:w="1001" w:type="dxa"/>
            <w:tcBorders>
              <w:top w:val="single" w:sz="8" w:space="0" w:color="000000"/>
              <w:left w:val="single" w:sz="8" w:space="0" w:color="000000"/>
              <w:bottom w:val="single" w:sz="18" w:space="0" w:color="000000"/>
              <w:right w:val="single" w:sz="8" w:space="0" w:color="000000"/>
            </w:tcBorders>
            <w:shd w:val="clear" w:color="auto" w:fill="FFFFFF"/>
            <w:hideMark/>
          </w:tcPr>
          <w:p w14:paraId="0CF7B0D0"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F</w:t>
            </w:r>
          </w:p>
        </w:tc>
        <w:tc>
          <w:tcPr>
            <w:tcW w:w="1001" w:type="dxa"/>
            <w:tcBorders>
              <w:top w:val="single" w:sz="8" w:space="0" w:color="000000"/>
              <w:left w:val="single" w:sz="8" w:space="0" w:color="000000"/>
              <w:bottom w:val="single" w:sz="18" w:space="0" w:color="000000"/>
              <w:right w:val="single" w:sz="8" w:space="0" w:color="000000"/>
            </w:tcBorders>
            <w:shd w:val="clear" w:color="auto" w:fill="FFFFFF"/>
            <w:hideMark/>
          </w:tcPr>
          <w:p w14:paraId="1546D290"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G</w:t>
            </w:r>
          </w:p>
        </w:tc>
        <w:tc>
          <w:tcPr>
            <w:tcW w:w="1001" w:type="dxa"/>
            <w:tcBorders>
              <w:top w:val="single" w:sz="8" w:space="0" w:color="000000"/>
              <w:left w:val="single" w:sz="8" w:space="0" w:color="000000"/>
              <w:bottom w:val="single" w:sz="18" w:space="0" w:color="000000"/>
              <w:right w:val="single" w:sz="8" w:space="0" w:color="000000"/>
            </w:tcBorders>
            <w:shd w:val="clear" w:color="auto" w:fill="FFFFFF"/>
            <w:hideMark/>
          </w:tcPr>
          <w:p w14:paraId="59089E3A"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H</w:t>
            </w:r>
          </w:p>
        </w:tc>
        <w:tc>
          <w:tcPr>
            <w:tcW w:w="1001" w:type="dxa"/>
            <w:vMerge/>
            <w:tcBorders>
              <w:top w:val="single" w:sz="18" w:space="0" w:color="000000"/>
              <w:left w:val="single" w:sz="8" w:space="0" w:color="000000"/>
              <w:bottom w:val="single" w:sz="8" w:space="0" w:color="000000"/>
              <w:right w:val="single" w:sz="18" w:space="0" w:color="000000"/>
            </w:tcBorders>
            <w:vAlign w:val="center"/>
            <w:hideMark/>
          </w:tcPr>
          <w:p w14:paraId="3AAAEE96"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r>
      <w:tr w:rsidR="00764C4A" w:rsidRPr="00764C4A" w14:paraId="098D7E37" w14:textId="77777777" w:rsidTr="00764C4A">
        <w:trPr>
          <w:cantSplit/>
          <w:jc w:val="center"/>
        </w:trPr>
        <w:tc>
          <w:tcPr>
            <w:tcW w:w="1000" w:type="dxa"/>
            <w:vMerge w:val="restart"/>
            <w:tcBorders>
              <w:top w:val="single" w:sz="18" w:space="0" w:color="000000"/>
              <w:left w:val="single" w:sz="18" w:space="0" w:color="000000"/>
              <w:bottom w:val="nil"/>
              <w:right w:val="nil"/>
            </w:tcBorders>
            <w:shd w:val="clear" w:color="auto" w:fill="FFFFFF"/>
            <w:vAlign w:val="center"/>
            <w:hideMark/>
          </w:tcPr>
          <w:p w14:paraId="0A37E635"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Максила</w:t>
            </w:r>
            <w:proofErr w:type="spellEnd"/>
          </w:p>
        </w:tc>
        <w:tc>
          <w:tcPr>
            <w:tcW w:w="440" w:type="dxa"/>
            <w:vMerge w:val="restart"/>
            <w:tcBorders>
              <w:top w:val="single" w:sz="18" w:space="0" w:color="000000"/>
              <w:left w:val="nil"/>
              <w:bottom w:val="nil"/>
              <w:right w:val="nil"/>
            </w:tcBorders>
            <w:shd w:val="clear" w:color="auto" w:fill="FFFFFF"/>
            <w:vAlign w:val="center"/>
            <w:hideMark/>
          </w:tcPr>
          <w:p w14:paraId="1D8741D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17</w:t>
            </w:r>
          </w:p>
        </w:tc>
        <w:tc>
          <w:tcPr>
            <w:tcW w:w="980" w:type="dxa"/>
            <w:tcBorders>
              <w:top w:val="single" w:sz="18" w:space="0" w:color="000000"/>
              <w:left w:val="nil"/>
              <w:bottom w:val="nil"/>
              <w:right w:val="single" w:sz="18" w:space="0" w:color="000000"/>
            </w:tcBorders>
            <w:shd w:val="clear" w:color="auto" w:fill="FFFFFF"/>
            <w:vAlign w:val="center"/>
            <w:hideMark/>
          </w:tcPr>
          <w:p w14:paraId="68F6A77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001" w:type="dxa"/>
            <w:tcBorders>
              <w:top w:val="single" w:sz="18" w:space="0" w:color="000000"/>
              <w:left w:val="single" w:sz="18" w:space="0" w:color="000000"/>
              <w:bottom w:val="nil"/>
              <w:right w:val="single" w:sz="8" w:space="0" w:color="000000"/>
            </w:tcBorders>
            <w:shd w:val="clear" w:color="auto" w:fill="FFFFFF"/>
            <w:hideMark/>
          </w:tcPr>
          <w:p w14:paraId="5983FE9C"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w:t>
            </w:r>
          </w:p>
        </w:tc>
        <w:tc>
          <w:tcPr>
            <w:tcW w:w="1001" w:type="dxa"/>
            <w:tcBorders>
              <w:top w:val="single" w:sz="18" w:space="0" w:color="000000"/>
              <w:left w:val="single" w:sz="8" w:space="0" w:color="000000"/>
              <w:bottom w:val="nil"/>
              <w:right w:val="single" w:sz="8" w:space="0" w:color="000000"/>
            </w:tcBorders>
            <w:shd w:val="clear" w:color="auto" w:fill="FFFFFF"/>
            <w:hideMark/>
          </w:tcPr>
          <w:p w14:paraId="37CB9A36"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5</w:t>
            </w:r>
          </w:p>
        </w:tc>
        <w:tc>
          <w:tcPr>
            <w:tcW w:w="1001" w:type="dxa"/>
            <w:tcBorders>
              <w:top w:val="single" w:sz="18" w:space="0" w:color="000000"/>
              <w:left w:val="single" w:sz="8" w:space="0" w:color="000000"/>
              <w:bottom w:val="nil"/>
              <w:right w:val="single" w:sz="8" w:space="0" w:color="000000"/>
            </w:tcBorders>
            <w:shd w:val="clear" w:color="auto" w:fill="FFFFFF"/>
            <w:hideMark/>
          </w:tcPr>
          <w:p w14:paraId="18E7E6E8"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73</w:t>
            </w:r>
          </w:p>
        </w:tc>
        <w:tc>
          <w:tcPr>
            <w:tcW w:w="1001" w:type="dxa"/>
            <w:tcBorders>
              <w:top w:val="single" w:sz="18" w:space="0" w:color="000000"/>
              <w:left w:val="single" w:sz="8" w:space="0" w:color="000000"/>
              <w:bottom w:val="nil"/>
              <w:right w:val="single" w:sz="8" w:space="0" w:color="000000"/>
            </w:tcBorders>
            <w:shd w:val="clear" w:color="auto" w:fill="FFFFFF"/>
            <w:hideMark/>
          </w:tcPr>
          <w:p w14:paraId="13920B3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103</w:t>
            </w:r>
          </w:p>
        </w:tc>
        <w:tc>
          <w:tcPr>
            <w:tcW w:w="1001" w:type="dxa"/>
            <w:tcBorders>
              <w:top w:val="single" w:sz="18" w:space="0" w:color="000000"/>
              <w:left w:val="single" w:sz="8" w:space="0" w:color="000000"/>
              <w:bottom w:val="nil"/>
              <w:right w:val="single" w:sz="18" w:space="0" w:color="000000"/>
            </w:tcBorders>
            <w:shd w:val="clear" w:color="auto" w:fill="FFFFFF"/>
            <w:hideMark/>
          </w:tcPr>
          <w:p w14:paraId="64C58BB5"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182</w:t>
            </w:r>
          </w:p>
        </w:tc>
      </w:tr>
      <w:tr w:rsidR="00764C4A" w:rsidRPr="00764C4A" w14:paraId="51B95EB3" w14:textId="77777777" w:rsidTr="009D3B98">
        <w:trPr>
          <w:cantSplit/>
          <w:jc w:val="center"/>
        </w:trPr>
        <w:tc>
          <w:tcPr>
            <w:tcW w:w="1000" w:type="dxa"/>
            <w:vMerge/>
            <w:tcBorders>
              <w:top w:val="single" w:sz="18" w:space="0" w:color="000000"/>
              <w:left w:val="single" w:sz="18" w:space="0" w:color="000000"/>
              <w:bottom w:val="nil"/>
              <w:right w:val="nil"/>
            </w:tcBorders>
            <w:vAlign w:val="center"/>
            <w:hideMark/>
          </w:tcPr>
          <w:p w14:paraId="142FC732"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440" w:type="dxa"/>
            <w:vMerge/>
            <w:tcBorders>
              <w:top w:val="single" w:sz="18" w:space="0" w:color="000000"/>
              <w:left w:val="nil"/>
              <w:bottom w:val="nil"/>
              <w:right w:val="nil"/>
            </w:tcBorders>
            <w:vAlign w:val="center"/>
            <w:hideMark/>
          </w:tcPr>
          <w:p w14:paraId="07F97A05"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980" w:type="dxa"/>
            <w:tcBorders>
              <w:top w:val="nil"/>
              <w:left w:val="nil"/>
              <w:bottom w:val="nil"/>
              <w:right w:val="single" w:sz="18" w:space="0" w:color="000000"/>
            </w:tcBorders>
            <w:shd w:val="clear" w:color="auto" w:fill="FFFFFF"/>
            <w:vAlign w:val="center"/>
            <w:hideMark/>
          </w:tcPr>
          <w:p w14:paraId="08CAD5C8"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001" w:type="dxa"/>
            <w:tcBorders>
              <w:top w:val="nil"/>
              <w:left w:val="single" w:sz="18" w:space="0" w:color="000000"/>
              <w:bottom w:val="nil"/>
              <w:right w:val="single" w:sz="8" w:space="0" w:color="000000"/>
            </w:tcBorders>
            <w:shd w:val="clear" w:color="auto" w:fill="FFFFFF"/>
            <w:hideMark/>
          </w:tcPr>
          <w:p w14:paraId="68780377"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0,5%</w:t>
            </w:r>
          </w:p>
        </w:tc>
        <w:tc>
          <w:tcPr>
            <w:tcW w:w="1001" w:type="dxa"/>
            <w:tcBorders>
              <w:top w:val="nil"/>
              <w:left w:val="single" w:sz="8" w:space="0" w:color="000000"/>
              <w:bottom w:val="nil"/>
              <w:right w:val="single" w:sz="8" w:space="0" w:color="000000"/>
            </w:tcBorders>
            <w:shd w:val="clear" w:color="auto" w:fill="FFFFFF"/>
            <w:hideMark/>
          </w:tcPr>
          <w:p w14:paraId="5F29D3B4"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2,7%</w:t>
            </w:r>
          </w:p>
        </w:tc>
        <w:tc>
          <w:tcPr>
            <w:tcW w:w="1001" w:type="dxa"/>
            <w:tcBorders>
              <w:top w:val="nil"/>
              <w:left w:val="single" w:sz="8" w:space="0" w:color="000000"/>
              <w:bottom w:val="nil"/>
              <w:right w:val="single" w:sz="8" w:space="0" w:color="000000"/>
            </w:tcBorders>
            <w:shd w:val="clear" w:color="auto" w:fill="FFFFFF"/>
            <w:hideMark/>
          </w:tcPr>
          <w:p w14:paraId="62AB9AAC"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40,1%</w:t>
            </w:r>
          </w:p>
        </w:tc>
        <w:tc>
          <w:tcPr>
            <w:tcW w:w="1001" w:type="dxa"/>
            <w:tcBorders>
              <w:top w:val="nil"/>
              <w:left w:val="single" w:sz="8" w:space="0" w:color="000000"/>
              <w:bottom w:val="nil"/>
              <w:right w:val="single" w:sz="8" w:space="0" w:color="000000"/>
            </w:tcBorders>
            <w:shd w:val="clear" w:color="auto" w:fill="FFFFFF"/>
            <w:hideMark/>
          </w:tcPr>
          <w:p w14:paraId="6C59A31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56,6%</w:t>
            </w:r>
          </w:p>
        </w:tc>
        <w:tc>
          <w:tcPr>
            <w:tcW w:w="1001" w:type="dxa"/>
            <w:tcBorders>
              <w:top w:val="nil"/>
              <w:left w:val="single" w:sz="8" w:space="0" w:color="000000"/>
              <w:bottom w:val="nil"/>
              <w:right w:val="single" w:sz="18" w:space="0" w:color="000000"/>
            </w:tcBorders>
            <w:shd w:val="clear" w:color="auto" w:fill="FFFFFF"/>
            <w:hideMark/>
          </w:tcPr>
          <w:p w14:paraId="45D32ED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r w:rsidR="00764C4A" w:rsidRPr="00764C4A" w14:paraId="150952C6" w14:textId="77777777" w:rsidTr="009D3B98">
        <w:trPr>
          <w:cantSplit/>
          <w:jc w:val="center"/>
        </w:trPr>
        <w:tc>
          <w:tcPr>
            <w:tcW w:w="1000" w:type="dxa"/>
            <w:vMerge/>
            <w:tcBorders>
              <w:top w:val="single" w:sz="18" w:space="0" w:color="000000"/>
              <w:left w:val="single" w:sz="18" w:space="0" w:color="000000"/>
              <w:bottom w:val="nil"/>
              <w:right w:val="nil"/>
            </w:tcBorders>
            <w:vAlign w:val="center"/>
            <w:hideMark/>
          </w:tcPr>
          <w:p w14:paraId="4F72DC62"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440" w:type="dxa"/>
            <w:vMerge w:val="restart"/>
            <w:tcBorders>
              <w:top w:val="nil"/>
              <w:left w:val="nil"/>
              <w:bottom w:val="nil"/>
              <w:right w:val="nil"/>
            </w:tcBorders>
            <w:shd w:val="clear" w:color="auto" w:fill="FFFFFF"/>
            <w:vAlign w:val="center"/>
            <w:hideMark/>
          </w:tcPr>
          <w:p w14:paraId="047D6FE6"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27</w:t>
            </w:r>
          </w:p>
        </w:tc>
        <w:tc>
          <w:tcPr>
            <w:tcW w:w="980" w:type="dxa"/>
            <w:tcBorders>
              <w:top w:val="nil"/>
              <w:left w:val="nil"/>
              <w:bottom w:val="nil"/>
              <w:right w:val="single" w:sz="18" w:space="0" w:color="000000"/>
            </w:tcBorders>
            <w:shd w:val="clear" w:color="auto" w:fill="FFFFFF"/>
            <w:vAlign w:val="center"/>
            <w:hideMark/>
          </w:tcPr>
          <w:p w14:paraId="5B3A8B4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001" w:type="dxa"/>
            <w:tcBorders>
              <w:top w:val="nil"/>
              <w:left w:val="single" w:sz="18" w:space="0" w:color="000000"/>
              <w:bottom w:val="nil"/>
              <w:right w:val="single" w:sz="8" w:space="0" w:color="000000"/>
            </w:tcBorders>
            <w:shd w:val="clear" w:color="auto" w:fill="FFFFFF"/>
            <w:hideMark/>
          </w:tcPr>
          <w:p w14:paraId="6FFE93AF"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w:t>
            </w:r>
          </w:p>
        </w:tc>
        <w:tc>
          <w:tcPr>
            <w:tcW w:w="1001" w:type="dxa"/>
            <w:tcBorders>
              <w:top w:val="nil"/>
              <w:left w:val="single" w:sz="8" w:space="0" w:color="000000"/>
              <w:bottom w:val="nil"/>
              <w:right w:val="single" w:sz="8" w:space="0" w:color="000000"/>
            </w:tcBorders>
            <w:shd w:val="clear" w:color="auto" w:fill="FFFFFF"/>
            <w:hideMark/>
          </w:tcPr>
          <w:p w14:paraId="14749FC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6</w:t>
            </w:r>
          </w:p>
        </w:tc>
        <w:tc>
          <w:tcPr>
            <w:tcW w:w="1001" w:type="dxa"/>
            <w:tcBorders>
              <w:top w:val="nil"/>
              <w:left w:val="single" w:sz="8" w:space="0" w:color="000000"/>
              <w:bottom w:val="nil"/>
              <w:right w:val="single" w:sz="8" w:space="0" w:color="000000"/>
            </w:tcBorders>
            <w:shd w:val="clear" w:color="auto" w:fill="FFFFFF"/>
            <w:hideMark/>
          </w:tcPr>
          <w:p w14:paraId="592365C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65</w:t>
            </w:r>
          </w:p>
        </w:tc>
        <w:tc>
          <w:tcPr>
            <w:tcW w:w="1001" w:type="dxa"/>
            <w:tcBorders>
              <w:top w:val="nil"/>
              <w:left w:val="single" w:sz="8" w:space="0" w:color="000000"/>
              <w:bottom w:val="nil"/>
              <w:right w:val="single" w:sz="8" w:space="0" w:color="000000"/>
            </w:tcBorders>
            <w:shd w:val="clear" w:color="auto" w:fill="FFFFFF"/>
            <w:hideMark/>
          </w:tcPr>
          <w:p w14:paraId="3E051348"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110</w:t>
            </w:r>
          </w:p>
        </w:tc>
        <w:tc>
          <w:tcPr>
            <w:tcW w:w="1001" w:type="dxa"/>
            <w:tcBorders>
              <w:top w:val="nil"/>
              <w:left w:val="single" w:sz="8" w:space="0" w:color="000000"/>
              <w:bottom w:val="nil"/>
              <w:right w:val="single" w:sz="18" w:space="0" w:color="000000"/>
            </w:tcBorders>
            <w:shd w:val="clear" w:color="auto" w:fill="FFFFFF"/>
            <w:hideMark/>
          </w:tcPr>
          <w:p w14:paraId="63C198A1"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182</w:t>
            </w:r>
          </w:p>
        </w:tc>
      </w:tr>
      <w:tr w:rsidR="00764C4A" w:rsidRPr="00764C4A" w14:paraId="2CE1817E" w14:textId="77777777" w:rsidTr="009D3B98">
        <w:trPr>
          <w:cantSplit/>
          <w:jc w:val="center"/>
        </w:trPr>
        <w:tc>
          <w:tcPr>
            <w:tcW w:w="1000" w:type="dxa"/>
            <w:vMerge/>
            <w:tcBorders>
              <w:top w:val="single" w:sz="18" w:space="0" w:color="000000"/>
              <w:left w:val="single" w:sz="18" w:space="0" w:color="000000"/>
              <w:bottom w:val="nil"/>
              <w:right w:val="nil"/>
            </w:tcBorders>
            <w:vAlign w:val="center"/>
            <w:hideMark/>
          </w:tcPr>
          <w:p w14:paraId="21B93A31"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440" w:type="dxa"/>
            <w:vMerge/>
            <w:tcBorders>
              <w:top w:val="nil"/>
              <w:left w:val="nil"/>
              <w:bottom w:val="nil"/>
              <w:right w:val="nil"/>
            </w:tcBorders>
            <w:vAlign w:val="center"/>
            <w:hideMark/>
          </w:tcPr>
          <w:p w14:paraId="59FA2F7C"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980" w:type="dxa"/>
            <w:tcBorders>
              <w:top w:val="nil"/>
              <w:left w:val="nil"/>
              <w:bottom w:val="nil"/>
              <w:right w:val="single" w:sz="18" w:space="0" w:color="000000"/>
            </w:tcBorders>
            <w:shd w:val="clear" w:color="auto" w:fill="FFFFFF"/>
            <w:vAlign w:val="center"/>
            <w:hideMark/>
          </w:tcPr>
          <w:p w14:paraId="6DFC7F09"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001" w:type="dxa"/>
            <w:tcBorders>
              <w:top w:val="nil"/>
              <w:left w:val="single" w:sz="18" w:space="0" w:color="000000"/>
              <w:bottom w:val="nil"/>
              <w:right w:val="single" w:sz="8" w:space="0" w:color="000000"/>
            </w:tcBorders>
            <w:shd w:val="clear" w:color="auto" w:fill="FFFFFF"/>
            <w:hideMark/>
          </w:tcPr>
          <w:p w14:paraId="0AA2780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0,5%</w:t>
            </w:r>
          </w:p>
        </w:tc>
        <w:tc>
          <w:tcPr>
            <w:tcW w:w="1001" w:type="dxa"/>
            <w:tcBorders>
              <w:top w:val="nil"/>
              <w:left w:val="single" w:sz="8" w:space="0" w:color="000000"/>
              <w:bottom w:val="nil"/>
              <w:right w:val="single" w:sz="8" w:space="0" w:color="000000"/>
            </w:tcBorders>
            <w:shd w:val="clear" w:color="auto" w:fill="FFFFFF"/>
            <w:hideMark/>
          </w:tcPr>
          <w:p w14:paraId="15E46743"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3,3%</w:t>
            </w:r>
          </w:p>
        </w:tc>
        <w:tc>
          <w:tcPr>
            <w:tcW w:w="1001" w:type="dxa"/>
            <w:tcBorders>
              <w:top w:val="nil"/>
              <w:left w:val="single" w:sz="8" w:space="0" w:color="000000"/>
              <w:bottom w:val="nil"/>
              <w:right w:val="single" w:sz="8" w:space="0" w:color="000000"/>
            </w:tcBorders>
            <w:shd w:val="clear" w:color="auto" w:fill="FFFFFF"/>
            <w:hideMark/>
          </w:tcPr>
          <w:p w14:paraId="765A3553"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35,7%</w:t>
            </w:r>
          </w:p>
        </w:tc>
        <w:tc>
          <w:tcPr>
            <w:tcW w:w="1001" w:type="dxa"/>
            <w:tcBorders>
              <w:top w:val="nil"/>
              <w:left w:val="single" w:sz="8" w:space="0" w:color="000000"/>
              <w:bottom w:val="nil"/>
              <w:right w:val="single" w:sz="8" w:space="0" w:color="000000"/>
            </w:tcBorders>
            <w:shd w:val="clear" w:color="auto" w:fill="FFFFFF"/>
            <w:hideMark/>
          </w:tcPr>
          <w:p w14:paraId="7DBCB5FF"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60,4%</w:t>
            </w:r>
          </w:p>
        </w:tc>
        <w:tc>
          <w:tcPr>
            <w:tcW w:w="1001" w:type="dxa"/>
            <w:tcBorders>
              <w:top w:val="nil"/>
              <w:left w:val="single" w:sz="8" w:space="0" w:color="000000"/>
              <w:bottom w:val="nil"/>
              <w:right w:val="single" w:sz="18" w:space="0" w:color="000000"/>
            </w:tcBorders>
            <w:shd w:val="clear" w:color="auto" w:fill="FFFFFF"/>
            <w:hideMark/>
          </w:tcPr>
          <w:p w14:paraId="4B9EF9C9"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r w:rsidR="00764C4A" w:rsidRPr="00764C4A" w14:paraId="2111AAD1" w14:textId="77777777" w:rsidTr="00764C4A">
        <w:trPr>
          <w:cantSplit/>
          <w:jc w:val="center"/>
        </w:trPr>
        <w:tc>
          <w:tcPr>
            <w:tcW w:w="1440" w:type="dxa"/>
            <w:gridSpan w:val="2"/>
            <w:vMerge w:val="restart"/>
            <w:tcBorders>
              <w:top w:val="nil"/>
              <w:left w:val="single" w:sz="18" w:space="0" w:color="000000"/>
              <w:bottom w:val="single" w:sz="18" w:space="0" w:color="000000"/>
              <w:right w:val="nil"/>
            </w:tcBorders>
            <w:shd w:val="clear" w:color="auto" w:fill="FFFFFF"/>
            <w:vAlign w:val="center"/>
            <w:hideMark/>
          </w:tcPr>
          <w:p w14:paraId="623180B5"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Total</w:t>
            </w:r>
          </w:p>
        </w:tc>
        <w:tc>
          <w:tcPr>
            <w:tcW w:w="980" w:type="dxa"/>
            <w:tcBorders>
              <w:top w:val="nil"/>
              <w:left w:val="nil"/>
              <w:bottom w:val="nil"/>
              <w:right w:val="single" w:sz="18" w:space="0" w:color="000000"/>
            </w:tcBorders>
            <w:shd w:val="clear" w:color="auto" w:fill="FFFFFF"/>
            <w:vAlign w:val="center"/>
            <w:hideMark/>
          </w:tcPr>
          <w:p w14:paraId="202399F7"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001" w:type="dxa"/>
            <w:tcBorders>
              <w:top w:val="nil"/>
              <w:left w:val="single" w:sz="18" w:space="0" w:color="000000"/>
              <w:bottom w:val="nil"/>
              <w:right w:val="single" w:sz="8" w:space="0" w:color="000000"/>
            </w:tcBorders>
            <w:shd w:val="clear" w:color="auto" w:fill="FFFFFF"/>
            <w:hideMark/>
          </w:tcPr>
          <w:p w14:paraId="10D65606"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2</w:t>
            </w:r>
          </w:p>
        </w:tc>
        <w:tc>
          <w:tcPr>
            <w:tcW w:w="1001" w:type="dxa"/>
            <w:tcBorders>
              <w:top w:val="nil"/>
              <w:left w:val="single" w:sz="8" w:space="0" w:color="000000"/>
              <w:bottom w:val="nil"/>
              <w:right w:val="single" w:sz="8" w:space="0" w:color="000000"/>
            </w:tcBorders>
            <w:shd w:val="clear" w:color="auto" w:fill="FFFFFF"/>
            <w:hideMark/>
          </w:tcPr>
          <w:p w14:paraId="09AEEDFD"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11</w:t>
            </w:r>
          </w:p>
        </w:tc>
        <w:tc>
          <w:tcPr>
            <w:tcW w:w="1001" w:type="dxa"/>
            <w:tcBorders>
              <w:top w:val="nil"/>
              <w:left w:val="single" w:sz="8" w:space="0" w:color="000000"/>
              <w:bottom w:val="nil"/>
              <w:right w:val="single" w:sz="8" w:space="0" w:color="000000"/>
            </w:tcBorders>
            <w:shd w:val="clear" w:color="auto" w:fill="FFFFFF"/>
            <w:hideMark/>
          </w:tcPr>
          <w:p w14:paraId="16ECB32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138</w:t>
            </w:r>
          </w:p>
        </w:tc>
        <w:tc>
          <w:tcPr>
            <w:tcW w:w="1001" w:type="dxa"/>
            <w:tcBorders>
              <w:top w:val="nil"/>
              <w:left w:val="single" w:sz="8" w:space="0" w:color="000000"/>
              <w:bottom w:val="nil"/>
              <w:right w:val="single" w:sz="8" w:space="0" w:color="000000"/>
            </w:tcBorders>
            <w:shd w:val="clear" w:color="auto" w:fill="FFFFFF"/>
            <w:hideMark/>
          </w:tcPr>
          <w:p w14:paraId="11A22B33"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213</w:t>
            </w:r>
          </w:p>
        </w:tc>
        <w:tc>
          <w:tcPr>
            <w:tcW w:w="1001" w:type="dxa"/>
            <w:tcBorders>
              <w:top w:val="nil"/>
              <w:left w:val="single" w:sz="8" w:space="0" w:color="000000"/>
              <w:bottom w:val="nil"/>
              <w:right w:val="single" w:sz="18" w:space="0" w:color="000000"/>
            </w:tcBorders>
            <w:shd w:val="clear" w:color="auto" w:fill="FFFFFF"/>
            <w:hideMark/>
          </w:tcPr>
          <w:p w14:paraId="15600E4F"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364</w:t>
            </w:r>
          </w:p>
        </w:tc>
      </w:tr>
      <w:tr w:rsidR="00764C4A" w:rsidRPr="00764C4A" w14:paraId="3F72F004" w14:textId="77777777" w:rsidTr="009D3B98">
        <w:trPr>
          <w:cantSplit/>
          <w:jc w:val="center"/>
        </w:trPr>
        <w:tc>
          <w:tcPr>
            <w:tcW w:w="1440" w:type="dxa"/>
            <w:gridSpan w:val="2"/>
            <w:vMerge/>
            <w:tcBorders>
              <w:top w:val="nil"/>
              <w:left w:val="single" w:sz="18" w:space="0" w:color="000000"/>
              <w:bottom w:val="single" w:sz="18" w:space="0" w:color="000000"/>
              <w:right w:val="nil"/>
            </w:tcBorders>
            <w:vAlign w:val="center"/>
            <w:hideMark/>
          </w:tcPr>
          <w:p w14:paraId="3DD2DDA8"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980" w:type="dxa"/>
            <w:tcBorders>
              <w:top w:val="nil"/>
              <w:left w:val="nil"/>
              <w:bottom w:val="single" w:sz="18" w:space="0" w:color="000000"/>
              <w:right w:val="single" w:sz="18" w:space="0" w:color="000000"/>
            </w:tcBorders>
            <w:shd w:val="clear" w:color="auto" w:fill="FFFFFF"/>
            <w:vAlign w:val="center"/>
            <w:hideMark/>
          </w:tcPr>
          <w:p w14:paraId="5D8E45A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001" w:type="dxa"/>
            <w:tcBorders>
              <w:top w:val="nil"/>
              <w:left w:val="single" w:sz="18" w:space="0" w:color="000000"/>
              <w:bottom w:val="single" w:sz="18" w:space="0" w:color="000000"/>
              <w:right w:val="single" w:sz="8" w:space="0" w:color="000000"/>
            </w:tcBorders>
            <w:shd w:val="clear" w:color="auto" w:fill="FFFFFF"/>
            <w:hideMark/>
          </w:tcPr>
          <w:p w14:paraId="36140146"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0,5%</w:t>
            </w:r>
          </w:p>
        </w:tc>
        <w:tc>
          <w:tcPr>
            <w:tcW w:w="1001" w:type="dxa"/>
            <w:tcBorders>
              <w:top w:val="nil"/>
              <w:left w:val="single" w:sz="8" w:space="0" w:color="000000"/>
              <w:bottom w:val="single" w:sz="18" w:space="0" w:color="000000"/>
              <w:right w:val="single" w:sz="8" w:space="0" w:color="000000"/>
            </w:tcBorders>
            <w:shd w:val="clear" w:color="auto" w:fill="FFFFFF"/>
            <w:hideMark/>
          </w:tcPr>
          <w:p w14:paraId="3881A4D6"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3,0%</w:t>
            </w:r>
          </w:p>
        </w:tc>
        <w:tc>
          <w:tcPr>
            <w:tcW w:w="1001" w:type="dxa"/>
            <w:tcBorders>
              <w:top w:val="nil"/>
              <w:left w:val="single" w:sz="8" w:space="0" w:color="000000"/>
              <w:bottom w:val="single" w:sz="18" w:space="0" w:color="000000"/>
              <w:right w:val="single" w:sz="8" w:space="0" w:color="000000"/>
            </w:tcBorders>
            <w:shd w:val="clear" w:color="auto" w:fill="FFFFFF"/>
            <w:hideMark/>
          </w:tcPr>
          <w:p w14:paraId="609D6761"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37,9%</w:t>
            </w:r>
          </w:p>
        </w:tc>
        <w:tc>
          <w:tcPr>
            <w:tcW w:w="1001" w:type="dxa"/>
            <w:tcBorders>
              <w:top w:val="nil"/>
              <w:left w:val="single" w:sz="8" w:space="0" w:color="000000"/>
              <w:bottom w:val="single" w:sz="18" w:space="0" w:color="000000"/>
              <w:right w:val="single" w:sz="8" w:space="0" w:color="000000"/>
            </w:tcBorders>
            <w:shd w:val="clear" w:color="auto" w:fill="FFFFFF"/>
            <w:hideMark/>
          </w:tcPr>
          <w:p w14:paraId="1193D293"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58,5%</w:t>
            </w:r>
          </w:p>
        </w:tc>
        <w:tc>
          <w:tcPr>
            <w:tcW w:w="1001" w:type="dxa"/>
            <w:tcBorders>
              <w:top w:val="nil"/>
              <w:left w:val="single" w:sz="8" w:space="0" w:color="000000"/>
              <w:bottom w:val="single" w:sz="18" w:space="0" w:color="000000"/>
              <w:right w:val="single" w:sz="18" w:space="0" w:color="000000"/>
            </w:tcBorders>
            <w:shd w:val="clear" w:color="auto" w:fill="FFFFFF"/>
            <w:hideMark/>
          </w:tcPr>
          <w:p w14:paraId="6F021F2D"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bl>
    <w:p w14:paraId="376EAE3C" w14:textId="77777777" w:rsidR="009D3B98" w:rsidRDefault="009D3B98" w:rsidP="00C8755D">
      <w:pPr>
        <w:autoSpaceDE w:val="0"/>
        <w:autoSpaceDN w:val="0"/>
        <w:adjustRightInd w:val="0"/>
        <w:spacing w:after="0" w:line="360" w:lineRule="auto"/>
        <w:rPr>
          <w:rFonts w:ascii="Georgia" w:eastAsia="MS Mincho" w:hAnsi="Georgia" w:cs="Times New Roman"/>
          <w:sz w:val="20"/>
          <w:szCs w:val="20"/>
          <w:lang w:eastAsia="ja-JP"/>
        </w:rPr>
      </w:pPr>
    </w:p>
    <w:p w14:paraId="2C1EF30A" w14:textId="637F7E2C" w:rsidR="00764C4A" w:rsidRPr="00764C4A" w:rsidRDefault="000441E6" w:rsidP="00C8755D">
      <w:pPr>
        <w:autoSpaceDE w:val="0"/>
        <w:autoSpaceDN w:val="0"/>
        <w:adjustRightInd w:val="0"/>
        <w:spacing w:after="0" w:line="360" w:lineRule="auto"/>
        <w:rPr>
          <w:rFonts w:ascii="Times New Roman" w:eastAsia="MS Mincho" w:hAnsi="Times New Roman" w:cs="Times New Roman"/>
          <w:sz w:val="24"/>
          <w:szCs w:val="24"/>
          <w:lang w:eastAsia="ja-JP"/>
        </w:rPr>
      </w:pPr>
      <w:r>
        <w:rPr>
          <w:rFonts w:ascii="Georgia" w:eastAsia="MS Mincho" w:hAnsi="Georgia" w:cs="Times New Roman"/>
          <w:sz w:val="20"/>
          <w:szCs w:val="20"/>
          <w:lang w:eastAsia="ja-JP"/>
        </w:rPr>
        <w:t xml:space="preserve">                                               </w:t>
      </w:r>
    </w:p>
    <w:p w14:paraId="3A5E85CC" w14:textId="77777777" w:rsidR="00764C4A" w:rsidRPr="00764C4A" w:rsidRDefault="00764C4A" w:rsidP="00C8755D">
      <w:pPr>
        <w:autoSpaceDE w:val="0"/>
        <w:autoSpaceDN w:val="0"/>
        <w:adjustRightInd w:val="0"/>
        <w:spacing w:after="0" w:line="360" w:lineRule="auto"/>
        <w:jc w:val="center"/>
        <w:rPr>
          <w:rFonts w:ascii="Times New Roman" w:eastAsia="MS Mincho" w:hAnsi="Times New Roman" w:cs="Times New Roman"/>
          <w:sz w:val="24"/>
          <w:szCs w:val="24"/>
          <w:lang w:val="en-GB" w:eastAsia="ja-JP"/>
        </w:rPr>
      </w:pPr>
      <w:r w:rsidRPr="00764C4A">
        <w:rPr>
          <w:rFonts w:ascii="Times New Roman" w:eastAsia="MS Mincho" w:hAnsi="Times New Roman" w:cs="Times New Roman"/>
          <w:noProof/>
          <w:sz w:val="24"/>
          <w:szCs w:val="24"/>
          <w:lang w:val="en-US"/>
        </w:rPr>
        <w:drawing>
          <wp:inline distT="0" distB="0" distL="0" distR="0" wp14:anchorId="165E777B" wp14:editId="411A71D7">
            <wp:extent cx="4525010" cy="3200400"/>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25010" cy="3200400"/>
                    </a:xfrm>
                    <a:prstGeom prst="rect">
                      <a:avLst/>
                    </a:prstGeom>
                    <a:noFill/>
                    <a:ln>
                      <a:noFill/>
                    </a:ln>
                  </pic:spPr>
                </pic:pic>
              </a:graphicData>
            </a:graphic>
          </wp:inline>
        </w:drawing>
      </w:r>
    </w:p>
    <w:p w14:paraId="573FC1AB" w14:textId="0114281A" w:rsidR="00764C4A" w:rsidRDefault="00E80F3C" w:rsidP="00C8755D">
      <w:pPr>
        <w:autoSpaceDE w:val="0"/>
        <w:autoSpaceDN w:val="0"/>
        <w:adjustRightInd w:val="0"/>
        <w:spacing w:after="0" w:line="360" w:lineRule="auto"/>
        <w:rPr>
          <w:rFonts w:ascii="Georgia" w:eastAsia="MS Mincho" w:hAnsi="Georgia" w:cs="Arial"/>
          <w:color w:val="000000"/>
          <w:sz w:val="20"/>
          <w:szCs w:val="20"/>
          <w:lang w:eastAsia="ja-JP"/>
        </w:rPr>
      </w:pPr>
      <w:r>
        <w:rPr>
          <w:rFonts w:ascii="Georgia" w:eastAsia="MS Mincho" w:hAnsi="Georgia" w:cs="Times New Roman"/>
          <w:sz w:val="20"/>
          <w:szCs w:val="20"/>
          <w:lang w:eastAsia="ja-JP"/>
        </w:rPr>
        <w:t xml:space="preserve">                                             </w:t>
      </w:r>
      <w:r w:rsidRPr="00764C4A">
        <w:rPr>
          <w:rFonts w:ascii="Georgia" w:eastAsia="MS Mincho" w:hAnsi="Georgia" w:cs="Times New Roman"/>
          <w:sz w:val="20"/>
          <w:szCs w:val="20"/>
          <w:lang w:eastAsia="ja-JP"/>
        </w:rPr>
        <w:t xml:space="preserve">Графикон </w:t>
      </w:r>
      <w:r w:rsidR="00960807">
        <w:rPr>
          <w:rFonts w:ascii="Georgia" w:eastAsia="MS Mincho" w:hAnsi="Georgia" w:cs="Times New Roman"/>
          <w:sz w:val="20"/>
          <w:szCs w:val="20"/>
          <w:lang w:eastAsia="ja-JP"/>
        </w:rPr>
        <w:t xml:space="preserve">бр. </w:t>
      </w:r>
      <w:r w:rsidRPr="00764C4A">
        <w:rPr>
          <w:rFonts w:ascii="Georgia" w:eastAsia="MS Mincho" w:hAnsi="Georgia" w:cs="Times New Roman"/>
          <w:sz w:val="20"/>
          <w:szCs w:val="20"/>
          <w:lang w:val="ru-RU" w:eastAsia="ja-JP"/>
        </w:rPr>
        <w:t>10</w:t>
      </w:r>
      <w:r w:rsidRPr="00764C4A">
        <w:rPr>
          <w:rFonts w:ascii="Georgia" w:eastAsia="MS Mincho" w:hAnsi="Georgia" w:cs="Times New Roman"/>
          <w:sz w:val="20"/>
          <w:szCs w:val="20"/>
          <w:lang w:eastAsia="ja-JP"/>
        </w:rPr>
        <w:t xml:space="preserve">. </w:t>
      </w:r>
      <w:r w:rsidRPr="00764C4A">
        <w:rPr>
          <w:rFonts w:ascii="Georgia" w:eastAsia="MS Mincho" w:hAnsi="Georgia" w:cs="Arial"/>
          <w:color w:val="000000"/>
          <w:sz w:val="20"/>
          <w:szCs w:val="20"/>
          <w:lang w:val="ru-RU" w:eastAsia="ja-JP"/>
        </w:rPr>
        <w:t>Максила (17 &amp; 27)</w:t>
      </w:r>
      <w:r w:rsidRPr="00764C4A">
        <w:rPr>
          <w:rFonts w:ascii="Georgia" w:eastAsia="MS Mincho" w:hAnsi="Georgia" w:cs="Arial"/>
          <w:color w:val="000000"/>
          <w:sz w:val="20"/>
          <w:szCs w:val="20"/>
          <w:lang w:eastAsia="ja-JP"/>
        </w:rPr>
        <w:t xml:space="preserve"> &amp; </w:t>
      </w:r>
      <w:r w:rsidRPr="00764C4A">
        <w:rPr>
          <w:rFonts w:ascii="Georgia" w:eastAsia="MS Mincho" w:hAnsi="Georgia" w:cs="Arial"/>
          <w:color w:val="000000"/>
          <w:sz w:val="20"/>
          <w:szCs w:val="20"/>
          <w:lang w:val="en-GB" w:eastAsia="ja-JP"/>
        </w:rPr>
        <w:t>Demirjian</w:t>
      </w:r>
    </w:p>
    <w:p w14:paraId="1F0D4B26" w14:textId="77777777" w:rsidR="00E80F3C" w:rsidRDefault="00E80F3C" w:rsidP="00C8755D">
      <w:pPr>
        <w:autoSpaceDE w:val="0"/>
        <w:autoSpaceDN w:val="0"/>
        <w:adjustRightInd w:val="0"/>
        <w:spacing w:after="0" w:line="360" w:lineRule="auto"/>
        <w:rPr>
          <w:rFonts w:ascii="Georgia" w:eastAsia="MS Mincho" w:hAnsi="Georgia" w:cs="Arial"/>
          <w:color w:val="000000"/>
          <w:sz w:val="20"/>
          <w:szCs w:val="20"/>
          <w:lang w:eastAsia="ja-JP"/>
        </w:rPr>
      </w:pPr>
    </w:p>
    <w:p w14:paraId="526AF1A3" w14:textId="77777777" w:rsidR="00E80F3C" w:rsidRPr="00E80F3C" w:rsidRDefault="00E80F3C" w:rsidP="00C8755D">
      <w:pPr>
        <w:autoSpaceDE w:val="0"/>
        <w:autoSpaceDN w:val="0"/>
        <w:adjustRightInd w:val="0"/>
        <w:spacing w:after="0" w:line="360" w:lineRule="auto"/>
        <w:rPr>
          <w:rFonts w:ascii="Times New Roman" w:eastAsia="MS Mincho" w:hAnsi="Times New Roman" w:cs="Times New Roman"/>
          <w:sz w:val="24"/>
          <w:szCs w:val="24"/>
          <w:lang w:eastAsia="ja-JP"/>
        </w:rPr>
      </w:pPr>
    </w:p>
    <w:p w14:paraId="43F59FCD" w14:textId="03C94E5A" w:rsidR="00764C4A" w:rsidRPr="00764C4A" w:rsidRDefault="00764C4A" w:rsidP="00C8755D">
      <w:pPr>
        <w:autoSpaceDE w:val="0"/>
        <w:autoSpaceDN w:val="0"/>
        <w:adjustRightInd w:val="0"/>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eastAsia="ja-JP"/>
        </w:rPr>
        <w:t xml:space="preserve">На табела </w:t>
      </w:r>
      <w:r w:rsidR="00960807">
        <w:rPr>
          <w:rFonts w:ascii="Georgia" w:eastAsia="MS Mincho" w:hAnsi="Georgia" w:cs="Times New Roman"/>
          <w:sz w:val="24"/>
          <w:szCs w:val="24"/>
          <w:lang w:eastAsia="ja-JP"/>
        </w:rPr>
        <w:t xml:space="preserve">бр. </w:t>
      </w:r>
      <w:r w:rsidRPr="00764C4A">
        <w:rPr>
          <w:rFonts w:ascii="Georgia" w:eastAsia="MS Mincho" w:hAnsi="Georgia" w:cs="Times New Roman"/>
          <w:sz w:val="24"/>
          <w:szCs w:val="24"/>
          <w:lang w:eastAsia="ja-JP"/>
        </w:rPr>
        <w:t xml:space="preserve">12 и графикон </w:t>
      </w:r>
      <w:r w:rsidR="00960807">
        <w:rPr>
          <w:rFonts w:ascii="Georgia" w:eastAsia="MS Mincho" w:hAnsi="Georgia" w:cs="Times New Roman"/>
          <w:sz w:val="24"/>
          <w:szCs w:val="24"/>
          <w:lang w:eastAsia="ja-JP"/>
        </w:rPr>
        <w:t xml:space="preserve">бр. </w:t>
      </w:r>
      <w:r w:rsidRPr="00764C4A">
        <w:rPr>
          <w:rFonts w:ascii="Georgia" w:eastAsia="MS Mincho" w:hAnsi="Georgia" w:cs="Times New Roman"/>
          <w:sz w:val="24"/>
          <w:szCs w:val="24"/>
          <w:lang w:eastAsia="ja-JP"/>
        </w:rPr>
        <w:t xml:space="preserve">11 прикажаните резултати се однесуваат на </w:t>
      </w:r>
      <w:r w:rsidRPr="00764C4A">
        <w:rPr>
          <w:rFonts w:ascii="Georgia" w:eastAsia="MS Mincho" w:hAnsi="Georgia" w:cs="Times New Roman"/>
          <w:sz w:val="24"/>
          <w:szCs w:val="24"/>
          <w:lang w:val="ru-RU" w:eastAsia="ja-JP"/>
        </w:rPr>
        <w:t>разлика</w:t>
      </w:r>
      <w:r w:rsidR="00960807">
        <w:rPr>
          <w:rFonts w:ascii="Georgia" w:eastAsia="MS Mincho" w:hAnsi="Georgia" w:cs="Times New Roman"/>
          <w:sz w:val="24"/>
          <w:szCs w:val="24"/>
          <w:lang w:val="ru-RU" w:eastAsia="ja-JP"/>
        </w:rPr>
        <w:t>та</w:t>
      </w:r>
      <w:r w:rsidRPr="00764C4A">
        <w:rPr>
          <w:rFonts w:ascii="Georgia" w:eastAsia="MS Mincho" w:hAnsi="Georgia" w:cs="Times New Roman"/>
          <w:sz w:val="24"/>
          <w:szCs w:val="24"/>
          <w:lang w:val="ru-RU" w:eastAsia="ja-JP"/>
        </w:rPr>
        <w:t xml:space="preserve"> во ерупцијата на вторите молари меѓу левата и десната страна од максилата.</w:t>
      </w:r>
    </w:p>
    <w:p w14:paraId="41005DC7" w14:textId="7C664B93"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lastRenderedPageBreak/>
        <w:t>Од 182 испитани</w:t>
      </w:r>
      <w:r w:rsidR="00960807">
        <w:rPr>
          <w:rFonts w:ascii="Georgia" w:eastAsia="MS Mincho" w:hAnsi="Georgia" w:cs="Times New Roman"/>
          <w:sz w:val="24"/>
          <w:szCs w:val="24"/>
          <w:lang w:val="ru-RU" w:eastAsia="ja-JP"/>
        </w:rPr>
        <w:t>ка</w:t>
      </w:r>
      <w:r w:rsidRPr="00764C4A">
        <w:rPr>
          <w:rFonts w:ascii="Georgia" w:eastAsia="MS Mincho" w:hAnsi="Georgia" w:cs="Times New Roman"/>
          <w:sz w:val="24"/>
          <w:szCs w:val="24"/>
          <w:lang w:val="ru-RU" w:eastAsia="ja-JP"/>
        </w:rPr>
        <w:t xml:space="preserve"> (17), кај 6</w:t>
      </w:r>
      <w:r w:rsidR="00826354">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(3,3%) максиларниот десен втор молар не е еруптиран, кај 12</w:t>
      </w:r>
      <w:r w:rsidR="00826354">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(6,6%) максиларниот десен втор молар е во фаза на ерупција</w:t>
      </w:r>
      <w:r w:rsidR="00960807">
        <w:rPr>
          <w:rFonts w:ascii="Georgia" w:eastAsia="MS Mincho" w:hAnsi="Georgia" w:cs="Times New Roman"/>
          <w:sz w:val="24"/>
          <w:szCs w:val="24"/>
          <w:lang w:val="ru-RU" w:eastAsia="ja-JP"/>
        </w:rPr>
        <w:t>,</w:t>
      </w:r>
      <w:r w:rsidRPr="00764C4A">
        <w:rPr>
          <w:rFonts w:ascii="Georgia" w:eastAsia="MS Mincho" w:hAnsi="Georgia" w:cs="Times New Roman"/>
          <w:sz w:val="24"/>
          <w:szCs w:val="24"/>
          <w:lang w:val="ru-RU" w:eastAsia="ja-JP"/>
        </w:rPr>
        <w:t xml:space="preserve"> а 164(90,1%) испитаници имале целосно еруптиран максиларен десен втор молар.</w:t>
      </w:r>
    </w:p>
    <w:p w14:paraId="461A811F" w14:textId="7B6E39B7"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t>Од 182 испитани</w:t>
      </w:r>
      <w:r w:rsidR="00960807">
        <w:rPr>
          <w:rFonts w:ascii="Georgia" w:eastAsia="MS Mincho" w:hAnsi="Georgia" w:cs="Times New Roman"/>
          <w:sz w:val="24"/>
          <w:szCs w:val="24"/>
          <w:lang w:val="ru-RU" w:eastAsia="ja-JP"/>
        </w:rPr>
        <w:t>ка</w:t>
      </w:r>
      <w:r w:rsidRPr="00764C4A">
        <w:rPr>
          <w:rFonts w:ascii="Georgia" w:eastAsia="MS Mincho" w:hAnsi="Georgia" w:cs="Times New Roman"/>
          <w:sz w:val="24"/>
          <w:szCs w:val="24"/>
          <w:lang w:val="ru-RU" w:eastAsia="ja-JP"/>
        </w:rPr>
        <w:t xml:space="preserve"> (27), кај 7</w:t>
      </w:r>
      <w:r w:rsidR="00826354">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(3,8%) максиларниот десен втор молар не е еруптиран, кај 12</w:t>
      </w:r>
      <w:r w:rsidR="00826354">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(6,6%) максиларниот десен втор молар е во фаза на ерупција</w:t>
      </w:r>
      <w:r w:rsidR="00960807">
        <w:rPr>
          <w:rFonts w:ascii="Georgia" w:eastAsia="MS Mincho" w:hAnsi="Georgia" w:cs="Times New Roman"/>
          <w:sz w:val="24"/>
          <w:szCs w:val="24"/>
          <w:lang w:val="ru-RU" w:eastAsia="ja-JP"/>
        </w:rPr>
        <w:t>,</w:t>
      </w:r>
      <w:r w:rsidRPr="00764C4A">
        <w:rPr>
          <w:rFonts w:ascii="Georgia" w:eastAsia="MS Mincho" w:hAnsi="Georgia" w:cs="Times New Roman"/>
          <w:sz w:val="24"/>
          <w:szCs w:val="24"/>
          <w:lang w:val="ru-RU" w:eastAsia="ja-JP"/>
        </w:rPr>
        <w:t xml:space="preserve"> а 163</w:t>
      </w:r>
      <w:r w:rsidR="00826354">
        <w:rPr>
          <w:rFonts w:ascii="Georgia" w:eastAsia="MS Mincho" w:hAnsi="Georgia" w:cs="Times New Roman"/>
          <w:sz w:val="24"/>
          <w:szCs w:val="24"/>
          <w:lang w:val="ru-RU" w:eastAsia="ja-JP"/>
        </w:rPr>
        <w:t xml:space="preserve"> </w:t>
      </w:r>
      <w:r w:rsidRPr="00764C4A">
        <w:rPr>
          <w:rFonts w:ascii="Georgia" w:eastAsia="MS Mincho" w:hAnsi="Georgia" w:cs="Times New Roman"/>
          <w:sz w:val="24"/>
          <w:szCs w:val="24"/>
          <w:lang w:val="ru-RU" w:eastAsia="ja-JP"/>
        </w:rPr>
        <w:t>(89,6%) испитаници имале целосно еруптиран максиларен десен втор молар.</w:t>
      </w:r>
    </w:p>
    <w:p w14:paraId="01D85656" w14:textId="77777777" w:rsidR="00764C4A" w:rsidRPr="00764C4A" w:rsidRDefault="00764C4A" w:rsidP="00C8755D">
      <w:pPr>
        <w:autoSpaceDE w:val="0"/>
        <w:autoSpaceDN w:val="0"/>
        <w:adjustRightInd w:val="0"/>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eastAsia="ja-JP"/>
        </w:rPr>
        <w:t xml:space="preserve">Во извршената кростабулација помеѓу </w:t>
      </w:r>
      <w:r w:rsidRPr="00764C4A">
        <w:rPr>
          <w:rFonts w:ascii="Georgia" w:eastAsia="MS Mincho" w:hAnsi="Georgia" w:cs="Arial"/>
          <w:color w:val="000000"/>
          <w:sz w:val="24"/>
          <w:szCs w:val="24"/>
          <w:lang w:val="ru-RU" w:eastAsia="ja-JP"/>
        </w:rPr>
        <w:t>максила (17 &amp; 27)</w:t>
      </w:r>
      <w:r w:rsidRPr="00764C4A">
        <w:rPr>
          <w:rFonts w:ascii="Georgia" w:eastAsia="MS Mincho" w:hAnsi="Georgia" w:cs="Times New Roman"/>
          <w:sz w:val="24"/>
          <w:szCs w:val="24"/>
          <w:lang w:eastAsia="ja-JP"/>
        </w:rPr>
        <w:t xml:space="preserve"> и </w:t>
      </w:r>
      <w:r w:rsidRPr="00764C4A">
        <w:rPr>
          <w:rFonts w:ascii="Georgia" w:eastAsia="MS Mincho" w:hAnsi="Georgia" w:cs="Arial"/>
          <w:color w:val="000000"/>
          <w:sz w:val="24"/>
          <w:szCs w:val="24"/>
          <w:lang w:eastAsia="ja-JP"/>
        </w:rPr>
        <w:t>ерупција</w:t>
      </w:r>
      <w:r w:rsidRPr="00764C4A">
        <w:rPr>
          <w:rFonts w:ascii="Georgia" w:eastAsia="MS Mincho" w:hAnsi="Georgia" w:cs="Times New Roman"/>
          <w:sz w:val="24"/>
          <w:szCs w:val="24"/>
          <w:lang w:val="ru-RU" w:eastAsia="ja-JP"/>
        </w:rPr>
        <w:t xml:space="preserve"> на вторите молари</w:t>
      </w:r>
      <w:r w:rsidRPr="00764C4A">
        <w:rPr>
          <w:rFonts w:ascii="Georgia" w:eastAsia="MS Mincho" w:hAnsi="Georgia" w:cs="Arial"/>
          <w:color w:val="000000"/>
          <w:sz w:val="24"/>
          <w:szCs w:val="24"/>
          <w:lang w:eastAsia="ja-JP"/>
        </w:rPr>
        <w:t xml:space="preserve"> </w:t>
      </w:r>
      <w:r w:rsidRPr="00764C4A">
        <w:rPr>
          <w:rFonts w:ascii="Georgia" w:eastAsia="MS Mincho" w:hAnsi="Georgia" w:cs="Times New Roman"/>
          <w:sz w:val="24"/>
          <w:szCs w:val="24"/>
          <w:lang w:eastAsia="ja-JP"/>
        </w:rPr>
        <w:t xml:space="preserve">за </w:t>
      </w:r>
      <w:r w:rsidRPr="00764C4A">
        <w:rPr>
          <w:rFonts w:ascii="Georgia" w:eastAsia="MS Mincho" w:hAnsi="Georgia" w:cs="Times New Roman"/>
          <w:color w:val="000000"/>
          <w:sz w:val="24"/>
          <w:szCs w:val="24"/>
          <w:lang w:val="en-US" w:eastAsia="ja-JP"/>
        </w:rPr>
        <w:t>Pearson</w:t>
      </w:r>
      <w:r w:rsidRPr="00764C4A">
        <w:rPr>
          <w:rFonts w:ascii="Georgia" w:eastAsia="MS Mincho" w:hAnsi="Georgia" w:cs="Times New Roman"/>
          <w:color w:val="000000"/>
          <w:sz w:val="24"/>
          <w:szCs w:val="24"/>
          <w:lang w:val="ru-RU" w:eastAsia="ja-JP"/>
        </w:rPr>
        <w:t xml:space="preserve"> </w:t>
      </w:r>
      <w:r w:rsidRPr="00764C4A">
        <w:rPr>
          <w:rFonts w:ascii="Georgia" w:eastAsia="MS Mincho" w:hAnsi="Georgia" w:cs="Times New Roman"/>
          <w:color w:val="000000"/>
          <w:sz w:val="24"/>
          <w:szCs w:val="24"/>
          <w:lang w:val="en-US" w:eastAsia="ja-JP"/>
        </w:rPr>
        <w:t>Chi</w:t>
      </w:r>
      <w:r w:rsidRPr="00764C4A">
        <w:rPr>
          <w:rFonts w:ascii="Georgia" w:eastAsia="MS Mincho" w:hAnsi="Georgia" w:cs="Times New Roman"/>
          <w:color w:val="000000"/>
          <w:sz w:val="24"/>
          <w:szCs w:val="24"/>
          <w:lang w:val="ru-RU" w:eastAsia="ja-JP"/>
        </w:rPr>
        <w:t>-</w:t>
      </w:r>
      <w:r w:rsidRPr="00764C4A">
        <w:rPr>
          <w:rFonts w:ascii="Georgia" w:eastAsia="MS Mincho" w:hAnsi="Georgia" w:cs="Times New Roman"/>
          <w:color w:val="000000"/>
          <w:sz w:val="24"/>
          <w:szCs w:val="24"/>
          <w:lang w:val="en-US" w:eastAsia="ja-JP"/>
        </w:rPr>
        <w:t>Square</w:t>
      </w:r>
      <w:r w:rsidRPr="00764C4A">
        <w:rPr>
          <w:rFonts w:ascii="Georgia" w:eastAsia="MS Mincho" w:hAnsi="Georgia" w:cs="Times New Roman"/>
          <w:color w:val="000000"/>
          <w:sz w:val="24"/>
          <w:szCs w:val="24"/>
          <w:lang w:eastAsia="ja-JP"/>
        </w:rPr>
        <w:t xml:space="preserve"> = </w:t>
      </w:r>
      <w:r w:rsidRPr="00764C4A">
        <w:rPr>
          <w:rFonts w:ascii="Georgia" w:eastAsia="MS Mincho" w:hAnsi="Georgia" w:cs="Times New Roman"/>
          <w:color w:val="000000"/>
          <w:sz w:val="24"/>
          <w:szCs w:val="24"/>
          <w:lang w:val="ru-RU" w:eastAsia="ja-JP"/>
        </w:rPr>
        <w:t>0</w:t>
      </w:r>
      <w:r w:rsidRPr="00764C4A">
        <w:rPr>
          <w:rFonts w:ascii="Georgia" w:eastAsia="MS Mincho" w:hAnsi="Georgia" w:cs="Times New Roman"/>
          <w:color w:val="000000"/>
          <w:sz w:val="24"/>
          <w:szCs w:val="24"/>
          <w:lang w:eastAsia="ja-JP"/>
        </w:rPr>
        <w:t>,</w:t>
      </w:r>
      <w:r w:rsidRPr="00764C4A">
        <w:rPr>
          <w:rFonts w:ascii="Georgia" w:eastAsia="MS Mincho" w:hAnsi="Georgia" w:cs="Times New Roman"/>
          <w:color w:val="000000"/>
          <w:sz w:val="24"/>
          <w:szCs w:val="24"/>
          <w:lang w:val="ru-RU" w:eastAsia="ja-JP"/>
        </w:rPr>
        <w:t>080</w:t>
      </w:r>
      <w:r w:rsidRPr="00764C4A">
        <w:rPr>
          <w:rFonts w:ascii="Georgia" w:eastAsia="MS Mincho" w:hAnsi="Georgia" w:cs="Times New Roman"/>
          <w:color w:val="000000"/>
          <w:sz w:val="24"/>
          <w:szCs w:val="24"/>
          <w:lang w:eastAsia="ja-JP"/>
        </w:rPr>
        <w:t xml:space="preserve"> и p</w:t>
      </w:r>
      <w:r w:rsidRPr="00764C4A">
        <w:rPr>
          <w:rFonts w:ascii="Georgia" w:eastAsia="MS Mincho" w:hAnsi="Georgia" w:cs="Times New Roman"/>
          <w:color w:val="000000"/>
          <w:sz w:val="24"/>
          <w:szCs w:val="24"/>
          <w:lang w:val="ru-RU" w:eastAsia="ja-JP"/>
        </w:rPr>
        <w:t>&gt;</w:t>
      </w:r>
      <w:r w:rsidRPr="00764C4A">
        <w:rPr>
          <w:rFonts w:ascii="Georgia" w:eastAsia="MS Mincho" w:hAnsi="Georgia" w:cs="Times New Roman"/>
          <w:color w:val="000000"/>
          <w:sz w:val="24"/>
          <w:szCs w:val="24"/>
          <w:lang w:eastAsia="ja-JP"/>
        </w:rPr>
        <w:t>0,05(p=</w:t>
      </w:r>
      <w:r w:rsidRPr="00764C4A">
        <w:rPr>
          <w:rFonts w:ascii="Georgia" w:eastAsia="MS Mincho" w:hAnsi="Georgia" w:cs="Times New Roman"/>
          <w:color w:val="000000"/>
          <w:sz w:val="24"/>
          <w:szCs w:val="24"/>
          <w:lang w:val="ru-RU" w:eastAsia="ja-JP"/>
        </w:rPr>
        <w:t>1</w:t>
      </w:r>
      <w:r w:rsidRPr="00764C4A">
        <w:rPr>
          <w:rFonts w:ascii="Georgia" w:eastAsia="MS Mincho" w:hAnsi="Georgia" w:cs="Times New Roman"/>
          <w:color w:val="000000"/>
          <w:sz w:val="24"/>
          <w:szCs w:val="24"/>
          <w:lang w:eastAsia="ja-JP"/>
        </w:rPr>
        <w:t>,</w:t>
      </w:r>
      <w:r w:rsidRPr="00764C4A">
        <w:rPr>
          <w:rFonts w:ascii="Georgia" w:eastAsia="MS Mincho" w:hAnsi="Georgia" w:cs="Times New Roman"/>
          <w:color w:val="000000"/>
          <w:sz w:val="24"/>
          <w:szCs w:val="24"/>
          <w:lang w:val="ru-RU" w:eastAsia="ja-JP"/>
        </w:rPr>
        <w:t>000</w:t>
      </w:r>
      <w:r w:rsidRPr="00764C4A">
        <w:rPr>
          <w:rFonts w:ascii="Georgia" w:eastAsia="MS Mincho" w:hAnsi="Georgia" w:cs="Times New Roman"/>
          <w:color w:val="000000"/>
          <w:sz w:val="24"/>
          <w:szCs w:val="24"/>
          <w:lang w:eastAsia="ja-JP"/>
        </w:rPr>
        <w:t>) / Monte Carlo Sig.</w:t>
      </w:r>
      <w:r w:rsidRPr="00764C4A">
        <w:rPr>
          <w:rFonts w:ascii="Georgia" w:eastAsia="MS Mincho" w:hAnsi="Georgia" w:cs="Times New Roman"/>
          <w:color w:val="000000"/>
          <w:sz w:val="24"/>
          <w:szCs w:val="24"/>
          <w:lang w:val="ru-RU" w:eastAsia="ja-JP"/>
        </w:rPr>
        <w:t xml:space="preserve"> (2-</w:t>
      </w:r>
      <w:r w:rsidRPr="00764C4A">
        <w:rPr>
          <w:rFonts w:ascii="Georgia" w:eastAsia="MS Mincho" w:hAnsi="Georgia" w:cs="Times New Roman"/>
          <w:color w:val="000000"/>
          <w:sz w:val="24"/>
          <w:szCs w:val="24"/>
          <w:lang w:val="en-GB" w:eastAsia="ja-JP"/>
        </w:rPr>
        <w:t>sided</w:t>
      </w:r>
      <w:r w:rsidRPr="00764C4A">
        <w:rPr>
          <w:rFonts w:ascii="Georgia" w:eastAsia="MS Mincho" w:hAnsi="Georgia" w:cs="Times New Roman"/>
          <w:color w:val="000000"/>
          <w:sz w:val="24"/>
          <w:szCs w:val="24"/>
          <w:lang w:val="ru-RU" w:eastAsia="ja-JP"/>
        </w:rPr>
        <w:t>)</w:t>
      </w:r>
      <w:r w:rsidRPr="00764C4A">
        <w:rPr>
          <w:rFonts w:ascii="Georgia" w:eastAsia="MS Mincho" w:hAnsi="Georgia" w:cs="Times New Roman"/>
          <w:color w:val="000000"/>
          <w:sz w:val="24"/>
          <w:szCs w:val="24"/>
          <w:lang w:eastAsia="ja-JP"/>
        </w:rPr>
        <w:t xml:space="preserve"> / </w:t>
      </w:r>
      <w:r w:rsidRPr="00764C4A">
        <w:rPr>
          <w:rFonts w:ascii="Georgia" w:eastAsia="MS Mincho" w:hAnsi="Georgia" w:cs="Times New Roman"/>
          <w:color w:val="000000"/>
          <w:sz w:val="24"/>
          <w:szCs w:val="24"/>
          <w:lang w:val="ru-RU" w:eastAsia="ja-JP"/>
        </w:rPr>
        <w:t>1</w:t>
      </w:r>
      <w:r w:rsidRPr="00764C4A">
        <w:rPr>
          <w:rFonts w:ascii="Georgia" w:eastAsia="MS Mincho" w:hAnsi="Georgia" w:cs="Times New Roman"/>
          <w:color w:val="000000"/>
          <w:sz w:val="24"/>
          <w:szCs w:val="24"/>
          <w:lang w:eastAsia="ja-JP"/>
        </w:rPr>
        <w:t>,</w:t>
      </w:r>
      <w:r w:rsidRPr="00764C4A">
        <w:rPr>
          <w:rFonts w:ascii="Georgia" w:eastAsia="MS Mincho" w:hAnsi="Georgia" w:cs="Times New Roman"/>
          <w:color w:val="000000"/>
          <w:sz w:val="24"/>
          <w:szCs w:val="24"/>
          <w:lang w:val="ru-RU" w:eastAsia="ja-JP"/>
        </w:rPr>
        <w:t>000</w:t>
      </w:r>
      <w:r w:rsidRPr="00764C4A">
        <w:rPr>
          <w:rFonts w:ascii="Georgia" w:eastAsia="MS Mincho" w:hAnsi="Georgia" w:cs="Times New Roman"/>
          <w:color w:val="000000"/>
          <w:sz w:val="24"/>
          <w:szCs w:val="24"/>
          <w:lang w:eastAsia="ja-JP"/>
        </w:rPr>
        <w:t>-</w:t>
      </w:r>
      <w:r w:rsidRPr="00764C4A">
        <w:rPr>
          <w:rFonts w:ascii="Georgia" w:eastAsia="MS Mincho" w:hAnsi="Georgia" w:cs="Times New Roman"/>
          <w:color w:val="000000"/>
          <w:sz w:val="24"/>
          <w:szCs w:val="24"/>
          <w:lang w:val="ru-RU" w:eastAsia="ja-JP"/>
        </w:rPr>
        <w:t>1</w:t>
      </w:r>
      <w:r w:rsidRPr="00764C4A">
        <w:rPr>
          <w:rFonts w:ascii="Georgia" w:eastAsia="MS Mincho" w:hAnsi="Georgia" w:cs="Times New Roman"/>
          <w:color w:val="000000"/>
          <w:sz w:val="24"/>
          <w:szCs w:val="24"/>
          <w:lang w:eastAsia="ja-JP"/>
        </w:rPr>
        <w:t>,</w:t>
      </w:r>
      <w:r w:rsidRPr="00764C4A">
        <w:rPr>
          <w:rFonts w:ascii="Georgia" w:eastAsia="MS Mincho" w:hAnsi="Georgia" w:cs="Times New Roman"/>
          <w:color w:val="000000"/>
          <w:sz w:val="24"/>
          <w:szCs w:val="24"/>
          <w:lang w:val="ru-RU" w:eastAsia="ja-JP"/>
        </w:rPr>
        <w:t>000</w:t>
      </w:r>
      <w:r w:rsidRPr="00764C4A">
        <w:rPr>
          <w:rFonts w:ascii="Georgia" w:eastAsia="MS Mincho" w:hAnsi="Georgia" w:cs="Times New Roman"/>
          <w:color w:val="000000"/>
          <w:sz w:val="24"/>
          <w:szCs w:val="24"/>
          <w:lang w:eastAsia="ja-JP"/>
        </w:rPr>
        <w:t xml:space="preserve">/ нема значајна разлика во </w:t>
      </w:r>
      <w:r w:rsidRPr="00764C4A">
        <w:rPr>
          <w:rFonts w:ascii="Georgia" w:eastAsia="MS Mincho" w:hAnsi="Georgia" w:cs="Times New Roman"/>
          <w:sz w:val="24"/>
          <w:szCs w:val="24"/>
          <w:lang w:eastAsia="ja-JP"/>
        </w:rPr>
        <w:t>ерупцијата</w:t>
      </w:r>
      <w:r w:rsidRPr="00764C4A">
        <w:rPr>
          <w:rFonts w:ascii="Georgia" w:eastAsia="MS Mincho" w:hAnsi="Georgia" w:cs="Times New Roman"/>
          <w:sz w:val="24"/>
          <w:szCs w:val="24"/>
          <w:lang w:val="ru-RU" w:eastAsia="ja-JP"/>
        </w:rPr>
        <w:t xml:space="preserve"> на вторите молари меѓу левата и десната страна од максилата.</w:t>
      </w:r>
    </w:p>
    <w:p w14:paraId="12EC35B6" w14:textId="77777777" w:rsidR="00764C4A" w:rsidRPr="00861921" w:rsidRDefault="00764C4A" w:rsidP="00C8755D">
      <w:pPr>
        <w:autoSpaceDE w:val="0"/>
        <w:autoSpaceDN w:val="0"/>
        <w:adjustRightInd w:val="0"/>
        <w:spacing w:after="0" w:line="360" w:lineRule="auto"/>
        <w:jc w:val="center"/>
        <w:rPr>
          <w:rFonts w:ascii="Georgia" w:eastAsia="MS Mincho" w:hAnsi="Georgia" w:cs="Times New Roman"/>
          <w:sz w:val="24"/>
          <w:szCs w:val="24"/>
          <w:lang w:val="en-US" w:eastAsia="ja-JP"/>
        </w:rPr>
      </w:pPr>
    </w:p>
    <w:p w14:paraId="3457A6CF" w14:textId="0B400A03" w:rsidR="00764C4A" w:rsidRPr="00861921" w:rsidRDefault="007814DA" w:rsidP="007814DA">
      <w:pPr>
        <w:autoSpaceDE w:val="0"/>
        <w:autoSpaceDN w:val="0"/>
        <w:adjustRightInd w:val="0"/>
        <w:spacing w:after="0" w:line="360" w:lineRule="auto"/>
        <w:ind w:left="1560" w:hanging="1418"/>
        <w:rPr>
          <w:rFonts w:ascii="Georgia" w:eastAsia="MS Mincho" w:hAnsi="Georgia" w:cs="Times New Roman"/>
          <w:szCs w:val="24"/>
          <w:lang w:val="en-US" w:eastAsia="ja-JP"/>
        </w:rPr>
      </w:pPr>
      <w:r>
        <w:rPr>
          <w:rFonts w:ascii="Georgia" w:eastAsia="MS Mincho" w:hAnsi="Georgia" w:cs="Times New Roman"/>
          <w:szCs w:val="24"/>
          <w:lang w:val="ru-RU" w:eastAsia="ja-JP"/>
        </w:rPr>
        <w:t xml:space="preserve">     </w:t>
      </w:r>
      <w:r w:rsidR="00764C4A" w:rsidRPr="009D3B98">
        <w:rPr>
          <w:rFonts w:ascii="Georgia" w:eastAsia="MS Mincho" w:hAnsi="Georgia" w:cs="Times New Roman"/>
          <w:szCs w:val="24"/>
          <w:lang w:val="ru-RU" w:eastAsia="ja-JP"/>
        </w:rPr>
        <w:t xml:space="preserve">Табела </w:t>
      </w:r>
      <w:r w:rsidR="00960807">
        <w:rPr>
          <w:rFonts w:ascii="Georgia" w:eastAsia="MS Mincho" w:hAnsi="Georgia" w:cs="Times New Roman"/>
          <w:szCs w:val="24"/>
          <w:lang w:val="ru-RU" w:eastAsia="ja-JP"/>
        </w:rPr>
        <w:t xml:space="preserve">бр. </w:t>
      </w:r>
      <w:r w:rsidR="00764C4A" w:rsidRPr="009D3B98">
        <w:rPr>
          <w:rFonts w:ascii="Georgia" w:eastAsia="MS Mincho" w:hAnsi="Georgia" w:cs="Times New Roman"/>
          <w:szCs w:val="24"/>
          <w:lang w:val="ru-RU" w:eastAsia="ja-JP"/>
        </w:rPr>
        <w:t>12. Разлика во ерупцијата на вторите молари меѓу</w:t>
      </w:r>
      <w:r w:rsidR="009D3B98">
        <w:rPr>
          <w:rFonts w:ascii="Georgia" w:eastAsia="MS Mincho" w:hAnsi="Georgia" w:cs="Times New Roman"/>
          <w:szCs w:val="24"/>
          <w:lang w:val="ru-RU" w:eastAsia="ja-JP"/>
        </w:rPr>
        <w:t xml:space="preserve"> </w:t>
      </w:r>
      <w:r w:rsidR="00764C4A" w:rsidRPr="009D3B98">
        <w:rPr>
          <w:rFonts w:ascii="Georgia" w:eastAsia="MS Mincho" w:hAnsi="Georgia" w:cs="Times New Roman"/>
          <w:szCs w:val="24"/>
          <w:lang w:val="ru-RU" w:eastAsia="ja-JP"/>
        </w:rPr>
        <w:t xml:space="preserve">левата и десната страна од </w:t>
      </w:r>
      <w:r>
        <w:rPr>
          <w:rFonts w:ascii="Georgia" w:eastAsia="MS Mincho" w:hAnsi="Georgia" w:cs="Times New Roman"/>
          <w:szCs w:val="24"/>
          <w:lang w:val="ru-RU" w:eastAsia="ja-JP"/>
        </w:rPr>
        <w:t xml:space="preserve">   </w:t>
      </w:r>
      <w:r w:rsidR="00764C4A" w:rsidRPr="009D3B98">
        <w:rPr>
          <w:rFonts w:ascii="Georgia" w:eastAsia="MS Mincho" w:hAnsi="Georgia" w:cs="Times New Roman"/>
          <w:szCs w:val="24"/>
          <w:lang w:val="ru-RU" w:eastAsia="ja-JP"/>
        </w:rPr>
        <w:t>максилата</w:t>
      </w:r>
      <w:r>
        <w:rPr>
          <w:rFonts w:ascii="Georgia" w:eastAsia="MS Mincho" w:hAnsi="Georgia" w:cs="Times New Roman"/>
          <w:szCs w:val="24"/>
          <w:lang w:val="ru-RU" w:eastAsia="ja-JP"/>
        </w:rPr>
        <w:t>.</w:t>
      </w:r>
    </w:p>
    <w:tbl>
      <w:tblPr>
        <w:tblW w:w="81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81"/>
        <w:gridCol w:w="520"/>
        <w:gridCol w:w="1161"/>
        <w:gridCol w:w="1456"/>
        <w:gridCol w:w="1456"/>
        <w:gridCol w:w="1456"/>
        <w:gridCol w:w="1000"/>
      </w:tblGrid>
      <w:tr w:rsidR="00764C4A" w:rsidRPr="00764C4A" w14:paraId="4E8DBE9F" w14:textId="77777777" w:rsidTr="009D3B98">
        <w:trPr>
          <w:cantSplit/>
          <w:jc w:val="center"/>
        </w:trPr>
        <w:tc>
          <w:tcPr>
            <w:tcW w:w="2762" w:type="dxa"/>
            <w:gridSpan w:val="3"/>
            <w:vMerge w:val="restart"/>
            <w:tcBorders>
              <w:top w:val="single" w:sz="18" w:space="0" w:color="000000"/>
              <w:left w:val="single" w:sz="18" w:space="0" w:color="000000"/>
              <w:bottom w:val="nil"/>
              <w:right w:val="nil"/>
            </w:tcBorders>
            <w:shd w:val="clear" w:color="auto" w:fill="FFFFFF"/>
          </w:tcPr>
          <w:p w14:paraId="21A72DB7" w14:textId="77777777" w:rsidR="00764C4A" w:rsidRPr="00764C4A" w:rsidRDefault="00764C4A" w:rsidP="00C8755D">
            <w:pPr>
              <w:autoSpaceDE w:val="0"/>
              <w:autoSpaceDN w:val="0"/>
              <w:adjustRightInd w:val="0"/>
              <w:spacing w:after="0" w:line="360" w:lineRule="auto"/>
              <w:jc w:val="center"/>
              <w:rPr>
                <w:rFonts w:ascii="Georgia" w:eastAsia="MS Mincho" w:hAnsi="Georgia" w:cs="Times New Roman"/>
                <w:sz w:val="20"/>
                <w:szCs w:val="20"/>
                <w:lang w:val="ru-RU" w:eastAsia="ja-JP"/>
              </w:rPr>
            </w:pPr>
          </w:p>
        </w:tc>
        <w:tc>
          <w:tcPr>
            <w:tcW w:w="4368" w:type="dxa"/>
            <w:gridSpan w:val="3"/>
            <w:tcBorders>
              <w:top w:val="single" w:sz="18" w:space="0" w:color="000000"/>
              <w:left w:val="single" w:sz="18" w:space="0" w:color="000000"/>
              <w:bottom w:val="single" w:sz="8" w:space="0" w:color="000000"/>
              <w:right w:val="single" w:sz="8" w:space="0" w:color="000000"/>
            </w:tcBorders>
            <w:shd w:val="clear" w:color="auto" w:fill="FFFFFF"/>
            <w:hideMark/>
          </w:tcPr>
          <w:p w14:paraId="25918925"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Ерупција</w:t>
            </w:r>
            <w:proofErr w:type="spellEnd"/>
          </w:p>
        </w:tc>
        <w:tc>
          <w:tcPr>
            <w:tcW w:w="1000"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14:paraId="5B4704BD"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Total</w:t>
            </w:r>
          </w:p>
        </w:tc>
      </w:tr>
      <w:tr w:rsidR="00764C4A" w:rsidRPr="00764C4A" w14:paraId="6FB52690" w14:textId="77777777" w:rsidTr="009D3B98">
        <w:trPr>
          <w:cantSplit/>
          <w:jc w:val="center"/>
        </w:trPr>
        <w:tc>
          <w:tcPr>
            <w:tcW w:w="2762" w:type="dxa"/>
            <w:gridSpan w:val="3"/>
            <w:vMerge/>
            <w:tcBorders>
              <w:top w:val="single" w:sz="18" w:space="0" w:color="000000"/>
              <w:left w:val="single" w:sz="18" w:space="0" w:color="000000"/>
              <w:bottom w:val="nil"/>
              <w:right w:val="nil"/>
            </w:tcBorders>
            <w:vAlign w:val="center"/>
            <w:hideMark/>
          </w:tcPr>
          <w:p w14:paraId="2ED6AC2F" w14:textId="77777777" w:rsidR="00764C4A" w:rsidRPr="00764C4A" w:rsidRDefault="00764C4A" w:rsidP="00C8755D">
            <w:pPr>
              <w:spacing w:after="0" w:line="360" w:lineRule="auto"/>
              <w:rPr>
                <w:rFonts w:ascii="Georgia" w:eastAsia="MS Mincho" w:hAnsi="Georgia" w:cs="Times New Roman"/>
                <w:sz w:val="20"/>
                <w:szCs w:val="20"/>
                <w:lang w:val="ru-RU" w:eastAsia="ja-JP"/>
              </w:rPr>
            </w:pPr>
          </w:p>
        </w:tc>
        <w:tc>
          <w:tcPr>
            <w:tcW w:w="1456" w:type="dxa"/>
            <w:tcBorders>
              <w:top w:val="single" w:sz="8" w:space="0" w:color="000000"/>
              <w:left w:val="single" w:sz="18" w:space="0" w:color="000000"/>
              <w:bottom w:val="single" w:sz="18" w:space="0" w:color="000000"/>
              <w:right w:val="single" w:sz="8" w:space="0" w:color="000000"/>
            </w:tcBorders>
            <w:shd w:val="clear" w:color="auto" w:fill="FFFFFF"/>
            <w:hideMark/>
          </w:tcPr>
          <w:p w14:paraId="7C98596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Не</w:t>
            </w:r>
            <w:proofErr w:type="spellEnd"/>
            <w:r w:rsidRPr="00764C4A">
              <w:rPr>
                <w:rFonts w:ascii="Georgia" w:eastAsia="MS Mincho" w:hAnsi="Georgia" w:cs="Arial"/>
                <w:color w:val="000000"/>
                <w:sz w:val="20"/>
                <w:szCs w:val="20"/>
                <w:lang w:val="en-GB" w:eastAsia="ja-JP"/>
              </w:rPr>
              <w:t xml:space="preserve"> е </w:t>
            </w:r>
            <w:proofErr w:type="spellStart"/>
            <w:r w:rsidRPr="00764C4A">
              <w:rPr>
                <w:rFonts w:ascii="Georgia" w:eastAsia="MS Mincho" w:hAnsi="Georgia" w:cs="Arial"/>
                <w:color w:val="000000"/>
                <w:sz w:val="20"/>
                <w:szCs w:val="20"/>
                <w:lang w:val="en-GB" w:eastAsia="ja-JP"/>
              </w:rPr>
              <w:t>еруптиран</w:t>
            </w:r>
            <w:proofErr w:type="spellEnd"/>
          </w:p>
        </w:tc>
        <w:tc>
          <w:tcPr>
            <w:tcW w:w="1456" w:type="dxa"/>
            <w:tcBorders>
              <w:top w:val="single" w:sz="8" w:space="0" w:color="000000"/>
              <w:left w:val="single" w:sz="8" w:space="0" w:color="000000"/>
              <w:bottom w:val="single" w:sz="18" w:space="0" w:color="000000"/>
              <w:right w:val="single" w:sz="8" w:space="0" w:color="000000"/>
            </w:tcBorders>
            <w:shd w:val="clear" w:color="auto" w:fill="FFFFFF"/>
            <w:hideMark/>
          </w:tcPr>
          <w:p w14:paraId="7BAB4F9C"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Фаза</w:t>
            </w:r>
            <w:proofErr w:type="spellEnd"/>
            <w:r w:rsidRPr="00764C4A">
              <w:rPr>
                <w:rFonts w:ascii="Georgia" w:eastAsia="MS Mincho" w:hAnsi="Georgia" w:cs="Arial"/>
                <w:color w:val="000000"/>
                <w:sz w:val="20"/>
                <w:szCs w:val="20"/>
                <w:lang w:val="en-GB" w:eastAsia="ja-JP"/>
              </w:rPr>
              <w:t xml:space="preserve"> </w:t>
            </w:r>
            <w:proofErr w:type="spellStart"/>
            <w:r w:rsidRPr="00764C4A">
              <w:rPr>
                <w:rFonts w:ascii="Georgia" w:eastAsia="MS Mincho" w:hAnsi="Georgia" w:cs="Arial"/>
                <w:color w:val="000000"/>
                <w:sz w:val="20"/>
                <w:szCs w:val="20"/>
                <w:lang w:val="en-GB" w:eastAsia="ja-JP"/>
              </w:rPr>
              <w:t>на</w:t>
            </w:r>
            <w:proofErr w:type="spellEnd"/>
            <w:r w:rsidRPr="00764C4A">
              <w:rPr>
                <w:rFonts w:ascii="Georgia" w:eastAsia="MS Mincho" w:hAnsi="Georgia" w:cs="Arial"/>
                <w:color w:val="000000"/>
                <w:sz w:val="20"/>
                <w:szCs w:val="20"/>
                <w:lang w:val="en-GB" w:eastAsia="ja-JP"/>
              </w:rPr>
              <w:t xml:space="preserve"> </w:t>
            </w:r>
            <w:proofErr w:type="spellStart"/>
            <w:r w:rsidRPr="00764C4A">
              <w:rPr>
                <w:rFonts w:ascii="Georgia" w:eastAsia="MS Mincho" w:hAnsi="Georgia" w:cs="Arial"/>
                <w:color w:val="000000"/>
                <w:sz w:val="20"/>
                <w:szCs w:val="20"/>
                <w:lang w:val="en-GB" w:eastAsia="ja-JP"/>
              </w:rPr>
              <w:t>ерупција</w:t>
            </w:r>
            <w:proofErr w:type="spellEnd"/>
          </w:p>
        </w:tc>
        <w:tc>
          <w:tcPr>
            <w:tcW w:w="1456" w:type="dxa"/>
            <w:tcBorders>
              <w:top w:val="single" w:sz="8" w:space="0" w:color="000000"/>
              <w:left w:val="single" w:sz="8" w:space="0" w:color="000000"/>
              <w:bottom w:val="single" w:sz="18" w:space="0" w:color="000000"/>
              <w:right w:val="single" w:sz="8" w:space="0" w:color="000000"/>
            </w:tcBorders>
            <w:shd w:val="clear" w:color="auto" w:fill="FFFFFF"/>
            <w:hideMark/>
          </w:tcPr>
          <w:p w14:paraId="761A09A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Целосно</w:t>
            </w:r>
            <w:proofErr w:type="spellEnd"/>
            <w:r w:rsidRPr="00764C4A">
              <w:rPr>
                <w:rFonts w:ascii="Georgia" w:eastAsia="MS Mincho" w:hAnsi="Georgia" w:cs="Arial"/>
                <w:color w:val="000000"/>
                <w:sz w:val="20"/>
                <w:szCs w:val="20"/>
                <w:lang w:val="en-GB" w:eastAsia="ja-JP"/>
              </w:rPr>
              <w:t xml:space="preserve"> </w:t>
            </w:r>
            <w:proofErr w:type="spellStart"/>
            <w:r w:rsidRPr="00764C4A">
              <w:rPr>
                <w:rFonts w:ascii="Georgia" w:eastAsia="MS Mincho" w:hAnsi="Georgia" w:cs="Arial"/>
                <w:color w:val="000000"/>
                <w:sz w:val="20"/>
                <w:szCs w:val="20"/>
                <w:lang w:val="en-GB" w:eastAsia="ja-JP"/>
              </w:rPr>
              <w:t>еруптиран</w:t>
            </w:r>
            <w:proofErr w:type="spellEnd"/>
          </w:p>
        </w:tc>
        <w:tc>
          <w:tcPr>
            <w:tcW w:w="1000" w:type="dxa"/>
            <w:vMerge/>
            <w:tcBorders>
              <w:top w:val="single" w:sz="18" w:space="0" w:color="000000"/>
              <w:left w:val="single" w:sz="8" w:space="0" w:color="000000"/>
              <w:bottom w:val="single" w:sz="8" w:space="0" w:color="000000"/>
              <w:right w:val="single" w:sz="18" w:space="0" w:color="000000"/>
            </w:tcBorders>
            <w:vAlign w:val="center"/>
            <w:hideMark/>
          </w:tcPr>
          <w:p w14:paraId="5FF25BB5"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r>
      <w:tr w:rsidR="00764C4A" w:rsidRPr="00764C4A" w14:paraId="5C05C7AC" w14:textId="77777777" w:rsidTr="009D3B98">
        <w:trPr>
          <w:cantSplit/>
          <w:jc w:val="center"/>
        </w:trPr>
        <w:tc>
          <w:tcPr>
            <w:tcW w:w="1081" w:type="dxa"/>
            <w:vMerge w:val="restart"/>
            <w:tcBorders>
              <w:top w:val="single" w:sz="18" w:space="0" w:color="000000"/>
              <w:left w:val="single" w:sz="18" w:space="0" w:color="000000"/>
              <w:bottom w:val="nil"/>
              <w:right w:val="nil"/>
            </w:tcBorders>
            <w:shd w:val="clear" w:color="auto" w:fill="FFFFFF"/>
            <w:vAlign w:val="center"/>
            <w:hideMark/>
          </w:tcPr>
          <w:p w14:paraId="13954D2A"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Максила</w:t>
            </w:r>
            <w:proofErr w:type="spellEnd"/>
          </w:p>
        </w:tc>
        <w:tc>
          <w:tcPr>
            <w:tcW w:w="520" w:type="dxa"/>
            <w:vMerge w:val="restart"/>
            <w:tcBorders>
              <w:top w:val="single" w:sz="18" w:space="0" w:color="000000"/>
              <w:left w:val="nil"/>
              <w:bottom w:val="nil"/>
              <w:right w:val="nil"/>
            </w:tcBorders>
            <w:shd w:val="clear" w:color="auto" w:fill="FFFFFF"/>
            <w:vAlign w:val="center"/>
            <w:hideMark/>
          </w:tcPr>
          <w:p w14:paraId="61BDF8A2"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17</w:t>
            </w:r>
          </w:p>
        </w:tc>
        <w:tc>
          <w:tcPr>
            <w:tcW w:w="1161" w:type="dxa"/>
            <w:tcBorders>
              <w:top w:val="single" w:sz="18" w:space="0" w:color="000000"/>
              <w:left w:val="nil"/>
              <w:bottom w:val="nil"/>
              <w:right w:val="single" w:sz="18" w:space="0" w:color="000000"/>
            </w:tcBorders>
            <w:shd w:val="clear" w:color="auto" w:fill="FFFFFF"/>
            <w:vAlign w:val="center"/>
            <w:hideMark/>
          </w:tcPr>
          <w:p w14:paraId="4FF8376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456" w:type="dxa"/>
            <w:tcBorders>
              <w:top w:val="single" w:sz="18" w:space="0" w:color="000000"/>
              <w:left w:val="single" w:sz="18" w:space="0" w:color="000000"/>
              <w:bottom w:val="nil"/>
              <w:right w:val="single" w:sz="8" w:space="0" w:color="000000"/>
            </w:tcBorders>
            <w:shd w:val="clear" w:color="auto" w:fill="FFFFFF"/>
            <w:hideMark/>
          </w:tcPr>
          <w:p w14:paraId="0072D22D"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6</w:t>
            </w:r>
          </w:p>
        </w:tc>
        <w:tc>
          <w:tcPr>
            <w:tcW w:w="1456" w:type="dxa"/>
            <w:tcBorders>
              <w:top w:val="single" w:sz="18" w:space="0" w:color="000000"/>
              <w:left w:val="single" w:sz="8" w:space="0" w:color="000000"/>
              <w:bottom w:val="nil"/>
              <w:right w:val="single" w:sz="8" w:space="0" w:color="000000"/>
            </w:tcBorders>
            <w:shd w:val="clear" w:color="auto" w:fill="FFFFFF"/>
            <w:hideMark/>
          </w:tcPr>
          <w:p w14:paraId="4FF5B4B4"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12</w:t>
            </w:r>
          </w:p>
        </w:tc>
        <w:tc>
          <w:tcPr>
            <w:tcW w:w="1456" w:type="dxa"/>
            <w:tcBorders>
              <w:top w:val="single" w:sz="18" w:space="0" w:color="000000"/>
              <w:left w:val="single" w:sz="8" w:space="0" w:color="000000"/>
              <w:bottom w:val="nil"/>
              <w:right w:val="single" w:sz="8" w:space="0" w:color="000000"/>
            </w:tcBorders>
            <w:shd w:val="clear" w:color="auto" w:fill="FFFFFF"/>
            <w:hideMark/>
          </w:tcPr>
          <w:p w14:paraId="20224B9D"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164</w:t>
            </w:r>
          </w:p>
        </w:tc>
        <w:tc>
          <w:tcPr>
            <w:tcW w:w="1000" w:type="dxa"/>
            <w:tcBorders>
              <w:top w:val="single" w:sz="18" w:space="0" w:color="000000"/>
              <w:left w:val="single" w:sz="8" w:space="0" w:color="000000"/>
              <w:bottom w:val="nil"/>
              <w:right w:val="single" w:sz="18" w:space="0" w:color="000000"/>
            </w:tcBorders>
            <w:shd w:val="clear" w:color="auto" w:fill="FFFFFF"/>
            <w:hideMark/>
          </w:tcPr>
          <w:p w14:paraId="5EBB8C64"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182</w:t>
            </w:r>
          </w:p>
        </w:tc>
      </w:tr>
      <w:tr w:rsidR="00764C4A" w:rsidRPr="00764C4A" w14:paraId="120CB972" w14:textId="77777777" w:rsidTr="009D3B98">
        <w:trPr>
          <w:cantSplit/>
          <w:jc w:val="center"/>
        </w:trPr>
        <w:tc>
          <w:tcPr>
            <w:tcW w:w="1081" w:type="dxa"/>
            <w:vMerge/>
            <w:tcBorders>
              <w:top w:val="single" w:sz="18" w:space="0" w:color="000000"/>
              <w:left w:val="single" w:sz="18" w:space="0" w:color="000000"/>
              <w:bottom w:val="nil"/>
              <w:right w:val="nil"/>
            </w:tcBorders>
            <w:vAlign w:val="center"/>
            <w:hideMark/>
          </w:tcPr>
          <w:p w14:paraId="64C9E82D"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520" w:type="dxa"/>
            <w:vMerge/>
            <w:tcBorders>
              <w:top w:val="single" w:sz="18" w:space="0" w:color="000000"/>
              <w:left w:val="nil"/>
              <w:bottom w:val="nil"/>
              <w:right w:val="nil"/>
            </w:tcBorders>
            <w:vAlign w:val="center"/>
            <w:hideMark/>
          </w:tcPr>
          <w:p w14:paraId="30DCE642"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161" w:type="dxa"/>
            <w:tcBorders>
              <w:top w:val="nil"/>
              <w:left w:val="nil"/>
              <w:bottom w:val="nil"/>
              <w:right w:val="single" w:sz="18" w:space="0" w:color="000000"/>
            </w:tcBorders>
            <w:shd w:val="clear" w:color="auto" w:fill="FFFFFF"/>
            <w:vAlign w:val="center"/>
            <w:hideMark/>
          </w:tcPr>
          <w:p w14:paraId="257A38A3"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456" w:type="dxa"/>
            <w:tcBorders>
              <w:top w:val="nil"/>
              <w:left w:val="single" w:sz="18" w:space="0" w:color="000000"/>
              <w:bottom w:val="nil"/>
              <w:right w:val="single" w:sz="8" w:space="0" w:color="000000"/>
            </w:tcBorders>
            <w:shd w:val="clear" w:color="auto" w:fill="FFFFFF"/>
            <w:hideMark/>
          </w:tcPr>
          <w:p w14:paraId="5CDB83B4"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3,3%</w:t>
            </w:r>
          </w:p>
        </w:tc>
        <w:tc>
          <w:tcPr>
            <w:tcW w:w="1456" w:type="dxa"/>
            <w:tcBorders>
              <w:top w:val="nil"/>
              <w:left w:val="single" w:sz="8" w:space="0" w:color="000000"/>
              <w:bottom w:val="nil"/>
              <w:right w:val="single" w:sz="8" w:space="0" w:color="000000"/>
            </w:tcBorders>
            <w:shd w:val="clear" w:color="auto" w:fill="FFFFFF"/>
            <w:hideMark/>
          </w:tcPr>
          <w:p w14:paraId="6C587CF6"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6,6%</w:t>
            </w:r>
          </w:p>
        </w:tc>
        <w:tc>
          <w:tcPr>
            <w:tcW w:w="1456" w:type="dxa"/>
            <w:tcBorders>
              <w:top w:val="nil"/>
              <w:left w:val="single" w:sz="8" w:space="0" w:color="000000"/>
              <w:bottom w:val="nil"/>
              <w:right w:val="single" w:sz="8" w:space="0" w:color="000000"/>
            </w:tcBorders>
            <w:shd w:val="clear" w:color="auto" w:fill="FFFFFF"/>
            <w:hideMark/>
          </w:tcPr>
          <w:p w14:paraId="19BECAC7"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90,1%</w:t>
            </w:r>
          </w:p>
        </w:tc>
        <w:tc>
          <w:tcPr>
            <w:tcW w:w="1000" w:type="dxa"/>
            <w:tcBorders>
              <w:top w:val="nil"/>
              <w:left w:val="single" w:sz="8" w:space="0" w:color="000000"/>
              <w:bottom w:val="nil"/>
              <w:right w:val="single" w:sz="18" w:space="0" w:color="000000"/>
            </w:tcBorders>
            <w:shd w:val="clear" w:color="auto" w:fill="FFFFFF"/>
            <w:hideMark/>
          </w:tcPr>
          <w:p w14:paraId="4775ECDD"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r w:rsidR="00764C4A" w:rsidRPr="00764C4A" w14:paraId="4AD3EFC4" w14:textId="77777777" w:rsidTr="009D3B98">
        <w:trPr>
          <w:cantSplit/>
          <w:jc w:val="center"/>
        </w:trPr>
        <w:tc>
          <w:tcPr>
            <w:tcW w:w="1081" w:type="dxa"/>
            <w:vMerge/>
            <w:tcBorders>
              <w:top w:val="single" w:sz="18" w:space="0" w:color="000000"/>
              <w:left w:val="single" w:sz="18" w:space="0" w:color="000000"/>
              <w:bottom w:val="nil"/>
              <w:right w:val="nil"/>
            </w:tcBorders>
            <w:vAlign w:val="center"/>
            <w:hideMark/>
          </w:tcPr>
          <w:p w14:paraId="0D33181E"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520" w:type="dxa"/>
            <w:vMerge w:val="restart"/>
            <w:tcBorders>
              <w:top w:val="nil"/>
              <w:left w:val="nil"/>
              <w:bottom w:val="nil"/>
              <w:right w:val="nil"/>
            </w:tcBorders>
            <w:shd w:val="clear" w:color="auto" w:fill="FFFFFF"/>
            <w:vAlign w:val="center"/>
            <w:hideMark/>
          </w:tcPr>
          <w:p w14:paraId="7C30F83C"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27</w:t>
            </w:r>
          </w:p>
        </w:tc>
        <w:tc>
          <w:tcPr>
            <w:tcW w:w="1161" w:type="dxa"/>
            <w:tcBorders>
              <w:top w:val="nil"/>
              <w:left w:val="nil"/>
              <w:bottom w:val="nil"/>
              <w:right w:val="single" w:sz="18" w:space="0" w:color="000000"/>
            </w:tcBorders>
            <w:shd w:val="clear" w:color="auto" w:fill="FFFFFF"/>
            <w:vAlign w:val="center"/>
            <w:hideMark/>
          </w:tcPr>
          <w:p w14:paraId="7DAFFE9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456" w:type="dxa"/>
            <w:tcBorders>
              <w:top w:val="nil"/>
              <w:left w:val="single" w:sz="18" w:space="0" w:color="000000"/>
              <w:bottom w:val="nil"/>
              <w:right w:val="single" w:sz="8" w:space="0" w:color="000000"/>
            </w:tcBorders>
            <w:shd w:val="clear" w:color="auto" w:fill="FFFFFF"/>
            <w:hideMark/>
          </w:tcPr>
          <w:p w14:paraId="63C7F818"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7</w:t>
            </w:r>
          </w:p>
        </w:tc>
        <w:tc>
          <w:tcPr>
            <w:tcW w:w="1456" w:type="dxa"/>
            <w:tcBorders>
              <w:top w:val="nil"/>
              <w:left w:val="single" w:sz="8" w:space="0" w:color="000000"/>
              <w:bottom w:val="nil"/>
              <w:right w:val="single" w:sz="8" w:space="0" w:color="000000"/>
            </w:tcBorders>
            <w:shd w:val="clear" w:color="auto" w:fill="FFFFFF"/>
            <w:hideMark/>
          </w:tcPr>
          <w:p w14:paraId="0985A4F0"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12</w:t>
            </w:r>
          </w:p>
        </w:tc>
        <w:tc>
          <w:tcPr>
            <w:tcW w:w="1456" w:type="dxa"/>
            <w:tcBorders>
              <w:top w:val="nil"/>
              <w:left w:val="single" w:sz="8" w:space="0" w:color="000000"/>
              <w:bottom w:val="nil"/>
              <w:right w:val="single" w:sz="8" w:space="0" w:color="000000"/>
            </w:tcBorders>
            <w:shd w:val="clear" w:color="auto" w:fill="FFFFFF"/>
            <w:hideMark/>
          </w:tcPr>
          <w:p w14:paraId="67153419"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163</w:t>
            </w:r>
          </w:p>
        </w:tc>
        <w:tc>
          <w:tcPr>
            <w:tcW w:w="1000" w:type="dxa"/>
            <w:tcBorders>
              <w:top w:val="nil"/>
              <w:left w:val="single" w:sz="8" w:space="0" w:color="000000"/>
              <w:bottom w:val="nil"/>
              <w:right w:val="single" w:sz="18" w:space="0" w:color="000000"/>
            </w:tcBorders>
            <w:shd w:val="clear" w:color="auto" w:fill="FFFFFF"/>
            <w:hideMark/>
          </w:tcPr>
          <w:p w14:paraId="337C83AA"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182</w:t>
            </w:r>
          </w:p>
        </w:tc>
      </w:tr>
      <w:tr w:rsidR="00764C4A" w:rsidRPr="00764C4A" w14:paraId="727D56B2" w14:textId="77777777" w:rsidTr="009D3B98">
        <w:trPr>
          <w:cantSplit/>
          <w:jc w:val="center"/>
        </w:trPr>
        <w:tc>
          <w:tcPr>
            <w:tcW w:w="1081" w:type="dxa"/>
            <w:vMerge/>
            <w:tcBorders>
              <w:top w:val="single" w:sz="18" w:space="0" w:color="000000"/>
              <w:left w:val="single" w:sz="18" w:space="0" w:color="000000"/>
              <w:bottom w:val="nil"/>
              <w:right w:val="nil"/>
            </w:tcBorders>
            <w:vAlign w:val="center"/>
            <w:hideMark/>
          </w:tcPr>
          <w:p w14:paraId="3FA21855"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520" w:type="dxa"/>
            <w:vMerge/>
            <w:tcBorders>
              <w:top w:val="nil"/>
              <w:left w:val="nil"/>
              <w:bottom w:val="nil"/>
              <w:right w:val="nil"/>
            </w:tcBorders>
            <w:vAlign w:val="center"/>
            <w:hideMark/>
          </w:tcPr>
          <w:p w14:paraId="488C3E75"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161" w:type="dxa"/>
            <w:tcBorders>
              <w:top w:val="nil"/>
              <w:left w:val="nil"/>
              <w:bottom w:val="nil"/>
              <w:right w:val="single" w:sz="18" w:space="0" w:color="000000"/>
            </w:tcBorders>
            <w:shd w:val="clear" w:color="auto" w:fill="FFFFFF"/>
            <w:vAlign w:val="center"/>
            <w:hideMark/>
          </w:tcPr>
          <w:p w14:paraId="4744F694"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456" w:type="dxa"/>
            <w:tcBorders>
              <w:top w:val="nil"/>
              <w:left w:val="single" w:sz="18" w:space="0" w:color="000000"/>
              <w:bottom w:val="nil"/>
              <w:right w:val="single" w:sz="8" w:space="0" w:color="000000"/>
            </w:tcBorders>
            <w:shd w:val="clear" w:color="auto" w:fill="FFFFFF"/>
            <w:hideMark/>
          </w:tcPr>
          <w:p w14:paraId="3BB47112"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3,8%</w:t>
            </w:r>
          </w:p>
        </w:tc>
        <w:tc>
          <w:tcPr>
            <w:tcW w:w="1456" w:type="dxa"/>
            <w:tcBorders>
              <w:top w:val="nil"/>
              <w:left w:val="single" w:sz="8" w:space="0" w:color="000000"/>
              <w:bottom w:val="nil"/>
              <w:right w:val="single" w:sz="8" w:space="0" w:color="000000"/>
            </w:tcBorders>
            <w:shd w:val="clear" w:color="auto" w:fill="FFFFFF"/>
            <w:hideMark/>
          </w:tcPr>
          <w:p w14:paraId="14628932"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6,6%</w:t>
            </w:r>
          </w:p>
        </w:tc>
        <w:tc>
          <w:tcPr>
            <w:tcW w:w="1456" w:type="dxa"/>
            <w:tcBorders>
              <w:top w:val="nil"/>
              <w:left w:val="single" w:sz="8" w:space="0" w:color="000000"/>
              <w:bottom w:val="nil"/>
              <w:right w:val="single" w:sz="8" w:space="0" w:color="000000"/>
            </w:tcBorders>
            <w:shd w:val="clear" w:color="auto" w:fill="FFFFFF"/>
            <w:hideMark/>
          </w:tcPr>
          <w:p w14:paraId="23360BD9"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89,6%</w:t>
            </w:r>
          </w:p>
        </w:tc>
        <w:tc>
          <w:tcPr>
            <w:tcW w:w="1000" w:type="dxa"/>
            <w:tcBorders>
              <w:top w:val="nil"/>
              <w:left w:val="single" w:sz="8" w:space="0" w:color="000000"/>
              <w:bottom w:val="nil"/>
              <w:right w:val="single" w:sz="18" w:space="0" w:color="000000"/>
            </w:tcBorders>
            <w:shd w:val="clear" w:color="auto" w:fill="FFFFFF"/>
            <w:hideMark/>
          </w:tcPr>
          <w:p w14:paraId="6B713EA6"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r w:rsidR="00764C4A" w:rsidRPr="00764C4A" w14:paraId="74EF10AE" w14:textId="77777777" w:rsidTr="009D3B98">
        <w:trPr>
          <w:cantSplit/>
          <w:jc w:val="center"/>
        </w:trPr>
        <w:tc>
          <w:tcPr>
            <w:tcW w:w="1601" w:type="dxa"/>
            <w:gridSpan w:val="2"/>
            <w:vMerge w:val="restart"/>
            <w:tcBorders>
              <w:top w:val="nil"/>
              <w:left w:val="single" w:sz="18" w:space="0" w:color="000000"/>
              <w:bottom w:val="single" w:sz="18" w:space="0" w:color="000000"/>
              <w:right w:val="nil"/>
            </w:tcBorders>
            <w:shd w:val="clear" w:color="auto" w:fill="FFFFFF"/>
            <w:vAlign w:val="center"/>
            <w:hideMark/>
          </w:tcPr>
          <w:p w14:paraId="4D73D630"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Total</w:t>
            </w:r>
          </w:p>
        </w:tc>
        <w:tc>
          <w:tcPr>
            <w:tcW w:w="1161" w:type="dxa"/>
            <w:tcBorders>
              <w:top w:val="nil"/>
              <w:left w:val="nil"/>
              <w:bottom w:val="nil"/>
              <w:right w:val="single" w:sz="18" w:space="0" w:color="000000"/>
            </w:tcBorders>
            <w:shd w:val="clear" w:color="auto" w:fill="FFFFFF"/>
            <w:vAlign w:val="center"/>
            <w:hideMark/>
          </w:tcPr>
          <w:p w14:paraId="6FECBC16"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456" w:type="dxa"/>
            <w:tcBorders>
              <w:top w:val="nil"/>
              <w:left w:val="single" w:sz="18" w:space="0" w:color="000000"/>
              <w:bottom w:val="nil"/>
              <w:right w:val="single" w:sz="8" w:space="0" w:color="000000"/>
            </w:tcBorders>
            <w:shd w:val="clear" w:color="auto" w:fill="FFFFFF"/>
            <w:hideMark/>
          </w:tcPr>
          <w:p w14:paraId="67F89139"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13</w:t>
            </w:r>
          </w:p>
        </w:tc>
        <w:tc>
          <w:tcPr>
            <w:tcW w:w="1456" w:type="dxa"/>
            <w:tcBorders>
              <w:top w:val="nil"/>
              <w:left w:val="single" w:sz="8" w:space="0" w:color="000000"/>
              <w:bottom w:val="nil"/>
              <w:right w:val="single" w:sz="8" w:space="0" w:color="000000"/>
            </w:tcBorders>
            <w:shd w:val="clear" w:color="auto" w:fill="FFFFFF"/>
            <w:hideMark/>
          </w:tcPr>
          <w:p w14:paraId="45E83403"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24</w:t>
            </w:r>
          </w:p>
        </w:tc>
        <w:tc>
          <w:tcPr>
            <w:tcW w:w="1456" w:type="dxa"/>
            <w:tcBorders>
              <w:top w:val="nil"/>
              <w:left w:val="single" w:sz="8" w:space="0" w:color="000000"/>
              <w:bottom w:val="nil"/>
              <w:right w:val="single" w:sz="8" w:space="0" w:color="000000"/>
            </w:tcBorders>
            <w:shd w:val="clear" w:color="auto" w:fill="FFFFFF"/>
            <w:hideMark/>
          </w:tcPr>
          <w:p w14:paraId="78203E0A"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327</w:t>
            </w:r>
          </w:p>
        </w:tc>
        <w:tc>
          <w:tcPr>
            <w:tcW w:w="1000" w:type="dxa"/>
            <w:tcBorders>
              <w:top w:val="nil"/>
              <w:left w:val="single" w:sz="8" w:space="0" w:color="000000"/>
              <w:bottom w:val="nil"/>
              <w:right w:val="single" w:sz="18" w:space="0" w:color="000000"/>
            </w:tcBorders>
            <w:shd w:val="clear" w:color="auto" w:fill="FFFFFF"/>
            <w:hideMark/>
          </w:tcPr>
          <w:p w14:paraId="07F8F581"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364</w:t>
            </w:r>
          </w:p>
        </w:tc>
      </w:tr>
      <w:tr w:rsidR="00764C4A" w:rsidRPr="00764C4A" w14:paraId="74034646" w14:textId="77777777" w:rsidTr="009D3B98">
        <w:trPr>
          <w:cantSplit/>
          <w:jc w:val="center"/>
        </w:trPr>
        <w:tc>
          <w:tcPr>
            <w:tcW w:w="1601" w:type="dxa"/>
            <w:gridSpan w:val="2"/>
            <w:vMerge/>
            <w:tcBorders>
              <w:top w:val="nil"/>
              <w:left w:val="single" w:sz="18" w:space="0" w:color="000000"/>
              <w:bottom w:val="single" w:sz="18" w:space="0" w:color="000000"/>
              <w:right w:val="nil"/>
            </w:tcBorders>
            <w:vAlign w:val="center"/>
            <w:hideMark/>
          </w:tcPr>
          <w:p w14:paraId="125FD39B"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161" w:type="dxa"/>
            <w:tcBorders>
              <w:top w:val="nil"/>
              <w:left w:val="nil"/>
              <w:bottom w:val="single" w:sz="18" w:space="0" w:color="000000"/>
              <w:right w:val="single" w:sz="18" w:space="0" w:color="000000"/>
            </w:tcBorders>
            <w:shd w:val="clear" w:color="auto" w:fill="FFFFFF"/>
            <w:vAlign w:val="center"/>
            <w:hideMark/>
          </w:tcPr>
          <w:p w14:paraId="0145A679"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456" w:type="dxa"/>
            <w:tcBorders>
              <w:top w:val="nil"/>
              <w:left w:val="single" w:sz="18" w:space="0" w:color="000000"/>
              <w:bottom w:val="single" w:sz="18" w:space="0" w:color="000000"/>
              <w:right w:val="single" w:sz="8" w:space="0" w:color="000000"/>
            </w:tcBorders>
            <w:shd w:val="clear" w:color="auto" w:fill="FFFFFF"/>
            <w:hideMark/>
          </w:tcPr>
          <w:p w14:paraId="6810162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3,6%</w:t>
            </w:r>
          </w:p>
        </w:tc>
        <w:tc>
          <w:tcPr>
            <w:tcW w:w="1456" w:type="dxa"/>
            <w:tcBorders>
              <w:top w:val="nil"/>
              <w:left w:val="single" w:sz="8" w:space="0" w:color="000000"/>
              <w:bottom w:val="single" w:sz="18" w:space="0" w:color="000000"/>
              <w:right w:val="single" w:sz="8" w:space="0" w:color="000000"/>
            </w:tcBorders>
            <w:shd w:val="clear" w:color="auto" w:fill="FFFFFF"/>
            <w:hideMark/>
          </w:tcPr>
          <w:p w14:paraId="4C2F61E3"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6,6%</w:t>
            </w:r>
          </w:p>
        </w:tc>
        <w:tc>
          <w:tcPr>
            <w:tcW w:w="1456" w:type="dxa"/>
            <w:tcBorders>
              <w:top w:val="nil"/>
              <w:left w:val="single" w:sz="8" w:space="0" w:color="000000"/>
              <w:bottom w:val="single" w:sz="18" w:space="0" w:color="000000"/>
              <w:right w:val="single" w:sz="8" w:space="0" w:color="000000"/>
            </w:tcBorders>
            <w:shd w:val="clear" w:color="auto" w:fill="FFFFFF"/>
            <w:hideMark/>
          </w:tcPr>
          <w:p w14:paraId="50CB26D8"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89,8%</w:t>
            </w:r>
          </w:p>
        </w:tc>
        <w:tc>
          <w:tcPr>
            <w:tcW w:w="1000" w:type="dxa"/>
            <w:tcBorders>
              <w:top w:val="nil"/>
              <w:left w:val="single" w:sz="8" w:space="0" w:color="000000"/>
              <w:bottom w:val="single" w:sz="18" w:space="0" w:color="000000"/>
              <w:right w:val="single" w:sz="18" w:space="0" w:color="000000"/>
            </w:tcBorders>
            <w:shd w:val="clear" w:color="auto" w:fill="FFFFFF"/>
            <w:hideMark/>
          </w:tcPr>
          <w:p w14:paraId="1C9DFD18"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bl>
    <w:p w14:paraId="3CABF35A" w14:textId="77777777" w:rsidR="009D3B98" w:rsidRDefault="009D3B98" w:rsidP="00C8755D">
      <w:pPr>
        <w:autoSpaceDE w:val="0"/>
        <w:autoSpaceDN w:val="0"/>
        <w:adjustRightInd w:val="0"/>
        <w:spacing w:after="0" w:line="360" w:lineRule="auto"/>
        <w:rPr>
          <w:rFonts w:ascii="Georgia" w:eastAsia="MS Mincho" w:hAnsi="Georgia" w:cs="Times New Roman"/>
          <w:sz w:val="20"/>
          <w:szCs w:val="20"/>
          <w:lang w:eastAsia="ja-JP"/>
        </w:rPr>
      </w:pPr>
    </w:p>
    <w:p w14:paraId="2BA38A5B" w14:textId="533BF246" w:rsidR="009D3B98" w:rsidRPr="00764C4A" w:rsidRDefault="00BD4086" w:rsidP="00C8755D">
      <w:pPr>
        <w:autoSpaceDE w:val="0"/>
        <w:autoSpaceDN w:val="0"/>
        <w:adjustRightInd w:val="0"/>
        <w:spacing w:after="0" w:line="360" w:lineRule="auto"/>
        <w:rPr>
          <w:rFonts w:ascii="Times New Roman" w:eastAsia="MS Mincho" w:hAnsi="Times New Roman" w:cs="Times New Roman"/>
          <w:sz w:val="24"/>
          <w:szCs w:val="24"/>
          <w:lang w:eastAsia="ja-JP"/>
        </w:rPr>
      </w:pPr>
      <w:r>
        <w:rPr>
          <w:rFonts w:ascii="Georgia" w:eastAsia="MS Mincho" w:hAnsi="Georgia" w:cs="Times New Roman"/>
          <w:sz w:val="20"/>
          <w:szCs w:val="20"/>
          <w:lang w:eastAsia="ja-JP"/>
        </w:rPr>
        <w:t xml:space="preserve">                                              </w:t>
      </w:r>
    </w:p>
    <w:p w14:paraId="54667E6E" w14:textId="77777777" w:rsidR="00764C4A" w:rsidRDefault="00764C4A" w:rsidP="00E80F3C">
      <w:pPr>
        <w:autoSpaceDE w:val="0"/>
        <w:autoSpaceDN w:val="0"/>
        <w:adjustRightInd w:val="0"/>
        <w:spacing w:after="0" w:line="360" w:lineRule="auto"/>
        <w:jc w:val="center"/>
        <w:rPr>
          <w:rFonts w:ascii="Times New Roman" w:eastAsia="MS Mincho" w:hAnsi="Times New Roman" w:cs="Times New Roman"/>
          <w:sz w:val="24"/>
          <w:szCs w:val="24"/>
          <w:lang w:val="en-US" w:eastAsia="ja-JP"/>
        </w:rPr>
      </w:pPr>
      <w:r w:rsidRPr="00764C4A">
        <w:rPr>
          <w:rFonts w:ascii="Times New Roman" w:eastAsia="MS Mincho" w:hAnsi="Times New Roman" w:cs="Times New Roman"/>
          <w:noProof/>
          <w:sz w:val="24"/>
          <w:szCs w:val="24"/>
          <w:lang w:val="en-US"/>
        </w:rPr>
        <w:lastRenderedPageBreak/>
        <w:drawing>
          <wp:inline distT="0" distB="0" distL="0" distR="0" wp14:anchorId="2E8E1BE0" wp14:editId="1CD020E4">
            <wp:extent cx="4509135" cy="3200400"/>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09135" cy="3200400"/>
                    </a:xfrm>
                    <a:prstGeom prst="rect">
                      <a:avLst/>
                    </a:prstGeom>
                    <a:noFill/>
                    <a:ln>
                      <a:noFill/>
                    </a:ln>
                  </pic:spPr>
                </pic:pic>
              </a:graphicData>
            </a:graphic>
          </wp:inline>
        </w:drawing>
      </w:r>
    </w:p>
    <w:p w14:paraId="33B3A97C" w14:textId="4EA9104D" w:rsidR="00861921" w:rsidRPr="00861921" w:rsidRDefault="00E80F3C" w:rsidP="00C8755D">
      <w:pPr>
        <w:autoSpaceDE w:val="0"/>
        <w:autoSpaceDN w:val="0"/>
        <w:adjustRightInd w:val="0"/>
        <w:spacing w:after="0" w:line="360" w:lineRule="auto"/>
        <w:jc w:val="center"/>
        <w:rPr>
          <w:rFonts w:ascii="Times New Roman" w:eastAsia="MS Mincho" w:hAnsi="Times New Roman" w:cs="Times New Roman"/>
          <w:sz w:val="24"/>
          <w:szCs w:val="24"/>
          <w:lang w:val="en-US" w:eastAsia="ja-JP"/>
        </w:rPr>
      </w:pPr>
      <w:r w:rsidRPr="00764C4A">
        <w:rPr>
          <w:rFonts w:ascii="Georgia" w:eastAsia="MS Mincho" w:hAnsi="Georgia" w:cs="Times New Roman"/>
          <w:sz w:val="20"/>
          <w:szCs w:val="20"/>
          <w:lang w:eastAsia="ja-JP"/>
        </w:rPr>
        <w:t>Графикон</w:t>
      </w:r>
      <w:r w:rsidR="00960807">
        <w:rPr>
          <w:rFonts w:ascii="Georgia" w:eastAsia="MS Mincho" w:hAnsi="Georgia" w:cs="Times New Roman"/>
          <w:sz w:val="20"/>
          <w:szCs w:val="20"/>
          <w:lang w:eastAsia="ja-JP"/>
        </w:rPr>
        <w:t xml:space="preserve"> бр.</w:t>
      </w:r>
      <w:r w:rsidRPr="00764C4A">
        <w:rPr>
          <w:rFonts w:ascii="Georgia" w:eastAsia="MS Mincho" w:hAnsi="Georgia" w:cs="Times New Roman"/>
          <w:sz w:val="20"/>
          <w:szCs w:val="20"/>
          <w:lang w:eastAsia="ja-JP"/>
        </w:rPr>
        <w:t xml:space="preserve"> </w:t>
      </w:r>
      <w:r w:rsidRPr="00764C4A">
        <w:rPr>
          <w:rFonts w:ascii="Georgia" w:eastAsia="MS Mincho" w:hAnsi="Georgia" w:cs="Times New Roman"/>
          <w:sz w:val="20"/>
          <w:szCs w:val="20"/>
          <w:lang w:val="ru-RU" w:eastAsia="ja-JP"/>
        </w:rPr>
        <w:t>11</w:t>
      </w:r>
      <w:r w:rsidRPr="00764C4A">
        <w:rPr>
          <w:rFonts w:ascii="Georgia" w:eastAsia="MS Mincho" w:hAnsi="Georgia" w:cs="Times New Roman"/>
          <w:sz w:val="20"/>
          <w:szCs w:val="20"/>
          <w:lang w:eastAsia="ja-JP"/>
        </w:rPr>
        <w:t xml:space="preserve">. </w:t>
      </w:r>
      <w:r w:rsidRPr="00764C4A">
        <w:rPr>
          <w:rFonts w:ascii="Georgia" w:eastAsia="MS Mincho" w:hAnsi="Georgia" w:cs="Arial"/>
          <w:color w:val="000000"/>
          <w:sz w:val="20"/>
          <w:szCs w:val="20"/>
          <w:lang w:val="ru-RU" w:eastAsia="ja-JP"/>
        </w:rPr>
        <w:t>Максила (17 &amp; 27)</w:t>
      </w:r>
      <w:r w:rsidRPr="00764C4A">
        <w:rPr>
          <w:rFonts w:ascii="Georgia" w:eastAsia="MS Mincho" w:hAnsi="Georgia" w:cs="Arial"/>
          <w:color w:val="000000"/>
          <w:sz w:val="20"/>
          <w:szCs w:val="20"/>
          <w:lang w:eastAsia="ja-JP"/>
        </w:rPr>
        <w:t xml:space="preserve"> &amp; Ерупција</w:t>
      </w:r>
    </w:p>
    <w:p w14:paraId="7B0D235D" w14:textId="709C55BC" w:rsidR="00764C4A" w:rsidRPr="00764C4A" w:rsidRDefault="00764C4A" w:rsidP="00C8755D">
      <w:pPr>
        <w:numPr>
          <w:ilvl w:val="0"/>
          <w:numId w:val="9"/>
        </w:numPr>
        <w:autoSpaceDE w:val="0"/>
        <w:autoSpaceDN w:val="0"/>
        <w:adjustRightInd w:val="0"/>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t>Да се утврди дали постојат значајни разлики во развојот и ерупцијата на вторите молари меѓу левата и десната страна од мандибула</w:t>
      </w:r>
      <w:r w:rsidR="00C029AE">
        <w:rPr>
          <w:rFonts w:ascii="Georgia" w:eastAsia="MS Mincho" w:hAnsi="Georgia" w:cs="Times New Roman"/>
          <w:sz w:val="24"/>
          <w:szCs w:val="24"/>
          <w:lang w:val="ru-RU" w:eastAsia="ja-JP"/>
        </w:rPr>
        <w:t>та</w:t>
      </w:r>
      <w:r w:rsidRPr="00764C4A">
        <w:rPr>
          <w:rFonts w:ascii="Georgia" w:eastAsia="MS Mincho" w:hAnsi="Georgia" w:cs="Times New Roman"/>
          <w:sz w:val="24"/>
          <w:szCs w:val="24"/>
          <w:lang w:val="ru-RU" w:eastAsia="ja-JP"/>
        </w:rPr>
        <w:t xml:space="preserve"> кај пациенти со присуство или агенеза на трети молари</w:t>
      </w:r>
    </w:p>
    <w:p w14:paraId="4212AC15" w14:textId="77777777" w:rsidR="00764C4A" w:rsidRPr="00764C4A" w:rsidRDefault="00764C4A" w:rsidP="00C8755D">
      <w:pPr>
        <w:spacing w:after="0" w:line="360" w:lineRule="auto"/>
        <w:jc w:val="both"/>
        <w:rPr>
          <w:rFonts w:ascii="Georgia" w:eastAsia="MS Mincho" w:hAnsi="Georgia" w:cs="Times New Roman"/>
          <w:sz w:val="24"/>
          <w:szCs w:val="24"/>
          <w:lang w:eastAsia="ja-JP"/>
        </w:rPr>
      </w:pPr>
    </w:p>
    <w:p w14:paraId="616080DC" w14:textId="1375237D" w:rsidR="00764C4A" w:rsidRPr="00764C4A" w:rsidRDefault="00764C4A" w:rsidP="00C8755D">
      <w:pPr>
        <w:autoSpaceDE w:val="0"/>
        <w:autoSpaceDN w:val="0"/>
        <w:adjustRightInd w:val="0"/>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eastAsia="ja-JP"/>
        </w:rPr>
        <w:t xml:space="preserve">На табела </w:t>
      </w:r>
      <w:r w:rsidR="00960807">
        <w:rPr>
          <w:rFonts w:ascii="Georgia" w:eastAsia="MS Mincho" w:hAnsi="Georgia" w:cs="Times New Roman"/>
          <w:sz w:val="24"/>
          <w:szCs w:val="24"/>
          <w:lang w:eastAsia="ja-JP"/>
        </w:rPr>
        <w:t xml:space="preserve">бр. </w:t>
      </w:r>
      <w:r w:rsidRPr="00764C4A">
        <w:rPr>
          <w:rFonts w:ascii="Georgia" w:eastAsia="MS Mincho" w:hAnsi="Georgia" w:cs="Times New Roman"/>
          <w:sz w:val="24"/>
          <w:szCs w:val="24"/>
          <w:lang w:eastAsia="ja-JP"/>
        </w:rPr>
        <w:t xml:space="preserve">13 и графикон </w:t>
      </w:r>
      <w:r w:rsidR="00960807">
        <w:rPr>
          <w:rFonts w:ascii="Georgia" w:eastAsia="MS Mincho" w:hAnsi="Georgia" w:cs="Times New Roman"/>
          <w:sz w:val="24"/>
          <w:szCs w:val="24"/>
          <w:lang w:eastAsia="ja-JP"/>
        </w:rPr>
        <w:t xml:space="preserve">бр. </w:t>
      </w:r>
      <w:r w:rsidRPr="00764C4A">
        <w:rPr>
          <w:rFonts w:ascii="Georgia" w:eastAsia="MS Mincho" w:hAnsi="Georgia" w:cs="Times New Roman"/>
          <w:sz w:val="24"/>
          <w:szCs w:val="24"/>
          <w:lang w:eastAsia="ja-JP"/>
        </w:rPr>
        <w:t xml:space="preserve">12 прикажаните резултати се однесуваат на </w:t>
      </w:r>
      <w:r w:rsidRPr="00764C4A">
        <w:rPr>
          <w:rFonts w:ascii="Georgia" w:eastAsia="MS Mincho" w:hAnsi="Georgia" w:cs="Times New Roman"/>
          <w:sz w:val="24"/>
          <w:szCs w:val="24"/>
          <w:lang w:val="ru-RU" w:eastAsia="ja-JP"/>
        </w:rPr>
        <w:t>разлика</w:t>
      </w:r>
      <w:r w:rsidR="00960807">
        <w:rPr>
          <w:rFonts w:ascii="Georgia" w:eastAsia="MS Mincho" w:hAnsi="Georgia" w:cs="Times New Roman"/>
          <w:sz w:val="24"/>
          <w:szCs w:val="24"/>
          <w:lang w:val="ru-RU" w:eastAsia="ja-JP"/>
        </w:rPr>
        <w:t>та</w:t>
      </w:r>
      <w:r w:rsidRPr="00764C4A">
        <w:rPr>
          <w:rFonts w:ascii="Georgia" w:eastAsia="MS Mincho" w:hAnsi="Georgia" w:cs="Times New Roman"/>
          <w:sz w:val="24"/>
          <w:szCs w:val="24"/>
          <w:lang w:val="ru-RU" w:eastAsia="ja-JP"/>
        </w:rPr>
        <w:t xml:space="preserve"> во развојот на вторите молари меѓу левата и десната страна од мандибула</w:t>
      </w:r>
      <w:r w:rsidR="00863175">
        <w:rPr>
          <w:rFonts w:ascii="Georgia" w:eastAsia="MS Mincho" w:hAnsi="Georgia" w:cs="Times New Roman"/>
          <w:sz w:val="24"/>
          <w:szCs w:val="24"/>
          <w:lang w:val="ru-RU" w:eastAsia="ja-JP"/>
        </w:rPr>
        <w:t>та</w:t>
      </w:r>
      <w:r w:rsidRPr="00764C4A">
        <w:rPr>
          <w:rFonts w:ascii="Georgia" w:eastAsia="MS Mincho" w:hAnsi="Georgia" w:cs="Times New Roman"/>
          <w:sz w:val="24"/>
          <w:szCs w:val="24"/>
          <w:lang w:val="ru-RU" w:eastAsia="ja-JP"/>
        </w:rPr>
        <w:t>.</w:t>
      </w:r>
    </w:p>
    <w:p w14:paraId="4E3C72F4" w14:textId="46E32653"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t>Од 182 испитани</w:t>
      </w:r>
      <w:r w:rsidR="00960807">
        <w:rPr>
          <w:rFonts w:ascii="Georgia" w:eastAsia="MS Mincho" w:hAnsi="Georgia" w:cs="Times New Roman"/>
          <w:sz w:val="24"/>
          <w:szCs w:val="24"/>
          <w:lang w:val="ru-RU" w:eastAsia="ja-JP"/>
        </w:rPr>
        <w:t>ка</w:t>
      </w:r>
      <w:r w:rsidRPr="00764C4A">
        <w:rPr>
          <w:rFonts w:ascii="Georgia" w:eastAsia="MS Mincho" w:hAnsi="Georgia" w:cs="Times New Roman"/>
          <w:sz w:val="24"/>
          <w:szCs w:val="24"/>
          <w:lang w:val="ru-RU" w:eastAsia="ja-JP"/>
        </w:rPr>
        <w:t xml:space="preserve"> (37), 2(1,1%) имале </w:t>
      </w:r>
      <w:r w:rsidRPr="00764C4A">
        <w:rPr>
          <w:rFonts w:ascii="Georgia" w:eastAsia="MS Mincho" w:hAnsi="Georgia" w:cs="Times New Roman"/>
          <w:sz w:val="24"/>
          <w:szCs w:val="24"/>
          <w:lang w:val="en-US" w:eastAsia="ja-JP"/>
        </w:rPr>
        <w:t>F</w:t>
      </w:r>
      <w:r w:rsidRPr="00764C4A">
        <w:rPr>
          <w:rFonts w:ascii="Georgia" w:eastAsia="MS Mincho" w:hAnsi="Georgia" w:cs="Times New Roman"/>
          <w:sz w:val="24"/>
          <w:szCs w:val="24"/>
          <w:lang w:val="ru-RU" w:eastAsia="ja-JP"/>
        </w:rPr>
        <w:t xml:space="preserve"> степен на развој на мандибуларниот лев втор молар, 95(52,2%) имале </w:t>
      </w:r>
      <w:r w:rsidRPr="00764C4A">
        <w:rPr>
          <w:rFonts w:ascii="Georgia" w:eastAsia="MS Mincho" w:hAnsi="Georgia" w:cs="Times New Roman"/>
          <w:sz w:val="24"/>
          <w:szCs w:val="24"/>
          <w:lang w:val="en-US" w:eastAsia="ja-JP"/>
        </w:rPr>
        <w:t>G</w:t>
      </w:r>
      <w:r w:rsidRPr="00764C4A">
        <w:rPr>
          <w:rFonts w:ascii="Georgia" w:eastAsia="MS Mincho" w:hAnsi="Georgia" w:cs="Times New Roman"/>
          <w:sz w:val="24"/>
          <w:szCs w:val="24"/>
          <w:lang w:val="ru-RU" w:eastAsia="ja-JP"/>
        </w:rPr>
        <w:t xml:space="preserve"> степен на развој на мандибуларниот лев втор молар</w:t>
      </w:r>
      <w:r w:rsidR="00960807">
        <w:rPr>
          <w:rFonts w:ascii="Georgia" w:eastAsia="MS Mincho" w:hAnsi="Georgia" w:cs="Times New Roman"/>
          <w:sz w:val="24"/>
          <w:szCs w:val="24"/>
          <w:lang w:val="ru-RU" w:eastAsia="ja-JP"/>
        </w:rPr>
        <w:t>,</w:t>
      </w:r>
      <w:r w:rsidRPr="00764C4A">
        <w:rPr>
          <w:rFonts w:ascii="Georgia" w:eastAsia="MS Mincho" w:hAnsi="Georgia" w:cs="Times New Roman"/>
          <w:sz w:val="24"/>
          <w:szCs w:val="24"/>
          <w:lang w:val="ru-RU" w:eastAsia="ja-JP"/>
        </w:rPr>
        <w:t xml:space="preserve"> а 85(46,7%) имале </w:t>
      </w:r>
      <w:r w:rsidRPr="00764C4A">
        <w:rPr>
          <w:rFonts w:ascii="Georgia" w:eastAsia="MS Mincho" w:hAnsi="Georgia" w:cs="Times New Roman"/>
          <w:sz w:val="24"/>
          <w:szCs w:val="24"/>
          <w:lang w:val="en-US" w:eastAsia="ja-JP"/>
        </w:rPr>
        <w:t>H</w:t>
      </w:r>
      <w:r w:rsidRPr="00764C4A">
        <w:rPr>
          <w:rFonts w:ascii="Georgia" w:eastAsia="MS Mincho" w:hAnsi="Georgia" w:cs="Times New Roman"/>
          <w:sz w:val="24"/>
          <w:szCs w:val="24"/>
          <w:lang w:val="ru-RU" w:eastAsia="ja-JP"/>
        </w:rPr>
        <w:t xml:space="preserve"> степен на развој на мандибуларниот лев втор молар.</w:t>
      </w:r>
    </w:p>
    <w:p w14:paraId="0012DE39" w14:textId="13421B84"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t>Од 182 испитани</w:t>
      </w:r>
      <w:r w:rsidR="00960807">
        <w:rPr>
          <w:rFonts w:ascii="Georgia" w:eastAsia="MS Mincho" w:hAnsi="Georgia" w:cs="Times New Roman"/>
          <w:sz w:val="24"/>
          <w:szCs w:val="24"/>
          <w:lang w:val="ru-RU" w:eastAsia="ja-JP"/>
        </w:rPr>
        <w:t>ка</w:t>
      </w:r>
      <w:r w:rsidRPr="00764C4A">
        <w:rPr>
          <w:rFonts w:ascii="Georgia" w:eastAsia="MS Mincho" w:hAnsi="Georgia" w:cs="Times New Roman"/>
          <w:sz w:val="24"/>
          <w:szCs w:val="24"/>
          <w:lang w:val="ru-RU" w:eastAsia="ja-JP"/>
        </w:rPr>
        <w:t xml:space="preserve"> (47), 3(1,6%) имале </w:t>
      </w:r>
      <w:r w:rsidRPr="00764C4A">
        <w:rPr>
          <w:rFonts w:ascii="Georgia" w:eastAsia="MS Mincho" w:hAnsi="Georgia" w:cs="Times New Roman"/>
          <w:sz w:val="24"/>
          <w:szCs w:val="24"/>
          <w:lang w:val="en-US" w:eastAsia="ja-JP"/>
        </w:rPr>
        <w:t>F</w:t>
      </w:r>
      <w:r w:rsidRPr="00764C4A">
        <w:rPr>
          <w:rFonts w:ascii="Georgia" w:eastAsia="MS Mincho" w:hAnsi="Georgia" w:cs="Times New Roman"/>
          <w:sz w:val="24"/>
          <w:szCs w:val="24"/>
          <w:lang w:val="ru-RU" w:eastAsia="ja-JP"/>
        </w:rPr>
        <w:t xml:space="preserve"> степен на развој на мандибуларниот десен втор молар, 89(48,9%) имале </w:t>
      </w:r>
      <w:r w:rsidRPr="00764C4A">
        <w:rPr>
          <w:rFonts w:ascii="Georgia" w:eastAsia="MS Mincho" w:hAnsi="Georgia" w:cs="Times New Roman"/>
          <w:sz w:val="24"/>
          <w:szCs w:val="24"/>
          <w:lang w:val="en-US" w:eastAsia="ja-JP"/>
        </w:rPr>
        <w:t>G</w:t>
      </w:r>
      <w:r w:rsidRPr="00764C4A">
        <w:rPr>
          <w:rFonts w:ascii="Georgia" w:eastAsia="MS Mincho" w:hAnsi="Georgia" w:cs="Times New Roman"/>
          <w:sz w:val="24"/>
          <w:szCs w:val="24"/>
          <w:lang w:val="ru-RU" w:eastAsia="ja-JP"/>
        </w:rPr>
        <w:t xml:space="preserve"> степен на развој на мандибуларниот десен втор молар</w:t>
      </w:r>
      <w:r w:rsidR="00960807">
        <w:rPr>
          <w:rFonts w:ascii="Georgia" w:eastAsia="MS Mincho" w:hAnsi="Georgia" w:cs="Times New Roman"/>
          <w:sz w:val="24"/>
          <w:szCs w:val="24"/>
          <w:lang w:val="ru-RU" w:eastAsia="ja-JP"/>
        </w:rPr>
        <w:t>,</w:t>
      </w:r>
      <w:r w:rsidRPr="00764C4A">
        <w:rPr>
          <w:rFonts w:ascii="Georgia" w:eastAsia="MS Mincho" w:hAnsi="Georgia" w:cs="Times New Roman"/>
          <w:sz w:val="24"/>
          <w:szCs w:val="24"/>
          <w:lang w:val="ru-RU" w:eastAsia="ja-JP"/>
        </w:rPr>
        <w:t xml:space="preserve"> а 90(49,5%) имале </w:t>
      </w:r>
      <w:r w:rsidRPr="00764C4A">
        <w:rPr>
          <w:rFonts w:ascii="Georgia" w:eastAsia="MS Mincho" w:hAnsi="Georgia" w:cs="Times New Roman"/>
          <w:sz w:val="24"/>
          <w:szCs w:val="24"/>
          <w:lang w:val="en-US" w:eastAsia="ja-JP"/>
        </w:rPr>
        <w:t>H</w:t>
      </w:r>
      <w:r w:rsidRPr="00764C4A">
        <w:rPr>
          <w:rFonts w:ascii="Georgia" w:eastAsia="MS Mincho" w:hAnsi="Georgia" w:cs="Times New Roman"/>
          <w:sz w:val="24"/>
          <w:szCs w:val="24"/>
          <w:lang w:val="ru-RU" w:eastAsia="ja-JP"/>
        </w:rPr>
        <w:t xml:space="preserve"> степен на развој на мандибуларниот десен втор молар.</w:t>
      </w:r>
    </w:p>
    <w:p w14:paraId="6EE3F38A" w14:textId="77777777" w:rsidR="00764C4A" w:rsidRPr="00764C4A" w:rsidRDefault="00764C4A" w:rsidP="00C8755D">
      <w:pPr>
        <w:autoSpaceDE w:val="0"/>
        <w:autoSpaceDN w:val="0"/>
        <w:adjustRightInd w:val="0"/>
        <w:spacing w:after="0" w:line="360" w:lineRule="auto"/>
        <w:jc w:val="both"/>
        <w:rPr>
          <w:rFonts w:ascii="Georgia" w:eastAsia="MS Mincho" w:hAnsi="Georgia" w:cs="Times New Roman"/>
          <w:sz w:val="24"/>
          <w:szCs w:val="24"/>
          <w:lang w:eastAsia="ja-JP"/>
        </w:rPr>
      </w:pPr>
      <w:r w:rsidRPr="00764C4A">
        <w:rPr>
          <w:rFonts w:ascii="Georgia" w:eastAsia="MS Mincho" w:hAnsi="Georgia" w:cs="Times New Roman"/>
          <w:sz w:val="24"/>
          <w:szCs w:val="24"/>
          <w:lang w:eastAsia="ja-JP"/>
        </w:rPr>
        <w:t xml:space="preserve">Во извршената кростабулација помеѓу </w:t>
      </w:r>
      <w:r w:rsidRPr="00764C4A">
        <w:rPr>
          <w:rFonts w:ascii="Georgia" w:eastAsia="MS Mincho" w:hAnsi="Georgia" w:cs="Arial"/>
          <w:color w:val="000000"/>
          <w:sz w:val="24"/>
          <w:szCs w:val="24"/>
          <w:lang w:eastAsia="ja-JP"/>
        </w:rPr>
        <w:t>мандибула</w:t>
      </w:r>
      <w:r w:rsidRPr="00764C4A">
        <w:rPr>
          <w:rFonts w:ascii="Georgia" w:eastAsia="MS Mincho" w:hAnsi="Georgia" w:cs="Arial"/>
          <w:color w:val="000000"/>
          <w:sz w:val="24"/>
          <w:szCs w:val="24"/>
          <w:lang w:val="ru-RU" w:eastAsia="ja-JP"/>
        </w:rPr>
        <w:t xml:space="preserve"> (37 &amp; 47)</w:t>
      </w:r>
      <w:r w:rsidRPr="00764C4A">
        <w:rPr>
          <w:rFonts w:ascii="Georgia" w:eastAsia="MS Mincho" w:hAnsi="Georgia" w:cs="Times New Roman"/>
          <w:sz w:val="24"/>
          <w:szCs w:val="24"/>
          <w:lang w:eastAsia="ja-JP"/>
        </w:rPr>
        <w:t xml:space="preserve"> и </w:t>
      </w:r>
      <w:r w:rsidRPr="00764C4A">
        <w:rPr>
          <w:rFonts w:ascii="Georgia" w:eastAsia="MS Mincho" w:hAnsi="Georgia" w:cs="Arial"/>
          <w:color w:val="000000"/>
          <w:sz w:val="24"/>
          <w:szCs w:val="24"/>
          <w:lang w:val="en-GB" w:eastAsia="ja-JP"/>
        </w:rPr>
        <w:t>Demirjian</w:t>
      </w:r>
      <w:r w:rsidRPr="00764C4A">
        <w:rPr>
          <w:rFonts w:ascii="Georgia" w:eastAsia="MS Mincho" w:hAnsi="Georgia" w:cs="Times New Roman"/>
          <w:sz w:val="24"/>
          <w:szCs w:val="24"/>
          <w:lang w:val="ru-RU" w:eastAsia="ja-JP"/>
        </w:rPr>
        <w:t xml:space="preserve"> на вторите молари</w:t>
      </w:r>
      <w:r w:rsidRPr="00764C4A">
        <w:rPr>
          <w:rFonts w:ascii="Georgia" w:eastAsia="MS Mincho" w:hAnsi="Georgia" w:cs="Arial"/>
          <w:color w:val="000000"/>
          <w:sz w:val="24"/>
          <w:szCs w:val="24"/>
          <w:lang w:eastAsia="ja-JP"/>
        </w:rPr>
        <w:t xml:space="preserve"> </w:t>
      </w:r>
      <w:r w:rsidRPr="00764C4A">
        <w:rPr>
          <w:rFonts w:ascii="Georgia" w:eastAsia="MS Mincho" w:hAnsi="Georgia" w:cs="Times New Roman"/>
          <w:sz w:val="24"/>
          <w:szCs w:val="24"/>
          <w:lang w:eastAsia="ja-JP"/>
        </w:rPr>
        <w:t xml:space="preserve">за </w:t>
      </w:r>
      <w:r w:rsidRPr="00764C4A">
        <w:rPr>
          <w:rFonts w:ascii="Georgia" w:eastAsia="MS Mincho" w:hAnsi="Georgia" w:cs="Times New Roman"/>
          <w:color w:val="000000"/>
          <w:sz w:val="24"/>
          <w:szCs w:val="24"/>
          <w:lang w:eastAsia="ja-JP"/>
        </w:rPr>
        <w:t xml:space="preserve">Fisher's Exact Test = </w:t>
      </w:r>
      <w:r w:rsidRPr="00764C4A">
        <w:rPr>
          <w:rFonts w:ascii="Georgia" w:eastAsia="MS Mincho" w:hAnsi="Georgia" w:cs="Times New Roman"/>
          <w:color w:val="000000"/>
          <w:sz w:val="24"/>
          <w:szCs w:val="24"/>
          <w:lang w:val="ru-RU" w:eastAsia="ja-JP"/>
        </w:rPr>
        <w:t>0</w:t>
      </w:r>
      <w:r w:rsidRPr="00764C4A">
        <w:rPr>
          <w:rFonts w:ascii="Georgia" w:eastAsia="MS Mincho" w:hAnsi="Georgia" w:cs="Times New Roman"/>
          <w:color w:val="000000"/>
          <w:sz w:val="24"/>
          <w:szCs w:val="24"/>
          <w:lang w:eastAsia="ja-JP"/>
        </w:rPr>
        <w:t>,</w:t>
      </w:r>
      <w:r w:rsidRPr="00764C4A">
        <w:rPr>
          <w:rFonts w:ascii="Georgia" w:eastAsia="MS Mincho" w:hAnsi="Georgia" w:cs="Times New Roman"/>
          <w:color w:val="000000"/>
          <w:sz w:val="24"/>
          <w:szCs w:val="24"/>
          <w:lang w:val="ru-RU" w:eastAsia="ja-JP"/>
        </w:rPr>
        <w:t>606</w:t>
      </w:r>
      <w:r w:rsidRPr="00764C4A">
        <w:rPr>
          <w:rFonts w:ascii="Georgia" w:eastAsia="MS Mincho" w:hAnsi="Georgia" w:cs="Times New Roman"/>
          <w:color w:val="000000"/>
          <w:sz w:val="24"/>
          <w:szCs w:val="24"/>
          <w:lang w:eastAsia="ja-JP"/>
        </w:rPr>
        <w:t xml:space="preserve"> и p</w:t>
      </w:r>
      <w:r w:rsidRPr="00764C4A">
        <w:rPr>
          <w:rFonts w:ascii="Georgia" w:eastAsia="MS Mincho" w:hAnsi="Georgia" w:cs="Times New Roman"/>
          <w:color w:val="000000"/>
          <w:sz w:val="24"/>
          <w:szCs w:val="24"/>
          <w:lang w:val="ru-RU" w:eastAsia="ja-JP"/>
        </w:rPr>
        <w:t>&gt;</w:t>
      </w:r>
      <w:r w:rsidRPr="00764C4A">
        <w:rPr>
          <w:rFonts w:ascii="Georgia" w:eastAsia="MS Mincho" w:hAnsi="Georgia" w:cs="Times New Roman"/>
          <w:color w:val="000000"/>
          <w:sz w:val="24"/>
          <w:szCs w:val="24"/>
          <w:lang w:eastAsia="ja-JP"/>
        </w:rPr>
        <w:t>0,05(p=0,</w:t>
      </w:r>
      <w:r w:rsidRPr="00764C4A">
        <w:rPr>
          <w:rFonts w:ascii="Georgia" w:eastAsia="MS Mincho" w:hAnsi="Georgia" w:cs="Times New Roman"/>
          <w:color w:val="000000"/>
          <w:sz w:val="24"/>
          <w:szCs w:val="24"/>
          <w:lang w:val="ru-RU" w:eastAsia="ja-JP"/>
        </w:rPr>
        <w:t>748</w:t>
      </w:r>
      <w:r w:rsidRPr="00764C4A">
        <w:rPr>
          <w:rFonts w:ascii="Georgia" w:eastAsia="MS Mincho" w:hAnsi="Georgia" w:cs="Times New Roman"/>
          <w:color w:val="000000"/>
          <w:sz w:val="24"/>
          <w:szCs w:val="24"/>
          <w:lang w:eastAsia="ja-JP"/>
        </w:rPr>
        <w:t>) / Monte Carlo Sig.</w:t>
      </w:r>
      <w:r w:rsidRPr="00764C4A">
        <w:rPr>
          <w:rFonts w:ascii="Georgia" w:eastAsia="MS Mincho" w:hAnsi="Georgia" w:cs="Times New Roman"/>
          <w:color w:val="000000"/>
          <w:sz w:val="24"/>
          <w:szCs w:val="24"/>
          <w:lang w:val="ru-RU" w:eastAsia="ja-JP"/>
        </w:rPr>
        <w:t xml:space="preserve"> (2-</w:t>
      </w:r>
      <w:r w:rsidRPr="00764C4A">
        <w:rPr>
          <w:rFonts w:ascii="Georgia" w:eastAsia="MS Mincho" w:hAnsi="Georgia" w:cs="Times New Roman"/>
          <w:color w:val="000000"/>
          <w:sz w:val="24"/>
          <w:szCs w:val="24"/>
          <w:lang w:val="en-GB" w:eastAsia="ja-JP"/>
        </w:rPr>
        <w:t>sided</w:t>
      </w:r>
      <w:r w:rsidRPr="00764C4A">
        <w:rPr>
          <w:rFonts w:ascii="Georgia" w:eastAsia="MS Mincho" w:hAnsi="Georgia" w:cs="Times New Roman"/>
          <w:color w:val="000000"/>
          <w:sz w:val="24"/>
          <w:szCs w:val="24"/>
          <w:lang w:val="ru-RU" w:eastAsia="ja-JP"/>
        </w:rPr>
        <w:t>)</w:t>
      </w:r>
      <w:r w:rsidRPr="00764C4A">
        <w:rPr>
          <w:rFonts w:ascii="Georgia" w:eastAsia="MS Mincho" w:hAnsi="Georgia" w:cs="Times New Roman"/>
          <w:color w:val="000000"/>
          <w:sz w:val="24"/>
          <w:szCs w:val="24"/>
          <w:lang w:eastAsia="ja-JP"/>
        </w:rPr>
        <w:t xml:space="preserve"> / 0,</w:t>
      </w:r>
      <w:r w:rsidRPr="00764C4A">
        <w:rPr>
          <w:rFonts w:ascii="Georgia" w:eastAsia="MS Mincho" w:hAnsi="Georgia" w:cs="Times New Roman"/>
          <w:color w:val="000000"/>
          <w:sz w:val="24"/>
          <w:szCs w:val="24"/>
          <w:lang w:val="ru-RU" w:eastAsia="ja-JP"/>
        </w:rPr>
        <w:t>737</w:t>
      </w:r>
      <w:r w:rsidRPr="00764C4A">
        <w:rPr>
          <w:rFonts w:ascii="Georgia" w:eastAsia="MS Mincho" w:hAnsi="Georgia" w:cs="Times New Roman"/>
          <w:color w:val="000000"/>
          <w:sz w:val="24"/>
          <w:szCs w:val="24"/>
          <w:lang w:eastAsia="ja-JP"/>
        </w:rPr>
        <w:t>-0,</w:t>
      </w:r>
      <w:r w:rsidRPr="00764C4A">
        <w:rPr>
          <w:rFonts w:ascii="Georgia" w:eastAsia="MS Mincho" w:hAnsi="Georgia" w:cs="Times New Roman"/>
          <w:color w:val="000000"/>
          <w:sz w:val="24"/>
          <w:szCs w:val="24"/>
          <w:lang w:val="ru-RU" w:eastAsia="ja-JP"/>
        </w:rPr>
        <w:t>759</w:t>
      </w:r>
      <w:r w:rsidRPr="00764C4A">
        <w:rPr>
          <w:rFonts w:ascii="Georgia" w:eastAsia="MS Mincho" w:hAnsi="Georgia" w:cs="Times New Roman"/>
          <w:color w:val="000000"/>
          <w:sz w:val="24"/>
          <w:szCs w:val="24"/>
          <w:lang w:eastAsia="ja-JP"/>
        </w:rPr>
        <w:t xml:space="preserve"> / нема значајна разлика во </w:t>
      </w:r>
      <w:r w:rsidRPr="00764C4A">
        <w:rPr>
          <w:rFonts w:ascii="Georgia" w:eastAsia="MS Mincho" w:hAnsi="Georgia" w:cs="Times New Roman"/>
          <w:sz w:val="24"/>
          <w:szCs w:val="24"/>
          <w:lang w:val="ru-RU" w:eastAsia="ja-JP"/>
        </w:rPr>
        <w:t>развојот на вторите молари меѓу левата и десната страна од мандибула.</w:t>
      </w:r>
    </w:p>
    <w:p w14:paraId="3A02F63D" w14:textId="77777777" w:rsidR="00764C4A" w:rsidRPr="00764C4A" w:rsidRDefault="00764C4A" w:rsidP="00C8755D">
      <w:pPr>
        <w:autoSpaceDE w:val="0"/>
        <w:autoSpaceDN w:val="0"/>
        <w:adjustRightInd w:val="0"/>
        <w:spacing w:after="0" w:line="360" w:lineRule="auto"/>
        <w:rPr>
          <w:rFonts w:ascii="Georgia" w:eastAsia="MS Mincho" w:hAnsi="Georgia" w:cs="Times New Roman"/>
          <w:sz w:val="24"/>
          <w:szCs w:val="24"/>
          <w:lang w:eastAsia="ja-JP"/>
        </w:rPr>
      </w:pPr>
    </w:p>
    <w:p w14:paraId="77CCAA6A" w14:textId="53C86425" w:rsidR="00764C4A" w:rsidRPr="009D3B98" w:rsidRDefault="00725041" w:rsidP="00725041">
      <w:pPr>
        <w:autoSpaceDE w:val="0"/>
        <w:autoSpaceDN w:val="0"/>
        <w:adjustRightInd w:val="0"/>
        <w:spacing w:after="0" w:line="360" w:lineRule="auto"/>
        <w:ind w:left="1560" w:hanging="1276"/>
        <w:rPr>
          <w:rFonts w:ascii="Georgia" w:eastAsia="MS Mincho" w:hAnsi="Georgia" w:cs="Times New Roman"/>
          <w:szCs w:val="24"/>
          <w:lang w:eastAsia="ja-JP"/>
        </w:rPr>
      </w:pPr>
      <w:r>
        <w:rPr>
          <w:rFonts w:ascii="Georgia" w:eastAsia="MS Mincho" w:hAnsi="Georgia" w:cs="Times New Roman"/>
          <w:szCs w:val="24"/>
          <w:lang w:eastAsia="ja-JP"/>
        </w:rPr>
        <w:t xml:space="preserve">     </w:t>
      </w:r>
      <w:r w:rsidR="00764C4A" w:rsidRPr="009D3B98">
        <w:rPr>
          <w:rFonts w:ascii="Georgia" w:eastAsia="MS Mincho" w:hAnsi="Georgia" w:cs="Times New Roman"/>
          <w:szCs w:val="24"/>
          <w:lang w:eastAsia="ja-JP"/>
        </w:rPr>
        <w:t xml:space="preserve">Табела </w:t>
      </w:r>
      <w:r w:rsidR="00960807">
        <w:rPr>
          <w:rFonts w:ascii="Georgia" w:eastAsia="MS Mincho" w:hAnsi="Georgia" w:cs="Times New Roman"/>
          <w:szCs w:val="24"/>
          <w:lang w:eastAsia="ja-JP"/>
        </w:rPr>
        <w:t xml:space="preserve">бр. </w:t>
      </w:r>
      <w:r w:rsidR="00764C4A" w:rsidRPr="009D3B98">
        <w:rPr>
          <w:rFonts w:ascii="Georgia" w:eastAsia="MS Mincho" w:hAnsi="Georgia" w:cs="Times New Roman"/>
          <w:szCs w:val="24"/>
          <w:lang w:val="ru-RU" w:eastAsia="ja-JP"/>
        </w:rPr>
        <w:t>13</w:t>
      </w:r>
      <w:r w:rsidR="00764C4A" w:rsidRPr="009D3B98">
        <w:rPr>
          <w:rFonts w:ascii="Georgia" w:eastAsia="MS Mincho" w:hAnsi="Georgia" w:cs="Times New Roman"/>
          <w:szCs w:val="24"/>
          <w:lang w:eastAsia="ja-JP"/>
        </w:rPr>
        <w:t>.</w:t>
      </w:r>
      <w:r w:rsidR="00764C4A" w:rsidRPr="009D3B98">
        <w:rPr>
          <w:rFonts w:ascii="Georgia" w:eastAsia="MS Mincho" w:hAnsi="Georgia" w:cs="Times New Roman"/>
          <w:szCs w:val="24"/>
          <w:lang w:val="ru-RU" w:eastAsia="ja-JP"/>
        </w:rPr>
        <w:t xml:space="preserve"> Разлика во развојот на вторите молари меѓу левата и десната страна од </w:t>
      </w:r>
      <w:r>
        <w:rPr>
          <w:rFonts w:ascii="Georgia" w:eastAsia="MS Mincho" w:hAnsi="Georgia" w:cs="Times New Roman"/>
          <w:szCs w:val="24"/>
          <w:lang w:val="ru-RU" w:eastAsia="ja-JP"/>
        </w:rPr>
        <w:t xml:space="preserve"> </w:t>
      </w:r>
      <w:r w:rsidR="00764C4A" w:rsidRPr="009D3B98">
        <w:rPr>
          <w:rFonts w:ascii="Georgia" w:eastAsia="MS Mincho" w:hAnsi="Georgia" w:cs="Times New Roman"/>
          <w:szCs w:val="24"/>
          <w:lang w:val="ru-RU" w:eastAsia="ja-JP"/>
        </w:rPr>
        <w:t>мандибула</w:t>
      </w:r>
      <w:r>
        <w:rPr>
          <w:rFonts w:ascii="Georgia" w:eastAsia="MS Mincho" w:hAnsi="Georgia" w:cs="Times New Roman"/>
          <w:szCs w:val="24"/>
          <w:lang w:val="ru-RU" w:eastAsia="ja-JP"/>
        </w:rPr>
        <w:t>та.</w:t>
      </w:r>
    </w:p>
    <w:p w14:paraId="01B2AAB5" w14:textId="77777777" w:rsidR="00764C4A" w:rsidRPr="00764C4A" w:rsidRDefault="00764C4A" w:rsidP="00C8755D">
      <w:pPr>
        <w:autoSpaceDE w:val="0"/>
        <w:autoSpaceDN w:val="0"/>
        <w:adjustRightInd w:val="0"/>
        <w:spacing w:after="0" w:line="360" w:lineRule="auto"/>
        <w:rPr>
          <w:rFonts w:ascii="Times New Roman" w:eastAsia="MS Mincho" w:hAnsi="Times New Roman" w:cs="Times New Roman"/>
          <w:sz w:val="24"/>
          <w:szCs w:val="24"/>
          <w:lang w:val="en-GB" w:eastAsia="ja-JP"/>
        </w:rPr>
      </w:pPr>
    </w:p>
    <w:tbl>
      <w:tblPr>
        <w:tblW w:w="73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60"/>
        <w:gridCol w:w="901"/>
        <w:gridCol w:w="1226"/>
        <w:gridCol w:w="1002"/>
        <w:gridCol w:w="1002"/>
        <w:gridCol w:w="1002"/>
        <w:gridCol w:w="1002"/>
      </w:tblGrid>
      <w:tr w:rsidR="00764C4A" w:rsidRPr="00764C4A" w14:paraId="7E34174D" w14:textId="77777777" w:rsidTr="009D3B98">
        <w:trPr>
          <w:cantSplit/>
          <w:jc w:val="center"/>
        </w:trPr>
        <w:tc>
          <w:tcPr>
            <w:tcW w:w="3387" w:type="dxa"/>
            <w:gridSpan w:val="3"/>
            <w:vMerge w:val="restart"/>
            <w:tcBorders>
              <w:top w:val="single" w:sz="18" w:space="0" w:color="000000"/>
              <w:left w:val="single" w:sz="18" w:space="0" w:color="000000"/>
              <w:bottom w:val="nil"/>
              <w:right w:val="nil"/>
            </w:tcBorders>
            <w:shd w:val="clear" w:color="auto" w:fill="FFFFFF"/>
          </w:tcPr>
          <w:p w14:paraId="3E4BA185" w14:textId="77777777" w:rsidR="00764C4A" w:rsidRPr="00764C4A" w:rsidRDefault="00764C4A" w:rsidP="00C8755D">
            <w:pPr>
              <w:autoSpaceDE w:val="0"/>
              <w:autoSpaceDN w:val="0"/>
              <w:adjustRightInd w:val="0"/>
              <w:spacing w:after="0" w:line="360" w:lineRule="auto"/>
              <w:jc w:val="center"/>
              <w:rPr>
                <w:rFonts w:ascii="Georgia" w:eastAsia="MS Mincho" w:hAnsi="Georgia" w:cs="Times New Roman"/>
                <w:sz w:val="20"/>
                <w:szCs w:val="20"/>
                <w:lang w:val="en-GB" w:eastAsia="ja-JP"/>
              </w:rPr>
            </w:pPr>
          </w:p>
        </w:tc>
        <w:tc>
          <w:tcPr>
            <w:tcW w:w="3006" w:type="dxa"/>
            <w:gridSpan w:val="3"/>
            <w:tcBorders>
              <w:top w:val="single" w:sz="18" w:space="0" w:color="000000"/>
              <w:left w:val="single" w:sz="18" w:space="0" w:color="000000"/>
              <w:bottom w:val="single" w:sz="8" w:space="0" w:color="000000"/>
              <w:right w:val="single" w:sz="8" w:space="0" w:color="000000"/>
            </w:tcBorders>
            <w:shd w:val="clear" w:color="auto" w:fill="FFFFFF"/>
            <w:hideMark/>
          </w:tcPr>
          <w:p w14:paraId="768034E5" w14:textId="60EA28FF"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Demi</w:t>
            </w:r>
            <w:r w:rsidR="00725041">
              <w:rPr>
                <w:rFonts w:ascii="Georgia" w:eastAsia="MS Mincho" w:hAnsi="Georgia" w:cs="Arial"/>
                <w:color w:val="000000"/>
                <w:sz w:val="20"/>
                <w:szCs w:val="20"/>
                <w:lang w:val="en-US" w:eastAsia="ja-JP"/>
              </w:rPr>
              <w:t>r</w:t>
            </w:r>
            <w:proofErr w:type="spellStart"/>
            <w:r w:rsidRPr="00764C4A">
              <w:rPr>
                <w:rFonts w:ascii="Georgia" w:eastAsia="MS Mincho" w:hAnsi="Georgia" w:cs="Arial"/>
                <w:color w:val="000000"/>
                <w:sz w:val="20"/>
                <w:szCs w:val="20"/>
                <w:lang w:val="en-GB" w:eastAsia="ja-JP"/>
              </w:rPr>
              <w:t>jian</w:t>
            </w:r>
            <w:proofErr w:type="spellEnd"/>
          </w:p>
        </w:tc>
        <w:tc>
          <w:tcPr>
            <w:tcW w:w="1002"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14:paraId="2F7A3445"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Total</w:t>
            </w:r>
          </w:p>
        </w:tc>
      </w:tr>
      <w:tr w:rsidR="00764C4A" w:rsidRPr="00764C4A" w14:paraId="7C475D95" w14:textId="77777777" w:rsidTr="009D3B98">
        <w:trPr>
          <w:cantSplit/>
          <w:jc w:val="center"/>
        </w:trPr>
        <w:tc>
          <w:tcPr>
            <w:tcW w:w="3387" w:type="dxa"/>
            <w:gridSpan w:val="3"/>
            <w:vMerge/>
            <w:tcBorders>
              <w:top w:val="single" w:sz="18" w:space="0" w:color="000000"/>
              <w:left w:val="single" w:sz="18" w:space="0" w:color="000000"/>
              <w:bottom w:val="nil"/>
              <w:right w:val="nil"/>
            </w:tcBorders>
            <w:vAlign w:val="center"/>
            <w:hideMark/>
          </w:tcPr>
          <w:p w14:paraId="2F6ED5D1" w14:textId="77777777" w:rsidR="00764C4A" w:rsidRPr="00764C4A" w:rsidRDefault="00764C4A" w:rsidP="00C8755D">
            <w:pPr>
              <w:spacing w:after="0" w:line="360" w:lineRule="auto"/>
              <w:rPr>
                <w:rFonts w:ascii="Georgia" w:eastAsia="MS Mincho" w:hAnsi="Georgia" w:cs="Times New Roman"/>
                <w:sz w:val="20"/>
                <w:szCs w:val="20"/>
                <w:lang w:val="en-GB" w:eastAsia="ja-JP"/>
              </w:rPr>
            </w:pPr>
          </w:p>
        </w:tc>
        <w:tc>
          <w:tcPr>
            <w:tcW w:w="1002" w:type="dxa"/>
            <w:tcBorders>
              <w:top w:val="single" w:sz="8" w:space="0" w:color="000000"/>
              <w:left w:val="single" w:sz="18" w:space="0" w:color="000000"/>
              <w:bottom w:val="single" w:sz="18" w:space="0" w:color="000000"/>
              <w:right w:val="single" w:sz="8" w:space="0" w:color="000000"/>
            </w:tcBorders>
            <w:shd w:val="clear" w:color="auto" w:fill="FFFFFF"/>
            <w:hideMark/>
          </w:tcPr>
          <w:p w14:paraId="4A0D7BA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F</w:t>
            </w:r>
          </w:p>
        </w:tc>
        <w:tc>
          <w:tcPr>
            <w:tcW w:w="1002" w:type="dxa"/>
            <w:tcBorders>
              <w:top w:val="single" w:sz="8" w:space="0" w:color="000000"/>
              <w:left w:val="single" w:sz="8" w:space="0" w:color="000000"/>
              <w:bottom w:val="single" w:sz="18" w:space="0" w:color="000000"/>
              <w:right w:val="single" w:sz="8" w:space="0" w:color="000000"/>
            </w:tcBorders>
            <w:shd w:val="clear" w:color="auto" w:fill="FFFFFF"/>
            <w:hideMark/>
          </w:tcPr>
          <w:p w14:paraId="024EAA5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G</w:t>
            </w:r>
          </w:p>
        </w:tc>
        <w:tc>
          <w:tcPr>
            <w:tcW w:w="1002" w:type="dxa"/>
            <w:tcBorders>
              <w:top w:val="single" w:sz="8" w:space="0" w:color="000000"/>
              <w:left w:val="single" w:sz="8" w:space="0" w:color="000000"/>
              <w:bottom w:val="single" w:sz="18" w:space="0" w:color="000000"/>
              <w:right w:val="single" w:sz="8" w:space="0" w:color="000000"/>
            </w:tcBorders>
            <w:shd w:val="clear" w:color="auto" w:fill="FFFFFF"/>
            <w:hideMark/>
          </w:tcPr>
          <w:p w14:paraId="1EEA77B2"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H</w:t>
            </w:r>
          </w:p>
        </w:tc>
        <w:tc>
          <w:tcPr>
            <w:tcW w:w="1002" w:type="dxa"/>
            <w:vMerge/>
            <w:tcBorders>
              <w:top w:val="single" w:sz="18" w:space="0" w:color="000000"/>
              <w:left w:val="single" w:sz="8" w:space="0" w:color="000000"/>
              <w:bottom w:val="single" w:sz="8" w:space="0" w:color="000000"/>
              <w:right w:val="single" w:sz="18" w:space="0" w:color="000000"/>
            </w:tcBorders>
            <w:vAlign w:val="center"/>
            <w:hideMark/>
          </w:tcPr>
          <w:p w14:paraId="23FEAD34"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r>
      <w:tr w:rsidR="00764C4A" w:rsidRPr="00764C4A" w14:paraId="6ECD9831" w14:textId="77777777" w:rsidTr="009D3B98">
        <w:trPr>
          <w:cantSplit/>
          <w:jc w:val="center"/>
        </w:trPr>
        <w:tc>
          <w:tcPr>
            <w:tcW w:w="1260" w:type="dxa"/>
            <w:vMerge w:val="restart"/>
            <w:tcBorders>
              <w:top w:val="single" w:sz="18" w:space="0" w:color="000000"/>
              <w:left w:val="single" w:sz="18" w:space="0" w:color="000000"/>
              <w:bottom w:val="nil"/>
              <w:right w:val="nil"/>
            </w:tcBorders>
            <w:shd w:val="clear" w:color="auto" w:fill="FFFFFF"/>
            <w:vAlign w:val="center"/>
            <w:hideMark/>
          </w:tcPr>
          <w:p w14:paraId="58DE1816"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Мандибула</w:t>
            </w:r>
            <w:proofErr w:type="spellEnd"/>
          </w:p>
        </w:tc>
        <w:tc>
          <w:tcPr>
            <w:tcW w:w="901" w:type="dxa"/>
            <w:vMerge w:val="restart"/>
            <w:tcBorders>
              <w:top w:val="single" w:sz="18" w:space="0" w:color="000000"/>
              <w:left w:val="nil"/>
              <w:bottom w:val="nil"/>
              <w:right w:val="nil"/>
            </w:tcBorders>
            <w:shd w:val="clear" w:color="auto" w:fill="FFFFFF"/>
            <w:vAlign w:val="center"/>
            <w:hideMark/>
          </w:tcPr>
          <w:p w14:paraId="5B4EE0AD"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37</w:t>
            </w:r>
          </w:p>
        </w:tc>
        <w:tc>
          <w:tcPr>
            <w:tcW w:w="1226" w:type="dxa"/>
            <w:tcBorders>
              <w:top w:val="single" w:sz="18" w:space="0" w:color="000000"/>
              <w:left w:val="nil"/>
              <w:bottom w:val="nil"/>
              <w:right w:val="single" w:sz="18" w:space="0" w:color="000000"/>
            </w:tcBorders>
            <w:shd w:val="clear" w:color="auto" w:fill="FFFFFF"/>
            <w:vAlign w:val="center"/>
            <w:hideMark/>
          </w:tcPr>
          <w:p w14:paraId="7C0E4122"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002" w:type="dxa"/>
            <w:tcBorders>
              <w:top w:val="single" w:sz="18" w:space="0" w:color="000000"/>
              <w:left w:val="single" w:sz="18" w:space="0" w:color="000000"/>
              <w:bottom w:val="nil"/>
              <w:right w:val="single" w:sz="8" w:space="0" w:color="000000"/>
            </w:tcBorders>
            <w:shd w:val="clear" w:color="auto" w:fill="FFFFFF"/>
            <w:hideMark/>
          </w:tcPr>
          <w:p w14:paraId="49E5B1F5"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2</w:t>
            </w:r>
          </w:p>
        </w:tc>
        <w:tc>
          <w:tcPr>
            <w:tcW w:w="1002" w:type="dxa"/>
            <w:tcBorders>
              <w:top w:val="single" w:sz="18" w:space="0" w:color="000000"/>
              <w:left w:val="single" w:sz="8" w:space="0" w:color="000000"/>
              <w:bottom w:val="nil"/>
              <w:right w:val="single" w:sz="8" w:space="0" w:color="000000"/>
            </w:tcBorders>
            <w:shd w:val="clear" w:color="auto" w:fill="FFFFFF"/>
            <w:hideMark/>
          </w:tcPr>
          <w:p w14:paraId="0BE8E08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95</w:t>
            </w:r>
          </w:p>
        </w:tc>
        <w:tc>
          <w:tcPr>
            <w:tcW w:w="1002" w:type="dxa"/>
            <w:tcBorders>
              <w:top w:val="single" w:sz="18" w:space="0" w:color="000000"/>
              <w:left w:val="single" w:sz="8" w:space="0" w:color="000000"/>
              <w:bottom w:val="nil"/>
              <w:right w:val="single" w:sz="8" w:space="0" w:color="000000"/>
            </w:tcBorders>
            <w:shd w:val="clear" w:color="auto" w:fill="FFFFFF"/>
            <w:hideMark/>
          </w:tcPr>
          <w:p w14:paraId="7FFAF47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85</w:t>
            </w:r>
          </w:p>
        </w:tc>
        <w:tc>
          <w:tcPr>
            <w:tcW w:w="1002" w:type="dxa"/>
            <w:tcBorders>
              <w:top w:val="single" w:sz="18" w:space="0" w:color="000000"/>
              <w:left w:val="single" w:sz="8" w:space="0" w:color="000000"/>
              <w:bottom w:val="nil"/>
              <w:right w:val="single" w:sz="18" w:space="0" w:color="000000"/>
            </w:tcBorders>
            <w:shd w:val="clear" w:color="auto" w:fill="FFFFFF"/>
            <w:hideMark/>
          </w:tcPr>
          <w:p w14:paraId="59821788"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182</w:t>
            </w:r>
          </w:p>
        </w:tc>
      </w:tr>
      <w:tr w:rsidR="00764C4A" w:rsidRPr="00764C4A" w14:paraId="6A71C0C9" w14:textId="77777777" w:rsidTr="009D3B98">
        <w:trPr>
          <w:cantSplit/>
          <w:jc w:val="center"/>
        </w:trPr>
        <w:tc>
          <w:tcPr>
            <w:tcW w:w="1260" w:type="dxa"/>
            <w:vMerge/>
            <w:tcBorders>
              <w:top w:val="single" w:sz="18" w:space="0" w:color="000000"/>
              <w:left w:val="single" w:sz="18" w:space="0" w:color="000000"/>
              <w:bottom w:val="nil"/>
              <w:right w:val="nil"/>
            </w:tcBorders>
            <w:vAlign w:val="center"/>
            <w:hideMark/>
          </w:tcPr>
          <w:p w14:paraId="60547D32"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901" w:type="dxa"/>
            <w:vMerge/>
            <w:tcBorders>
              <w:top w:val="single" w:sz="18" w:space="0" w:color="000000"/>
              <w:left w:val="nil"/>
              <w:bottom w:val="nil"/>
              <w:right w:val="nil"/>
            </w:tcBorders>
            <w:vAlign w:val="center"/>
            <w:hideMark/>
          </w:tcPr>
          <w:p w14:paraId="2453C87F"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226" w:type="dxa"/>
            <w:tcBorders>
              <w:top w:val="nil"/>
              <w:left w:val="nil"/>
              <w:bottom w:val="nil"/>
              <w:right w:val="single" w:sz="18" w:space="0" w:color="000000"/>
            </w:tcBorders>
            <w:shd w:val="clear" w:color="auto" w:fill="FFFFFF"/>
            <w:vAlign w:val="center"/>
            <w:hideMark/>
          </w:tcPr>
          <w:p w14:paraId="3D3F881A"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002" w:type="dxa"/>
            <w:tcBorders>
              <w:top w:val="nil"/>
              <w:left w:val="single" w:sz="18" w:space="0" w:color="000000"/>
              <w:bottom w:val="nil"/>
              <w:right w:val="single" w:sz="8" w:space="0" w:color="000000"/>
            </w:tcBorders>
            <w:shd w:val="clear" w:color="auto" w:fill="FFFFFF"/>
            <w:hideMark/>
          </w:tcPr>
          <w:p w14:paraId="495530BA"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1,1%</w:t>
            </w:r>
          </w:p>
        </w:tc>
        <w:tc>
          <w:tcPr>
            <w:tcW w:w="1002" w:type="dxa"/>
            <w:tcBorders>
              <w:top w:val="nil"/>
              <w:left w:val="single" w:sz="8" w:space="0" w:color="000000"/>
              <w:bottom w:val="nil"/>
              <w:right w:val="single" w:sz="8" w:space="0" w:color="000000"/>
            </w:tcBorders>
            <w:shd w:val="clear" w:color="auto" w:fill="FFFFFF"/>
            <w:hideMark/>
          </w:tcPr>
          <w:p w14:paraId="643B1CE5"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52,2%</w:t>
            </w:r>
          </w:p>
        </w:tc>
        <w:tc>
          <w:tcPr>
            <w:tcW w:w="1002" w:type="dxa"/>
            <w:tcBorders>
              <w:top w:val="nil"/>
              <w:left w:val="single" w:sz="8" w:space="0" w:color="000000"/>
              <w:bottom w:val="nil"/>
              <w:right w:val="single" w:sz="8" w:space="0" w:color="000000"/>
            </w:tcBorders>
            <w:shd w:val="clear" w:color="auto" w:fill="FFFFFF"/>
            <w:hideMark/>
          </w:tcPr>
          <w:p w14:paraId="4AD0686A"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46,7%</w:t>
            </w:r>
          </w:p>
        </w:tc>
        <w:tc>
          <w:tcPr>
            <w:tcW w:w="1002" w:type="dxa"/>
            <w:tcBorders>
              <w:top w:val="nil"/>
              <w:left w:val="single" w:sz="8" w:space="0" w:color="000000"/>
              <w:bottom w:val="nil"/>
              <w:right w:val="single" w:sz="18" w:space="0" w:color="000000"/>
            </w:tcBorders>
            <w:shd w:val="clear" w:color="auto" w:fill="FFFFFF"/>
            <w:hideMark/>
          </w:tcPr>
          <w:p w14:paraId="38428193"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r w:rsidR="00764C4A" w:rsidRPr="00764C4A" w14:paraId="3D488EBF" w14:textId="77777777" w:rsidTr="009D3B98">
        <w:trPr>
          <w:cantSplit/>
          <w:jc w:val="center"/>
        </w:trPr>
        <w:tc>
          <w:tcPr>
            <w:tcW w:w="1260" w:type="dxa"/>
            <w:vMerge/>
            <w:tcBorders>
              <w:top w:val="single" w:sz="18" w:space="0" w:color="000000"/>
              <w:left w:val="single" w:sz="18" w:space="0" w:color="000000"/>
              <w:bottom w:val="nil"/>
              <w:right w:val="nil"/>
            </w:tcBorders>
            <w:vAlign w:val="center"/>
            <w:hideMark/>
          </w:tcPr>
          <w:p w14:paraId="28FDDDCD"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901" w:type="dxa"/>
            <w:vMerge w:val="restart"/>
            <w:tcBorders>
              <w:top w:val="nil"/>
              <w:left w:val="nil"/>
              <w:bottom w:val="nil"/>
              <w:right w:val="nil"/>
            </w:tcBorders>
            <w:shd w:val="clear" w:color="auto" w:fill="FFFFFF"/>
            <w:vAlign w:val="center"/>
            <w:hideMark/>
          </w:tcPr>
          <w:p w14:paraId="2E32C1D6"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47</w:t>
            </w:r>
          </w:p>
        </w:tc>
        <w:tc>
          <w:tcPr>
            <w:tcW w:w="1226" w:type="dxa"/>
            <w:tcBorders>
              <w:top w:val="nil"/>
              <w:left w:val="nil"/>
              <w:bottom w:val="nil"/>
              <w:right w:val="single" w:sz="18" w:space="0" w:color="000000"/>
            </w:tcBorders>
            <w:shd w:val="clear" w:color="auto" w:fill="FFFFFF"/>
            <w:vAlign w:val="center"/>
            <w:hideMark/>
          </w:tcPr>
          <w:p w14:paraId="6C4309B4"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002" w:type="dxa"/>
            <w:tcBorders>
              <w:top w:val="nil"/>
              <w:left w:val="single" w:sz="18" w:space="0" w:color="000000"/>
              <w:bottom w:val="nil"/>
              <w:right w:val="single" w:sz="8" w:space="0" w:color="000000"/>
            </w:tcBorders>
            <w:shd w:val="clear" w:color="auto" w:fill="FFFFFF"/>
            <w:hideMark/>
          </w:tcPr>
          <w:p w14:paraId="62D82BDC"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3</w:t>
            </w:r>
          </w:p>
        </w:tc>
        <w:tc>
          <w:tcPr>
            <w:tcW w:w="1002" w:type="dxa"/>
            <w:tcBorders>
              <w:top w:val="nil"/>
              <w:left w:val="single" w:sz="8" w:space="0" w:color="000000"/>
              <w:bottom w:val="nil"/>
              <w:right w:val="single" w:sz="8" w:space="0" w:color="000000"/>
            </w:tcBorders>
            <w:shd w:val="clear" w:color="auto" w:fill="FFFFFF"/>
            <w:hideMark/>
          </w:tcPr>
          <w:p w14:paraId="1A177F4D"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89</w:t>
            </w:r>
          </w:p>
        </w:tc>
        <w:tc>
          <w:tcPr>
            <w:tcW w:w="1002" w:type="dxa"/>
            <w:tcBorders>
              <w:top w:val="nil"/>
              <w:left w:val="single" w:sz="8" w:space="0" w:color="000000"/>
              <w:bottom w:val="nil"/>
              <w:right w:val="single" w:sz="8" w:space="0" w:color="000000"/>
            </w:tcBorders>
            <w:shd w:val="clear" w:color="auto" w:fill="FFFFFF"/>
            <w:hideMark/>
          </w:tcPr>
          <w:p w14:paraId="127B616D"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90</w:t>
            </w:r>
          </w:p>
        </w:tc>
        <w:tc>
          <w:tcPr>
            <w:tcW w:w="1002" w:type="dxa"/>
            <w:tcBorders>
              <w:top w:val="nil"/>
              <w:left w:val="single" w:sz="8" w:space="0" w:color="000000"/>
              <w:bottom w:val="nil"/>
              <w:right w:val="single" w:sz="18" w:space="0" w:color="000000"/>
            </w:tcBorders>
            <w:shd w:val="clear" w:color="auto" w:fill="FFFFFF"/>
            <w:hideMark/>
          </w:tcPr>
          <w:p w14:paraId="22554BC5"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182</w:t>
            </w:r>
          </w:p>
        </w:tc>
      </w:tr>
      <w:tr w:rsidR="00764C4A" w:rsidRPr="00764C4A" w14:paraId="431F8485" w14:textId="77777777" w:rsidTr="009D3B98">
        <w:trPr>
          <w:cantSplit/>
          <w:jc w:val="center"/>
        </w:trPr>
        <w:tc>
          <w:tcPr>
            <w:tcW w:w="1260" w:type="dxa"/>
            <w:vMerge/>
            <w:tcBorders>
              <w:top w:val="single" w:sz="18" w:space="0" w:color="000000"/>
              <w:left w:val="single" w:sz="18" w:space="0" w:color="000000"/>
              <w:bottom w:val="nil"/>
              <w:right w:val="nil"/>
            </w:tcBorders>
            <w:vAlign w:val="center"/>
            <w:hideMark/>
          </w:tcPr>
          <w:p w14:paraId="2399087C"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901" w:type="dxa"/>
            <w:vMerge/>
            <w:tcBorders>
              <w:top w:val="nil"/>
              <w:left w:val="nil"/>
              <w:bottom w:val="nil"/>
              <w:right w:val="nil"/>
            </w:tcBorders>
            <w:vAlign w:val="center"/>
            <w:hideMark/>
          </w:tcPr>
          <w:p w14:paraId="40E74162"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226" w:type="dxa"/>
            <w:tcBorders>
              <w:top w:val="nil"/>
              <w:left w:val="nil"/>
              <w:bottom w:val="nil"/>
              <w:right w:val="single" w:sz="18" w:space="0" w:color="000000"/>
            </w:tcBorders>
            <w:shd w:val="clear" w:color="auto" w:fill="FFFFFF"/>
            <w:vAlign w:val="center"/>
            <w:hideMark/>
          </w:tcPr>
          <w:p w14:paraId="02C41942"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002" w:type="dxa"/>
            <w:tcBorders>
              <w:top w:val="nil"/>
              <w:left w:val="single" w:sz="18" w:space="0" w:color="000000"/>
              <w:bottom w:val="nil"/>
              <w:right w:val="single" w:sz="8" w:space="0" w:color="000000"/>
            </w:tcBorders>
            <w:shd w:val="clear" w:color="auto" w:fill="FFFFFF"/>
            <w:hideMark/>
          </w:tcPr>
          <w:p w14:paraId="3809A57C"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1,6%</w:t>
            </w:r>
          </w:p>
        </w:tc>
        <w:tc>
          <w:tcPr>
            <w:tcW w:w="1002" w:type="dxa"/>
            <w:tcBorders>
              <w:top w:val="nil"/>
              <w:left w:val="single" w:sz="8" w:space="0" w:color="000000"/>
              <w:bottom w:val="nil"/>
              <w:right w:val="single" w:sz="8" w:space="0" w:color="000000"/>
            </w:tcBorders>
            <w:shd w:val="clear" w:color="auto" w:fill="FFFFFF"/>
            <w:hideMark/>
          </w:tcPr>
          <w:p w14:paraId="651E5BD7"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48,9%</w:t>
            </w:r>
          </w:p>
        </w:tc>
        <w:tc>
          <w:tcPr>
            <w:tcW w:w="1002" w:type="dxa"/>
            <w:tcBorders>
              <w:top w:val="nil"/>
              <w:left w:val="single" w:sz="8" w:space="0" w:color="000000"/>
              <w:bottom w:val="nil"/>
              <w:right w:val="single" w:sz="8" w:space="0" w:color="000000"/>
            </w:tcBorders>
            <w:shd w:val="clear" w:color="auto" w:fill="FFFFFF"/>
            <w:hideMark/>
          </w:tcPr>
          <w:p w14:paraId="58B6371F"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49,5%</w:t>
            </w:r>
          </w:p>
        </w:tc>
        <w:tc>
          <w:tcPr>
            <w:tcW w:w="1002" w:type="dxa"/>
            <w:tcBorders>
              <w:top w:val="nil"/>
              <w:left w:val="single" w:sz="8" w:space="0" w:color="000000"/>
              <w:bottom w:val="nil"/>
              <w:right w:val="single" w:sz="18" w:space="0" w:color="000000"/>
            </w:tcBorders>
            <w:shd w:val="clear" w:color="auto" w:fill="FFFFFF"/>
            <w:hideMark/>
          </w:tcPr>
          <w:p w14:paraId="616D8F4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r w:rsidR="00764C4A" w:rsidRPr="00764C4A" w14:paraId="1AA68790" w14:textId="77777777" w:rsidTr="009D3B98">
        <w:trPr>
          <w:cantSplit/>
          <w:jc w:val="center"/>
        </w:trPr>
        <w:tc>
          <w:tcPr>
            <w:tcW w:w="2161" w:type="dxa"/>
            <w:gridSpan w:val="2"/>
            <w:vMerge w:val="restart"/>
            <w:tcBorders>
              <w:top w:val="nil"/>
              <w:left w:val="single" w:sz="18" w:space="0" w:color="000000"/>
              <w:bottom w:val="single" w:sz="18" w:space="0" w:color="000000"/>
              <w:right w:val="nil"/>
            </w:tcBorders>
            <w:shd w:val="clear" w:color="auto" w:fill="FFFFFF"/>
            <w:vAlign w:val="center"/>
            <w:hideMark/>
          </w:tcPr>
          <w:p w14:paraId="2B2BAC59"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Total</w:t>
            </w:r>
          </w:p>
        </w:tc>
        <w:tc>
          <w:tcPr>
            <w:tcW w:w="1226" w:type="dxa"/>
            <w:tcBorders>
              <w:top w:val="nil"/>
              <w:left w:val="nil"/>
              <w:bottom w:val="nil"/>
              <w:right w:val="single" w:sz="18" w:space="0" w:color="000000"/>
            </w:tcBorders>
            <w:shd w:val="clear" w:color="auto" w:fill="FFFFFF"/>
            <w:vAlign w:val="center"/>
            <w:hideMark/>
          </w:tcPr>
          <w:p w14:paraId="457F977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002" w:type="dxa"/>
            <w:tcBorders>
              <w:top w:val="nil"/>
              <w:left w:val="single" w:sz="18" w:space="0" w:color="000000"/>
              <w:bottom w:val="nil"/>
              <w:right w:val="single" w:sz="8" w:space="0" w:color="000000"/>
            </w:tcBorders>
            <w:shd w:val="clear" w:color="auto" w:fill="FFFFFF"/>
            <w:hideMark/>
          </w:tcPr>
          <w:p w14:paraId="4AE3895A"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5</w:t>
            </w:r>
          </w:p>
        </w:tc>
        <w:tc>
          <w:tcPr>
            <w:tcW w:w="1002" w:type="dxa"/>
            <w:tcBorders>
              <w:top w:val="nil"/>
              <w:left w:val="single" w:sz="8" w:space="0" w:color="000000"/>
              <w:bottom w:val="nil"/>
              <w:right w:val="single" w:sz="8" w:space="0" w:color="000000"/>
            </w:tcBorders>
            <w:shd w:val="clear" w:color="auto" w:fill="FFFFFF"/>
            <w:hideMark/>
          </w:tcPr>
          <w:p w14:paraId="16190D9A"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184</w:t>
            </w:r>
          </w:p>
        </w:tc>
        <w:tc>
          <w:tcPr>
            <w:tcW w:w="1002" w:type="dxa"/>
            <w:tcBorders>
              <w:top w:val="nil"/>
              <w:left w:val="single" w:sz="8" w:space="0" w:color="000000"/>
              <w:bottom w:val="nil"/>
              <w:right w:val="single" w:sz="8" w:space="0" w:color="000000"/>
            </w:tcBorders>
            <w:shd w:val="clear" w:color="auto" w:fill="FFFFFF"/>
            <w:hideMark/>
          </w:tcPr>
          <w:p w14:paraId="5A2B807F"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175</w:t>
            </w:r>
          </w:p>
        </w:tc>
        <w:tc>
          <w:tcPr>
            <w:tcW w:w="1002" w:type="dxa"/>
            <w:tcBorders>
              <w:top w:val="nil"/>
              <w:left w:val="single" w:sz="8" w:space="0" w:color="000000"/>
              <w:bottom w:val="nil"/>
              <w:right w:val="single" w:sz="18" w:space="0" w:color="000000"/>
            </w:tcBorders>
            <w:shd w:val="clear" w:color="auto" w:fill="FFFFFF"/>
            <w:hideMark/>
          </w:tcPr>
          <w:p w14:paraId="51ED60C7"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364</w:t>
            </w:r>
          </w:p>
        </w:tc>
      </w:tr>
      <w:tr w:rsidR="00764C4A" w:rsidRPr="00764C4A" w14:paraId="03A02437" w14:textId="77777777" w:rsidTr="009D3B98">
        <w:trPr>
          <w:cantSplit/>
          <w:jc w:val="center"/>
        </w:trPr>
        <w:tc>
          <w:tcPr>
            <w:tcW w:w="2161" w:type="dxa"/>
            <w:gridSpan w:val="2"/>
            <w:vMerge/>
            <w:tcBorders>
              <w:top w:val="nil"/>
              <w:left w:val="single" w:sz="18" w:space="0" w:color="000000"/>
              <w:bottom w:val="single" w:sz="18" w:space="0" w:color="000000"/>
              <w:right w:val="nil"/>
            </w:tcBorders>
            <w:vAlign w:val="center"/>
            <w:hideMark/>
          </w:tcPr>
          <w:p w14:paraId="01AB6DEB"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226" w:type="dxa"/>
            <w:tcBorders>
              <w:top w:val="nil"/>
              <w:left w:val="nil"/>
              <w:bottom w:val="single" w:sz="18" w:space="0" w:color="000000"/>
              <w:right w:val="single" w:sz="18" w:space="0" w:color="000000"/>
            </w:tcBorders>
            <w:shd w:val="clear" w:color="auto" w:fill="FFFFFF"/>
            <w:vAlign w:val="center"/>
            <w:hideMark/>
          </w:tcPr>
          <w:p w14:paraId="28A4723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002" w:type="dxa"/>
            <w:tcBorders>
              <w:top w:val="nil"/>
              <w:left w:val="single" w:sz="18" w:space="0" w:color="000000"/>
              <w:bottom w:val="single" w:sz="18" w:space="0" w:color="000000"/>
              <w:right w:val="single" w:sz="8" w:space="0" w:color="000000"/>
            </w:tcBorders>
            <w:shd w:val="clear" w:color="auto" w:fill="FFFFFF"/>
            <w:hideMark/>
          </w:tcPr>
          <w:p w14:paraId="47BF6BE6"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1,4%</w:t>
            </w:r>
          </w:p>
        </w:tc>
        <w:tc>
          <w:tcPr>
            <w:tcW w:w="1002" w:type="dxa"/>
            <w:tcBorders>
              <w:top w:val="nil"/>
              <w:left w:val="single" w:sz="8" w:space="0" w:color="000000"/>
              <w:bottom w:val="single" w:sz="18" w:space="0" w:color="000000"/>
              <w:right w:val="single" w:sz="8" w:space="0" w:color="000000"/>
            </w:tcBorders>
            <w:shd w:val="clear" w:color="auto" w:fill="FFFFFF"/>
            <w:hideMark/>
          </w:tcPr>
          <w:p w14:paraId="159B29F4"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50,5%</w:t>
            </w:r>
          </w:p>
        </w:tc>
        <w:tc>
          <w:tcPr>
            <w:tcW w:w="1002" w:type="dxa"/>
            <w:tcBorders>
              <w:top w:val="nil"/>
              <w:left w:val="single" w:sz="8" w:space="0" w:color="000000"/>
              <w:bottom w:val="single" w:sz="18" w:space="0" w:color="000000"/>
              <w:right w:val="single" w:sz="8" w:space="0" w:color="000000"/>
            </w:tcBorders>
            <w:shd w:val="clear" w:color="auto" w:fill="FFFFFF"/>
            <w:hideMark/>
          </w:tcPr>
          <w:p w14:paraId="7CA52F7B"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48,1%</w:t>
            </w:r>
          </w:p>
        </w:tc>
        <w:tc>
          <w:tcPr>
            <w:tcW w:w="1002" w:type="dxa"/>
            <w:tcBorders>
              <w:top w:val="nil"/>
              <w:left w:val="single" w:sz="8" w:space="0" w:color="000000"/>
              <w:bottom w:val="single" w:sz="18" w:space="0" w:color="000000"/>
              <w:right w:val="single" w:sz="18" w:space="0" w:color="000000"/>
            </w:tcBorders>
            <w:shd w:val="clear" w:color="auto" w:fill="FFFFFF"/>
            <w:hideMark/>
          </w:tcPr>
          <w:p w14:paraId="681B8A93"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bl>
    <w:p w14:paraId="3199FA4B" w14:textId="77777777" w:rsidR="009D3B98" w:rsidRDefault="009D3B98" w:rsidP="00C8755D">
      <w:pPr>
        <w:autoSpaceDE w:val="0"/>
        <w:autoSpaceDN w:val="0"/>
        <w:adjustRightInd w:val="0"/>
        <w:spacing w:after="0" w:line="360" w:lineRule="auto"/>
        <w:rPr>
          <w:rFonts w:ascii="Georgia" w:eastAsia="MS Mincho" w:hAnsi="Georgia" w:cs="Times New Roman"/>
          <w:szCs w:val="20"/>
          <w:lang w:val="en-US" w:eastAsia="ja-JP"/>
        </w:rPr>
      </w:pPr>
    </w:p>
    <w:p w14:paraId="2707FFF3" w14:textId="77777777" w:rsidR="00635060" w:rsidRDefault="00635060" w:rsidP="00C8755D">
      <w:pPr>
        <w:autoSpaceDE w:val="0"/>
        <w:autoSpaceDN w:val="0"/>
        <w:adjustRightInd w:val="0"/>
        <w:spacing w:after="0" w:line="360" w:lineRule="auto"/>
        <w:rPr>
          <w:rFonts w:ascii="Georgia" w:eastAsia="MS Mincho" w:hAnsi="Georgia" w:cs="Times New Roman"/>
          <w:szCs w:val="20"/>
          <w:lang w:val="en-US" w:eastAsia="ja-JP"/>
        </w:rPr>
      </w:pPr>
    </w:p>
    <w:p w14:paraId="78F2C432" w14:textId="77777777" w:rsidR="00635060" w:rsidRDefault="00635060" w:rsidP="00C8755D">
      <w:pPr>
        <w:autoSpaceDE w:val="0"/>
        <w:autoSpaceDN w:val="0"/>
        <w:adjustRightInd w:val="0"/>
        <w:spacing w:after="0" w:line="360" w:lineRule="auto"/>
        <w:rPr>
          <w:rFonts w:ascii="Georgia" w:eastAsia="MS Mincho" w:hAnsi="Georgia" w:cs="Times New Roman"/>
          <w:szCs w:val="20"/>
          <w:lang w:val="en-US" w:eastAsia="ja-JP"/>
        </w:rPr>
      </w:pPr>
    </w:p>
    <w:p w14:paraId="145DB7D7" w14:textId="77777777" w:rsidR="00635060" w:rsidRDefault="00635060" w:rsidP="00C8755D">
      <w:pPr>
        <w:autoSpaceDE w:val="0"/>
        <w:autoSpaceDN w:val="0"/>
        <w:adjustRightInd w:val="0"/>
        <w:spacing w:after="0" w:line="360" w:lineRule="auto"/>
        <w:rPr>
          <w:rFonts w:ascii="Georgia" w:eastAsia="MS Mincho" w:hAnsi="Georgia" w:cs="Times New Roman"/>
          <w:szCs w:val="20"/>
          <w:lang w:val="en-US" w:eastAsia="ja-JP"/>
        </w:rPr>
      </w:pPr>
    </w:p>
    <w:p w14:paraId="6A626861" w14:textId="77777777" w:rsidR="00635060" w:rsidRDefault="00635060" w:rsidP="00C8755D">
      <w:pPr>
        <w:autoSpaceDE w:val="0"/>
        <w:autoSpaceDN w:val="0"/>
        <w:adjustRightInd w:val="0"/>
        <w:spacing w:after="0" w:line="360" w:lineRule="auto"/>
        <w:rPr>
          <w:rFonts w:ascii="Georgia" w:eastAsia="MS Mincho" w:hAnsi="Georgia" w:cs="Times New Roman"/>
          <w:szCs w:val="20"/>
          <w:lang w:val="en-US" w:eastAsia="ja-JP"/>
        </w:rPr>
      </w:pPr>
    </w:p>
    <w:p w14:paraId="5C4B30B2" w14:textId="77777777" w:rsidR="00635060" w:rsidRPr="00635060" w:rsidRDefault="00635060" w:rsidP="00C8755D">
      <w:pPr>
        <w:autoSpaceDE w:val="0"/>
        <w:autoSpaceDN w:val="0"/>
        <w:adjustRightInd w:val="0"/>
        <w:spacing w:after="0" w:line="360" w:lineRule="auto"/>
        <w:rPr>
          <w:rFonts w:ascii="Georgia" w:eastAsia="MS Mincho" w:hAnsi="Georgia" w:cs="Times New Roman"/>
          <w:szCs w:val="20"/>
          <w:lang w:val="en-US" w:eastAsia="ja-JP"/>
        </w:rPr>
      </w:pPr>
    </w:p>
    <w:p w14:paraId="2A199508" w14:textId="1C1C3241" w:rsidR="00764C4A" w:rsidRPr="00764C4A" w:rsidRDefault="00C75ED9" w:rsidP="0051312E">
      <w:pPr>
        <w:autoSpaceDE w:val="0"/>
        <w:autoSpaceDN w:val="0"/>
        <w:adjustRightInd w:val="0"/>
        <w:spacing w:after="0" w:line="360" w:lineRule="auto"/>
        <w:rPr>
          <w:rFonts w:ascii="Times New Roman" w:eastAsia="MS Mincho" w:hAnsi="Times New Roman" w:cs="Times New Roman"/>
          <w:sz w:val="24"/>
          <w:szCs w:val="24"/>
          <w:lang w:val="en-GB" w:eastAsia="ja-JP"/>
        </w:rPr>
      </w:pPr>
      <w:r>
        <w:rPr>
          <w:rFonts w:ascii="Georgia" w:eastAsia="MS Mincho" w:hAnsi="Georgia" w:cs="Times New Roman"/>
          <w:szCs w:val="20"/>
          <w:lang w:val="en-US" w:eastAsia="ja-JP"/>
        </w:rPr>
        <w:t xml:space="preserve">                                      </w:t>
      </w:r>
      <w:r w:rsidR="00764C4A" w:rsidRPr="00764C4A">
        <w:rPr>
          <w:rFonts w:ascii="Times New Roman" w:eastAsia="MS Mincho" w:hAnsi="Times New Roman" w:cs="Times New Roman"/>
          <w:noProof/>
          <w:sz w:val="24"/>
          <w:szCs w:val="24"/>
          <w:lang w:val="en-US"/>
        </w:rPr>
        <w:drawing>
          <wp:inline distT="0" distB="0" distL="0" distR="0" wp14:anchorId="778A8D5D" wp14:editId="195E0E04">
            <wp:extent cx="4509135" cy="3200400"/>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9135" cy="3200400"/>
                    </a:xfrm>
                    <a:prstGeom prst="rect">
                      <a:avLst/>
                    </a:prstGeom>
                    <a:noFill/>
                    <a:ln>
                      <a:noFill/>
                    </a:ln>
                  </pic:spPr>
                </pic:pic>
              </a:graphicData>
            </a:graphic>
          </wp:inline>
        </w:drawing>
      </w:r>
    </w:p>
    <w:p w14:paraId="327710AD" w14:textId="6A2656DD" w:rsidR="00764C4A" w:rsidRDefault="0051312E" w:rsidP="00C8755D">
      <w:pPr>
        <w:autoSpaceDE w:val="0"/>
        <w:autoSpaceDN w:val="0"/>
        <w:adjustRightInd w:val="0"/>
        <w:spacing w:after="0" w:line="360" w:lineRule="auto"/>
        <w:rPr>
          <w:rFonts w:ascii="Georgia" w:eastAsia="MS Mincho" w:hAnsi="Georgia" w:cs="Arial"/>
          <w:color w:val="000000"/>
          <w:szCs w:val="20"/>
          <w:lang w:eastAsia="ja-JP"/>
        </w:rPr>
      </w:pPr>
      <w:r>
        <w:rPr>
          <w:rFonts w:ascii="Georgia" w:eastAsia="MS Mincho" w:hAnsi="Georgia" w:cs="Times New Roman"/>
          <w:szCs w:val="20"/>
          <w:lang w:eastAsia="ja-JP"/>
        </w:rPr>
        <w:t xml:space="preserve">                                               </w:t>
      </w:r>
      <w:r w:rsidRPr="009D3B98">
        <w:rPr>
          <w:rFonts w:ascii="Georgia" w:eastAsia="MS Mincho" w:hAnsi="Georgia" w:cs="Times New Roman"/>
          <w:szCs w:val="20"/>
          <w:lang w:eastAsia="ja-JP"/>
        </w:rPr>
        <w:t xml:space="preserve">Графикон </w:t>
      </w:r>
      <w:r w:rsidR="00960807">
        <w:rPr>
          <w:rFonts w:ascii="Georgia" w:eastAsia="MS Mincho" w:hAnsi="Georgia" w:cs="Times New Roman"/>
          <w:szCs w:val="20"/>
          <w:lang w:eastAsia="ja-JP"/>
        </w:rPr>
        <w:t xml:space="preserve">бр. </w:t>
      </w:r>
      <w:r w:rsidRPr="009D3B98">
        <w:rPr>
          <w:rFonts w:ascii="Georgia" w:eastAsia="MS Mincho" w:hAnsi="Georgia" w:cs="Times New Roman"/>
          <w:szCs w:val="20"/>
          <w:lang w:val="ru-RU" w:eastAsia="ja-JP"/>
        </w:rPr>
        <w:t>12</w:t>
      </w:r>
      <w:r w:rsidRPr="009D3B98">
        <w:rPr>
          <w:rFonts w:ascii="Georgia" w:eastAsia="MS Mincho" w:hAnsi="Georgia" w:cs="Times New Roman"/>
          <w:szCs w:val="20"/>
          <w:lang w:eastAsia="ja-JP"/>
        </w:rPr>
        <w:t xml:space="preserve">. </w:t>
      </w:r>
      <w:r w:rsidRPr="009D3B98">
        <w:rPr>
          <w:rFonts w:ascii="Georgia" w:eastAsia="MS Mincho" w:hAnsi="Georgia" w:cs="Arial"/>
          <w:color w:val="000000"/>
          <w:szCs w:val="20"/>
          <w:lang w:val="ru-RU" w:eastAsia="ja-JP"/>
        </w:rPr>
        <w:t>Мандибула (37 &amp; 47)</w:t>
      </w:r>
      <w:r w:rsidRPr="009D3B98">
        <w:rPr>
          <w:rFonts w:ascii="Georgia" w:eastAsia="MS Mincho" w:hAnsi="Georgia" w:cs="Arial"/>
          <w:color w:val="000000"/>
          <w:szCs w:val="20"/>
          <w:lang w:eastAsia="ja-JP"/>
        </w:rPr>
        <w:t xml:space="preserve"> &amp; </w:t>
      </w:r>
      <w:r w:rsidRPr="009D3B98">
        <w:rPr>
          <w:rFonts w:ascii="Georgia" w:eastAsia="MS Mincho" w:hAnsi="Georgia" w:cs="Arial"/>
          <w:color w:val="000000"/>
          <w:szCs w:val="20"/>
          <w:lang w:val="en-GB" w:eastAsia="ja-JP"/>
        </w:rPr>
        <w:t>Demirjian</w:t>
      </w:r>
    </w:p>
    <w:p w14:paraId="60BB9BAD" w14:textId="77777777" w:rsidR="0051312E" w:rsidRPr="0051312E" w:rsidRDefault="0051312E" w:rsidP="00C8755D">
      <w:pPr>
        <w:autoSpaceDE w:val="0"/>
        <w:autoSpaceDN w:val="0"/>
        <w:adjustRightInd w:val="0"/>
        <w:spacing w:after="0" w:line="360" w:lineRule="auto"/>
        <w:rPr>
          <w:rFonts w:ascii="Times New Roman" w:eastAsia="MS Mincho" w:hAnsi="Times New Roman" w:cs="Times New Roman"/>
          <w:sz w:val="24"/>
          <w:szCs w:val="24"/>
          <w:lang w:eastAsia="ja-JP"/>
        </w:rPr>
      </w:pPr>
    </w:p>
    <w:p w14:paraId="1CC77C3D" w14:textId="6BB017A1" w:rsidR="00764C4A" w:rsidRPr="00764C4A" w:rsidRDefault="00764C4A" w:rsidP="00C8755D">
      <w:pPr>
        <w:autoSpaceDE w:val="0"/>
        <w:autoSpaceDN w:val="0"/>
        <w:adjustRightInd w:val="0"/>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eastAsia="ja-JP"/>
        </w:rPr>
        <w:t xml:space="preserve">На табела </w:t>
      </w:r>
      <w:r w:rsidR="00960807">
        <w:rPr>
          <w:rFonts w:ascii="Georgia" w:eastAsia="MS Mincho" w:hAnsi="Georgia" w:cs="Times New Roman"/>
          <w:sz w:val="24"/>
          <w:szCs w:val="24"/>
          <w:lang w:eastAsia="ja-JP"/>
        </w:rPr>
        <w:t xml:space="preserve">бр. </w:t>
      </w:r>
      <w:r w:rsidRPr="00764C4A">
        <w:rPr>
          <w:rFonts w:ascii="Georgia" w:eastAsia="MS Mincho" w:hAnsi="Georgia" w:cs="Times New Roman"/>
          <w:sz w:val="24"/>
          <w:szCs w:val="24"/>
          <w:lang w:eastAsia="ja-JP"/>
        </w:rPr>
        <w:t xml:space="preserve">14 и графикон </w:t>
      </w:r>
      <w:r w:rsidR="00960807">
        <w:rPr>
          <w:rFonts w:ascii="Georgia" w:eastAsia="MS Mincho" w:hAnsi="Georgia" w:cs="Times New Roman"/>
          <w:sz w:val="24"/>
          <w:szCs w:val="24"/>
          <w:lang w:eastAsia="ja-JP"/>
        </w:rPr>
        <w:t xml:space="preserve">бр. </w:t>
      </w:r>
      <w:r w:rsidRPr="00764C4A">
        <w:rPr>
          <w:rFonts w:ascii="Georgia" w:eastAsia="MS Mincho" w:hAnsi="Georgia" w:cs="Times New Roman"/>
          <w:sz w:val="24"/>
          <w:szCs w:val="24"/>
          <w:lang w:eastAsia="ja-JP"/>
        </w:rPr>
        <w:t xml:space="preserve">13 прикажаните резултати се однесуваат на </w:t>
      </w:r>
      <w:r w:rsidRPr="00764C4A">
        <w:rPr>
          <w:rFonts w:ascii="Georgia" w:eastAsia="MS Mincho" w:hAnsi="Georgia" w:cs="Times New Roman"/>
          <w:sz w:val="24"/>
          <w:szCs w:val="24"/>
          <w:lang w:val="ru-RU" w:eastAsia="ja-JP"/>
        </w:rPr>
        <w:t>разлика</w:t>
      </w:r>
      <w:r w:rsidR="00960807">
        <w:rPr>
          <w:rFonts w:ascii="Georgia" w:eastAsia="MS Mincho" w:hAnsi="Georgia" w:cs="Times New Roman"/>
          <w:sz w:val="24"/>
          <w:szCs w:val="24"/>
          <w:lang w:val="ru-RU" w:eastAsia="ja-JP"/>
        </w:rPr>
        <w:t>та</w:t>
      </w:r>
      <w:r w:rsidRPr="00764C4A">
        <w:rPr>
          <w:rFonts w:ascii="Georgia" w:eastAsia="MS Mincho" w:hAnsi="Georgia" w:cs="Times New Roman"/>
          <w:sz w:val="24"/>
          <w:szCs w:val="24"/>
          <w:lang w:val="ru-RU" w:eastAsia="ja-JP"/>
        </w:rPr>
        <w:t xml:space="preserve"> во ерупцијата на вторите молари меѓу левата и десната страна од мандибула</w:t>
      </w:r>
      <w:r w:rsidR="00960807">
        <w:rPr>
          <w:rFonts w:ascii="Georgia" w:eastAsia="MS Mincho" w:hAnsi="Georgia" w:cs="Times New Roman"/>
          <w:sz w:val="24"/>
          <w:szCs w:val="24"/>
          <w:lang w:val="ru-RU" w:eastAsia="ja-JP"/>
        </w:rPr>
        <w:t>та</w:t>
      </w:r>
      <w:r w:rsidRPr="00764C4A">
        <w:rPr>
          <w:rFonts w:ascii="Georgia" w:eastAsia="MS Mincho" w:hAnsi="Georgia" w:cs="Times New Roman"/>
          <w:sz w:val="24"/>
          <w:szCs w:val="24"/>
          <w:lang w:val="ru-RU" w:eastAsia="ja-JP"/>
        </w:rPr>
        <w:t>.</w:t>
      </w:r>
    </w:p>
    <w:p w14:paraId="2BF5FD43" w14:textId="5BDF5A2A"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t>Од 182 испитани</w:t>
      </w:r>
      <w:r w:rsidR="00863175">
        <w:rPr>
          <w:rFonts w:ascii="Georgia" w:eastAsia="MS Mincho" w:hAnsi="Georgia" w:cs="Times New Roman"/>
          <w:sz w:val="24"/>
          <w:szCs w:val="24"/>
          <w:lang w:val="ru-RU" w:eastAsia="ja-JP"/>
        </w:rPr>
        <w:t>ка</w:t>
      </w:r>
      <w:r w:rsidRPr="00764C4A">
        <w:rPr>
          <w:rFonts w:ascii="Georgia" w:eastAsia="MS Mincho" w:hAnsi="Georgia" w:cs="Times New Roman"/>
          <w:sz w:val="24"/>
          <w:szCs w:val="24"/>
          <w:lang w:val="ru-RU" w:eastAsia="ja-JP"/>
        </w:rPr>
        <w:t xml:space="preserve"> (37), кај 2(1,1%) мандибуларниот лев втор молар не е еруптиран, кај 18(9,9%) мандибуларниот лев втор молар е во фаза на ерупција</w:t>
      </w:r>
      <w:r w:rsidR="00863175">
        <w:rPr>
          <w:rFonts w:ascii="Georgia" w:eastAsia="MS Mincho" w:hAnsi="Georgia" w:cs="Times New Roman"/>
          <w:sz w:val="24"/>
          <w:szCs w:val="24"/>
          <w:lang w:val="ru-RU" w:eastAsia="ja-JP"/>
        </w:rPr>
        <w:t>,</w:t>
      </w:r>
      <w:r w:rsidRPr="00764C4A">
        <w:rPr>
          <w:rFonts w:ascii="Georgia" w:eastAsia="MS Mincho" w:hAnsi="Georgia" w:cs="Times New Roman"/>
          <w:sz w:val="24"/>
          <w:szCs w:val="24"/>
          <w:lang w:val="ru-RU" w:eastAsia="ja-JP"/>
        </w:rPr>
        <w:t xml:space="preserve"> а 162(89,0%) испитаници имале целосно еруптиран мандибуларен лев втор молар.</w:t>
      </w:r>
    </w:p>
    <w:p w14:paraId="1701C9A9" w14:textId="2292DD18" w:rsidR="00764C4A" w:rsidRPr="00764C4A" w:rsidRDefault="00764C4A" w:rsidP="00C8755D">
      <w:pPr>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val="ru-RU" w:eastAsia="ja-JP"/>
        </w:rPr>
        <w:lastRenderedPageBreak/>
        <w:t>Од 182 испитани</w:t>
      </w:r>
      <w:r w:rsidR="00863175">
        <w:rPr>
          <w:rFonts w:ascii="Georgia" w:eastAsia="MS Mincho" w:hAnsi="Georgia" w:cs="Times New Roman"/>
          <w:sz w:val="24"/>
          <w:szCs w:val="24"/>
          <w:lang w:val="ru-RU" w:eastAsia="ja-JP"/>
        </w:rPr>
        <w:t>ка</w:t>
      </w:r>
      <w:r w:rsidRPr="00764C4A">
        <w:rPr>
          <w:rFonts w:ascii="Georgia" w:eastAsia="MS Mincho" w:hAnsi="Georgia" w:cs="Times New Roman"/>
          <w:sz w:val="24"/>
          <w:szCs w:val="24"/>
          <w:lang w:val="ru-RU" w:eastAsia="ja-JP"/>
        </w:rPr>
        <w:t xml:space="preserve"> (47), кај 18(9,9%) мандибуларниот десен втор молар е во фаза на ерупција</w:t>
      </w:r>
      <w:r w:rsidR="00863175">
        <w:rPr>
          <w:rFonts w:ascii="Georgia" w:eastAsia="MS Mincho" w:hAnsi="Georgia" w:cs="Times New Roman"/>
          <w:sz w:val="24"/>
          <w:szCs w:val="24"/>
          <w:lang w:val="ru-RU" w:eastAsia="ja-JP"/>
        </w:rPr>
        <w:t>,</w:t>
      </w:r>
      <w:r w:rsidRPr="00764C4A">
        <w:rPr>
          <w:rFonts w:ascii="Georgia" w:eastAsia="MS Mincho" w:hAnsi="Georgia" w:cs="Times New Roman"/>
          <w:sz w:val="24"/>
          <w:szCs w:val="24"/>
          <w:lang w:val="ru-RU" w:eastAsia="ja-JP"/>
        </w:rPr>
        <w:t xml:space="preserve"> а 164(90,1%) испитаници имале целосно еруптиран мандибуларен десен втор молар.</w:t>
      </w:r>
    </w:p>
    <w:p w14:paraId="3AA21576" w14:textId="20CDE716" w:rsidR="00764C4A" w:rsidRPr="00764C4A" w:rsidRDefault="00764C4A" w:rsidP="00C8755D">
      <w:pPr>
        <w:autoSpaceDE w:val="0"/>
        <w:autoSpaceDN w:val="0"/>
        <w:adjustRightInd w:val="0"/>
        <w:spacing w:after="0" w:line="360" w:lineRule="auto"/>
        <w:jc w:val="both"/>
        <w:rPr>
          <w:rFonts w:ascii="Georgia" w:eastAsia="MS Mincho" w:hAnsi="Georgia" w:cs="Times New Roman"/>
          <w:sz w:val="24"/>
          <w:szCs w:val="24"/>
          <w:lang w:val="ru-RU" w:eastAsia="ja-JP"/>
        </w:rPr>
      </w:pPr>
      <w:r w:rsidRPr="00764C4A">
        <w:rPr>
          <w:rFonts w:ascii="Georgia" w:eastAsia="MS Mincho" w:hAnsi="Georgia" w:cs="Times New Roman"/>
          <w:sz w:val="24"/>
          <w:szCs w:val="24"/>
          <w:lang w:eastAsia="ja-JP"/>
        </w:rPr>
        <w:t xml:space="preserve">Во извршената кростабулација помеѓу </w:t>
      </w:r>
      <w:r w:rsidRPr="00764C4A">
        <w:rPr>
          <w:rFonts w:ascii="Georgia" w:eastAsia="MS Mincho" w:hAnsi="Georgia" w:cs="Arial"/>
          <w:color w:val="000000"/>
          <w:sz w:val="24"/>
          <w:szCs w:val="24"/>
          <w:lang w:val="ru-RU" w:eastAsia="ja-JP"/>
        </w:rPr>
        <w:t>мандибула (37 &amp; 47)</w:t>
      </w:r>
      <w:r w:rsidRPr="00764C4A">
        <w:rPr>
          <w:rFonts w:ascii="Georgia" w:eastAsia="MS Mincho" w:hAnsi="Georgia" w:cs="Times New Roman"/>
          <w:sz w:val="24"/>
          <w:szCs w:val="24"/>
          <w:lang w:eastAsia="ja-JP"/>
        </w:rPr>
        <w:t xml:space="preserve"> и </w:t>
      </w:r>
      <w:r w:rsidRPr="00764C4A">
        <w:rPr>
          <w:rFonts w:ascii="Georgia" w:eastAsia="MS Mincho" w:hAnsi="Georgia" w:cs="Arial"/>
          <w:color w:val="000000"/>
          <w:sz w:val="24"/>
          <w:szCs w:val="24"/>
          <w:lang w:eastAsia="ja-JP"/>
        </w:rPr>
        <w:t>ерупција</w:t>
      </w:r>
      <w:r w:rsidRPr="00764C4A">
        <w:rPr>
          <w:rFonts w:ascii="Georgia" w:eastAsia="MS Mincho" w:hAnsi="Georgia" w:cs="Times New Roman"/>
          <w:sz w:val="24"/>
          <w:szCs w:val="24"/>
          <w:lang w:val="ru-RU" w:eastAsia="ja-JP"/>
        </w:rPr>
        <w:t xml:space="preserve"> на вторите молари</w:t>
      </w:r>
      <w:r w:rsidRPr="00764C4A">
        <w:rPr>
          <w:rFonts w:ascii="Georgia" w:eastAsia="MS Mincho" w:hAnsi="Georgia" w:cs="Arial"/>
          <w:color w:val="000000"/>
          <w:sz w:val="24"/>
          <w:szCs w:val="24"/>
          <w:lang w:eastAsia="ja-JP"/>
        </w:rPr>
        <w:t xml:space="preserve"> </w:t>
      </w:r>
      <w:r w:rsidRPr="00764C4A">
        <w:rPr>
          <w:rFonts w:ascii="Georgia" w:eastAsia="MS Mincho" w:hAnsi="Georgia" w:cs="Times New Roman"/>
          <w:sz w:val="24"/>
          <w:szCs w:val="24"/>
          <w:lang w:eastAsia="ja-JP"/>
        </w:rPr>
        <w:t xml:space="preserve">за </w:t>
      </w:r>
      <w:r w:rsidRPr="00764C4A">
        <w:rPr>
          <w:rFonts w:ascii="Georgia" w:eastAsia="MS Mincho" w:hAnsi="Georgia" w:cs="Times New Roman"/>
          <w:color w:val="000000"/>
          <w:sz w:val="24"/>
          <w:szCs w:val="24"/>
          <w:lang w:eastAsia="ja-JP"/>
        </w:rPr>
        <w:t xml:space="preserve">Fisher's Exact Test = </w:t>
      </w:r>
      <w:r w:rsidRPr="00764C4A">
        <w:rPr>
          <w:rFonts w:ascii="Georgia" w:eastAsia="MS Mincho" w:hAnsi="Georgia" w:cs="Times New Roman"/>
          <w:color w:val="000000"/>
          <w:sz w:val="24"/>
          <w:szCs w:val="24"/>
          <w:lang w:val="ru-RU" w:eastAsia="ja-JP"/>
        </w:rPr>
        <w:t>1</w:t>
      </w:r>
      <w:r w:rsidRPr="00764C4A">
        <w:rPr>
          <w:rFonts w:ascii="Georgia" w:eastAsia="MS Mincho" w:hAnsi="Georgia" w:cs="Times New Roman"/>
          <w:color w:val="000000"/>
          <w:sz w:val="24"/>
          <w:szCs w:val="24"/>
          <w:lang w:eastAsia="ja-JP"/>
        </w:rPr>
        <w:t>,</w:t>
      </w:r>
      <w:r w:rsidRPr="00764C4A">
        <w:rPr>
          <w:rFonts w:ascii="Georgia" w:eastAsia="MS Mincho" w:hAnsi="Georgia" w:cs="Times New Roman"/>
          <w:color w:val="000000"/>
          <w:sz w:val="24"/>
          <w:szCs w:val="24"/>
          <w:lang w:val="ru-RU" w:eastAsia="ja-JP"/>
        </w:rPr>
        <w:t>654</w:t>
      </w:r>
      <w:r w:rsidRPr="00764C4A">
        <w:rPr>
          <w:rFonts w:ascii="Georgia" w:eastAsia="MS Mincho" w:hAnsi="Georgia" w:cs="Times New Roman"/>
          <w:color w:val="000000"/>
          <w:sz w:val="24"/>
          <w:szCs w:val="24"/>
          <w:lang w:eastAsia="ja-JP"/>
        </w:rPr>
        <w:t xml:space="preserve"> и p</w:t>
      </w:r>
      <w:r w:rsidRPr="00764C4A">
        <w:rPr>
          <w:rFonts w:ascii="Georgia" w:eastAsia="MS Mincho" w:hAnsi="Georgia" w:cs="Times New Roman"/>
          <w:color w:val="000000"/>
          <w:sz w:val="24"/>
          <w:szCs w:val="24"/>
          <w:lang w:val="ru-RU" w:eastAsia="ja-JP"/>
        </w:rPr>
        <w:t>&gt;</w:t>
      </w:r>
      <w:r w:rsidRPr="00764C4A">
        <w:rPr>
          <w:rFonts w:ascii="Georgia" w:eastAsia="MS Mincho" w:hAnsi="Georgia" w:cs="Times New Roman"/>
          <w:color w:val="000000"/>
          <w:sz w:val="24"/>
          <w:szCs w:val="24"/>
          <w:lang w:eastAsia="ja-JP"/>
        </w:rPr>
        <w:t>0,05</w:t>
      </w:r>
      <w:r w:rsidR="00C75ED9">
        <w:rPr>
          <w:rFonts w:ascii="Georgia" w:eastAsia="MS Mincho" w:hAnsi="Georgia" w:cs="Times New Roman"/>
          <w:color w:val="000000"/>
          <w:sz w:val="24"/>
          <w:szCs w:val="24"/>
          <w:lang w:val="en-US" w:eastAsia="ja-JP"/>
        </w:rPr>
        <w:t xml:space="preserve"> </w:t>
      </w:r>
      <w:r w:rsidRPr="00764C4A">
        <w:rPr>
          <w:rFonts w:ascii="Georgia" w:eastAsia="MS Mincho" w:hAnsi="Georgia" w:cs="Times New Roman"/>
          <w:color w:val="000000"/>
          <w:sz w:val="24"/>
          <w:szCs w:val="24"/>
          <w:lang w:eastAsia="ja-JP"/>
        </w:rPr>
        <w:t>(p=</w:t>
      </w:r>
      <w:r w:rsidRPr="00764C4A">
        <w:rPr>
          <w:rFonts w:ascii="Georgia" w:eastAsia="MS Mincho" w:hAnsi="Georgia" w:cs="Times New Roman"/>
          <w:color w:val="000000"/>
          <w:sz w:val="24"/>
          <w:szCs w:val="24"/>
          <w:lang w:val="ru-RU" w:eastAsia="ja-JP"/>
        </w:rPr>
        <w:t>0</w:t>
      </w:r>
      <w:r w:rsidRPr="00764C4A">
        <w:rPr>
          <w:rFonts w:ascii="Georgia" w:eastAsia="MS Mincho" w:hAnsi="Georgia" w:cs="Times New Roman"/>
          <w:color w:val="000000"/>
          <w:sz w:val="24"/>
          <w:szCs w:val="24"/>
          <w:lang w:eastAsia="ja-JP"/>
        </w:rPr>
        <w:t>,</w:t>
      </w:r>
      <w:r w:rsidRPr="00764C4A">
        <w:rPr>
          <w:rFonts w:ascii="Georgia" w:eastAsia="MS Mincho" w:hAnsi="Georgia" w:cs="Times New Roman"/>
          <w:color w:val="000000"/>
          <w:sz w:val="24"/>
          <w:szCs w:val="24"/>
          <w:lang w:val="ru-RU" w:eastAsia="ja-JP"/>
        </w:rPr>
        <w:t>612</w:t>
      </w:r>
      <w:r w:rsidRPr="00764C4A">
        <w:rPr>
          <w:rFonts w:ascii="Georgia" w:eastAsia="MS Mincho" w:hAnsi="Georgia" w:cs="Times New Roman"/>
          <w:color w:val="000000"/>
          <w:sz w:val="24"/>
          <w:szCs w:val="24"/>
          <w:lang w:eastAsia="ja-JP"/>
        </w:rPr>
        <w:t>) / Monte Carlo Sig.</w:t>
      </w:r>
      <w:r w:rsidRPr="00764C4A">
        <w:rPr>
          <w:rFonts w:ascii="Georgia" w:eastAsia="MS Mincho" w:hAnsi="Georgia" w:cs="Times New Roman"/>
          <w:color w:val="000000"/>
          <w:sz w:val="24"/>
          <w:szCs w:val="24"/>
          <w:lang w:val="ru-RU" w:eastAsia="ja-JP"/>
        </w:rPr>
        <w:t xml:space="preserve"> (2-</w:t>
      </w:r>
      <w:r w:rsidRPr="00764C4A">
        <w:rPr>
          <w:rFonts w:ascii="Georgia" w:eastAsia="MS Mincho" w:hAnsi="Georgia" w:cs="Times New Roman"/>
          <w:color w:val="000000"/>
          <w:sz w:val="24"/>
          <w:szCs w:val="24"/>
          <w:lang w:val="en-GB" w:eastAsia="ja-JP"/>
        </w:rPr>
        <w:t>sided</w:t>
      </w:r>
      <w:r w:rsidRPr="00764C4A">
        <w:rPr>
          <w:rFonts w:ascii="Georgia" w:eastAsia="MS Mincho" w:hAnsi="Georgia" w:cs="Times New Roman"/>
          <w:color w:val="000000"/>
          <w:sz w:val="24"/>
          <w:szCs w:val="24"/>
          <w:lang w:val="ru-RU" w:eastAsia="ja-JP"/>
        </w:rPr>
        <w:t>)</w:t>
      </w:r>
      <w:r w:rsidRPr="00764C4A">
        <w:rPr>
          <w:rFonts w:ascii="Georgia" w:eastAsia="MS Mincho" w:hAnsi="Georgia" w:cs="Times New Roman"/>
          <w:color w:val="000000"/>
          <w:sz w:val="24"/>
          <w:szCs w:val="24"/>
          <w:lang w:eastAsia="ja-JP"/>
        </w:rPr>
        <w:t xml:space="preserve"> / </w:t>
      </w:r>
      <w:r w:rsidRPr="00764C4A">
        <w:rPr>
          <w:rFonts w:ascii="Georgia" w:eastAsia="MS Mincho" w:hAnsi="Georgia" w:cs="Times New Roman"/>
          <w:color w:val="000000"/>
          <w:sz w:val="24"/>
          <w:szCs w:val="24"/>
          <w:lang w:val="ru-RU" w:eastAsia="ja-JP"/>
        </w:rPr>
        <w:t>0</w:t>
      </w:r>
      <w:r w:rsidRPr="00764C4A">
        <w:rPr>
          <w:rFonts w:ascii="Georgia" w:eastAsia="MS Mincho" w:hAnsi="Georgia" w:cs="Times New Roman"/>
          <w:color w:val="000000"/>
          <w:sz w:val="24"/>
          <w:szCs w:val="24"/>
          <w:lang w:eastAsia="ja-JP"/>
        </w:rPr>
        <w:t>,</w:t>
      </w:r>
      <w:r w:rsidRPr="00764C4A">
        <w:rPr>
          <w:rFonts w:ascii="Georgia" w:eastAsia="MS Mincho" w:hAnsi="Georgia" w:cs="Times New Roman"/>
          <w:color w:val="000000"/>
          <w:sz w:val="24"/>
          <w:szCs w:val="24"/>
          <w:lang w:val="ru-RU" w:eastAsia="ja-JP"/>
        </w:rPr>
        <w:t>599</w:t>
      </w:r>
      <w:r w:rsidRPr="00764C4A">
        <w:rPr>
          <w:rFonts w:ascii="Georgia" w:eastAsia="MS Mincho" w:hAnsi="Georgia" w:cs="Times New Roman"/>
          <w:color w:val="000000"/>
          <w:sz w:val="24"/>
          <w:szCs w:val="24"/>
          <w:lang w:eastAsia="ja-JP"/>
        </w:rPr>
        <w:t>-</w:t>
      </w:r>
      <w:r w:rsidRPr="00764C4A">
        <w:rPr>
          <w:rFonts w:ascii="Georgia" w:eastAsia="MS Mincho" w:hAnsi="Georgia" w:cs="Times New Roman"/>
          <w:color w:val="000000"/>
          <w:sz w:val="24"/>
          <w:szCs w:val="24"/>
          <w:lang w:val="ru-RU" w:eastAsia="ja-JP"/>
        </w:rPr>
        <w:t>0</w:t>
      </w:r>
      <w:r w:rsidRPr="00764C4A">
        <w:rPr>
          <w:rFonts w:ascii="Georgia" w:eastAsia="MS Mincho" w:hAnsi="Georgia" w:cs="Times New Roman"/>
          <w:color w:val="000000"/>
          <w:sz w:val="24"/>
          <w:szCs w:val="24"/>
          <w:lang w:eastAsia="ja-JP"/>
        </w:rPr>
        <w:t>,</w:t>
      </w:r>
      <w:r w:rsidRPr="00764C4A">
        <w:rPr>
          <w:rFonts w:ascii="Georgia" w:eastAsia="MS Mincho" w:hAnsi="Georgia" w:cs="Times New Roman"/>
          <w:color w:val="000000"/>
          <w:sz w:val="24"/>
          <w:szCs w:val="24"/>
          <w:lang w:val="ru-RU" w:eastAsia="ja-JP"/>
        </w:rPr>
        <w:t>624</w:t>
      </w:r>
      <w:r w:rsidRPr="00764C4A">
        <w:rPr>
          <w:rFonts w:ascii="Georgia" w:eastAsia="MS Mincho" w:hAnsi="Georgia" w:cs="Times New Roman"/>
          <w:color w:val="000000"/>
          <w:sz w:val="24"/>
          <w:szCs w:val="24"/>
          <w:lang w:eastAsia="ja-JP"/>
        </w:rPr>
        <w:t xml:space="preserve">/ нема значајна разлика во </w:t>
      </w:r>
      <w:r w:rsidRPr="00764C4A">
        <w:rPr>
          <w:rFonts w:ascii="Georgia" w:eastAsia="MS Mincho" w:hAnsi="Georgia" w:cs="Times New Roman"/>
          <w:sz w:val="24"/>
          <w:szCs w:val="24"/>
          <w:lang w:eastAsia="ja-JP"/>
        </w:rPr>
        <w:t>ерупцијата</w:t>
      </w:r>
      <w:r w:rsidRPr="00764C4A">
        <w:rPr>
          <w:rFonts w:ascii="Georgia" w:eastAsia="MS Mincho" w:hAnsi="Georgia" w:cs="Times New Roman"/>
          <w:sz w:val="24"/>
          <w:szCs w:val="24"/>
          <w:lang w:val="ru-RU" w:eastAsia="ja-JP"/>
        </w:rPr>
        <w:t xml:space="preserve"> на вторите молари меѓу левата и десната страна од мандибула</w:t>
      </w:r>
      <w:r w:rsidR="00863175">
        <w:rPr>
          <w:rFonts w:ascii="Georgia" w:eastAsia="MS Mincho" w:hAnsi="Georgia" w:cs="Times New Roman"/>
          <w:sz w:val="24"/>
          <w:szCs w:val="24"/>
          <w:lang w:val="ru-RU" w:eastAsia="ja-JP"/>
        </w:rPr>
        <w:t>та</w:t>
      </w:r>
      <w:r w:rsidRPr="00764C4A">
        <w:rPr>
          <w:rFonts w:ascii="Georgia" w:eastAsia="MS Mincho" w:hAnsi="Georgia" w:cs="Times New Roman"/>
          <w:sz w:val="24"/>
          <w:szCs w:val="24"/>
          <w:lang w:val="ru-RU" w:eastAsia="ja-JP"/>
        </w:rPr>
        <w:t>.</w:t>
      </w:r>
    </w:p>
    <w:p w14:paraId="771E2B20" w14:textId="77777777" w:rsidR="00764C4A" w:rsidRDefault="00764C4A" w:rsidP="00C8755D">
      <w:pPr>
        <w:autoSpaceDE w:val="0"/>
        <w:autoSpaceDN w:val="0"/>
        <w:adjustRightInd w:val="0"/>
        <w:spacing w:after="0" w:line="360" w:lineRule="auto"/>
        <w:rPr>
          <w:rFonts w:ascii="Georgia" w:eastAsia="MS Mincho" w:hAnsi="Georgia" w:cs="Times New Roman"/>
          <w:sz w:val="24"/>
          <w:szCs w:val="24"/>
          <w:lang w:val="en-US" w:eastAsia="ja-JP"/>
        </w:rPr>
      </w:pPr>
    </w:p>
    <w:p w14:paraId="4B98063D" w14:textId="77777777" w:rsidR="00635060" w:rsidRDefault="00635060" w:rsidP="00C8755D">
      <w:pPr>
        <w:autoSpaceDE w:val="0"/>
        <w:autoSpaceDN w:val="0"/>
        <w:adjustRightInd w:val="0"/>
        <w:spacing w:after="0" w:line="360" w:lineRule="auto"/>
        <w:rPr>
          <w:rFonts w:ascii="Georgia" w:eastAsia="MS Mincho" w:hAnsi="Georgia" w:cs="Times New Roman"/>
          <w:sz w:val="24"/>
          <w:szCs w:val="24"/>
          <w:lang w:val="en-US" w:eastAsia="ja-JP"/>
        </w:rPr>
      </w:pPr>
    </w:p>
    <w:p w14:paraId="22342961" w14:textId="77777777" w:rsidR="00635060" w:rsidRDefault="00635060" w:rsidP="00C8755D">
      <w:pPr>
        <w:autoSpaceDE w:val="0"/>
        <w:autoSpaceDN w:val="0"/>
        <w:adjustRightInd w:val="0"/>
        <w:spacing w:after="0" w:line="360" w:lineRule="auto"/>
        <w:rPr>
          <w:rFonts w:ascii="Georgia" w:eastAsia="MS Mincho" w:hAnsi="Georgia" w:cs="Times New Roman"/>
          <w:sz w:val="24"/>
          <w:szCs w:val="24"/>
          <w:lang w:val="en-US" w:eastAsia="ja-JP"/>
        </w:rPr>
      </w:pPr>
    </w:p>
    <w:p w14:paraId="46243233" w14:textId="77777777" w:rsidR="00635060" w:rsidRDefault="00635060" w:rsidP="00C8755D">
      <w:pPr>
        <w:autoSpaceDE w:val="0"/>
        <w:autoSpaceDN w:val="0"/>
        <w:adjustRightInd w:val="0"/>
        <w:spacing w:after="0" w:line="360" w:lineRule="auto"/>
        <w:rPr>
          <w:rFonts w:ascii="Georgia" w:eastAsia="MS Mincho" w:hAnsi="Georgia" w:cs="Times New Roman"/>
          <w:sz w:val="24"/>
          <w:szCs w:val="24"/>
          <w:lang w:val="en-US" w:eastAsia="ja-JP"/>
        </w:rPr>
      </w:pPr>
    </w:p>
    <w:p w14:paraId="75A69EB3" w14:textId="77777777" w:rsidR="00635060" w:rsidRDefault="00635060" w:rsidP="00C8755D">
      <w:pPr>
        <w:autoSpaceDE w:val="0"/>
        <w:autoSpaceDN w:val="0"/>
        <w:adjustRightInd w:val="0"/>
        <w:spacing w:after="0" w:line="360" w:lineRule="auto"/>
        <w:rPr>
          <w:rFonts w:ascii="Georgia" w:eastAsia="MS Mincho" w:hAnsi="Georgia" w:cs="Times New Roman"/>
          <w:sz w:val="24"/>
          <w:szCs w:val="24"/>
          <w:lang w:val="en-US" w:eastAsia="ja-JP"/>
        </w:rPr>
      </w:pPr>
    </w:p>
    <w:p w14:paraId="14232082" w14:textId="77777777" w:rsidR="00635060" w:rsidRDefault="00635060" w:rsidP="00C8755D">
      <w:pPr>
        <w:autoSpaceDE w:val="0"/>
        <w:autoSpaceDN w:val="0"/>
        <w:adjustRightInd w:val="0"/>
        <w:spacing w:after="0" w:line="360" w:lineRule="auto"/>
        <w:rPr>
          <w:rFonts w:ascii="Georgia" w:eastAsia="MS Mincho" w:hAnsi="Georgia" w:cs="Times New Roman"/>
          <w:sz w:val="24"/>
          <w:szCs w:val="24"/>
          <w:lang w:val="en-US" w:eastAsia="ja-JP"/>
        </w:rPr>
      </w:pPr>
    </w:p>
    <w:p w14:paraId="22A2C8DC" w14:textId="77777777" w:rsidR="00635060" w:rsidRPr="00635060" w:rsidRDefault="00635060" w:rsidP="00C8755D">
      <w:pPr>
        <w:autoSpaceDE w:val="0"/>
        <w:autoSpaceDN w:val="0"/>
        <w:adjustRightInd w:val="0"/>
        <w:spacing w:after="0" w:line="360" w:lineRule="auto"/>
        <w:rPr>
          <w:rFonts w:ascii="Georgia" w:eastAsia="MS Mincho" w:hAnsi="Georgia" w:cs="Times New Roman"/>
          <w:sz w:val="24"/>
          <w:szCs w:val="24"/>
          <w:lang w:val="en-US" w:eastAsia="ja-JP"/>
        </w:rPr>
      </w:pPr>
    </w:p>
    <w:p w14:paraId="5B6973F8" w14:textId="1626E813" w:rsidR="00764C4A" w:rsidRPr="0051312E" w:rsidRDefault="00764C4A" w:rsidP="0051312E">
      <w:pPr>
        <w:autoSpaceDE w:val="0"/>
        <w:autoSpaceDN w:val="0"/>
        <w:adjustRightInd w:val="0"/>
        <w:spacing w:after="0" w:line="360" w:lineRule="auto"/>
        <w:ind w:left="1560" w:hanging="1134"/>
        <w:rPr>
          <w:rFonts w:ascii="Georgia" w:eastAsia="MS Mincho" w:hAnsi="Georgia" w:cs="Times New Roman"/>
          <w:szCs w:val="24"/>
          <w:lang w:eastAsia="ja-JP"/>
        </w:rPr>
      </w:pPr>
      <w:r w:rsidRPr="009D3B98">
        <w:rPr>
          <w:rFonts w:ascii="Georgia" w:eastAsia="MS Mincho" w:hAnsi="Georgia" w:cs="Times New Roman"/>
          <w:szCs w:val="24"/>
          <w:lang w:val="ru-RU" w:eastAsia="ja-JP"/>
        </w:rPr>
        <w:t>Табела</w:t>
      </w:r>
      <w:r w:rsidR="00863175">
        <w:rPr>
          <w:rFonts w:ascii="Georgia" w:eastAsia="MS Mincho" w:hAnsi="Georgia" w:cs="Times New Roman"/>
          <w:szCs w:val="24"/>
          <w:lang w:val="ru-RU" w:eastAsia="ja-JP"/>
        </w:rPr>
        <w:t xml:space="preserve"> бр.</w:t>
      </w:r>
      <w:r w:rsidRPr="009D3B98">
        <w:rPr>
          <w:rFonts w:ascii="Georgia" w:eastAsia="MS Mincho" w:hAnsi="Georgia" w:cs="Times New Roman"/>
          <w:szCs w:val="24"/>
          <w:lang w:val="ru-RU" w:eastAsia="ja-JP"/>
        </w:rPr>
        <w:t xml:space="preserve"> 14. Разлика во ерупцијата на вторите молари меѓу</w:t>
      </w:r>
      <w:r w:rsidR="009D3B98">
        <w:rPr>
          <w:rFonts w:ascii="Georgia" w:eastAsia="MS Mincho" w:hAnsi="Georgia" w:cs="Times New Roman"/>
          <w:szCs w:val="24"/>
          <w:lang w:val="ru-RU" w:eastAsia="ja-JP"/>
        </w:rPr>
        <w:t xml:space="preserve"> </w:t>
      </w:r>
      <w:r w:rsidRPr="009D3B98">
        <w:rPr>
          <w:rFonts w:ascii="Georgia" w:eastAsia="MS Mincho" w:hAnsi="Georgia" w:cs="Times New Roman"/>
          <w:szCs w:val="24"/>
          <w:lang w:val="ru-RU" w:eastAsia="ja-JP"/>
        </w:rPr>
        <w:t xml:space="preserve">левата и десната страна од </w:t>
      </w:r>
      <w:r w:rsidR="0051312E">
        <w:rPr>
          <w:rFonts w:ascii="Georgia" w:eastAsia="MS Mincho" w:hAnsi="Georgia" w:cs="Times New Roman"/>
          <w:szCs w:val="24"/>
          <w:lang w:val="en-US" w:eastAsia="ja-JP"/>
        </w:rPr>
        <w:t xml:space="preserve">                      </w:t>
      </w:r>
      <w:r w:rsidRPr="009D3B98">
        <w:rPr>
          <w:rFonts w:ascii="Georgia" w:eastAsia="MS Mincho" w:hAnsi="Georgia" w:cs="Times New Roman"/>
          <w:szCs w:val="24"/>
          <w:lang w:val="ru-RU" w:eastAsia="ja-JP"/>
        </w:rPr>
        <w:t>мандибула</w:t>
      </w:r>
      <w:r w:rsidR="0051312E">
        <w:rPr>
          <w:rFonts w:ascii="Georgia" w:eastAsia="MS Mincho" w:hAnsi="Georgia" w:cs="Times New Roman"/>
          <w:szCs w:val="24"/>
          <w:lang w:eastAsia="ja-JP"/>
        </w:rPr>
        <w:t>та</w:t>
      </w:r>
      <w:r w:rsidR="0051312E">
        <w:rPr>
          <w:rFonts w:ascii="Georgia" w:eastAsia="MS Mincho" w:hAnsi="Georgia" w:cs="Times New Roman"/>
          <w:szCs w:val="24"/>
          <w:lang w:val="en-US" w:eastAsia="ja-JP"/>
        </w:rPr>
        <w:t>.</w:t>
      </w:r>
    </w:p>
    <w:p w14:paraId="7792C8FB" w14:textId="77777777" w:rsidR="00764C4A" w:rsidRPr="00764C4A" w:rsidRDefault="00764C4A" w:rsidP="00C8755D">
      <w:pPr>
        <w:autoSpaceDE w:val="0"/>
        <w:autoSpaceDN w:val="0"/>
        <w:adjustRightInd w:val="0"/>
        <w:spacing w:after="0" w:line="360" w:lineRule="auto"/>
        <w:jc w:val="center"/>
        <w:rPr>
          <w:rFonts w:ascii="Times New Roman" w:eastAsia="MS Mincho" w:hAnsi="Times New Roman" w:cs="Times New Roman"/>
          <w:sz w:val="24"/>
          <w:szCs w:val="24"/>
          <w:lang w:val="ru-RU" w:eastAsia="ja-JP"/>
        </w:rPr>
      </w:pPr>
    </w:p>
    <w:tbl>
      <w:tblPr>
        <w:tblW w:w="81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353"/>
        <w:gridCol w:w="540"/>
        <w:gridCol w:w="1080"/>
        <w:gridCol w:w="1245"/>
        <w:gridCol w:w="1456"/>
        <w:gridCol w:w="1456"/>
        <w:gridCol w:w="1000"/>
      </w:tblGrid>
      <w:tr w:rsidR="00764C4A" w:rsidRPr="00764C4A" w14:paraId="5FDC4560" w14:textId="77777777" w:rsidTr="009D3B98">
        <w:trPr>
          <w:cantSplit/>
          <w:jc w:val="center"/>
        </w:trPr>
        <w:tc>
          <w:tcPr>
            <w:tcW w:w="2973" w:type="dxa"/>
            <w:gridSpan w:val="3"/>
            <w:vMerge w:val="restart"/>
            <w:tcBorders>
              <w:top w:val="single" w:sz="18" w:space="0" w:color="000000"/>
              <w:left w:val="single" w:sz="18" w:space="0" w:color="000000"/>
              <w:bottom w:val="nil"/>
              <w:right w:val="nil"/>
            </w:tcBorders>
            <w:shd w:val="clear" w:color="auto" w:fill="FFFFFF"/>
          </w:tcPr>
          <w:p w14:paraId="553547DC" w14:textId="77777777" w:rsidR="00764C4A" w:rsidRPr="00764C4A" w:rsidRDefault="00764C4A" w:rsidP="00C8755D">
            <w:pPr>
              <w:autoSpaceDE w:val="0"/>
              <w:autoSpaceDN w:val="0"/>
              <w:adjustRightInd w:val="0"/>
              <w:spacing w:after="0" w:line="360" w:lineRule="auto"/>
              <w:jc w:val="center"/>
              <w:rPr>
                <w:rFonts w:ascii="Georgia" w:eastAsia="MS Mincho" w:hAnsi="Georgia" w:cs="Times New Roman"/>
                <w:sz w:val="20"/>
                <w:szCs w:val="20"/>
                <w:lang w:val="ru-RU" w:eastAsia="ja-JP"/>
              </w:rPr>
            </w:pPr>
          </w:p>
        </w:tc>
        <w:tc>
          <w:tcPr>
            <w:tcW w:w="4157" w:type="dxa"/>
            <w:gridSpan w:val="3"/>
            <w:tcBorders>
              <w:top w:val="single" w:sz="18" w:space="0" w:color="000000"/>
              <w:left w:val="single" w:sz="18" w:space="0" w:color="000000"/>
              <w:bottom w:val="single" w:sz="8" w:space="0" w:color="000000"/>
              <w:right w:val="single" w:sz="8" w:space="0" w:color="000000"/>
            </w:tcBorders>
            <w:shd w:val="clear" w:color="auto" w:fill="FFFFFF"/>
            <w:hideMark/>
          </w:tcPr>
          <w:p w14:paraId="7812945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Ерупција</w:t>
            </w:r>
            <w:proofErr w:type="spellEnd"/>
          </w:p>
        </w:tc>
        <w:tc>
          <w:tcPr>
            <w:tcW w:w="1000"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14:paraId="7BD2C4FE"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Total</w:t>
            </w:r>
          </w:p>
        </w:tc>
      </w:tr>
      <w:tr w:rsidR="00764C4A" w:rsidRPr="00764C4A" w14:paraId="58BA1CEB" w14:textId="77777777" w:rsidTr="009D3B98">
        <w:trPr>
          <w:cantSplit/>
          <w:jc w:val="center"/>
        </w:trPr>
        <w:tc>
          <w:tcPr>
            <w:tcW w:w="2973" w:type="dxa"/>
            <w:gridSpan w:val="3"/>
            <w:vMerge/>
            <w:tcBorders>
              <w:top w:val="single" w:sz="18" w:space="0" w:color="000000"/>
              <w:left w:val="single" w:sz="18" w:space="0" w:color="000000"/>
              <w:bottom w:val="nil"/>
              <w:right w:val="nil"/>
            </w:tcBorders>
            <w:vAlign w:val="center"/>
            <w:hideMark/>
          </w:tcPr>
          <w:p w14:paraId="205E4C84" w14:textId="77777777" w:rsidR="00764C4A" w:rsidRPr="00764C4A" w:rsidRDefault="00764C4A" w:rsidP="00C8755D">
            <w:pPr>
              <w:spacing w:after="0" w:line="360" w:lineRule="auto"/>
              <w:rPr>
                <w:rFonts w:ascii="Georgia" w:eastAsia="MS Mincho" w:hAnsi="Georgia" w:cs="Times New Roman"/>
                <w:sz w:val="20"/>
                <w:szCs w:val="20"/>
                <w:lang w:val="ru-RU" w:eastAsia="ja-JP"/>
              </w:rPr>
            </w:pPr>
          </w:p>
        </w:tc>
        <w:tc>
          <w:tcPr>
            <w:tcW w:w="1245" w:type="dxa"/>
            <w:tcBorders>
              <w:top w:val="single" w:sz="8" w:space="0" w:color="000000"/>
              <w:left w:val="single" w:sz="18" w:space="0" w:color="000000"/>
              <w:bottom w:val="single" w:sz="18" w:space="0" w:color="000000"/>
              <w:right w:val="single" w:sz="8" w:space="0" w:color="000000"/>
            </w:tcBorders>
            <w:shd w:val="clear" w:color="auto" w:fill="FFFFFF"/>
            <w:hideMark/>
          </w:tcPr>
          <w:p w14:paraId="5CAA3938"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Не</w:t>
            </w:r>
            <w:proofErr w:type="spellEnd"/>
            <w:r w:rsidRPr="00764C4A">
              <w:rPr>
                <w:rFonts w:ascii="Georgia" w:eastAsia="MS Mincho" w:hAnsi="Georgia" w:cs="Arial"/>
                <w:color w:val="000000"/>
                <w:sz w:val="20"/>
                <w:szCs w:val="20"/>
                <w:lang w:val="en-GB" w:eastAsia="ja-JP"/>
              </w:rPr>
              <w:t xml:space="preserve"> е </w:t>
            </w:r>
            <w:proofErr w:type="spellStart"/>
            <w:r w:rsidRPr="00764C4A">
              <w:rPr>
                <w:rFonts w:ascii="Georgia" w:eastAsia="MS Mincho" w:hAnsi="Georgia" w:cs="Arial"/>
                <w:color w:val="000000"/>
                <w:sz w:val="20"/>
                <w:szCs w:val="20"/>
                <w:lang w:val="en-GB" w:eastAsia="ja-JP"/>
              </w:rPr>
              <w:t>еруптиран</w:t>
            </w:r>
            <w:proofErr w:type="spellEnd"/>
          </w:p>
        </w:tc>
        <w:tc>
          <w:tcPr>
            <w:tcW w:w="1456" w:type="dxa"/>
            <w:tcBorders>
              <w:top w:val="single" w:sz="8" w:space="0" w:color="000000"/>
              <w:left w:val="single" w:sz="8" w:space="0" w:color="000000"/>
              <w:bottom w:val="single" w:sz="18" w:space="0" w:color="000000"/>
              <w:right w:val="single" w:sz="8" w:space="0" w:color="000000"/>
            </w:tcBorders>
            <w:shd w:val="clear" w:color="auto" w:fill="FFFFFF"/>
            <w:hideMark/>
          </w:tcPr>
          <w:p w14:paraId="09620E4F"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Фаза</w:t>
            </w:r>
            <w:proofErr w:type="spellEnd"/>
            <w:r w:rsidRPr="00764C4A">
              <w:rPr>
                <w:rFonts w:ascii="Georgia" w:eastAsia="MS Mincho" w:hAnsi="Georgia" w:cs="Arial"/>
                <w:color w:val="000000"/>
                <w:sz w:val="20"/>
                <w:szCs w:val="20"/>
                <w:lang w:val="en-GB" w:eastAsia="ja-JP"/>
              </w:rPr>
              <w:t xml:space="preserve"> </w:t>
            </w:r>
            <w:proofErr w:type="spellStart"/>
            <w:r w:rsidRPr="00764C4A">
              <w:rPr>
                <w:rFonts w:ascii="Georgia" w:eastAsia="MS Mincho" w:hAnsi="Georgia" w:cs="Arial"/>
                <w:color w:val="000000"/>
                <w:sz w:val="20"/>
                <w:szCs w:val="20"/>
                <w:lang w:val="en-GB" w:eastAsia="ja-JP"/>
              </w:rPr>
              <w:t>на</w:t>
            </w:r>
            <w:proofErr w:type="spellEnd"/>
            <w:r w:rsidRPr="00764C4A">
              <w:rPr>
                <w:rFonts w:ascii="Georgia" w:eastAsia="MS Mincho" w:hAnsi="Georgia" w:cs="Arial"/>
                <w:color w:val="000000"/>
                <w:sz w:val="20"/>
                <w:szCs w:val="20"/>
                <w:lang w:val="en-GB" w:eastAsia="ja-JP"/>
              </w:rPr>
              <w:t xml:space="preserve"> </w:t>
            </w:r>
            <w:proofErr w:type="spellStart"/>
            <w:r w:rsidRPr="00764C4A">
              <w:rPr>
                <w:rFonts w:ascii="Georgia" w:eastAsia="MS Mincho" w:hAnsi="Georgia" w:cs="Arial"/>
                <w:color w:val="000000"/>
                <w:sz w:val="20"/>
                <w:szCs w:val="20"/>
                <w:lang w:val="en-GB" w:eastAsia="ja-JP"/>
              </w:rPr>
              <w:t>ерупција</w:t>
            </w:r>
            <w:proofErr w:type="spellEnd"/>
          </w:p>
        </w:tc>
        <w:tc>
          <w:tcPr>
            <w:tcW w:w="1456" w:type="dxa"/>
            <w:tcBorders>
              <w:top w:val="single" w:sz="8" w:space="0" w:color="000000"/>
              <w:left w:val="single" w:sz="8" w:space="0" w:color="000000"/>
              <w:bottom w:val="single" w:sz="18" w:space="0" w:color="000000"/>
              <w:right w:val="single" w:sz="8" w:space="0" w:color="000000"/>
            </w:tcBorders>
            <w:shd w:val="clear" w:color="auto" w:fill="FFFFFF"/>
            <w:hideMark/>
          </w:tcPr>
          <w:p w14:paraId="11CBB4EF"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proofErr w:type="spellStart"/>
            <w:r w:rsidRPr="00764C4A">
              <w:rPr>
                <w:rFonts w:ascii="Georgia" w:eastAsia="MS Mincho" w:hAnsi="Georgia" w:cs="Arial"/>
                <w:color w:val="000000"/>
                <w:sz w:val="20"/>
                <w:szCs w:val="20"/>
                <w:lang w:val="en-GB" w:eastAsia="ja-JP"/>
              </w:rPr>
              <w:t>Целосно</w:t>
            </w:r>
            <w:proofErr w:type="spellEnd"/>
            <w:r w:rsidRPr="00764C4A">
              <w:rPr>
                <w:rFonts w:ascii="Georgia" w:eastAsia="MS Mincho" w:hAnsi="Georgia" w:cs="Arial"/>
                <w:color w:val="000000"/>
                <w:sz w:val="20"/>
                <w:szCs w:val="20"/>
                <w:lang w:val="en-GB" w:eastAsia="ja-JP"/>
              </w:rPr>
              <w:t xml:space="preserve"> </w:t>
            </w:r>
            <w:proofErr w:type="spellStart"/>
            <w:r w:rsidRPr="00764C4A">
              <w:rPr>
                <w:rFonts w:ascii="Georgia" w:eastAsia="MS Mincho" w:hAnsi="Georgia" w:cs="Arial"/>
                <w:color w:val="000000"/>
                <w:sz w:val="20"/>
                <w:szCs w:val="20"/>
                <w:lang w:val="en-GB" w:eastAsia="ja-JP"/>
              </w:rPr>
              <w:t>еруптиран</w:t>
            </w:r>
            <w:proofErr w:type="spellEnd"/>
          </w:p>
        </w:tc>
        <w:tc>
          <w:tcPr>
            <w:tcW w:w="1000" w:type="dxa"/>
            <w:vMerge/>
            <w:tcBorders>
              <w:top w:val="single" w:sz="18" w:space="0" w:color="000000"/>
              <w:left w:val="single" w:sz="8" w:space="0" w:color="000000"/>
              <w:bottom w:val="single" w:sz="8" w:space="0" w:color="000000"/>
              <w:right w:val="single" w:sz="18" w:space="0" w:color="000000"/>
            </w:tcBorders>
            <w:vAlign w:val="center"/>
            <w:hideMark/>
          </w:tcPr>
          <w:p w14:paraId="4EE8EC32"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r>
      <w:tr w:rsidR="00764C4A" w:rsidRPr="00764C4A" w14:paraId="60EAFF94" w14:textId="77777777" w:rsidTr="009D3B98">
        <w:trPr>
          <w:cantSplit/>
          <w:jc w:val="center"/>
        </w:trPr>
        <w:tc>
          <w:tcPr>
            <w:tcW w:w="1353" w:type="dxa"/>
            <w:vMerge w:val="restart"/>
            <w:tcBorders>
              <w:top w:val="single" w:sz="18" w:space="0" w:color="000000"/>
              <w:left w:val="single" w:sz="18" w:space="0" w:color="000000"/>
              <w:bottom w:val="nil"/>
              <w:right w:val="nil"/>
            </w:tcBorders>
            <w:shd w:val="clear" w:color="auto" w:fill="FFFFFF"/>
            <w:vAlign w:val="center"/>
            <w:hideMark/>
          </w:tcPr>
          <w:p w14:paraId="76F44CA4"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eastAsia="ja-JP"/>
              </w:rPr>
            </w:pPr>
            <w:r w:rsidRPr="00764C4A">
              <w:rPr>
                <w:rFonts w:ascii="Georgia" w:eastAsia="MS Mincho" w:hAnsi="Georgia" w:cs="Arial"/>
                <w:color w:val="000000"/>
                <w:sz w:val="20"/>
                <w:szCs w:val="20"/>
                <w:lang w:eastAsia="ja-JP"/>
              </w:rPr>
              <w:t>Мандибула</w:t>
            </w:r>
          </w:p>
        </w:tc>
        <w:tc>
          <w:tcPr>
            <w:tcW w:w="540" w:type="dxa"/>
            <w:vMerge w:val="restart"/>
            <w:tcBorders>
              <w:top w:val="single" w:sz="18" w:space="0" w:color="000000"/>
              <w:left w:val="nil"/>
              <w:bottom w:val="nil"/>
              <w:right w:val="nil"/>
            </w:tcBorders>
            <w:shd w:val="clear" w:color="auto" w:fill="FFFFFF"/>
            <w:vAlign w:val="center"/>
            <w:hideMark/>
          </w:tcPr>
          <w:p w14:paraId="152D37A7"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eastAsia="ja-JP"/>
              </w:rPr>
              <w:t>3</w:t>
            </w:r>
            <w:r w:rsidRPr="00764C4A">
              <w:rPr>
                <w:rFonts w:ascii="Georgia" w:eastAsia="MS Mincho" w:hAnsi="Georgia" w:cs="Arial"/>
                <w:color w:val="000000"/>
                <w:sz w:val="20"/>
                <w:szCs w:val="20"/>
                <w:lang w:val="en-GB" w:eastAsia="ja-JP"/>
              </w:rPr>
              <w:t>7</w:t>
            </w:r>
          </w:p>
        </w:tc>
        <w:tc>
          <w:tcPr>
            <w:tcW w:w="1080" w:type="dxa"/>
            <w:tcBorders>
              <w:top w:val="single" w:sz="18" w:space="0" w:color="000000"/>
              <w:left w:val="nil"/>
              <w:bottom w:val="nil"/>
              <w:right w:val="single" w:sz="18" w:space="0" w:color="000000"/>
            </w:tcBorders>
            <w:shd w:val="clear" w:color="auto" w:fill="FFFFFF"/>
            <w:vAlign w:val="center"/>
            <w:hideMark/>
          </w:tcPr>
          <w:p w14:paraId="02BCAFC1"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245" w:type="dxa"/>
            <w:tcBorders>
              <w:top w:val="single" w:sz="18" w:space="0" w:color="000000"/>
              <w:left w:val="single" w:sz="18" w:space="0" w:color="000000"/>
              <w:bottom w:val="nil"/>
              <w:right w:val="single" w:sz="8" w:space="0" w:color="000000"/>
            </w:tcBorders>
            <w:shd w:val="clear" w:color="auto" w:fill="FFFFFF"/>
            <w:hideMark/>
          </w:tcPr>
          <w:p w14:paraId="1BAF276D"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2</w:t>
            </w:r>
          </w:p>
        </w:tc>
        <w:tc>
          <w:tcPr>
            <w:tcW w:w="1456" w:type="dxa"/>
            <w:tcBorders>
              <w:top w:val="single" w:sz="18" w:space="0" w:color="000000"/>
              <w:left w:val="single" w:sz="8" w:space="0" w:color="000000"/>
              <w:bottom w:val="nil"/>
              <w:right w:val="single" w:sz="8" w:space="0" w:color="000000"/>
            </w:tcBorders>
            <w:shd w:val="clear" w:color="auto" w:fill="FFFFFF"/>
            <w:hideMark/>
          </w:tcPr>
          <w:p w14:paraId="29884FCD"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18</w:t>
            </w:r>
          </w:p>
        </w:tc>
        <w:tc>
          <w:tcPr>
            <w:tcW w:w="1456" w:type="dxa"/>
            <w:tcBorders>
              <w:top w:val="single" w:sz="18" w:space="0" w:color="000000"/>
              <w:left w:val="single" w:sz="8" w:space="0" w:color="000000"/>
              <w:bottom w:val="nil"/>
              <w:right w:val="single" w:sz="8" w:space="0" w:color="000000"/>
            </w:tcBorders>
            <w:shd w:val="clear" w:color="auto" w:fill="FFFFFF"/>
            <w:hideMark/>
          </w:tcPr>
          <w:p w14:paraId="6D6A35B9"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162</w:t>
            </w:r>
          </w:p>
        </w:tc>
        <w:tc>
          <w:tcPr>
            <w:tcW w:w="1000" w:type="dxa"/>
            <w:tcBorders>
              <w:top w:val="single" w:sz="18" w:space="0" w:color="000000"/>
              <w:left w:val="single" w:sz="8" w:space="0" w:color="000000"/>
              <w:bottom w:val="nil"/>
              <w:right w:val="single" w:sz="18" w:space="0" w:color="000000"/>
            </w:tcBorders>
            <w:shd w:val="clear" w:color="auto" w:fill="FFFFFF"/>
            <w:hideMark/>
          </w:tcPr>
          <w:p w14:paraId="1E9BFAA3"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182</w:t>
            </w:r>
          </w:p>
        </w:tc>
      </w:tr>
      <w:tr w:rsidR="00764C4A" w:rsidRPr="00764C4A" w14:paraId="437CC983" w14:textId="77777777" w:rsidTr="009D3B98">
        <w:trPr>
          <w:cantSplit/>
          <w:jc w:val="center"/>
        </w:trPr>
        <w:tc>
          <w:tcPr>
            <w:tcW w:w="1353" w:type="dxa"/>
            <w:vMerge/>
            <w:tcBorders>
              <w:top w:val="single" w:sz="18" w:space="0" w:color="000000"/>
              <w:left w:val="single" w:sz="18" w:space="0" w:color="000000"/>
              <w:bottom w:val="nil"/>
              <w:right w:val="nil"/>
            </w:tcBorders>
            <w:vAlign w:val="center"/>
            <w:hideMark/>
          </w:tcPr>
          <w:p w14:paraId="325BABBB" w14:textId="77777777" w:rsidR="00764C4A" w:rsidRPr="00764C4A" w:rsidRDefault="00764C4A" w:rsidP="00C8755D">
            <w:pPr>
              <w:spacing w:after="0" w:line="360" w:lineRule="auto"/>
              <w:rPr>
                <w:rFonts w:ascii="Georgia" w:eastAsia="MS Mincho" w:hAnsi="Georgia" w:cs="Arial"/>
                <w:color w:val="000000"/>
                <w:sz w:val="20"/>
                <w:szCs w:val="20"/>
                <w:lang w:eastAsia="ja-JP"/>
              </w:rPr>
            </w:pPr>
          </w:p>
        </w:tc>
        <w:tc>
          <w:tcPr>
            <w:tcW w:w="540" w:type="dxa"/>
            <w:vMerge/>
            <w:tcBorders>
              <w:top w:val="single" w:sz="18" w:space="0" w:color="000000"/>
              <w:left w:val="nil"/>
              <w:bottom w:val="nil"/>
              <w:right w:val="nil"/>
            </w:tcBorders>
            <w:vAlign w:val="center"/>
            <w:hideMark/>
          </w:tcPr>
          <w:p w14:paraId="01D7EC0B"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080" w:type="dxa"/>
            <w:tcBorders>
              <w:top w:val="nil"/>
              <w:left w:val="nil"/>
              <w:bottom w:val="nil"/>
              <w:right w:val="single" w:sz="18" w:space="0" w:color="000000"/>
            </w:tcBorders>
            <w:shd w:val="clear" w:color="auto" w:fill="FFFFFF"/>
            <w:vAlign w:val="center"/>
            <w:hideMark/>
          </w:tcPr>
          <w:p w14:paraId="538723EF"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245" w:type="dxa"/>
            <w:tcBorders>
              <w:top w:val="nil"/>
              <w:left w:val="single" w:sz="18" w:space="0" w:color="000000"/>
              <w:bottom w:val="nil"/>
              <w:right w:val="single" w:sz="8" w:space="0" w:color="000000"/>
            </w:tcBorders>
            <w:shd w:val="clear" w:color="auto" w:fill="FFFFFF"/>
            <w:hideMark/>
          </w:tcPr>
          <w:p w14:paraId="027A5BAD"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1,1%</w:t>
            </w:r>
          </w:p>
        </w:tc>
        <w:tc>
          <w:tcPr>
            <w:tcW w:w="1456" w:type="dxa"/>
            <w:tcBorders>
              <w:top w:val="nil"/>
              <w:left w:val="single" w:sz="8" w:space="0" w:color="000000"/>
              <w:bottom w:val="nil"/>
              <w:right w:val="single" w:sz="8" w:space="0" w:color="000000"/>
            </w:tcBorders>
            <w:shd w:val="clear" w:color="auto" w:fill="FFFFFF"/>
            <w:hideMark/>
          </w:tcPr>
          <w:p w14:paraId="2B1BA9C8"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9,9%</w:t>
            </w:r>
          </w:p>
        </w:tc>
        <w:tc>
          <w:tcPr>
            <w:tcW w:w="1456" w:type="dxa"/>
            <w:tcBorders>
              <w:top w:val="nil"/>
              <w:left w:val="single" w:sz="8" w:space="0" w:color="000000"/>
              <w:bottom w:val="nil"/>
              <w:right w:val="single" w:sz="8" w:space="0" w:color="000000"/>
            </w:tcBorders>
            <w:shd w:val="clear" w:color="auto" w:fill="FFFFFF"/>
            <w:hideMark/>
          </w:tcPr>
          <w:p w14:paraId="5F4D1E65"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89,0%</w:t>
            </w:r>
          </w:p>
        </w:tc>
        <w:tc>
          <w:tcPr>
            <w:tcW w:w="1000" w:type="dxa"/>
            <w:tcBorders>
              <w:top w:val="nil"/>
              <w:left w:val="single" w:sz="8" w:space="0" w:color="000000"/>
              <w:bottom w:val="nil"/>
              <w:right w:val="single" w:sz="18" w:space="0" w:color="000000"/>
            </w:tcBorders>
            <w:shd w:val="clear" w:color="auto" w:fill="FFFFFF"/>
            <w:hideMark/>
          </w:tcPr>
          <w:p w14:paraId="2C93F723"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r w:rsidR="00764C4A" w:rsidRPr="00764C4A" w14:paraId="368B0031" w14:textId="77777777" w:rsidTr="009D3B98">
        <w:trPr>
          <w:cantSplit/>
          <w:jc w:val="center"/>
        </w:trPr>
        <w:tc>
          <w:tcPr>
            <w:tcW w:w="1353" w:type="dxa"/>
            <w:vMerge/>
            <w:tcBorders>
              <w:top w:val="single" w:sz="18" w:space="0" w:color="000000"/>
              <w:left w:val="single" w:sz="18" w:space="0" w:color="000000"/>
              <w:bottom w:val="nil"/>
              <w:right w:val="nil"/>
            </w:tcBorders>
            <w:vAlign w:val="center"/>
            <w:hideMark/>
          </w:tcPr>
          <w:p w14:paraId="254B9197" w14:textId="77777777" w:rsidR="00764C4A" w:rsidRPr="00764C4A" w:rsidRDefault="00764C4A" w:rsidP="00C8755D">
            <w:pPr>
              <w:spacing w:after="0" w:line="360" w:lineRule="auto"/>
              <w:rPr>
                <w:rFonts w:ascii="Georgia" w:eastAsia="MS Mincho" w:hAnsi="Georgia" w:cs="Arial"/>
                <w:color w:val="000000"/>
                <w:sz w:val="20"/>
                <w:szCs w:val="20"/>
                <w:lang w:eastAsia="ja-JP"/>
              </w:rPr>
            </w:pPr>
          </w:p>
        </w:tc>
        <w:tc>
          <w:tcPr>
            <w:tcW w:w="540" w:type="dxa"/>
            <w:vMerge w:val="restart"/>
            <w:tcBorders>
              <w:top w:val="nil"/>
              <w:left w:val="nil"/>
              <w:bottom w:val="nil"/>
              <w:right w:val="nil"/>
            </w:tcBorders>
            <w:shd w:val="clear" w:color="auto" w:fill="FFFFFF"/>
            <w:vAlign w:val="center"/>
            <w:hideMark/>
          </w:tcPr>
          <w:p w14:paraId="5F1D1004"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eastAsia="ja-JP"/>
              </w:rPr>
              <w:t>4</w:t>
            </w:r>
            <w:r w:rsidRPr="00764C4A">
              <w:rPr>
                <w:rFonts w:ascii="Georgia" w:eastAsia="MS Mincho" w:hAnsi="Georgia" w:cs="Arial"/>
                <w:color w:val="000000"/>
                <w:sz w:val="20"/>
                <w:szCs w:val="20"/>
                <w:lang w:val="en-GB" w:eastAsia="ja-JP"/>
              </w:rPr>
              <w:t>7</w:t>
            </w:r>
          </w:p>
        </w:tc>
        <w:tc>
          <w:tcPr>
            <w:tcW w:w="1080" w:type="dxa"/>
            <w:tcBorders>
              <w:top w:val="nil"/>
              <w:left w:val="nil"/>
              <w:bottom w:val="nil"/>
              <w:right w:val="single" w:sz="18" w:space="0" w:color="000000"/>
            </w:tcBorders>
            <w:shd w:val="clear" w:color="auto" w:fill="FFFFFF"/>
            <w:vAlign w:val="center"/>
            <w:hideMark/>
          </w:tcPr>
          <w:p w14:paraId="78FC5233"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245" w:type="dxa"/>
            <w:tcBorders>
              <w:top w:val="nil"/>
              <w:left w:val="single" w:sz="18" w:space="0" w:color="000000"/>
              <w:bottom w:val="nil"/>
              <w:right w:val="single" w:sz="8" w:space="0" w:color="000000"/>
            </w:tcBorders>
            <w:shd w:val="clear" w:color="auto" w:fill="FFFFFF"/>
            <w:hideMark/>
          </w:tcPr>
          <w:p w14:paraId="02EA6C30"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0</w:t>
            </w:r>
          </w:p>
        </w:tc>
        <w:tc>
          <w:tcPr>
            <w:tcW w:w="1456" w:type="dxa"/>
            <w:tcBorders>
              <w:top w:val="nil"/>
              <w:left w:val="single" w:sz="8" w:space="0" w:color="000000"/>
              <w:bottom w:val="nil"/>
              <w:right w:val="single" w:sz="8" w:space="0" w:color="000000"/>
            </w:tcBorders>
            <w:shd w:val="clear" w:color="auto" w:fill="FFFFFF"/>
            <w:hideMark/>
          </w:tcPr>
          <w:p w14:paraId="76451213"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18</w:t>
            </w:r>
          </w:p>
        </w:tc>
        <w:tc>
          <w:tcPr>
            <w:tcW w:w="1456" w:type="dxa"/>
            <w:tcBorders>
              <w:top w:val="nil"/>
              <w:left w:val="single" w:sz="8" w:space="0" w:color="000000"/>
              <w:bottom w:val="nil"/>
              <w:right w:val="single" w:sz="8" w:space="0" w:color="000000"/>
            </w:tcBorders>
            <w:shd w:val="clear" w:color="auto" w:fill="FFFFFF"/>
            <w:hideMark/>
          </w:tcPr>
          <w:p w14:paraId="52D35C4A"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164</w:t>
            </w:r>
          </w:p>
        </w:tc>
        <w:tc>
          <w:tcPr>
            <w:tcW w:w="1000" w:type="dxa"/>
            <w:tcBorders>
              <w:top w:val="nil"/>
              <w:left w:val="single" w:sz="8" w:space="0" w:color="000000"/>
              <w:bottom w:val="nil"/>
              <w:right w:val="single" w:sz="18" w:space="0" w:color="000000"/>
            </w:tcBorders>
            <w:shd w:val="clear" w:color="auto" w:fill="FFFFFF"/>
            <w:hideMark/>
          </w:tcPr>
          <w:p w14:paraId="11885755"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182</w:t>
            </w:r>
          </w:p>
        </w:tc>
      </w:tr>
      <w:tr w:rsidR="00764C4A" w:rsidRPr="00764C4A" w14:paraId="56A2F0C7" w14:textId="77777777" w:rsidTr="009D3B98">
        <w:trPr>
          <w:cantSplit/>
          <w:jc w:val="center"/>
        </w:trPr>
        <w:tc>
          <w:tcPr>
            <w:tcW w:w="1353" w:type="dxa"/>
            <w:vMerge/>
            <w:tcBorders>
              <w:top w:val="single" w:sz="18" w:space="0" w:color="000000"/>
              <w:left w:val="single" w:sz="18" w:space="0" w:color="000000"/>
              <w:bottom w:val="nil"/>
              <w:right w:val="nil"/>
            </w:tcBorders>
            <w:vAlign w:val="center"/>
            <w:hideMark/>
          </w:tcPr>
          <w:p w14:paraId="0D932701" w14:textId="77777777" w:rsidR="00764C4A" w:rsidRPr="00764C4A" w:rsidRDefault="00764C4A" w:rsidP="00C8755D">
            <w:pPr>
              <w:spacing w:after="0" w:line="360" w:lineRule="auto"/>
              <w:rPr>
                <w:rFonts w:ascii="Georgia" w:eastAsia="MS Mincho" w:hAnsi="Georgia" w:cs="Arial"/>
                <w:color w:val="000000"/>
                <w:sz w:val="20"/>
                <w:szCs w:val="20"/>
                <w:lang w:eastAsia="ja-JP"/>
              </w:rPr>
            </w:pPr>
          </w:p>
        </w:tc>
        <w:tc>
          <w:tcPr>
            <w:tcW w:w="540" w:type="dxa"/>
            <w:vMerge/>
            <w:tcBorders>
              <w:top w:val="nil"/>
              <w:left w:val="nil"/>
              <w:bottom w:val="nil"/>
              <w:right w:val="nil"/>
            </w:tcBorders>
            <w:vAlign w:val="center"/>
            <w:hideMark/>
          </w:tcPr>
          <w:p w14:paraId="614C049D"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080" w:type="dxa"/>
            <w:tcBorders>
              <w:top w:val="nil"/>
              <w:left w:val="nil"/>
              <w:bottom w:val="nil"/>
              <w:right w:val="single" w:sz="18" w:space="0" w:color="000000"/>
            </w:tcBorders>
            <w:shd w:val="clear" w:color="auto" w:fill="FFFFFF"/>
            <w:vAlign w:val="center"/>
            <w:hideMark/>
          </w:tcPr>
          <w:p w14:paraId="3C59DE2A"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245" w:type="dxa"/>
            <w:tcBorders>
              <w:top w:val="nil"/>
              <w:left w:val="single" w:sz="18" w:space="0" w:color="000000"/>
              <w:bottom w:val="nil"/>
              <w:right w:val="single" w:sz="8" w:space="0" w:color="000000"/>
            </w:tcBorders>
            <w:shd w:val="clear" w:color="auto" w:fill="FFFFFF"/>
            <w:hideMark/>
          </w:tcPr>
          <w:p w14:paraId="5EACD702"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0,0%</w:t>
            </w:r>
          </w:p>
        </w:tc>
        <w:tc>
          <w:tcPr>
            <w:tcW w:w="1456" w:type="dxa"/>
            <w:tcBorders>
              <w:top w:val="nil"/>
              <w:left w:val="single" w:sz="8" w:space="0" w:color="000000"/>
              <w:bottom w:val="nil"/>
              <w:right w:val="single" w:sz="8" w:space="0" w:color="000000"/>
            </w:tcBorders>
            <w:shd w:val="clear" w:color="auto" w:fill="FFFFFF"/>
            <w:hideMark/>
          </w:tcPr>
          <w:p w14:paraId="27C15B31"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9,9%</w:t>
            </w:r>
          </w:p>
        </w:tc>
        <w:tc>
          <w:tcPr>
            <w:tcW w:w="1456" w:type="dxa"/>
            <w:tcBorders>
              <w:top w:val="nil"/>
              <w:left w:val="single" w:sz="8" w:space="0" w:color="000000"/>
              <w:bottom w:val="nil"/>
              <w:right w:val="single" w:sz="8" w:space="0" w:color="000000"/>
            </w:tcBorders>
            <w:shd w:val="clear" w:color="auto" w:fill="FFFFFF"/>
            <w:hideMark/>
          </w:tcPr>
          <w:p w14:paraId="3FD43D1E"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90,1%</w:t>
            </w:r>
          </w:p>
        </w:tc>
        <w:tc>
          <w:tcPr>
            <w:tcW w:w="1000" w:type="dxa"/>
            <w:tcBorders>
              <w:top w:val="nil"/>
              <w:left w:val="single" w:sz="8" w:space="0" w:color="000000"/>
              <w:bottom w:val="nil"/>
              <w:right w:val="single" w:sz="18" w:space="0" w:color="000000"/>
            </w:tcBorders>
            <w:shd w:val="clear" w:color="auto" w:fill="FFFFFF"/>
            <w:hideMark/>
          </w:tcPr>
          <w:p w14:paraId="4C398B54"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r w:rsidR="00764C4A" w:rsidRPr="00764C4A" w14:paraId="0FD4BA6A" w14:textId="77777777" w:rsidTr="009D3B98">
        <w:trPr>
          <w:cantSplit/>
          <w:jc w:val="center"/>
        </w:trPr>
        <w:tc>
          <w:tcPr>
            <w:tcW w:w="1893" w:type="dxa"/>
            <w:gridSpan w:val="2"/>
            <w:vMerge w:val="restart"/>
            <w:tcBorders>
              <w:top w:val="nil"/>
              <w:left w:val="single" w:sz="18" w:space="0" w:color="000000"/>
              <w:bottom w:val="single" w:sz="18" w:space="0" w:color="000000"/>
              <w:right w:val="nil"/>
            </w:tcBorders>
            <w:shd w:val="clear" w:color="auto" w:fill="FFFFFF"/>
            <w:vAlign w:val="center"/>
            <w:hideMark/>
          </w:tcPr>
          <w:p w14:paraId="43FBE546"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Total</w:t>
            </w:r>
          </w:p>
        </w:tc>
        <w:tc>
          <w:tcPr>
            <w:tcW w:w="1080" w:type="dxa"/>
            <w:tcBorders>
              <w:top w:val="nil"/>
              <w:left w:val="nil"/>
              <w:bottom w:val="nil"/>
              <w:right w:val="single" w:sz="18" w:space="0" w:color="000000"/>
            </w:tcBorders>
            <w:shd w:val="clear" w:color="auto" w:fill="FFFFFF"/>
            <w:vAlign w:val="center"/>
            <w:hideMark/>
          </w:tcPr>
          <w:p w14:paraId="3197863F"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Count</w:t>
            </w:r>
          </w:p>
        </w:tc>
        <w:tc>
          <w:tcPr>
            <w:tcW w:w="1245" w:type="dxa"/>
            <w:tcBorders>
              <w:top w:val="nil"/>
              <w:left w:val="single" w:sz="18" w:space="0" w:color="000000"/>
              <w:bottom w:val="nil"/>
              <w:right w:val="single" w:sz="8" w:space="0" w:color="000000"/>
            </w:tcBorders>
            <w:shd w:val="clear" w:color="auto" w:fill="FFFFFF"/>
            <w:hideMark/>
          </w:tcPr>
          <w:p w14:paraId="1D05F43C"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2</w:t>
            </w:r>
          </w:p>
        </w:tc>
        <w:tc>
          <w:tcPr>
            <w:tcW w:w="1456" w:type="dxa"/>
            <w:tcBorders>
              <w:top w:val="nil"/>
              <w:left w:val="single" w:sz="8" w:space="0" w:color="000000"/>
              <w:bottom w:val="nil"/>
              <w:right w:val="single" w:sz="8" w:space="0" w:color="000000"/>
            </w:tcBorders>
            <w:shd w:val="clear" w:color="auto" w:fill="FFFFFF"/>
            <w:hideMark/>
          </w:tcPr>
          <w:p w14:paraId="08775101"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36</w:t>
            </w:r>
          </w:p>
        </w:tc>
        <w:tc>
          <w:tcPr>
            <w:tcW w:w="1456" w:type="dxa"/>
            <w:tcBorders>
              <w:top w:val="nil"/>
              <w:left w:val="single" w:sz="8" w:space="0" w:color="000000"/>
              <w:bottom w:val="nil"/>
              <w:right w:val="single" w:sz="8" w:space="0" w:color="000000"/>
            </w:tcBorders>
            <w:shd w:val="clear" w:color="auto" w:fill="FFFFFF"/>
            <w:hideMark/>
          </w:tcPr>
          <w:p w14:paraId="646B5779"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326</w:t>
            </w:r>
          </w:p>
        </w:tc>
        <w:tc>
          <w:tcPr>
            <w:tcW w:w="1000" w:type="dxa"/>
            <w:tcBorders>
              <w:top w:val="nil"/>
              <w:left w:val="single" w:sz="8" w:space="0" w:color="000000"/>
              <w:bottom w:val="nil"/>
              <w:right w:val="single" w:sz="18" w:space="0" w:color="000000"/>
            </w:tcBorders>
            <w:shd w:val="clear" w:color="auto" w:fill="FFFFFF"/>
            <w:hideMark/>
          </w:tcPr>
          <w:p w14:paraId="05079B12"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364</w:t>
            </w:r>
          </w:p>
        </w:tc>
      </w:tr>
      <w:tr w:rsidR="00764C4A" w:rsidRPr="00764C4A" w14:paraId="16951846" w14:textId="77777777" w:rsidTr="009D3B98">
        <w:trPr>
          <w:cantSplit/>
          <w:jc w:val="center"/>
        </w:trPr>
        <w:tc>
          <w:tcPr>
            <w:tcW w:w="1893" w:type="dxa"/>
            <w:gridSpan w:val="2"/>
            <w:vMerge/>
            <w:tcBorders>
              <w:top w:val="nil"/>
              <w:left w:val="single" w:sz="18" w:space="0" w:color="000000"/>
              <w:bottom w:val="single" w:sz="18" w:space="0" w:color="000000"/>
              <w:right w:val="nil"/>
            </w:tcBorders>
            <w:vAlign w:val="center"/>
            <w:hideMark/>
          </w:tcPr>
          <w:p w14:paraId="6F0022D0" w14:textId="77777777" w:rsidR="00764C4A" w:rsidRPr="00764C4A" w:rsidRDefault="00764C4A" w:rsidP="00C8755D">
            <w:pPr>
              <w:spacing w:after="0" w:line="360" w:lineRule="auto"/>
              <w:rPr>
                <w:rFonts w:ascii="Georgia" w:eastAsia="MS Mincho" w:hAnsi="Georgia" w:cs="Arial"/>
                <w:color w:val="000000"/>
                <w:sz w:val="20"/>
                <w:szCs w:val="20"/>
                <w:lang w:val="en-GB" w:eastAsia="ja-JP"/>
              </w:rPr>
            </w:pPr>
          </w:p>
        </w:tc>
        <w:tc>
          <w:tcPr>
            <w:tcW w:w="1080" w:type="dxa"/>
            <w:tcBorders>
              <w:top w:val="nil"/>
              <w:left w:val="nil"/>
              <w:bottom w:val="single" w:sz="18" w:space="0" w:color="000000"/>
              <w:right w:val="single" w:sz="18" w:space="0" w:color="000000"/>
            </w:tcBorders>
            <w:shd w:val="clear" w:color="auto" w:fill="FFFFFF"/>
            <w:vAlign w:val="center"/>
            <w:hideMark/>
          </w:tcPr>
          <w:p w14:paraId="73446924"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w:t>
            </w:r>
          </w:p>
        </w:tc>
        <w:tc>
          <w:tcPr>
            <w:tcW w:w="1245" w:type="dxa"/>
            <w:tcBorders>
              <w:top w:val="nil"/>
              <w:left w:val="single" w:sz="18" w:space="0" w:color="000000"/>
              <w:bottom w:val="single" w:sz="18" w:space="0" w:color="000000"/>
              <w:right w:val="single" w:sz="8" w:space="0" w:color="000000"/>
            </w:tcBorders>
            <w:shd w:val="clear" w:color="auto" w:fill="FFFFFF"/>
            <w:hideMark/>
          </w:tcPr>
          <w:p w14:paraId="2282735B"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0,5%</w:t>
            </w:r>
          </w:p>
        </w:tc>
        <w:tc>
          <w:tcPr>
            <w:tcW w:w="1456" w:type="dxa"/>
            <w:tcBorders>
              <w:top w:val="nil"/>
              <w:left w:val="single" w:sz="8" w:space="0" w:color="000000"/>
              <w:bottom w:val="single" w:sz="18" w:space="0" w:color="000000"/>
              <w:right w:val="single" w:sz="8" w:space="0" w:color="000000"/>
            </w:tcBorders>
            <w:shd w:val="clear" w:color="auto" w:fill="FFFFFF"/>
            <w:hideMark/>
          </w:tcPr>
          <w:p w14:paraId="0190257B"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9,9%</w:t>
            </w:r>
          </w:p>
        </w:tc>
        <w:tc>
          <w:tcPr>
            <w:tcW w:w="1456" w:type="dxa"/>
            <w:tcBorders>
              <w:top w:val="nil"/>
              <w:left w:val="single" w:sz="8" w:space="0" w:color="000000"/>
              <w:bottom w:val="single" w:sz="18" w:space="0" w:color="000000"/>
              <w:right w:val="single" w:sz="8" w:space="0" w:color="000000"/>
            </w:tcBorders>
            <w:shd w:val="clear" w:color="auto" w:fill="FFFFFF"/>
            <w:hideMark/>
          </w:tcPr>
          <w:p w14:paraId="11FA94BC" w14:textId="77777777" w:rsidR="00764C4A" w:rsidRPr="00764C4A" w:rsidRDefault="00764C4A" w:rsidP="00C8755D">
            <w:pPr>
              <w:autoSpaceDE w:val="0"/>
              <w:autoSpaceDN w:val="0"/>
              <w:adjustRightInd w:val="0"/>
              <w:spacing w:after="0" w:line="360" w:lineRule="auto"/>
              <w:ind w:right="62"/>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89,6%</w:t>
            </w:r>
          </w:p>
        </w:tc>
        <w:tc>
          <w:tcPr>
            <w:tcW w:w="1000" w:type="dxa"/>
            <w:tcBorders>
              <w:top w:val="nil"/>
              <w:left w:val="single" w:sz="8" w:space="0" w:color="000000"/>
              <w:bottom w:val="single" w:sz="18" w:space="0" w:color="000000"/>
              <w:right w:val="single" w:sz="18" w:space="0" w:color="000000"/>
            </w:tcBorders>
            <w:shd w:val="clear" w:color="auto" w:fill="FFFFFF"/>
            <w:hideMark/>
          </w:tcPr>
          <w:p w14:paraId="5528BADA" w14:textId="77777777" w:rsidR="00764C4A" w:rsidRPr="00764C4A" w:rsidRDefault="00764C4A" w:rsidP="00C8755D">
            <w:pPr>
              <w:autoSpaceDE w:val="0"/>
              <w:autoSpaceDN w:val="0"/>
              <w:adjustRightInd w:val="0"/>
              <w:spacing w:after="0" w:line="360" w:lineRule="auto"/>
              <w:ind w:right="60"/>
              <w:jc w:val="center"/>
              <w:rPr>
                <w:rFonts w:ascii="Georgia" w:eastAsia="MS Mincho" w:hAnsi="Georgia" w:cs="Arial"/>
                <w:color w:val="000000"/>
                <w:sz w:val="20"/>
                <w:szCs w:val="20"/>
                <w:lang w:val="en-GB" w:eastAsia="ja-JP"/>
              </w:rPr>
            </w:pPr>
            <w:r w:rsidRPr="00764C4A">
              <w:rPr>
                <w:rFonts w:ascii="Georgia" w:eastAsia="MS Mincho" w:hAnsi="Georgia" w:cs="Arial"/>
                <w:color w:val="000000"/>
                <w:sz w:val="20"/>
                <w:szCs w:val="20"/>
                <w:lang w:val="en-GB" w:eastAsia="ja-JP"/>
              </w:rPr>
              <w:t>100,0%</w:t>
            </w:r>
          </w:p>
        </w:tc>
      </w:tr>
    </w:tbl>
    <w:p w14:paraId="70D0F3C4" w14:textId="77777777" w:rsidR="009D3B98" w:rsidRDefault="009D3B98" w:rsidP="00C8755D">
      <w:pPr>
        <w:autoSpaceDE w:val="0"/>
        <w:autoSpaceDN w:val="0"/>
        <w:adjustRightInd w:val="0"/>
        <w:spacing w:after="0" w:line="360" w:lineRule="auto"/>
        <w:rPr>
          <w:rFonts w:ascii="Georgia" w:eastAsia="MS Mincho" w:hAnsi="Georgia" w:cs="Times New Roman"/>
          <w:sz w:val="20"/>
          <w:szCs w:val="20"/>
          <w:lang w:eastAsia="ja-JP"/>
        </w:rPr>
      </w:pPr>
    </w:p>
    <w:p w14:paraId="1B24AB34" w14:textId="77777777" w:rsidR="009D3B98" w:rsidRDefault="009D3B98" w:rsidP="00C8755D">
      <w:pPr>
        <w:autoSpaceDE w:val="0"/>
        <w:autoSpaceDN w:val="0"/>
        <w:adjustRightInd w:val="0"/>
        <w:spacing w:after="0" w:line="360" w:lineRule="auto"/>
        <w:rPr>
          <w:rFonts w:ascii="Georgia" w:eastAsia="MS Mincho" w:hAnsi="Georgia" w:cs="Times New Roman"/>
          <w:sz w:val="20"/>
          <w:szCs w:val="20"/>
          <w:lang w:eastAsia="ja-JP"/>
        </w:rPr>
      </w:pPr>
    </w:p>
    <w:p w14:paraId="68C8AD40" w14:textId="77777777" w:rsidR="009D3B98" w:rsidRDefault="009D3B98" w:rsidP="00C8755D">
      <w:pPr>
        <w:autoSpaceDE w:val="0"/>
        <w:autoSpaceDN w:val="0"/>
        <w:adjustRightInd w:val="0"/>
        <w:spacing w:after="0" w:line="360" w:lineRule="auto"/>
        <w:rPr>
          <w:rFonts w:ascii="Georgia" w:eastAsia="MS Mincho" w:hAnsi="Georgia" w:cs="Times New Roman"/>
          <w:sz w:val="20"/>
          <w:szCs w:val="20"/>
          <w:lang w:eastAsia="ja-JP"/>
        </w:rPr>
      </w:pPr>
    </w:p>
    <w:p w14:paraId="74B6297F" w14:textId="17AF4BF7" w:rsidR="00764C4A" w:rsidRPr="00764C4A" w:rsidRDefault="0051312E" w:rsidP="0051312E">
      <w:pPr>
        <w:autoSpaceDE w:val="0"/>
        <w:autoSpaceDN w:val="0"/>
        <w:adjustRightInd w:val="0"/>
        <w:spacing w:after="0" w:line="360" w:lineRule="auto"/>
        <w:rPr>
          <w:rFonts w:ascii="Times New Roman" w:eastAsia="MS Mincho" w:hAnsi="Times New Roman" w:cs="Times New Roman"/>
          <w:sz w:val="24"/>
          <w:szCs w:val="24"/>
          <w:lang w:eastAsia="ja-JP"/>
        </w:rPr>
      </w:pPr>
      <w:r>
        <w:rPr>
          <w:rFonts w:ascii="Georgia" w:eastAsia="MS Mincho" w:hAnsi="Georgia" w:cs="Times New Roman"/>
          <w:sz w:val="20"/>
          <w:szCs w:val="20"/>
          <w:lang w:eastAsia="ja-JP"/>
        </w:rPr>
        <w:lastRenderedPageBreak/>
        <w:t xml:space="preserve">                                         </w:t>
      </w:r>
      <w:r w:rsidR="00764C4A" w:rsidRPr="00764C4A">
        <w:rPr>
          <w:rFonts w:ascii="Times New Roman" w:eastAsia="MS Mincho" w:hAnsi="Times New Roman" w:cs="Times New Roman"/>
          <w:noProof/>
          <w:sz w:val="24"/>
          <w:szCs w:val="24"/>
          <w:lang w:val="en-US"/>
        </w:rPr>
        <w:drawing>
          <wp:inline distT="0" distB="0" distL="0" distR="0" wp14:anchorId="484C7237" wp14:editId="37C67BC0">
            <wp:extent cx="4540250" cy="30899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40250" cy="3089910"/>
                    </a:xfrm>
                    <a:prstGeom prst="rect">
                      <a:avLst/>
                    </a:prstGeom>
                    <a:noFill/>
                    <a:ln>
                      <a:noFill/>
                    </a:ln>
                  </pic:spPr>
                </pic:pic>
              </a:graphicData>
            </a:graphic>
          </wp:inline>
        </w:drawing>
      </w:r>
    </w:p>
    <w:p w14:paraId="0B62D48B" w14:textId="7738A168" w:rsidR="00764C4A" w:rsidRDefault="0051312E" w:rsidP="00C8755D">
      <w:pPr>
        <w:tabs>
          <w:tab w:val="left" w:pos="5250"/>
        </w:tabs>
        <w:spacing w:line="360" w:lineRule="auto"/>
        <w:rPr>
          <w:rFonts w:ascii="Arial" w:eastAsia="Calibri" w:hAnsi="Arial" w:cs="Arial"/>
          <w:b/>
          <w:sz w:val="28"/>
          <w:lang w:val="en-US"/>
        </w:rPr>
      </w:pPr>
      <w:r>
        <w:rPr>
          <w:rFonts w:ascii="Georgia" w:eastAsia="MS Mincho" w:hAnsi="Georgia" w:cs="Times New Roman"/>
          <w:sz w:val="20"/>
          <w:szCs w:val="20"/>
          <w:lang w:eastAsia="ja-JP"/>
        </w:rPr>
        <w:t xml:space="preserve">                                                             </w:t>
      </w:r>
      <w:r w:rsidRPr="00764C4A">
        <w:rPr>
          <w:rFonts w:ascii="Georgia" w:eastAsia="MS Mincho" w:hAnsi="Georgia" w:cs="Times New Roman"/>
          <w:sz w:val="20"/>
          <w:szCs w:val="20"/>
          <w:lang w:eastAsia="ja-JP"/>
        </w:rPr>
        <w:t xml:space="preserve">Графикон </w:t>
      </w:r>
      <w:r w:rsidR="00863175">
        <w:rPr>
          <w:rFonts w:ascii="Georgia" w:eastAsia="MS Mincho" w:hAnsi="Georgia" w:cs="Times New Roman"/>
          <w:sz w:val="20"/>
          <w:szCs w:val="20"/>
          <w:lang w:eastAsia="ja-JP"/>
        </w:rPr>
        <w:t xml:space="preserve">бр. </w:t>
      </w:r>
      <w:r w:rsidRPr="00764C4A">
        <w:rPr>
          <w:rFonts w:ascii="Georgia" w:eastAsia="MS Mincho" w:hAnsi="Georgia" w:cs="Times New Roman"/>
          <w:sz w:val="20"/>
          <w:szCs w:val="20"/>
          <w:lang w:val="ru-RU" w:eastAsia="ja-JP"/>
        </w:rPr>
        <w:t>13</w:t>
      </w:r>
      <w:r w:rsidRPr="00764C4A">
        <w:rPr>
          <w:rFonts w:ascii="Georgia" w:eastAsia="MS Mincho" w:hAnsi="Georgia" w:cs="Times New Roman"/>
          <w:sz w:val="20"/>
          <w:szCs w:val="20"/>
          <w:lang w:eastAsia="ja-JP"/>
        </w:rPr>
        <w:t xml:space="preserve">. </w:t>
      </w:r>
      <w:r w:rsidRPr="00764C4A">
        <w:rPr>
          <w:rFonts w:ascii="Georgia" w:eastAsia="MS Mincho" w:hAnsi="Georgia" w:cs="Arial"/>
          <w:color w:val="000000"/>
          <w:sz w:val="20"/>
          <w:szCs w:val="20"/>
          <w:lang w:val="ru-RU" w:eastAsia="ja-JP"/>
        </w:rPr>
        <w:t>Мандибула (37 &amp; 47)</w:t>
      </w:r>
      <w:r w:rsidRPr="00764C4A">
        <w:rPr>
          <w:rFonts w:ascii="Georgia" w:eastAsia="MS Mincho" w:hAnsi="Georgia" w:cs="Arial"/>
          <w:color w:val="000000"/>
          <w:sz w:val="20"/>
          <w:szCs w:val="20"/>
          <w:lang w:eastAsia="ja-JP"/>
        </w:rPr>
        <w:t xml:space="preserve"> &amp; Ерупција</w:t>
      </w:r>
    </w:p>
    <w:p w14:paraId="4205D34C" w14:textId="77777777" w:rsidR="00E316C5" w:rsidRDefault="00E316C5" w:rsidP="00C8755D">
      <w:pPr>
        <w:tabs>
          <w:tab w:val="left" w:pos="5250"/>
        </w:tabs>
        <w:spacing w:line="360" w:lineRule="auto"/>
        <w:rPr>
          <w:rFonts w:ascii="Arial" w:eastAsia="Calibri" w:hAnsi="Arial" w:cs="Arial"/>
          <w:b/>
          <w:sz w:val="28"/>
          <w:lang w:val="en-US"/>
        </w:rPr>
      </w:pPr>
    </w:p>
    <w:p w14:paraId="7487E9D7" w14:textId="77777777" w:rsidR="00E316C5" w:rsidRDefault="00E316C5" w:rsidP="00C8755D">
      <w:pPr>
        <w:tabs>
          <w:tab w:val="left" w:pos="5250"/>
        </w:tabs>
        <w:spacing w:line="360" w:lineRule="auto"/>
        <w:rPr>
          <w:rFonts w:ascii="Arial" w:eastAsia="Calibri" w:hAnsi="Arial" w:cs="Arial"/>
          <w:b/>
          <w:sz w:val="28"/>
        </w:rPr>
      </w:pPr>
    </w:p>
    <w:p w14:paraId="54AB9F9C" w14:textId="77777777" w:rsidR="00E632A8" w:rsidRPr="00E632A8" w:rsidRDefault="00E632A8" w:rsidP="00C8755D">
      <w:pPr>
        <w:tabs>
          <w:tab w:val="left" w:pos="5250"/>
        </w:tabs>
        <w:spacing w:line="360" w:lineRule="auto"/>
        <w:rPr>
          <w:rFonts w:ascii="Arial" w:eastAsia="Calibri" w:hAnsi="Arial" w:cs="Arial"/>
          <w:b/>
          <w:sz w:val="28"/>
        </w:rPr>
      </w:pPr>
    </w:p>
    <w:p w14:paraId="684AD298" w14:textId="77777777" w:rsidR="00E316C5" w:rsidRDefault="00E316C5" w:rsidP="00C8755D">
      <w:pPr>
        <w:tabs>
          <w:tab w:val="left" w:pos="5250"/>
        </w:tabs>
        <w:spacing w:line="360" w:lineRule="auto"/>
        <w:rPr>
          <w:rFonts w:ascii="Arial" w:eastAsia="Calibri" w:hAnsi="Arial" w:cs="Arial"/>
          <w:b/>
          <w:sz w:val="28"/>
        </w:rPr>
      </w:pPr>
    </w:p>
    <w:p w14:paraId="54BC27A4" w14:textId="77777777" w:rsidR="00FD26E0" w:rsidRDefault="00FD26E0" w:rsidP="00C8755D">
      <w:pPr>
        <w:tabs>
          <w:tab w:val="left" w:pos="5250"/>
        </w:tabs>
        <w:spacing w:line="360" w:lineRule="auto"/>
        <w:rPr>
          <w:rFonts w:ascii="Arial" w:eastAsia="Calibri" w:hAnsi="Arial" w:cs="Arial"/>
          <w:b/>
          <w:sz w:val="28"/>
        </w:rPr>
      </w:pPr>
    </w:p>
    <w:p w14:paraId="11463D14" w14:textId="77777777" w:rsidR="00FD26E0" w:rsidRDefault="00FD26E0" w:rsidP="00C8755D">
      <w:pPr>
        <w:tabs>
          <w:tab w:val="left" w:pos="5250"/>
        </w:tabs>
        <w:spacing w:line="360" w:lineRule="auto"/>
        <w:rPr>
          <w:rFonts w:ascii="Arial" w:eastAsia="Calibri" w:hAnsi="Arial" w:cs="Arial"/>
          <w:b/>
          <w:sz w:val="28"/>
        </w:rPr>
      </w:pPr>
    </w:p>
    <w:p w14:paraId="335DCF5A" w14:textId="77777777" w:rsidR="00FD26E0" w:rsidRDefault="00FD26E0" w:rsidP="00C8755D">
      <w:pPr>
        <w:tabs>
          <w:tab w:val="left" w:pos="5250"/>
        </w:tabs>
        <w:spacing w:line="360" w:lineRule="auto"/>
        <w:rPr>
          <w:rFonts w:ascii="Arial" w:eastAsia="Calibri" w:hAnsi="Arial" w:cs="Arial"/>
          <w:b/>
          <w:sz w:val="28"/>
        </w:rPr>
      </w:pPr>
    </w:p>
    <w:p w14:paraId="60760688" w14:textId="77777777" w:rsidR="00FD26E0" w:rsidRDefault="00FD26E0" w:rsidP="00C8755D">
      <w:pPr>
        <w:tabs>
          <w:tab w:val="left" w:pos="5250"/>
        </w:tabs>
        <w:spacing w:line="360" w:lineRule="auto"/>
        <w:rPr>
          <w:rFonts w:ascii="Arial" w:eastAsia="Calibri" w:hAnsi="Arial" w:cs="Arial"/>
          <w:b/>
          <w:sz w:val="28"/>
        </w:rPr>
      </w:pPr>
    </w:p>
    <w:p w14:paraId="3FACD46B" w14:textId="77777777" w:rsidR="00FD26E0" w:rsidRDefault="00FD26E0" w:rsidP="00C8755D">
      <w:pPr>
        <w:tabs>
          <w:tab w:val="left" w:pos="5250"/>
        </w:tabs>
        <w:spacing w:line="360" w:lineRule="auto"/>
        <w:rPr>
          <w:rFonts w:ascii="Arial" w:eastAsia="Calibri" w:hAnsi="Arial" w:cs="Arial"/>
          <w:b/>
          <w:sz w:val="28"/>
        </w:rPr>
      </w:pPr>
    </w:p>
    <w:p w14:paraId="01ECDFD8" w14:textId="77777777" w:rsidR="00FD26E0" w:rsidRDefault="00FD26E0" w:rsidP="00C8755D">
      <w:pPr>
        <w:tabs>
          <w:tab w:val="left" w:pos="5250"/>
        </w:tabs>
        <w:spacing w:line="360" w:lineRule="auto"/>
        <w:rPr>
          <w:rFonts w:ascii="Arial" w:eastAsia="Calibri" w:hAnsi="Arial" w:cs="Arial"/>
          <w:b/>
          <w:sz w:val="28"/>
        </w:rPr>
      </w:pPr>
    </w:p>
    <w:p w14:paraId="6FF9567B" w14:textId="77777777" w:rsidR="00FD26E0" w:rsidRDefault="00FD26E0" w:rsidP="00C8755D">
      <w:pPr>
        <w:tabs>
          <w:tab w:val="left" w:pos="5250"/>
        </w:tabs>
        <w:spacing w:line="360" w:lineRule="auto"/>
        <w:rPr>
          <w:rFonts w:ascii="Arial" w:eastAsia="Calibri" w:hAnsi="Arial" w:cs="Arial"/>
          <w:b/>
          <w:sz w:val="28"/>
        </w:rPr>
      </w:pPr>
    </w:p>
    <w:p w14:paraId="4941916F" w14:textId="77777777" w:rsidR="00FD26E0" w:rsidRPr="00FD26E0" w:rsidRDefault="00FD26E0" w:rsidP="00C8755D">
      <w:pPr>
        <w:tabs>
          <w:tab w:val="left" w:pos="5250"/>
        </w:tabs>
        <w:spacing w:line="360" w:lineRule="auto"/>
        <w:rPr>
          <w:rFonts w:ascii="Arial" w:eastAsia="Calibri" w:hAnsi="Arial" w:cs="Arial"/>
          <w:b/>
          <w:sz w:val="28"/>
        </w:rPr>
      </w:pPr>
    </w:p>
    <w:p w14:paraId="55F30B29" w14:textId="77777777" w:rsidR="00C029AE" w:rsidRDefault="00C029AE" w:rsidP="00197749">
      <w:pPr>
        <w:spacing w:line="360" w:lineRule="auto"/>
        <w:rPr>
          <w:rFonts w:ascii="Arial" w:eastAsia="Calibri" w:hAnsi="Arial" w:cs="Arial"/>
          <w:b/>
          <w:sz w:val="28"/>
        </w:rPr>
      </w:pPr>
    </w:p>
    <w:p w14:paraId="61AA92FF" w14:textId="77777777" w:rsidR="00C029AE" w:rsidRDefault="00C029AE" w:rsidP="00197749">
      <w:pPr>
        <w:spacing w:line="360" w:lineRule="auto"/>
        <w:rPr>
          <w:rFonts w:ascii="Arial" w:eastAsia="Calibri" w:hAnsi="Arial" w:cs="Arial"/>
          <w:b/>
          <w:sz w:val="28"/>
        </w:rPr>
      </w:pPr>
    </w:p>
    <w:p w14:paraId="1BA2ED6B" w14:textId="77777777" w:rsidR="00C029AE" w:rsidRDefault="00C029AE" w:rsidP="00197749">
      <w:pPr>
        <w:spacing w:line="360" w:lineRule="auto"/>
        <w:rPr>
          <w:rFonts w:ascii="Arial" w:eastAsia="Calibri" w:hAnsi="Arial" w:cs="Arial"/>
          <w:b/>
          <w:sz w:val="28"/>
        </w:rPr>
      </w:pPr>
    </w:p>
    <w:p w14:paraId="08519DC2" w14:textId="77777777" w:rsidR="00C029AE" w:rsidRDefault="00C029AE" w:rsidP="00197749">
      <w:pPr>
        <w:spacing w:line="360" w:lineRule="auto"/>
        <w:rPr>
          <w:rFonts w:ascii="Arial" w:eastAsia="Calibri" w:hAnsi="Arial" w:cs="Arial"/>
          <w:b/>
          <w:sz w:val="28"/>
        </w:rPr>
      </w:pPr>
    </w:p>
    <w:p w14:paraId="168B2FFB" w14:textId="77777777" w:rsidR="00C029AE" w:rsidRDefault="00C029AE" w:rsidP="00197749">
      <w:pPr>
        <w:spacing w:line="360" w:lineRule="auto"/>
        <w:rPr>
          <w:rFonts w:ascii="Arial" w:eastAsia="Calibri" w:hAnsi="Arial" w:cs="Arial"/>
          <w:b/>
          <w:sz w:val="28"/>
        </w:rPr>
      </w:pPr>
    </w:p>
    <w:p w14:paraId="7DFF9142" w14:textId="77777777" w:rsidR="00C029AE" w:rsidRDefault="00C029AE" w:rsidP="00197749">
      <w:pPr>
        <w:spacing w:line="360" w:lineRule="auto"/>
        <w:rPr>
          <w:rFonts w:ascii="Arial" w:eastAsia="Calibri" w:hAnsi="Arial" w:cs="Arial"/>
          <w:b/>
          <w:sz w:val="28"/>
        </w:rPr>
      </w:pPr>
    </w:p>
    <w:p w14:paraId="1FB0C8F7" w14:textId="77777777" w:rsidR="00C029AE" w:rsidRDefault="00C029AE" w:rsidP="00197749">
      <w:pPr>
        <w:spacing w:line="360" w:lineRule="auto"/>
        <w:rPr>
          <w:rFonts w:ascii="Arial" w:eastAsia="Calibri" w:hAnsi="Arial" w:cs="Arial"/>
          <w:b/>
          <w:sz w:val="28"/>
        </w:rPr>
      </w:pPr>
    </w:p>
    <w:p w14:paraId="7C9D9095" w14:textId="77777777" w:rsidR="00C029AE" w:rsidRDefault="00C029AE" w:rsidP="00197749">
      <w:pPr>
        <w:spacing w:line="360" w:lineRule="auto"/>
        <w:rPr>
          <w:rFonts w:ascii="Arial" w:eastAsia="Calibri" w:hAnsi="Arial" w:cs="Arial"/>
          <w:b/>
          <w:sz w:val="28"/>
        </w:rPr>
      </w:pPr>
    </w:p>
    <w:p w14:paraId="51F1313E" w14:textId="77777777" w:rsidR="00C029AE" w:rsidRDefault="00C029AE" w:rsidP="00197749">
      <w:pPr>
        <w:spacing w:line="360" w:lineRule="auto"/>
        <w:rPr>
          <w:rFonts w:ascii="Arial" w:eastAsia="Calibri" w:hAnsi="Arial" w:cs="Arial"/>
          <w:b/>
          <w:sz w:val="28"/>
        </w:rPr>
      </w:pPr>
    </w:p>
    <w:p w14:paraId="2E61944F" w14:textId="77777777" w:rsidR="00C029AE" w:rsidRDefault="00C029AE" w:rsidP="00197749">
      <w:pPr>
        <w:spacing w:line="360" w:lineRule="auto"/>
        <w:rPr>
          <w:rFonts w:ascii="Arial" w:eastAsia="Calibri" w:hAnsi="Arial" w:cs="Arial"/>
          <w:b/>
          <w:sz w:val="28"/>
        </w:rPr>
      </w:pPr>
    </w:p>
    <w:p w14:paraId="28BD3323" w14:textId="77777777" w:rsidR="004C5519" w:rsidRDefault="00C029AE" w:rsidP="00197749">
      <w:pPr>
        <w:spacing w:line="360" w:lineRule="auto"/>
        <w:rPr>
          <w:rFonts w:ascii="Georgia" w:eastAsia="Calibri" w:hAnsi="Georgia" w:cs="Arial"/>
          <w:b/>
          <w:sz w:val="24"/>
          <w:szCs w:val="24"/>
        </w:rPr>
      </w:pPr>
      <w:r w:rsidRPr="00C029AE">
        <w:rPr>
          <w:rFonts w:ascii="Georgia" w:eastAsia="Calibri" w:hAnsi="Georgia" w:cs="Arial"/>
          <w:b/>
          <w:sz w:val="24"/>
          <w:szCs w:val="24"/>
        </w:rPr>
        <w:t xml:space="preserve">                                                                                                </w:t>
      </w:r>
      <w:r>
        <w:rPr>
          <w:rFonts w:ascii="Georgia" w:eastAsia="Calibri" w:hAnsi="Georgia" w:cs="Arial"/>
          <w:b/>
          <w:sz w:val="24"/>
          <w:szCs w:val="24"/>
        </w:rPr>
        <w:t xml:space="preserve">                  </w:t>
      </w:r>
    </w:p>
    <w:p w14:paraId="554E40BA" w14:textId="77777777" w:rsidR="004C5519" w:rsidRDefault="004C5519" w:rsidP="00197749">
      <w:pPr>
        <w:spacing w:line="360" w:lineRule="auto"/>
        <w:rPr>
          <w:rFonts w:ascii="Georgia" w:eastAsia="Calibri" w:hAnsi="Georgia" w:cs="Arial"/>
          <w:b/>
          <w:sz w:val="24"/>
          <w:szCs w:val="24"/>
        </w:rPr>
      </w:pPr>
    </w:p>
    <w:p w14:paraId="05ABF033" w14:textId="77777777" w:rsidR="004C5519" w:rsidRDefault="004C5519" w:rsidP="00197749">
      <w:pPr>
        <w:spacing w:line="360" w:lineRule="auto"/>
        <w:rPr>
          <w:rFonts w:ascii="Georgia" w:eastAsia="Calibri" w:hAnsi="Georgia" w:cs="Arial"/>
          <w:b/>
          <w:sz w:val="24"/>
          <w:szCs w:val="24"/>
        </w:rPr>
      </w:pPr>
    </w:p>
    <w:p w14:paraId="67ED3FD9" w14:textId="77777777" w:rsidR="004C5519" w:rsidRDefault="004C5519" w:rsidP="00197749">
      <w:pPr>
        <w:spacing w:line="360" w:lineRule="auto"/>
        <w:rPr>
          <w:rFonts w:ascii="Georgia" w:eastAsia="Calibri" w:hAnsi="Georgia" w:cs="Arial"/>
          <w:b/>
          <w:sz w:val="24"/>
          <w:szCs w:val="24"/>
        </w:rPr>
      </w:pPr>
    </w:p>
    <w:p w14:paraId="7AC099BC" w14:textId="77777777" w:rsidR="004C5519" w:rsidRDefault="004C5519" w:rsidP="00197749">
      <w:pPr>
        <w:spacing w:line="360" w:lineRule="auto"/>
        <w:rPr>
          <w:rFonts w:ascii="Georgia" w:eastAsia="Calibri" w:hAnsi="Georgia" w:cs="Arial"/>
          <w:b/>
          <w:sz w:val="24"/>
          <w:szCs w:val="24"/>
        </w:rPr>
      </w:pPr>
    </w:p>
    <w:p w14:paraId="50064F05" w14:textId="77777777" w:rsidR="004C5519" w:rsidRDefault="004C5519" w:rsidP="00197749">
      <w:pPr>
        <w:spacing w:line="360" w:lineRule="auto"/>
        <w:rPr>
          <w:rFonts w:ascii="Georgia" w:eastAsia="Calibri" w:hAnsi="Georgia" w:cs="Arial"/>
          <w:b/>
          <w:sz w:val="24"/>
          <w:szCs w:val="24"/>
        </w:rPr>
      </w:pPr>
    </w:p>
    <w:p w14:paraId="641BE34B" w14:textId="77777777" w:rsidR="004C5519" w:rsidRDefault="004C5519" w:rsidP="00197749">
      <w:pPr>
        <w:spacing w:line="360" w:lineRule="auto"/>
        <w:rPr>
          <w:rFonts w:ascii="Georgia" w:eastAsia="Calibri" w:hAnsi="Georgia" w:cs="Arial"/>
          <w:b/>
          <w:sz w:val="24"/>
          <w:szCs w:val="24"/>
        </w:rPr>
      </w:pPr>
    </w:p>
    <w:p w14:paraId="16D8AF96" w14:textId="77777777" w:rsidR="004C5519" w:rsidRDefault="004C5519" w:rsidP="00197749">
      <w:pPr>
        <w:spacing w:line="360" w:lineRule="auto"/>
        <w:rPr>
          <w:rFonts w:ascii="Georgia" w:eastAsia="Calibri" w:hAnsi="Georgia" w:cs="Arial"/>
          <w:b/>
          <w:sz w:val="24"/>
          <w:szCs w:val="24"/>
        </w:rPr>
      </w:pPr>
    </w:p>
    <w:p w14:paraId="2A159A9A" w14:textId="77777777" w:rsidR="004C5519" w:rsidRDefault="004C5519" w:rsidP="00197749">
      <w:pPr>
        <w:spacing w:line="360" w:lineRule="auto"/>
        <w:rPr>
          <w:rFonts w:ascii="Georgia" w:eastAsia="Calibri" w:hAnsi="Georgia" w:cs="Arial"/>
          <w:b/>
          <w:sz w:val="24"/>
          <w:szCs w:val="24"/>
        </w:rPr>
      </w:pPr>
    </w:p>
    <w:p w14:paraId="302D9245" w14:textId="77777777" w:rsidR="004C5519" w:rsidRDefault="004C5519" w:rsidP="00197749">
      <w:pPr>
        <w:spacing w:line="360" w:lineRule="auto"/>
        <w:rPr>
          <w:rFonts w:ascii="Georgia" w:eastAsia="Calibri" w:hAnsi="Georgia" w:cs="Arial"/>
          <w:b/>
          <w:sz w:val="24"/>
          <w:szCs w:val="24"/>
        </w:rPr>
      </w:pPr>
    </w:p>
    <w:p w14:paraId="69807F15" w14:textId="66DF5379" w:rsidR="00764C4A" w:rsidRPr="00C029AE" w:rsidRDefault="004C5519" w:rsidP="00197749">
      <w:pPr>
        <w:spacing w:line="360" w:lineRule="auto"/>
        <w:rPr>
          <w:rFonts w:ascii="Georgia" w:eastAsia="Calibri" w:hAnsi="Georgia" w:cs="Arial"/>
          <w:b/>
          <w:sz w:val="24"/>
          <w:szCs w:val="24"/>
        </w:rPr>
      </w:pPr>
      <w:r>
        <w:rPr>
          <w:rFonts w:ascii="Georgia" w:eastAsia="Calibri" w:hAnsi="Georgia" w:cs="Arial"/>
          <w:b/>
          <w:sz w:val="24"/>
          <w:szCs w:val="24"/>
        </w:rPr>
        <w:t xml:space="preserve">                                                                                                                     </w:t>
      </w:r>
      <w:r w:rsidR="00C029AE" w:rsidRPr="00C029AE">
        <w:rPr>
          <w:rFonts w:ascii="Georgia" w:eastAsia="Calibri" w:hAnsi="Georgia" w:cs="Arial"/>
          <w:b/>
          <w:sz w:val="24"/>
          <w:szCs w:val="24"/>
        </w:rPr>
        <w:t>ДИСКУСИЈА</w:t>
      </w:r>
    </w:p>
    <w:p w14:paraId="7ACAA9F4" w14:textId="77777777" w:rsidR="00C029AE" w:rsidRDefault="00C029AE" w:rsidP="00E632A8">
      <w:pPr>
        <w:spacing w:line="360" w:lineRule="auto"/>
        <w:ind w:firstLine="720"/>
        <w:jc w:val="both"/>
        <w:rPr>
          <w:rFonts w:ascii="Georgia" w:eastAsia="Calibri" w:hAnsi="Georgia" w:cs="Arial"/>
          <w:sz w:val="24"/>
        </w:rPr>
      </w:pPr>
    </w:p>
    <w:p w14:paraId="32DA933D" w14:textId="48A72680" w:rsidR="00E632A8" w:rsidRPr="00E632A8" w:rsidRDefault="00E632A8" w:rsidP="00E632A8">
      <w:pPr>
        <w:spacing w:line="360" w:lineRule="auto"/>
        <w:ind w:firstLine="720"/>
        <w:jc w:val="both"/>
        <w:rPr>
          <w:rFonts w:ascii="Georgia" w:eastAsia="Calibri" w:hAnsi="Georgia" w:cs="Arial"/>
          <w:sz w:val="24"/>
          <w:lang w:val="en-US"/>
        </w:rPr>
      </w:pPr>
      <w:r w:rsidRPr="00E632A8">
        <w:rPr>
          <w:rFonts w:ascii="Georgia" w:eastAsia="Calibri" w:hAnsi="Georgia" w:cs="Arial"/>
          <w:sz w:val="24"/>
        </w:rPr>
        <w:lastRenderedPageBreak/>
        <w:t xml:space="preserve">Разбирањето на </w:t>
      </w:r>
      <w:r w:rsidR="007671D0">
        <w:rPr>
          <w:rFonts w:ascii="Georgia" w:eastAsia="Calibri" w:hAnsi="Georgia" w:cs="Arial"/>
          <w:sz w:val="24"/>
        </w:rPr>
        <w:t>хуманата</w:t>
      </w:r>
      <w:r w:rsidRPr="00E632A8">
        <w:rPr>
          <w:rFonts w:ascii="Georgia" w:eastAsia="Calibri" w:hAnsi="Georgia" w:cs="Arial"/>
          <w:sz w:val="24"/>
        </w:rPr>
        <w:t xml:space="preserve"> денто-орофацијална генетика и н</w:t>
      </w:r>
      <w:r w:rsidR="007671D0">
        <w:rPr>
          <w:rFonts w:ascii="Georgia" w:eastAsia="Calibri" w:hAnsi="Georgia" w:cs="Arial"/>
          <w:sz w:val="24"/>
        </w:rPr>
        <w:t>ејзиното</w:t>
      </w:r>
      <w:r w:rsidRPr="00E632A8">
        <w:rPr>
          <w:rFonts w:ascii="Georgia" w:eastAsia="Calibri" w:hAnsi="Georgia" w:cs="Arial"/>
          <w:sz w:val="24"/>
        </w:rPr>
        <w:t xml:space="preserve"> влијание врз превенцијата, дијагнозата и терапија</w:t>
      </w:r>
      <w:r w:rsidR="007671D0">
        <w:rPr>
          <w:rFonts w:ascii="Georgia" w:eastAsia="Calibri" w:hAnsi="Georgia" w:cs="Arial"/>
          <w:sz w:val="24"/>
        </w:rPr>
        <w:t>та</w:t>
      </w:r>
      <w:r w:rsidR="00931F6C">
        <w:rPr>
          <w:rFonts w:ascii="Georgia" w:eastAsia="Calibri" w:hAnsi="Georgia" w:cs="Arial"/>
          <w:sz w:val="24"/>
        </w:rPr>
        <w:t xml:space="preserve"> во секојдневната пракса</w:t>
      </w:r>
      <w:r w:rsidRPr="00E632A8">
        <w:rPr>
          <w:rFonts w:ascii="Georgia" w:eastAsia="Calibri" w:hAnsi="Georgia" w:cs="Arial"/>
          <w:sz w:val="24"/>
        </w:rPr>
        <w:t xml:space="preserve"> стан</w:t>
      </w:r>
      <w:r w:rsidR="000A7938">
        <w:rPr>
          <w:rFonts w:ascii="Georgia" w:eastAsia="Calibri" w:hAnsi="Georgia" w:cs="Arial"/>
          <w:sz w:val="24"/>
        </w:rPr>
        <w:t>аа</w:t>
      </w:r>
      <w:r w:rsidRPr="00E632A8">
        <w:rPr>
          <w:rFonts w:ascii="Georgia" w:eastAsia="Calibri" w:hAnsi="Georgia" w:cs="Arial"/>
          <w:sz w:val="24"/>
        </w:rPr>
        <w:t xml:space="preserve"> базичен дел </w:t>
      </w:r>
      <w:r w:rsidR="00931F6C">
        <w:rPr>
          <w:rFonts w:ascii="Georgia" w:eastAsia="Calibri" w:hAnsi="Georgia" w:cs="Arial"/>
          <w:sz w:val="24"/>
        </w:rPr>
        <w:t>од</w:t>
      </w:r>
      <w:r w:rsidRPr="00E632A8">
        <w:rPr>
          <w:rFonts w:ascii="Georgia" w:eastAsia="Calibri" w:hAnsi="Georgia" w:cs="Arial"/>
          <w:sz w:val="24"/>
        </w:rPr>
        <w:t xml:space="preserve"> стоматологија</w:t>
      </w:r>
      <w:r w:rsidR="007671D0">
        <w:rPr>
          <w:rFonts w:ascii="Georgia" w:eastAsia="Calibri" w:hAnsi="Georgia" w:cs="Arial"/>
          <w:sz w:val="24"/>
        </w:rPr>
        <w:t>та.</w:t>
      </w:r>
      <w:r w:rsidRPr="00E632A8">
        <w:rPr>
          <w:rFonts w:ascii="Georgia" w:eastAsia="Calibri" w:hAnsi="Georgia" w:cs="Arial"/>
          <w:sz w:val="24"/>
          <w:vertAlign w:val="superscript"/>
          <w:lang w:val="en-US"/>
        </w:rPr>
        <w:t>28</w:t>
      </w:r>
      <w:r w:rsidR="000A7938">
        <w:rPr>
          <w:rFonts w:ascii="Georgia" w:eastAsia="Calibri" w:hAnsi="Georgia" w:cs="Arial"/>
          <w:sz w:val="24"/>
          <w:vertAlign w:val="superscript"/>
        </w:rPr>
        <w:t xml:space="preserve"> </w:t>
      </w:r>
      <w:r w:rsidRPr="00931F6C">
        <w:rPr>
          <w:rFonts w:ascii="Georgia" w:eastAsia="Calibri" w:hAnsi="Georgia" w:cs="Arial"/>
          <w:sz w:val="24"/>
        </w:rPr>
        <w:t xml:space="preserve">Третиот молар </w:t>
      </w:r>
      <w:r w:rsidR="000A7938" w:rsidRPr="00931F6C">
        <w:rPr>
          <w:rFonts w:ascii="Georgia" w:eastAsia="Calibri" w:hAnsi="Georgia" w:cs="Arial"/>
          <w:sz w:val="24"/>
        </w:rPr>
        <w:t xml:space="preserve">е заб </w:t>
      </w:r>
      <w:r w:rsidR="00931F6C" w:rsidRPr="00931F6C">
        <w:rPr>
          <w:rFonts w:ascii="Georgia" w:eastAsia="Calibri" w:hAnsi="Georgia" w:cs="Arial"/>
          <w:sz w:val="24"/>
        </w:rPr>
        <w:t>кој</w:t>
      </w:r>
      <w:r w:rsidRPr="00931F6C">
        <w:rPr>
          <w:rFonts w:ascii="Georgia" w:eastAsia="Calibri" w:hAnsi="Georgia" w:cs="Arial"/>
          <w:sz w:val="24"/>
        </w:rPr>
        <w:t xml:space="preserve"> </w:t>
      </w:r>
      <w:r w:rsidRPr="00E632A8">
        <w:rPr>
          <w:rFonts w:ascii="Georgia" w:eastAsia="Calibri" w:hAnsi="Georgia" w:cs="Arial"/>
          <w:sz w:val="24"/>
        </w:rPr>
        <w:t>во споредба со другите заби во трајната дентиција има најголем</w:t>
      </w:r>
      <w:r w:rsidR="009C5623">
        <w:rPr>
          <w:rFonts w:ascii="Georgia" w:eastAsia="Calibri" w:hAnsi="Georgia" w:cs="Arial"/>
          <w:sz w:val="24"/>
        </w:rPr>
        <w:t>и</w:t>
      </w:r>
      <w:r w:rsidRPr="00E632A8">
        <w:rPr>
          <w:rFonts w:ascii="Georgia" w:eastAsia="Calibri" w:hAnsi="Georgia" w:cs="Arial"/>
          <w:sz w:val="24"/>
        </w:rPr>
        <w:t xml:space="preserve"> варијаци</w:t>
      </w:r>
      <w:r w:rsidR="009C5623">
        <w:rPr>
          <w:rFonts w:ascii="Georgia" w:eastAsia="Calibri" w:hAnsi="Georgia" w:cs="Arial"/>
          <w:sz w:val="24"/>
        </w:rPr>
        <w:t>и</w:t>
      </w:r>
      <w:r w:rsidRPr="00E632A8">
        <w:rPr>
          <w:rFonts w:ascii="Georgia" w:eastAsia="Calibri" w:hAnsi="Georgia" w:cs="Arial"/>
          <w:sz w:val="24"/>
        </w:rPr>
        <w:t xml:space="preserve"> во морфологијата и времето на развој</w:t>
      </w:r>
      <w:r w:rsidR="009C5623">
        <w:rPr>
          <w:rFonts w:ascii="Georgia" w:eastAsia="Calibri" w:hAnsi="Georgia" w:cs="Arial"/>
          <w:sz w:val="24"/>
        </w:rPr>
        <w:t xml:space="preserve"> кое се движи</w:t>
      </w:r>
      <w:r w:rsidRPr="00E632A8">
        <w:rPr>
          <w:rFonts w:ascii="Georgia" w:eastAsia="Calibri" w:hAnsi="Georgia" w:cs="Arial"/>
          <w:sz w:val="24"/>
        </w:rPr>
        <w:t xml:space="preserve"> од 7 до </w:t>
      </w:r>
      <w:r w:rsidR="00D72FBF">
        <w:rPr>
          <w:rFonts w:ascii="Georgia" w:eastAsia="Calibri" w:hAnsi="Georgia" w:cs="Arial"/>
          <w:sz w:val="24"/>
        </w:rPr>
        <w:t>18</w:t>
      </w:r>
      <w:r w:rsidRPr="00E632A8">
        <w:rPr>
          <w:rFonts w:ascii="Georgia" w:eastAsia="Calibri" w:hAnsi="Georgia" w:cs="Arial"/>
          <w:sz w:val="24"/>
        </w:rPr>
        <w:t xml:space="preserve"> </w:t>
      </w:r>
      <w:r w:rsidR="00D72FBF">
        <w:rPr>
          <w:rFonts w:ascii="Georgia" w:eastAsia="Calibri" w:hAnsi="Georgia" w:cs="Arial"/>
          <w:sz w:val="24"/>
        </w:rPr>
        <w:t>г</w:t>
      </w:r>
      <w:r w:rsidRPr="00E632A8">
        <w:rPr>
          <w:rFonts w:ascii="Georgia" w:eastAsia="Calibri" w:hAnsi="Georgia" w:cs="Arial"/>
          <w:sz w:val="24"/>
        </w:rPr>
        <w:t>одина</w:t>
      </w:r>
      <w:r w:rsidR="009C5623">
        <w:rPr>
          <w:rFonts w:ascii="Georgia" w:eastAsia="Calibri" w:hAnsi="Georgia" w:cs="Arial"/>
          <w:sz w:val="24"/>
        </w:rPr>
        <w:t>.</w:t>
      </w:r>
      <w:r w:rsidR="00931F6C" w:rsidRPr="00931F6C">
        <w:rPr>
          <w:rFonts w:ascii="Georgia" w:eastAsia="Calibri" w:hAnsi="Georgia" w:cs="Arial"/>
          <w:sz w:val="24"/>
          <w:vertAlign w:val="superscript"/>
        </w:rPr>
        <w:t>26,</w:t>
      </w:r>
      <w:r w:rsidRPr="00E632A8">
        <w:rPr>
          <w:rFonts w:ascii="Georgia" w:eastAsia="Calibri" w:hAnsi="Georgia" w:cs="Arial"/>
          <w:sz w:val="24"/>
          <w:vertAlign w:val="superscript"/>
        </w:rPr>
        <w:t>27</w:t>
      </w:r>
    </w:p>
    <w:p w14:paraId="5C8D74AA" w14:textId="09636AAD" w:rsidR="00E632A8" w:rsidRPr="00E632A8" w:rsidRDefault="008F01FD" w:rsidP="00E632A8">
      <w:pPr>
        <w:spacing w:line="360" w:lineRule="auto"/>
        <w:ind w:firstLine="720"/>
        <w:jc w:val="both"/>
        <w:rPr>
          <w:rFonts w:ascii="Georgia" w:eastAsia="Calibri" w:hAnsi="Georgia" w:cs="Arial"/>
          <w:sz w:val="24"/>
          <w:lang w:val="en-US"/>
        </w:rPr>
      </w:pPr>
      <w:r>
        <w:rPr>
          <w:rFonts w:ascii="Georgia" w:eastAsia="Calibri" w:hAnsi="Georgia" w:cs="Arial"/>
          <w:sz w:val="24"/>
        </w:rPr>
        <w:t>Несиндромската агенеза на забите</w:t>
      </w:r>
      <w:r w:rsidR="00E632A8"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во</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општата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попул</w:t>
      </w:r>
      <w:proofErr w:type="spellEnd"/>
      <w:r w:rsidR="00F823E1">
        <w:rPr>
          <w:rFonts w:ascii="Georgia" w:eastAsia="Calibri" w:hAnsi="Georgia" w:cs="Arial"/>
          <w:sz w:val="24"/>
        </w:rPr>
        <w:t>а</w:t>
      </w:r>
      <w:proofErr w:type="spellStart"/>
      <w:r w:rsidRPr="00E632A8">
        <w:rPr>
          <w:rFonts w:ascii="Georgia" w:eastAsia="Calibri" w:hAnsi="Georgia" w:cs="Arial"/>
          <w:sz w:val="24"/>
          <w:lang w:val="en-US"/>
        </w:rPr>
        <w:t>ција</w:t>
      </w:r>
      <w:proofErr w:type="spellEnd"/>
      <w:r w:rsidRPr="00E632A8">
        <w:rPr>
          <w:rFonts w:ascii="Georgia" w:eastAsia="Calibri" w:hAnsi="Georgia" w:cs="Arial"/>
          <w:sz w:val="24"/>
          <w:lang w:val="en-US"/>
        </w:rPr>
        <w:t xml:space="preserve"> </w:t>
      </w:r>
      <w:r>
        <w:rPr>
          <w:rFonts w:ascii="Georgia" w:eastAsia="Calibri" w:hAnsi="Georgia" w:cs="Arial"/>
          <w:sz w:val="24"/>
        </w:rPr>
        <w:t xml:space="preserve">процентуално </w:t>
      </w:r>
      <w:r w:rsidR="000A1B8E">
        <w:rPr>
          <w:rFonts w:ascii="Georgia" w:eastAsia="Calibri" w:hAnsi="Georgia" w:cs="Arial"/>
          <w:sz w:val="24"/>
        </w:rPr>
        <w:t>варира</w:t>
      </w:r>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од</w:t>
      </w:r>
      <w:proofErr w:type="spellEnd"/>
      <w:r w:rsidR="00E632A8" w:rsidRPr="00E632A8">
        <w:rPr>
          <w:rFonts w:ascii="Georgia" w:eastAsia="Calibri" w:hAnsi="Georgia" w:cs="Arial"/>
          <w:sz w:val="24"/>
          <w:lang w:val="en-US"/>
        </w:rPr>
        <w:t xml:space="preserve"> 1,6</w:t>
      </w:r>
      <w:r w:rsidR="00863175">
        <w:rPr>
          <w:rFonts w:ascii="Georgia" w:eastAsia="Calibri" w:hAnsi="Georgia" w:cs="Arial"/>
          <w:sz w:val="24"/>
        </w:rPr>
        <w:t xml:space="preserve"> до </w:t>
      </w:r>
      <w:r w:rsidR="00E632A8" w:rsidRPr="00E632A8">
        <w:rPr>
          <w:rFonts w:ascii="Georgia" w:eastAsia="Calibri" w:hAnsi="Georgia" w:cs="Arial"/>
          <w:sz w:val="24"/>
          <w:lang w:val="en-US"/>
        </w:rPr>
        <w:t xml:space="preserve">9,6% </w:t>
      </w:r>
      <w:proofErr w:type="spellStart"/>
      <w:r w:rsidR="00E632A8" w:rsidRPr="00E632A8">
        <w:rPr>
          <w:rFonts w:ascii="Georgia" w:eastAsia="Calibri" w:hAnsi="Georgia" w:cs="Arial"/>
          <w:sz w:val="24"/>
          <w:lang w:val="en-US"/>
        </w:rPr>
        <w:t>кај</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трајна</w:t>
      </w:r>
      <w:proofErr w:type="spellEnd"/>
      <w:r>
        <w:rPr>
          <w:rFonts w:ascii="Georgia" w:eastAsia="Calibri" w:hAnsi="Georgia" w:cs="Arial"/>
          <w:sz w:val="24"/>
        </w:rPr>
        <w:t>та</w:t>
      </w:r>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дентиција</w:t>
      </w:r>
      <w:proofErr w:type="spellEnd"/>
      <w:r w:rsidR="00E632A8" w:rsidRPr="00E632A8">
        <w:rPr>
          <w:rFonts w:ascii="Georgia" w:eastAsia="Calibri" w:hAnsi="Georgia" w:cs="Arial"/>
          <w:sz w:val="24"/>
          <w:lang w:val="en-US"/>
        </w:rPr>
        <w:t xml:space="preserve"> и  &lt;1% </w:t>
      </w:r>
      <w:proofErr w:type="spellStart"/>
      <w:r w:rsidR="00E632A8" w:rsidRPr="00E632A8">
        <w:rPr>
          <w:rFonts w:ascii="Georgia" w:eastAsia="Calibri" w:hAnsi="Georgia" w:cs="Arial"/>
          <w:sz w:val="24"/>
          <w:lang w:val="en-US"/>
        </w:rPr>
        <w:t>кај</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млечна</w:t>
      </w:r>
      <w:proofErr w:type="spellEnd"/>
      <w:r>
        <w:rPr>
          <w:rFonts w:ascii="Georgia" w:eastAsia="Calibri" w:hAnsi="Georgia" w:cs="Arial"/>
          <w:sz w:val="24"/>
        </w:rPr>
        <w:t>та</w:t>
      </w:r>
      <w:r w:rsidR="00E632A8" w:rsidRPr="00E632A8">
        <w:rPr>
          <w:rFonts w:ascii="Georgia" w:eastAsia="Calibri" w:hAnsi="Georgia" w:cs="Arial"/>
          <w:sz w:val="24"/>
          <w:lang w:val="en-US"/>
        </w:rPr>
        <w:t xml:space="preserve"> дентиција.</w:t>
      </w:r>
      <w:r w:rsidR="00E632A8" w:rsidRPr="00E632A8">
        <w:rPr>
          <w:rFonts w:ascii="Georgia" w:eastAsia="Calibri" w:hAnsi="Georgia" w:cs="Arial"/>
          <w:sz w:val="24"/>
          <w:vertAlign w:val="superscript"/>
          <w:lang w:val="en-US"/>
        </w:rPr>
        <w:t>29</w:t>
      </w:r>
      <w:r w:rsidR="000441E6">
        <w:rPr>
          <w:rFonts w:ascii="Georgia" w:eastAsia="Calibri" w:hAnsi="Georgia" w:cs="Arial"/>
          <w:sz w:val="24"/>
          <w:vertAlign w:val="superscript"/>
        </w:rPr>
        <w:t xml:space="preserve"> </w:t>
      </w:r>
      <w:r w:rsidR="0050343A">
        <w:rPr>
          <w:rFonts w:ascii="Georgia" w:eastAsia="Calibri" w:hAnsi="Georgia" w:cs="Arial"/>
          <w:sz w:val="24"/>
          <w:vertAlign w:val="superscript"/>
        </w:rPr>
        <w:t xml:space="preserve"> </w:t>
      </w:r>
      <w:proofErr w:type="spellStart"/>
      <w:r w:rsidR="00E632A8" w:rsidRPr="00E632A8">
        <w:rPr>
          <w:rFonts w:ascii="Georgia" w:eastAsia="Calibri" w:hAnsi="Georgia" w:cs="Arial"/>
          <w:sz w:val="24"/>
          <w:lang w:val="en-US"/>
        </w:rPr>
        <w:t>Секо</w:t>
      </w:r>
      <w:proofErr w:type="spellEnd"/>
      <w:r w:rsidR="000441E6">
        <w:rPr>
          <w:rFonts w:ascii="Georgia" w:eastAsia="Calibri" w:hAnsi="Georgia" w:cs="Arial"/>
          <w:sz w:val="24"/>
        </w:rPr>
        <w:t>е</w:t>
      </w:r>
      <w:r w:rsidR="00E632A8" w:rsidRPr="00E632A8">
        <w:rPr>
          <w:rFonts w:ascii="Georgia" w:eastAsia="Calibri" w:hAnsi="Georgia" w:cs="Arial"/>
          <w:sz w:val="24"/>
          <w:lang w:val="en-US"/>
        </w:rPr>
        <w:t xml:space="preserve"> </w:t>
      </w:r>
      <w:r w:rsidR="00863175">
        <w:rPr>
          <w:rFonts w:ascii="Georgia" w:eastAsia="Calibri" w:hAnsi="Georgia" w:cs="Arial"/>
          <w:sz w:val="24"/>
        </w:rPr>
        <w:t>нарушување</w:t>
      </w:r>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во</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развитокот</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на</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забите</w:t>
      </w:r>
      <w:proofErr w:type="spellEnd"/>
      <w:r w:rsidR="00E632A8" w:rsidRPr="00E632A8">
        <w:rPr>
          <w:rFonts w:ascii="Georgia" w:eastAsia="Calibri" w:hAnsi="Georgia" w:cs="Arial"/>
          <w:sz w:val="24"/>
          <w:lang w:val="en-US"/>
        </w:rPr>
        <w:t xml:space="preserve">  </w:t>
      </w:r>
      <w:r w:rsidR="000441E6">
        <w:rPr>
          <w:rFonts w:ascii="Georgia" w:eastAsia="Calibri" w:hAnsi="Georgia" w:cs="Arial"/>
          <w:sz w:val="24"/>
        </w:rPr>
        <w:t>(</w:t>
      </w:r>
      <w:proofErr w:type="spellStart"/>
      <w:r w:rsidR="00E632A8" w:rsidRPr="00E632A8">
        <w:rPr>
          <w:rFonts w:ascii="Georgia" w:eastAsia="Calibri" w:hAnsi="Georgia" w:cs="Arial"/>
          <w:sz w:val="24"/>
          <w:lang w:val="en-US"/>
        </w:rPr>
        <w:t>во</w:t>
      </w:r>
      <w:proofErr w:type="spellEnd"/>
      <w:r w:rsidR="00E632A8" w:rsidRPr="00E632A8">
        <w:rPr>
          <w:rFonts w:ascii="Georgia" w:eastAsia="Calibri" w:hAnsi="Georgia" w:cs="Arial"/>
          <w:sz w:val="24"/>
          <w:lang w:val="en-US"/>
        </w:rPr>
        <w:t xml:space="preserve"> </w:t>
      </w:r>
      <w:r w:rsidR="000441E6">
        <w:rPr>
          <w:rFonts w:ascii="Georgia" w:eastAsia="Calibri" w:hAnsi="Georgia" w:cs="Arial"/>
          <w:sz w:val="24"/>
        </w:rPr>
        <w:t>стадиумите</w:t>
      </w:r>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на</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пупка</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капа</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или</w:t>
      </w:r>
      <w:proofErr w:type="spellEnd"/>
      <w:r w:rsidR="00E632A8" w:rsidRPr="00E632A8">
        <w:rPr>
          <w:rFonts w:ascii="Georgia" w:eastAsia="Calibri" w:hAnsi="Georgia" w:cs="Arial"/>
          <w:sz w:val="24"/>
          <w:lang w:val="en-US"/>
        </w:rPr>
        <w:t xml:space="preserve"> </w:t>
      </w:r>
      <w:r w:rsidR="00863175">
        <w:rPr>
          <w:rFonts w:ascii="Georgia" w:eastAsia="Calibri" w:hAnsi="Georgia" w:cs="Arial"/>
          <w:sz w:val="24"/>
        </w:rPr>
        <w:t>ѕ</w:t>
      </w:r>
      <w:proofErr w:type="spellStart"/>
      <w:r w:rsidR="00E632A8" w:rsidRPr="00E632A8">
        <w:rPr>
          <w:rFonts w:ascii="Georgia" w:eastAsia="Calibri" w:hAnsi="Georgia" w:cs="Arial"/>
          <w:sz w:val="24"/>
          <w:lang w:val="en-US"/>
        </w:rPr>
        <w:t>воно</w:t>
      </w:r>
      <w:proofErr w:type="spellEnd"/>
      <w:r w:rsidR="000441E6">
        <w:rPr>
          <w:rFonts w:ascii="Georgia" w:eastAsia="Calibri" w:hAnsi="Georgia" w:cs="Arial"/>
          <w:sz w:val="24"/>
        </w:rPr>
        <w:t>)</w:t>
      </w:r>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може</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да</w:t>
      </w:r>
      <w:proofErr w:type="spellEnd"/>
      <w:r w:rsidR="00E632A8" w:rsidRPr="00E632A8">
        <w:rPr>
          <w:rFonts w:ascii="Georgia" w:eastAsia="Calibri" w:hAnsi="Georgia" w:cs="Arial"/>
          <w:sz w:val="24"/>
          <w:lang w:val="en-US"/>
        </w:rPr>
        <w:t xml:space="preserve"> </w:t>
      </w:r>
      <w:r w:rsidR="000441E6">
        <w:rPr>
          <w:rFonts w:ascii="Georgia" w:eastAsia="Calibri" w:hAnsi="Georgia" w:cs="Arial"/>
          <w:sz w:val="24"/>
        </w:rPr>
        <w:t>предизвика</w:t>
      </w:r>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агенеза</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на</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одреден</w:t>
      </w:r>
      <w:proofErr w:type="spellEnd"/>
      <w:r w:rsidR="00E632A8" w:rsidRPr="00E632A8">
        <w:rPr>
          <w:rFonts w:ascii="Georgia" w:eastAsia="Calibri" w:hAnsi="Georgia" w:cs="Arial"/>
          <w:sz w:val="24"/>
          <w:lang w:val="en-US"/>
        </w:rPr>
        <w:t xml:space="preserve"> заб.</w:t>
      </w:r>
      <w:r w:rsidR="00E632A8" w:rsidRPr="000441E6">
        <w:rPr>
          <w:rFonts w:ascii="Georgia" w:eastAsia="Calibri" w:hAnsi="Georgia" w:cs="Arial"/>
          <w:sz w:val="24"/>
          <w:vertAlign w:val="superscript"/>
          <w:lang w:val="en-US"/>
        </w:rPr>
        <w:t>30</w:t>
      </w:r>
      <w:r w:rsidR="000441E6">
        <w:rPr>
          <w:rFonts w:ascii="Georgia" w:eastAsia="Calibri" w:hAnsi="Georgia" w:cs="Arial"/>
          <w:sz w:val="24"/>
          <w:vertAlign w:val="superscript"/>
        </w:rPr>
        <w:t xml:space="preserve"> </w:t>
      </w:r>
      <w:proofErr w:type="spellStart"/>
      <w:r w:rsidR="00E632A8" w:rsidRPr="00E632A8">
        <w:rPr>
          <w:rFonts w:ascii="Georgia" w:eastAsia="Calibri" w:hAnsi="Georgia" w:cs="Arial"/>
          <w:sz w:val="24"/>
          <w:lang w:val="en-US"/>
        </w:rPr>
        <w:t>Молекуларните</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аспекти</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на</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одонтогенезата</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укажуваат</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дека</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развојот</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на</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забите</w:t>
      </w:r>
      <w:proofErr w:type="spellEnd"/>
      <w:r w:rsidR="00E632A8" w:rsidRPr="00E632A8">
        <w:rPr>
          <w:rFonts w:ascii="Georgia" w:eastAsia="Calibri" w:hAnsi="Georgia" w:cs="Arial"/>
          <w:sz w:val="24"/>
          <w:lang w:val="en-US"/>
        </w:rPr>
        <w:t xml:space="preserve"> е </w:t>
      </w:r>
      <w:proofErr w:type="spellStart"/>
      <w:r w:rsidR="00E632A8" w:rsidRPr="00E632A8">
        <w:rPr>
          <w:rFonts w:ascii="Georgia" w:eastAsia="Calibri" w:hAnsi="Georgia" w:cs="Arial"/>
          <w:sz w:val="24"/>
          <w:lang w:val="en-US"/>
        </w:rPr>
        <w:t>под</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строга</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молекуларна</w:t>
      </w:r>
      <w:proofErr w:type="spellEnd"/>
      <w:r w:rsidR="00E632A8" w:rsidRPr="00E632A8">
        <w:rPr>
          <w:rFonts w:ascii="Georgia" w:eastAsia="Calibri" w:hAnsi="Georgia" w:cs="Arial"/>
          <w:sz w:val="24"/>
          <w:lang w:val="en-US"/>
        </w:rPr>
        <w:t xml:space="preserve"> контрола,</w:t>
      </w:r>
      <w:r w:rsidR="0050343A" w:rsidRPr="00EB0B02">
        <w:rPr>
          <w:rFonts w:ascii="Georgia" w:eastAsia="Calibri" w:hAnsi="Georgia" w:cs="Arial"/>
          <w:sz w:val="24"/>
          <w:vertAlign w:val="superscript"/>
          <w:lang w:val="en-US"/>
        </w:rPr>
        <w:t>31</w:t>
      </w:r>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во</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кои</w:t>
      </w:r>
      <w:proofErr w:type="spellEnd"/>
      <w:r w:rsidR="00E632A8" w:rsidRPr="00E632A8">
        <w:rPr>
          <w:rFonts w:ascii="Georgia" w:eastAsia="Calibri" w:hAnsi="Georgia" w:cs="Arial"/>
          <w:sz w:val="24"/>
          <w:lang w:val="en-US"/>
        </w:rPr>
        <w:t xml:space="preserve"> и </w:t>
      </w:r>
      <w:proofErr w:type="spellStart"/>
      <w:r w:rsidR="00E632A8" w:rsidRPr="00E632A8">
        <w:rPr>
          <w:rFonts w:ascii="Georgia" w:eastAsia="Calibri" w:hAnsi="Georgia" w:cs="Arial"/>
          <w:sz w:val="24"/>
          <w:lang w:val="en-US"/>
        </w:rPr>
        <w:t>генетските</w:t>
      </w:r>
      <w:proofErr w:type="spellEnd"/>
      <w:r w:rsidR="00E632A8" w:rsidRPr="00E632A8">
        <w:rPr>
          <w:rFonts w:ascii="Georgia" w:eastAsia="Calibri" w:hAnsi="Georgia" w:cs="Arial"/>
          <w:sz w:val="24"/>
          <w:lang w:val="en-US"/>
        </w:rPr>
        <w:t xml:space="preserve"> и </w:t>
      </w:r>
      <w:proofErr w:type="spellStart"/>
      <w:r w:rsidR="00E632A8" w:rsidRPr="00E632A8">
        <w:rPr>
          <w:rFonts w:ascii="Georgia" w:eastAsia="Calibri" w:hAnsi="Georgia" w:cs="Arial"/>
          <w:sz w:val="24"/>
          <w:lang w:val="en-US"/>
        </w:rPr>
        <w:t>еколошките</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фактори</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можат</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да</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доведат</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до</w:t>
      </w:r>
      <w:proofErr w:type="spellEnd"/>
      <w:r w:rsidR="00E632A8" w:rsidRPr="00E632A8">
        <w:rPr>
          <w:rFonts w:ascii="Georgia" w:eastAsia="Calibri" w:hAnsi="Georgia" w:cs="Arial"/>
          <w:sz w:val="24"/>
          <w:lang w:val="en-US"/>
        </w:rPr>
        <w:t xml:space="preserve"> </w:t>
      </w:r>
      <w:r w:rsidR="00EB0B02">
        <w:rPr>
          <w:rFonts w:ascii="Georgia" w:eastAsia="Calibri" w:hAnsi="Georgia" w:cs="Arial"/>
          <w:sz w:val="24"/>
        </w:rPr>
        <w:t>дентални</w:t>
      </w:r>
      <w:r w:rsidR="00E632A8" w:rsidRPr="00E632A8">
        <w:rPr>
          <w:rFonts w:ascii="Georgia" w:eastAsia="Calibri" w:hAnsi="Georgia" w:cs="Arial"/>
          <w:sz w:val="24"/>
          <w:lang w:val="en-US"/>
        </w:rPr>
        <w:t xml:space="preserve"> варијации.</w:t>
      </w:r>
      <w:r w:rsidR="00E632A8" w:rsidRPr="00EB0B02">
        <w:rPr>
          <w:rFonts w:ascii="Georgia" w:eastAsia="Calibri" w:hAnsi="Georgia" w:cs="Arial"/>
          <w:sz w:val="24"/>
          <w:vertAlign w:val="superscript"/>
          <w:lang w:val="en-US"/>
        </w:rPr>
        <w:t>32,33</w:t>
      </w:r>
      <w:r w:rsidR="00E632A8" w:rsidRPr="00E632A8">
        <w:rPr>
          <w:rFonts w:ascii="Georgia" w:eastAsia="Calibri" w:hAnsi="Georgia" w:cs="Arial"/>
          <w:sz w:val="24"/>
          <w:lang w:val="en-US"/>
        </w:rPr>
        <w:t xml:space="preserve"> </w:t>
      </w:r>
    </w:p>
    <w:p w14:paraId="51465586" w14:textId="377431AB" w:rsidR="00E632A8" w:rsidRPr="00E632A8" w:rsidRDefault="00E632A8" w:rsidP="00E632A8">
      <w:pPr>
        <w:spacing w:line="360" w:lineRule="auto"/>
        <w:ind w:firstLine="720"/>
        <w:jc w:val="both"/>
        <w:rPr>
          <w:rFonts w:ascii="Georgia" w:eastAsia="Calibri" w:hAnsi="Georgia" w:cs="Arial"/>
          <w:sz w:val="24"/>
          <w:lang w:val="en-US"/>
        </w:rPr>
      </w:pPr>
      <w:r w:rsidRPr="00E632A8">
        <w:rPr>
          <w:rFonts w:ascii="Georgia" w:eastAsia="Calibri" w:hAnsi="Georgia" w:cs="Arial"/>
          <w:sz w:val="24"/>
        </w:rPr>
        <w:t>За реализ</w:t>
      </w:r>
      <w:r w:rsidR="00D93897">
        <w:rPr>
          <w:rFonts w:ascii="Georgia" w:eastAsia="Calibri" w:hAnsi="Georgia" w:cs="Arial"/>
          <w:sz w:val="24"/>
        </w:rPr>
        <w:t>ација на</w:t>
      </w:r>
      <w:r w:rsidRPr="00E632A8">
        <w:rPr>
          <w:rFonts w:ascii="Georgia" w:eastAsia="Calibri" w:hAnsi="Georgia" w:cs="Arial"/>
          <w:sz w:val="24"/>
        </w:rPr>
        <w:t xml:space="preserve"> целите </w:t>
      </w:r>
      <w:r w:rsidR="00D93897">
        <w:rPr>
          <w:rFonts w:ascii="Georgia" w:eastAsia="Calibri" w:hAnsi="Georgia" w:cs="Arial"/>
          <w:sz w:val="24"/>
        </w:rPr>
        <w:t>од оваа</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студија</w:t>
      </w:r>
      <w:proofErr w:type="spellEnd"/>
      <w:r w:rsidRPr="00E632A8">
        <w:rPr>
          <w:rFonts w:ascii="Georgia" w:eastAsia="Calibri" w:hAnsi="Georgia" w:cs="Arial"/>
          <w:sz w:val="24"/>
        </w:rPr>
        <w:t xml:space="preserve"> во истражувањето</w:t>
      </w:r>
      <w:r w:rsidR="00D93897">
        <w:rPr>
          <w:rFonts w:ascii="Georgia" w:eastAsia="Calibri" w:hAnsi="Georgia" w:cs="Arial"/>
          <w:sz w:val="24"/>
        </w:rPr>
        <w:t xml:space="preserve"> вклучени</w:t>
      </w:r>
      <w:r w:rsidRPr="00E632A8">
        <w:rPr>
          <w:rFonts w:ascii="Georgia" w:eastAsia="Calibri" w:hAnsi="Georgia" w:cs="Arial"/>
          <w:sz w:val="24"/>
          <w:lang w:val="en-US"/>
        </w:rPr>
        <w:t xml:space="preserve"> </w:t>
      </w:r>
      <w:r w:rsidR="00863175">
        <w:rPr>
          <w:rFonts w:ascii="Georgia" w:eastAsia="Calibri" w:hAnsi="Georgia" w:cs="Arial"/>
          <w:sz w:val="24"/>
        </w:rPr>
        <w:t xml:space="preserve">беа  </w:t>
      </w:r>
      <w:r w:rsidRPr="00E632A8">
        <w:rPr>
          <w:rFonts w:ascii="Georgia" w:eastAsia="Calibri" w:hAnsi="Georgia" w:cs="Arial"/>
          <w:sz w:val="24"/>
          <w:lang w:val="en-US"/>
        </w:rPr>
        <w:t xml:space="preserve">182 </w:t>
      </w:r>
      <w:proofErr w:type="spellStart"/>
      <w:r w:rsidRPr="00E632A8">
        <w:rPr>
          <w:rFonts w:ascii="Georgia" w:eastAsia="Calibri" w:hAnsi="Georgia" w:cs="Arial"/>
          <w:sz w:val="24"/>
          <w:lang w:val="en-US"/>
        </w:rPr>
        <w:t>испитани</w:t>
      </w:r>
      <w:proofErr w:type="spellEnd"/>
      <w:r w:rsidR="00863175">
        <w:rPr>
          <w:rFonts w:ascii="Georgia" w:eastAsia="Calibri" w:hAnsi="Georgia" w:cs="Arial"/>
          <w:sz w:val="24"/>
        </w:rPr>
        <w:t>ка</w:t>
      </w:r>
      <w:r w:rsidRPr="00E632A8">
        <w:rPr>
          <w:rFonts w:ascii="Georgia" w:eastAsia="Calibri" w:hAnsi="Georgia" w:cs="Arial"/>
          <w:sz w:val="24"/>
          <w:lang w:val="en-US"/>
        </w:rPr>
        <w:t xml:space="preserve"> </w:t>
      </w:r>
      <w:r w:rsidR="00336CCE">
        <w:rPr>
          <w:rFonts w:ascii="Georgia" w:eastAsia="Calibri" w:hAnsi="Georgia" w:cs="Arial"/>
          <w:sz w:val="24"/>
        </w:rPr>
        <w:t>чија</w:t>
      </w:r>
      <w:r w:rsidRPr="00E632A8">
        <w:rPr>
          <w:rFonts w:ascii="Georgia" w:eastAsia="Calibri" w:hAnsi="Georgia" w:cs="Arial"/>
          <w:sz w:val="24"/>
          <w:lang w:val="en-US"/>
        </w:rPr>
        <w:t xml:space="preserve"> </w:t>
      </w:r>
      <w:r w:rsidR="00336CCE">
        <w:rPr>
          <w:rFonts w:ascii="Georgia" w:eastAsia="Calibri" w:hAnsi="Georgia" w:cs="Arial"/>
          <w:sz w:val="24"/>
        </w:rPr>
        <w:t>п</w:t>
      </w:r>
      <w:proofErr w:type="spellStart"/>
      <w:r w:rsidRPr="00E632A8">
        <w:rPr>
          <w:rFonts w:ascii="Georgia" w:eastAsia="Calibri" w:hAnsi="Georgia" w:cs="Arial"/>
          <w:sz w:val="24"/>
          <w:lang w:val="en-US"/>
        </w:rPr>
        <w:t>росечна</w:t>
      </w:r>
      <w:proofErr w:type="spellEnd"/>
      <w:r w:rsidRPr="00E632A8">
        <w:rPr>
          <w:rFonts w:ascii="Georgia" w:eastAsia="Calibri" w:hAnsi="Georgia" w:cs="Arial"/>
          <w:sz w:val="24"/>
          <w:lang w:val="en-US"/>
        </w:rPr>
        <w:t xml:space="preserve"> </w:t>
      </w:r>
      <w:r w:rsidR="00336CCE">
        <w:rPr>
          <w:rFonts w:ascii="Georgia" w:eastAsia="Calibri" w:hAnsi="Georgia" w:cs="Arial"/>
          <w:sz w:val="24"/>
        </w:rPr>
        <w:t>возраст</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изнесува</w:t>
      </w:r>
      <w:proofErr w:type="spellEnd"/>
      <w:r w:rsidR="00D93897">
        <w:rPr>
          <w:rFonts w:ascii="Georgia" w:eastAsia="Calibri" w:hAnsi="Georgia" w:cs="Arial"/>
          <w:sz w:val="24"/>
        </w:rPr>
        <w:t>ше</w:t>
      </w:r>
      <w:r w:rsidRPr="00E632A8">
        <w:rPr>
          <w:rFonts w:ascii="Georgia" w:eastAsia="Calibri" w:hAnsi="Georgia" w:cs="Arial"/>
          <w:sz w:val="24"/>
          <w:lang w:val="en-US"/>
        </w:rPr>
        <w:t xml:space="preserve"> 14,7 </w:t>
      </w:r>
      <w:proofErr w:type="spellStart"/>
      <w:r w:rsidRPr="00E632A8">
        <w:rPr>
          <w:rFonts w:ascii="Georgia" w:eastAsia="Calibri" w:hAnsi="Georgia" w:cs="Arial"/>
          <w:sz w:val="24"/>
          <w:lang w:val="en-US"/>
        </w:rPr>
        <w:t>години</w:t>
      </w:r>
      <w:proofErr w:type="spellEnd"/>
      <w:r w:rsidR="00D93897">
        <w:rPr>
          <w:rFonts w:ascii="Georgia" w:eastAsia="Calibri" w:hAnsi="Georgia" w:cs="Arial"/>
          <w:sz w:val="24"/>
        </w:rPr>
        <w:t>.</w:t>
      </w:r>
      <w:r w:rsidRPr="00E632A8">
        <w:rPr>
          <w:rFonts w:ascii="Georgia" w:eastAsia="Calibri" w:hAnsi="Georgia" w:cs="Arial"/>
          <w:sz w:val="24"/>
          <w:lang w:val="en-US"/>
        </w:rPr>
        <w:t xml:space="preserve"> </w:t>
      </w:r>
      <w:r w:rsidR="00336CCE">
        <w:rPr>
          <w:rFonts w:ascii="Georgia" w:eastAsia="Calibri" w:hAnsi="Georgia" w:cs="Arial"/>
          <w:sz w:val="24"/>
        </w:rPr>
        <w:t>А</w:t>
      </w:r>
      <w:r w:rsidRPr="00E632A8">
        <w:rPr>
          <w:rFonts w:ascii="Georgia" w:eastAsia="Calibri" w:hAnsi="Georgia" w:cs="Arial"/>
          <w:sz w:val="24"/>
        </w:rPr>
        <w:t>нализа</w:t>
      </w:r>
      <w:r w:rsidR="00336CCE">
        <w:rPr>
          <w:rFonts w:ascii="Georgia" w:eastAsia="Calibri" w:hAnsi="Georgia" w:cs="Arial"/>
          <w:sz w:val="24"/>
        </w:rPr>
        <w:t>та</w:t>
      </w:r>
      <w:r w:rsidRPr="00E632A8">
        <w:rPr>
          <w:rFonts w:ascii="Georgia" w:eastAsia="Calibri" w:hAnsi="Georgia" w:cs="Arial"/>
          <w:sz w:val="24"/>
        </w:rPr>
        <w:t xml:space="preserve"> на</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податоците</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за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присуството</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или</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агенезата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на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максиларниот</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десен</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трет</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молар</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врз</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развојот</w:t>
      </w:r>
      <w:proofErr w:type="spellEnd"/>
      <w:r w:rsidRPr="00E632A8">
        <w:rPr>
          <w:rFonts w:ascii="Georgia" w:eastAsia="Calibri" w:hAnsi="Georgia" w:cs="Arial"/>
          <w:sz w:val="24"/>
          <w:lang w:val="en-US"/>
        </w:rPr>
        <w:t xml:space="preserve"> и </w:t>
      </w:r>
      <w:proofErr w:type="spellStart"/>
      <w:r w:rsidRPr="00E632A8">
        <w:rPr>
          <w:rFonts w:ascii="Georgia" w:eastAsia="Calibri" w:hAnsi="Georgia" w:cs="Arial"/>
          <w:sz w:val="24"/>
          <w:lang w:val="en-US"/>
        </w:rPr>
        <w:t>ерупцијата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на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максиларниот</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десен</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втор</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молар</w:t>
      </w:r>
      <w:proofErr w:type="spellEnd"/>
      <w:r w:rsidRPr="00E632A8">
        <w:rPr>
          <w:rFonts w:ascii="Georgia" w:eastAsia="Calibri" w:hAnsi="Georgia" w:cs="Arial"/>
          <w:sz w:val="24"/>
          <w:lang w:val="en-US"/>
        </w:rPr>
        <w:t xml:space="preserve"> </w:t>
      </w:r>
      <w:r w:rsidR="008F2233">
        <w:rPr>
          <w:rFonts w:ascii="Georgia" w:eastAsia="Calibri" w:hAnsi="Georgia" w:cs="Arial"/>
          <w:sz w:val="24"/>
        </w:rPr>
        <w:t>покажа</w:t>
      </w:r>
      <w:r w:rsidR="0050343A">
        <w:rPr>
          <w:rFonts w:ascii="Georgia" w:eastAsia="Calibri" w:hAnsi="Georgia" w:cs="Arial"/>
          <w:sz w:val="24"/>
        </w:rPr>
        <w:t xml:space="preserve"> </w:t>
      </w:r>
      <w:r w:rsidR="00BB0C6F">
        <w:rPr>
          <w:rFonts w:ascii="Georgia" w:eastAsia="Calibri" w:hAnsi="Georgia" w:cs="Arial"/>
          <w:sz w:val="24"/>
        </w:rPr>
        <w:t xml:space="preserve">значајно </w:t>
      </w:r>
      <w:r w:rsidR="0050343A">
        <w:rPr>
          <w:rFonts w:ascii="Georgia" w:eastAsia="Calibri" w:hAnsi="Georgia" w:cs="Arial"/>
          <w:sz w:val="24"/>
        </w:rPr>
        <w:t xml:space="preserve">влијание </w:t>
      </w:r>
      <w:r w:rsidR="00863175">
        <w:rPr>
          <w:rFonts w:ascii="Georgia" w:eastAsia="Calibri" w:hAnsi="Georgia" w:cs="Arial"/>
          <w:sz w:val="24"/>
        </w:rPr>
        <w:t>врз</w:t>
      </w:r>
      <w:r w:rsidRPr="00E632A8">
        <w:rPr>
          <w:rFonts w:ascii="Georgia" w:eastAsia="Calibri" w:hAnsi="Georgia" w:cs="Arial"/>
          <w:sz w:val="24"/>
          <w:lang w:val="en-US"/>
        </w:rPr>
        <w:t xml:space="preserve"> </w:t>
      </w:r>
      <w:r w:rsidR="008F2233">
        <w:rPr>
          <w:rFonts w:ascii="Georgia" w:eastAsia="Calibri" w:hAnsi="Georgia" w:cs="Arial"/>
          <w:sz w:val="24"/>
        </w:rPr>
        <w:t>агенеза</w:t>
      </w:r>
      <w:r w:rsidR="0050343A">
        <w:rPr>
          <w:rFonts w:ascii="Georgia" w:eastAsia="Calibri" w:hAnsi="Georgia" w:cs="Arial"/>
          <w:sz w:val="24"/>
        </w:rPr>
        <w:t>та</w:t>
      </w:r>
      <w:r w:rsidR="008F2233">
        <w:rPr>
          <w:rFonts w:ascii="Georgia" w:eastAsia="Calibri" w:hAnsi="Georgia" w:cs="Arial"/>
          <w:sz w:val="24"/>
        </w:rPr>
        <w:t xml:space="preserve"> на третиот молар </w:t>
      </w:r>
      <w:proofErr w:type="spellStart"/>
      <w:r w:rsidR="00BB0C6F" w:rsidRPr="00E632A8">
        <w:rPr>
          <w:rFonts w:ascii="Georgia" w:eastAsia="Calibri" w:hAnsi="Georgia" w:cs="Arial"/>
          <w:sz w:val="24"/>
          <w:lang w:val="en-US"/>
        </w:rPr>
        <w:t>врз</w:t>
      </w:r>
      <w:proofErr w:type="spellEnd"/>
      <w:r w:rsidR="00BB0C6F" w:rsidRPr="00E632A8">
        <w:rPr>
          <w:rFonts w:ascii="Georgia" w:eastAsia="Calibri" w:hAnsi="Georgia" w:cs="Arial"/>
          <w:sz w:val="24"/>
          <w:lang w:val="en-US"/>
        </w:rPr>
        <w:t xml:space="preserve"> </w:t>
      </w:r>
      <w:proofErr w:type="spellStart"/>
      <w:r w:rsidR="00BB0C6F" w:rsidRPr="00E632A8">
        <w:rPr>
          <w:rFonts w:ascii="Georgia" w:eastAsia="Calibri" w:hAnsi="Georgia" w:cs="Arial"/>
          <w:sz w:val="24"/>
          <w:lang w:val="en-US"/>
        </w:rPr>
        <w:t>развојот</w:t>
      </w:r>
      <w:proofErr w:type="spellEnd"/>
      <w:r w:rsidR="00310FB4">
        <w:rPr>
          <w:rFonts w:ascii="Georgia" w:eastAsia="Calibri" w:hAnsi="Georgia" w:cs="Arial"/>
          <w:sz w:val="24"/>
        </w:rPr>
        <w:t xml:space="preserve"> и ерупцијата</w:t>
      </w:r>
      <w:r w:rsidR="00BB0C6F">
        <w:rPr>
          <w:rFonts w:ascii="Georgia" w:eastAsia="Calibri" w:hAnsi="Georgia" w:cs="Arial"/>
          <w:sz w:val="24"/>
        </w:rPr>
        <w:t xml:space="preserve"> на вториот молар</w:t>
      </w:r>
      <w:r w:rsidR="00F34190">
        <w:rPr>
          <w:rFonts w:ascii="Georgia" w:eastAsia="Calibri" w:hAnsi="Georgia" w:cs="Arial"/>
          <w:sz w:val="24"/>
        </w:rPr>
        <w:t xml:space="preserve"> </w:t>
      </w:r>
      <w:bookmarkStart w:id="2" w:name="_Hlk196696107"/>
      <w:r w:rsidR="00F34190">
        <w:rPr>
          <w:rFonts w:ascii="Georgia" w:eastAsia="Calibri" w:hAnsi="Georgia" w:cs="Arial"/>
          <w:sz w:val="24"/>
        </w:rPr>
        <w:t>што е во согласност со наодите на</w:t>
      </w:r>
      <w:r w:rsidR="00F34190" w:rsidRPr="00F34190">
        <w:rPr>
          <w:rFonts w:ascii="Georgia" w:eastAsia="Calibri" w:hAnsi="Georgia" w:cs="Arial"/>
          <w:sz w:val="24"/>
          <w:szCs w:val="24"/>
          <w:lang w:val="en-US"/>
        </w:rPr>
        <w:t xml:space="preserve"> </w:t>
      </w:r>
      <w:r w:rsidR="00F34190" w:rsidRPr="00837266">
        <w:rPr>
          <w:rFonts w:ascii="Georgia" w:eastAsia="Calibri" w:hAnsi="Georgia" w:cs="Arial"/>
          <w:sz w:val="24"/>
          <w:szCs w:val="24"/>
          <w:lang w:val="en-US"/>
        </w:rPr>
        <w:t xml:space="preserve">Garn </w:t>
      </w:r>
      <w:r w:rsidR="00F34190" w:rsidRPr="00837266">
        <w:rPr>
          <w:rFonts w:ascii="Georgia" w:eastAsia="Calibri" w:hAnsi="Georgia" w:cs="Arial"/>
          <w:sz w:val="24"/>
          <w:szCs w:val="24"/>
          <w:lang w:val="en-GB"/>
        </w:rPr>
        <w:t xml:space="preserve">и </w:t>
      </w:r>
      <w:proofErr w:type="spellStart"/>
      <w:r w:rsidR="00F34190" w:rsidRPr="00837266">
        <w:rPr>
          <w:rFonts w:ascii="Georgia" w:eastAsia="Calibri" w:hAnsi="Georgia" w:cs="Arial"/>
          <w:sz w:val="24"/>
          <w:szCs w:val="24"/>
          <w:lang w:val="en-GB"/>
        </w:rPr>
        <w:t>сор</w:t>
      </w:r>
      <w:proofErr w:type="spellEnd"/>
      <w:r w:rsidR="00F34190" w:rsidRPr="00837266">
        <w:rPr>
          <w:rFonts w:ascii="Georgia" w:eastAsia="Calibri" w:hAnsi="Georgia" w:cs="Arial"/>
          <w:sz w:val="24"/>
          <w:szCs w:val="24"/>
          <w:lang w:val="en-GB"/>
        </w:rPr>
        <w:t>.</w:t>
      </w:r>
      <w:r w:rsidR="004B6336">
        <w:rPr>
          <w:rFonts w:ascii="Georgia" w:eastAsia="Calibri" w:hAnsi="Georgia" w:cs="Arial"/>
          <w:sz w:val="24"/>
          <w:szCs w:val="24"/>
        </w:rPr>
        <w:t>,</w:t>
      </w:r>
      <w:r w:rsidR="00F34190" w:rsidRPr="00837266">
        <w:rPr>
          <w:rFonts w:ascii="Georgia" w:eastAsia="Calibri" w:hAnsi="Georgia" w:cs="Arial"/>
          <w:sz w:val="24"/>
          <w:szCs w:val="24"/>
          <w:vertAlign w:val="superscript"/>
          <w:lang w:val="en-GB"/>
        </w:rPr>
        <w:t>1</w:t>
      </w:r>
      <w:r w:rsidR="00F34190" w:rsidRPr="00837266">
        <w:rPr>
          <w:rFonts w:ascii="Georgia" w:eastAsia="Calibri" w:hAnsi="Georgia" w:cs="Arial"/>
          <w:sz w:val="24"/>
          <w:szCs w:val="24"/>
          <w:vertAlign w:val="superscript"/>
          <w:lang w:val="en-US"/>
        </w:rPr>
        <w:t>9</w:t>
      </w:r>
      <w:r w:rsidR="00F34190" w:rsidRPr="00837266">
        <w:rPr>
          <w:rFonts w:ascii="Georgia" w:eastAsia="Calibri" w:hAnsi="Georgia" w:cs="Arial"/>
          <w:sz w:val="24"/>
          <w:szCs w:val="24"/>
          <w:lang w:val="en-GB"/>
        </w:rPr>
        <w:t xml:space="preserve"> </w:t>
      </w:r>
      <w:r w:rsidR="00F34190" w:rsidRPr="00837266">
        <w:rPr>
          <w:rFonts w:ascii="Georgia" w:eastAsia="Calibri" w:hAnsi="Georgia" w:cs="Arial"/>
          <w:sz w:val="24"/>
          <w:szCs w:val="24"/>
          <w:lang w:val="en-US"/>
        </w:rPr>
        <w:t xml:space="preserve">Baba-Kawano </w:t>
      </w:r>
      <w:r w:rsidR="00F34190" w:rsidRPr="00837266">
        <w:rPr>
          <w:rFonts w:ascii="Georgia" w:eastAsia="Calibri" w:hAnsi="Georgia" w:cs="Arial"/>
          <w:sz w:val="24"/>
          <w:szCs w:val="24"/>
          <w:lang w:val="en-GB"/>
        </w:rPr>
        <w:t xml:space="preserve">и </w:t>
      </w:r>
      <w:proofErr w:type="spellStart"/>
      <w:r w:rsidR="00F34190" w:rsidRPr="00837266">
        <w:rPr>
          <w:rFonts w:ascii="Georgia" w:eastAsia="Calibri" w:hAnsi="Georgia" w:cs="Arial"/>
          <w:sz w:val="24"/>
          <w:szCs w:val="24"/>
          <w:lang w:val="en-GB"/>
        </w:rPr>
        <w:t>сор</w:t>
      </w:r>
      <w:proofErr w:type="spellEnd"/>
      <w:r w:rsidR="00F34190" w:rsidRPr="00837266">
        <w:rPr>
          <w:rFonts w:ascii="Georgia" w:eastAsia="Calibri" w:hAnsi="Georgia" w:cs="Arial"/>
          <w:sz w:val="24"/>
          <w:szCs w:val="24"/>
          <w:lang w:val="en-US"/>
        </w:rPr>
        <w:t>.</w:t>
      </w:r>
      <w:r w:rsidR="004B6336">
        <w:rPr>
          <w:rFonts w:ascii="Georgia" w:eastAsia="Calibri" w:hAnsi="Georgia" w:cs="Arial"/>
          <w:sz w:val="24"/>
          <w:szCs w:val="24"/>
        </w:rPr>
        <w:t>,</w:t>
      </w:r>
      <w:r w:rsidR="00F34190" w:rsidRPr="00837266">
        <w:rPr>
          <w:rFonts w:ascii="Georgia" w:eastAsia="Calibri" w:hAnsi="Georgia" w:cs="Arial"/>
          <w:sz w:val="24"/>
          <w:szCs w:val="24"/>
          <w:vertAlign w:val="superscript"/>
          <w:lang w:val="en-GB"/>
        </w:rPr>
        <w:t>12</w:t>
      </w:r>
      <w:r w:rsidR="00F34190" w:rsidRPr="00837266">
        <w:rPr>
          <w:rFonts w:ascii="Georgia" w:eastAsia="Calibri" w:hAnsi="Georgia" w:cs="Arial"/>
          <w:sz w:val="24"/>
          <w:szCs w:val="24"/>
          <w:lang w:val="en-GB"/>
        </w:rPr>
        <w:t xml:space="preserve"> </w:t>
      </w:r>
      <w:r w:rsidR="004B6336">
        <w:rPr>
          <w:rFonts w:ascii="Georgia" w:eastAsia="Calibri" w:hAnsi="Georgia" w:cs="Arial"/>
          <w:sz w:val="24"/>
          <w:szCs w:val="24"/>
        </w:rPr>
        <w:t xml:space="preserve">и </w:t>
      </w:r>
      <w:r w:rsidR="00F34190" w:rsidRPr="00837266">
        <w:rPr>
          <w:rFonts w:ascii="Georgia" w:eastAsia="Calibri" w:hAnsi="Georgia" w:cs="Arial"/>
          <w:sz w:val="24"/>
          <w:szCs w:val="24"/>
          <w:lang w:val="en-GB"/>
        </w:rPr>
        <w:t>C</w:t>
      </w:r>
      <w:proofErr w:type="spellStart"/>
      <w:r w:rsidR="00F34190" w:rsidRPr="00837266">
        <w:rPr>
          <w:rFonts w:ascii="Georgia" w:eastAsia="Calibri" w:hAnsi="Georgia" w:cs="Arial"/>
          <w:sz w:val="24"/>
          <w:szCs w:val="24"/>
          <w:lang w:val="en-US"/>
        </w:rPr>
        <w:t>elikoglu</w:t>
      </w:r>
      <w:proofErr w:type="spellEnd"/>
      <w:r w:rsidR="00F34190" w:rsidRPr="00837266">
        <w:rPr>
          <w:rFonts w:ascii="Georgia" w:eastAsia="Calibri" w:hAnsi="Georgia" w:cs="Arial"/>
          <w:sz w:val="24"/>
          <w:szCs w:val="24"/>
          <w:lang w:val="en-GB"/>
        </w:rPr>
        <w:t xml:space="preserve"> и сор.</w:t>
      </w:r>
      <w:r w:rsidR="00F34190" w:rsidRPr="00837266">
        <w:rPr>
          <w:rFonts w:ascii="Georgia" w:eastAsia="Calibri" w:hAnsi="Georgia" w:cs="Arial"/>
          <w:sz w:val="24"/>
          <w:szCs w:val="24"/>
          <w:vertAlign w:val="superscript"/>
          <w:lang w:val="en-GB"/>
        </w:rPr>
        <w:t>13</w:t>
      </w:r>
      <w:bookmarkEnd w:id="2"/>
      <w:r w:rsidR="00F34190" w:rsidRPr="00837266">
        <w:rPr>
          <w:rFonts w:ascii="Georgia" w:eastAsia="Calibri" w:hAnsi="Georgia" w:cs="Arial"/>
          <w:sz w:val="24"/>
          <w:szCs w:val="24"/>
          <w:lang w:val="en-GB"/>
        </w:rPr>
        <w:t xml:space="preserve"> </w:t>
      </w:r>
      <w:r w:rsidR="000D716B" w:rsidRPr="000D716B">
        <w:rPr>
          <w:rFonts w:ascii="Georgia" w:eastAsia="Calibri" w:hAnsi="Georgia" w:cs="Arial"/>
          <w:sz w:val="24"/>
          <w:szCs w:val="24"/>
        </w:rPr>
        <w:t xml:space="preserve">Carter &amp; Worthington </w:t>
      </w:r>
      <w:r w:rsidRPr="00E632A8">
        <w:rPr>
          <w:rFonts w:ascii="Georgia" w:eastAsia="Calibri" w:hAnsi="Georgia" w:cs="Arial"/>
          <w:sz w:val="24"/>
          <w:lang w:val="en-US"/>
        </w:rPr>
        <w:t xml:space="preserve"> </w:t>
      </w:r>
      <w:r w:rsidR="008F2233">
        <w:rPr>
          <w:rFonts w:ascii="Georgia" w:eastAsia="Calibri" w:hAnsi="Georgia" w:cs="Arial"/>
          <w:sz w:val="24"/>
        </w:rPr>
        <w:t>(</w:t>
      </w:r>
      <w:r w:rsidR="008F2233" w:rsidRPr="00E632A8">
        <w:rPr>
          <w:rFonts w:ascii="Georgia" w:eastAsia="Calibri" w:hAnsi="Georgia" w:cs="Arial"/>
          <w:sz w:val="24"/>
          <w:lang w:val="en-US"/>
        </w:rPr>
        <w:t>2015</w:t>
      </w:r>
      <w:r w:rsidR="008F2233">
        <w:rPr>
          <w:rFonts w:ascii="Georgia" w:eastAsia="Calibri" w:hAnsi="Georgia" w:cs="Arial"/>
          <w:sz w:val="24"/>
        </w:rPr>
        <w:t>)</w:t>
      </w:r>
      <w:r w:rsidRPr="008F2233">
        <w:rPr>
          <w:rFonts w:ascii="Georgia" w:eastAsia="Calibri" w:hAnsi="Georgia" w:cs="Arial"/>
          <w:sz w:val="24"/>
          <w:vertAlign w:val="superscript"/>
          <w:lang w:val="en-US"/>
        </w:rPr>
        <w:t>34</w:t>
      </w:r>
      <w:r w:rsidRPr="00E632A8">
        <w:rPr>
          <w:rFonts w:ascii="Georgia" w:eastAsia="Calibri" w:hAnsi="Georgia" w:cs="Arial"/>
          <w:sz w:val="24"/>
          <w:lang w:val="en-US"/>
        </w:rPr>
        <w:t xml:space="preserve"> </w:t>
      </w:r>
      <w:r w:rsidR="008F2233">
        <w:rPr>
          <w:rFonts w:ascii="Georgia" w:eastAsia="Calibri" w:hAnsi="Georgia" w:cs="Arial"/>
          <w:sz w:val="24"/>
        </w:rPr>
        <w:t>утврдиле</w:t>
      </w:r>
      <w:r w:rsidRPr="00E632A8">
        <w:rPr>
          <w:rFonts w:ascii="Georgia" w:eastAsia="Calibri" w:hAnsi="Georgia" w:cs="Arial"/>
          <w:sz w:val="24"/>
          <w:lang w:val="en-US"/>
        </w:rPr>
        <w:t xml:space="preserve"> </w:t>
      </w:r>
      <w:r w:rsidR="008F2233">
        <w:rPr>
          <w:rFonts w:ascii="Georgia" w:eastAsia="Calibri" w:hAnsi="Georgia" w:cs="Arial"/>
          <w:sz w:val="24"/>
        </w:rPr>
        <w:t>присуство</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на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агенеза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на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трети</w:t>
      </w:r>
      <w:proofErr w:type="spellEnd"/>
      <w:r w:rsidR="008F2233">
        <w:rPr>
          <w:rFonts w:ascii="Georgia" w:eastAsia="Calibri" w:hAnsi="Georgia" w:cs="Arial"/>
          <w:sz w:val="24"/>
        </w:rPr>
        <w:t>те</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максиларни</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молари</w:t>
      </w:r>
      <w:proofErr w:type="spellEnd"/>
      <w:r w:rsidRPr="00E632A8">
        <w:rPr>
          <w:rFonts w:ascii="Georgia" w:eastAsia="Calibri" w:hAnsi="Georgia" w:cs="Arial"/>
          <w:sz w:val="24"/>
          <w:lang w:val="en-US"/>
        </w:rPr>
        <w:t xml:space="preserve"> </w:t>
      </w:r>
      <w:r w:rsidR="008F2233">
        <w:rPr>
          <w:rFonts w:ascii="Georgia" w:eastAsia="Calibri" w:hAnsi="Georgia" w:cs="Arial"/>
          <w:sz w:val="24"/>
        </w:rPr>
        <w:t xml:space="preserve">кај </w:t>
      </w:r>
      <w:r w:rsidRPr="00E632A8">
        <w:rPr>
          <w:rFonts w:ascii="Georgia" w:eastAsia="Calibri" w:hAnsi="Georgia" w:cs="Arial"/>
          <w:sz w:val="24"/>
          <w:lang w:val="en-US"/>
        </w:rPr>
        <w:t>22,6%</w:t>
      </w:r>
      <w:r w:rsidR="008F2233">
        <w:rPr>
          <w:rFonts w:ascii="Georgia" w:eastAsia="Calibri" w:hAnsi="Georgia" w:cs="Arial"/>
          <w:sz w:val="24"/>
        </w:rPr>
        <w:t xml:space="preserve"> од испитаниците</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што</w:t>
      </w:r>
      <w:proofErr w:type="spellEnd"/>
      <w:r w:rsidRPr="00E632A8">
        <w:rPr>
          <w:rFonts w:ascii="Georgia" w:eastAsia="Calibri" w:hAnsi="Georgia" w:cs="Arial"/>
          <w:sz w:val="24"/>
          <w:lang w:val="en-US"/>
        </w:rPr>
        <w:t xml:space="preserve"> </w:t>
      </w:r>
      <w:r w:rsidR="008F2233">
        <w:rPr>
          <w:rFonts w:ascii="Georgia" w:eastAsia="Calibri" w:hAnsi="Georgia" w:cs="Arial"/>
          <w:sz w:val="24"/>
        </w:rPr>
        <w:t>е релативно слично</w:t>
      </w:r>
      <w:r w:rsidRPr="00E632A8">
        <w:rPr>
          <w:rFonts w:ascii="Georgia" w:eastAsia="Calibri" w:hAnsi="Georgia" w:cs="Arial"/>
          <w:sz w:val="24"/>
          <w:lang w:val="en-US"/>
        </w:rPr>
        <w:t xml:space="preserve"> </w:t>
      </w:r>
      <w:r w:rsidR="008F2233">
        <w:rPr>
          <w:rFonts w:ascii="Georgia" w:eastAsia="Calibri" w:hAnsi="Georgia" w:cs="Arial"/>
          <w:sz w:val="24"/>
        </w:rPr>
        <w:t>со</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нашиот</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резултат</w:t>
      </w:r>
      <w:proofErr w:type="spellEnd"/>
      <w:r w:rsidRPr="00E632A8">
        <w:rPr>
          <w:rFonts w:ascii="Georgia" w:eastAsia="Calibri" w:hAnsi="Georgia" w:cs="Arial"/>
          <w:sz w:val="24"/>
          <w:lang w:val="en-US"/>
        </w:rPr>
        <w:t xml:space="preserve">. </w:t>
      </w:r>
      <w:r w:rsidRPr="00E632A8">
        <w:rPr>
          <w:rFonts w:ascii="Georgia" w:eastAsia="Calibri" w:hAnsi="Georgia" w:cs="Arial"/>
          <w:sz w:val="24"/>
        </w:rPr>
        <w:t xml:space="preserve">Khalaf </w:t>
      </w:r>
      <w:r w:rsidR="008F2233">
        <w:rPr>
          <w:rFonts w:ascii="Georgia" w:eastAsia="Calibri" w:hAnsi="Georgia" w:cs="Arial"/>
          <w:sz w:val="24"/>
        </w:rPr>
        <w:t>и сор.</w:t>
      </w:r>
      <w:r w:rsidRPr="00E632A8">
        <w:rPr>
          <w:rFonts w:ascii="Georgia" w:eastAsia="Calibri" w:hAnsi="Georgia" w:cs="Arial"/>
          <w:sz w:val="24"/>
        </w:rPr>
        <w:t>,</w:t>
      </w:r>
      <w:r w:rsidRPr="008F2233">
        <w:rPr>
          <w:rFonts w:ascii="Georgia" w:eastAsia="Calibri" w:hAnsi="Georgia" w:cs="Arial"/>
          <w:sz w:val="24"/>
          <w:vertAlign w:val="superscript"/>
          <w:lang w:val="en-US"/>
        </w:rPr>
        <w:t>35</w:t>
      </w:r>
      <w:r w:rsidRPr="00E632A8">
        <w:rPr>
          <w:rFonts w:ascii="Georgia" w:eastAsia="Calibri" w:hAnsi="Georgia" w:cs="Arial"/>
          <w:sz w:val="24"/>
          <w:lang w:val="en-US"/>
        </w:rPr>
        <w:t xml:space="preserve"> </w:t>
      </w:r>
      <w:r w:rsidR="008F2233">
        <w:rPr>
          <w:rFonts w:ascii="Georgia" w:eastAsia="Calibri" w:hAnsi="Georgia" w:cs="Arial"/>
          <w:sz w:val="24"/>
        </w:rPr>
        <w:t>утврдиле</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повисока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преваленц</w:t>
      </w:r>
      <w:proofErr w:type="spellEnd"/>
      <w:r w:rsidR="008F2233">
        <w:rPr>
          <w:rFonts w:ascii="Georgia" w:eastAsia="Calibri" w:hAnsi="Georgia" w:cs="Arial"/>
          <w:sz w:val="24"/>
        </w:rPr>
        <w:t>ија</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на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агенеза</w:t>
      </w:r>
      <w:proofErr w:type="spellEnd"/>
      <w:r w:rsidR="008F2233">
        <w:rPr>
          <w:rFonts w:ascii="Georgia" w:eastAsia="Calibri" w:hAnsi="Georgia" w:cs="Arial"/>
          <w:sz w:val="24"/>
        </w:rPr>
        <w:t>та</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кај</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жен</w:t>
      </w:r>
      <w:proofErr w:type="spellEnd"/>
      <w:r w:rsidR="008F2233">
        <w:rPr>
          <w:rFonts w:ascii="Georgia" w:eastAsia="Calibri" w:hAnsi="Georgia" w:cs="Arial"/>
          <w:sz w:val="24"/>
        </w:rPr>
        <w:t>скиот пол</w:t>
      </w:r>
      <w:r w:rsidRPr="00E632A8">
        <w:rPr>
          <w:rFonts w:ascii="Georgia" w:eastAsia="Calibri" w:hAnsi="Georgia" w:cs="Arial"/>
          <w:sz w:val="24"/>
          <w:lang w:val="en-US"/>
        </w:rPr>
        <w:t xml:space="preserve"> </w:t>
      </w:r>
      <w:r w:rsidR="008F2233">
        <w:rPr>
          <w:rFonts w:ascii="Georgia" w:eastAsia="Calibri" w:hAnsi="Georgia" w:cs="Arial"/>
          <w:sz w:val="24"/>
        </w:rPr>
        <w:t>во споредба со машкиот</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но</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за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разлика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од</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наше</w:t>
      </w:r>
      <w:proofErr w:type="spellEnd"/>
      <w:r w:rsidRPr="00E632A8">
        <w:rPr>
          <w:rFonts w:ascii="Georgia" w:eastAsia="Calibri" w:hAnsi="Georgia" w:cs="Arial"/>
          <w:sz w:val="24"/>
        </w:rPr>
        <w:t>то</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истражување</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возрасн</w:t>
      </w:r>
      <w:proofErr w:type="spellEnd"/>
      <w:r w:rsidR="00BB0C6F">
        <w:rPr>
          <w:rFonts w:ascii="Georgia" w:eastAsia="Calibri" w:hAnsi="Georgia" w:cs="Arial"/>
          <w:sz w:val="24"/>
        </w:rPr>
        <w:t>ата</w:t>
      </w:r>
      <w:r w:rsidRPr="00E632A8">
        <w:rPr>
          <w:rFonts w:ascii="Georgia" w:eastAsia="Calibri" w:hAnsi="Georgia" w:cs="Arial"/>
          <w:sz w:val="24"/>
          <w:lang w:val="en-US"/>
        </w:rPr>
        <w:t xml:space="preserve"> </w:t>
      </w:r>
      <w:r w:rsidR="00BB0C6F">
        <w:rPr>
          <w:rFonts w:ascii="Georgia" w:eastAsia="Calibri" w:hAnsi="Georgia" w:cs="Arial"/>
          <w:sz w:val="24"/>
        </w:rPr>
        <w:t>рамка</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што</w:t>
      </w:r>
      <w:proofErr w:type="spellEnd"/>
      <w:r w:rsidRPr="00E632A8">
        <w:rPr>
          <w:rFonts w:ascii="Georgia" w:eastAsia="Calibri" w:hAnsi="Georgia" w:cs="Arial"/>
          <w:sz w:val="24"/>
          <w:lang w:val="en-US"/>
        </w:rPr>
        <w:t xml:space="preserve"> </w:t>
      </w:r>
      <w:r w:rsidR="00BB0C6F">
        <w:rPr>
          <w:rFonts w:ascii="Georgia" w:eastAsia="Calibri" w:hAnsi="Georgia" w:cs="Arial"/>
          <w:sz w:val="24"/>
        </w:rPr>
        <w:t xml:space="preserve">ја </w:t>
      </w:r>
      <w:proofErr w:type="spellStart"/>
      <w:r w:rsidRPr="00E632A8">
        <w:rPr>
          <w:rFonts w:ascii="Georgia" w:eastAsia="Calibri" w:hAnsi="Georgia" w:cs="Arial"/>
          <w:sz w:val="24"/>
          <w:lang w:val="en-US"/>
        </w:rPr>
        <w:t>проучувале</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се</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движел</w:t>
      </w:r>
      <w:proofErr w:type="spellEnd"/>
      <w:r w:rsidR="00BB0C6F">
        <w:rPr>
          <w:rFonts w:ascii="Georgia" w:eastAsia="Calibri" w:hAnsi="Georgia" w:cs="Arial"/>
          <w:sz w:val="24"/>
        </w:rPr>
        <w:t>а</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од</w:t>
      </w:r>
      <w:proofErr w:type="spellEnd"/>
      <w:r w:rsidRPr="00E632A8">
        <w:rPr>
          <w:rFonts w:ascii="Georgia" w:eastAsia="Calibri" w:hAnsi="Georgia" w:cs="Arial"/>
          <w:sz w:val="24"/>
          <w:lang w:val="en-US"/>
        </w:rPr>
        <w:t xml:space="preserve"> 12,5 </w:t>
      </w:r>
      <w:proofErr w:type="spellStart"/>
      <w:r w:rsidRPr="00E632A8">
        <w:rPr>
          <w:rFonts w:ascii="Georgia" w:eastAsia="Calibri" w:hAnsi="Georgia" w:cs="Arial"/>
          <w:sz w:val="24"/>
          <w:lang w:val="en-US"/>
        </w:rPr>
        <w:t>до</w:t>
      </w:r>
      <w:proofErr w:type="spellEnd"/>
      <w:r w:rsidRPr="00E632A8">
        <w:rPr>
          <w:rFonts w:ascii="Georgia" w:eastAsia="Calibri" w:hAnsi="Georgia" w:cs="Arial"/>
          <w:sz w:val="24"/>
          <w:lang w:val="en-US"/>
        </w:rPr>
        <w:t xml:space="preserve"> 40 </w:t>
      </w:r>
      <w:proofErr w:type="spellStart"/>
      <w:r w:rsidRPr="00E632A8">
        <w:rPr>
          <w:rFonts w:ascii="Georgia" w:eastAsia="Calibri" w:hAnsi="Georgia" w:cs="Arial"/>
          <w:sz w:val="24"/>
          <w:lang w:val="en-US"/>
        </w:rPr>
        <w:t>години</w:t>
      </w:r>
      <w:proofErr w:type="spellEnd"/>
      <w:r w:rsidRPr="00E632A8">
        <w:rPr>
          <w:rFonts w:ascii="Georgia" w:eastAsia="Calibri" w:hAnsi="Georgia" w:cs="Arial"/>
          <w:sz w:val="24"/>
        </w:rPr>
        <w:t>, додека нашата крајна возраст е 17</w:t>
      </w:r>
      <w:r w:rsidR="008F2233">
        <w:rPr>
          <w:rFonts w:ascii="Georgia" w:eastAsia="Calibri" w:hAnsi="Georgia" w:cs="Arial"/>
          <w:sz w:val="24"/>
        </w:rPr>
        <w:t xml:space="preserve"> години</w:t>
      </w:r>
      <w:r w:rsidRPr="00E632A8">
        <w:rPr>
          <w:rFonts w:ascii="Georgia" w:eastAsia="Calibri" w:hAnsi="Georgia" w:cs="Arial"/>
          <w:sz w:val="24"/>
        </w:rPr>
        <w:t>.</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Минималната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граница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на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возраст</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на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испитаници</w:t>
      </w:r>
      <w:proofErr w:type="spellEnd"/>
      <w:r w:rsidR="00B1624A">
        <w:rPr>
          <w:rFonts w:ascii="Georgia" w:eastAsia="Calibri" w:hAnsi="Georgia" w:cs="Arial"/>
          <w:sz w:val="24"/>
        </w:rPr>
        <w:t>те</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беше</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дефинирана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според</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различни</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лонгитудинални</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студии</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кои</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ја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покажаа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корелацијата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помеѓу</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хронолошката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старост</w:t>
      </w:r>
      <w:proofErr w:type="spellEnd"/>
      <w:r w:rsidRPr="00E632A8">
        <w:rPr>
          <w:rFonts w:ascii="Georgia" w:eastAsia="Calibri" w:hAnsi="Georgia" w:cs="Arial"/>
          <w:sz w:val="24"/>
          <w:lang w:val="en-US"/>
        </w:rPr>
        <w:t xml:space="preserve"> и </w:t>
      </w:r>
      <w:proofErr w:type="spellStart"/>
      <w:r w:rsidRPr="00E632A8">
        <w:rPr>
          <w:rFonts w:ascii="Georgia" w:eastAsia="Calibri" w:hAnsi="Georgia" w:cs="Arial"/>
          <w:sz w:val="24"/>
          <w:lang w:val="en-US"/>
        </w:rPr>
        <w:t>степенот</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на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минерализација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на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третиот</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молар</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користејќи</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ги</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развојните</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фази</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според</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авторот</w:t>
      </w:r>
      <w:proofErr w:type="spellEnd"/>
      <w:r w:rsidRPr="00E632A8">
        <w:rPr>
          <w:rFonts w:ascii="Georgia" w:eastAsia="Calibri" w:hAnsi="Georgia" w:cs="Arial"/>
          <w:sz w:val="24"/>
          <w:lang w:val="en-US"/>
        </w:rPr>
        <w:t xml:space="preserve"> </w:t>
      </w:r>
      <w:r w:rsidR="008F2233">
        <w:rPr>
          <w:rFonts w:ascii="Georgia" w:eastAsia="Calibri" w:hAnsi="Georgia" w:cs="Arial"/>
          <w:sz w:val="24"/>
          <w:lang w:val="en-US"/>
        </w:rPr>
        <w:t>Demirjian</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Оваа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класификација</w:t>
      </w:r>
      <w:proofErr w:type="spellEnd"/>
      <w:r w:rsidRPr="00E632A8">
        <w:rPr>
          <w:rFonts w:ascii="Georgia" w:eastAsia="Calibri" w:hAnsi="Georgia" w:cs="Arial"/>
          <w:sz w:val="24"/>
          <w:lang w:val="en-US"/>
        </w:rPr>
        <w:t xml:space="preserve"> е </w:t>
      </w:r>
      <w:proofErr w:type="spellStart"/>
      <w:r w:rsidRPr="00E632A8">
        <w:rPr>
          <w:rFonts w:ascii="Georgia" w:eastAsia="Calibri" w:hAnsi="Georgia" w:cs="Arial"/>
          <w:sz w:val="24"/>
          <w:lang w:val="en-US"/>
        </w:rPr>
        <w:t>широко</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користена</w:t>
      </w:r>
      <w:proofErr w:type="spellEnd"/>
      <w:r w:rsidRPr="00E632A8">
        <w:rPr>
          <w:rFonts w:ascii="Georgia" w:eastAsia="Calibri" w:hAnsi="Georgia" w:cs="Arial"/>
          <w:sz w:val="24"/>
          <w:lang w:val="en-US"/>
        </w:rPr>
        <w:t xml:space="preserve"> и </w:t>
      </w:r>
      <w:proofErr w:type="spellStart"/>
      <w:r w:rsidRPr="00E632A8">
        <w:rPr>
          <w:rFonts w:ascii="Georgia" w:eastAsia="Calibri" w:hAnsi="Georgia" w:cs="Arial"/>
          <w:sz w:val="24"/>
          <w:lang w:val="en-US"/>
        </w:rPr>
        <w:t>тестирана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за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да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се</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олесни</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процената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според</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возраста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Затоа</w:t>
      </w:r>
      <w:proofErr w:type="spellEnd"/>
      <w:r w:rsidR="009D29FB">
        <w:rPr>
          <w:rFonts w:ascii="Georgia" w:eastAsia="Calibri" w:hAnsi="Georgia" w:cs="Arial"/>
          <w:sz w:val="24"/>
        </w:rPr>
        <w:t xml:space="preserve"> и</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изборот</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на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оваа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возрасна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граница</w:t>
      </w:r>
      <w:proofErr w:type="spellEnd"/>
      <w:r w:rsidRPr="00E632A8">
        <w:rPr>
          <w:rFonts w:ascii="Georgia" w:eastAsia="Calibri" w:hAnsi="Georgia" w:cs="Arial"/>
          <w:sz w:val="24"/>
          <w:lang w:val="en-US"/>
        </w:rPr>
        <w:t xml:space="preserve"> </w:t>
      </w:r>
      <w:r w:rsidR="009D29FB">
        <w:rPr>
          <w:rFonts w:ascii="Georgia" w:eastAsia="Calibri" w:hAnsi="Georgia" w:cs="Arial"/>
          <w:sz w:val="24"/>
        </w:rPr>
        <w:t xml:space="preserve">во нашето истражување </w:t>
      </w:r>
      <w:proofErr w:type="spellStart"/>
      <w:r w:rsidRPr="00E632A8">
        <w:rPr>
          <w:rFonts w:ascii="Georgia" w:eastAsia="Calibri" w:hAnsi="Georgia" w:cs="Arial"/>
          <w:sz w:val="24"/>
          <w:lang w:val="en-US"/>
        </w:rPr>
        <w:t>се</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смета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за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соодвет</w:t>
      </w:r>
      <w:proofErr w:type="spellEnd"/>
      <w:r w:rsidR="009D29FB">
        <w:rPr>
          <w:rFonts w:ascii="Georgia" w:eastAsia="Calibri" w:hAnsi="Georgia" w:cs="Arial"/>
          <w:sz w:val="24"/>
        </w:rPr>
        <w:t>на.</w:t>
      </w:r>
      <w:r w:rsidRPr="009D29FB">
        <w:rPr>
          <w:rFonts w:ascii="Georgia" w:eastAsia="Calibri" w:hAnsi="Georgia" w:cs="Arial"/>
          <w:sz w:val="24"/>
          <w:vertAlign w:val="superscript"/>
          <w:lang w:val="en-US"/>
        </w:rPr>
        <w:t>36-40</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Горната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старосна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граница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од</w:t>
      </w:r>
      <w:proofErr w:type="spellEnd"/>
      <w:r w:rsidRPr="00E632A8">
        <w:rPr>
          <w:rFonts w:ascii="Georgia" w:eastAsia="Calibri" w:hAnsi="Georgia" w:cs="Arial"/>
          <w:sz w:val="24"/>
          <w:lang w:val="en-US"/>
        </w:rPr>
        <w:t xml:space="preserve"> 40 </w:t>
      </w:r>
      <w:proofErr w:type="spellStart"/>
      <w:r w:rsidRPr="00E632A8">
        <w:rPr>
          <w:rFonts w:ascii="Georgia" w:eastAsia="Calibri" w:hAnsi="Georgia" w:cs="Arial"/>
          <w:sz w:val="24"/>
          <w:lang w:val="en-US"/>
        </w:rPr>
        <w:t>години</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во</w:t>
      </w:r>
      <w:proofErr w:type="spellEnd"/>
      <w:r w:rsidRPr="00E632A8">
        <w:rPr>
          <w:rFonts w:ascii="Georgia" w:eastAsia="Calibri" w:hAnsi="Georgia" w:cs="Arial"/>
          <w:sz w:val="24"/>
          <w:lang w:val="en-US"/>
        </w:rPr>
        <w:t xml:space="preserve"> </w:t>
      </w:r>
      <w:r w:rsidR="00312235">
        <w:rPr>
          <w:rFonts w:ascii="Georgia" w:eastAsia="Calibri" w:hAnsi="Georgia" w:cs="Arial"/>
          <w:sz w:val="24"/>
        </w:rPr>
        <w:t xml:space="preserve">испитувањето на </w:t>
      </w:r>
      <w:r w:rsidR="00312235" w:rsidRPr="00E632A8">
        <w:rPr>
          <w:rFonts w:ascii="Georgia" w:eastAsia="Calibri" w:hAnsi="Georgia" w:cs="Arial"/>
          <w:sz w:val="24"/>
        </w:rPr>
        <w:t xml:space="preserve">Khalaf </w:t>
      </w:r>
      <w:r w:rsidR="00312235">
        <w:rPr>
          <w:rFonts w:ascii="Georgia" w:eastAsia="Calibri" w:hAnsi="Georgia" w:cs="Arial"/>
          <w:sz w:val="24"/>
        </w:rPr>
        <w:t>и сор.,</w:t>
      </w:r>
      <w:r w:rsidRPr="00E632A8">
        <w:rPr>
          <w:rFonts w:ascii="Georgia" w:eastAsia="Calibri" w:hAnsi="Georgia" w:cs="Arial"/>
          <w:sz w:val="24"/>
          <w:lang w:val="en-US"/>
        </w:rPr>
        <w:t xml:space="preserve"> е </w:t>
      </w:r>
      <w:proofErr w:type="spellStart"/>
      <w:r w:rsidRPr="00E632A8">
        <w:rPr>
          <w:rFonts w:ascii="Georgia" w:eastAsia="Calibri" w:hAnsi="Georgia" w:cs="Arial"/>
          <w:sz w:val="24"/>
          <w:lang w:val="en-US"/>
        </w:rPr>
        <w:t>избрана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со</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цел</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да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се</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избегнат</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лажно</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позитивни</w:t>
      </w:r>
      <w:proofErr w:type="spellEnd"/>
      <w:r w:rsidR="00B1624A">
        <w:rPr>
          <w:rFonts w:ascii="Georgia" w:eastAsia="Calibri" w:hAnsi="Georgia" w:cs="Arial"/>
          <w:sz w:val="24"/>
        </w:rPr>
        <w:t>те</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резултати</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поради</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екстракција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или</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губење</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на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забите</w:t>
      </w:r>
      <w:proofErr w:type="spellEnd"/>
      <w:r w:rsidR="003C3791">
        <w:rPr>
          <w:rFonts w:ascii="Georgia" w:eastAsia="Calibri" w:hAnsi="Georgia" w:cs="Arial"/>
          <w:sz w:val="24"/>
        </w:rPr>
        <w:t>,</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или</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поради</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други</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причини</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кои</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би</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можеле</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да</w:t>
      </w:r>
      <w:proofErr w:type="spellEnd"/>
      <w:r w:rsidRPr="00E632A8">
        <w:rPr>
          <w:rFonts w:ascii="Georgia" w:eastAsia="Calibri" w:hAnsi="Georgia" w:cs="Arial"/>
          <w:sz w:val="24"/>
          <w:lang w:val="en-US"/>
        </w:rPr>
        <w:t xml:space="preserve"> </w:t>
      </w:r>
      <w:r w:rsidR="00312235">
        <w:rPr>
          <w:rFonts w:ascii="Georgia" w:eastAsia="Calibri" w:hAnsi="Georgia" w:cs="Arial"/>
          <w:sz w:val="24"/>
        </w:rPr>
        <w:t>предизвикаат</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агенеза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Нивно</w:t>
      </w:r>
      <w:proofErr w:type="spellEnd"/>
      <w:r w:rsidR="003C3791">
        <w:rPr>
          <w:rFonts w:ascii="Georgia" w:eastAsia="Calibri" w:hAnsi="Georgia" w:cs="Arial"/>
          <w:sz w:val="24"/>
        </w:rPr>
        <w:t>то</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истражување</w:t>
      </w:r>
      <w:proofErr w:type="spellEnd"/>
      <w:r w:rsidRPr="00E632A8">
        <w:rPr>
          <w:rFonts w:ascii="Georgia" w:eastAsia="Calibri" w:hAnsi="Georgia" w:cs="Arial"/>
          <w:sz w:val="24"/>
          <w:lang w:val="en-US"/>
        </w:rPr>
        <w:t xml:space="preserve"> </w:t>
      </w:r>
      <w:r w:rsidR="0004153C">
        <w:rPr>
          <w:rFonts w:ascii="Georgia" w:eastAsia="Calibri" w:hAnsi="Georgia" w:cs="Arial"/>
          <w:sz w:val="24"/>
        </w:rPr>
        <w:t>утврдило</w:t>
      </w:r>
      <w:r w:rsidRPr="00E632A8">
        <w:rPr>
          <w:rFonts w:ascii="Georgia" w:eastAsia="Calibri" w:hAnsi="Georgia" w:cs="Arial"/>
          <w:sz w:val="24"/>
          <w:lang w:val="en-US"/>
        </w:rPr>
        <w:t xml:space="preserve"> </w:t>
      </w:r>
      <w:r w:rsidR="003C3791">
        <w:rPr>
          <w:rFonts w:ascii="Georgia" w:eastAsia="Calibri" w:hAnsi="Georgia" w:cs="Arial"/>
          <w:sz w:val="24"/>
        </w:rPr>
        <w:t>застапеност на агенезата на третите молари</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од</w:t>
      </w:r>
      <w:proofErr w:type="spellEnd"/>
      <w:r w:rsidRPr="00E632A8">
        <w:rPr>
          <w:rFonts w:ascii="Georgia" w:eastAsia="Calibri" w:hAnsi="Georgia" w:cs="Arial"/>
          <w:sz w:val="24"/>
          <w:lang w:val="en-US"/>
        </w:rPr>
        <w:t xml:space="preserve"> 50,8%</w:t>
      </w:r>
      <w:r w:rsidR="002C4DFC">
        <w:rPr>
          <w:rFonts w:ascii="Georgia" w:eastAsia="Calibri" w:hAnsi="Georgia" w:cs="Arial"/>
          <w:sz w:val="24"/>
        </w:rPr>
        <w:t xml:space="preserve"> во испитуваната група</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во</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споредба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со</w:t>
      </w:r>
      <w:proofErr w:type="spellEnd"/>
      <w:r w:rsidRPr="00E632A8">
        <w:rPr>
          <w:rFonts w:ascii="Georgia" w:eastAsia="Calibri" w:hAnsi="Georgia" w:cs="Arial"/>
          <w:sz w:val="24"/>
          <w:lang w:val="en-US"/>
        </w:rPr>
        <w:t xml:space="preserve"> 20,5%</w:t>
      </w:r>
      <w:r w:rsidR="00EC00A5">
        <w:rPr>
          <w:rFonts w:ascii="Georgia" w:eastAsia="Calibri" w:hAnsi="Georgia" w:cs="Arial"/>
          <w:sz w:val="24"/>
        </w:rPr>
        <w:t xml:space="preserve"> застапеност</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во</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контролната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група</w:t>
      </w:r>
      <w:proofErr w:type="spellEnd"/>
      <w:r w:rsidRPr="00E632A8">
        <w:rPr>
          <w:rFonts w:ascii="Georgia" w:eastAsia="Calibri" w:hAnsi="Georgia" w:cs="Arial"/>
          <w:sz w:val="24"/>
          <w:lang w:val="en-US"/>
        </w:rPr>
        <w:t>.</w:t>
      </w:r>
    </w:p>
    <w:p w14:paraId="124BE1F4" w14:textId="6286E207" w:rsidR="00E632A8" w:rsidRPr="00E632A8" w:rsidRDefault="00E632A8" w:rsidP="00E632A8">
      <w:pPr>
        <w:spacing w:line="360" w:lineRule="auto"/>
        <w:ind w:firstLine="720"/>
        <w:jc w:val="both"/>
        <w:rPr>
          <w:rFonts w:ascii="Georgia" w:eastAsia="Calibri" w:hAnsi="Georgia" w:cs="Arial"/>
          <w:sz w:val="24"/>
        </w:rPr>
      </w:pPr>
      <w:r w:rsidRPr="00E632A8">
        <w:rPr>
          <w:rFonts w:ascii="Georgia" w:eastAsia="Calibri" w:hAnsi="Georgia" w:cs="Arial"/>
          <w:sz w:val="24"/>
        </w:rPr>
        <w:lastRenderedPageBreak/>
        <w:t xml:space="preserve">Според </w:t>
      </w:r>
      <w:r w:rsidR="00EC00A5">
        <w:rPr>
          <w:rFonts w:ascii="Georgia" w:eastAsia="Calibri" w:hAnsi="Georgia" w:cs="Arial"/>
          <w:sz w:val="24"/>
        </w:rPr>
        <w:t>студија</w:t>
      </w:r>
      <w:r w:rsidR="00256B0D">
        <w:rPr>
          <w:rFonts w:ascii="Georgia" w:eastAsia="Calibri" w:hAnsi="Georgia" w:cs="Arial"/>
          <w:sz w:val="24"/>
        </w:rPr>
        <w:t xml:space="preserve">та на </w:t>
      </w:r>
      <w:r w:rsidR="00256B0D" w:rsidRPr="00256B0D">
        <w:rPr>
          <w:rFonts w:ascii="Georgia" w:eastAsia="Calibri" w:hAnsi="Georgia" w:cs="Arial"/>
          <w:sz w:val="24"/>
        </w:rPr>
        <w:t xml:space="preserve">Carter </w:t>
      </w:r>
      <w:r w:rsidR="00256B0D">
        <w:rPr>
          <w:rFonts w:ascii="Georgia" w:eastAsia="Calibri" w:hAnsi="Georgia" w:cs="Arial"/>
          <w:sz w:val="24"/>
        </w:rPr>
        <w:t>и</w:t>
      </w:r>
      <w:r w:rsidR="00256B0D" w:rsidRPr="00256B0D">
        <w:rPr>
          <w:rFonts w:ascii="Georgia" w:eastAsia="Calibri" w:hAnsi="Georgia" w:cs="Arial"/>
          <w:sz w:val="24"/>
        </w:rPr>
        <w:t xml:space="preserve"> Worthington</w:t>
      </w:r>
      <w:r w:rsidR="00EC00A5">
        <w:rPr>
          <w:rFonts w:ascii="Georgia" w:eastAsia="Calibri" w:hAnsi="Georgia" w:cs="Arial"/>
          <w:sz w:val="24"/>
        </w:rPr>
        <w:t>,</w:t>
      </w:r>
      <w:r w:rsidRPr="00E632A8">
        <w:rPr>
          <w:rFonts w:ascii="Georgia" w:eastAsia="Calibri" w:hAnsi="Georgia" w:cs="Arial"/>
          <w:sz w:val="24"/>
          <w:vertAlign w:val="superscript"/>
          <w:lang w:val="en-US"/>
        </w:rPr>
        <w:t>34</w:t>
      </w:r>
      <w:r w:rsidRPr="00E632A8">
        <w:rPr>
          <w:rFonts w:ascii="Georgia" w:eastAsia="Calibri" w:hAnsi="Georgia" w:cs="Arial"/>
          <w:sz w:val="24"/>
        </w:rPr>
        <w:t xml:space="preserve"> </w:t>
      </w:r>
      <w:r w:rsidR="00EC00A5">
        <w:rPr>
          <w:rFonts w:ascii="Georgia" w:eastAsia="Calibri" w:hAnsi="Georgia" w:cs="Arial"/>
          <w:sz w:val="24"/>
        </w:rPr>
        <w:t>преваленцијата</w:t>
      </w:r>
      <w:r w:rsidRPr="00E632A8">
        <w:rPr>
          <w:rFonts w:ascii="Georgia" w:eastAsia="Calibri" w:hAnsi="Georgia" w:cs="Arial"/>
          <w:sz w:val="24"/>
        </w:rPr>
        <w:t xml:space="preserve"> на </w:t>
      </w:r>
      <w:r w:rsidR="00EC00A5">
        <w:rPr>
          <w:rFonts w:ascii="Georgia" w:eastAsia="Calibri" w:hAnsi="Georgia" w:cs="Arial"/>
          <w:sz w:val="24"/>
        </w:rPr>
        <w:t>агенезата на третите молари во светски рамки</w:t>
      </w:r>
      <w:r w:rsidRPr="00E632A8">
        <w:rPr>
          <w:rFonts w:ascii="Georgia" w:eastAsia="Calibri" w:hAnsi="Georgia" w:cs="Arial"/>
          <w:sz w:val="24"/>
        </w:rPr>
        <w:t xml:space="preserve"> е 22,6% (21,6% </w:t>
      </w:r>
      <w:r w:rsidR="00EC00A5">
        <w:rPr>
          <w:rFonts w:ascii="Georgia" w:eastAsia="Calibri" w:hAnsi="Georgia" w:cs="Arial"/>
          <w:sz w:val="24"/>
        </w:rPr>
        <w:t>кај</w:t>
      </w:r>
      <w:r w:rsidRPr="00E632A8">
        <w:rPr>
          <w:rFonts w:ascii="Georgia" w:eastAsia="Calibri" w:hAnsi="Georgia" w:cs="Arial"/>
          <w:sz w:val="24"/>
        </w:rPr>
        <w:t xml:space="preserve"> Европејците)</w:t>
      </w:r>
      <w:r w:rsidR="00412E0C">
        <w:rPr>
          <w:rFonts w:ascii="Georgia" w:eastAsia="Calibri" w:hAnsi="Georgia" w:cs="Arial"/>
          <w:sz w:val="24"/>
        </w:rPr>
        <w:t>,</w:t>
      </w:r>
      <w:r w:rsidRPr="00E632A8">
        <w:rPr>
          <w:rFonts w:ascii="Georgia" w:eastAsia="Calibri" w:hAnsi="Georgia" w:cs="Arial"/>
          <w:sz w:val="24"/>
        </w:rPr>
        <w:t xml:space="preserve"> </w:t>
      </w:r>
      <w:r w:rsidR="00412E0C">
        <w:rPr>
          <w:rFonts w:ascii="Georgia" w:eastAsia="Calibri" w:hAnsi="Georgia" w:cs="Arial"/>
          <w:sz w:val="24"/>
        </w:rPr>
        <w:t xml:space="preserve">што </w:t>
      </w:r>
      <w:r w:rsidRPr="00E632A8">
        <w:rPr>
          <w:rFonts w:ascii="Georgia" w:eastAsia="Calibri" w:hAnsi="Georgia" w:cs="Arial"/>
          <w:sz w:val="24"/>
        </w:rPr>
        <w:t>покажа</w:t>
      </w:r>
      <w:r w:rsidR="00412E0C">
        <w:rPr>
          <w:rFonts w:ascii="Georgia" w:eastAsia="Calibri" w:hAnsi="Georgia" w:cs="Arial"/>
          <w:sz w:val="24"/>
        </w:rPr>
        <w:t>ло</w:t>
      </w:r>
      <w:r w:rsidRPr="00E632A8">
        <w:rPr>
          <w:rFonts w:ascii="Georgia" w:eastAsia="Calibri" w:hAnsi="Georgia" w:cs="Arial"/>
          <w:sz w:val="24"/>
        </w:rPr>
        <w:t xml:space="preserve"> дека </w:t>
      </w:r>
      <w:r w:rsidR="00412E0C" w:rsidRPr="00E632A8">
        <w:rPr>
          <w:rFonts w:ascii="Georgia" w:eastAsia="Calibri" w:hAnsi="Georgia" w:cs="Arial"/>
          <w:sz w:val="24"/>
        </w:rPr>
        <w:t>преваленц</w:t>
      </w:r>
      <w:r w:rsidR="00412E0C">
        <w:rPr>
          <w:rFonts w:ascii="Georgia" w:eastAsia="Calibri" w:hAnsi="Georgia" w:cs="Arial"/>
          <w:sz w:val="24"/>
        </w:rPr>
        <w:t>ијата</w:t>
      </w:r>
      <w:r w:rsidR="00412E0C" w:rsidRPr="00E632A8">
        <w:rPr>
          <w:rFonts w:ascii="Georgia" w:eastAsia="Calibri" w:hAnsi="Georgia" w:cs="Arial"/>
          <w:sz w:val="24"/>
        </w:rPr>
        <w:t xml:space="preserve"> на </w:t>
      </w:r>
      <w:r w:rsidR="00412E0C">
        <w:rPr>
          <w:rFonts w:ascii="Georgia" w:eastAsia="Calibri" w:hAnsi="Georgia" w:cs="Arial"/>
          <w:sz w:val="24"/>
        </w:rPr>
        <w:t>третите молари</w:t>
      </w:r>
      <w:r w:rsidR="00412E0C" w:rsidRPr="00E632A8">
        <w:rPr>
          <w:rFonts w:ascii="Georgia" w:eastAsia="Calibri" w:hAnsi="Georgia" w:cs="Arial"/>
          <w:sz w:val="24"/>
        </w:rPr>
        <w:t xml:space="preserve"> е поголема </w:t>
      </w:r>
      <w:r w:rsidRPr="00E632A8">
        <w:rPr>
          <w:rFonts w:ascii="Georgia" w:eastAsia="Calibri" w:hAnsi="Georgia" w:cs="Arial"/>
          <w:sz w:val="24"/>
        </w:rPr>
        <w:t xml:space="preserve">кај лицата со агенеза </w:t>
      </w:r>
      <w:r w:rsidR="00412E0C">
        <w:rPr>
          <w:rFonts w:ascii="Georgia" w:eastAsia="Calibri" w:hAnsi="Georgia" w:cs="Arial"/>
          <w:sz w:val="24"/>
        </w:rPr>
        <w:t xml:space="preserve">и </w:t>
      </w:r>
      <w:r w:rsidRPr="00E632A8">
        <w:rPr>
          <w:rFonts w:ascii="Georgia" w:eastAsia="Calibri" w:hAnsi="Georgia" w:cs="Arial"/>
          <w:sz w:val="24"/>
        </w:rPr>
        <w:t>на други заби. Ов</w:t>
      </w:r>
      <w:r w:rsidR="00A4164C">
        <w:rPr>
          <w:rFonts w:ascii="Georgia" w:eastAsia="Calibri" w:hAnsi="Georgia" w:cs="Arial"/>
          <w:sz w:val="24"/>
        </w:rPr>
        <w:t>ие наоди</w:t>
      </w:r>
      <w:r w:rsidRPr="00E632A8">
        <w:rPr>
          <w:rFonts w:ascii="Georgia" w:eastAsia="Calibri" w:hAnsi="Georgia" w:cs="Arial"/>
          <w:sz w:val="24"/>
        </w:rPr>
        <w:t xml:space="preserve"> </w:t>
      </w:r>
      <w:r w:rsidR="00A4164C">
        <w:rPr>
          <w:rFonts w:ascii="Georgia" w:eastAsia="Calibri" w:hAnsi="Georgia" w:cs="Arial"/>
          <w:sz w:val="24"/>
        </w:rPr>
        <w:t>се во согласност</w:t>
      </w:r>
      <w:r w:rsidRPr="00E632A8">
        <w:rPr>
          <w:rFonts w:ascii="Georgia" w:eastAsia="Calibri" w:hAnsi="Georgia" w:cs="Arial"/>
          <w:sz w:val="24"/>
        </w:rPr>
        <w:t xml:space="preserve"> со студии</w:t>
      </w:r>
      <w:r w:rsidR="00A4164C">
        <w:rPr>
          <w:rFonts w:ascii="Georgia" w:eastAsia="Calibri" w:hAnsi="Georgia" w:cs="Arial"/>
          <w:sz w:val="24"/>
        </w:rPr>
        <w:t>те</w:t>
      </w:r>
      <w:r w:rsidRPr="00E632A8">
        <w:rPr>
          <w:rFonts w:ascii="Georgia" w:eastAsia="Calibri" w:hAnsi="Georgia" w:cs="Arial"/>
          <w:sz w:val="24"/>
        </w:rPr>
        <w:t xml:space="preserve"> на пове</w:t>
      </w:r>
      <w:r w:rsidR="00A4164C">
        <w:rPr>
          <w:rFonts w:ascii="Georgia" w:eastAsia="Calibri" w:hAnsi="Georgia" w:cs="Arial"/>
          <w:sz w:val="24"/>
        </w:rPr>
        <w:t>ќ</w:t>
      </w:r>
      <w:r w:rsidRPr="00E632A8">
        <w:rPr>
          <w:rFonts w:ascii="Georgia" w:eastAsia="Calibri" w:hAnsi="Georgia" w:cs="Arial"/>
          <w:sz w:val="24"/>
        </w:rPr>
        <w:t>е автори</w:t>
      </w:r>
      <w:r w:rsidR="00A4164C" w:rsidRPr="00E632A8">
        <w:rPr>
          <w:rFonts w:ascii="Georgia" w:eastAsia="Calibri" w:hAnsi="Georgia" w:cs="Arial"/>
          <w:sz w:val="24"/>
          <w:vertAlign w:val="superscript"/>
          <w:lang w:val="en-US"/>
        </w:rPr>
        <w:t>13</w:t>
      </w:r>
      <w:r w:rsidR="00A4164C">
        <w:rPr>
          <w:rFonts w:ascii="Georgia" w:eastAsia="Calibri" w:hAnsi="Georgia" w:cs="Arial"/>
          <w:sz w:val="24"/>
          <w:vertAlign w:val="superscript"/>
        </w:rPr>
        <w:t>,</w:t>
      </w:r>
      <w:r w:rsidRPr="00E632A8">
        <w:rPr>
          <w:rFonts w:ascii="Georgia" w:eastAsia="Calibri" w:hAnsi="Georgia" w:cs="Arial"/>
          <w:sz w:val="24"/>
          <w:vertAlign w:val="superscript"/>
          <w:lang w:val="en-US"/>
        </w:rPr>
        <w:t>41</w:t>
      </w:r>
      <w:r w:rsidR="00A4164C">
        <w:rPr>
          <w:rFonts w:ascii="Georgia" w:eastAsia="Calibri" w:hAnsi="Georgia" w:cs="Arial"/>
          <w:sz w:val="24"/>
          <w:vertAlign w:val="superscript"/>
        </w:rPr>
        <w:t>-</w:t>
      </w:r>
      <w:r w:rsidRPr="00E632A8">
        <w:rPr>
          <w:rFonts w:ascii="Georgia" w:eastAsia="Calibri" w:hAnsi="Georgia" w:cs="Arial"/>
          <w:sz w:val="24"/>
          <w:vertAlign w:val="superscript"/>
          <w:lang w:val="en-US"/>
        </w:rPr>
        <w:t>43</w:t>
      </w:r>
      <w:r w:rsidRPr="00E632A8">
        <w:rPr>
          <w:rFonts w:ascii="Georgia" w:eastAsia="Calibri" w:hAnsi="Georgia" w:cs="Arial"/>
          <w:sz w:val="24"/>
        </w:rPr>
        <w:t xml:space="preserve"> кои покажа</w:t>
      </w:r>
      <w:r w:rsidR="006851C4">
        <w:rPr>
          <w:rFonts w:ascii="Georgia" w:eastAsia="Calibri" w:hAnsi="Georgia" w:cs="Arial"/>
          <w:sz w:val="24"/>
        </w:rPr>
        <w:t>ле</w:t>
      </w:r>
      <w:r w:rsidRPr="00E632A8">
        <w:rPr>
          <w:rFonts w:ascii="Georgia" w:eastAsia="Calibri" w:hAnsi="Georgia" w:cs="Arial"/>
          <w:sz w:val="24"/>
        </w:rPr>
        <w:t xml:space="preserve"> зголемена преваленц</w:t>
      </w:r>
      <w:r w:rsidR="006851C4">
        <w:rPr>
          <w:rFonts w:ascii="Georgia" w:eastAsia="Calibri" w:hAnsi="Georgia" w:cs="Arial"/>
          <w:sz w:val="24"/>
        </w:rPr>
        <w:t>ија</w:t>
      </w:r>
      <w:r w:rsidRPr="00E632A8">
        <w:rPr>
          <w:rFonts w:ascii="Georgia" w:eastAsia="Calibri" w:hAnsi="Georgia" w:cs="Arial"/>
          <w:sz w:val="24"/>
        </w:rPr>
        <w:t xml:space="preserve"> на агенеза на други заби кај индивидуи со </w:t>
      </w:r>
      <w:r w:rsidR="006851C4">
        <w:rPr>
          <w:rFonts w:ascii="Georgia" w:eastAsia="Calibri" w:hAnsi="Georgia" w:cs="Arial"/>
          <w:sz w:val="24"/>
        </w:rPr>
        <w:t xml:space="preserve">недостаток </w:t>
      </w:r>
      <w:r w:rsidR="00863175">
        <w:rPr>
          <w:rFonts w:ascii="Georgia" w:eastAsia="Calibri" w:hAnsi="Georgia" w:cs="Arial"/>
          <w:sz w:val="24"/>
        </w:rPr>
        <w:t>од</w:t>
      </w:r>
      <w:r w:rsidR="006851C4">
        <w:rPr>
          <w:rFonts w:ascii="Georgia" w:eastAsia="Calibri" w:hAnsi="Georgia" w:cs="Arial"/>
          <w:sz w:val="24"/>
        </w:rPr>
        <w:t xml:space="preserve"> третите молари</w:t>
      </w:r>
      <w:r w:rsidRPr="00E632A8">
        <w:rPr>
          <w:rFonts w:ascii="Georgia" w:eastAsia="Calibri" w:hAnsi="Georgia" w:cs="Arial"/>
          <w:sz w:val="24"/>
        </w:rPr>
        <w:t>.</w:t>
      </w:r>
      <w:r w:rsidRPr="00E632A8">
        <w:rPr>
          <w:rFonts w:ascii="Georgia" w:eastAsia="Calibri" w:hAnsi="Georgia" w:cs="Arial"/>
          <w:sz w:val="24"/>
          <w:vertAlign w:val="superscript"/>
        </w:rPr>
        <w:t>34</w:t>
      </w:r>
      <w:r w:rsidRPr="00E632A8">
        <w:rPr>
          <w:rFonts w:ascii="Georgia" w:eastAsia="Calibri" w:hAnsi="Georgia" w:cs="Arial"/>
          <w:sz w:val="24"/>
        </w:rPr>
        <w:t xml:space="preserve"> Во контролна</w:t>
      </w:r>
      <w:r w:rsidR="00CE1BED">
        <w:rPr>
          <w:rFonts w:ascii="Georgia" w:eastAsia="Calibri" w:hAnsi="Georgia" w:cs="Arial"/>
          <w:sz w:val="24"/>
        </w:rPr>
        <w:t>та</w:t>
      </w:r>
      <w:r w:rsidRPr="00E632A8">
        <w:rPr>
          <w:rFonts w:ascii="Georgia" w:eastAsia="Calibri" w:hAnsi="Georgia" w:cs="Arial"/>
          <w:sz w:val="24"/>
        </w:rPr>
        <w:t xml:space="preserve"> група, </w:t>
      </w:r>
      <w:r w:rsidR="00CE1BED">
        <w:rPr>
          <w:rFonts w:ascii="Georgia" w:eastAsia="Calibri" w:hAnsi="Georgia" w:cs="Arial"/>
          <w:sz w:val="24"/>
        </w:rPr>
        <w:t>агенезата на</w:t>
      </w:r>
      <w:r w:rsidRPr="00E632A8">
        <w:rPr>
          <w:rFonts w:ascii="Georgia" w:eastAsia="Calibri" w:hAnsi="Georgia" w:cs="Arial"/>
          <w:sz w:val="24"/>
        </w:rPr>
        <w:t xml:space="preserve"> трети</w:t>
      </w:r>
      <w:r w:rsidR="00CE1BED">
        <w:rPr>
          <w:rFonts w:ascii="Georgia" w:eastAsia="Calibri" w:hAnsi="Georgia" w:cs="Arial"/>
          <w:sz w:val="24"/>
        </w:rPr>
        <w:t>те</w:t>
      </w:r>
      <w:r w:rsidRPr="00E632A8">
        <w:rPr>
          <w:rFonts w:ascii="Georgia" w:eastAsia="Calibri" w:hAnsi="Georgia" w:cs="Arial"/>
          <w:sz w:val="24"/>
        </w:rPr>
        <w:t xml:space="preserve"> молари беше слична на </w:t>
      </w:r>
      <w:r w:rsidR="00863175">
        <w:rPr>
          <w:rFonts w:ascii="Georgia" w:eastAsia="Calibri" w:hAnsi="Georgia" w:cs="Arial"/>
          <w:sz w:val="24"/>
        </w:rPr>
        <w:t>таа</w:t>
      </w:r>
      <w:r w:rsidRPr="00E632A8">
        <w:rPr>
          <w:rFonts w:ascii="Georgia" w:eastAsia="Calibri" w:hAnsi="Georgia" w:cs="Arial"/>
          <w:sz w:val="24"/>
        </w:rPr>
        <w:t xml:space="preserve"> на </w:t>
      </w:r>
      <w:r w:rsidR="00CE1BED" w:rsidRPr="00CE1BED">
        <w:rPr>
          <w:rFonts w:ascii="Georgia" w:eastAsia="Calibri" w:hAnsi="Georgia" w:cs="Arial"/>
          <w:sz w:val="24"/>
        </w:rPr>
        <w:t xml:space="preserve">Carter и Worthington </w:t>
      </w:r>
      <w:r w:rsidRPr="00E632A8">
        <w:rPr>
          <w:rFonts w:ascii="Georgia" w:eastAsia="Calibri" w:hAnsi="Georgia" w:cs="Arial"/>
          <w:sz w:val="24"/>
        </w:rPr>
        <w:t>која покажа највисока преваленц</w:t>
      </w:r>
      <w:r w:rsidR="00CE1BED">
        <w:rPr>
          <w:rFonts w:ascii="Georgia" w:eastAsia="Calibri" w:hAnsi="Georgia" w:cs="Arial"/>
          <w:sz w:val="24"/>
        </w:rPr>
        <w:t>ија</w:t>
      </w:r>
      <w:r w:rsidRPr="00E632A8">
        <w:rPr>
          <w:rFonts w:ascii="Georgia" w:eastAsia="Calibri" w:hAnsi="Georgia" w:cs="Arial"/>
          <w:sz w:val="24"/>
        </w:rPr>
        <w:t xml:space="preserve"> на </w:t>
      </w:r>
      <w:r w:rsidR="00CE1BED">
        <w:rPr>
          <w:rFonts w:ascii="Georgia" w:eastAsia="Calibri" w:hAnsi="Georgia" w:cs="Arial"/>
          <w:sz w:val="24"/>
        </w:rPr>
        <w:t xml:space="preserve">агенеза на </w:t>
      </w:r>
      <w:r w:rsidRPr="00E632A8">
        <w:rPr>
          <w:rFonts w:ascii="Georgia" w:eastAsia="Calibri" w:hAnsi="Georgia" w:cs="Arial"/>
          <w:sz w:val="24"/>
        </w:rPr>
        <w:t xml:space="preserve">еден трет молар, </w:t>
      </w:r>
      <w:r w:rsidR="00CE1BED">
        <w:rPr>
          <w:rFonts w:ascii="Georgia" w:eastAsia="Calibri" w:hAnsi="Georgia" w:cs="Arial"/>
          <w:sz w:val="24"/>
        </w:rPr>
        <w:t xml:space="preserve">а по неа следеше агенеза на </w:t>
      </w:r>
      <w:r w:rsidRPr="00E632A8">
        <w:rPr>
          <w:rFonts w:ascii="Georgia" w:eastAsia="Calibri" w:hAnsi="Georgia" w:cs="Arial"/>
          <w:sz w:val="24"/>
        </w:rPr>
        <w:t>два и четири трети молари</w:t>
      </w:r>
      <w:r w:rsidR="00CE1BED">
        <w:rPr>
          <w:rFonts w:ascii="Georgia" w:eastAsia="Calibri" w:hAnsi="Georgia" w:cs="Arial"/>
          <w:sz w:val="24"/>
        </w:rPr>
        <w:t>.</w:t>
      </w:r>
      <w:r w:rsidRPr="00E632A8">
        <w:rPr>
          <w:rFonts w:ascii="Georgia" w:eastAsia="Calibri" w:hAnsi="Georgia" w:cs="Arial"/>
          <w:sz w:val="24"/>
        </w:rPr>
        <w:t xml:space="preserve"> Сепак, најчестиот број на недостаток </w:t>
      </w:r>
      <w:r w:rsidR="00863175">
        <w:rPr>
          <w:rFonts w:ascii="Georgia" w:eastAsia="Calibri" w:hAnsi="Georgia" w:cs="Arial"/>
          <w:sz w:val="24"/>
        </w:rPr>
        <w:t>од</w:t>
      </w:r>
      <w:r w:rsidRPr="00E632A8">
        <w:rPr>
          <w:rFonts w:ascii="Georgia" w:eastAsia="Calibri" w:hAnsi="Georgia" w:cs="Arial"/>
          <w:sz w:val="24"/>
        </w:rPr>
        <w:t xml:space="preserve"> трети молари во групата  со агенеза беше четири заби, </w:t>
      </w:r>
      <w:r w:rsidR="00F77095">
        <w:rPr>
          <w:rFonts w:ascii="Georgia" w:eastAsia="Calibri" w:hAnsi="Georgia" w:cs="Arial"/>
          <w:sz w:val="24"/>
        </w:rPr>
        <w:t>а по него следеше</w:t>
      </w:r>
      <w:r w:rsidRPr="00E632A8">
        <w:rPr>
          <w:rFonts w:ascii="Georgia" w:eastAsia="Calibri" w:hAnsi="Georgia" w:cs="Arial"/>
          <w:sz w:val="24"/>
        </w:rPr>
        <w:t xml:space="preserve"> агенеза на два заба. Оваа недоследност се припишува на различниот состав на примероците за испитување. Со ова</w:t>
      </w:r>
      <w:r w:rsidR="00F77095">
        <w:rPr>
          <w:rFonts w:ascii="Georgia" w:eastAsia="Calibri" w:hAnsi="Georgia" w:cs="Arial"/>
          <w:sz w:val="24"/>
        </w:rPr>
        <w:t>а</w:t>
      </w:r>
      <w:r w:rsidRPr="00E632A8">
        <w:rPr>
          <w:rFonts w:ascii="Georgia" w:eastAsia="Calibri" w:hAnsi="Georgia" w:cs="Arial"/>
          <w:sz w:val="24"/>
        </w:rPr>
        <w:t xml:space="preserve"> мета-анализа </w:t>
      </w:r>
      <w:r w:rsidR="00176CCA">
        <w:rPr>
          <w:rFonts w:ascii="Georgia" w:eastAsia="Calibri" w:hAnsi="Georgia" w:cs="Arial"/>
          <w:sz w:val="24"/>
        </w:rPr>
        <w:t>била</w:t>
      </w:r>
      <w:r w:rsidRPr="00E632A8">
        <w:rPr>
          <w:rFonts w:ascii="Georgia" w:eastAsia="Calibri" w:hAnsi="Georgia" w:cs="Arial"/>
          <w:sz w:val="24"/>
        </w:rPr>
        <w:t xml:space="preserve"> тестира</w:t>
      </w:r>
      <w:r w:rsidR="00176CCA">
        <w:rPr>
          <w:rFonts w:ascii="Georgia" w:eastAsia="Calibri" w:hAnsi="Georgia" w:cs="Arial"/>
          <w:sz w:val="24"/>
        </w:rPr>
        <w:t>на</w:t>
      </w:r>
      <w:r w:rsidRPr="00E632A8">
        <w:rPr>
          <w:rFonts w:ascii="Georgia" w:eastAsia="Calibri" w:hAnsi="Georgia" w:cs="Arial"/>
          <w:sz w:val="24"/>
        </w:rPr>
        <w:t xml:space="preserve"> </w:t>
      </w:r>
      <w:r w:rsidR="00F77095">
        <w:rPr>
          <w:rFonts w:ascii="Georgia" w:eastAsia="Calibri" w:hAnsi="Georgia" w:cs="Arial"/>
          <w:sz w:val="24"/>
        </w:rPr>
        <w:t>агенезата на третите молари</w:t>
      </w:r>
      <w:r w:rsidRPr="00E632A8">
        <w:rPr>
          <w:rFonts w:ascii="Georgia" w:eastAsia="Calibri" w:hAnsi="Georgia" w:cs="Arial"/>
          <w:sz w:val="24"/>
        </w:rPr>
        <w:t xml:space="preserve"> кај општата популација, што значи дека индивидуите со агенеза на други заби </w:t>
      </w:r>
      <w:r w:rsidR="00F77095">
        <w:rPr>
          <w:rFonts w:ascii="Georgia" w:eastAsia="Calibri" w:hAnsi="Georgia" w:cs="Arial"/>
          <w:sz w:val="24"/>
        </w:rPr>
        <w:t>б</w:t>
      </w:r>
      <w:r w:rsidR="00176CCA">
        <w:rPr>
          <w:rFonts w:ascii="Georgia" w:eastAsia="Calibri" w:hAnsi="Georgia" w:cs="Arial"/>
          <w:sz w:val="24"/>
        </w:rPr>
        <w:t>иле</w:t>
      </w:r>
      <w:r w:rsidRPr="00E632A8">
        <w:rPr>
          <w:rFonts w:ascii="Georgia" w:eastAsia="Calibri" w:hAnsi="Georgia" w:cs="Arial"/>
          <w:sz w:val="24"/>
        </w:rPr>
        <w:t xml:space="preserve"> исклучени. Ова сугерира дека третите молари</w:t>
      </w:r>
      <w:r w:rsidR="007A54CF">
        <w:rPr>
          <w:rFonts w:ascii="Georgia" w:eastAsia="Calibri" w:hAnsi="Georgia" w:cs="Arial"/>
          <w:sz w:val="24"/>
        </w:rPr>
        <w:t xml:space="preserve"> повеќе </w:t>
      </w:r>
      <w:r w:rsidR="00863175">
        <w:rPr>
          <w:rFonts w:ascii="Georgia" w:eastAsia="Calibri" w:hAnsi="Georgia" w:cs="Arial"/>
          <w:sz w:val="24"/>
        </w:rPr>
        <w:t xml:space="preserve">се </w:t>
      </w:r>
      <w:r w:rsidR="007A54CF">
        <w:rPr>
          <w:rFonts w:ascii="Georgia" w:eastAsia="Calibri" w:hAnsi="Georgia" w:cs="Arial"/>
          <w:sz w:val="24"/>
        </w:rPr>
        <w:t xml:space="preserve">под влијание на </w:t>
      </w:r>
      <w:r w:rsidRPr="00E632A8">
        <w:rPr>
          <w:rFonts w:ascii="Georgia" w:eastAsia="Calibri" w:hAnsi="Georgia" w:cs="Arial"/>
          <w:sz w:val="24"/>
        </w:rPr>
        <w:t xml:space="preserve">генетските фактори во споредба со другите групи заби. </w:t>
      </w:r>
    </w:p>
    <w:p w14:paraId="0428132E" w14:textId="2DF52AC2" w:rsidR="00E632A8" w:rsidRPr="00E632A8" w:rsidRDefault="00197749" w:rsidP="00E632A8">
      <w:pPr>
        <w:spacing w:line="360" w:lineRule="auto"/>
        <w:ind w:firstLine="720"/>
        <w:jc w:val="both"/>
        <w:rPr>
          <w:rFonts w:ascii="Georgia" w:eastAsia="Calibri" w:hAnsi="Georgia" w:cs="Arial"/>
          <w:sz w:val="24"/>
        </w:rPr>
      </w:pPr>
      <w:proofErr w:type="spellStart"/>
      <w:r w:rsidRPr="009C2F43">
        <w:rPr>
          <w:rFonts w:ascii="Georgia" w:eastAsia="Calibri" w:hAnsi="Georgia" w:cs="Arial"/>
          <w:sz w:val="24"/>
          <w:szCs w:val="24"/>
          <w:lang w:val="en-US"/>
        </w:rPr>
        <w:t>Trakinienė</w:t>
      </w:r>
      <w:proofErr w:type="spellEnd"/>
      <w:r w:rsidRPr="009C2F43">
        <w:rPr>
          <w:rFonts w:ascii="Georgia" w:eastAsia="Calibri" w:hAnsi="Georgia" w:cs="Arial"/>
          <w:sz w:val="24"/>
        </w:rPr>
        <w:t xml:space="preserve"> </w:t>
      </w:r>
      <w:r>
        <w:rPr>
          <w:rFonts w:ascii="Georgia" w:eastAsia="Calibri" w:hAnsi="Georgia" w:cs="Arial"/>
          <w:sz w:val="24"/>
        </w:rPr>
        <w:t>и сор.,</w:t>
      </w:r>
      <w:r w:rsidR="009C2F43" w:rsidRPr="00E632A8">
        <w:rPr>
          <w:rFonts w:ascii="Georgia" w:eastAsia="Calibri" w:hAnsi="Georgia" w:cs="Arial"/>
          <w:sz w:val="24"/>
          <w:vertAlign w:val="superscript"/>
        </w:rPr>
        <w:t>44</w:t>
      </w:r>
      <w:r w:rsidR="009C2F43">
        <w:rPr>
          <w:rFonts w:ascii="Georgia" w:eastAsia="Calibri" w:hAnsi="Georgia" w:cs="Arial"/>
          <w:sz w:val="24"/>
          <w:vertAlign w:val="superscript"/>
        </w:rPr>
        <w:t xml:space="preserve"> </w:t>
      </w:r>
      <w:r w:rsidR="00E632A8" w:rsidRPr="00E632A8">
        <w:rPr>
          <w:rFonts w:ascii="Georgia" w:eastAsia="Calibri" w:hAnsi="Georgia" w:cs="Arial"/>
          <w:sz w:val="24"/>
        </w:rPr>
        <w:t>ги анализира</w:t>
      </w:r>
      <w:r>
        <w:rPr>
          <w:rFonts w:ascii="Georgia" w:eastAsia="Calibri" w:hAnsi="Georgia" w:cs="Arial"/>
          <w:sz w:val="24"/>
        </w:rPr>
        <w:t>ле</w:t>
      </w:r>
      <w:r w:rsidR="00E632A8" w:rsidRPr="00E632A8">
        <w:rPr>
          <w:rFonts w:ascii="Georgia" w:eastAsia="Calibri" w:hAnsi="Georgia" w:cs="Arial"/>
          <w:sz w:val="24"/>
        </w:rPr>
        <w:t xml:space="preserve"> податоците од 172 монозиготни и 112 дизиготни близнаци</w:t>
      </w:r>
      <w:r>
        <w:rPr>
          <w:rFonts w:ascii="Georgia" w:eastAsia="Calibri" w:hAnsi="Georgia" w:cs="Arial"/>
          <w:sz w:val="24"/>
        </w:rPr>
        <w:t xml:space="preserve"> при што</w:t>
      </w:r>
      <w:r w:rsidR="00E632A8" w:rsidRPr="00E632A8">
        <w:rPr>
          <w:rFonts w:ascii="Georgia" w:eastAsia="Calibri" w:hAnsi="Georgia" w:cs="Arial"/>
          <w:sz w:val="24"/>
        </w:rPr>
        <w:t xml:space="preserve"> заклучи</w:t>
      </w:r>
      <w:r>
        <w:rPr>
          <w:rFonts w:ascii="Georgia" w:eastAsia="Calibri" w:hAnsi="Georgia" w:cs="Arial"/>
          <w:sz w:val="24"/>
        </w:rPr>
        <w:t>ле</w:t>
      </w:r>
      <w:r w:rsidR="00E632A8" w:rsidRPr="00E632A8">
        <w:rPr>
          <w:rFonts w:ascii="Georgia" w:eastAsia="Calibri" w:hAnsi="Georgia" w:cs="Arial"/>
          <w:sz w:val="24"/>
        </w:rPr>
        <w:t xml:space="preserve"> дека формирањето на третиот молар е силно контролирано од генетски</w:t>
      </w:r>
      <w:r>
        <w:rPr>
          <w:rFonts w:ascii="Georgia" w:eastAsia="Calibri" w:hAnsi="Georgia" w:cs="Arial"/>
          <w:sz w:val="24"/>
        </w:rPr>
        <w:t>те</w:t>
      </w:r>
      <w:r w:rsidR="00E632A8" w:rsidRPr="00E632A8">
        <w:rPr>
          <w:rFonts w:ascii="Georgia" w:eastAsia="Calibri" w:hAnsi="Georgia" w:cs="Arial"/>
          <w:sz w:val="24"/>
        </w:rPr>
        <w:t xml:space="preserve"> фактори каде што </w:t>
      </w:r>
      <w:r>
        <w:rPr>
          <w:rFonts w:ascii="Georgia" w:eastAsia="Calibri" w:hAnsi="Georgia" w:cs="Arial"/>
          <w:sz w:val="24"/>
        </w:rPr>
        <w:t>експресијата</w:t>
      </w:r>
      <w:r w:rsidR="00E632A8" w:rsidRPr="00E632A8">
        <w:rPr>
          <w:rFonts w:ascii="Georgia" w:eastAsia="Calibri" w:hAnsi="Georgia" w:cs="Arial"/>
          <w:sz w:val="24"/>
        </w:rPr>
        <w:t xml:space="preserve"> на повеќе од еден ген придонесува за фенотипот</w:t>
      </w:r>
      <w:r w:rsidR="009C2F43">
        <w:rPr>
          <w:rFonts w:ascii="Georgia" w:eastAsia="Calibri" w:hAnsi="Georgia" w:cs="Arial"/>
          <w:sz w:val="24"/>
        </w:rPr>
        <w:t>,</w:t>
      </w:r>
      <w:r w:rsidR="00E632A8" w:rsidRPr="00E632A8">
        <w:rPr>
          <w:rFonts w:ascii="Georgia" w:eastAsia="Calibri" w:hAnsi="Georgia" w:cs="Arial"/>
          <w:sz w:val="24"/>
        </w:rPr>
        <w:t xml:space="preserve"> или алелите на хетерозиготниот ген придонесуваат и за двете експресии обезбедувајќи дополнителна поддршка </w:t>
      </w:r>
      <w:r w:rsidR="009C2F43">
        <w:rPr>
          <w:rFonts w:ascii="Georgia" w:eastAsia="Calibri" w:hAnsi="Georgia" w:cs="Arial"/>
          <w:sz w:val="24"/>
        </w:rPr>
        <w:t>н</w:t>
      </w:r>
      <w:r w:rsidR="00E632A8" w:rsidRPr="00E632A8">
        <w:rPr>
          <w:rFonts w:ascii="Georgia" w:eastAsia="Calibri" w:hAnsi="Georgia" w:cs="Arial"/>
          <w:sz w:val="24"/>
        </w:rPr>
        <w:t>а нашите резултати. Овој концепт е во согласност со еволутивниот тренд кај луѓето кој се движи кон помал број  заби</w:t>
      </w:r>
      <w:r w:rsidR="009C2F43">
        <w:rPr>
          <w:rFonts w:ascii="Georgia" w:eastAsia="Calibri" w:hAnsi="Georgia" w:cs="Arial"/>
          <w:sz w:val="24"/>
        </w:rPr>
        <w:t>,</w:t>
      </w:r>
      <w:r w:rsidR="00E632A8" w:rsidRPr="00E632A8">
        <w:rPr>
          <w:rFonts w:ascii="Georgia" w:eastAsia="Calibri" w:hAnsi="Georgia" w:cs="Arial"/>
          <w:sz w:val="24"/>
        </w:rPr>
        <w:t xml:space="preserve"> односно </w:t>
      </w:r>
      <w:r w:rsidR="009C2F43">
        <w:rPr>
          <w:rFonts w:ascii="Georgia" w:eastAsia="Calibri" w:hAnsi="Georgia" w:cs="Arial"/>
          <w:sz w:val="24"/>
        </w:rPr>
        <w:t>присуство на</w:t>
      </w:r>
      <w:r w:rsidR="00E632A8" w:rsidRPr="00E632A8">
        <w:rPr>
          <w:rFonts w:ascii="Georgia" w:eastAsia="Calibri" w:hAnsi="Georgia" w:cs="Arial"/>
          <w:sz w:val="24"/>
        </w:rPr>
        <w:t xml:space="preserve"> помалку молари</w:t>
      </w:r>
      <w:r w:rsidR="009C2F43">
        <w:rPr>
          <w:rFonts w:ascii="Georgia" w:eastAsia="Calibri" w:hAnsi="Georgia" w:cs="Arial"/>
          <w:sz w:val="24"/>
        </w:rPr>
        <w:t>.</w:t>
      </w:r>
      <w:r w:rsidR="00E632A8" w:rsidRPr="009C2F43">
        <w:rPr>
          <w:rFonts w:ascii="Georgia" w:eastAsia="Calibri" w:hAnsi="Georgia" w:cs="Arial"/>
          <w:sz w:val="24"/>
          <w:vertAlign w:val="superscript"/>
        </w:rPr>
        <w:t>45</w:t>
      </w:r>
      <w:r w:rsidR="00E632A8" w:rsidRPr="00E632A8">
        <w:rPr>
          <w:rFonts w:ascii="Georgia" w:eastAsia="Calibri" w:hAnsi="Georgia" w:cs="Arial"/>
          <w:sz w:val="24"/>
        </w:rPr>
        <w:t xml:space="preserve"> Големината на лицето</w:t>
      </w:r>
      <w:r w:rsidR="00863175">
        <w:rPr>
          <w:rFonts w:ascii="Georgia" w:eastAsia="Calibri" w:hAnsi="Georgia" w:cs="Arial"/>
          <w:sz w:val="24"/>
        </w:rPr>
        <w:t>,</w:t>
      </w:r>
      <w:r w:rsidR="00E632A8" w:rsidRPr="00E632A8">
        <w:rPr>
          <w:rFonts w:ascii="Georgia" w:eastAsia="Calibri" w:hAnsi="Georgia" w:cs="Arial"/>
          <w:sz w:val="24"/>
        </w:rPr>
        <w:t xml:space="preserve"> исто така</w:t>
      </w:r>
      <w:r w:rsidR="00863175">
        <w:rPr>
          <w:rFonts w:ascii="Georgia" w:eastAsia="Calibri" w:hAnsi="Georgia" w:cs="Arial"/>
          <w:sz w:val="24"/>
        </w:rPr>
        <w:t>,</w:t>
      </w:r>
      <w:r w:rsidR="00E632A8" w:rsidRPr="00E632A8">
        <w:rPr>
          <w:rFonts w:ascii="Georgia" w:eastAsia="Calibri" w:hAnsi="Georgia" w:cs="Arial"/>
          <w:sz w:val="24"/>
        </w:rPr>
        <w:t xml:space="preserve"> </w:t>
      </w:r>
      <w:r w:rsidR="00176CCA">
        <w:rPr>
          <w:rFonts w:ascii="Georgia" w:eastAsia="Calibri" w:hAnsi="Georgia" w:cs="Arial"/>
          <w:sz w:val="24"/>
        </w:rPr>
        <w:t>покажува</w:t>
      </w:r>
      <w:r w:rsidR="00E632A8" w:rsidRPr="00E632A8">
        <w:rPr>
          <w:rFonts w:ascii="Georgia" w:eastAsia="Calibri" w:hAnsi="Georgia" w:cs="Arial"/>
          <w:sz w:val="24"/>
        </w:rPr>
        <w:t xml:space="preserve"> намал</w:t>
      </w:r>
      <w:r w:rsidR="00176CCA">
        <w:rPr>
          <w:rFonts w:ascii="Georgia" w:eastAsia="Calibri" w:hAnsi="Georgia" w:cs="Arial"/>
          <w:sz w:val="24"/>
        </w:rPr>
        <w:t>ување</w:t>
      </w:r>
      <w:r w:rsidR="00E632A8" w:rsidRPr="00E632A8">
        <w:rPr>
          <w:rFonts w:ascii="Georgia" w:eastAsia="Calibri" w:hAnsi="Georgia" w:cs="Arial"/>
          <w:sz w:val="24"/>
        </w:rPr>
        <w:t xml:space="preserve"> за време на еволуцијата</w:t>
      </w:r>
      <w:r w:rsidR="00697852">
        <w:rPr>
          <w:rFonts w:ascii="Georgia" w:eastAsia="Calibri" w:hAnsi="Georgia" w:cs="Arial"/>
          <w:sz w:val="24"/>
        </w:rPr>
        <w:t>.</w:t>
      </w:r>
      <w:r w:rsidR="00E632A8" w:rsidRPr="00E632A8">
        <w:rPr>
          <w:rFonts w:ascii="Georgia" w:eastAsia="Calibri" w:hAnsi="Georgia" w:cs="Arial"/>
          <w:sz w:val="24"/>
          <w:vertAlign w:val="superscript"/>
        </w:rPr>
        <w:t>46</w:t>
      </w:r>
      <w:r w:rsidR="00E632A8" w:rsidRPr="00E632A8">
        <w:rPr>
          <w:rFonts w:ascii="Georgia" w:eastAsia="Calibri" w:hAnsi="Georgia" w:cs="Arial"/>
          <w:sz w:val="24"/>
        </w:rPr>
        <w:t xml:space="preserve"> Неодамнешните </w:t>
      </w:r>
      <w:r w:rsidR="00697852">
        <w:rPr>
          <w:rFonts w:ascii="Georgia" w:eastAsia="Calibri" w:hAnsi="Georgia" w:cs="Arial"/>
          <w:sz w:val="24"/>
        </w:rPr>
        <w:t>испитувања</w:t>
      </w:r>
      <w:r w:rsidR="00E632A8" w:rsidRPr="00E632A8">
        <w:rPr>
          <w:rFonts w:ascii="Georgia" w:eastAsia="Calibri" w:hAnsi="Georgia" w:cs="Arial"/>
          <w:sz w:val="24"/>
        </w:rPr>
        <w:t xml:space="preserve"> покажаа дека бројот на заби кои се формираат во забниот низ е </w:t>
      </w:r>
      <w:r w:rsidR="00697852">
        <w:rPr>
          <w:rFonts w:ascii="Georgia" w:eastAsia="Calibri" w:hAnsi="Georgia" w:cs="Arial"/>
          <w:sz w:val="24"/>
        </w:rPr>
        <w:t xml:space="preserve">тесно </w:t>
      </w:r>
      <w:r w:rsidR="00E632A8" w:rsidRPr="00E632A8">
        <w:rPr>
          <w:rFonts w:ascii="Georgia" w:eastAsia="Calibri" w:hAnsi="Georgia" w:cs="Arial"/>
          <w:sz w:val="24"/>
        </w:rPr>
        <w:t>поврзан со големината на лицето кај современите луѓе. Ова укажува дека биолошкиот механизам за намалување на бројот на забите што еволуирал со текот на времето може сè уште да биде активен и да продолжи да го регулира бројот на забите и големината на лицето на координиран начин</w:t>
      </w:r>
      <w:r w:rsidR="00697852">
        <w:rPr>
          <w:rFonts w:ascii="Georgia" w:eastAsia="Calibri" w:hAnsi="Georgia" w:cs="Arial"/>
          <w:sz w:val="24"/>
        </w:rPr>
        <w:t>.</w:t>
      </w:r>
      <w:r w:rsidR="00E632A8" w:rsidRPr="00E632A8">
        <w:rPr>
          <w:rFonts w:ascii="Georgia" w:eastAsia="Calibri" w:hAnsi="Georgia" w:cs="Arial"/>
          <w:sz w:val="24"/>
          <w:vertAlign w:val="superscript"/>
        </w:rPr>
        <w:t>47</w:t>
      </w:r>
      <w:r w:rsidR="00E632A8" w:rsidRPr="00E632A8">
        <w:rPr>
          <w:rFonts w:ascii="Georgia" w:eastAsia="Calibri" w:hAnsi="Georgia" w:cs="Arial"/>
          <w:sz w:val="24"/>
        </w:rPr>
        <w:t xml:space="preserve"> Наодите од оваа студија, заедно со високата преваленц</w:t>
      </w:r>
      <w:r w:rsidR="00697852">
        <w:rPr>
          <w:rFonts w:ascii="Georgia" w:eastAsia="Calibri" w:hAnsi="Georgia" w:cs="Arial"/>
          <w:sz w:val="24"/>
        </w:rPr>
        <w:t>ија</w:t>
      </w:r>
      <w:r w:rsidR="00E632A8" w:rsidRPr="00E632A8">
        <w:rPr>
          <w:rFonts w:ascii="Georgia" w:eastAsia="Calibri" w:hAnsi="Georgia" w:cs="Arial"/>
          <w:sz w:val="24"/>
        </w:rPr>
        <w:t xml:space="preserve"> на</w:t>
      </w:r>
      <w:r w:rsidR="00697852">
        <w:rPr>
          <w:rFonts w:ascii="Georgia" w:eastAsia="Calibri" w:hAnsi="Georgia" w:cs="Arial"/>
          <w:sz w:val="24"/>
        </w:rPr>
        <w:t xml:space="preserve"> агенеза на</w:t>
      </w:r>
      <w:r w:rsidR="00E632A8" w:rsidRPr="00E632A8">
        <w:rPr>
          <w:rFonts w:ascii="Georgia" w:eastAsia="Calibri" w:hAnsi="Georgia" w:cs="Arial"/>
          <w:sz w:val="24"/>
        </w:rPr>
        <w:t xml:space="preserve"> </w:t>
      </w:r>
      <w:r w:rsidR="00697852">
        <w:rPr>
          <w:rFonts w:ascii="Georgia" w:eastAsia="Calibri" w:hAnsi="Georgia" w:cs="Arial"/>
          <w:sz w:val="24"/>
        </w:rPr>
        <w:t>третите молари</w:t>
      </w:r>
      <w:r w:rsidR="00E632A8" w:rsidRPr="00E632A8">
        <w:rPr>
          <w:rFonts w:ascii="Georgia" w:eastAsia="Calibri" w:hAnsi="Georgia" w:cs="Arial"/>
          <w:sz w:val="24"/>
        </w:rPr>
        <w:t xml:space="preserve"> кај популацијата</w:t>
      </w:r>
      <w:r w:rsidR="00DC2482">
        <w:rPr>
          <w:rFonts w:ascii="Georgia" w:eastAsia="Calibri" w:hAnsi="Georgia" w:cs="Arial"/>
          <w:sz w:val="24"/>
        </w:rPr>
        <w:t>,</w:t>
      </w:r>
      <w:r w:rsidR="00E632A8" w:rsidRPr="00E632A8">
        <w:rPr>
          <w:rFonts w:ascii="Georgia" w:eastAsia="Calibri" w:hAnsi="Georgia" w:cs="Arial"/>
          <w:sz w:val="24"/>
        </w:rPr>
        <w:t xml:space="preserve"> сугерираат дека третите молари може да бидат погодени </w:t>
      </w:r>
      <w:r w:rsidR="00DC2482">
        <w:rPr>
          <w:rFonts w:ascii="Georgia" w:eastAsia="Calibri" w:hAnsi="Georgia" w:cs="Arial"/>
          <w:sz w:val="24"/>
        </w:rPr>
        <w:t>многу повеќе</w:t>
      </w:r>
      <w:r w:rsidR="00E632A8" w:rsidRPr="00E632A8">
        <w:rPr>
          <w:rFonts w:ascii="Georgia" w:eastAsia="Calibri" w:hAnsi="Georgia" w:cs="Arial"/>
          <w:sz w:val="24"/>
        </w:rPr>
        <w:t xml:space="preserve"> од таквите механизми во споредба со другите заби во </w:t>
      </w:r>
      <w:r w:rsidR="00697852">
        <w:rPr>
          <w:rFonts w:ascii="Georgia" w:eastAsia="Calibri" w:hAnsi="Georgia" w:cs="Arial"/>
          <w:sz w:val="24"/>
        </w:rPr>
        <w:t>дентицијата</w:t>
      </w:r>
      <w:r w:rsidR="00E632A8" w:rsidRPr="00E632A8">
        <w:rPr>
          <w:rFonts w:ascii="Georgia" w:eastAsia="Calibri" w:hAnsi="Georgia" w:cs="Arial"/>
          <w:sz w:val="24"/>
        </w:rPr>
        <w:t>.</w:t>
      </w:r>
      <w:r w:rsidR="00697852" w:rsidRPr="00697852">
        <w:rPr>
          <w:rFonts w:ascii="Georgia" w:eastAsia="Calibri" w:hAnsi="Georgia" w:cs="Arial"/>
          <w:sz w:val="24"/>
          <w:vertAlign w:val="superscript"/>
        </w:rPr>
        <w:t>34</w:t>
      </w:r>
      <w:r w:rsidR="00E632A8" w:rsidRPr="00E632A8">
        <w:rPr>
          <w:rFonts w:ascii="Georgia" w:eastAsia="Calibri" w:hAnsi="Georgia" w:cs="Arial"/>
          <w:sz w:val="24"/>
        </w:rPr>
        <w:t xml:space="preserve"> Понатаму, во однос на </w:t>
      </w:r>
      <w:r w:rsidR="00DC2482">
        <w:rPr>
          <w:rFonts w:ascii="Georgia" w:eastAsia="Calibri" w:hAnsi="Georgia" w:cs="Arial"/>
          <w:sz w:val="24"/>
        </w:rPr>
        <w:t>времето</w:t>
      </w:r>
      <w:r w:rsidR="00E632A8" w:rsidRPr="00E632A8">
        <w:rPr>
          <w:rFonts w:ascii="Georgia" w:eastAsia="Calibri" w:hAnsi="Georgia" w:cs="Arial"/>
          <w:sz w:val="24"/>
        </w:rPr>
        <w:t xml:space="preserve"> на развојот, третиот молар е последниот заб во серијата молари и</w:t>
      </w:r>
      <w:r w:rsidR="00863175">
        <w:rPr>
          <w:rFonts w:ascii="Georgia" w:eastAsia="Calibri" w:hAnsi="Georgia" w:cs="Arial"/>
          <w:sz w:val="24"/>
        </w:rPr>
        <w:t>,</w:t>
      </w:r>
      <w:r w:rsidR="00E632A8" w:rsidRPr="00E632A8">
        <w:rPr>
          <w:rFonts w:ascii="Georgia" w:eastAsia="Calibri" w:hAnsi="Georgia" w:cs="Arial"/>
          <w:sz w:val="24"/>
        </w:rPr>
        <w:t xml:space="preserve"> исто така</w:t>
      </w:r>
      <w:r w:rsidR="00863175">
        <w:rPr>
          <w:rFonts w:ascii="Georgia" w:eastAsia="Calibri" w:hAnsi="Georgia" w:cs="Arial"/>
          <w:sz w:val="24"/>
        </w:rPr>
        <w:t>,</w:t>
      </w:r>
      <w:r w:rsidR="00E632A8" w:rsidRPr="00E632A8">
        <w:rPr>
          <w:rFonts w:ascii="Georgia" w:eastAsia="Calibri" w:hAnsi="Georgia" w:cs="Arial"/>
          <w:sz w:val="24"/>
        </w:rPr>
        <w:t xml:space="preserve"> последниот заб што се развива во забниот низ. </w:t>
      </w:r>
      <w:r w:rsidR="00C4139D">
        <w:rPr>
          <w:rFonts w:ascii="Georgia" w:eastAsia="Calibri" w:hAnsi="Georgia" w:cs="Arial"/>
          <w:sz w:val="24"/>
        </w:rPr>
        <w:t xml:space="preserve">Многу испитувања </w:t>
      </w:r>
      <w:r w:rsidR="00E632A8" w:rsidRPr="00E632A8">
        <w:rPr>
          <w:rFonts w:ascii="Georgia" w:eastAsia="Calibri" w:hAnsi="Georgia" w:cs="Arial"/>
          <w:sz w:val="24"/>
        </w:rPr>
        <w:t>покажуваат дека последни</w:t>
      </w:r>
      <w:r w:rsidR="00FC14C8">
        <w:rPr>
          <w:rFonts w:ascii="Georgia" w:eastAsia="Calibri" w:hAnsi="Georgia" w:cs="Arial"/>
          <w:sz w:val="24"/>
        </w:rPr>
        <w:t>те</w:t>
      </w:r>
      <w:r w:rsidR="00E632A8" w:rsidRPr="00E632A8">
        <w:rPr>
          <w:rFonts w:ascii="Georgia" w:eastAsia="Calibri" w:hAnsi="Georgia" w:cs="Arial"/>
          <w:sz w:val="24"/>
        </w:rPr>
        <w:t xml:space="preserve"> заб</w:t>
      </w:r>
      <w:r w:rsidR="00FC14C8">
        <w:rPr>
          <w:rFonts w:ascii="Georgia" w:eastAsia="Calibri" w:hAnsi="Georgia" w:cs="Arial"/>
          <w:sz w:val="24"/>
        </w:rPr>
        <w:t>и</w:t>
      </w:r>
      <w:r w:rsidR="00E632A8" w:rsidRPr="00E632A8">
        <w:rPr>
          <w:rFonts w:ascii="Georgia" w:eastAsia="Calibri" w:hAnsi="Georgia" w:cs="Arial"/>
          <w:sz w:val="24"/>
        </w:rPr>
        <w:t xml:space="preserve"> во секоја серија на заби почесто покажува</w:t>
      </w:r>
      <w:r w:rsidR="00FC14C8">
        <w:rPr>
          <w:rFonts w:ascii="Georgia" w:eastAsia="Calibri" w:hAnsi="Georgia" w:cs="Arial"/>
          <w:sz w:val="24"/>
        </w:rPr>
        <w:t>ат</w:t>
      </w:r>
      <w:r w:rsidR="00E632A8" w:rsidRPr="00E632A8">
        <w:rPr>
          <w:rFonts w:ascii="Georgia" w:eastAsia="Calibri" w:hAnsi="Georgia" w:cs="Arial"/>
          <w:sz w:val="24"/>
        </w:rPr>
        <w:t xml:space="preserve"> развојни нарушувања, вклучително и агенеза,</w:t>
      </w:r>
      <w:r w:rsidR="00FC14C8">
        <w:rPr>
          <w:rFonts w:ascii="Georgia" w:eastAsia="Calibri" w:hAnsi="Georgia" w:cs="Arial"/>
          <w:sz w:val="24"/>
        </w:rPr>
        <w:t xml:space="preserve"> а се</w:t>
      </w:r>
      <w:r w:rsidR="00E632A8" w:rsidRPr="00E632A8">
        <w:rPr>
          <w:rFonts w:ascii="Georgia" w:eastAsia="Calibri" w:hAnsi="Georgia" w:cs="Arial"/>
          <w:sz w:val="24"/>
        </w:rPr>
        <w:t xml:space="preserve"> афектиран</w:t>
      </w:r>
      <w:r w:rsidR="00FC14C8">
        <w:rPr>
          <w:rFonts w:ascii="Georgia" w:eastAsia="Calibri" w:hAnsi="Georgia" w:cs="Arial"/>
          <w:sz w:val="24"/>
        </w:rPr>
        <w:t>и</w:t>
      </w:r>
      <w:r w:rsidR="00E632A8" w:rsidRPr="00E632A8">
        <w:rPr>
          <w:rFonts w:ascii="Georgia" w:eastAsia="Calibri" w:hAnsi="Georgia" w:cs="Arial"/>
          <w:sz w:val="24"/>
        </w:rPr>
        <w:t xml:space="preserve"> од </w:t>
      </w:r>
      <w:r w:rsidR="00E632A8" w:rsidRPr="00E632A8">
        <w:rPr>
          <w:rFonts w:ascii="Georgia" w:eastAsia="Calibri" w:hAnsi="Georgia" w:cs="Arial"/>
          <w:sz w:val="24"/>
        </w:rPr>
        <w:lastRenderedPageBreak/>
        <w:t>генетските или фактори</w:t>
      </w:r>
      <w:r w:rsidR="00C4139D">
        <w:rPr>
          <w:rFonts w:ascii="Georgia" w:eastAsia="Calibri" w:hAnsi="Georgia" w:cs="Arial"/>
          <w:sz w:val="24"/>
        </w:rPr>
        <w:t>те на животната средина</w:t>
      </w:r>
      <w:r w:rsidR="00E632A8" w:rsidRPr="00E632A8">
        <w:rPr>
          <w:rFonts w:ascii="Georgia" w:eastAsia="Calibri" w:hAnsi="Georgia" w:cs="Arial"/>
          <w:sz w:val="24"/>
        </w:rPr>
        <w:t xml:space="preserve"> присутни во текот на развојот</w:t>
      </w:r>
      <w:r w:rsidR="00C4139D">
        <w:rPr>
          <w:rFonts w:ascii="Georgia" w:eastAsia="Calibri" w:hAnsi="Georgia" w:cs="Arial"/>
          <w:sz w:val="24"/>
        </w:rPr>
        <w:t>.</w:t>
      </w:r>
      <w:r w:rsidR="00E632A8" w:rsidRPr="00E632A8">
        <w:rPr>
          <w:rFonts w:ascii="Georgia" w:eastAsia="Calibri" w:hAnsi="Georgia" w:cs="Arial"/>
          <w:sz w:val="24"/>
          <w:vertAlign w:val="superscript"/>
        </w:rPr>
        <w:t>48</w:t>
      </w:r>
      <w:r w:rsidR="00C4139D">
        <w:rPr>
          <w:rFonts w:ascii="Georgia" w:eastAsia="Calibri" w:hAnsi="Georgia" w:cs="Arial"/>
          <w:sz w:val="24"/>
          <w:vertAlign w:val="superscript"/>
        </w:rPr>
        <w:t>-</w:t>
      </w:r>
      <w:r w:rsidR="00E632A8" w:rsidRPr="00E632A8">
        <w:rPr>
          <w:rFonts w:ascii="Georgia" w:eastAsia="Calibri" w:hAnsi="Georgia" w:cs="Arial"/>
          <w:sz w:val="24"/>
          <w:vertAlign w:val="superscript"/>
        </w:rPr>
        <w:t>49</w:t>
      </w:r>
      <w:r w:rsidR="00E632A8" w:rsidRPr="00E632A8">
        <w:rPr>
          <w:rFonts w:ascii="Georgia" w:eastAsia="Calibri" w:hAnsi="Georgia" w:cs="Arial"/>
          <w:sz w:val="24"/>
        </w:rPr>
        <w:t xml:space="preserve"> Ова може да биде уште еден дополнителен фактор што придонесува за сегашните резултати. Исто така, се покажа дека целокупниот дентален развој е одложен кај пациенти</w:t>
      </w:r>
      <w:r w:rsidR="00FC14C8">
        <w:rPr>
          <w:rFonts w:ascii="Georgia" w:eastAsia="Calibri" w:hAnsi="Georgia" w:cs="Arial"/>
          <w:sz w:val="24"/>
        </w:rPr>
        <w:t>те</w:t>
      </w:r>
      <w:r w:rsidR="00E632A8" w:rsidRPr="00E632A8">
        <w:rPr>
          <w:rFonts w:ascii="Georgia" w:eastAsia="Calibri" w:hAnsi="Georgia" w:cs="Arial"/>
          <w:sz w:val="24"/>
        </w:rPr>
        <w:t xml:space="preserve"> со агенеза на забите, во споредба со контролната група, со слаба корелација помеѓу фазата на развој на забите и бројот на заби кои недостасуваат</w:t>
      </w:r>
      <w:r w:rsidR="00FC14C8">
        <w:rPr>
          <w:rFonts w:ascii="Georgia" w:eastAsia="Calibri" w:hAnsi="Georgia" w:cs="Arial"/>
          <w:sz w:val="24"/>
        </w:rPr>
        <w:t>.</w:t>
      </w:r>
      <w:r w:rsidR="00E632A8" w:rsidRPr="00E632A8">
        <w:rPr>
          <w:rFonts w:ascii="Georgia" w:eastAsia="Calibri" w:hAnsi="Georgia" w:cs="Arial"/>
          <w:sz w:val="24"/>
          <w:vertAlign w:val="superscript"/>
        </w:rPr>
        <w:t>50</w:t>
      </w:r>
      <w:r w:rsidR="00E632A8" w:rsidRPr="00E632A8">
        <w:rPr>
          <w:rFonts w:ascii="Georgia" w:eastAsia="Calibri" w:hAnsi="Georgia" w:cs="Arial"/>
          <w:sz w:val="24"/>
        </w:rPr>
        <w:t xml:space="preserve"> </w:t>
      </w:r>
      <w:r w:rsidR="007561BD" w:rsidRPr="00E632A8">
        <w:rPr>
          <w:rFonts w:ascii="Georgia" w:eastAsia="Calibri" w:hAnsi="Georgia" w:cs="Arial"/>
          <w:sz w:val="24"/>
        </w:rPr>
        <w:t xml:space="preserve">Lebbe </w:t>
      </w:r>
      <w:r w:rsidR="007561BD">
        <w:rPr>
          <w:rFonts w:ascii="Georgia" w:eastAsia="Calibri" w:hAnsi="Georgia" w:cs="Arial"/>
          <w:sz w:val="24"/>
        </w:rPr>
        <w:t>и сор., утврдиле</w:t>
      </w:r>
      <w:r w:rsidR="007561BD" w:rsidRPr="00E632A8">
        <w:rPr>
          <w:rFonts w:ascii="Georgia" w:eastAsia="Calibri" w:hAnsi="Georgia" w:cs="Arial"/>
          <w:sz w:val="24"/>
        </w:rPr>
        <w:t xml:space="preserve"> повеќе од три пати поголема преваленц</w:t>
      </w:r>
      <w:r w:rsidR="007561BD">
        <w:rPr>
          <w:rFonts w:ascii="Georgia" w:eastAsia="Calibri" w:hAnsi="Georgia" w:cs="Arial"/>
          <w:sz w:val="24"/>
        </w:rPr>
        <w:t>ија</w:t>
      </w:r>
      <w:r w:rsidR="007561BD" w:rsidRPr="00E632A8">
        <w:rPr>
          <w:rFonts w:ascii="Georgia" w:eastAsia="Calibri" w:hAnsi="Georgia" w:cs="Arial"/>
          <w:sz w:val="24"/>
        </w:rPr>
        <w:t xml:space="preserve"> на билатерална агенеза на трети</w:t>
      </w:r>
      <w:r w:rsidR="007561BD">
        <w:rPr>
          <w:rFonts w:ascii="Georgia" w:eastAsia="Calibri" w:hAnsi="Georgia" w:cs="Arial"/>
          <w:sz w:val="24"/>
        </w:rPr>
        <w:t>те</w:t>
      </w:r>
      <w:r w:rsidR="007561BD" w:rsidRPr="00E632A8">
        <w:rPr>
          <w:rFonts w:ascii="Georgia" w:eastAsia="Calibri" w:hAnsi="Georgia" w:cs="Arial"/>
          <w:sz w:val="24"/>
        </w:rPr>
        <w:t xml:space="preserve"> молари </w:t>
      </w:r>
      <w:r w:rsidR="007561BD">
        <w:rPr>
          <w:rFonts w:ascii="Georgia" w:eastAsia="Calibri" w:hAnsi="Georgia" w:cs="Arial"/>
          <w:sz w:val="24"/>
        </w:rPr>
        <w:t>в</w:t>
      </w:r>
      <w:r w:rsidR="00E632A8" w:rsidRPr="00E632A8">
        <w:rPr>
          <w:rFonts w:ascii="Georgia" w:eastAsia="Calibri" w:hAnsi="Georgia" w:cs="Arial"/>
          <w:sz w:val="24"/>
        </w:rPr>
        <w:t>о групата со агенеза</w:t>
      </w:r>
      <w:r w:rsidR="000A53E8">
        <w:rPr>
          <w:rFonts w:ascii="Georgia" w:eastAsia="Calibri" w:hAnsi="Georgia" w:cs="Arial"/>
          <w:sz w:val="24"/>
        </w:rPr>
        <w:t xml:space="preserve"> </w:t>
      </w:r>
      <w:r w:rsidR="007561BD">
        <w:rPr>
          <w:rFonts w:ascii="Georgia" w:eastAsia="Calibri" w:hAnsi="Georgia" w:cs="Arial"/>
          <w:sz w:val="24"/>
        </w:rPr>
        <w:t>во споредба со</w:t>
      </w:r>
      <w:r w:rsidR="00E632A8" w:rsidRPr="00E632A8">
        <w:rPr>
          <w:rFonts w:ascii="Georgia" w:eastAsia="Calibri" w:hAnsi="Georgia" w:cs="Arial"/>
          <w:sz w:val="24"/>
        </w:rPr>
        <w:t xml:space="preserve"> контролната група</w:t>
      </w:r>
      <w:r w:rsidR="000A53E8">
        <w:rPr>
          <w:rFonts w:ascii="Georgia" w:eastAsia="Calibri" w:hAnsi="Georgia" w:cs="Arial"/>
          <w:sz w:val="24"/>
        </w:rPr>
        <w:t>,</w:t>
      </w:r>
      <w:r w:rsidR="00E632A8" w:rsidRPr="00E632A8">
        <w:rPr>
          <w:rFonts w:ascii="Georgia" w:eastAsia="Calibri" w:hAnsi="Georgia" w:cs="Arial"/>
          <w:sz w:val="24"/>
        </w:rPr>
        <w:t xml:space="preserve"> во </w:t>
      </w:r>
      <w:r w:rsidR="007561BD">
        <w:rPr>
          <w:rFonts w:ascii="Georgia" w:eastAsia="Calibri" w:hAnsi="Georgia" w:cs="Arial"/>
          <w:sz w:val="24"/>
        </w:rPr>
        <w:t>двете вилици.</w:t>
      </w:r>
      <w:r w:rsidR="00E632A8" w:rsidRPr="00E632A8">
        <w:rPr>
          <w:rFonts w:ascii="Georgia" w:eastAsia="Calibri" w:hAnsi="Georgia" w:cs="Arial"/>
          <w:sz w:val="24"/>
          <w:vertAlign w:val="superscript"/>
        </w:rPr>
        <w:t>50</w:t>
      </w:r>
      <w:r w:rsidR="00E632A8" w:rsidRPr="00E632A8">
        <w:rPr>
          <w:rFonts w:ascii="Georgia" w:eastAsia="Calibri" w:hAnsi="Georgia" w:cs="Arial"/>
          <w:sz w:val="24"/>
        </w:rPr>
        <w:t xml:space="preserve"> Односот на билатерална и унилатерална агенеза </w:t>
      </w:r>
      <w:r w:rsidR="000A53E8">
        <w:rPr>
          <w:rFonts w:ascii="Georgia" w:eastAsia="Calibri" w:hAnsi="Georgia" w:cs="Arial"/>
          <w:sz w:val="24"/>
        </w:rPr>
        <w:t xml:space="preserve">на </w:t>
      </w:r>
      <w:r w:rsidR="000A53E8" w:rsidRPr="00E632A8">
        <w:rPr>
          <w:rFonts w:ascii="Georgia" w:eastAsia="Calibri" w:hAnsi="Georgia" w:cs="Arial"/>
          <w:sz w:val="24"/>
        </w:rPr>
        <w:t>трет</w:t>
      </w:r>
      <w:r w:rsidR="000A53E8">
        <w:rPr>
          <w:rFonts w:ascii="Georgia" w:eastAsia="Calibri" w:hAnsi="Georgia" w:cs="Arial"/>
          <w:sz w:val="24"/>
        </w:rPr>
        <w:t>ите</w:t>
      </w:r>
      <w:r w:rsidR="000A53E8" w:rsidRPr="00E632A8">
        <w:rPr>
          <w:rFonts w:ascii="Georgia" w:eastAsia="Calibri" w:hAnsi="Georgia" w:cs="Arial"/>
          <w:sz w:val="24"/>
        </w:rPr>
        <w:t xml:space="preserve"> молар</w:t>
      </w:r>
      <w:r w:rsidR="000A53E8">
        <w:rPr>
          <w:rFonts w:ascii="Georgia" w:eastAsia="Calibri" w:hAnsi="Georgia" w:cs="Arial"/>
          <w:sz w:val="24"/>
        </w:rPr>
        <w:t>и</w:t>
      </w:r>
      <w:r w:rsidR="000A53E8" w:rsidRPr="00E632A8">
        <w:rPr>
          <w:rFonts w:ascii="Georgia" w:eastAsia="Calibri" w:hAnsi="Georgia" w:cs="Arial"/>
          <w:sz w:val="24"/>
        </w:rPr>
        <w:t xml:space="preserve"> </w:t>
      </w:r>
      <w:r w:rsidR="00E632A8" w:rsidRPr="00E632A8">
        <w:rPr>
          <w:rFonts w:ascii="Georgia" w:eastAsia="Calibri" w:hAnsi="Georgia" w:cs="Arial"/>
          <w:sz w:val="24"/>
        </w:rPr>
        <w:t xml:space="preserve">беше значително повисока во групата со агенеза во споредба со контролната група. Истото важи и за сите видови симетрии. </w:t>
      </w:r>
      <w:r w:rsidR="0081012C">
        <w:rPr>
          <w:rFonts w:ascii="Georgia" w:eastAsia="Calibri" w:hAnsi="Georgia" w:cs="Arial"/>
          <w:sz w:val="24"/>
        </w:rPr>
        <w:t>Најчесто недостасуваа</w:t>
      </w:r>
      <w:r w:rsidR="00E632A8" w:rsidRPr="00E632A8">
        <w:rPr>
          <w:rFonts w:ascii="Georgia" w:eastAsia="Calibri" w:hAnsi="Georgia" w:cs="Arial"/>
          <w:sz w:val="24"/>
        </w:rPr>
        <w:t xml:space="preserve"> четири трети молари, додека билатерална</w:t>
      </w:r>
      <w:r w:rsidR="0081012C">
        <w:rPr>
          <w:rFonts w:ascii="Georgia" w:eastAsia="Calibri" w:hAnsi="Georgia" w:cs="Arial"/>
          <w:sz w:val="24"/>
        </w:rPr>
        <w:t>та</w:t>
      </w:r>
      <w:r w:rsidR="00E632A8" w:rsidRPr="00E632A8">
        <w:rPr>
          <w:rFonts w:ascii="Georgia" w:eastAsia="Calibri" w:hAnsi="Georgia" w:cs="Arial"/>
          <w:sz w:val="24"/>
        </w:rPr>
        <w:t xml:space="preserve"> агенеза </w:t>
      </w:r>
      <w:r w:rsidR="0081012C">
        <w:rPr>
          <w:rFonts w:ascii="Georgia" w:eastAsia="Calibri" w:hAnsi="Georgia" w:cs="Arial"/>
          <w:sz w:val="24"/>
        </w:rPr>
        <w:t xml:space="preserve">на </w:t>
      </w:r>
      <w:r w:rsidR="0081012C" w:rsidRPr="00E632A8">
        <w:rPr>
          <w:rFonts w:ascii="Georgia" w:eastAsia="Calibri" w:hAnsi="Georgia" w:cs="Arial"/>
          <w:sz w:val="24"/>
        </w:rPr>
        <w:t>тре</w:t>
      </w:r>
      <w:r w:rsidR="0081012C">
        <w:rPr>
          <w:rFonts w:ascii="Georgia" w:eastAsia="Calibri" w:hAnsi="Georgia" w:cs="Arial"/>
          <w:sz w:val="24"/>
        </w:rPr>
        <w:t>тите</w:t>
      </w:r>
      <w:r w:rsidR="0081012C" w:rsidRPr="00E632A8">
        <w:rPr>
          <w:rFonts w:ascii="Georgia" w:eastAsia="Calibri" w:hAnsi="Georgia" w:cs="Arial"/>
          <w:sz w:val="24"/>
        </w:rPr>
        <w:t xml:space="preserve"> молар</w:t>
      </w:r>
      <w:r w:rsidR="0081012C">
        <w:rPr>
          <w:rFonts w:ascii="Georgia" w:eastAsia="Calibri" w:hAnsi="Georgia" w:cs="Arial"/>
          <w:sz w:val="24"/>
        </w:rPr>
        <w:t>и беше забележана</w:t>
      </w:r>
      <w:r w:rsidR="0081012C" w:rsidRPr="00E632A8">
        <w:rPr>
          <w:rFonts w:ascii="Georgia" w:eastAsia="Calibri" w:hAnsi="Georgia" w:cs="Arial"/>
          <w:sz w:val="24"/>
        </w:rPr>
        <w:t xml:space="preserve"> </w:t>
      </w:r>
      <w:r w:rsidR="00E632A8" w:rsidRPr="00E632A8">
        <w:rPr>
          <w:rFonts w:ascii="Georgia" w:eastAsia="Calibri" w:hAnsi="Georgia" w:cs="Arial"/>
          <w:sz w:val="24"/>
        </w:rPr>
        <w:t>само во мандибулата. Ова е во согласност со претходни</w:t>
      </w:r>
      <w:r w:rsidR="0081012C">
        <w:rPr>
          <w:rFonts w:ascii="Georgia" w:eastAsia="Calibri" w:hAnsi="Georgia" w:cs="Arial"/>
          <w:sz w:val="24"/>
        </w:rPr>
        <w:t>те</w:t>
      </w:r>
      <w:r w:rsidR="00E632A8" w:rsidRPr="00E632A8">
        <w:rPr>
          <w:rFonts w:ascii="Georgia" w:eastAsia="Calibri" w:hAnsi="Georgia" w:cs="Arial"/>
          <w:sz w:val="24"/>
        </w:rPr>
        <w:t xml:space="preserve"> наоди дека третите молари се поподложни на генетски</w:t>
      </w:r>
      <w:r w:rsidR="0081012C">
        <w:rPr>
          <w:rFonts w:ascii="Georgia" w:eastAsia="Calibri" w:hAnsi="Georgia" w:cs="Arial"/>
          <w:sz w:val="24"/>
        </w:rPr>
        <w:t>те</w:t>
      </w:r>
      <w:r w:rsidR="00E632A8" w:rsidRPr="00E632A8">
        <w:rPr>
          <w:rFonts w:ascii="Georgia" w:eastAsia="Calibri" w:hAnsi="Georgia" w:cs="Arial"/>
          <w:sz w:val="24"/>
        </w:rPr>
        <w:t xml:space="preserve"> фактори кои предизвикуваат агенеза на забите и поради таа генетика</w:t>
      </w:r>
      <w:r w:rsidR="0081012C">
        <w:rPr>
          <w:rFonts w:ascii="Georgia" w:eastAsia="Calibri" w:hAnsi="Georgia" w:cs="Arial"/>
          <w:sz w:val="24"/>
        </w:rPr>
        <w:t xml:space="preserve"> </w:t>
      </w:r>
      <w:r w:rsidR="00E632A8" w:rsidRPr="00E632A8">
        <w:rPr>
          <w:rFonts w:ascii="Georgia" w:eastAsia="Calibri" w:hAnsi="Georgia" w:cs="Arial"/>
          <w:sz w:val="24"/>
        </w:rPr>
        <w:t xml:space="preserve">повеќе </w:t>
      </w:r>
      <w:r w:rsidR="00863175">
        <w:rPr>
          <w:rFonts w:ascii="Georgia" w:eastAsia="Calibri" w:hAnsi="Georgia" w:cs="Arial"/>
          <w:sz w:val="24"/>
        </w:rPr>
        <w:t xml:space="preserve">се </w:t>
      </w:r>
      <w:r w:rsidR="00E632A8" w:rsidRPr="00E632A8">
        <w:rPr>
          <w:rFonts w:ascii="Georgia" w:eastAsia="Calibri" w:hAnsi="Georgia" w:cs="Arial"/>
          <w:sz w:val="24"/>
        </w:rPr>
        <w:t xml:space="preserve">засегнати како целина. </w:t>
      </w:r>
    </w:p>
    <w:p w14:paraId="10746E68" w14:textId="191F831D" w:rsidR="00E632A8" w:rsidRPr="00E632A8" w:rsidRDefault="00E632A8" w:rsidP="00E632A8">
      <w:pPr>
        <w:spacing w:line="360" w:lineRule="auto"/>
        <w:ind w:firstLine="720"/>
        <w:jc w:val="both"/>
        <w:rPr>
          <w:rFonts w:ascii="Georgia" w:eastAsia="Calibri" w:hAnsi="Georgia" w:cs="Arial"/>
          <w:sz w:val="24"/>
        </w:rPr>
      </w:pPr>
      <w:r w:rsidRPr="00E632A8">
        <w:rPr>
          <w:rFonts w:ascii="Georgia" w:eastAsia="Calibri" w:hAnsi="Georgia" w:cs="Arial"/>
          <w:sz w:val="24"/>
        </w:rPr>
        <w:t xml:space="preserve">Бројот на забите во </w:t>
      </w:r>
      <w:r w:rsidR="00A5305F">
        <w:rPr>
          <w:rFonts w:ascii="Georgia" w:eastAsia="Calibri" w:hAnsi="Georgia" w:cs="Arial"/>
          <w:sz w:val="24"/>
        </w:rPr>
        <w:t>хуманата</w:t>
      </w:r>
      <w:r w:rsidRPr="00E632A8">
        <w:rPr>
          <w:rFonts w:ascii="Georgia" w:eastAsia="Calibri" w:hAnsi="Georgia" w:cs="Arial"/>
          <w:sz w:val="24"/>
        </w:rPr>
        <w:t xml:space="preserve"> дентиција е од знача</w:t>
      </w:r>
      <w:r w:rsidR="005703D8">
        <w:rPr>
          <w:rFonts w:ascii="Georgia" w:eastAsia="Calibri" w:hAnsi="Georgia" w:cs="Arial"/>
          <w:sz w:val="24"/>
        </w:rPr>
        <w:t>е</w:t>
      </w:r>
      <w:r w:rsidRPr="00E632A8">
        <w:rPr>
          <w:rFonts w:ascii="Georgia" w:eastAsia="Calibri" w:hAnsi="Georgia" w:cs="Arial"/>
          <w:sz w:val="24"/>
        </w:rPr>
        <w:t xml:space="preserve">н интерес како од развоен така и од еволутивен аспект. </w:t>
      </w:r>
      <w:r w:rsidR="005703D8">
        <w:rPr>
          <w:rFonts w:ascii="Georgia" w:eastAsia="Calibri" w:hAnsi="Georgia" w:cs="Arial"/>
          <w:sz w:val="24"/>
        </w:rPr>
        <w:t>С</w:t>
      </w:r>
      <w:r w:rsidRPr="00E632A8">
        <w:rPr>
          <w:rFonts w:ascii="Georgia" w:eastAsia="Calibri" w:hAnsi="Georgia" w:cs="Arial"/>
          <w:sz w:val="24"/>
        </w:rPr>
        <w:t>тудија</w:t>
      </w:r>
      <w:r w:rsidR="005703D8">
        <w:rPr>
          <w:rFonts w:ascii="Georgia" w:eastAsia="Calibri" w:hAnsi="Georgia" w:cs="Arial"/>
          <w:sz w:val="24"/>
        </w:rPr>
        <w:t>та</w:t>
      </w:r>
      <w:r w:rsidRPr="00E632A8">
        <w:rPr>
          <w:rFonts w:ascii="Georgia" w:eastAsia="Calibri" w:hAnsi="Georgia" w:cs="Arial"/>
          <w:sz w:val="24"/>
        </w:rPr>
        <w:t xml:space="preserve"> спроведена од </w:t>
      </w:r>
      <w:r w:rsidRPr="00E632A8">
        <w:rPr>
          <w:rFonts w:ascii="Georgia" w:eastAsia="Calibri" w:hAnsi="Georgia" w:cs="Arial"/>
          <w:sz w:val="24"/>
          <w:lang w:val="en-US"/>
        </w:rPr>
        <w:t>Peer</w:t>
      </w:r>
      <w:r w:rsidR="005703D8">
        <w:rPr>
          <w:rFonts w:ascii="Georgia" w:eastAsia="Calibri" w:hAnsi="Georgia" w:cs="Arial"/>
          <w:sz w:val="24"/>
        </w:rPr>
        <w:t xml:space="preserve"> </w:t>
      </w:r>
      <w:r w:rsidRPr="00E632A8">
        <w:rPr>
          <w:rFonts w:ascii="Georgia" w:eastAsia="Calibri" w:hAnsi="Georgia" w:cs="Arial"/>
          <w:sz w:val="24"/>
          <w:vertAlign w:val="superscript"/>
        </w:rPr>
        <w:t>51</w:t>
      </w:r>
      <w:r w:rsidRPr="00E632A8">
        <w:rPr>
          <w:rFonts w:ascii="Georgia" w:eastAsia="Calibri" w:hAnsi="Georgia" w:cs="Arial"/>
          <w:sz w:val="24"/>
        </w:rPr>
        <w:t xml:space="preserve"> </w:t>
      </w:r>
      <w:r w:rsidR="005703D8">
        <w:rPr>
          <w:rFonts w:ascii="Georgia" w:eastAsia="Calibri" w:hAnsi="Georgia" w:cs="Arial"/>
          <w:sz w:val="24"/>
        </w:rPr>
        <w:t>за</w:t>
      </w:r>
      <w:r w:rsidRPr="00E632A8">
        <w:rPr>
          <w:rFonts w:ascii="Georgia" w:eastAsia="Calibri" w:hAnsi="Georgia" w:cs="Arial"/>
          <w:sz w:val="24"/>
        </w:rPr>
        <w:t xml:space="preserve"> формирањето на трети</w:t>
      </w:r>
      <w:r w:rsidR="005703D8">
        <w:rPr>
          <w:rFonts w:ascii="Georgia" w:eastAsia="Calibri" w:hAnsi="Georgia" w:cs="Arial"/>
          <w:sz w:val="24"/>
        </w:rPr>
        <w:t>те</w:t>
      </w:r>
      <w:r w:rsidRPr="00E632A8">
        <w:rPr>
          <w:rFonts w:ascii="Georgia" w:eastAsia="Calibri" w:hAnsi="Georgia" w:cs="Arial"/>
          <w:sz w:val="24"/>
        </w:rPr>
        <w:t xml:space="preserve"> молари кај современите луѓе</w:t>
      </w:r>
      <w:r w:rsidR="005703D8">
        <w:rPr>
          <w:rFonts w:ascii="Georgia" w:eastAsia="Calibri" w:hAnsi="Georgia" w:cs="Arial"/>
          <w:sz w:val="24"/>
        </w:rPr>
        <w:t>, била</w:t>
      </w:r>
      <w:r w:rsidRPr="00E632A8">
        <w:rPr>
          <w:rFonts w:ascii="Georgia" w:eastAsia="Calibri" w:hAnsi="Georgia" w:cs="Arial"/>
          <w:sz w:val="24"/>
        </w:rPr>
        <w:t xml:space="preserve"> со цел да с</w:t>
      </w:r>
      <w:r w:rsidRPr="00E632A8">
        <w:rPr>
          <w:rFonts w:ascii="Georgia" w:eastAsia="Calibri" w:hAnsi="Georgia" w:cs="Arial"/>
          <w:sz w:val="24"/>
          <w:lang w:val="en-US"/>
        </w:rPr>
        <w:t xml:space="preserve">e </w:t>
      </w:r>
      <w:r w:rsidR="005703D8">
        <w:rPr>
          <w:rFonts w:ascii="Georgia" w:eastAsia="Calibri" w:hAnsi="Georgia" w:cs="Arial"/>
          <w:sz w:val="24"/>
        </w:rPr>
        <w:t>проучи</w:t>
      </w:r>
      <w:r w:rsidRPr="00E632A8">
        <w:rPr>
          <w:rFonts w:ascii="Georgia" w:eastAsia="Calibri" w:hAnsi="Georgia" w:cs="Arial"/>
          <w:sz w:val="24"/>
        </w:rPr>
        <w:t xml:space="preserve"> евол</w:t>
      </w:r>
      <w:r w:rsidR="005703D8">
        <w:rPr>
          <w:rFonts w:ascii="Georgia" w:eastAsia="Calibri" w:hAnsi="Georgia" w:cs="Arial"/>
          <w:sz w:val="24"/>
        </w:rPr>
        <w:t>у</w:t>
      </w:r>
      <w:r w:rsidRPr="00E632A8">
        <w:rPr>
          <w:rFonts w:ascii="Georgia" w:eastAsia="Calibri" w:hAnsi="Georgia" w:cs="Arial"/>
          <w:sz w:val="24"/>
        </w:rPr>
        <w:t>цијата на нај</w:t>
      </w:r>
      <w:r w:rsidR="005703D8">
        <w:rPr>
          <w:rFonts w:ascii="Georgia" w:eastAsia="Calibri" w:hAnsi="Georgia" w:cs="Arial"/>
          <w:sz w:val="24"/>
        </w:rPr>
        <w:t>варијабилната</w:t>
      </w:r>
      <w:r w:rsidRPr="00E632A8">
        <w:rPr>
          <w:rFonts w:ascii="Georgia" w:eastAsia="Calibri" w:hAnsi="Georgia" w:cs="Arial"/>
          <w:sz w:val="24"/>
        </w:rPr>
        <w:t xml:space="preserve"> </w:t>
      </w:r>
      <w:r w:rsidR="005703D8">
        <w:rPr>
          <w:rFonts w:ascii="Georgia" w:eastAsia="Calibri" w:hAnsi="Georgia" w:cs="Arial"/>
          <w:sz w:val="24"/>
        </w:rPr>
        <w:t>група</w:t>
      </w:r>
      <w:r w:rsidRPr="00E632A8">
        <w:rPr>
          <w:rFonts w:ascii="Georgia" w:eastAsia="Calibri" w:hAnsi="Georgia" w:cs="Arial"/>
          <w:sz w:val="24"/>
        </w:rPr>
        <w:t xml:space="preserve"> заби во </w:t>
      </w:r>
      <w:r w:rsidR="005703D8">
        <w:rPr>
          <w:rFonts w:ascii="Georgia" w:eastAsia="Calibri" w:hAnsi="Georgia" w:cs="Arial"/>
          <w:sz w:val="24"/>
        </w:rPr>
        <w:t>денталниот</w:t>
      </w:r>
      <w:r w:rsidRPr="00E632A8">
        <w:rPr>
          <w:rFonts w:ascii="Georgia" w:eastAsia="Calibri" w:hAnsi="Georgia" w:cs="Arial"/>
          <w:sz w:val="24"/>
        </w:rPr>
        <w:t xml:space="preserve"> низ, поточно третите молари. Тие го испитувале формирањето на трети</w:t>
      </w:r>
      <w:r w:rsidR="005703D8">
        <w:rPr>
          <w:rFonts w:ascii="Georgia" w:eastAsia="Calibri" w:hAnsi="Georgia" w:cs="Arial"/>
          <w:sz w:val="24"/>
        </w:rPr>
        <w:t>те</w:t>
      </w:r>
      <w:r w:rsidRPr="00E632A8">
        <w:rPr>
          <w:rFonts w:ascii="Georgia" w:eastAsia="Calibri" w:hAnsi="Georgia" w:cs="Arial"/>
          <w:sz w:val="24"/>
        </w:rPr>
        <w:t xml:space="preserve"> молар</w:t>
      </w:r>
      <w:r w:rsidR="005703D8">
        <w:rPr>
          <w:rFonts w:ascii="Georgia" w:eastAsia="Calibri" w:hAnsi="Georgia" w:cs="Arial"/>
          <w:sz w:val="24"/>
        </w:rPr>
        <w:t>и</w:t>
      </w:r>
      <w:r w:rsidRPr="00E632A8">
        <w:rPr>
          <w:rFonts w:ascii="Georgia" w:eastAsia="Calibri" w:hAnsi="Georgia" w:cs="Arial"/>
          <w:sz w:val="24"/>
        </w:rPr>
        <w:t xml:space="preserve"> </w:t>
      </w:r>
      <w:r w:rsidR="005703D8">
        <w:rPr>
          <w:rFonts w:ascii="Georgia" w:eastAsia="Calibri" w:hAnsi="Georgia" w:cs="Arial"/>
          <w:sz w:val="24"/>
        </w:rPr>
        <w:t>кај</w:t>
      </w:r>
      <w:r w:rsidRPr="00E632A8">
        <w:rPr>
          <w:rFonts w:ascii="Georgia" w:eastAsia="Calibri" w:hAnsi="Georgia" w:cs="Arial"/>
          <w:sz w:val="24"/>
        </w:rPr>
        <w:t xml:space="preserve"> 303 индивидуи со агенеза на</w:t>
      </w:r>
      <w:r w:rsidR="005703D8">
        <w:rPr>
          <w:rFonts w:ascii="Georgia" w:eastAsia="Calibri" w:hAnsi="Georgia" w:cs="Arial"/>
          <w:sz w:val="24"/>
        </w:rPr>
        <w:t xml:space="preserve"> различни</w:t>
      </w:r>
      <w:r w:rsidRPr="00E632A8">
        <w:rPr>
          <w:rFonts w:ascii="Georgia" w:eastAsia="Calibri" w:hAnsi="Georgia" w:cs="Arial"/>
          <w:sz w:val="24"/>
        </w:rPr>
        <w:t xml:space="preserve"> заби </w:t>
      </w:r>
      <w:r w:rsidR="005703D8">
        <w:rPr>
          <w:rFonts w:ascii="Georgia" w:eastAsia="Calibri" w:hAnsi="Georgia" w:cs="Arial"/>
          <w:sz w:val="24"/>
        </w:rPr>
        <w:t>(</w:t>
      </w:r>
      <w:r w:rsidRPr="00E632A8">
        <w:rPr>
          <w:rFonts w:ascii="Georgia" w:eastAsia="Calibri" w:hAnsi="Georgia" w:cs="Arial"/>
          <w:sz w:val="24"/>
        </w:rPr>
        <w:t>различни од третите молари</w:t>
      </w:r>
      <w:r w:rsidR="005703D8">
        <w:rPr>
          <w:rFonts w:ascii="Georgia" w:eastAsia="Calibri" w:hAnsi="Georgia" w:cs="Arial"/>
          <w:sz w:val="24"/>
        </w:rPr>
        <w:t xml:space="preserve">, </w:t>
      </w:r>
      <w:r w:rsidRPr="00E632A8">
        <w:rPr>
          <w:rFonts w:ascii="Georgia" w:eastAsia="Calibri" w:hAnsi="Georgia" w:cs="Arial"/>
          <w:sz w:val="24"/>
        </w:rPr>
        <w:t xml:space="preserve">група агенеза) </w:t>
      </w:r>
      <w:r w:rsidR="005703D8">
        <w:rPr>
          <w:rFonts w:ascii="Georgia" w:eastAsia="Calibri" w:hAnsi="Georgia" w:cs="Arial"/>
          <w:sz w:val="24"/>
        </w:rPr>
        <w:t>споредувајќи</w:t>
      </w:r>
      <w:r w:rsidRPr="00E632A8">
        <w:rPr>
          <w:rFonts w:ascii="Georgia" w:eastAsia="Calibri" w:hAnsi="Georgia" w:cs="Arial"/>
          <w:sz w:val="24"/>
        </w:rPr>
        <w:t xml:space="preserve"> </w:t>
      </w:r>
      <w:r w:rsidR="005703D8">
        <w:rPr>
          <w:rFonts w:ascii="Georgia" w:eastAsia="Calibri" w:hAnsi="Georgia" w:cs="Arial"/>
          <w:sz w:val="24"/>
        </w:rPr>
        <w:t xml:space="preserve">го </w:t>
      </w:r>
      <w:r w:rsidRPr="00E632A8">
        <w:rPr>
          <w:rFonts w:ascii="Georgia" w:eastAsia="Calibri" w:hAnsi="Georgia" w:cs="Arial"/>
          <w:sz w:val="24"/>
        </w:rPr>
        <w:t xml:space="preserve">со контролна група </w:t>
      </w:r>
      <w:r w:rsidR="00BB6BCF">
        <w:rPr>
          <w:rFonts w:ascii="Georgia" w:eastAsia="Calibri" w:hAnsi="Georgia" w:cs="Arial"/>
          <w:sz w:val="24"/>
        </w:rPr>
        <w:t xml:space="preserve">која била составена од испитаници само со </w:t>
      </w:r>
      <w:r w:rsidR="00BB6BCF" w:rsidRPr="00E632A8">
        <w:rPr>
          <w:rFonts w:ascii="Georgia" w:eastAsia="Calibri" w:hAnsi="Georgia" w:cs="Arial"/>
          <w:sz w:val="24"/>
        </w:rPr>
        <w:t>агенеза на трети</w:t>
      </w:r>
      <w:r w:rsidR="00BB6BCF">
        <w:rPr>
          <w:rFonts w:ascii="Georgia" w:eastAsia="Calibri" w:hAnsi="Georgia" w:cs="Arial"/>
          <w:sz w:val="24"/>
        </w:rPr>
        <w:t>те</w:t>
      </w:r>
      <w:r w:rsidR="00BB6BCF" w:rsidRPr="00E632A8">
        <w:rPr>
          <w:rFonts w:ascii="Georgia" w:eastAsia="Calibri" w:hAnsi="Georgia" w:cs="Arial"/>
          <w:sz w:val="24"/>
        </w:rPr>
        <w:t xml:space="preserve"> молари </w:t>
      </w:r>
      <w:r w:rsidR="00BB6BCF">
        <w:rPr>
          <w:rFonts w:ascii="Georgia" w:eastAsia="Calibri" w:hAnsi="Georgia" w:cs="Arial"/>
          <w:sz w:val="24"/>
        </w:rPr>
        <w:t>(</w:t>
      </w:r>
      <w:r w:rsidRPr="00E632A8">
        <w:rPr>
          <w:rFonts w:ascii="Georgia" w:eastAsia="Calibri" w:hAnsi="Georgia" w:cs="Arial"/>
          <w:sz w:val="24"/>
        </w:rPr>
        <w:t xml:space="preserve">без агенеза на </w:t>
      </w:r>
      <w:r w:rsidR="005703D8">
        <w:rPr>
          <w:rFonts w:ascii="Georgia" w:eastAsia="Calibri" w:hAnsi="Georgia" w:cs="Arial"/>
          <w:sz w:val="24"/>
        </w:rPr>
        <w:t xml:space="preserve">други </w:t>
      </w:r>
      <w:r w:rsidRPr="00E632A8">
        <w:rPr>
          <w:rFonts w:ascii="Georgia" w:eastAsia="Calibri" w:hAnsi="Georgia" w:cs="Arial"/>
          <w:sz w:val="24"/>
        </w:rPr>
        <w:t>заби</w:t>
      </w:r>
      <w:r w:rsidR="00BB6BCF">
        <w:rPr>
          <w:rFonts w:ascii="Georgia" w:eastAsia="Calibri" w:hAnsi="Georgia" w:cs="Arial"/>
          <w:sz w:val="24"/>
        </w:rPr>
        <w:t>)</w:t>
      </w:r>
      <w:r w:rsidRPr="00E632A8">
        <w:rPr>
          <w:rFonts w:ascii="Georgia" w:eastAsia="Calibri" w:hAnsi="Georgia" w:cs="Arial"/>
          <w:sz w:val="24"/>
        </w:rPr>
        <w:t>. Преваленц</w:t>
      </w:r>
      <w:r w:rsidR="00BB6BCF">
        <w:rPr>
          <w:rFonts w:ascii="Georgia" w:eastAsia="Calibri" w:hAnsi="Georgia" w:cs="Arial"/>
          <w:sz w:val="24"/>
        </w:rPr>
        <w:t>ијата</w:t>
      </w:r>
      <w:r w:rsidRPr="00E632A8">
        <w:rPr>
          <w:rFonts w:ascii="Georgia" w:eastAsia="Calibri" w:hAnsi="Georgia" w:cs="Arial"/>
          <w:sz w:val="24"/>
        </w:rPr>
        <w:t xml:space="preserve"> на </w:t>
      </w:r>
      <w:r w:rsidR="00BB6BCF" w:rsidRPr="00E632A8">
        <w:rPr>
          <w:rFonts w:ascii="Georgia" w:eastAsia="Calibri" w:hAnsi="Georgia" w:cs="Arial"/>
          <w:sz w:val="24"/>
        </w:rPr>
        <w:t>агенеза</w:t>
      </w:r>
      <w:r w:rsidR="00BB6BCF">
        <w:rPr>
          <w:rFonts w:ascii="Georgia" w:eastAsia="Calibri" w:hAnsi="Georgia" w:cs="Arial"/>
          <w:sz w:val="24"/>
        </w:rPr>
        <w:t>та</w:t>
      </w:r>
      <w:r w:rsidR="00BB6BCF" w:rsidRPr="00E632A8">
        <w:rPr>
          <w:rFonts w:ascii="Georgia" w:eastAsia="Calibri" w:hAnsi="Georgia" w:cs="Arial"/>
          <w:sz w:val="24"/>
        </w:rPr>
        <w:t xml:space="preserve"> </w:t>
      </w:r>
      <w:r w:rsidR="00176CCA">
        <w:rPr>
          <w:rFonts w:ascii="Georgia" w:eastAsia="Calibri" w:hAnsi="Georgia" w:cs="Arial"/>
          <w:sz w:val="24"/>
        </w:rPr>
        <w:t xml:space="preserve">на </w:t>
      </w:r>
      <w:r w:rsidRPr="00E632A8">
        <w:rPr>
          <w:rFonts w:ascii="Georgia" w:eastAsia="Calibri" w:hAnsi="Georgia" w:cs="Arial"/>
          <w:sz w:val="24"/>
        </w:rPr>
        <w:t>трет</w:t>
      </w:r>
      <w:r w:rsidR="00BB6BCF">
        <w:rPr>
          <w:rFonts w:ascii="Georgia" w:eastAsia="Calibri" w:hAnsi="Georgia" w:cs="Arial"/>
          <w:sz w:val="24"/>
        </w:rPr>
        <w:t>ите</w:t>
      </w:r>
      <w:r w:rsidRPr="00E632A8">
        <w:rPr>
          <w:rFonts w:ascii="Georgia" w:eastAsia="Calibri" w:hAnsi="Georgia" w:cs="Arial"/>
          <w:sz w:val="24"/>
        </w:rPr>
        <w:t xml:space="preserve"> молар</w:t>
      </w:r>
      <w:r w:rsidR="00BB6BCF">
        <w:rPr>
          <w:rFonts w:ascii="Georgia" w:eastAsia="Calibri" w:hAnsi="Georgia" w:cs="Arial"/>
          <w:sz w:val="24"/>
        </w:rPr>
        <w:t>и</w:t>
      </w:r>
      <w:r w:rsidRPr="00E632A8">
        <w:rPr>
          <w:rFonts w:ascii="Georgia" w:eastAsia="Calibri" w:hAnsi="Georgia" w:cs="Arial"/>
          <w:sz w:val="24"/>
        </w:rPr>
        <w:t xml:space="preserve"> во </w:t>
      </w:r>
      <w:r w:rsidR="00BB6BCF">
        <w:rPr>
          <w:rFonts w:ascii="Georgia" w:eastAsia="Calibri" w:hAnsi="Georgia" w:cs="Arial"/>
          <w:sz w:val="24"/>
        </w:rPr>
        <w:t>испитуваната</w:t>
      </w:r>
      <w:r w:rsidRPr="00E632A8">
        <w:rPr>
          <w:rFonts w:ascii="Georgia" w:eastAsia="Calibri" w:hAnsi="Georgia" w:cs="Arial"/>
          <w:sz w:val="24"/>
        </w:rPr>
        <w:t xml:space="preserve"> група б</w:t>
      </w:r>
      <w:r w:rsidR="00176CCA">
        <w:rPr>
          <w:rFonts w:ascii="Georgia" w:eastAsia="Calibri" w:hAnsi="Georgia" w:cs="Arial"/>
          <w:sz w:val="24"/>
        </w:rPr>
        <w:t>ила</w:t>
      </w:r>
      <w:r w:rsidRPr="00E632A8">
        <w:rPr>
          <w:rFonts w:ascii="Georgia" w:eastAsia="Calibri" w:hAnsi="Georgia" w:cs="Arial"/>
          <w:sz w:val="24"/>
        </w:rPr>
        <w:t xml:space="preserve"> 50,8%, што е сигнификантно повисока од 20,5% во контролната група</w:t>
      </w:r>
      <w:r w:rsidR="00BB6BCF">
        <w:rPr>
          <w:rFonts w:ascii="Georgia" w:eastAsia="Calibri" w:hAnsi="Georgia" w:cs="Arial"/>
          <w:sz w:val="24"/>
        </w:rPr>
        <w:t>.</w:t>
      </w:r>
      <w:r w:rsidRPr="00E632A8">
        <w:rPr>
          <w:rFonts w:ascii="Georgia" w:eastAsia="Calibri" w:hAnsi="Georgia" w:cs="Arial"/>
          <w:sz w:val="24"/>
        </w:rPr>
        <w:t xml:space="preserve"> Фреквенцијата на билатерална агенеза на трети</w:t>
      </w:r>
      <w:r w:rsidR="00BB6BCF">
        <w:rPr>
          <w:rFonts w:ascii="Georgia" w:eastAsia="Calibri" w:hAnsi="Georgia" w:cs="Arial"/>
          <w:sz w:val="24"/>
        </w:rPr>
        <w:t>те</w:t>
      </w:r>
      <w:r w:rsidRPr="00E632A8">
        <w:rPr>
          <w:rFonts w:ascii="Georgia" w:eastAsia="Calibri" w:hAnsi="Georgia" w:cs="Arial"/>
          <w:sz w:val="24"/>
        </w:rPr>
        <w:t xml:space="preserve"> молари во групата со агенеза б</w:t>
      </w:r>
      <w:r w:rsidR="00176CCA">
        <w:rPr>
          <w:rFonts w:ascii="Georgia" w:eastAsia="Calibri" w:hAnsi="Georgia" w:cs="Arial"/>
          <w:sz w:val="24"/>
        </w:rPr>
        <w:t xml:space="preserve">ила </w:t>
      </w:r>
      <w:r w:rsidRPr="00E632A8">
        <w:rPr>
          <w:rFonts w:ascii="Georgia" w:eastAsia="Calibri" w:hAnsi="Georgia" w:cs="Arial"/>
          <w:sz w:val="24"/>
        </w:rPr>
        <w:t>29%</w:t>
      </w:r>
      <w:r w:rsidR="00BB6BCF">
        <w:rPr>
          <w:rFonts w:ascii="Georgia" w:eastAsia="Calibri" w:hAnsi="Georgia" w:cs="Arial"/>
          <w:sz w:val="24"/>
        </w:rPr>
        <w:t xml:space="preserve"> </w:t>
      </w:r>
      <w:r w:rsidRPr="00E632A8">
        <w:rPr>
          <w:rFonts w:ascii="Georgia" w:eastAsia="Calibri" w:hAnsi="Georgia" w:cs="Arial"/>
          <w:sz w:val="24"/>
        </w:rPr>
        <w:t xml:space="preserve">во </w:t>
      </w:r>
      <w:r w:rsidR="00BB6BCF">
        <w:rPr>
          <w:rFonts w:ascii="Georgia" w:eastAsia="Calibri" w:hAnsi="Georgia" w:cs="Arial"/>
          <w:sz w:val="24"/>
        </w:rPr>
        <w:t>двете вилици</w:t>
      </w:r>
      <w:r w:rsidRPr="00E632A8">
        <w:rPr>
          <w:rFonts w:ascii="Georgia" w:eastAsia="Calibri" w:hAnsi="Georgia" w:cs="Arial"/>
          <w:sz w:val="24"/>
        </w:rPr>
        <w:t xml:space="preserve">, што е околу три пати поголема од фреквенцијата на </w:t>
      </w:r>
      <w:r w:rsidR="00BB6BCF">
        <w:rPr>
          <w:rFonts w:ascii="Georgia" w:eastAsia="Calibri" w:hAnsi="Georgia" w:cs="Arial"/>
          <w:sz w:val="24"/>
        </w:rPr>
        <w:t>унилатералната</w:t>
      </w:r>
      <w:r w:rsidRPr="00E632A8">
        <w:rPr>
          <w:rFonts w:ascii="Georgia" w:eastAsia="Calibri" w:hAnsi="Georgia" w:cs="Arial"/>
          <w:sz w:val="24"/>
        </w:rPr>
        <w:t xml:space="preserve"> агенеза на трети</w:t>
      </w:r>
      <w:r w:rsidR="00BB6BCF">
        <w:rPr>
          <w:rFonts w:ascii="Georgia" w:eastAsia="Calibri" w:hAnsi="Georgia" w:cs="Arial"/>
          <w:sz w:val="24"/>
        </w:rPr>
        <w:t>те</w:t>
      </w:r>
      <w:r w:rsidRPr="00E632A8">
        <w:rPr>
          <w:rFonts w:ascii="Georgia" w:eastAsia="Calibri" w:hAnsi="Georgia" w:cs="Arial"/>
          <w:sz w:val="24"/>
        </w:rPr>
        <w:t xml:space="preserve"> молари (p &lt;0,001). Во контролната група, билатерална</w:t>
      </w:r>
      <w:r w:rsidR="00BB6BCF">
        <w:rPr>
          <w:rFonts w:ascii="Georgia" w:eastAsia="Calibri" w:hAnsi="Georgia" w:cs="Arial"/>
          <w:sz w:val="24"/>
        </w:rPr>
        <w:t>та</w:t>
      </w:r>
      <w:r w:rsidRPr="00E632A8">
        <w:rPr>
          <w:rFonts w:ascii="Georgia" w:eastAsia="Calibri" w:hAnsi="Georgia" w:cs="Arial"/>
          <w:sz w:val="24"/>
        </w:rPr>
        <w:t xml:space="preserve"> агенеза на трети</w:t>
      </w:r>
      <w:r w:rsidR="00BB6BCF">
        <w:rPr>
          <w:rFonts w:ascii="Georgia" w:eastAsia="Calibri" w:hAnsi="Georgia" w:cs="Arial"/>
          <w:sz w:val="24"/>
        </w:rPr>
        <w:t>те</w:t>
      </w:r>
      <w:r w:rsidRPr="00E632A8">
        <w:rPr>
          <w:rFonts w:ascii="Georgia" w:eastAsia="Calibri" w:hAnsi="Georgia" w:cs="Arial"/>
          <w:sz w:val="24"/>
        </w:rPr>
        <w:t xml:space="preserve"> молари </w:t>
      </w:r>
      <w:r w:rsidR="00BB6BCF">
        <w:rPr>
          <w:rFonts w:ascii="Georgia" w:eastAsia="Calibri" w:hAnsi="Georgia" w:cs="Arial"/>
          <w:sz w:val="24"/>
        </w:rPr>
        <w:t>била утврдена кај</w:t>
      </w:r>
      <w:r w:rsidRPr="00E632A8">
        <w:rPr>
          <w:rFonts w:ascii="Georgia" w:eastAsia="Calibri" w:hAnsi="Georgia" w:cs="Arial"/>
          <w:sz w:val="24"/>
        </w:rPr>
        <w:t xml:space="preserve"> 8,6% </w:t>
      </w:r>
      <w:r w:rsidR="00BB6BCF">
        <w:rPr>
          <w:rFonts w:ascii="Georgia" w:eastAsia="Calibri" w:hAnsi="Georgia" w:cs="Arial"/>
          <w:sz w:val="24"/>
        </w:rPr>
        <w:t xml:space="preserve">од испитаниците </w:t>
      </w:r>
      <w:r w:rsidRPr="00E632A8">
        <w:rPr>
          <w:rFonts w:ascii="Georgia" w:eastAsia="Calibri" w:hAnsi="Georgia" w:cs="Arial"/>
          <w:sz w:val="24"/>
        </w:rPr>
        <w:t>во максилата и 8,9% во мандибулата.</w:t>
      </w:r>
    </w:p>
    <w:p w14:paraId="1A66320E" w14:textId="6BDD1BD6" w:rsidR="00E632A8" w:rsidRPr="00E632A8" w:rsidRDefault="00176CCA" w:rsidP="00E632A8">
      <w:pPr>
        <w:spacing w:line="360" w:lineRule="auto"/>
        <w:ind w:firstLine="720"/>
        <w:jc w:val="both"/>
        <w:rPr>
          <w:rFonts w:ascii="Georgia" w:eastAsia="Calibri" w:hAnsi="Georgia" w:cs="Arial"/>
          <w:sz w:val="24"/>
        </w:rPr>
      </w:pPr>
      <w:r>
        <w:rPr>
          <w:rFonts w:ascii="Georgia" w:eastAsia="Calibri" w:hAnsi="Georgia" w:cs="Arial"/>
          <w:sz w:val="24"/>
        </w:rPr>
        <w:t>Од</w:t>
      </w:r>
      <w:r w:rsidR="00E632A8" w:rsidRPr="00E632A8">
        <w:rPr>
          <w:rFonts w:ascii="Georgia" w:eastAsia="Calibri" w:hAnsi="Georgia" w:cs="Arial"/>
          <w:sz w:val="24"/>
        </w:rPr>
        <w:t xml:space="preserve"> </w:t>
      </w:r>
      <w:r w:rsidR="00D72439">
        <w:rPr>
          <w:rFonts w:ascii="Georgia" w:eastAsia="Calibri" w:hAnsi="Georgia" w:cs="Arial"/>
          <w:sz w:val="24"/>
        </w:rPr>
        <w:t xml:space="preserve">добиените резултати во рамките на овој магистерски труд за влијанието на </w:t>
      </w:r>
      <w:r w:rsidR="00E632A8" w:rsidRPr="00E632A8">
        <w:rPr>
          <w:rFonts w:ascii="Georgia" w:eastAsia="Calibri" w:hAnsi="Georgia" w:cs="Arial"/>
          <w:sz w:val="24"/>
        </w:rPr>
        <w:t xml:space="preserve">  агенеза</w:t>
      </w:r>
      <w:r w:rsidR="00D72439">
        <w:rPr>
          <w:rFonts w:ascii="Georgia" w:eastAsia="Calibri" w:hAnsi="Georgia" w:cs="Arial"/>
          <w:sz w:val="24"/>
        </w:rPr>
        <w:t>та</w:t>
      </w:r>
      <w:r w:rsidR="00E632A8" w:rsidRPr="00E632A8">
        <w:rPr>
          <w:rFonts w:ascii="Georgia" w:eastAsia="Calibri" w:hAnsi="Georgia" w:cs="Arial"/>
          <w:sz w:val="24"/>
        </w:rPr>
        <w:t xml:space="preserve"> на максилар</w:t>
      </w:r>
      <w:r w:rsidR="00D72439">
        <w:rPr>
          <w:rFonts w:ascii="Georgia" w:eastAsia="Calibri" w:hAnsi="Georgia" w:cs="Arial"/>
          <w:sz w:val="24"/>
        </w:rPr>
        <w:t>ниот</w:t>
      </w:r>
      <w:r w:rsidR="00E632A8" w:rsidRPr="00E632A8">
        <w:rPr>
          <w:rFonts w:ascii="Georgia" w:eastAsia="Calibri" w:hAnsi="Georgia" w:cs="Arial"/>
          <w:sz w:val="24"/>
        </w:rPr>
        <w:t xml:space="preserve"> десен трет молар </w:t>
      </w:r>
      <w:r w:rsidR="00D72439">
        <w:rPr>
          <w:rFonts w:ascii="Georgia" w:eastAsia="Calibri" w:hAnsi="Georgia" w:cs="Arial"/>
          <w:sz w:val="24"/>
        </w:rPr>
        <w:t>врз</w:t>
      </w:r>
      <w:r w:rsidR="00E632A8" w:rsidRPr="00E632A8">
        <w:rPr>
          <w:rFonts w:ascii="Georgia" w:eastAsia="Calibri" w:hAnsi="Georgia" w:cs="Arial"/>
          <w:sz w:val="24"/>
        </w:rPr>
        <w:t xml:space="preserve"> развојот на максилар</w:t>
      </w:r>
      <w:r w:rsidR="00D72439">
        <w:rPr>
          <w:rFonts w:ascii="Georgia" w:eastAsia="Calibri" w:hAnsi="Georgia" w:cs="Arial"/>
          <w:sz w:val="24"/>
        </w:rPr>
        <w:t>ниот</w:t>
      </w:r>
      <w:r w:rsidR="00E632A8" w:rsidRPr="00E632A8">
        <w:rPr>
          <w:rFonts w:ascii="Georgia" w:eastAsia="Calibri" w:hAnsi="Georgia" w:cs="Arial"/>
          <w:sz w:val="24"/>
        </w:rPr>
        <w:t xml:space="preserve"> десен втор молар</w:t>
      </w:r>
      <w:r w:rsidR="003167FE">
        <w:rPr>
          <w:rFonts w:ascii="Georgia" w:eastAsia="Calibri" w:hAnsi="Georgia" w:cs="Arial"/>
          <w:sz w:val="24"/>
        </w:rPr>
        <w:t>,</w:t>
      </w:r>
      <w:r w:rsidR="00E632A8" w:rsidRPr="00E632A8">
        <w:rPr>
          <w:rFonts w:ascii="Georgia" w:eastAsia="Calibri" w:hAnsi="Georgia" w:cs="Arial"/>
          <w:sz w:val="24"/>
        </w:rPr>
        <w:t xml:space="preserve"> </w:t>
      </w:r>
      <w:r w:rsidR="00D72439">
        <w:rPr>
          <w:rFonts w:ascii="Georgia" w:eastAsia="Calibri" w:hAnsi="Georgia" w:cs="Arial"/>
          <w:sz w:val="24"/>
        </w:rPr>
        <w:t xml:space="preserve">се утврди значајно вијание на </w:t>
      </w:r>
      <w:r w:rsidR="00E632A8" w:rsidRPr="00E632A8">
        <w:rPr>
          <w:rFonts w:ascii="Georgia" w:eastAsia="Calibri" w:hAnsi="Georgia" w:cs="Arial"/>
          <w:sz w:val="24"/>
        </w:rPr>
        <w:t xml:space="preserve">третиот молар </w:t>
      </w:r>
      <w:r w:rsidR="00D72439">
        <w:rPr>
          <w:rFonts w:ascii="Georgia" w:eastAsia="Calibri" w:hAnsi="Georgia" w:cs="Arial"/>
          <w:sz w:val="24"/>
        </w:rPr>
        <w:t>врз</w:t>
      </w:r>
      <w:r w:rsidR="00E632A8" w:rsidRPr="00E632A8">
        <w:rPr>
          <w:rFonts w:ascii="Georgia" w:eastAsia="Calibri" w:hAnsi="Georgia" w:cs="Arial"/>
          <w:sz w:val="24"/>
        </w:rPr>
        <w:t xml:space="preserve"> </w:t>
      </w:r>
      <w:r w:rsidR="00D72439">
        <w:rPr>
          <w:rFonts w:ascii="Georgia" w:eastAsia="Calibri" w:hAnsi="Georgia" w:cs="Arial"/>
          <w:sz w:val="24"/>
        </w:rPr>
        <w:t xml:space="preserve">развојниот </w:t>
      </w:r>
      <w:r w:rsidR="00E632A8" w:rsidRPr="00E632A8">
        <w:rPr>
          <w:rFonts w:ascii="Georgia" w:eastAsia="Calibri" w:hAnsi="Georgia" w:cs="Arial"/>
          <w:sz w:val="24"/>
        </w:rPr>
        <w:t xml:space="preserve">степен на вториот молар. Студиите за </w:t>
      </w:r>
      <w:r w:rsidR="00DA6A88">
        <w:rPr>
          <w:rFonts w:ascii="Georgia" w:eastAsia="Calibri" w:hAnsi="Georgia" w:cs="Arial"/>
          <w:sz w:val="24"/>
        </w:rPr>
        <w:t xml:space="preserve">процентуалната застапеност на </w:t>
      </w:r>
      <w:r w:rsidR="00E632A8" w:rsidRPr="00E632A8">
        <w:rPr>
          <w:rFonts w:ascii="Georgia" w:eastAsia="Calibri" w:hAnsi="Georgia" w:cs="Arial"/>
          <w:sz w:val="24"/>
        </w:rPr>
        <w:t>агенеза</w:t>
      </w:r>
      <w:r w:rsidR="00DA6A88">
        <w:rPr>
          <w:rFonts w:ascii="Georgia" w:eastAsia="Calibri" w:hAnsi="Georgia" w:cs="Arial"/>
          <w:sz w:val="24"/>
        </w:rPr>
        <w:t>та</w:t>
      </w:r>
      <w:r w:rsidR="00E632A8" w:rsidRPr="00E632A8">
        <w:rPr>
          <w:rFonts w:ascii="Georgia" w:eastAsia="Calibri" w:hAnsi="Georgia" w:cs="Arial"/>
          <w:sz w:val="24"/>
        </w:rPr>
        <w:t xml:space="preserve"> на забите генерално ги исклучуваат третите молари, поради </w:t>
      </w:r>
      <w:r w:rsidR="00DA6A88">
        <w:rPr>
          <w:rFonts w:ascii="Georgia" w:eastAsia="Calibri" w:hAnsi="Georgia" w:cs="Arial"/>
          <w:sz w:val="24"/>
        </w:rPr>
        <w:t xml:space="preserve">нивната </w:t>
      </w:r>
      <w:r w:rsidR="00E632A8" w:rsidRPr="00E632A8">
        <w:rPr>
          <w:rFonts w:ascii="Georgia" w:eastAsia="Calibri" w:hAnsi="Georgia" w:cs="Arial"/>
          <w:sz w:val="24"/>
        </w:rPr>
        <w:t>високата фреквенција на отсуство</w:t>
      </w:r>
      <w:r w:rsidR="00BB6BCF">
        <w:rPr>
          <w:rFonts w:ascii="Georgia" w:eastAsia="Calibri" w:hAnsi="Georgia" w:cs="Arial"/>
          <w:sz w:val="24"/>
        </w:rPr>
        <w:t>.</w:t>
      </w:r>
      <w:r w:rsidR="00E632A8" w:rsidRPr="00BB6BCF">
        <w:rPr>
          <w:rFonts w:ascii="Georgia" w:eastAsia="Calibri" w:hAnsi="Georgia" w:cs="Arial"/>
          <w:sz w:val="24"/>
          <w:vertAlign w:val="superscript"/>
        </w:rPr>
        <w:t>35</w:t>
      </w:r>
      <w:r w:rsidR="00E632A8" w:rsidRPr="00E632A8">
        <w:rPr>
          <w:rFonts w:ascii="Georgia" w:eastAsia="Calibri" w:hAnsi="Georgia" w:cs="Arial"/>
          <w:sz w:val="24"/>
        </w:rPr>
        <w:t xml:space="preserve">  Агенезата на третите молари повеќе или помалку се смета за физиолошки наод или </w:t>
      </w:r>
      <w:r w:rsidR="00E632A8" w:rsidRPr="00E632A8">
        <w:rPr>
          <w:rFonts w:ascii="Georgia" w:eastAsia="Calibri" w:hAnsi="Georgia" w:cs="Arial"/>
          <w:sz w:val="24"/>
        </w:rPr>
        <w:lastRenderedPageBreak/>
        <w:t>еволутивна адаптација на забалото, а не за развојно нарушување</w:t>
      </w:r>
      <w:r w:rsidR="00DA6A88">
        <w:rPr>
          <w:rFonts w:ascii="Georgia" w:eastAsia="Calibri" w:hAnsi="Georgia" w:cs="Arial"/>
          <w:sz w:val="24"/>
        </w:rPr>
        <w:t>.</w:t>
      </w:r>
      <w:r w:rsidR="00E632A8" w:rsidRPr="00E632A8">
        <w:rPr>
          <w:rFonts w:ascii="Georgia" w:eastAsia="Calibri" w:hAnsi="Georgia" w:cs="Arial"/>
          <w:sz w:val="24"/>
          <w:vertAlign w:val="superscript"/>
        </w:rPr>
        <w:t>52</w:t>
      </w:r>
      <w:r w:rsidR="00E632A8" w:rsidRPr="00E632A8">
        <w:rPr>
          <w:rFonts w:ascii="Georgia" w:eastAsia="Calibri" w:hAnsi="Georgia" w:cs="Arial"/>
          <w:sz w:val="24"/>
        </w:rPr>
        <w:t xml:space="preserve"> Третиот молар е последниот заб што се развива во </w:t>
      </w:r>
      <w:r w:rsidR="009D060B">
        <w:rPr>
          <w:rFonts w:ascii="Georgia" w:eastAsia="Calibri" w:hAnsi="Georgia" w:cs="Arial"/>
          <w:sz w:val="24"/>
        </w:rPr>
        <w:t>денталниот</w:t>
      </w:r>
      <w:r w:rsidR="00E632A8" w:rsidRPr="00E632A8">
        <w:rPr>
          <w:rFonts w:ascii="Georgia" w:eastAsia="Calibri" w:hAnsi="Georgia" w:cs="Arial"/>
          <w:sz w:val="24"/>
        </w:rPr>
        <w:t xml:space="preserve"> </w:t>
      </w:r>
      <w:r w:rsidR="009D060B">
        <w:rPr>
          <w:rFonts w:ascii="Georgia" w:eastAsia="Calibri" w:hAnsi="Georgia" w:cs="Arial"/>
          <w:sz w:val="24"/>
        </w:rPr>
        <w:t>лак</w:t>
      </w:r>
      <w:r w:rsidR="00E632A8" w:rsidRPr="00E632A8">
        <w:rPr>
          <w:rFonts w:ascii="Georgia" w:eastAsia="Calibri" w:hAnsi="Georgia" w:cs="Arial"/>
          <w:sz w:val="24"/>
        </w:rPr>
        <w:t xml:space="preserve"> и се карактеризира со варијабилност во времето на формирање и со разновидност во </w:t>
      </w:r>
      <w:r w:rsidR="009D060B">
        <w:rPr>
          <w:rFonts w:ascii="Georgia" w:eastAsia="Calibri" w:hAnsi="Georgia" w:cs="Arial"/>
          <w:sz w:val="24"/>
        </w:rPr>
        <w:t xml:space="preserve">неговото </w:t>
      </w:r>
      <w:r w:rsidR="00E632A8" w:rsidRPr="00E632A8">
        <w:rPr>
          <w:rFonts w:ascii="Georgia" w:eastAsia="Calibri" w:hAnsi="Georgia" w:cs="Arial"/>
          <w:sz w:val="24"/>
        </w:rPr>
        <w:t>присуство или отсуство</w:t>
      </w:r>
      <w:r w:rsidR="009D060B">
        <w:rPr>
          <w:rFonts w:ascii="Georgia" w:eastAsia="Calibri" w:hAnsi="Georgia" w:cs="Arial"/>
          <w:sz w:val="24"/>
        </w:rPr>
        <w:t>.</w:t>
      </w:r>
      <w:r w:rsidR="00E632A8" w:rsidRPr="00E632A8">
        <w:rPr>
          <w:rFonts w:ascii="Georgia" w:eastAsia="Calibri" w:hAnsi="Georgia" w:cs="Arial"/>
          <w:sz w:val="24"/>
          <w:vertAlign w:val="superscript"/>
        </w:rPr>
        <w:t>13,53</w:t>
      </w:r>
      <w:r w:rsidR="00E632A8" w:rsidRPr="00E632A8">
        <w:rPr>
          <w:rFonts w:ascii="Georgia" w:eastAsia="Calibri" w:hAnsi="Georgia" w:cs="Arial"/>
          <w:sz w:val="24"/>
        </w:rPr>
        <w:t xml:space="preserve"> Од тој аспект</w:t>
      </w:r>
      <w:r w:rsidR="00634CAC">
        <w:rPr>
          <w:rFonts w:ascii="Georgia" w:eastAsia="Calibri" w:hAnsi="Georgia" w:cs="Arial"/>
          <w:sz w:val="24"/>
        </w:rPr>
        <w:t>,</w:t>
      </w:r>
      <w:r w:rsidR="00E632A8" w:rsidRPr="00E632A8">
        <w:rPr>
          <w:rFonts w:ascii="Georgia" w:eastAsia="Calibri" w:hAnsi="Georgia" w:cs="Arial"/>
          <w:sz w:val="24"/>
        </w:rPr>
        <w:t xml:space="preserve"> нашите резултати</w:t>
      </w:r>
      <w:r w:rsidR="004C6AF9">
        <w:rPr>
          <w:rFonts w:ascii="Georgia" w:eastAsia="Calibri" w:hAnsi="Georgia" w:cs="Arial"/>
          <w:sz w:val="24"/>
        </w:rPr>
        <w:t>,</w:t>
      </w:r>
      <w:r w:rsidR="00E632A8" w:rsidRPr="00E632A8">
        <w:rPr>
          <w:rFonts w:ascii="Georgia" w:eastAsia="Calibri" w:hAnsi="Georgia" w:cs="Arial"/>
          <w:sz w:val="24"/>
        </w:rPr>
        <w:t xml:space="preserve"> </w:t>
      </w:r>
      <w:r w:rsidR="00634CAC">
        <w:rPr>
          <w:rFonts w:ascii="Georgia" w:eastAsia="Calibri" w:hAnsi="Georgia" w:cs="Arial"/>
          <w:sz w:val="24"/>
        </w:rPr>
        <w:t xml:space="preserve">но </w:t>
      </w:r>
      <w:r w:rsidR="00E632A8" w:rsidRPr="00E632A8">
        <w:rPr>
          <w:rFonts w:ascii="Georgia" w:eastAsia="Calibri" w:hAnsi="Georgia" w:cs="Arial"/>
          <w:sz w:val="24"/>
        </w:rPr>
        <w:t>и резултати</w:t>
      </w:r>
      <w:r w:rsidR="00634CAC">
        <w:rPr>
          <w:rFonts w:ascii="Georgia" w:eastAsia="Calibri" w:hAnsi="Georgia" w:cs="Arial"/>
          <w:sz w:val="24"/>
        </w:rPr>
        <w:t>те</w:t>
      </w:r>
      <w:r w:rsidR="00E632A8" w:rsidRPr="00E632A8">
        <w:rPr>
          <w:rFonts w:ascii="Georgia" w:eastAsia="Calibri" w:hAnsi="Georgia" w:cs="Arial"/>
          <w:sz w:val="24"/>
        </w:rPr>
        <w:t xml:space="preserve"> на </w:t>
      </w:r>
      <w:r w:rsidR="00E632A8" w:rsidRPr="00E632A8">
        <w:rPr>
          <w:rFonts w:ascii="Georgia" w:eastAsia="Calibri" w:hAnsi="Georgia" w:cs="Arial"/>
          <w:sz w:val="24"/>
          <w:lang w:val="en-US"/>
        </w:rPr>
        <w:t>Ferreira</w:t>
      </w:r>
      <w:r w:rsidR="00E632A8" w:rsidRPr="00E632A8">
        <w:rPr>
          <w:rFonts w:ascii="Georgia" w:eastAsia="Calibri" w:hAnsi="Georgia" w:cs="Arial"/>
          <w:sz w:val="24"/>
          <w:vertAlign w:val="superscript"/>
        </w:rPr>
        <w:t>53</w:t>
      </w:r>
      <w:r w:rsidR="00E632A8" w:rsidRPr="00E632A8">
        <w:rPr>
          <w:rFonts w:ascii="Georgia" w:eastAsia="Calibri" w:hAnsi="Georgia" w:cs="Arial"/>
          <w:sz w:val="24"/>
        </w:rPr>
        <w:t xml:space="preserve"> укажаа на доцнење во минерализацијата</w:t>
      </w:r>
      <w:r w:rsidR="0042533F">
        <w:rPr>
          <w:rFonts w:ascii="Georgia" w:eastAsia="Calibri" w:hAnsi="Georgia" w:cs="Arial"/>
          <w:sz w:val="24"/>
        </w:rPr>
        <w:t xml:space="preserve"> и ерупцијата</w:t>
      </w:r>
      <w:r w:rsidR="00E632A8" w:rsidRPr="00E632A8">
        <w:rPr>
          <w:rFonts w:ascii="Georgia" w:eastAsia="Calibri" w:hAnsi="Georgia" w:cs="Arial"/>
          <w:sz w:val="24"/>
        </w:rPr>
        <w:t xml:space="preserve"> на вториот молар </w:t>
      </w:r>
      <w:r w:rsidR="00634CAC" w:rsidRPr="00E632A8">
        <w:rPr>
          <w:rFonts w:ascii="Georgia" w:eastAsia="Calibri" w:hAnsi="Georgia" w:cs="Arial"/>
          <w:sz w:val="24"/>
        </w:rPr>
        <w:t>во корел</w:t>
      </w:r>
      <w:r w:rsidR="00634CAC">
        <w:rPr>
          <w:rFonts w:ascii="Georgia" w:eastAsia="Calibri" w:hAnsi="Georgia" w:cs="Arial"/>
          <w:sz w:val="24"/>
        </w:rPr>
        <w:t>а</w:t>
      </w:r>
      <w:r w:rsidR="00634CAC" w:rsidRPr="00E632A8">
        <w:rPr>
          <w:rFonts w:ascii="Georgia" w:eastAsia="Calibri" w:hAnsi="Georgia" w:cs="Arial"/>
          <w:sz w:val="24"/>
        </w:rPr>
        <w:t xml:space="preserve">ција со </w:t>
      </w:r>
      <w:r w:rsidR="00634CAC">
        <w:rPr>
          <w:rFonts w:ascii="Georgia" w:eastAsia="Calibri" w:hAnsi="Georgia" w:cs="Arial"/>
          <w:sz w:val="24"/>
        </w:rPr>
        <w:t xml:space="preserve">агенезата на </w:t>
      </w:r>
      <w:r w:rsidR="00634CAC" w:rsidRPr="00E632A8">
        <w:rPr>
          <w:rFonts w:ascii="Georgia" w:eastAsia="Calibri" w:hAnsi="Georgia" w:cs="Arial"/>
          <w:sz w:val="24"/>
        </w:rPr>
        <w:t>трет</w:t>
      </w:r>
      <w:r w:rsidR="00634CAC">
        <w:rPr>
          <w:rFonts w:ascii="Georgia" w:eastAsia="Calibri" w:hAnsi="Georgia" w:cs="Arial"/>
          <w:sz w:val="24"/>
        </w:rPr>
        <w:t>иот</w:t>
      </w:r>
      <w:r w:rsidR="00634CAC" w:rsidRPr="00E632A8">
        <w:rPr>
          <w:rFonts w:ascii="Georgia" w:eastAsia="Calibri" w:hAnsi="Georgia" w:cs="Arial"/>
          <w:sz w:val="24"/>
        </w:rPr>
        <w:t xml:space="preserve"> молар</w:t>
      </w:r>
      <w:r w:rsidR="00634CAC">
        <w:rPr>
          <w:rFonts w:ascii="Georgia" w:eastAsia="Calibri" w:hAnsi="Georgia" w:cs="Arial"/>
          <w:sz w:val="24"/>
        </w:rPr>
        <w:t>,</w:t>
      </w:r>
      <w:r w:rsidR="00634CAC" w:rsidRPr="00E632A8">
        <w:rPr>
          <w:rFonts w:ascii="Georgia" w:eastAsia="Calibri" w:hAnsi="Georgia" w:cs="Arial"/>
          <w:sz w:val="24"/>
        </w:rPr>
        <w:t xml:space="preserve"> </w:t>
      </w:r>
      <w:r w:rsidR="00E632A8" w:rsidRPr="00E632A8">
        <w:rPr>
          <w:rFonts w:ascii="Georgia" w:eastAsia="Calibri" w:hAnsi="Georgia" w:cs="Arial"/>
          <w:sz w:val="24"/>
        </w:rPr>
        <w:t>што треба да се земе предвид при процената на денталниот развој</w:t>
      </w:r>
      <w:r w:rsidR="00634CAC">
        <w:rPr>
          <w:rFonts w:ascii="Georgia" w:eastAsia="Calibri" w:hAnsi="Georgia" w:cs="Arial"/>
          <w:sz w:val="24"/>
        </w:rPr>
        <w:t>.</w:t>
      </w:r>
      <w:r w:rsidR="00E632A8" w:rsidRPr="00E632A8">
        <w:rPr>
          <w:rFonts w:ascii="Georgia" w:eastAsia="Calibri" w:hAnsi="Georgia" w:cs="Arial"/>
          <w:sz w:val="24"/>
        </w:rPr>
        <w:t xml:space="preserve"> </w:t>
      </w:r>
    </w:p>
    <w:p w14:paraId="6FC26966" w14:textId="3C29C679" w:rsidR="00E632A8" w:rsidRPr="00E632A8" w:rsidRDefault="00E632A8" w:rsidP="0042533F">
      <w:pPr>
        <w:spacing w:line="360" w:lineRule="auto"/>
        <w:jc w:val="both"/>
        <w:rPr>
          <w:rFonts w:ascii="Georgia" w:eastAsia="Calibri" w:hAnsi="Georgia" w:cs="Arial"/>
          <w:sz w:val="24"/>
        </w:rPr>
      </w:pPr>
      <w:r w:rsidRPr="00E632A8">
        <w:rPr>
          <w:rFonts w:ascii="Georgia" w:eastAsia="Calibri" w:hAnsi="Georgia" w:cs="Arial"/>
          <w:sz w:val="24"/>
        </w:rPr>
        <w:t xml:space="preserve">             </w:t>
      </w:r>
      <w:r w:rsidR="0042533F">
        <w:rPr>
          <w:rFonts w:ascii="Georgia" w:eastAsia="Calibri" w:hAnsi="Georgia" w:cs="Arial"/>
          <w:sz w:val="24"/>
        </w:rPr>
        <w:t xml:space="preserve">Просечната преваленција на </w:t>
      </w:r>
      <w:r w:rsidRPr="00E632A8">
        <w:rPr>
          <w:rFonts w:ascii="Georgia" w:eastAsia="Calibri" w:hAnsi="Georgia" w:cs="Arial"/>
          <w:sz w:val="24"/>
        </w:rPr>
        <w:t xml:space="preserve"> </w:t>
      </w:r>
      <w:r w:rsidR="0042533F" w:rsidRPr="00E632A8">
        <w:rPr>
          <w:rFonts w:ascii="Georgia" w:eastAsia="Calibri" w:hAnsi="Georgia" w:cs="Arial"/>
          <w:sz w:val="24"/>
        </w:rPr>
        <w:t>агенеза</w:t>
      </w:r>
      <w:r w:rsidR="0042533F">
        <w:rPr>
          <w:rFonts w:ascii="Georgia" w:eastAsia="Calibri" w:hAnsi="Georgia" w:cs="Arial"/>
          <w:sz w:val="24"/>
        </w:rPr>
        <w:t>та</w:t>
      </w:r>
      <w:r w:rsidR="0042533F" w:rsidRPr="00E632A8">
        <w:rPr>
          <w:rFonts w:ascii="Georgia" w:eastAsia="Calibri" w:hAnsi="Georgia" w:cs="Arial"/>
          <w:sz w:val="24"/>
        </w:rPr>
        <w:t xml:space="preserve"> </w:t>
      </w:r>
      <w:r w:rsidRPr="00E632A8">
        <w:rPr>
          <w:rFonts w:ascii="Georgia" w:eastAsia="Calibri" w:hAnsi="Georgia" w:cs="Arial"/>
          <w:sz w:val="24"/>
        </w:rPr>
        <w:t>на трет</w:t>
      </w:r>
      <w:r w:rsidR="0042533F">
        <w:rPr>
          <w:rFonts w:ascii="Georgia" w:eastAsia="Calibri" w:hAnsi="Georgia" w:cs="Arial"/>
          <w:sz w:val="24"/>
        </w:rPr>
        <w:t>ите</w:t>
      </w:r>
      <w:r w:rsidRPr="00E632A8">
        <w:rPr>
          <w:rFonts w:ascii="Georgia" w:eastAsia="Calibri" w:hAnsi="Georgia" w:cs="Arial"/>
          <w:sz w:val="24"/>
        </w:rPr>
        <w:t xml:space="preserve"> молар</w:t>
      </w:r>
      <w:r w:rsidR="0042533F">
        <w:rPr>
          <w:rFonts w:ascii="Georgia" w:eastAsia="Calibri" w:hAnsi="Georgia" w:cs="Arial"/>
          <w:sz w:val="24"/>
        </w:rPr>
        <w:t xml:space="preserve">и во светски рамки </w:t>
      </w:r>
      <w:r w:rsidRPr="00E632A8">
        <w:rPr>
          <w:rFonts w:ascii="Georgia" w:eastAsia="Calibri" w:hAnsi="Georgia" w:cs="Arial"/>
          <w:sz w:val="24"/>
        </w:rPr>
        <w:t xml:space="preserve"> е 22,6%, а </w:t>
      </w:r>
      <w:r w:rsidR="0042533F">
        <w:rPr>
          <w:rFonts w:ascii="Georgia" w:eastAsia="Calibri" w:hAnsi="Georgia" w:cs="Arial"/>
          <w:sz w:val="24"/>
        </w:rPr>
        <w:t>жолтата раса</w:t>
      </w:r>
      <w:r w:rsidRPr="00E632A8">
        <w:rPr>
          <w:rFonts w:ascii="Georgia" w:eastAsia="Calibri" w:hAnsi="Georgia" w:cs="Arial"/>
          <w:sz w:val="24"/>
        </w:rPr>
        <w:t xml:space="preserve"> покажува</w:t>
      </w:r>
      <w:r w:rsidR="004C6AF9">
        <w:rPr>
          <w:rFonts w:ascii="Georgia" w:eastAsia="Calibri" w:hAnsi="Georgia" w:cs="Arial"/>
          <w:sz w:val="24"/>
        </w:rPr>
        <w:t>а</w:t>
      </w:r>
      <w:r w:rsidRPr="00E632A8">
        <w:rPr>
          <w:rFonts w:ascii="Georgia" w:eastAsia="Calibri" w:hAnsi="Georgia" w:cs="Arial"/>
          <w:sz w:val="24"/>
        </w:rPr>
        <w:t>т највисока стапка од 29,7%</w:t>
      </w:r>
      <w:r w:rsidR="0042533F">
        <w:rPr>
          <w:rFonts w:ascii="Georgia" w:eastAsia="Calibri" w:hAnsi="Georgia" w:cs="Arial"/>
          <w:sz w:val="24"/>
        </w:rPr>
        <w:t>.</w:t>
      </w:r>
      <w:r w:rsidRPr="00E632A8">
        <w:rPr>
          <w:rFonts w:ascii="Georgia" w:eastAsia="Calibri" w:hAnsi="Georgia" w:cs="Arial"/>
          <w:sz w:val="24"/>
          <w:vertAlign w:val="superscript"/>
        </w:rPr>
        <w:t>34</w:t>
      </w:r>
      <w:r w:rsidRPr="00E632A8">
        <w:rPr>
          <w:rFonts w:ascii="Georgia" w:eastAsia="Calibri" w:hAnsi="Georgia" w:cs="Arial"/>
          <w:sz w:val="24"/>
        </w:rPr>
        <w:t xml:space="preserve"> </w:t>
      </w:r>
      <w:r w:rsidR="0042533F">
        <w:rPr>
          <w:rFonts w:ascii="Georgia" w:eastAsia="Calibri" w:hAnsi="Georgia" w:cs="Arial"/>
          <w:sz w:val="24"/>
        </w:rPr>
        <w:t>Голем број студии</w:t>
      </w:r>
      <w:r w:rsidRPr="00E632A8">
        <w:rPr>
          <w:rFonts w:ascii="Georgia" w:eastAsia="Calibri" w:hAnsi="Georgia" w:cs="Arial"/>
          <w:sz w:val="24"/>
        </w:rPr>
        <w:t xml:space="preserve"> </w:t>
      </w:r>
      <w:r w:rsidR="0042533F">
        <w:rPr>
          <w:rFonts w:ascii="Georgia" w:eastAsia="Calibri" w:hAnsi="Georgia" w:cs="Arial"/>
          <w:sz w:val="24"/>
        </w:rPr>
        <w:t>утврдиле</w:t>
      </w:r>
      <w:r w:rsidRPr="00E632A8">
        <w:rPr>
          <w:rFonts w:ascii="Georgia" w:eastAsia="Calibri" w:hAnsi="Georgia" w:cs="Arial"/>
          <w:sz w:val="24"/>
        </w:rPr>
        <w:t xml:space="preserve"> дека агенезата на третите молари е во корелација со бројот на други заби во забниот низ. Според Garn, Lewis &amp; Vicinus, </w:t>
      </w:r>
      <w:r w:rsidR="004C6AF9">
        <w:rPr>
          <w:rFonts w:ascii="Georgia" w:eastAsia="Calibri" w:hAnsi="Georgia" w:cs="Arial"/>
          <w:sz w:val="24"/>
        </w:rPr>
        <w:t>можноста</w:t>
      </w:r>
      <w:r w:rsidRPr="00E632A8">
        <w:rPr>
          <w:rFonts w:ascii="Georgia" w:eastAsia="Calibri" w:hAnsi="Georgia" w:cs="Arial"/>
          <w:sz w:val="24"/>
        </w:rPr>
        <w:t xml:space="preserve"> да недостасува уште еден заб се зголемува тринаесет пати ако недостасува барем еден заб од група</w:t>
      </w:r>
      <w:r w:rsidR="0042533F">
        <w:rPr>
          <w:rFonts w:ascii="Georgia" w:eastAsia="Calibri" w:hAnsi="Georgia" w:cs="Arial"/>
          <w:sz w:val="24"/>
        </w:rPr>
        <w:t>та на моларни заби</w:t>
      </w:r>
      <w:r w:rsidRPr="00E632A8">
        <w:rPr>
          <w:rFonts w:ascii="Georgia" w:eastAsia="Calibri" w:hAnsi="Georgia" w:cs="Arial"/>
          <w:sz w:val="24"/>
        </w:rPr>
        <w:t xml:space="preserve">. Поновите студии </w:t>
      </w:r>
      <w:r w:rsidR="001E0345">
        <w:rPr>
          <w:rFonts w:ascii="Georgia" w:eastAsia="Calibri" w:hAnsi="Georgia" w:cs="Arial"/>
          <w:sz w:val="24"/>
        </w:rPr>
        <w:t>ги потврдуваат</w:t>
      </w:r>
      <w:r w:rsidRPr="00E632A8">
        <w:rPr>
          <w:rFonts w:ascii="Georgia" w:eastAsia="Calibri" w:hAnsi="Georgia" w:cs="Arial"/>
          <w:sz w:val="24"/>
        </w:rPr>
        <w:t xml:space="preserve"> </w:t>
      </w:r>
      <w:r w:rsidR="001E0345">
        <w:rPr>
          <w:rFonts w:ascii="Georgia" w:eastAsia="Calibri" w:hAnsi="Georgia" w:cs="Arial"/>
          <w:sz w:val="24"/>
        </w:rPr>
        <w:t>истите наоди</w:t>
      </w:r>
      <w:r w:rsidRPr="00E632A8">
        <w:rPr>
          <w:rFonts w:ascii="Georgia" w:eastAsia="Calibri" w:hAnsi="Georgia" w:cs="Arial"/>
          <w:sz w:val="24"/>
        </w:rPr>
        <w:t xml:space="preserve">, само со намален интензитет </w:t>
      </w:r>
      <w:r w:rsidRPr="00E632A8">
        <w:rPr>
          <w:rFonts w:ascii="Georgia" w:eastAsia="Calibri" w:hAnsi="Georgia" w:cs="Arial"/>
          <w:sz w:val="24"/>
          <w:vertAlign w:val="superscript"/>
        </w:rPr>
        <w:t>13,41,42,43</w:t>
      </w:r>
      <w:r w:rsidRPr="00E632A8">
        <w:rPr>
          <w:rFonts w:ascii="Georgia" w:eastAsia="Calibri" w:hAnsi="Georgia" w:cs="Arial"/>
          <w:sz w:val="24"/>
        </w:rPr>
        <w:t>. Други истражувачи</w:t>
      </w:r>
      <w:r w:rsidR="001E0345" w:rsidRPr="001E0345">
        <w:rPr>
          <w:rFonts w:ascii="Georgia" w:eastAsia="Calibri" w:hAnsi="Georgia" w:cs="Arial"/>
          <w:sz w:val="24"/>
          <w:vertAlign w:val="superscript"/>
        </w:rPr>
        <w:t>54,55,56</w:t>
      </w:r>
      <w:r w:rsidR="001E0345">
        <w:rPr>
          <w:rFonts w:ascii="Georgia" w:eastAsia="Calibri" w:hAnsi="Georgia" w:cs="Arial"/>
          <w:sz w:val="24"/>
          <w:vertAlign w:val="superscript"/>
        </w:rPr>
        <w:t xml:space="preserve"> </w:t>
      </w:r>
      <w:r w:rsidRPr="00E632A8">
        <w:rPr>
          <w:rFonts w:ascii="Georgia" w:eastAsia="Calibri" w:hAnsi="Georgia" w:cs="Arial"/>
          <w:sz w:val="24"/>
        </w:rPr>
        <w:t>се фокусира</w:t>
      </w:r>
      <w:r w:rsidR="001E0345">
        <w:rPr>
          <w:rFonts w:ascii="Georgia" w:eastAsia="Calibri" w:hAnsi="Georgia" w:cs="Arial"/>
          <w:sz w:val="24"/>
        </w:rPr>
        <w:t>ле</w:t>
      </w:r>
      <w:r w:rsidRPr="00E632A8">
        <w:rPr>
          <w:rFonts w:ascii="Georgia" w:eastAsia="Calibri" w:hAnsi="Georgia" w:cs="Arial"/>
          <w:sz w:val="24"/>
        </w:rPr>
        <w:t xml:space="preserve"> </w:t>
      </w:r>
      <w:r w:rsidR="004C6AF9">
        <w:rPr>
          <w:rFonts w:ascii="Georgia" w:eastAsia="Calibri" w:hAnsi="Georgia" w:cs="Arial"/>
          <w:sz w:val="24"/>
        </w:rPr>
        <w:t>врз</w:t>
      </w:r>
      <w:r w:rsidRPr="00E632A8">
        <w:rPr>
          <w:rFonts w:ascii="Georgia" w:eastAsia="Calibri" w:hAnsi="Georgia" w:cs="Arial"/>
          <w:sz w:val="24"/>
        </w:rPr>
        <w:t xml:space="preserve"> </w:t>
      </w:r>
      <w:r w:rsidR="001E0345">
        <w:rPr>
          <w:rFonts w:ascii="Georgia" w:eastAsia="Calibri" w:hAnsi="Georgia" w:cs="Arial"/>
          <w:sz w:val="24"/>
        </w:rPr>
        <w:t xml:space="preserve">поврзаноста меѓу </w:t>
      </w:r>
      <w:r w:rsidRPr="00E632A8">
        <w:rPr>
          <w:rFonts w:ascii="Georgia" w:eastAsia="Calibri" w:hAnsi="Georgia" w:cs="Arial"/>
          <w:sz w:val="24"/>
        </w:rPr>
        <w:t xml:space="preserve">агенезата на специфични заби и </w:t>
      </w:r>
      <w:r w:rsidR="001E0345">
        <w:rPr>
          <w:rFonts w:ascii="Georgia" w:eastAsia="Calibri" w:hAnsi="Georgia" w:cs="Arial"/>
          <w:sz w:val="24"/>
        </w:rPr>
        <w:t>агенеза на третите молари.</w:t>
      </w:r>
    </w:p>
    <w:p w14:paraId="10525157" w14:textId="5F8A67E6" w:rsidR="00E632A8" w:rsidRPr="00E632A8" w:rsidRDefault="00E632A8" w:rsidP="00E632A8">
      <w:pPr>
        <w:spacing w:line="360" w:lineRule="auto"/>
        <w:ind w:firstLine="720"/>
        <w:jc w:val="both"/>
        <w:rPr>
          <w:rFonts w:ascii="Georgia" w:eastAsia="Calibri" w:hAnsi="Georgia" w:cs="Arial"/>
          <w:sz w:val="24"/>
        </w:rPr>
      </w:pPr>
      <w:r w:rsidRPr="00E632A8">
        <w:rPr>
          <w:rFonts w:ascii="Georgia" w:eastAsia="Calibri" w:hAnsi="Georgia" w:cs="Arial"/>
          <w:sz w:val="24"/>
        </w:rPr>
        <w:t xml:space="preserve">Во </w:t>
      </w:r>
      <w:r w:rsidR="0018659A">
        <w:rPr>
          <w:rFonts w:ascii="Georgia" w:eastAsia="Calibri" w:hAnsi="Georgia" w:cs="Arial"/>
          <w:sz w:val="24"/>
        </w:rPr>
        <w:t xml:space="preserve">рамките на ова </w:t>
      </w:r>
      <w:r w:rsidRPr="00E632A8">
        <w:rPr>
          <w:rFonts w:ascii="Georgia" w:eastAsia="Calibri" w:hAnsi="Georgia" w:cs="Arial"/>
          <w:sz w:val="24"/>
        </w:rPr>
        <w:t>истражувања</w:t>
      </w:r>
      <w:r w:rsidR="00D546FA">
        <w:rPr>
          <w:rFonts w:ascii="Georgia" w:eastAsia="Calibri" w:hAnsi="Georgia" w:cs="Arial"/>
          <w:sz w:val="24"/>
        </w:rPr>
        <w:t>,</w:t>
      </w:r>
      <w:r w:rsidRPr="00E632A8">
        <w:rPr>
          <w:rFonts w:ascii="Georgia" w:eastAsia="Calibri" w:hAnsi="Georgia" w:cs="Arial"/>
          <w:sz w:val="24"/>
        </w:rPr>
        <w:t xml:space="preserve"> агенеза</w:t>
      </w:r>
      <w:r w:rsidR="00D546FA">
        <w:rPr>
          <w:rFonts w:ascii="Georgia" w:eastAsia="Calibri" w:hAnsi="Georgia" w:cs="Arial"/>
          <w:sz w:val="24"/>
        </w:rPr>
        <w:t>та</w:t>
      </w:r>
      <w:r w:rsidRPr="00E632A8">
        <w:rPr>
          <w:rFonts w:ascii="Georgia" w:eastAsia="Calibri" w:hAnsi="Georgia" w:cs="Arial"/>
          <w:sz w:val="24"/>
        </w:rPr>
        <w:t xml:space="preserve"> на максила</w:t>
      </w:r>
      <w:r w:rsidR="0018659A">
        <w:rPr>
          <w:rFonts w:ascii="Georgia" w:eastAsia="Calibri" w:hAnsi="Georgia" w:cs="Arial"/>
          <w:sz w:val="24"/>
        </w:rPr>
        <w:t>р</w:t>
      </w:r>
      <w:r w:rsidRPr="00E632A8">
        <w:rPr>
          <w:rFonts w:ascii="Georgia" w:eastAsia="Calibri" w:hAnsi="Georgia" w:cs="Arial"/>
          <w:sz w:val="24"/>
        </w:rPr>
        <w:t xml:space="preserve">ниот лев трет молар </w:t>
      </w:r>
      <w:r w:rsidR="00530F73">
        <w:rPr>
          <w:rFonts w:ascii="Georgia" w:eastAsia="Calibri" w:hAnsi="Georgia" w:cs="Arial"/>
          <w:sz w:val="24"/>
        </w:rPr>
        <w:t xml:space="preserve">се забележува кај </w:t>
      </w:r>
      <w:r w:rsidRPr="00E632A8">
        <w:rPr>
          <w:rFonts w:ascii="Georgia" w:eastAsia="Calibri" w:hAnsi="Georgia" w:cs="Arial"/>
          <w:sz w:val="24"/>
        </w:rPr>
        <w:t xml:space="preserve">26 </w:t>
      </w:r>
      <w:r w:rsidR="00530F73">
        <w:rPr>
          <w:rFonts w:ascii="Georgia" w:eastAsia="Calibri" w:hAnsi="Georgia" w:cs="Arial"/>
          <w:sz w:val="24"/>
        </w:rPr>
        <w:t>испитаници</w:t>
      </w:r>
      <w:r w:rsidRPr="00E632A8">
        <w:rPr>
          <w:rFonts w:ascii="Georgia" w:eastAsia="Calibri" w:hAnsi="Georgia" w:cs="Arial"/>
          <w:sz w:val="24"/>
        </w:rPr>
        <w:t xml:space="preserve">. </w:t>
      </w:r>
      <w:r w:rsidR="00530F73">
        <w:rPr>
          <w:rFonts w:ascii="Georgia" w:eastAsia="Calibri" w:hAnsi="Georgia" w:cs="Arial"/>
          <w:sz w:val="24"/>
        </w:rPr>
        <w:t>К</w:t>
      </w:r>
      <w:r w:rsidRPr="00E632A8">
        <w:rPr>
          <w:rFonts w:ascii="Georgia" w:eastAsia="Calibri" w:hAnsi="Georgia" w:cs="Arial"/>
          <w:sz w:val="24"/>
        </w:rPr>
        <w:t>ај еден пациент</w:t>
      </w:r>
      <w:r w:rsidR="00530F73">
        <w:rPr>
          <w:rFonts w:ascii="Georgia" w:eastAsia="Calibri" w:hAnsi="Georgia" w:cs="Arial"/>
          <w:sz w:val="24"/>
        </w:rPr>
        <w:t xml:space="preserve"> утврдено</w:t>
      </w:r>
      <w:r w:rsidRPr="00E632A8">
        <w:rPr>
          <w:rFonts w:ascii="Georgia" w:eastAsia="Calibri" w:hAnsi="Georgia" w:cs="Arial"/>
          <w:sz w:val="24"/>
        </w:rPr>
        <w:t xml:space="preserve"> </w:t>
      </w:r>
      <w:r w:rsidR="004C6AF9">
        <w:rPr>
          <w:rFonts w:ascii="Georgia" w:eastAsia="Calibri" w:hAnsi="Georgia" w:cs="Arial"/>
          <w:sz w:val="24"/>
        </w:rPr>
        <w:t xml:space="preserve">е </w:t>
      </w:r>
      <w:r w:rsidRPr="00E632A8">
        <w:rPr>
          <w:rFonts w:ascii="Georgia" w:eastAsia="Calibri" w:hAnsi="Georgia" w:cs="Arial"/>
          <w:sz w:val="24"/>
        </w:rPr>
        <w:t>почет</w:t>
      </w:r>
      <w:r w:rsidR="00530F73">
        <w:rPr>
          <w:rFonts w:ascii="Georgia" w:eastAsia="Calibri" w:hAnsi="Georgia" w:cs="Arial"/>
          <w:sz w:val="24"/>
        </w:rPr>
        <w:t>но</w:t>
      </w:r>
      <w:r w:rsidRPr="00E632A8">
        <w:rPr>
          <w:rFonts w:ascii="Georgia" w:eastAsia="Calibri" w:hAnsi="Georgia" w:cs="Arial"/>
          <w:sz w:val="24"/>
        </w:rPr>
        <w:t xml:space="preserve"> форм</w:t>
      </w:r>
      <w:r w:rsidR="00530F73">
        <w:rPr>
          <w:rFonts w:ascii="Georgia" w:eastAsia="Calibri" w:hAnsi="Georgia" w:cs="Arial"/>
          <w:sz w:val="24"/>
        </w:rPr>
        <w:t>ирање</w:t>
      </w:r>
      <w:r w:rsidRPr="00E632A8">
        <w:rPr>
          <w:rFonts w:ascii="Georgia" w:eastAsia="Calibri" w:hAnsi="Georgia" w:cs="Arial"/>
          <w:sz w:val="24"/>
        </w:rPr>
        <w:t xml:space="preserve"> на коренот (3,8%) или степен Е, потоа корен</w:t>
      </w:r>
      <w:r w:rsidR="00F823E1">
        <w:rPr>
          <w:rFonts w:ascii="Georgia" w:eastAsia="Calibri" w:hAnsi="Georgia" w:cs="Arial"/>
          <w:sz w:val="24"/>
        </w:rPr>
        <w:t>ова</w:t>
      </w:r>
      <w:r w:rsidRPr="00E632A8">
        <w:rPr>
          <w:rFonts w:ascii="Georgia" w:eastAsia="Calibri" w:hAnsi="Georgia" w:cs="Arial"/>
          <w:sz w:val="24"/>
        </w:rPr>
        <w:t xml:space="preserve"> должина приближна со коронарна должина или степен </w:t>
      </w:r>
      <w:r w:rsidRPr="00E632A8">
        <w:rPr>
          <w:rFonts w:ascii="Georgia" w:eastAsia="Calibri" w:hAnsi="Georgia" w:cs="Arial"/>
          <w:sz w:val="24"/>
          <w:lang w:val="en-US"/>
        </w:rPr>
        <w:t>F</w:t>
      </w:r>
      <w:r w:rsidRPr="00E632A8">
        <w:rPr>
          <w:rFonts w:ascii="Georgia" w:eastAsia="Calibri" w:hAnsi="Georgia" w:cs="Arial"/>
          <w:sz w:val="24"/>
        </w:rPr>
        <w:t xml:space="preserve"> кај 5 пациенти (19,2%), најголем процент на развоен степен </w:t>
      </w:r>
      <w:r w:rsidRPr="00E632A8">
        <w:rPr>
          <w:rFonts w:ascii="Georgia" w:eastAsia="Calibri" w:hAnsi="Georgia" w:cs="Arial"/>
          <w:sz w:val="24"/>
          <w:lang w:val="en-US"/>
        </w:rPr>
        <w:t>G</w:t>
      </w:r>
      <w:r w:rsidRPr="00E632A8">
        <w:rPr>
          <w:rFonts w:ascii="Georgia" w:eastAsia="Calibri" w:hAnsi="Georgia" w:cs="Arial"/>
          <w:sz w:val="24"/>
        </w:rPr>
        <w:t>, со незавршена апексификација има кај 13 испитаници (15%)</w:t>
      </w:r>
      <w:r w:rsidRPr="00E632A8">
        <w:rPr>
          <w:rFonts w:ascii="Georgia" w:eastAsia="Calibri" w:hAnsi="Georgia" w:cs="Arial"/>
          <w:sz w:val="24"/>
          <w:lang w:val="en-US"/>
        </w:rPr>
        <w:t>,</w:t>
      </w:r>
      <w:r w:rsidRPr="00E632A8">
        <w:rPr>
          <w:rFonts w:ascii="Georgia" w:eastAsia="Calibri" w:hAnsi="Georgia" w:cs="Arial"/>
          <w:sz w:val="24"/>
        </w:rPr>
        <w:t xml:space="preserve"> додека 7 имале комплетен развој на коренски систем или степен </w:t>
      </w:r>
      <w:r w:rsidRPr="00E632A8">
        <w:rPr>
          <w:rFonts w:ascii="Georgia" w:eastAsia="Calibri" w:hAnsi="Georgia" w:cs="Arial"/>
          <w:sz w:val="24"/>
          <w:lang w:val="en-US"/>
        </w:rPr>
        <w:t>H</w:t>
      </w:r>
      <w:r w:rsidRPr="00E632A8">
        <w:rPr>
          <w:rFonts w:ascii="Georgia" w:eastAsia="Calibri" w:hAnsi="Georgia" w:cs="Arial"/>
          <w:sz w:val="24"/>
        </w:rPr>
        <w:t xml:space="preserve"> (26,9%).  </w:t>
      </w:r>
      <w:r w:rsidR="00D546FA">
        <w:rPr>
          <w:rFonts w:ascii="Georgia" w:eastAsia="Calibri" w:hAnsi="Georgia" w:cs="Arial"/>
          <w:sz w:val="24"/>
        </w:rPr>
        <w:t>Од о</w:t>
      </w:r>
      <w:r w:rsidRPr="00E632A8">
        <w:rPr>
          <w:rFonts w:ascii="Georgia" w:eastAsia="Calibri" w:hAnsi="Georgia" w:cs="Arial"/>
          <w:sz w:val="24"/>
        </w:rPr>
        <w:t>станатите испитаници, вкупно 156</w:t>
      </w:r>
      <w:r w:rsidR="00D546FA">
        <w:rPr>
          <w:rFonts w:ascii="Georgia" w:eastAsia="Calibri" w:hAnsi="Georgia" w:cs="Arial"/>
          <w:sz w:val="24"/>
        </w:rPr>
        <w:t>,</w:t>
      </w:r>
      <w:r w:rsidRPr="00E632A8">
        <w:rPr>
          <w:rFonts w:ascii="Georgia" w:eastAsia="Calibri" w:hAnsi="Georgia" w:cs="Arial"/>
          <w:sz w:val="24"/>
        </w:rPr>
        <w:t xml:space="preserve"> кај ко</w:t>
      </w:r>
      <w:r w:rsidR="009C4C10">
        <w:rPr>
          <w:rFonts w:ascii="Georgia" w:eastAsia="Calibri" w:hAnsi="Georgia" w:cs="Arial"/>
          <w:sz w:val="24"/>
        </w:rPr>
        <w:t>и</w:t>
      </w:r>
      <w:r w:rsidRPr="00E632A8">
        <w:rPr>
          <w:rFonts w:ascii="Georgia" w:eastAsia="Calibri" w:hAnsi="Georgia" w:cs="Arial"/>
          <w:sz w:val="24"/>
        </w:rPr>
        <w:t xml:space="preserve"> детектирно </w:t>
      </w:r>
      <w:r w:rsidR="004C6AF9">
        <w:rPr>
          <w:rFonts w:ascii="Georgia" w:eastAsia="Calibri" w:hAnsi="Georgia" w:cs="Arial"/>
          <w:sz w:val="24"/>
        </w:rPr>
        <w:t xml:space="preserve">е </w:t>
      </w:r>
      <w:r w:rsidRPr="00E632A8">
        <w:rPr>
          <w:rFonts w:ascii="Georgia" w:eastAsia="Calibri" w:hAnsi="Georgia" w:cs="Arial"/>
          <w:sz w:val="24"/>
        </w:rPr>
        <w:t>присуство на максилар</w:t>
      </w:r>
      <w:r w:rsidR="009C4C10">
        <w:rPr>
          <w:rFonts w:ascii="Georgia" w:eastAsia="Calibri" w:hAnsi="Georgia" w:cs="Arial"/>
          <w:sz w:val="24"/>
        </w:rPr>
        <w:t>ниот</w:t>
      </w:r>
      <w:r w:rsidRPr="00E632A8">
        <w:rPr>
          <w:rFonts w:ascii="Georgia" w:eastAsia="Calibri" w:hAnsi="Georgia" w:cs="Arial"/>
          <w:sz w:val="24"/>
        </w:rPr>
        <w:t xml:space="preserve"> трет лев молар</w:t>
      </w:r>
      <w:r w:rsidR="00D546FA">
        <w:rPr>
          <w:rFonts w:ascii="Georgia" w:eastAsia="Calibri" w:hAnsi="Georgia" w:cs="Arial"/>
          <w:sz w:val="24"/>
        </w:rPr>
        <w:t>,</w:t>
      </w:r>
      <w:r w:rsidRPr="00E632A8">
        <w:rPr>
          <w:rFonts w:ascii="Georgia" w:eastAsia="Calibri" w:hAnsi="Georgia" w:cs="Arial"/>
          <w:sz w:val="24"/>
        </w:rPr>
        <w:t xml:space="preserve"> кај </w:t>
      </w:r>
      <w:r w:rsidR="00D546FA">
        <w:rPr>
          <w:rFonts w:ascii="Georgia" w:eastAsia="Calibri" w:hAnsi="Georgia" w:cs="Arial"/>
          <w:sz w:val="24"/>
        </w:rPr>
        <w:t>ни</w:t>
      </w:r>
      <w:r w:rsidRPr="00E632A8">
        <w:rPr>
          <w:rFonts w:ascii="Georgia" w:eastAsia="Calibri" w:hAnsi="Georgia" w:cs="Arial"/>
          <w:sz w:val="24"/>
        </w:rPr>
        <w:t xml:space="preserve">еден не е детектиран втор молар во фаза </w:t>
      </w:r>
      <w:r w:rsidRPr="00E632A8">
        <w:rPr>
          <w:rFonts w:ascii="Georgia" w:eastAsia="Calibri" w:hAnsi="Georgia" w:cs="Arial"/>
          <w:sz w:val="24"/>
          <w:lang w:val="en-US"/>
        </w:rPr>
        <w:t>E</w:t>
      </w:r>
      <w:r w:rsidRPr="00E632A8">
        <w:rPr>
          <w:rFonts w:ascii="Georgia" w:eastAsia="Calibri" w:hAnsi="Georgia" w:cs="Arial"/>
          <w:sz w:val="24"/>
        </w:rPr>
        <w:t xml:space="preserve">, </w:t>
      </w:r>
      <w:r w:rsidR="009C4C10">
        <w:rPr>
          <w:rFonts w:ascii="Georgia" w:eastAsia="Calibri" w:hAnsi="Georgia" w:cs="Arial"/>
          <w:sz w:val="24"/>
        </w:rPr>
        <w:t xml:space="preserve">додека </w:t>
      </w:r>
      <w:r w:rsidRPr="00E632A8">
        <w:rPr>
          <w:rFonts w:ascii="Georgia" w:eastAsia="Calibri" w:hAnsi="Georgia" w:cs="Arial"/>
          <w:sz w:val="24"/>
        </w:rPr>
        <w:t xml:space="preserve">во фаза </w:t>
      </w:r>
      <w:r w:rsidRPr="00E632A8">
        <w:rPr>
          <w:rFonts w:ascii="Georgia" w:eastAsia="Calibri" w:hAnsi="Georgia" w:cs="Arial"/>
          <w:sz w:val="24"/>
          <w:lang w:val="en-US"/>
        </w:rPr>
        <w:t>F</w:t>
      </w:r>
      <w:r w:rsidRPr="00E632A8">
        <w:rPr>
          <w:rFonts w:ascii="Georgia" w:eastAsia="Calibri" w:hAnsi="Georgia" w:cs="Arial"/>
          <w:sz w:val="24"/>
        </w:rPr>
        <w:t xml:space="preserve"> има еден</w:t>
      </w:r>
      <w:r w:rsidR="004C6AF9">
        <w:rPr>
          <w:rFonts w:ascii="Georgia" w:eastAsia="Calibri" w:hAnsi="Georgia" w:cs="Arial"/>
          <w:sz w:val="24"/>
        </w:rPr>
        <w:t>,</w:t>
      </w:r>
      <w:r w:rsidRPr="00E632A8">
        <w:rPr>
          <w:rFonts w:ascii="Georgia" w:eastAsia="Calibri" w:hAnsi="Georgia" w:cs="Arial"/>
          <w:sz w:val="24"/>
        </w:rPr>
        <w:t xml:space="preserve"> </w:t>
      </w:r>
      <w:r w:rsidR="009C4C10">
        <w:rPr>
          <w:rFonts w:ascii="Georgia" w:eastAsia="Calibri" w:hAnsi="Georgia" w:cs="Arial"/>
          <w:sz w:val="24"/>
        </w:rPr>
        <w:t>а</w:t>
      </w:r>
      <w:r w:rsidRPr="00E632A8">
        <w:rPr>
          <w:rFonts w:ascii="Georgia" w:eastAsia="Calibri" w:hAnsi="Georgia" w:cs="Arial"/>
          <w:sz w:val="24"/>
        </w:rPr>
        <w:t xml:space="preserve"> 52 испитаника има</w:t>
      </w:r>
      <w:r w:rsidR="009C4C10">
        <w:rPr>
          <w:rFonts w:ascii="Georgia" w:eastAsia="Calibri" w:hAnsi="Georgia" w:cs="Arial"/>
          <w:sz w:val="24"/>
        </w:rPr>
        <w:t>ат</w:t>
      </w:r>
      <w:r w:rsidRPr="00E632A8">
        <w:rPr>
          <w:rFonts w:ascii="Georgia" w:eastAsia="Calibri" w:hAnsi="Georgia" w:cs="Arial"/>
          <w:sz w:val="24"/>
        </w:rPr>
        <w:t xml:space="preserve"> </w:t>
      </w:r>
      <w:r w:rsidRPr="00E632A8">
        <w:rPr>
          <w:rFonts w:ascii="Georgia" w:eastAsia="Calibri" w:hAnsi="Georgia" w:cs="Arial"/>
          <w:sz w:val="24"/>
          <w:lang w:val="en-US"/>
        </w:rPr>
        <w:t>G</w:t>
      </w:r>
      <w:r w:rsidRPr="00E632A8">
        <w:rPr>
          <w:rFonts w:ascii="Georgia" w:eastAsia="Calibri" w:hAnsi="Georgia" w:cs="Arial"/>
          <w:sz w:val="24"/>
        </w:rPr>
        <w:t xml:space="preserve"> степен на развој на левиот втор молар. Најголемиот број  пациенти вкупно 103 (66,0%) имале</w:t>
      </w:r>
      <w:r w:rsidR="009C4C10">
        <w:rPr>
          <w:rFonts w:ascii="Georgia" w:eastAsia="Calibri" w:hAnsi="Georgia" w:cs="Arial"/>
          <w:sz w:val="24"/>
        </w:rPr>
        <w:t xml:space="preserve"> комплетно</w:t>
      </w:r>
      <w:r w:rsidRPr="00E632A8">
        <w:rPr>
          <w:rFonts w:ascii="Georgia" w:eastAsia="Calibri" w:hAnsi="Georgia" w:cs="Arial"/>
          <w:sz w:val="24"/>
        </w:rPr>
        <w:t xml:space="preserve"> развиени корени или степен </w:t>
      </w:r>
      <w:r w:rsidRPr="00E632A8">
        <w:rPr>
          <w:rFonts w:ascii="Georgia" w:eastAsia="Calibri" w:hAnsi="Georgia" w:cs="Arial"/>
          <w:sz w:val="24"/>
          <w:lang w:val="en-US"/>
        </w:rPr>
        <w:t>H</w:t>
      </w:r>
      <w:r w:rsidR="009C4C10">
        <w:rPr>
          <w:rFonts w:ascii="Georgia" w:eastAsia="Calibri" w:hAnsi="Georgia" w:cs="Arial"/>
          <w:sz w:val="24"/>
        </w:rPr>
        <w:t xml:space="preserve"> на развој </w:t>
      </w:r>
      <w:r w:rsidRPr="00E632A8">
        <w:rPr>
          <w:rFonts w:ascii="Georgia" w:eastAsia="Calibri" w:hAnsi="Georgia" w:cs="Arial"/>
          <w:sz w:val="24"/>
        </w:rPr>
        <w:t>на максилар</w:t>
      </w:r>
      <w:r w:rsidR="009C4C10">
        <w:rPr>
          <w:rFonts w:ascii="Georgia" w:eastAsia="Calibri" w:hAnsi="Georgia" w:cs="Arial"/>
          <w:sz w:val="24"/>
        </w:rPr>
        <w:t>ниот</w:t>
      </w:r>
      <w:r w:rsidRPr="00E632A8">
        <w:rPr>
          <w:rFonts w:ascii="Georgia" w:eastAsia="Calibri" w:hAnsi="Georgia" w:cs="Arial"/>
          <w:sz w:val="24"/>
        </w:rPr>
        <w:t xml:space="preserve"> лев втор молар. Статисти</w:t>
      </w:r>
      <w:r w:rsidR="009C4C10">
        <w:rPr>
          <w:rFonts w:ascii="Georgia" w:eastAsia="Calibri" w:hAnsi="Georgia" w:cs="Arial"/>
          <w:sz w:val="24"/>
        </w:rPr>
        <w:t>ч</w:t>
      </w:r>
      <w:r w:rsidRPr="00E632A8">
        <w:rPr>
          <w:rFonts w:ascii="Georgia" w:eastAsia="Calibri" w:hAnsi="Georgia" w:cs="Arial"/>
          <w:sz w:val="24"/>
        </w:rPr>
        <w:t>ки гледано кростабулацијата поме</w:t>
      </w:r>
      <w:r w:rsidR="009C4C10">
        <w:rPr>
          <w:rFonts w:ascii="Georgia" w:eastAsia="Calibri" w:hAnsi="Georgia" w:cs="Arial"/>
          <w:sz w:val="24"/>
        </w:rPr>
        <w:t>ѓ</w:t>
      </w:r>
      <w:r w:rsidRPr="00E632A8">
        <w:rPr>
          <w:rFonts w:ascii="Georgia" w:eastAsia="Calibri" w:hAnsi="Georgia" w:cs="Arial"/>
          <w:sz w:val="24"/>
        </w:rPr>
        <w:t xml:space="preserve">у </w:t>
      </w:r>
      <w:r w:rsidR="009C4C10">
        <w:rPr>
          <w:rFonts w:ascii="Georgia" w:eastAsia="Calibri" w:hAnsi="Georgia" w:cs="Arial"/>
          <w:sz w:val="24"/>
        </w:rPr>
        <w:t>третиот</w:t>
      </w:r>
      <w:r w:rsidRPr="00E632A8">
        <w:rPr>
          <w:rFonts w:ascii="Georgia" w:eastAsia="Calibri" w:hAnsi="Georgia" w:cs="Arial"/>
          <w:sz w:val="24"/>
        </w:rPr>
        <w:t xml:space="preserve"> и </w:t>
      </w:r>
      <w:r w:rsidR="009C4C10">
        <w:rPr>
          <w:rFonts w:ascii="Georgia" w:eastAsia="Calibri" w:hAnsi="Georgia" w:cs="Arial"/>
          <w:sz w:val="24"/>
        </w:rPr>
        <w:t>вториот</w:t>
      </w:r>
      <w:r w:rsidRPr="00E632A8">
        <w:rPr>
          <w:rFonts w:ascii="Georgia" w:eastAsia="Calibri" w:hAnsi="Georgia" w:cs="Arial"/>
          <w:sz w:val="24"/>
        </w:rPr>
        <w:t xml:space="preserve"> молар делува стимулативно на комплетно</w:t>
      </w:r>
      <w:r w:rsidR="009C4C10">
        <w:rPr>
          <w:rFonts w:ascii="Georgia" w:eastAsia="Calibri" w:hAnsi="Georgia" w:cs="Arial"/>
          <w:sz w:val="24"/>
        </w:rPr>
        <w:t>то</w:t>
      </w:r>
      <w:r w:rsidRPr="00E632A8">
        <w:rPr>
          <w:rFonts w:ascii="Georgia" w:eastAsia="Calibri" w:hAnsi="Georgia" w:cs="Arial"/>
          <w:sz w:val="24"/>
        </w:rPr>
        <w:t xml:space="preserve"> оформување на коренскиот систем.</w:t>
      </w:r>
    </w:p>
    <w:p w14:paraId="7B886E82" w14:textId="0E2D47AA" w:rsidR="00E632A8" w:rsidRPr="00E632A8" w:rsidRDefault="00E632A8" w:rsidP="008A4C8F">
      <w:pPr>
        <w:spacing w:line="360" w:lineRule="auto"/>
        <w:jc w:val="both"/>
        <w:rPr>
          <w:rFonts w:ascii="Georgia" w:eastAsia="Calibri" w:hAnsi="Georgia" w:cs="Arial"/>
          <w:sz w:val="24"/>
        </w:rPr>
      </w:pPr>
      <w:r w:rsidRPr="00E632A8">
        <w:rPr>
          <w:rFonts w:ascii="Georgia" w:eastAsia="Calibri" w:hAnsi="Georgia" w:cs="Arial"/>
          <w:sz w:val="24"/>
        </w:rPr>
        <w:t xml:space="preserve">           Мног</w:t>
      </w:r>
      <w:r w:rsidR="003A262B">
        <w:rPr>
          <w:rFonts w:ascii="Georgia" w:eastAsia="Calibri" w:hAnsi="Georgia" w:cs="Arial"/>
          <w:sz w:val="24"/>
        </w:rPr>
        <w:t>у</w:t>
      </w:r>
      <w:r w:rsidRPr="00E632A8">
        <w:rPr>
          <w:rFonts w:ascii="Georgia" w:eastAsia="Calibri" w:hAnsi="Georgia" w:cs="Arial"/>
          <w:sz w:val="24"/>
        </w:rPr>
        <w:t xml:space="preserve"> </w:t>
      </w:r>
      <w:r w:rsidR="003A262B">
        <w:rPr>
          <w:rFonts w:ascii="Georgia" w:eastAsia="Calibri" w:hAnsi="Georgia" w:cs="Arial"/>
          <w:sz w:val="24"/>
        </w:rPr>
        <w:t>важен</w:t>
      </w:r>
      <w:r w:rsidRPr="00E632A8">
        <w:rPr>
          <w:rFonts w:ascii="Georgia" w:eastAsia="Calibri" w:hAnsi="Georgia" w:cs="Arial"/>
          <w:sz w:val="24"/>
        </w:rPr>
        <w:t xml:space="preserve"> егзоген фактор кој делува </w:t>
      </w:r>
      <w:r w:rsidR="004C6AF9">
        <w:rPr>
          <w:rFonts w:ascii="Georgia" w:eastAsia="Calibri" w:hAnsi="Georgia" w:cs="Arial"/>
          <w:sz w:val="24"/>
        </w:rPr>
        <w:t>врз</w:t>
      </w:r>
      <w:r w:rsidRPr="00E632A8">
        <w:rPr>
          <w:rFonts w:ascii="Georgia" w:eastAsia="Calibri" w:hAnsi="Georgia" w:cs="Arial"/>
          <w:sz w:val="24"/>
        </w:rPr>
        <w:t xml:space="preserve"> максилар</w:t>
      </w:r>
      <w:r w:rsidR="003A262B">
        <w:rPr>
          <w:rFonts w:ascii="Georgia" w:eastAsia="Calibri" w:hAnsi="Georgia" w:cs="Arial"/>
          <w:sz w:val="24"/>
        </w:rPr>
        <w:t>ниот</w:t>
      </w:r>
      <w:r w:rsidRPr="00E632A8">
        <w:rPr>
          <w:rFonts w:ascii="Georgia" w:eastAsia="Calibri" w:hAnsi="Georgia" w:cs="Arial"/>
          <w:sz w:val="24"/>
        </w:rPr>
        <w:t xml:space="preserve"> втор молар е неправилна</w:t>
      </w:r>
      <w:r w:rsidR="003A262B">
        <w:rPr>
          <w:rFonts w:ascii="Georgia" w:eastAsia="Calibri" w:hAnsi="Georgia" w:cs="Arial"/>
          <w:sz w:val="24"/>
        </w:rPr>
        <w:t>та</w:t>
      </w:r>
      <w:r w:rsidRPr="00E632A8">
        <w:rPr>
          <w:rFonts w:ascii="Georgia" w:eastAsia="Calibri" w:hAnsi="Georgia" w:cs="Arial"/>
          <w:sz w:val="24"/>
        </w:rPr>
        <w:t xml:space="preserve"> поставеност на максилар</w:t>
      </w:r>
      <w:r w:rsidR="003A262B">
        <w:rPr>
          <w:rFonts w:ascii="Georgia" w:eastAsia="Calibri" w:hAnsi="Georgia" w:cs="Arial"/>
          <w:sz w:val="24"/>
        </w:rPr>
        <w:t>ниот</w:t>
      </w:r>
      <w:r w:rsidRPr="00E632A8">
        <w:rPr>
          <w:rFonts w:ascii="Georgia" w:eastAsia="Calibri" w:hAnsi="Georgia" w:cs="Arial"/>
          <w:sz w:val="24"/>
        </w:rPr>
        <w:t xml:space="preserve"> трет молар</w:t>
      </w:r>
      <w:r w:rsidR="003A262B">
        <w:rPr>
          <w:rFonts w:ascii="Georgia" w:eastAsia="Calibri" w:hAnsi="Georgia" w:cs="Arial"/>
          <w:sz w:val="24"/>
        </w:rPr>
        <w:t>.</w:t>
      </w:r>
      <w:r w:rsidRPr="00E632A8">
        <w:rPr>
          <w:rFonts w:ascii="Georgia" w:eastAsia="Calibri" w:hAnsi="Georgia" w:cs="Arial"/>
          <w:sz w:val="24"/>
        </w:rPr>
        <w:t xml:space="preserve"> </w:t>
      </w:r>
      <w:r w:rsidRPr="00E632A8">
        <w:rPr>
          <w:rFonts w:ascii="Georgia" w:eastAsia="Calibri" w:hAnsi="Georgia" w:cs="Arial"/>
          <w:sz w:val="24"/>
          <w:vertAlign w:val="superscript"/>
        </w:rPr>
        <w:t>59</w:t>
      </w:r>
      <w:r w:rsidRPr="00E632A8">
        <w:rPr>
          <w:rFonts w:ascii="Georgia" w:eastAsia="Calibri" w:hAnsi="Georgia" w:cs="Arial"/>
          <w:sz w:val="24"/>
        </w:rPr>
        <w:t xml:space="preserve">  </w:t>
      </w:r>
      <w:r w:rsidR="003A262B">
        <w:rPr>
          <w:rFonts w:ascii="Georgia" w:eastAsia="Calibri" w:hAnsi="Georgia" w:cs="Arial"/>
          <w:sz w:val="24"/>
        </w:rPr>
        <w:t xml:space="preserve">Од добиените резултати за </w:t>
      </w:r>
      <w:r w:rsidRPr="00E632A8">
        <w:rPr>
          <w:rFonts w:ascii="Georgia" w:eastAsia="Calibri" w:hAnsi="Georgia" w:cs="Arial"/>
          <w:sz w:val="24"/>
        </w:rPr>
        <w:t>влијание</w:t>
      </w:r>
      <w:r w:rsidR="003A262B">
        <w:rPr>
          <w:rFonts w:ascii="Georgia" w:eastAsia="Calibri" w:hAnsi="Georgia" w:cs="Arial"/>
          <w:sz w:val="24"/>
        </w:rPr>
        <w:t>то</w:t>
      </w:r>
      <w:r w:rsidRPr="00E632A8">
        <w:rPr>
          <w:rFonts w:ascii="Georgia" w:eastAsia="Calibri" w:hAnsi="Georgia" w:cs="Arial"/>
          <w:sz w:val="24"/>
        </w:rPr>
        <w:t xml:space="preserve"> </w:t>
      </w:r>
      <w:r w:rsidR="003A262B">
        <w:rPr>
          <w:rFonts w:ascii="Georgia" w:eastAsia="Calibri" w:hAnsi="Georgia" w:cs="Arial"/>
          <w:sz w:val="24"/>
        </w:rPr>
        <w:t>на</w:t>
      </w:r>
      <w:r w:rsidRPr="00E632A8">
        <w:rPr>
          <w:rFonts w:ascii="Georgia" w:eastAsia="Calibri" w:hAnsi="Georgia" w:cs="Arial"/>
          <w:sz w:val="24"/>
        </w:rPr>
        <w:t xml:space="preserve"> агенеза</w:t>
      </w:r>
      <w:r w:rsidR="003A262B">
        <w:rPr>
          <w:rFonts w:ascii="Georgia" w:eastAsia="Calibri" w:hAnsi="Georgia" w:cs="Arial"/>
          <w:sz w:val="24"/>
        </w:rPr>
        <w:t>та</w:t>
      </w:r>
      <w:r w:rsidRPr="00E632A8">
        <w:rPr>
          <w:rFonts w:ascii="Georgia" w:eastAsia="Calibri" w:hAnsi="Georgia" w:cs="Arial"/>
          <w:sz w:val="24"/>
        </w:rPr>
        <w:t xml:space="preserve"> на максиларниот лев трет молар врз ерупција</w:t>
      </w:r>
      <w:r w:rsidR="003A262B">
        <w:rPr>
          <w:rFonts w:ascii="Georgia" w:eastAsia="Calibri" w:hAnsi="Georgia" w:cs="Arial"/>
          <w:sz w:val="24"/>
        </w:rPr>
        <w:t>та</w:t>
      </w:r>
      <w:r w:rsidRPr="00E632A8">
        <w:rPr>
          <w:rFonts w:ascii="Georgia" w:eastAsia="Calibri" w:hAnsi="Georgia" w:cs="Arial"/>
          <w:sz w:val="24"/>
        </w:rPr>
        <w:t xml:space="preserve"> на </w:t>
      </w:r>
      <w:r w:rsidR="006213B9">
        <w:rPr>
          <w:rFonts w:ascii="Georgia" w:eastAsia="Calibri" w:hAnsi="Georgia" w:cs="Arial"/>
          <w:sz w:val="24"/>
        </w:rPr>
        <w:t>соседниот</w:t>
      </w:r>
      <w:r w:rsidRPr="00E632A8">
        <w:rPr>
          <w:rFonts w:ascii="Georgia" w:eastAsia="Calibri" w:hAnsi="Georgia" w:cs="Arial"/>
          <w:sz w:val="24"/>
        </w:rPr>
        <w:t xml:space="preserve"> лев втор молар</w:t>
      </w:r>
      <w:r w:rsidR="006213B9">
        <w:rPr>
          <w:rFonts w:ascii="Georgia" w:eastAsia="Calibri" w:hAnsi="Georgia" w:cs="Arial"/>
          <w:sz w:val="24"/>
        </w:rPr>
        <w:t>,</w:t>
      </w:r>
      <w:r w:rsidR="003A262B">
        <w:rPr>
          <w:rFonts w:ascii="Georgia" w:eastAsia="Calibri" w:hAnsi="Georgia" w:cs="Arial"/>
          <w:sz w:val="24"/>
        </w:rPr>
        <w:t xml:space="preserve"> </w:t>
      </w:r>
      <w:r w:rsidR="00B44199">
        <w:rPr>
          <w:rFonts w:ascii="Georgia" w:eastAsia="Calibri" w:hAnsi="Georgia" w:cs="Arial"/>
          <w:sz w:val="24"/>
        </w:rPr>
        <w:t xml:space="preserve">се </w:t>
      </w:r>
      <w:r w:rsidR="003A262B">
        <w:rPr>
          <w:rFonts w:ascii="Georgia" w:eastAsia="Calibri" w:hAnsi="Georgia" w:cs="Arial"/>
          <w:sz w:val="24"/>
        </w:rPr>
        <w:t xml:space="preserve">утврди </w:t>
      </w:r>
      <w:r w:rsidR="004A4964">
        <w:rPr>
          <w:rFonts w:ascii="Georgia" w:eastAsia="Calibri" w:hAnsi="Georgia" w:cs="Arial"/>
          <w:sz w:val="24"/>
        </w:rPr>
        <w:t>задоцнета ерупција</w:t>
      </w:r>
      <w:r w:rsidR="0094400F">
        <w:rPr>
          <w:rFonts w:ascii="Georgia" w:eastAsia="Calibri" w:hAnsi="Georgia" w:cs="Arial"/>
          <w:sz w:val="24"/>
        </w:rPr>
        <w:t xml:space="preserve"> на вториот молар</w:t>
      </w:r>
      <w:r w:rsidR="006213B9">
        <w:rPr>
          <w:rFonts w:ascii="Georgia" w:eastAsia="Calibri" w:hAnsi="Georgia" w:cs="Arial"/>
          <w:sz w:val="24"/>
        </w:rPr>
        <w:t xml:space="preserve"> кај испитаниците со агенеза на третиот молар во споредба со испитаниците без агенеза на третите молари,</w:t>
      </w:r>
      <w:r w:rsidR="0094400F">
        <w:rPr>
          <w:rFonts w:ascii="Georgia" w:eastAsia="Calibri" w:hAnsi="Georgia" w:cs="Arial"/>
          <w:sz w:val="24"/>
        </w:rPr>
        <w:t xml:space="preserve"> што е во согласност со наодите на</w:t>
      </w:r>
      <w:r w:rsidR="0094400F" w:rsidRPr="00F34190">
        <w:rPr>
          <w:rFonts w:ascii="Georgia" w:eastAsia="Calibri" w:hAnsi="Georgia" w:cs="Arial"/>
          <w:sz w:val="24"/>
          <w:szCs w:val="24"/>
          <w:lang w:val="en-US"/>
        </w:rPr>
        <w:t xml:space="preserve"> </w:t>
      </w:r>
      <w:r w:rsidR="0094400F" w:rsidRPr="00837266">
        <w:rPr>
          <w:rFonts w:ascii="Georgia" w:eastAsia="Calibri" w:hAnsi="Georgia" w:cs="Arial"/>
          <w:sz w:val="24"/>
          <w:szCs w:val="24"/>
          <w:lang w:val="en-US"/>
        </w:rPr>
        <w:t xml:space="preserve">Garn </w:t>
      </w:r>
      <w:r w:rsidR="0094400F" w:rsidRPr="00837266">
        <w:rPr>
          <w:rFonts w:ascii="Georgia" w:eastAsia="Calibri" w:hAnsi="Georgia" w:cs="Arial"/>
          <w:sz w:val="24"/>
          <w:szCs w:val="24"/>
          <w:lang w:val="en-GB"/>
        </w:rPr>
        <w:t xml:space="preserve">и </w:t>
      </w:r>
      <w:proofErr w:type="spellStart"/>
      <w:r w:rsidR="0094400F" w:rsidRPr="00837266">
        <w:rPr>
          <w:rFonts w:ascii="Georgia" w:eastAsia="Calibri" w:hAnsi="Georgia" w:cs="Arial"/>
          <w:sz w:val="24"/>
          <w:szCs w:val="24"/>
          <w:lang w:val="en-GB"/>
        </w:rPr>
        <w:t>сор</w:t>
      </w:r>
      <w:proofErr w:type="spellEnd"/>
      <w:r w:rsidR="0094400F" w:rsidRPr="00837266">
        <w:rPr>
          <w:rFonts w:ascii="Georgia" w:eastAsia="Calibri" w:hAnsi="Georgia" w:cs="Arial"/>
          <w:sz w:val="24"/>
          <w:szCs w:val="24"/>
          <w:lang w:val="en-GB"/>
        </w:rPr>
        <w:t>.</w:t>
      </w:r>
      <w:r w:rsidR="0094400F">
        <w:rPr>
          <w:rFonts w:ascii="Georgia" w:eastAsia="Calibri" w:hAnsi="Georgia" w:cs="Arial"/>
          <w:sz w:val="24"/>
          <w:szCs w:val="24"/>
        </w:rPr>
        <w:t>,</w:t>
      </w:r>
      <w:r w:rsidR="0094400F" w:rsidRPr="00837266">
        <w:rPr>
          <w:rFonts w:ascii="Georgia" w:eastAsia="Calibri" w:hAnsi="Georgia" w:cs="Arial"/>
          <w:sz w:val="24"/>
          <w:szCs w:val="24"/>
          <w:vertAlign w:val="superscript"/>
          <w:lang w:val="en-GB"/>
        </w:rPr>
        <w:t>1</w:t>
      </w:r>
      <w:r w:rsidR="0094400F" w:rsidRPr="00837266">
        <w:rPr>
          <w:rFonts w:ascii="Georgia" w:eastAsia="Calibri" w:hAnsi="Georgia" w:cs="Arial"/>
          <w:sz w:val="24"/>
          <w:szCs w:val="24"/>
          <w:vertAlign w:val="superscript"/>
          <w:lang w:val="en-US"/>
        </w:rPr>
        <w:t>9</w:t>
      </w:r>
      <w:r w:rsidR="0094400F" w:rsidRPr="00837266">
        <w:rPr>
          <w:rFonts w:ascii="Georgia" w:eastAsia="Calibri" w:hAnsi="Georgia" w:cs="Arial"/>
          <w:sz w:val="24"/>
          <w:szCs w:val="24"/>
          <w:lang w:val="en-GB"/>
        </w:rPr>
        <w:t xml:space="preserve"> </w:t>
      </w:r>
      <w:r w:rsidR="0094400F" w:rsidRPr="00837266">
        <w:rPr>
          <w:rFonts w:ascii="Georgia" w:eastAsia="Calibri" w:hAnsi="Georgia" w:cs="Arial"/>
          <w:sz w:val="24"/>
          <w:szCs w:val="24"/>
          <w:lang w:val="en-US"/>
        </w:rPr>
        <w:t xml:space="preserve">Baba-Kawano </w:t>
      </w:r>
      <w:r w:rsidR="0094400F" w:rsidRPr="00837266">
        <w:rPr>
          <w:rFonts w:ascii="Georgia" w:eastAsia="Calibri" w:hAnsi="Georgia" w:cs="Arial"/>
          <w:sz w:val="24"/>
          <w:szCs w:val="24"/>
          <w:lang w:val="en-GB"/>
        </w:rPr>
        <w:t xml:space="preserve">и </w:t>
      </w:r>
      <w:proofErr w:type="spellStart"/>
      <w:r w:rsidR="0094400F" w:rsidRPr="00837266">
        <w:rPr>
          <w:rFonts w:ascii="Georgia" w:eastAsia="Calibri" w:hAnsi="Georgia" w:cs="Arial"/>
          <w:sz w:val="24"/>
          <w:szCs w:val="24"/>
          <w:lang w:val="en-GB"/>
        </w:rPr>
        <w:t>сор</w:t>
      </w:r>
      <w:proofErr w:type="spellEnd"/>
      <w:r w:rsidR="0094400F" w:rsidRPr="00837266">
        <w:rPr>
          <w:rFonts w:ascii="Georgia" w:eastAsia="Calibri" w:hAnsi="Georgia" w:cs="Arial"/>
          <w:sz w:val="24"/>
          <w:szCs w:val="24"/>
          <w:lang w:val="en-US"/>
        </w:rPr>
        <w:t>.</w:t>
      </w:r>
      <w:r w:rsidR="0094400F">
        <w:rPr>
          <w:rFonts w:ascii="Georgia" w:eastAsia="Calibri" w:hAnsi="Georgia" w:cs="Arial"/>
          <w:sz w:val="24"/>
          <w:szCs w:val="24"/>
        </w:rPr>
        <w:t>,</w:t>
      </w:r>
      <w:r w:rsidR="0094400F" w:rsidRPr="00837266">
        <w:rPr>
          <w:rFonts w:ascii="Georgia" w:eastAsia="Calibri" w:hAnsi="Georgia" w:cs="Arial"/>
          <w:sz w:val="24"/>
          <w:szCs w:val="24"/>
          <w:vertAlign w:val="superscript"/>
          <w:lang w:val="en-GB"/>
        </w:rPr>
        <w:t>12</w:t>
      </w:r>
      <w:r w:rsidR="0094400F" w:rsidRPr="00837266">
        <w:rPr>
          <w:rFonts w:ascii="Georgia" w:eastAsia="Calibri" w:hAnsi="Georgia" w:cs="Arial"/>
          <w:sz w:val="24"/>
          <w:szCs w:val="24"/>
          <w:lang w:val="en-GB"/>
        </w:rPr>
        <w:t xml:space="preserve"> </w:t>
      </w:r>
      <w:r w:rsidR="0094400F">
        <w:rPr>
          <w:rFonts w:ascii="Georgia" w:eastAsia="Calibri" w:hAnsi="Georgia" w:cs="Arial"/>
          <w:sz w:val="24"/>
          <w:szCs w:val="24"/>
        </w:rPr>
        <w:t xml:space="preserve">и </w:t>
      </w:r>
      <w:r w:rsidR="0094400F" w:rsidRPr="00837266">
        <w:rPr>
          <w:rFonts w:ascii="Georgia" w:eastAsia="Calibri" w:hAnsi="Georgia" w:cs="Arial"/>
          <w:sz w:val="24"/>
          <w:szCs w:val="24"/>
          <w:lang w:val="en-GB"/>
        </w:rPr>
        <w:t>C</w:t>
      </w:r>
      <w:proofErr w:type="spellStart"/>
      <w:r w:rsidR="0094400F" w:rsidRPr="00837266">
        <w:rPr>
          <w:rFonts w:ascii="Georgia" w:eastAsia="Calibri" w:hAnsi="Georgia" w:cs="Arial"/>
          <w:sz w:val="24"/>
          <w:szCs w:val="24"/>
          <w:lang w:val="en-US"/>
        </w:rPr>
        <w:t>elikoglu</w:t>
      </w:r>
      <w:proofErr w:type="spellEnd"/>
      <w:r w:rsidR="0094400F" w:rsidRPr="00837266">
        <w:rPr>
          <w:rFonts w:ascii="Georgia" w:eastAsia="Calibri" w:hAnsi="Georgia" w:cs="Arial"/>
          <w:sz w:val="24"/>
          <w:szCs w:val="24"/>
          <w:lang w:val="en-GB"/>
        </w:rPr>
        <w:t xml:space="preserve"> и сор.</w:t>
      </w:r>
      <w:r w:rsidR="0094400F" w:rsidRPr="00837266">
        <w:rPr>
          <w:rFonts w:ascii="Georgia" w:eastAsia="Calibri" w:hAnsi="Georgia" w:cs="Arial"/>
          <w:sz w:val="24"/>
          <w:szCs w:val="24"/>
          <w:vertAlign w:val="superscript"/>
          <w:lang w:val="en-GB"/>
        </w:rPr>
        <w:t>13</w:t>
      </w:r>
      <w:r w:rsidR="0094400F">
        <w:rPr>
          <w:rFonts w:ascii="Georgia" w:eastAsia="Calibri" w:hAnsi="Georgia" w:cs="Arial"/>
          <w:sz w:val="24"/>
          <w:szCs w:val="24"/>
          <w:vertAlign w:val="superscript"/>
        </w:rPr>
        <w:t xml:space="preserve"> </w:t>
      </w:r>
      <w:r w:rsidRPr="00E632A8">
        <w:rPr>
          <w:rFonts w:ascii="Georgia" w:eastAsia="Calibri" w:hAnsi="Georgia" w:cs="Arial"/>
          <w:sz w:val="24"/>
        </w:rPr>
        <w:lastRenderedPageBreak/>
        <w:t>Во споредба со наоди</w:t>
      </w:r>
      <w:r w:rsidR="00B44199">
        <w:rPr>
          <w:rFonts w:ascii="Georgia" w:eastAsia="Calibri" w:hAnsi="Georgia" w:cs="Arial"/>
          <w:sz w:val="24"/>
        </w:rPr>
        <w:t>те</w:t>
      </w:r>
      <w:r w:rsidR="006806CF">
        <w:rPr>
          <w:rFonts w:ascii="Georgia" w:eastAsia="Calibri" w:hAnsi="Georgia" w:cs="Arial"/>
          <w:sz w:val="24"/>
        </w:rPr>
        <w:t xml:space="preserve"> на </w:t>
      </w:r>
      <w:r w:rsidR="006806CF" w:rsidRPr="006806CF">
        <w:rPr>
          <w:rFonts w:ascii="Georgia" w:eastAsia="Calibri" w:hAnsi="Georgia" w:cs="Arial"/>
          <w:sz w:val="24"/>
        </w:rPr>
        <w:t>Karaday</w:t>
      </w:r>
      <w:r w:rsidRPr="00E632A8">
        <w:rPr>
          <w:rFonts w:ascii="Georgia" w:eastAsia="Calibri" w:hAnsi="Georgia" w:cs="Arial"/>
          <w:sz w:val="24"/>
        </w:rPr>
        <w:t xml:space="preserve"> каде </w:t>
      </w:r>
      <w:r w:rsidR="00B44199">
        <w:rPr>
          <w:rFonts w:ascii="Georgia" w:eastAsia="Calibri" w:hAnsi="Georgia" w:cs="Arial"/>
          <w:sz w:val="24"/>
        </w:rPr>
        <w:t>што</w:t>
      </w:r>
      <w:r w:rsidRPr="00E632A8">
        <w:rPr>
          <w:rFonts w:ascii="Georgia" w:eastAsia="Calibri" w:hAnsi="Georgia" w:cs="Arial"/>
          <w:sz w:val="24"/>
        </w:rPr>
        <w:t xml:space="preserve"> сите пациенти од 12</w:t>
      </w:r>
      <w:r w:rsidR="004C6AF9">
        <w:rPr>
          <w:rFonts w:ascii="Georgia" w:eastAsia="Calibri" w:hAnsi="Georgia" w:cs="Arial"/>
          <w:sz w:val="24"/>
        </w:rPr>
        <w:t xml:space="preserve"> до </w:t>
      </w:r>
      <w:r w:rsidRPr="00E632A8">
        <w:rPr>
          <w:rFonts w:ascii="Georgia" w:eastAsia="Calibri" w:hAnsi="Georgia" w:cs="Arial"/>
          <w:sz w:val="24"/>
        </w:rPr>
        <w:t>18</w:t>
      </w:r>
      <w:r w:rsidR="00B44199">
        <w:rPr>
          <w:rFonts w:ascii="Georgia" w:eastAsia="Calibri" w:hAnsi="Georgia" w:cs="Arial"/>
          <w:sz w:val="24"/>
        </w:rPr>
        <w:t xml:space="preserve"> </w:t>
      </w:r>
      <w:r w:rsidRPr="00E632A8">
        <w:rPr>
          <w:rFonts w:ascii="Georgia" w:eastAsia="Calibri" w:hAnsi="Georgia" w:cs="Arial"/>
          <w:sz w:val="24"/>
        </w:rPr>
        <w:t>г</w:t>
      </w:r>
      <w:r w:rsidR="00B44199">
        <w:rPr>
          <w:rFonts w:ascii="Georgia" w:eastAsia="Calibri" w:hAnsi="Georgia" w:cs="Arial"/>
          <w:sz w:val="24"/>
        </w:rPr>
        <w:t xml:space="preserve">одишна </w:t>
      </w:r>
      <w:r w:rsidRPr="00E632A8">
        <w:rPr>
          <w:rFonts w:ascii="Georgia" w:eastAsia="Calibri" w:hAnsi="Georgia" w:cs="Arial"/>
          <w:sz w:val="24"/>
        </w:rPr>
        <w:t xml:space="preserve"> возраст има</w:t>
      </w:r>
      <w:r w:rsidR="00B44199">
        <w:rPr>
          <w:rFonts w:ascii="Georgia" w:eastAsia="Calibri" w:hAnsi="Georgia" w:cs="Arial"/>
          <w:sz w:val="24"/>
        </w:rPr>
        <w:t>ле</w:t>
      </w:r>
      <w:r w:rsidRPr="00E632A8">
        <w:rPr>
          <w:rFonts w:ascii="Georgia" w:eastAsia="Calibri" w:hAnsi="Georgia" w:cs="Arial"/>
          <w:sz w:val="24"/>
        </w:rPr>
        <w:t xml:space="preserve"> развојна фаза </w:t>
      </w:r>
      <w:r w:rsidRPr="00E632A8">
        <w:rPr>
          <w:rFonts w:ascii="Georgia" w:eastAsia="Calibri" w:hAnsi="Georgia" w:cs="Arial"/>
          <w:sz w:val="24"/>
          <w:lang w:val="en-US"/>
        </w:rPr>
        <w:t>H</w:t>
      </w:r>
      <w:r w:rsidRPr="00E632A8">
        <w:rPr>
          <w:rFonts w:ascii="Georgia" w:eastAsia="Calibri" w:hAnsi="Georgia" w:cs="Arial"/>
          <w:sz w:val="24"/>
        </w:rPr>
        <w:t xml:space="preserve"> (100%)</w:t>
      </w:r>
      <w:r w:rsidR="00B44199">
        <w:rPr>
          <w:rFonts w:ascii="Georgia" w:eastAsia="Calibri" w:hAnsi="Georgia" w:cs="Arial"/>
          <w:sz w:val="24"/>
        </w:rPr>
        <w:t>,</w:t>
      </w:r>
      <w:r w:rsidRPr="00E632A8">
        <w:rPr>
          <w:rFonts w:ascii="Georgia" w:eastAsia="Calibri" w:hAnsi="Georgia" w:cs="Arial"/>
          <w:sz w:val="24"/>
        </w:rPr>
        <w:t xml:space="preserve"> во нашите </w:t>
      </w:r>
      <w:r w:rsidR="00B44199">
        <w:rPr>
          <w:rFonts w:ascii="Georgia" w:eastAsia="Calibri" w:hAnsi="Georgia" w:cs="Arial"/>
          <w:sz w:val="24"/>
        </w:rPr>
        <w:t>испитувања</w:t>
      </w:r>
      <w:r w:rsidRPr="00E632A8">
        <w:rPr>
          <w:rFonts w:ascii="Georgia" w:eastAsia="Calibri" w:hAnsi="Georgia" w:cs="Arial"/>
          <w:sz w:val="24"/>
        </w:rPr>
        <w:t xml:space="preserve"> 33% од пациентите имале фаза </w:t>
      </w:r>
      <w:r w:rsidRPr="00E632A8">
        <w:rPr>
          <w:rFonts w:ascii="Georgia" w:eastAsia="Calibri" w:hAnsi="Georgia" w:cs="Arial"/>
          <w:sz w:val="24"/>
          <w:lang w:val="en-US"/>
        </w:rPr>
        <w:t>G</w:t>
      </w:r>
      <w:r w:rsidRPr="00E632A8">
        <w:rPr>
          <w:rFonts w:ascii="Georgia" w:eastAsia="Calibri" w:hAnsi="Georgia" w:cs="Arial"/>
          <w:sz w:val="24"/>
        </w:rPr>
        <w:t xml:space="preserve">, а останатите фаза </w:t>
      </w:r>
      <w:r w:rsidRPr="00E632A8">
        <w:rPr>
          <w:rFonts w:ascii="Georgia" w:eastAsia="Calibri" w:hAnsi="Georgia" w:cs="Arial"/>
          <w:sz w:val="24"/>
          <w:lang w:val="en-US"/>
        </w:rPr>
        <w:t>H</w:t>
      </w:r>
      <w:r w:rsidRPr="00E632A8">
        <w:rPr>
          <w:rFonts w:ascii="Georgia" w:eastAsia="Calibri" w:hAnsi="Georgia" w:cs="Arial"/>
          <w:sz w:val="24"/>
        </w:rPr>
        <w:t xml:space="preserve"> (66%).</w:t>
      </w:r>
    </w:p>
    <w:p w14:paraId="11F07598" w14:textId="1372AADA" w:rsidR="00E632A8" w:rsidRPr="00E632A8" w:rsidRDefault="00E632A8" w:rsidP="00E632A8">
      <w:pPr>
        <w:spacing w:line="360" w:lineRule="auto"/>
        <w:ind w:firstLine="720"/>
        <w:jc w:val="both"/>
        <w:rPr>
          <w:rFonts w:ascii="Georgia" w:eastAsia="Calibri" w:hAnsi="Georgia" w:cs="Arial"/>
          <w:sz w:val="24"/>
        </w:rPr>
      </w:pPr>
      <w:r w:rsidRPr="00E632A8">
        <w:rPr>
          <w:rFonts w:ascii="Georgia" w:eastAsia="Calibri" w:hAnsi="Georgia" w:cs="Arial"/>
          <w:sz w:val="24"/>
          <w:lang w:val="en-US"/>
        </w:rPr>
        <w:t>T</w:t>
      </w:r>
      <w:r w:rsidRPr="00E632A8">
        <w:rPr>
          <w:rFonts w:ascii="Georgia" w:eastAsia="Calibri" w:hAnsi="Georgia" w:cs="Arial"/>
          <w:sz w:val="24"/>
        </w:rPr>
        <w:t>ретиот молар е последниот заб што се развива во вилиците. Имено, тој е единствениот</w:t>
      </w:r>
      <w:r w:rsidRPr="00E632A8">
        <w:rPr>
          <w:rFonts w:ascii="Georgia" w:eastAsia="Calibri" w:hAnsi="Georgia" w:cs="Arial"/>
          <w:sz w:val="24"/>
          <w:lang w:val="en-US"/>
        </w:rPr>
        <w:t xml:space="preserve"> </w:t>
      </w:r>
      <w:r w:rsidRPr="00E632A8">
        <w:rPr>
          <w:rFonts w:ascii="Georgia" w:eastAsia="Calibri" w:hAnsi="Georgia" w:cs="Arial"/>
          <w:sz w:val="24"/>
        </w:rPr>
        <w:t>заб кој продолжува да расте и по пубертетот. Во споредба со другите заби во трајната дентиција развојот на третиот молар има најголема варијација во однос на морфологија</w:t>
      </w:r>
      <w:r w:rsidR="004C6AF9">
        <w:rPr>
          <w:rFonts w:ascii="Georgia" w:eastAsia="Calibri" w:hAnsi="Georgia" w:cs="Arial"/>
          <w:sz w:val="24"/>
        </w:rPr>
        <w:t>т</w:t>
      </w:r>
      <w:r w:rsidR="00813A1F">
        <w:rPr>
          <w:rFonts w:ascii="Georgia" w:eastAsia="Calibri" w:hAnsi="Georgia" w:cs="Arial"/>
          <w:sz w:val="24"/>
          <w:lang w:val="en-US"/>
        </w:rPr>
        <w:t>a</w:t>
      </w:r>
      <w:r w:rsidRPr="00E632A8">
        <w:rPr>
          <w:rFonts w:ascii="Georgia" w:eastAsia="Calibri" w:hAnsi="Georgia" w:cs="Arial"/>
          <w:sz w:val="24"/>
        </w:rPr>
        <w:t xml:space="preserve"> и времето на развој, почнувајќи од 7 до 16 години</w:t>
      </w:r>
      <w:r w:rsidR="00813A1F">
        <w:rPr>
          <w:rFonts w:ascii="Georgia" w:eastAsia="Calibri" w:hAnsi="Georgia" w:cs="Arial"/>
          <w:sz w:val="24"/>
          <w:lang w:val="en-US"/>
        </w:rPr>
        <w:t>.</w:t>
      </w:r>
      <w:r w:rsidRPr="00E632A8">
        <w:rPr>
          <w:rFonts w:ascii="Georgia" w:eastAsia="Calibri" w:hAnsi="Georgia" w:cs="Arial"/>
          <w:sz w:val="24"/>
          <w:vertAlign w:val="superscript"/>
        </w:rPr>
        <w:t>67</w:t>
      </w:r>
      <w:r w:rsidR="00813A1F" w:rsidRPr="00813A1F">
        <w:rPr>
          <w:rFonts w:ascii="Georgia" w:eastAsia="Calibri" w:hAnsi="Georgia" w:cs="Arial"/>
          <w:sz w:val="24"/>
        </w:rPr>
        <w:t xml:space="preserve"> </w:t>
      </w:r>
      <w:r w:rsidRPr="00E632A8">
        <w:rPr>
          <w:rFonts w:ascii="Georgia" w:eastAsia="Calibri" w:hAnsi="Georgia" w:cs="Arial"/>
          <w:sz w:val="24"/>
          <w:vertAlign w:val="superscript"/>
        </w:rPr>
        <w:t xml:space="preserve"> </w:t>
      </w:r>
      <w:r w:rsidRPr="00E632A8">
        <w:rPr>
          <w:rFonts w:ascii="Georgia" w:eastAsia="Calibri" w:hAnsi="Georgia" w:cs="Arial"/>
          <w:sz w:val="24"/>
        </w:rPr>
        <w:t xml:space="preserve">Според други студии неговиот развој започнува околу 9 </w:t>
      </w:r>
      <w:r w:rsidR="00813A1F">
        <w:rPr>
          <w:rFonts w:ascii="Georgia" w:eastAsia="Calibri" w:hAnsi="Georgia" w:cs="Arial"/>
          <w:sz w:val="24"/>
        </w:rPr>
        <w:t>годишна</w:t>
      </w:r>
      <w:r w:rsidRPr="00E632A8">
        <w:rPr>
          <w:rFonts w:ascii="Georgia" w:eastAsia="Calibri" w:hAnsi="Georgia" w:cs="Arial"/>
          <w:sz w:val="24"/>
        </w:rPr>
        <w:t xml:space="preserve"> возраст, а растот на коренот завршува ок</w:t>
      </w:r>
      <w:r w:rsidR="00F823E1">
        <w:rPr>
          <w:rFonts w:ascii="Georgia" w:eastAsia="Calibri" w:hAnsi="Georgia" w:cs="Arial"/>
          <w:sz w:val="24"/>
        </w:rPr>
        <w:t>о</w:t>
      </w:r>
      <w:r w:rsidRPr="00E632A8">
        <w:rPr>
          <w:rFonts w:ascii="Georgia" w:eastAsia="Calibri" w:hAnsi="Georgia" w:cs="Arial"/>
          <w:sz w:val="24"/>
        </w:rPr>
        <w:t>лу 20</w:t>
      </w:r>
      <w:r w:rsidR="00813A1F">
        <w:rPr>
          <w:rFonts w:ascii="Georgia" w:eastAsia="Calibri" w:hAnsi="Georgia" w:cs="Arial"/>
          <w:sz w:val="24"/>
        </w:rPr>
        <w:t xml:space="preserve"> </w:t>
      </w:r>
      <w:r w:rsidRPr="00E632A8">
        <w:rPr>
          <w:rFonts w:ascii="Georgia" w:eastAsia="Calibri" w:hAnsi="Georgia" w:cs="Arial"/>
          <w:sz w:val="24"/>
        </w:rPr>
        <w:t>г</w:t>
      </w:r>
      <w:r w:rsidR="00813A1F">
        <w:rPr>
          <w:rFonts w:ascii="Georgia" w:eastAsia="Calibri" w:hAnsi="Georgia" w:cs="Arial"/>
          <w:sz w:val="24"/>
        </w:rPr>
        <w:t>одина</w:t>
      </w:r>
      <w:r w:rsidRPr="00E632A8">
        <w:rPr>
          <w:rFonts w:ascii="Georgia" w:eastAsia="Calibri" w:hAnsi="Georgia" w:cs="Arial"/>
          <w:sz w:val="24"/>
        </w:rPr>
        <w:t>. Со оглед</w:t>
      </w:r>
      <w:r w:rsidRPr="00E632A8">
        <w:rPr>
          <w:rFonts w:ascii="Georgia" w:eastAsia="Calibri" w:hAnsi="Georgia" w:cs="Arial"/>
          <w:sz w:val="24"/>
          <w:lang w:val="en-US"/>
        </w:rPr>
        <w:t xml:space="preserve"> </w:t>
      </w:r>
      <w:r w:rsidRPr="00E632A8">
        <w:rPr>
          <w:rFonts w:ascii="Georgia" w:eastAsia="Calibri" w:hAnsi="Georgia" w:cs="Arial"/>
          <w:sz w:val="24"/>
        </w:rPr>
        <w:t xml:space="preserve">дека точноста на индексите на </w:t>
      </w:r>
      <w:r w:rsidRPr="00F76CF7">
        <w:rPr>
          <w:rFonts w:ascii="Georgia" w:eastAsia="Calibri" w:hAnsi="Georgia" w:cs="Arial"/>
          <w:bCs/>
          <w:sz w:val="24"/>
        </w:rPr>
        <w:t>полова дентална</w:t>
      </w:r>
      <w:r w:rsidRPr="00E632A8">
        <w:rPr>
          <w:rFonts w:ascii="Georgia" w:eastAsia="Calibri" w:hAnsi="Georgia" w:cs="Arial"/>
          <w:sz w:val="24"/>
        </w:rPr>
        <w:t xml:space="preserve"> и скелетната зрелост</w:t>
      </w:r>
      <w:r w:rsidRPr="00E632A8">
        <w:rPr>
          <w:rFonts w:ascii="Georgia" w:eastAsia="Calibri" w:hAnsi="Georgia" w:cs="Arial"/>
          <w:sz w:val="24"/>
          <w:lang w:val="en-US"/>
        </w:rPr>
        <w:t xml:space="preserve"> </w:t>
      </w:r>
      <w:r w:rsidRPr="00E632A8">
        <w:rPr>
          <w:rFonts w:ascii="Georgia" w:eastAsia="Calibri" w:hAnsi="Georgia" w:cs="Arial"/>
          <w:sz w:val="24"/>
        </w:rPr>
        <w:t>се намалува со возраста, развојните фази на третите</w:t>
      </w:r>
      <w:r w:rsidRPr="00E632A8">
        <w:rPr>
          <w:rFonts w:ascii="Georgia" w:eastAsia="Calibri" w:hAnsi="Georgia" w:cs="Arial"/>
          <w:sz w:val="24"/>
          <w:lang w:val="en-US"/>
        </w:rPr>
        <w:t xml:space="preserve"> </w:t>
      </w:r>
      <w:r w:rsidRPr="00E632A8">
        <w:rPr>
          <w:rFonts w:ascii="Georgia" w:eastAsia="Calibri" w:hAnsi="Georgia" w:cs="Arial"/>
          <w:sz w:val="24"/>
        </w:rPr>
        <w:t xml:space="preserve">молари се широко користени во форензичката одонтологија за </w:t>
      </w:r>
      <w:r w:rsidR="00F76CF7">
        <w:rPr>
          <w:rFonts w:ascii="Georgia" w:eastAsia="Calibri" w:hAnsi="Georgia" w:cs="Arial"/>
          <w:sz w:val="24"/>
        </w:rPr>
        <w:t>дентална</w:t>
      </w:r>
      <w:r w:rsidRPr="00E632A8">
        <w:rPr>
          <w:rFonts w:ascii="Georgia" w:eastAsia="Calibri" w:hAnsi="Georgia" w:cs="Arial"/>
          <w:sz w:val="24"/>
          <w:lang w:val="en-US"/>
        </w:rPr>
        <w:t xml:space="preserve"> </w:t>
      </w:r>
      <w:r w:rsidRPr="00E632A8">
        <w:rPr>
          <w:rFonts w:ascii="Georgia" w:eastAsia="Calibri" w:hAnsi="Georgia" w:cs="Arial"/>
          <w:sz w:val="24"/>
        </w:rPr>
        <w:t>процена на возраста кај адолесцентите</w:t>
      </w:r>
      <w:r w:rsidR="00F76CF7">
        <w:rPr>
          <w:rFonts w:ascii="Georgia" w:eastAsia="Calibri" w:hAnsi="Georgia" w:cs="Arial"/>
          <w:sz w:val="24"/>
        </w:rPr>
        <w:t>.</w:t>
      </w:r>
      <w:r w:rsidRPr="00E632A8">
        <w:rPr>
          <w:rFonts w:ascii="Georgia" w:eastAsia="Calibri" w:hAnsi="Georgia" w:cs="Arial"/>
          <w:sz w:val="24"/>
          <w:vertAlign w:val="superscript"/>
        </w:rPr>
        <w:t>61</w:t>
      </w:r>
      <w:r w:rsidRPr="00E632A8">
        <w:rPr>
          <w:rFonts w:ascii="Georgia" w:eastAsia="Calibri" w:hAnsi="Georgia" w:cs="Arial"/>
          <w:sz w:val="24"/>
        </w:rPr>
        <w:t xml:space="preserve"> Понатаму, третиот молар е најчесто импактираниот заб и</w:t>
      </w:r>
      <w:r w:rsidRPr="00E632A8">
        <w:rPr>
          <w:rFonts w:ascii="Georgia" w:eastAsia="Calibri" w:hAnsi="Georgia" w:cs="Arial"/>
          <w:sz w:val="24"/>
          <w:lang w:val="en-US"/>
        </w:rPr>
        <w:t xml:space="preserve"> </w:t>
      </w:r>
      <w:r w:rsidRPr="00E632A8">
        <w:rPr>
          <w:rFonts w:ascii="Georgia" w:eastAsia="Calibri" w:hAnsi="Georgia" w:cs="Arial"/>
          <w:sz w:val="24"/>
        </w:rPr>
        <w:t>често е потребно да се ек</w:t>
      </w:r>
      <w:r w:rsidR="00F76CF7">
        <w:rPr>
          <w:rFonts w:ascii="Georgia" w:eastAsia="Calibri" w:hAnsi="Georgia" w:cs="Arial"/>
          <w:sz w:val="24"/>
        </w:rPr>
        <w:t>с</w:t>
      </w:r>
      <w:r w:rsidRPr="00E632A8">
        <w:rPr>
          <w:rFonts w:ascii="Georgia" w:eastAsia="Calibri" w:hAnsi="Georgia" w:cs="Arial"/>
          <w:sz w:val="24"/>
        </w:rPr>
        <w:t>трахира заради зголемување на простор</w:t>
      </w:r>
      <w:r w:rsidR="00F76CF7">
        <w:rPr>
          <w:rFonts w:ascii="Georgia" w:eastAsia="Calibri" w:hAnsi="Georgia" w:cs="Arial"/>
          <w:sz w:val="24"/>
        </w:rPr>
        <w:t>от</w:t>
      </w:r>
      <w:r w:rsidRPr="00E632A8">
        <w:rPr>
          <w:rFonts w:ascii="Georgia" w:eastAsia="Calibri" w:hAnsi="Georgia" w:cs="Arial"/>
          <w:sz w:val="24"/>
        </w:rPr>
        <w:t>, перикоронитис и</w:t>
      </w:r>
      <w:r w:rsidRPr="00E632A8">
        <w:rPr>
          <w:rFonts w:ascii="Georgia" w:eastAsia="Calibri" w:hAnsi="Georgia" w:cs="Arial"/>
          <w:sz w:val="24"/>
          <w:lang w:val="en-US"/>
        </w:rPr>
        <w:t xml:space="preserve"> </w:t>
      </w:r>
      <w:r w:rsidRPr="00E632A8">
        <w:rPr>
          <w:rFonts w:ascii="Georgia" w:eastAsia="Calibri" w:hAnsi="Georgia" w:cs="Arial"/>
          <w:sz w:val="24"/>
        </w:rPr>
        <w:t>забен кариес или поради позиција која го трауматизира или ресорбира коренот на вториот молар</w:t>
      </w:r>
      <w:r w:rsidR="00F76CF7">
        <w:rPr>
          <w:rFonts w:ascii="Georgia" w:eastAsia="Calibri" w:hAnsi="Georgia" w:cs="Arial"/>
          <w:sz w:val="24"/>
        </w:rPr>
        <w:t>.</w:t>
      </w:r>
      <w:r w:rsidRPr="00E632A8">
        <w:rPr>
          <w:rFonts w:ascii="Georgia" w:eastAsia="Calibri" w:hAnsi="Georgia" w:cs="Arial"/>
          <w:sz w:val="24"/>
          <w:vertAlign w:val="superscript"/>
        </w:rPr>
        <w:t>62</w:t>
      </w:r>
      <w:r w:rsidRPr="00E632A8">
        <w:rPr>
          <w:rFonts w:ascii="Georgia" w:eastAsia="Calibri" w:hAnsi="Georgia" w:cs="Arial"/>
          <w:sz w:val="24"/>
        </w:rPr>
        <w:t xml:space="preserve"> Поради големата варијабилност во развојот на третиот молар, тешко е директно да се споредат фазите на забниот развој со хронолошката возраст</w:t>
      </w:r>
      <w:r w:rsidR="00F76CF7">
        <w:rPr>
          <w:rFonts w:ascii="Georgia" w:eastAsia="Calibri" w:hAnsi="Georgia" w:cs="Arial"/>
          <w:sz w:val="24"/>
        </w:rPr>
        <w:t>.</w:t>
      </w:r>
      <w:r w:rsidRPr="00E632A8">
        <w:rPr>
          <w:rFonts w:ascii="Georgia" w:eastAsia="Calibri" w:hAnsi="Georgia" w:cs="Arial"/>
          <w:sz w:val="24"/>
          <w:vertAlign w:val="superscript"/>
        </w:rPr>
        <w:t>63</w:t>
      </w:r>
      <w:r w:rsidRPr="00E632A8">
        <w:rPr>
          <w:rFonts w:ascii="Georgia" w:eastAsia="Calibri" w:hAnsi="Georgia" w:cs="Arial"/>
          <w:sz w:val="24"/>
        </w:rPr>
        <w:t xml:space="preserve"> Претходни истражувања, од друга страна</w:t>
      </w:r>
      <w:r w:rsidR="00476B7F">
        <w:rPr>
          <w:rFonts w:ascii="Georgia" w:eastAsia="Calibri" w:hAnsi="Georgia" w:cs="Arial"/>
          <w:sz w:val="24"/>
        </w:rPr>
        <w:t xml:space="preserve"> пак</w:t>
      </w:r>
      <w:r w:rsidRPr="00E632A8">
        <w:rPr>
          <w:rFonts w:ascii="Georgia" w:eastAsia="Calibri" w:hAnsi="Georgia" w:cs="Arial"/>
          <w:sz w:val="24"/>
        </w:rPr>
        <w:t xml:space="preserve">, тврдат дека развојните фази на соседните заби тесно </w:t>
      </w:r>
      <w:r w:rsidR="004C6AF9">
        <w:rPr>
          <w:rFonts w:ascii="Georgia" w:eastAsia="Calibri" w:hAnsi="Georgia" w:cs="Arial"/>
          <w:sz w:val="24"/>
        </w:rPr>
        <w:t xml:space="preserve">се </w:t>
      </w:r>
      <w:r w:rsidRPr="00E632A8">
        <w:rPr>
          <w:rFonts w:ascii="Georgia" w:eastAsia="Calibri" w:hAnsi="Georgia" w:cs="Arial"/>
          <w:sz w:val="24"/>
        </w:rPr>
        <w:t xml:space="preserve">поврзани едни со други, а агенезата на забите може да се предвиди со висока точност ако развојните фази на </w:t>
      </w:r>
      <w:r w:rsidR="00476B7F" w:rsidRPr="00E632A8">
        <w:rPr>
          <w:rFonts w:ascii="Georgia" w:eastAsia="Calibri" w:hAnsi="Georgia" w:cs="Arial"/>
          <w:sz w:val="24"/>
        </w:rPr>
        <w:t xml:space="preserve">сите </w:t>
      </w:r>
      <w:r w:rsidRPr="00E632A8">
        <w:rPr>
          <w:rFonts w:ascii="Georgia" w:eastAsia="Calibri" w:hAnsi="Georgia" w:cs="Arial"/>
          <w:sz w:val="24"/>
        </w:rPr>
        <w:t>соседни заби се употребени заедно во анализа</w:t>
      </w:r>
      <w:r w:rsidR="00476B7F">
        <w:rPr>
          <w:rFonts w:ascii="Georgia" w:eastAsia="Calibri" w:hAnsi="Georgia" w:cs="Arial"/>
          <w:sz w:val="24"/>
        </w:rPr>
        <w:t>та.</w:t>
      </w:r>
      <w:r w:rsidRPr="00E632A8">
        <w:rPr>
          <w:rFonts w:ascii="Georgia" w:eastAsia="Calibri" w:hAnsi="Georgia" w:cs="Arial"/>
          <w:sz w:val="24"/>
          <w:vertAlign w:val="superscript"/>
        </w:rPr>
        <w:t>64</w:t>
      </w:r>
      <w:r w:rsidR="00476B7F">
        <w:rPr>
          <w:rFonts w:ascii="Georgia" w:eastAsia="Calibri" w:hAnsi="Georgia" w:cs="Arial"/>
          <w:sz w:val="24"/>
          <w:vertAlign w:val="superscript"/>
        </w:rPr>
        <w:t xml:space="preserve"> </w:t>
      </w:r>
      <w:r w:rsidR="00476B7F">
        <w:rPr>
          <w:rFonts w:ascii="Georgia" w:eastAsia="Calibri" w:hAnsi="Georgia" w:cs="Arial"/>
          <w:sz w:val="24"/>
        </w:rPr>
        <w:t>К</w:t>
      </w:r>
      <w:r w:rsidRPr="00E632A8">
        <w:rPr>
          <w:rFonts w:ascii="Georgia" w:eastAsia="Calibri" w:hAnsi="Georgia" w:cs="Arial"/>
          <w:sz w:val="24"/>
        </w:rPr>
        <w:t>анини</w:t>
      </w:r>
      <w:r w:rsidR="00ED235C">
        <w:rPr>
          <w:rFonts w:ascii="Georgia" w:eastAsia="Calibri" w:hAnsi="Georgia" w:cs="Arial"/>
          <w:sz w:val="24"/>
        </w:rPr>
        <w:t>те</w:t>
      </w:r>
      <w:r w:rsidRPr="00E632A8">
        <w:rPr>
          <w:rFonts w:ascii="Georgia" w:eastAsia="Calibri" w:hAnsi="Georgia" w:cs="Arial"/>
          <w:sz w:val="24"/>
        </w:rPr>
        <w:t>, првиот и вториот премолар и вториот молар потенцира</w:t>
      </w:r>
      <w:r w:rsidR="00ED235C">
        <w:rPr>
          <w:rFonts w:ascii="Georgia" w:eastAsia="Calibri" w:hAnsi="Georgia" w:cs="Arial"/>
          <w:sz w:val="24"/>
        </w:rPr>
        <w:t>ат</w:t>
      </w:r>
      <w:r w:rsidRPr="00E632A8">
        <w:rPr>
          <w:rFonts w:ascii="Georgia" w:eastAsia="Calibri" w:hAnsi="Georgia" w:cs="Arial"/>
          <w:sz w:val="24"/>
        </w:rPr>
        <w:t xml:space="preserve"> значителна развојна моќ во моментот на иницијација на развој на третиот молар. Во истражување</w:t>
      </w:r>
      <w:r w:rsidR="00ED235C">
        <w:rPr>
          <w:rFonts w:ascii="Georgia" w:eastAsia="Calibri" w:hAnsi="Georgia" w:cs="Arial"/>
          <w:sz w:val="24"/>
        </w:rPr>
        <w:t>то</w:t>
      </w:r>
      <w:r w:rsidR="006806CF">
        <w:rPr>
          <w:rFonts w:ascii="Georgia" w:eastAsia="Calibri" w:hAnsi="Georgia" w:cs="Arial"/>
          <w:sz w:val="24"/>
        </w:rPr>
        <w:t xml:space="preserve"> на</w:t>
      </w:r>
      <w:r w:rsidR="006806CF">
        <w:rPr>
          <w:rFonts w:ascii="Georgia" w:eastAsia="Calibri" w:hAnsi="Georgia" w:cs="Arial"/>
          <w:sz w:val="24"/>
          <w:lang w:val="en-US"/>
        </w:rPr>
        <w:t xml:space="preserve"> Kim</w:t>
      </w:r>
      <w:r w:rsidRPr="00E632A8">
        <w:rPr>
          <w:rFonts w:ascii="Georgia" w:eastAsia="Calibri" w:hAnsi="Georgia" w:cs="Arial"/>
          <w:sz w:val="24"/>
          <w:vertAlign w:val="superscript"/>
        </w:rPr>
        <w:t>65</w:t>
      </w:r>
      <w:r w:rsidRPr="00E632A8">
        <w:rPr>
          <w:rFonts w:ascii="Georgia" w:eastAsia="Calibri" w:hAnsi="Georgia" w:cs="Arial"/>
          <w:sz w:val="24"/>
        </w:rPr>
        <w:t xml:space="preserve"> развој</w:t>
      </w:r>
      <w:r w:rsidR="00ED235C">
        <w:rPr>
          <w:rFonts w:ascii="Georgia" w:eastAsia="Calibri" w:hAnsi="Georgia" w:cs="Arial"/>
          <w:sz w:val="24"/>
        </w:rPr>
        <w:t>от</w:t>
      </w:r>
      <w:r w:rsidRPr="00E632A8">
        <w:rPr>
          <w:rFonts w:ascii="Georgia" w:eastAsia="Calibri" w:hAnsi="Georgia" w:cs="Arial"/>
          <w:sz w:val="24"/>
        </w:rPr>
        <w:t xml:space="preserve"> на третиот молар не беше забележан пред 6 годишна возраст, а </w:t>
      </w:r>
      <w:r w:rsidR="00ED235C">
        <w:rPr>
          <w:rFonts w:ascii="Georgia" w:eastAsia="Calibri" w:hAnsi="Georgia" w:cs="Arial"/>
          <w:sz w:val="24"/>
        </w:rPr>
        <w:t xml:space="preserve">кај </w:t>
      </w:r>
      <w:r w:rsidRPr="00E632A8">
        <w:rPr>
          <w:rFonts w:ascii="Georgia" w:eastAsia="Calibri" w:hAnsi="Georgia" w:cs="Arial"/>
          <w:sz w:val="24"/>
        </w:rPr>
        <w:t>повеќекорен</w:t>
      </w:r>
      <w:r w:rsidR="00ED235C">
        <w:rPr>
          <w:rFonts w:ascii="Georgia" w:eastAsia="Calibri" w:hAnsi="Georgia" w:cs="Arial"/>
          <w:sz w:val="24"/>
        </w:rPr>
        <w:t>ските</w:t>
      </w:r>
      <w:r w:rsidRPr="00E632A8">
        <w:rPr>
          <w:rFonts w:ascii="Georgia" w:eastAsia="Calibri" w:hAnsi="Georgia" w:cs="Arial"/>
          <w:sz w:val="24"/>
        </w:rPr>
        <w:t xml:space="preserve"> заби развојот беше завршен до 12-годишна возраст. </w:t>
      </w:r>
      <w:r w:rsidR="00ED235C">
        <w:rPr>
          <w:rFonts w:ascii="Georgia" w:eastAsia="Calibri" w:hAnsi="Georgia" w:cs="Arial"/>
          <w:sz w:val="24"/>
        </w:rPr>
        <w:t xml:space="preserve">Овој автор не утврдил </w:t>
      </w:r>
      <w:r w:rsidRPr="00E632A8">
        <w:rPr>
          <w:rFonts w:ascii="Georgia" w:eastAsia="Calibri" w:hAnsi="Georgia" w:cs="Arial"/>
          <w:sz w:val="24"/>
        </w:rPr>
        <w:t xml:space="preserve">разлика меѓу половите во возраста на достигнување на првите две фази „А“ и „Б“ кои претставуваат почеток на калцификацијата на </w:t>
      </w:r>
      <w:r w:rsidR="00ED235C">
        <w:rPr>
          <w:rFonts w:ascii="Georgia" w:eastAsia="Calibri" w:hAnsi="Georgia" w:cs="Arial"/>
          <w:sz w:val="24"/>
        </w:rPr>
        <w:t>туберите</w:t>
      </w:r>
      <w:r w:rsidRPr="00E632A8">
        <w:rPr>
          <w:rFonts w:ascii="Georgia" w:eastAsia="Calibri" w:hAnsi="Georgia" w:cs="Arial"/>
          <w:sz w:val="24"/>
        </w:rPr>
        <w:t xml:space="preserve"> и нивно спојување. Девојките имале тенденција да бидат пред момчињата за фазите „C“ и „D“. Во почетна</w:t>
      </w:r>
      <w:r w:rsidR="00ED235C">
        <w:rPr>
          <w:rFonts w:ascii="Georgia" w:eastAsia="Calibri" w:hAnsi="Georgia" w:cs="Arial"/>
          <w:sz w:val="24"/>
        </w:rPr>
        <w:t>та</w:t>
      </w:r>
      <w:r w:rsidRPr="00E632A8">
        <w:rPr>
          <w:rFonts w:ascii="Georgia" w:eastAsia="Calibri" w:hAnsi="Georgia" w:cs="Arial"/>
          <w:sz w:val="24"/>
        </w:rPr>
        <w:t xml:space="preserve"> фаза на формирање на коренот (фаза „Е“)  пол</w:t>
      </w:r>
      <w:r w:rsidR="00ED235C">
        <w:rPr>
          <w:rFonts w:ascii="Georgia" w:eastAsia="Calibri" w:hAnsi="Georgia" w:cs="Arial"/>
          <w:sz w:val="24"/>
        </w:rPr>
        <w:t>овата</w:t>
      </w:r>
      <w:r w:rsidRPr="00E632A8">
        <w:rPr>
          <w:rFonts w:ascii="Georgia" w:eastAsia="Calibri" w:hAnsi="Georgia" w:cs="Arial"/>
          <w:sz w:val="24"/>
        </w:rPr>
        <w:t xml:space="preserve"> разлика исчезна</w:t>
      </w:r>
      <w:r w:rsidR="00ED235C">
        <w:rPr>
          <w:rFonts w:ascii="Georgia" w:eastAsia="Calibri" w:hAnsi="Georgia" w:cs="Arial"/>
          <w:sz w:val="24"/>
        </w:rPr>
        <w:t>ла</w:t>
      </w:r>
      <w:r w:rsidRPr="00E632A8">
        <w:rPr>
          <w:rFonts w:ascii="Georgia" w:eastAsia="Calibri" w:hAnsi="Georgia" w:cs="Arial"/>
          <w:sz w:val="24"/>
        </w:rPr>
        <w:t>. Во однос на времето потребно за премин од една фаза до следна, на средно ниво,</w:t>
      </w:r>
      <w:r w:rsidR="00ED235C">
        <w:rPr>
          <w:rFonts w:ascii="Georgia" w:eastAsia="Calibri" w:hAnsi="Georgia" w:cs="Arial"/>
          <w:sz w:val="24"/>
        </w:rPr>
        <w:t xml:space="preserve"> </w:t>
      </w:r>
      <w:r w:rsidRPr="00E632A8">
        <w:rPr>
          <w:rFonts w:ascii="Georgia" w:eastAsia="Calibri" w:hAnsi="Georgia" w:cs="Arial"/>
          <w:sz w:val="24"/>
        </w:rPr>
        <w:t>на момчиња</w:t>
      </w:r>
      <w:r w:rsidR="004C6AF9">
        <w:rPr>
          <w:rFonts w:ascii="Georgia" w:eastAsia="Calibri" w:hAnsi="Georgia" w:cs="Arial"/>
          <w:sz w:val="24"/>
        </w:rPr>
        <w:t>та</w:t>
      </w:r>
      <w:r w:rsidRPr="00E632A8">
        <w:rPr>
          <w:rFonts w:ascii="Georgia" w:eastAsia="Calibri" w:hAnsi="Georgia" w:cs="Arial"/>
          <w:sz w:val="24"/>
        </w:rPr>
        <w:t xml:space="preserve"> им треба</w:t>
      </w:r>
      <w:r w:rsidR="00ED235C">
        <w:rPr>
          <w:rFonts w:ascii="Georgia" w:eastAsia="Calibri" w:hAnsi="Georgia" w:cs="Arial"/>
          <w:sz w:val="24"/>
        </w:rPr>
        <w:t>ло</w:t>
      </w:r>
      <w:r w:rsidRPr="00E632A8">
        <w:rPr>
          <w:rFonts w:ascii="Georgia" w:eastAsia="Calibri" w:hAnsi="Georgia" w:cs="Arial"/>
          <w:sz w:val="24"/>
        </w:rPr>
        <w:t xml:space="preserve"> подолг</w:t>
      </w:r>
      <w:r w:rsidR="00ED235C">
        <w:rPr>
          <w:rFonts w:ascii="Georgia" w:eastAsia="Calibri" w:hAnsi="Georgia" w:cs="Arial"/>
          <w:sz w:val="24"/>
        </w:rPr>
        <w:t xml:space="preserve"> временски период</w:t>
      </w:r>
      <w:r w:rsidRPr="00E632A8">
        <w:rPr>
          <w:rFonts w:ascii="Georgia" w:eastAsia="Calibri" w:hAnsi="Georgia" w:cs="Arial"/>
          <w:sz w:val="24"/>
        </w:rPr>
        <w:t xml:space="preserve"> отколку на девојчињата за да излезат од фаза „Б“ и достигнат степен </w:t>
      </w:r>
      <w:r w:rsidR="00ED235C">
        <w:rPr>
          <w:rFonts w:ascii="Georgia" w:eastAsia="Calibri" w:hAnsi="Georgia" w:cs="Arial"/>
          <w:sz w:val="24"/>
        </w:rPr>
        <w:t>на</w:t>
      </w:r>
      <w:r w:rsidRPr="00E632A8">
        <w:rPr>
          <w:rFonts w:ascii="Georgia" w:eastAsia="Calibri" w:hAnsi="Georgia" w:cs="Arial"/>
          <w:sz w:val="24"/>
        </w:rPr>
        <w:t xml:space="preserve"> развој за фаза „Ц“</w:t>
      </w:r>
      <w:r w:rsidR="00ED235C">
        <w:rPr>
          <w:rFonts w:ascii="Georgia" w:eastAsia="Calibri" w:hAnsi="Georgia" w:cs="Arial"/>
          <w:sz w:val="24"/>
        </w:rPr>
        <w:t>,</w:t>
      </w:r>
      <w:r w:rsidRPr="00E632A8">
        <w:rPr>
          <w:rFonts w:ascii="Georgia" w:eastAsia="Calibri" w:hAnsi="Georgia" w:cs="Arial"/>
          <w:sz w:val="24"/>
        </w:rPr>
        <w:t xml:space="preserve"> околу 1,3 и 0,9 год., но спротивно е за преминот од фаз</w:t>
      </w:r>
      <w:r w:rsidR="00ED235C">
        <w:rPr>
          <w:rFonts w:ascii="Georgia" w:eastAsia="Calibri" w:hAnsi="Georgia" w:cs="Arial"/>
          <w:sz w:val="24"/>
        </w:rPr>
        <w:t>а</w:t>
      </w:r>
      <w:r w:rsidRPr="00E632A8">
        <w:rPr>
          <w:rFonts w:ascii="Georgia" w:eastAsia="Calibri" w:hAnsi="Georgia" w:cs="Arial"/>
          <w:sz w:val="24"/>
        </w:rPr>
        <w:t xml:space="preserve"> „Д“ до „Е“ (1,1 година за момчиња и 1,5 год</w:t>
      </w:r>
      <w:r w:rsidR="00704529">
        <w:rPr>
          <w:rFonts w:ascii="Georgia" w:eastAsia="Calibri" w:hAnsi="Georgia" w:cs="Arial"/>
          <w:sz w:val="24"/>
        </w:rPr>
        <w:t>.</w:t>
      </w:r>
      <w:r w:rsidRPr="00E632A8">
        <w:rPr>
          <w:rFonts w:ascii="Georgia" w:eastAsia="Calibri" w:hAnsi="Georgia" w:cs="Arial"/>
          <w:sz w:val="24"/>
        </w:rPr>
        <w:t xml:space="preserve"> за девојчиња), каде што има забрзан развој кај момчиња</w:t>
      </w:r>
      <w:r w:rsidR="00ED235C">
        <w:rPr>
          <w:rFonts w:ascii="Georgia" w:eastAsia="Calibri" w:hAnsi="Georgia" w:cs="Arial"/>
          <w:sz w:val="24"/>
        </w:rPr>
        <w:t>та</w:t>
      </w:r>
      <w:r w:rsidRPr="00E632A8">
        <w:rPr>
          <w:rFonts w:ascii="Georgia" w:eastAsia="Calibri" w:hAnsi="Georgia" w:cs="Arial"/>
          <w:sz w:val="24"/>
        </w:rPr>
        <w:t>. Просечна</w:t>
      </w:r>
      <w:r w:rsidR="00ED235C">
        <w:rPr>
          <w:rFonts w:ascii="Georgia" w:eastAsia="Calibri" w:hAnsi="Georgia" w:cs="Arial"/>
          <w:sz w:val="24"/>
        </w:rPr>
        <w:t>та</w:t>
      </w:r>
      <w:r w:rsidRPr="00E632A8">
        <w:rPr>
          <w:rFonts w:ascii="Georgia" w:eastAsia="Calibri" w:hAnsi="Georgia" w:cs="Arial"/>
          <w:sz w:val="24"/>
        </w:rPr>
        <w:t xml:space="preserve"> возраст на достигнување на фаза</w:t>
      </w:r>
      <w:r w:rsidR="00ED235C">
        <w:rPr>
          <w:rFonts w:ascii="Georgia" w:eastAsia="Calibri" w:hAnsi="Georgia" w:cs="Arial"/>
          <w:sz w:val="24"/>
        </w:rPr>
        <w:t>та</w:t>
      </w:r>
      <w:r w:rsidRPr="00E632A8">
        <w:rPr>
          <w:rFonts w:ascii="Georgia" w:eastAsia="Calibri" w:hAnsi="Georgia" w:cs="Arial"/>
          <w:sz w:val="24"/>
        </w:rPr>
        <w:t xml:space="preserve"> „F“ на развојот на коренот е 16,3 години кај двата пола. Ов</w:t>
      </w:r>
      <w:r w:rsidR="00ED235C">
        <w:rPr>
          <w:rFonts w:ascii="Georgia" w:eastAsia="Calibri" w:hAnsi="Georgia" w:cs="Arial"/>
          <w:sz w:val="24"/>
        </w:rPr>
        <w:t>а</w:t>
      </w:r>
      <w:r w:rsidRPr="00E632A8">
        <w:rPr>
          <w:rFonts w:ascii="Georgia" w:eastAsia="Calibri" w:hAnsi="Georgia" w:cs="Arial"/>
          <w:sz w:val="24"/>
        </w:rPr>
        <w:t xml:space="preserve"> </w:t>
      </w:r>
      <w:r w:rsidRPr="00E632A8">
        <w:rPr>
          <w:rFonts w:ascii="Georgia" w:eastAsia="Calibri" w:hAnsi="Georgia" w:cs="Arial"/>
          <w:sz w:val="24"/>
        </w:rPr>
        <w:lastRenderedPageBreak/>
        <w:t>очигледно отсуство на пол</w:t>
      </w:r>
      <w:r w:rsidR="00ED235C">
        <w:rPr>
          <w:rFonts w:ascii="Georgia" w:eastAsia="Calibri" w:hAnsi="Georgia" w:cs="Arial"/>
          <w:sz w:val="24"/>
        </w:rPr>
        <w:t>ова</w:t>
      </w:r>
      <w:r w:rsidRPr="00E632A8">
        <w:rPr>
          <w:rFonts w:ascii="Georgia" w:eastAsia="Calibri" w:hAnsi="Georgia" w:cs="Arial"/>
          <w:sz w:val="24"/>
        </w:rPr>
        <w:t xml:space="preserve"> разлика е резултат </w:t>
      </w:r>
      <w:r w:rsidR="004C6AF9">
        <w:rPr>
          <w:rFonts w:ascii="Georgia" w:eastAsia="Calibri" w:hAnsi="Georgia" w:cs="Arial"/>
          <w:sz w:val="24"/>
        </w:rPr>
        <w:t>од</w:t>
      </w:r>
      <w:r w:rsidRPr="00E632A8">
        <w:rPr>
          <w:rFonts w:ascii="Georgia" w:eastAsia="Calibri" w:hAnsi="Georgia" w:cs="Arial"/>
          <w:sz w:val="24"/>
        </w:rPr>
        <w:t xml:space="preserve"> преминување на развојни</w:t>
      </w:r>
      <w:r w:rsidR="00ED235C">
        <w:rPr>
          <w:rFonts w:ascii="Georgia" w:eastAsia="Calibri" w:hAnsi="Georgia" w:cs="Arial"/>
          <w:sz w:val="24"/>
        </w:rPr>
        <w:t>те</w:t>
      </w:r>
      <w:r w:rsidRPr="00E632A8">
        <w:rPr>
          <w:rFonts w:ascii="Georgia" w:eastAsia="Calibri" w:hAnsi="Georgia" w:cs="Arial"/>
          <w:sz w:val="24"/>
        </w:rPr>
        <w:t xml:space="preserve"> криви за фаза „F“. Всушност, девојчињата биле понапредни од момчињата за 0,5 год</w:t>
      </w:r>
      <w:r w:rsidR="00704529">
        <w:rPr>
          <w:rFonts w:ascii="Georgia" w:eastAsia="Calibri" w:hAnsi="Georgia" w:cs="Arial"/>
          <w:sz w:val="24"/>
        </w:rPr>
        <w:t>.</w:t>
      </w:r>
      <w:r w:rsidRPr="00E632A8">
        <w:rPr>
          <w:rFonts w:ascii="Georgia" w:eastAsia="Calibri" w:hAnsi="Georgia" w:cs="Arial"/>
          <w:sz w:val="24"/>
        </w:rPr>
        <w:t xml:space="preserve"> на 10-тиот перцентил, но заостан</w:t>
      </w:r>
      <w:r w:rsidR="00ED235C">
        <w:rPr>
          <w:rFonts w:ascii="Georgia" w:eastAsia="Calibri" w:hAnsi="Georgia" w:cs="Arial"/>
          <w:sz w:val="24"/>
        </w:rPr>
        <w:t>увале</w:t>
      </w:r>
      <w:r w:rsidRPr="00E632A8">
        <w:rPr>
          <w:rFonts w:ascii="Georgia" w:eastAsia="Calibri" w:hAnsi="Georgia" w:cs="Arial"/>
          <w:sz w:val="24"/>
        </w:rPr>
        <w:t xml:space="preserve"> за 1,1 година на 90-тиот перцентил. За последните две фази на развој на коренот ("G" и "H"), водството на м</w:t>
      </w:r>
      <w:r w:rsidR="00ED235C">
        <w:rPr>
          <w:rFonts w:ascii="Georgia" w:eastAsia="Calibri" w:hAnsi="Georgia" w:cs="Arial"/>
          <w:sz w:val="24"/>
        </w:rPr>
        <w:t>омчиња</w:t>
      </w:r>
      <w:r w:rsidR="004C6AF9">
        <w:rPr>
          <w:rFonts w:ascii="Georgia" w:eastAsia="Calibri" w:hAnsi="Georgia" w:cs="Arial"/>
          <w:sz w:val="24"/>
        </w:rPr>
        <w:t>т</w:t>
      </w:r>
      <w:r w:rsidR="00ED235C">
        <w:rPr>
          <w:rFonts w:ascii="Georgia" w:eastAsia="Calibri" w:hAnsi="Georgia" w:cs="Arial"/>
          <w:sz w:val="24"/>
        </w:rPr>
        <w:t>а</w:t>
      </w:r>
      <w:r w:rsidRPr="00E632A8">
        <w:rPr>
          <w:rFonts w:ascii="Georgia" w:eastAsia="Calibri" w:hAnsi="Georgia" w:cs="Arial"/>
          <w:sz w:val="24"/>
        </w:rPr>
        <w:t xml:space="preserve"> </w:t>
      </w:r>
      <w:r w:rsidR="00ED235C">
        <w:rPr>
          <w:rFonts w:ascii="Georgia" w:eastAsia="Calibri" w:hAnsi="Georgia" w:cs="Arial"/>
          <w:sz w:val="24"/>
        </w:rPr>
        <w:t>врз</w:t>
      </w:r>
      <w:r w:rsidRPr="00E632A8">
        <w:rPr>
          <w:rFonts w:ascii="Georgia" w:eastAsia="Calibri" w:hAnsi="Georgia" w:cs="Arial"/>
          <w:sz w:val="24"/>
        </w:rPr>
        <w:t xml:space="preserve"> </w:t>
      </w:r>
      <w:r w:rsidR="00ED235C">
        <w:rPr>
          <w:rFonts w:ascii="Georgia" w:eastAsia="Calibri" w:hAnsi="Georgia" w:cs="Arial"/>
          <w:sz w:val="24"/>
        </w:rPr>
        <w:t>девојчињата</w:t>
      </w:r>
      <w:r w:rsidRPr="00E632A8">
        <w:rPr>
          <w:rFonts w:ascii="Georgia" w:eastAsia="Calibri" w:hAnsi="Georgia" w:cs="Arial"/>
          <w:sz w:val="24"/>
        </w:rPr>
        <w:t xml:space="preserve"> е многу помала за </w:t>
      </w:r>
      <w:r w:rsidR="00ED235C">
        <w:rPr>
          <w:rFonts w:ascii="Georgia" w:eastAsia="Calibri" w:hAnsi="Georgia" w:cs="Arial"/>
          <w:sz w:val="24"/>
        </w:rPr>
        <w:t>по</w:t>
      </w:r>
      <w:r w:rsidRPr="00E632A8">
        <w:rPr>
          <w:rFonts w:ascii="Georgia" w:eastAsia="Calibri" w:hAnsi="Georgia" w:cs="Arial"/>
          <w:sz w:val="24"/>
        </w:rPr>
        <w:t>напредн</w:t>
      </w:r>
      <w:r w:rsidR="00ED235C">
        <w:rPr>
          <w:rFonts w:ascii="Georgia" w:eastAsia="Calibri" w:hAnsi="Georgia" w:cs="Arial"/>
          <w:sz w:val="24"/>
        </w:rPr>
        <w:t>атите</w:t>
      </w:r>
      <w:r w:rsidRPr="00E632A8">
        <w:rPr>
          <w:rFonts w:ascii="Georgia" w:eastAsia="Calibri" w:hAnsi="Georgia" w:cs="Arial"/>
          <w:sz w:val="24"/>
        </w:rPr>
        <w:t xml:space="preserve"> случаи (0,3 и 0,4 години) во споредба со заостанати</w:t>
      </w:r>
      <w:r w:rsidR="00ED235C">
        <w:rPr>
          <w:rFonts w:ascii="Georgia" w:eastAsia="Calibri" w:hAnsi="Georgia" w:cs="Arial"/>
          <w:sz w:val="24"/>
        </w:rPr>
        <w:t>те</w:t>
      </w:r>
      <w:r w:rsidRPr="00E632A8">
        <w:rPr>
          <w:rFonts w:ascii="Georgia" w:eastAsia="Calibri" w:hAnsi="Georgia" w:cs="Arial"/>
          <w:sz w:val="24"/>
        </w:rPr>
        <w:t xml:space="preserve">  случаи (1,5 год. за стадиум „Г“ и околу 2,7 год</w:t>
      </w:r>
      <w:r w:rsidR="00704529">
        <w:rPr>
          <w:rFonts w:ascii="Georgia" w:eastAsia="Calibri" w:hAnsi="Georgia" w:cs="Arial"/>
          <w:sz w:val="24"/>
        </w:rPr>
        <w:t>.</w:t>
      </w:r>
      <w:r w:rsidRPr="00E632A8">
        <w:rPr>
          <w:rFonts w:ascii="Georgia" w:eastAsia="Calibri" w:hAnsi="Georgia" w:cs="Arial"/>
          <w:sz w:val="24"/>
        </w:rPr>
        <w:t xml:space="preserve"> за фаза „H“).  Третиот молар дава единствени информации за забниот развој бидејќи тоа е единствениот заб на кој сите развојни фази можат да се видат на панорамска радиографија</w:t>
      </w:r>
      <w:r w:rsidR="00ED235C">
        <w:rPr>
          <w:rFonts w:ascii="Georgia" w:eastAsia="Calibri" w:hAnsi="Georgia" w:cs="Arial"/>
          <w:sz w:val="24"/>
        </w:rPr>
        <w:t>.</w:t>
      </w:r>
      <w:r w:rsidRPr="00E632A8">
        <w:rPr>
          <w:rFonts w:ascii="Georgia" w:eastAsia="Calibri" w:hAnsi="Georgia" w:cs="Arial"/>
          <w:sz w:val="24"/>
          <w:vertAlign w:val="superscript"/>
        </w:rPr>
        <w:t>66</w:t>
      </w:r>
      <w:r w:rsidRPr="00E632A8">
        <w:rPr>
          <w:rFonts w:ascii="Georgia" w:eastAsia="Calibri" w:hAnsi="Georgia" w:cs="Arial"/>
          <w:sz w:val="24"/>
        </w:rPr>
        <w:t xml:space="preserve"> Импакцијата на третиот молар пре</w:t>
      </w:r>
      <w:r w:rsidR="00ED235C">
        <w:rPr>
          <w:rFonts w:ascii="Georgia" w:eastAsia="Calibri" w:hAnsi="Georgia" w:cs="Arial"/>
          <w:sz w:val="24"/>
        </w:rPr>
        <w:t>т</w:t>
      </w:r>
      <w:r w:rsidRPr="00E632A8">
        <w:rPr>
          <w:rFonts w:ascii="Georgia" w:eastAsia="Calibri" w:hAnsi="Georgia" w:cs="Arial"/>
          <w:sz w:val="24"/>
        </w:rPr>
        <w:t xml:space="preserve">ставува честа проблематика предизвикана од недостаток </w:t>
      </w:r>
      <w:r w:rsidR="004C6AF9">
        <w:rPr>
          <w:rFonts w:ascii="Georgia" w:eastAsia="Calibri" w:hAnsi="Georgia" w:cs="Arial"/>
          <w:sz w:val="24"/>
        </w:rPr>
        <w:t>од</w:t>
      </w:r>
      <w:r w:rsidRPr="00E632A8">
        <w:rPr>
          <w:rFonts w:ascii="Georgia" w:eastAsia="Calibri" w:hAnsi="Georgia" w:cs="Arial"/>
          <w:sz w:val="24"/>
        </w:rPr>
        <w:t xml:space="preserve"> простор во ретромоларната област, патеката на ектопична ерупција и обликот на долната вилица, </w:t>
      </w:r>
      <w:r w:rsidR="00ED235C">
        <w:rPr>
          <w:rFonts w:ascii="Georgia" w:eastAsia="Calibri" w:hAnsi="Georgia" w:cs="Arial"/>
          <w:sz w:val="24"/>
        </w:rPr>
        <w:t>при што</w:t>
      </w:r>
      <w:r w:rsidRPr="00E632A8">
        <w:rPr>
          <w:rFonts w:ascii="Georgia" w:eastAsia="Calibri" w:hAnsi="Georgia" w:cs="Arial"/>
          <w:sz w:val="24"/>
        </w:rPr>
        <w:t xml:space="preserve"> </w:t>
      </w:r>
      <w:r w:rsidR="004C6AF9">
        <w:rPr>
          <w:rFonts w:ascii="Georgia" w:eastAsia="Calibri" w:hAnsi="Georgia" w:cs="Arial"/>
          <w:sz w:val="24"/>
        </w:rPr>
        <w:t>тој</w:t>
      </w:r>
      <w:r w:rsidRPr="00E632A8">
        <w:rPr>
          <w:rFonts w:ascii="Georgia" w:eastAsia="Calibri" w:hAnsi="Georgia" w:cs="Arial"/>
          <w:sz w:val="24"/>
        </w:rPr>
        <w:t xml:space="preserve"> често</w:t>
      </w:r>
      <w:r w:rsidR="006F6BC9">
        <w:rPr>
          <w:rFonts w:ascii="Georgia" w:eastAsia="Calibri" w:hAnsi="Georgia" w:cs="Arial"/>
          <w:sz w:val="24"/>
        </w:rPr>
        <w:t xml:space="preserve"> пати</w:t>
      </w:r>
      <w:r w:rsidRPr="00E632A8">
        <w:rPr>
          <w:rFonts w:ascii="Georgia" w:eastAsia="Calibri" w:hAnsi="Georgia" w:cs="Arial"/>
          <w:sz w:val="24"/>
        </w:rPr>
        <w:t xml:space="preserve"> се отстранува хируршки. Кога третиот молар </w:t>
      </w:r>
      <w:r w:rsidR="006F6BC9">
        <w:rPr>
          <w:rFonts w:ascii="Georgia" w:eastAsia="Calibri" w:hAnsi="Georgia" w:cs="Arial"/>
          <w:sz w:val="24"/>
        </w:rPr>
        <w:t>бил</w:t>
      </w:r>
      <w:r w:rsidRPr="00E632A8">
        <w:rPr>
          <w:rFonts w:ascii="Georgia" w:eastAsia="Calibri" w:hAnsi="Georgia" w:cs="Arial"/>
          <w:sz w:val="24"/>
        </w:rPr>
        <w:t xml:space="preserve"> во фаза А или започната калцификација на коронката, просечната возраст за машки</w:t>
      </w:r>
      <w:r w:rsidR="006F6BC9">
        <w:rPr>
          <w:rFonts w:ascii="Georgia" w:eastAsia="Calibri" w:hAnsi="Georgia" w:cs="Arial"/>
          <w:sz w:val="24"/>
        </w:rPr>
        <w:t>от</w:t>
      </w:r>
      <w:r w:rsidRPr="00E632A8">
        <w:rPr>
          <w:rFonts w:ascii="Georgia" w:eastAsia="Calibri" w:hAnsi="Georgia" w:cs="Arial"/>
          <w:sz w:val="24"/>
        </w:rPr>
        <w:t xml:space="preserve">  и женски</w:t>
      </w:r>
      <w:r w:rsidR="006F6BC9">
        <w:rPr>
          <w:rFonts w:ascii="Georgia" w:eastAsia="Calibri" w:hAnsi="Georgia" w:cs="Arial"/>
          <w:sz w:val="24"/>
        </w:rPr>
        <w:t>от</w:t>
      </w:r>
      <w:r w:rsidRPr="00E632A8">
        <w:rPr>
          <w:rFonts w:ascii="Georgia" w:eastAsia="Calibri" w:hAnsi="Georgia" w:cs="Arial"/>
          <w:sz w:val="24"/>
        </w:rPr>
        <w:t xml:space="preserve"> пол б</w:t>
      </w:r>
      <w:r w:rsidR="006F6BC9">
        <w:rPr>
          <w:rFonts w:ascii="Georgia" w:eastAsia="Calibri" w:hAnsi="Georgia" w:cs="Arial"/>
          <w:sz w:val="24"/>
        </w:rPr>
        <w:t>ила</w:t>
      </w:r>
      <w:r w:rsidRPr="00E632A8">
        <w:rPr>
          <w:rFonts w:ascii="Georgia" w:eastAsia="Calibri" w:hAnsi="Georgia" w:cs="Arial"/>
          <w:sz w:val="24"/>
        </w:rPr>
        <w:t xml:space="preserve"> 10,2± 1,5 и 10,4±1,7 години. Овие наоди се разликуваат од други студии кои известуваат дека развојот на третиот молар започнува пред возраст од 9 години</w:t>
      </w:r>
      <w:r w:rsidR="006F6BC9">
        <w:rPr>
          <w:rFonts w:ascii="Georgia" w:eastAsia="Calibri" w:hAnsi="Georgia" w:cs="Arial"/>
          <w:sz w:val="24"/>
        </w:rPr>
        <w:t>.</w:t>
      </w:r>
      <w:r w:rsidRPr="00E632A8">
        <w:rPr>
          <w:rFonts w:ascii="Georgia" w:eastAsia="Calibri" w:hAnsi="Georgia" w:cs="Arial"/>
          <w:sz w:val="24"/>
          <w:vertAlign w:val="superscript"/>
        </w:rPr>
        <w:t>68</w:t>
      </w:r>
      <w:r w:rsidRPr="00E632A8">
        <w:rPr>
          <w:rFonts w:ascii="Georgia" w:eastAsia="Calibri" w:hAnsi="Georgia" w:cs="Arial"/>
          <w:sz w:val="24"/>
        </w:rPr>
        <w:t xml:space="preserve"> Сепак, </w:t>
      </w:r>
      <w:r w:rsidR="00700BC1">
        <w:rPr>
          <w:rFonts w:ascii="Georgia" w:eastAsia="Calibri" w:hAnsi="Georgia" w:cs="Arial"/>
          <w:sz w:val="24"/>
        </w:rPr>
        <w:t xml:space="preserve">истражувањата на </w:t>
      </w:r>
      <w:r w:rsidR="00700BC1">
        <w:rPr>
          <w:rFonts w:ascii="Georgia" w:eastAsia="Calibri" w:hAnsi="Georgia" w:cs="Arial"/>
          <w:sz w:val="24"/>
          <w:lang w:val="en-US"/>
        </w:rPr>
        <w:t>Kim</w:t>
      </w:r>
      <w:r w:rsidRPr="00E632A8">
        <w:rPr>
          <w:rFonts w:ascii="Georgia" w:eastAsia="Calibri" w:hAnsi="Georgia" w:cs="Arial"/>
          <w:sz w:val="24"/>
        </w:rPr>
        <w:t xml:space="preserve"> се во согласност со резултатите од претходните студи</w:t>
      </w:r>
      <w:r w:rsidR="006F6BC9">
        <w:rPr>
          <w:rFonts w:ascii="Georgia" w:eastAsia="Calibri" w:hAnsi="Georgia" w:cs="Arial"/>
          <w:sz w:val="24"/>
        </w:rPr>
        <w:t>и</w:t>
      </w:r>
      <w:r w:rsidRPr="00E632A8">
        <w:rPr>
          <w:rFonts w:ascii="Georgia" w:eastAsia="Calibri" w:hAnsi="Georgia" w:cs="Arial"/>
          <w:sz w:val="24"/>
          <w:vertAlign w:val="superscript"/>
        </w:rPr>
        <w:t>69</w:t>
      </w:r>
      <w:r w:rsidRPr="00E632A8">
        <w:rPr>
          <w:rFonts w:ascii="Georgia" w:eastAsia="Calibri" w:hAnsi="Georgia" w:cs="Arial"/>
          <w:sz w:val="24"/>
        </w:rPr>
        <w:t>, што сугерира дека овој наод може да се должи на расните разлики. Во врска со почетокот на развој на третиот молар,</w:t>
      </w:r>
      <w:r w:rsidR="006F6BC9">
        <w:rPr>
          <w:rFonts w:ascii="Georgia" w:eastAsia="Calibri" w:hAnsi="Georgia" w:cs="Arial"/>
          <w:sz w:val="24"/>
        </w:rPr>
        <w:t xml:space="preserve"> во литературата</w:t>
      </w:r>
      <w:r w:rsidRPr="00E632A8">
        <w:rPr>
          <w:rFonts w:ascii="Georgia" w:eastAsia="Calibri" w:hAnsi="Georgia" w:cs="Arial"/>
          <w:sz w:val="24"/>
        </w:rPr>
        <w:t xml:space="preserve"> не беше пронајдено истражување </w:t>
      </w:r>
      <w:r w:rsidR="006F6BC9">
        <w:rPr>
          <w:rFonts w:ascii="Georgia" w:eastAsia="Calibri" w:hAnsi="Georgia" w:cs="Arial"/>
          <w:sz w:val="24"/>
        </w:rPr>
        <w:t>на</w:t>
      </w:r>
      <w:r w:rsidRPr="00E632A8">
        <w:rPr>
          <w:rFonts w:ascii="Georgia" w:eastAsia="Calibri" w:hAnsi="Georgia" w:cs="Arial"/>
          <w:sz w:val="24"/>
        </w:rPr>
        <w:t xml:space="preserve"> возраст </w:t>
      </w:r>
      <w:r w:rsidR="006F6BC9">
        <w:rPr>
          <w:rFonts w:ascii="Georgia" w:eastAsia="Calibri" w:hAnsi="Georgia" w:cs="Arial"/>
          <w:sz w:val="24"/>
        </w:rPr>
        <w:t>пред</w:t>
      </w:r>
      <w:r w:rsidRPr="00E632A8">
        <w:rPr>
          <w:rFonts w:ascii="Georgia" w:eastAsia="Calibri" w:hAnsi="Georgia" w:cs="Arial"/>
          <w:sz w:val="24"/>
        </w:rPr>
        <w:t xml:space="preserve"> 6 години. Во понови</w:t>
      </w:r>
      <w:r w:rsidR="006F6BC9">
        <w:rPr>
          <w:rFonts w:ascii="Georgia" w:eastAsia="Calibri" w:hAnsi="Georgia" w:cs="Arial"/>
          <w:sz w:val="24"/>
        </w:rPr>
        <w:t>те</w:t>
      </w:r>
      <w:r w:rsidRPr="00E632A8">
        <w:rPr>
          <w:rFonts w:ascii="Georgia" w:eastAsia="Calibri" w:hAnsi="Georgia" w:cs="Arial"/>
          <w:sz w:val="24"/>
        </w:rPr>
        <w:t xml:space="preserve"> студии, трети</w:t>
      </w:r>
      <w:r w:rsidR="006F6BC9">
        <w:rPr>
          <w:rFonts w:ascii="Georgia" w:eastAsia="Calibri" w:hAnsi="Georgia" w:cs="Arial"/>
          <w:sz w:val="24"/>
        </w:rPr>
        <w:t>те</w:t>
      </w:r>
      <w:r w:rsidRPr="00E632A8">
        <w:rPr>
          <w:rFonts w:ascii="Georgia" w:eastAsia="Calibri" w:hAnsi="Georgia" w:cs="Arial"/>
          <w:sz w:val="24"/>
        </w:rPr>
        <w:t xml:space="preserve"> молари беа забележани на возраст од 6 години само кај шест машки и четири женски деца, што сугерира дека развојот на трети</w:t>
      </w:r>
      <w:r w:rsidR="006F6BC9">
        <w:rPr>
          <w:rFonts w:ascii="Georgia" w:eastAsia="Calibri" w:hAnsi="Georgia" w:cs="Arial"/>
          <w:sz w:val="24"/>
        </w:rPr>
        <w:t>те</w:t>
      </w:r>
      <w:r w:rsidRPr="00E632A8">
        <w:rPr>
          <w:rFonts w:ascii="Georgia" w:eastAsia="Calibri" w:hAnsi="Georgia" w:cs="Arial"/>
          <w:sz w:val="24"/>
        </w:rPr>
        <w:t xml:space="preserve"> молари започнува порано кај </w:t>
      </w:r>
      <w:r w:rsidR="00704529">
        <w:rPr>
          <w:rFonts w:ascii="Georgia" w:eastAsia="Calibri" w:hAnsi="Georgia" w:cs="Arial"/>
          <w:sz w:val="24"/>
        </w:rPr>
        <w:t>к</w:t>
      </w:r>
      <w:r w:rsidRPr="00E632A8">
        <w:rPr>
          <w:rFonts w:ascii="Georgia" w:eastAsia="Calibri" w:hAnsi="Georgia" w:cs="Arial"/>
          <w:sz w:val="24"/>
        </w:rPr>
        <w:t>орејското население отколку кај</w:t>
      </w:r>
      <w:r w:rsidR="0037124E">
        <w:rPr>
          <w:rFonts w:ascii="Georgia" w:eastAsia="Calibri" w:hAnsi="Georgia" w:cs="Arial"/>
          <w:sz w:val="24"/>
        </w:rPr>
        <w:t xml:space="preserve"> другите расни групи. Според </w:t>
      </w:r>
      <w:r w:rsidR="0037124E">
        <w:rPr>
          <w:rFonts w:ascii="Georgia" w:eastAsia="Calibri" w:hAnsi="Georgia" w:cs="Arial"/>
          <w:sz w:val="24"/>
          <w:lang w:val="en-US"/>
        </w:rPr>
        <w:t>Kim</w:t>
      </w:r>
      <w:r w:rsidR="006F6BC9">
        <w:rPr>
          <w:rFonts w:ascii="Georgia" w:eastAsia="Calibri" w:hAnsi="Georgia" w:cs="Arial"/>
          <w:sz w:val="24"/>
        </w:rPr>
        <w:t>,</w:t>
      </w:r>
      <w:r w:rsidRPr="00E632A8">
        <w:rPr>
          <w:rFonts w:ascii="Georgia" w:eastAsia="Calibri" w:hAnsi="Georgia" w:cs="Arial"/>
          <w:sz w:val="24"/>
        </w:rPr>
        <w:t xml:space="preserve"> има силна корелација помеѓу канин</w:t>
      </w:r>
      <w:r w:rsidR="006F6BC9">
        <w:rPr>
          <w:rFonts w:ascii="Georgia" w:eastAsia="Calibri" w:hAnsi="Georgia" w:cs="Arial"/>
          <w:sz w:val="24"/>
        </w:rPr>
        <w:t>от</w:t>
      </w:r>
      <w:r w:rsidRPr="00E632A8">
        <w:rPr>
          <w:rFonts w:ascii="Georgia" w:eastAsia="Calibri" w:hAnsi="Georgia" w:cs="Arial"/>
          <w:sz w:val="24"/>
        </w:rPr>
        <w:t>,</w:t>
      </w:r>
      <w:r w:rsidR="006F6BC9">
        <w:rPr>
          <w:rFonts w:ascii="Georgia" w:eastAsia="Calibri" w:hAnsi="Georgia" w:cs="Arial"/>
          <w:sz w:val="24"/>
        </w:rPr>
        <w:t xml:space="preserve"> </w:t>
      </w:r>
      <w:r w:rsidRPr="00E632A8">
        <w:rPr>
          <w:rFonts w:ascii="Georgia" w:eastAsia="Calibri" w:hAnsi="Georgia" w:cs="Arial"/>
          <w:sz w:val="24"/>
        </w:rPr>
        <w:t>премолари</w:t>
      </w:r>
      <w:r w:rsidR="006F6BC9">
        <w:rPr>
          <w:rFonts w:ascii="Georgia" w:eastAsia="Calibri" w:hAnsi="Georgia" w:cs="Arial"/>
          <w:sz w:val="24"/>
        </w:rPr>
        <w:t>те</w:t>
      </w:r>
      <w:r w:rsidRPr="00E632A8">
        <w:rPr>
          <w:rFonts w:ascii="Georgia" w:eastAsia="Calibri" w:hAnsi="Georgia" w:cs="Arial"/>
          <w:sz w:val="24"/>
        </w:rPr>
        <w:t xml:space="preserve"> и прв</w:t>
      </w:r>
      <w:r w:rsidR="006F6BC9">
        <w:rPr>
          <w:rFonts w:ascii="Georgia" w:eastAsia="Calibri" w:hAnsi="Georgia" w:cs="Arial"/>
          <w:sz w:val="24"/>
        </w:rPr>
        <w:t>иот</w:t>
      </w:r>
      <w:r w:rsidRPr="00E632A8">
        <w:rPr>
          <w:rFonts w:ascii="Georgia" w:eastAsia="Calibri" w:hAnsi="Georgia" w:cs="Arial"/>
          <w:sz w:val="24"/>
        </w:rPr>
        <w:t xml:space="preserve"> и втор</w:t>
      </w:r>
      <w:r w:rsidR="006F6BC9">
        <w:rPr>
          <w:rFonts w:ascii="Georgia" w:eastAsia="Calibri" w:hAnsi="Georgia" w:cs="Arial"/>
          <w:sz w:val="24"/>
        </w:rPr>
        <w:t>иот</w:t>
      </w:r>
      <w:r w:rsidRPr="00E632A8">
        <w:rPr>
          <w:rFonts w:ascii="Georgia" w:eastAsia="Calibri" w:hAnsi="Georgia" w:cs="Arial"/>
          <w:sz w:val="24"/>
        </w:rPr>
        <w:t xml:space="preserve"> молар во смис</w:t>
      </w:r>
      <w:r w:rsidR="004C6AF9">
        <w:rPr>
          <w:rFonts w:ascii="Georgia" w:eastAsia="Calibri" w:hAnsi="Georgia" w:cs="Arial"/>
          <w:sz w:val="24"/>
        </w:rPr>
        <w:t>ла</w:t>
      </w:r>
      <w:r w:rsidRPr="00E632A8">
        <w:rPr>
          <w:rFonts w:ascii="Georgia" w:eastAsia="Calibri" w:hAnsi="Georgia" w:cs="Arial"/>
          <w:sz w:val="24"/>
        </w:rPr>
        <w:t xml:space="preserve"> на фактот дека овие заби почнуваат да се развиваат во слично време</w:t>
      </w:r>
      <w:r w:rsidR="006F6BC9">
        <w:rPr>
          <w:rFonts w:ascii="Georgia" w:eastAsia="Calibri" w:hAnsi="Georgia" w:cs="Arial"/>
          <w:sz w:val="24"/>
        </w:rPr>
        <w:t>,</w:t>
      </w:r>
      <w:r w:rsidRPr="00E632A8">
        <w:rPr>
          <w:rFonts w:ascii="Georgia" w:eastAsia="Calibri" w:hAnsi="Georgia" w:cs="Arial"/>
          <w:sz w:val="24"/>
        </w:rPr>
        <w:t xml:space="preserve"> па нивниот развој може да се искористи за процена на агенезата на третиот молар.</w:t>
      </w:r>
      <w:r w:rsidR="006F6BC9" w:rsidRPr="00E632A8">
        <w:rPr>
          <w:rFonts w:ascii="Georgia" w:eastAsia="Calibri" w:hAnsi="Georgia" w:cs="Arial"/>
          <w:sz w:val="24"/>
          <w:vertAlign w:val="superscript"/>
        </w:rPr>
        <w:t>71</w:t>
      </w:r>
      <w:r w:rsidR="006F6BC9">
        <w:rPr>
          <w:rFonts w:ascii="Georgia" w:eastAsia="Calibri" w:hAnsi="Georgia" w:cs="Arial"/>
          <w:sz w:val="24"/>
          <w:vertAlign w:val="superscript"/>
        </w:rPr>
        <w:t xml:space="preserve"> </w:t>
      </w:r>
      <w:r w:rsidRPr="00E632A8">
        <w:rPr>
          <w:rFonts w:ascii="Georgia" w:eastAsia="Calibri" w:hAnsi="Georgia" w:cs="Arial"/>
          <w:sz w:val="24"/>
        </w:rPr>
        <w:t xml:space="preserve">Со оглед на </w:t>
      </w:r>
      <w:r w:rsidR="006F6BC9">
        <w:rPr>
          <w:rFonts w:ascii="Georgia" w:eastAsia="Calibri" w:hAnsi="Georgia" w:cs="Arial"/>
          <w:sz w:val="24"/>
        </w:rPr>
        <w:t>овој факт,</w:t>
      </w:r>
      <w:r w:rsidRPr="00E632A8">
        <w:rPr>
          <w:rFonts w:ascii="Georgia" w:eastAsia="Calibri" w:hAnsi="Georgia" w:cs="Arial"/>
          <w:sz w:val="24"/>
        </w:rPr>
        <w:t xml:space="preserve"> агенеза</w:t>
      </w:r>
      <w:r w:rsidR="006F6BC9">
        <w:rPr>
          <w:rFonts w:ascii="Georgia" w:eastAsia="Calibri" w:hAnsi="Georgia" w:cs="Arial"/>
          <w:sz w:val="24"/>
        </w:rPr>
        <w:t>та</w:t>
      </w:r>
      <w:r w:rsidRPr="00E632A8">
        <w:rPr>
          <w:rFonts w:ascii="Georgia" w:eastAsia="Calibri" w:hAnsi="Georgia" w:cs="Arial"/>
          <w:sz w:val="24"/>
        </w:rPr>
        <w:t xml:space="preserve"> на третиот молар може да се дијагностицира ако се исполнети најмалку два од следни</w:t>
      </w:r>
      <w:r w:rsidR="004C6AF9">
        <w:rPr>
          <w:rFonts w:ascii="Georgia" w:eastAsia="Calibri" w:hAnsi="Georgia" w:cs="Arial"/>
          <w:sz w:val="24"/>
        </w:rPr>
        <w:t>в</w:t>
      </w:r>
      <w:r w:rsidRPr="00E632A8">
        <w:rPr>
          <w:rFonts w:ascii="Georgia" w:eastAsia="Calibri" w:hAnsi="Georgia" w:cs="Arial"/>
          <w:sz w:val="24"/>
        </w:rPr>
        <w:t>е критериуми</w:t>
      </w:r>
      <w:r w:rsidR="006F6BC9">
        <w:rPr>
          <w:rFonts w:ascii="Georgia" w:eastAsia="Calibri" w:hAnsi="Georgia" w:cs="Arial"/>
          <w:sz w:val="24"/>
        </w:rPr>
        <w:t>,</w:t>
      </w:r>
      <w:r w:rsidRPr="00E632A8">
        <w:rPr>
          <w:rFonts w:ascii="Georgia" w:eastAsia="Calibri" w:hAnsi="Georgia" w:cs="Arial"/>
          <w:sz w:val="24"/>
        </w:rPr>
        <w:t xml:space="preserve"> F стадиум на канин, F стадиум на првиот премолар, F стадиум на вториот премолар и Е стадиум на вториот молар. Точноста на овие дијагностички критериуми б</w:t>
      </w:r>
      <w:r w:rsidR="006F6BC9">
        <w:rPr>
          <w:rFonts w:ascii="Georgia" w:eastAsia="Calibri" w:hAnsi="Georgia" w:cs="Arial"/>
          <w:sz w:val="24"/>
        </w:rPr>
        <w:t>ила</w:t>
      </w:r>
      <w:r w:rsidRPr="00E632A8">
        <w:rPr>
          <w:rFonts w:ascii="Georgia" w:eastAsia="Calibri" w:hAnsi="Georgia" w:cs="Arial"/>
          <w:sz w:val="24"/>
        </w:rPr>
        <w:t xml:space="preserve"> 85,71% за мажи и 84,43% за жени. </w:t>
      </w:r>
      <w:r w:rsidR="00B923FD">
        <w:rPr>
          <w:rFonts w:ascii="Georgia" w:eastAsia="Calibri" w:hAnsi="Georgia" w:cs="Arial"/>
          <w:sz w:val="24"/>
        </w:rPr>
        <w:t>Овој п</w:t>
      </w:r>
      <w:r w:rsidRPr="00E632A8">
        <w:rPr>
          <w:rFonts w:ascii="Georgia" w:eastAsia="Calibri" w:hAnsi="Georgia" w:cs="Arial"/>
          <w:sz w:val="24"/>
        </w:rPr>
        <w:t>роцент б</w:t>
      </w:r>
      <w:r w:rsidR="00B923FD">
        <w:rPr>
          <w:rFonts w:ascii="Georgia" w:eastAsia="Calibri" w:hAnsi="Georgia" w:cs="Arial"/>
          <w:sz w:val="24"/>
        </w:rPr>
        <w:t>ил</w:t>
      </w:r>
      <w:r w:rsidRPr="00E632A8">
        <w:rPr>
          <w:rFonts w:ascii="Georgia" w:eastAsia="Calibri" w:hAnsi="Georgia" w:cs="Arial"/>
          <w:sz w:val="24"/>
        </w:rPr>
        <w:t xml:space="preserve"> понизок од оној во претходните студии кои објави</w:t>
      </w:r>
      <w:r w:rsidR="00B923FD">
        <w:rPr>
          <w:rFonts w:ascii="Georgia" w:eastAsia="Calibri" w:hAnsi="Georgia" w:cs="Arial"/>
          <w:sz w:val="24"/>
        </w:rPr>
        <w:t>ле</w:t>
      </w:r>
      <w:r w:rsidRPr="00E632A8">
        <w:rPr>
          <w:rFonts w:ascii="Georgia" w:eastAsia="Calibri" w:hAnsi="Georgia" w:cs="Arial"/>
          <w:sz w:val="24"/>
        </w:rPr>
        <w:t xml:space="preserve"> поголема точност за предвидување на агенезата</w:t>
      </w:r>
      <w:r w:rsidR="00B923FD">
        <w:rPr>
          <w:rFonts w:ascii="Georgia" w:eastAsia="Calibri" w:hAnsi="Georgia" w:cs="Arial"/>
          <w:sz w:val="24"/>
        </w:rPr>
        <w:t>.</w:t>
      </w:r>
      <w:r w:rsidRPr="00E632A8">
        <w:rPr>
          <w:rFonts w:ascii="Georgia" w:eastAsia="Calibri" w:hAnsi="Georgia" w:cs="Arial"/>
          <w:sz w:val="24"/>
          <w:vertAlign w:val="superscript"/>
        </w:rPr>
        <w:t>64,65</w:t>
      </w:r>
      <w:r w:rsidRPr="00E632A8">
        <w:rPr>
          <w:rFonts w:ascii="Georgia" w:eastAsia="Calibri" w:hAnsi="Georgia" w:cs="Arial"/>
          <w:sz w:val="24"/>
        </w:rPr>
        <w:t xml:space="preserve"> Оваа разлика </w:t>
      </w:r>
      <w:r w:rsidR="00F26C34" w:rsidRPr="00E632A8">
        <w:rPr>
          <w:rFonts w:ascii="Georgia" w:eastAsia="Calibri" w:hAnsi="Georgia" w:cs="Arial"/>
          <w:sz w:val="24"/>
        </w:rPr>
        <w:t xml:space="preserve">помеѓу студиите </w:t>
      </w:r>
      <w:r w:rsidRPr="00E632A8">
        <w:rPr>
          <w:rFonts w:ascii="Georgia" w:eastAsia="Calibri" w:hAnsi="Georgia" w:cs="Arial"/>
          <w:sz w:val="24"/>
        </w:rPr>
        <w:t>може да се должи на големата варијација во развојниот период на третите молари</w:t>
      </w:r>
      <w:r w:rsidR="00F26C34">
        <w:rPr>
          <w:rFonts w:ascii="Georgia" w:eastAsia="Calibri" w:hAnsi="Georgia" w:cs="Arial"/>
          <w:sz w:val="24"/>
        </w:rPr>
        <w:t>.</w:t>
      </w:r>
      <w:r w:rsidRPr="00E632A8">
        <w:rPr>
          <w:rFonts w:ascii="Georgia" w:eastAsia="Calibri" w:hAnsi="Georgia" w:cs="Arial"/>
          <w:sz w:val="24"/>
          <w:vertAlign w:val="superscript"/>
        </w:rPr>
        <w:t>71</w:t>
      </w:r>
      <w:r w:rsidRPr="00E632A8">
        <w:rPr>
          <w:rFonts w:ascii="Georgia" w:eastAsia="Calibri" w:hAnsi="Georgia" w:cs="Arial"/>
          <w:sz w:val="24"/>
        </w:rPr>
        <w:t xml:space="preserve"> Иако агенеза</w:t>
      </w:r>
      <w:r w:rsidR="00FC693C">
        <w:rPr>
          <w:rFonts w:ascii="Georgia" w:eastAsia="Calibri" w:hAnsi="Georgia" w:cs="Arial"/>
          <w:sz w:val="24"/>
        </w:rPr>
        <w:t>та</w:t>
      </w:r>
      <w:r w:rsidRPr="00E632A8">
        <w:rPr>
          <w:rFonts w:ascii="Georgia" w:eastAsia="Calibri" w:hAnsi="Georgia" w:cs="Arial"/>
          <w:sz w:val="24"/>
        </w:rPr>
        <w:t xml:space="preserve"> на третиот молар е честа појава</w:t>
      </w:r>
      <w:r w:rsidRPr="00E632A8">
        <w:rPr>
          <w:rFonts w:ascii="Georgia" w:eastAsia="Calibri" w:hAnsi="Georgia" w:cs="Arial"/>
          <w:sz w:val="24"/>
          <w:vertAlign w:val="superscript"/>
        </w:rPr>
        <w:t>72</w:t>
      </w:r>
      <w:r w:rsidRPr="00E632A8">
        <w:rPr>
          <w:rFonts w:ascii="Georgia" w:eastAsia="Calibri" w:hAnsi="Georgia" w:cs="Arial"/>
          <w:sz w:val="24"/>
        </w:rPr>
        <w:t xml:space="preserve">, помалку од 5% од сите пациенти прикажани во оваа студија имале агенеза, па тешко е да се споредат развојните фази со примероци од агенезата. Многу ниската агенеза се припишува на фактот дека фреквенцијата на </w:t>
      </w:r>
      <w:r w:rsidR="00FC693C">
        <w:rPr>
          <w:rFonts w:ascii="Georgia" w:eastAsia="Calibri" w:hAnsi="Georgia" w:cs="Arial"/>
          <w:sz w:val="24"/>
        </w:rPr>
        <w:t>агенезата на третите молари</w:t>
      </w:r>
      <w:r w:rsidR="00FC693C" w:rsidRPr="00E632A8">
        <w:rPr>
          <w:rFonts w:ascii="Georgia" w:eastAsia="Calibri" w:hAnsi="Georgia" w:cs="Arial"/>
          <w:sz w:val="24"/>
        </w:rPr>
        <w:t xml:space="preserve"> </w:t>
      </w:r>
      <w:r w:rsidRPr="00E632A8">
        <w:rPr>
          <w:rFonts w:ascii="Georgia" w:eastAsia="Calibri" w:hAnsi="Georgia" w:cs="Arial"/>
          <w:sz w:val="24"/>
        </w:rPr>
        <w:t xml:space="preserve">генерално се </w:t>
      </w:r>
      <w:r w:rsidRPr="00E632A8">
        <w:rPr>
          <w:rFonts w:ascii="Georgia" w:eastAsia="Calibri" w:hAnsi="Georgia" w:cs="Arial"/>
          <w:sz w:val="24"/>
        </w:rPr>
        <w:lastRenderedPageBreak/>
        <w:t>зголемува кај пациенти со други агенези на забите или генетски синдром, кои беа исклучени од оваа студија</w:t>
      </w:r>
      <w:r w:rsidR="00FC693C">
        <w:rPr>
          <w:rFonts w:ascii="Georgia" w:eastAsia="Calibri" w:hAnsi="Georgia" w:cs="Arial"/>
          <w:sz w:val="24"/>
        </w:rPr>
        <w:t>.</w:t>
      </w:r>
      <w:r w:rsidRPr="00E632A8">
        <w:rPr>
          <w:rFonts w:ascii="Georgia" w:eastAsia="Calibri" w:hAnsi="Georgia" w:cs="Arial"/>
          <w:sz w:val="24"/>
          <w:vertAlign w:val="superscript"/>
        </w:rPr>
        <w:t>73</w:t>
      </w:r>
      <w:r w:rsidRPr="00E632A8">
        <w:rPr>
          <w:rFonts w:ascii="Georgia" w:eastAsia="Calibri" w:hAnsi="Georgia" w:cs="Arial"/>
          <w:sz w:val="24"/>
        </w:rPr>
        <w:t xml:space="preserve"> </w:t>
      </w:r>
    </w:p>
    <w:p w14:paraId="212B9AA9" w14:textId="0CB88D0B" w:rsidR="00E632A8" w:rsidRPr="00E632A8" w:rsidRDefault="00E632A8" w:rsidP="00E632A8">
      <w:pPr>
        <w:spacing w:line="360" w:lineRule="auto"/>
        <w:jc w:val="both"/>
        <w:rPr>
          <w:rFonts w:ascii="Georgia" w:eastAsia="Calibri" w:hAnsi="Georgia" w:cs="Arial"/>
          <w:sz w:val="24"/>
        </w:rPr>
      </w:pPr>
      <w:r w:rsidRPr="00E632A8">
        <w:rPr>
          <w:rFonts w:ascii="Georgia" w:eastAsia="Calibri" w:hAnsi="Georgia" w:cs="Arial"/>
          <w:sz w:val="24"/>
          <w:lang w:val="ru-RU"/>
        </w:rPr>
        <w:t xml:space="preserve">                 </w:t>
      </w:r>
      <w:r w:rsidR="00835BB3">
        <w:rPr>
          <w:rFonts w:ascii="Georgia" w:eastAsia="Calibri" w:hAnsi="Georgia" w:cs="Arial"/>
          <w:sz w:val="24"/>
          <w:lang w:val="ru-RU"/>
        </w:rPr>
        <w:t>Р</w:t>
      </w:r>
      <w:r w:rsidRPr="00E632A8">
        <w:rPr>
          <w:rFonts w:ascii="Georgia" w:eastAsia="Calibri" w:hAnsi="Georgia" w:cs="Arial"/>
          <w:sz w:val="24"/>
        </w:rPr>
        <w:t>езултати</w:t>
      </w:r>
      <w:r w:rsidR="00835BB3">
        <w:rPr>
          <w:rFonts w:ascii="Georgia" w:eastAsia="Calibri" w:hAnsi="Georgia" w:cs="Arial"/>
          <w:sz w:val="24"/>
        </w:rPr>
        <w:t>те</w:t>
      </w:r>
      <w:r w:rsidRPr="00E632A8">
        <w:rPr>
          <w:rFonts w:ascii="Georgia" w:eastAsia="Calibri" w:hAnsi="Georgia" w:cs="Arial"/>
          <w:sz w:val="24"/>
        </w:rPr>
        <w:t xml:space="preserve"> </w:t>
      </w:r>
      <w:r w:rsidR="00835BB3">
        <w:rPr>
          <w:rFonts w:ascii="Georgia" w:eastAsia="Calibri" w:hAnsi="Georgia" w:cs="Arial"/>
          <w:sz w:val="24"/>
        </w:rPr>
        <w:t>од</w:t>
      </w:r>
      <w:r w:rsidRPr="00E632A8">
        <w:rPr>
          <w:rFonts w:ascii="Georgia" w:eastAsia="Calibri" w:hAnsi="Georgia" w:cs="Arial"/>
          <w:sz w:val="24"/>
        </w:rPr>
        <w:t xml:space="preserve"> </w:t>
      </w:r>
      <w:r w:rsidRPr="00E632A8">
        <w:rPr>
          <w:rFonts w:ascii="Georgia" w:eastAsia="Calibri" w:hAnsi="Georgia" w:cs="Arial"/>
          <w:sz w:val="24"/>
          <w:lang w:val="ru-RU"/>
        </w:rPr>
        <w:t>присуството или агенезата на мандибуларниот лев трет молар врз развојот на мандибуларниот лев втор молар</w:t>
      </w:r>
      <w:r w:rsidR="00835BB3">
        <w:rPr>
          <w:rFonts w:ascii="Georgia" w:eastAsia="Calibri" w:hAnsi="Georgia" w:cs="Arial"/>
          <w:sz w:val="24"/>
          <w:lang w:val="ru-RU"/>
        </w:rPr>
        <w:t xml:space="preserve"> покажаа дека</w:t>
      </w:r>
      <w:r w:rsidRPr="00E632A8">
        <w:rPr>
          <w:rFonts w:ascii="Georgia" w:eastAsia="Calibri" w:hAnsi="Georgia" w:cs="Arial"/>
          <w:sz w:val="24"/>
          <w:lang w:val="ru-RU"/>
        </w:rPr>
        <w:t xml:space="preserve"> кај 12 (6,59%) </w:t>
      </w:r>
      <w:r w:rsidR="00835BB3">
        <w:rPr>
          <w:rFonts w:ascii="Georgia" w:eastAsia="Calibri" w:hAnsi="Georgia" w:cs="Arial"/>
          <w:sz w:val="24"/>
          <w:lang w:val="ru-RU"/>
        </w:rPr>
        <w:t xml:space="preserve">испитаници </w:t>
      </w:r>
      <w:r w:rsidRPr="00E632A8">
        <w:rPr>
          <w:rFonts w:ascii="Georgia" w:eastAsia="Calibri" w:hAnsi="Georgia" w:cs="Arial"/>
          <w:sz w:val="24"/>
          <w:lang w:val="ru-RU"/>
        </w:rPr>
        <w:t>утврдена е агенеза на мандибуларниот лев трет молар</w:t>
      </w:r>
      <w:r w:rsidR="00036039">
        <w:rPr>
          <w:rFonts w:ascii="Georgia" w:eastAsia="Calibri" w:hAnsi="Georgia" w:cs="Arial"/>
          <w:sz w:val="24"/>
          <w:lang w:val="ru-RU"/>
        </w:rPr>
        <w:t>,</w:t>
      </w:r>
      <w:r w:rsidRPr="00E632A8">
        <w:rPr>
          <w:rFonts w:ascii="Georgia" w:eastAsia="Calibri" w:hAnsi="Georgia" w:cs="Arial"/>
          <w:sz w:val="24"/>
          <w:lang w:val="ru-RU"/>
        </w:rPr>
        <w:t xml:space="preserve"> а кај 170 (93,41%) </w:t>
      </w:r>
      <w:r w:rsidR="00835BB3">
        <w:rPr>
          <w:rFonts w:ascii="Georgia" w:eastAsia="Calibri" w:hAnsi="Georgia" w:cs="Arial"/>
          <w:sz w:val="24"/>
          <w:lang w:val="ru-RU"/>
        </w:rPr>
        <w:t>негово присуство</w:t>
      </w:r>
      <w:r w:rsidRPr="00E632A8">
        <w:rPr>
          <w:rFonts w:ascii="Georgia" w:eastAsia="Calibri" w:hAnsi="Georgia" w:cs="Arial"/>
          <w:sz w:val="24"/>
          <w:lang w:val="ru-RU"/>
        </w:rPr>
        <w:t xml:space="preserve">. Од 12 испитаници кај кои утврдена </w:t>
      </w:r>
      <w:r w:rsidR="00036039">
        <w:rPr>
          <w:rFonts w:ascii="Georgia" w:eastAsia="Calibri" w:hAnsi="Georgia" w:cs="Arial"/>
          <w:sz w:val="24"/>
          <w:lang w:val="ru-RU"/>
        </w:rPr>
        <w:t xml:space="preserve">е </w:t>
      </w:r>
      <w:r w:rsidRPr="00E632A8">
        <w:rPr>
          <w:rFonts w:ascii="Georgia" w:eastAsia="Calibri" w:hAnsi="Georgia" w:cs="Arial"/>
          <w:sz w:val="24"/>
          <w:lang w:val="ru-RU"/>
        </w:rPr>
        <w:t xml:space="preserve">агенеза на мандибуларниот лев трет молар, 2(16,7%) имале </w:t>
      </w:r>
      <w:r w:rsidRPr="00E632A8">
        <w:rPr>
          <w:rFonts w:ascii="Georgia" w:eastAsia="Calibri" w:hAnsi="Georgia" w:cs="Arial"/>
          <w:sz w:val="24"/>
          <w:lang w:val="en-US"/>
        </w:rPr>
        <w:t>F</w:t>
      </w:r>
      <w:r w:rsidRPr="00E632A8">
        <w:rPr>
          <w:rFonts w:ascii="Georgia" w:eastAsia="Calibri" w:hAnsi="Georgia" w:cs="Arial"/>
          <w:sz w:val="24"/>
          <w:lang w:val="ru-RU"/>
        </w:rPr>
        <w:t xml:space="preserve"> степен на развој на мандибуларниот лев втор молар, 5(41,7%) имале </w:t>
      </w:r>
      <w:r w:rsidRPr="00E632A8">
        <w:rPr>
          <w:rFonts w:ascii="Georgia" w:eastAsia="Calibri" w:hAnsi="Georgia" w:cs="Arial"/>
          <w:sz w:val="24"/>
          <w:lang w:val="en-US"/>
        </w:rPr>
        <w:t>G</w:t>
      </w:r>
      <w:r w:rsidRPr="00E632A8">
        <w:rPr>
          <w:rFonts w:ascii="Georgia" w:eastAsia="Calibri" w:hAnsi="Georgia" w:cs="Arial"/>
          <w:sz w:val="24"/>
          <w:lang w:val="ru-RU"/>
        </w:rPr>
        <w:t xml:space="preserve"> степен на развој на мандибуларниот лев втор молар</w:t>
      </w:r>
      <w:r w:rsidR="00036039">
        <w:rPr>
          <w:rFonts w:ascii="Georgia" w:eastAsia="Calibri" w:hAnsi="Georgia" w:cs="Arial"/>
          <w:sz w:val="24"/>
          <w:lang w:val="ru-RU"/>
        </w:rPr>
        <w:t>,</w:t>
      </w:r>
      <w:r w:rsidRPr="00E632A8">
        <w:rPr>
          <w:rFonts w:ascii="Georgia" w:eastAsia="Calibri" w:hAnsi="Georgia" w:cs="Arial"/>
          <w:sz w:val="24"/>
          <w:lang w:val="ru-RU"/>
        </w:rPr>
        <w:t xml:space="preserve"> а 5(41,7%) имале </w:t>
      </w:r>
      <w:r w:rsidRPr="00E632A8">
        <w:rPr>
          <w:rFonts w:ascii="Georgia" w:eastAsia="Calibri" w:hAnsi="Georgia" w:cs="Arial"/>
          <w:sz w:val="24"/>
          <w:lang w:val="en-US"/>
        </w:rPr>
        <w:t>H</w:t>
      </w:r>
      <w:r w:rsidRPr="00E632A8">
        <w:rPr>
          <w:rFonts w:ascii="Georgia" w:eastAsia="Calibri" w:hAnsi="Georgia" w:cs="Arial"/>
          <w:sz w:val="24"/>
          <w:lang w:val="ru-RU"/>
        </w:rPr>
        <w:t xml:space="preserve"> степен на развој на мандибуларниот лев втор молар. Од 170 испитаници кај кои утврден</w:t>
      </w:r>
      <w:r w:rsidRPr="00E632A8">
        <w:rPr>
          <w:rFonts w:ascii="Georgia" w:eastAsia="Calibri" w:hAnsi="Georgia" w:cs="Arial"/>
          <w:sz w:val="24"/>
          <w:lang w:val="en-US"/>
        </w:rPr>
        <w:t>o</w:t>
      </w:r>
      <w:r w:rsidRPr="00E632A8">
        <w:rPr>
          <w:rFonts w:ascii="Georgia" w:eastAsia="Calibri" w:hAnsi="Georgia" w:cs="Arial"/>
          <w:sz w:val="24"/>
          <w:lang w:val="ru-RU"/>
        </w:rPr>
        <w:t xml:space="preserve"> </w:t>
      </w:r>
      <w:r w:rsidR="00036039">
        <w:rPr>
          <w:rFonts w:ascii="Georgia" w:eastAsia="Calibri" w:hAnsi="Georgia" w:cs="Arial"/>
          <w:sz w:val="24"/>
          <w:lang w:val="ru-RU"/>
        </w:rPr>
        <w:t xml:space="preserve">е </w:t>
      </w:r>
      <w:r w:rsidRPr="00E632A8">
        <w:rPr>
          <w:rFonts w:ascii="Georgia" w:eastAsia="Calibri" w:hAnsi="Georgia" w:cs="Arial"/>
          <w:sz w:val="24"/>
          <w:lang w:val="ru-RU"/>
        </w:rPr>
        <w:t xml:space="preserve">присуство на мандибуларниот лев трет молар, 90(52,9%) имале </w:t>
      </w:r>
      <w:r w:rsidRPr="00E632A8">
        <w:rPr>
          <w:rFonts w:ascii="Georgia" w:eastAsia="Calibri" w:hAnsi="Georgia" w:cs="Arial"/>
          <w:sz w:val="24"/>
          <w:lang w:val="en-US"/>
        </w:rPr>
        <w:t>G</w:t>
      </w:r>
      <w:r w:rsidRPr="00E632A8">
        <w:rPr>
          <w:rFonts w:ascii="Georgia" w:eastAsia="Calibri" w:hAnsi="Georgia" w:cs="Arial"/>
          <w:sz w:val="24"/>
          <w:lang w:val="ru-RU"/>
        </w:rPr>
        <w:t xml:space="preserve"> степен на развој на мандибуларниот лев втор молар, развиени корени со отворени апекси, а 80(47,1%) имале </w:t>
      </w:r>
      <w:r w:rsidRPr="00E632A8">
        <w:rPr>
          <w:rFonts w:ascii="Georgia" w:eastAsia="Calibri" w:hAnsi="Georgia" w:cs="Arial"/>
          <w:sz w:val="24"/>
          <w:lang w:val="en-US"/>
        </w:rPr>
        <w:t>H</w:t>
      </w:r>
      <w:r w:rsidRPr="00E632A8">
        <w:rPr>
          <w:rFonts w:ascii="Georgia" w:eastAsia="Calibri" w:hAnsi="Georgia" w:cs="Arial"/>
          <w:sz w:val="24"/>
          <w:lang w:val="ru-RU"/>
        </w:rPr>
        <w:t xml:space="preserve"> степен на развој на мандибуларниот лев втор молар.                                             </w:t>
      </w:r>
      <w:r w:rsidR="00835BB3">
        <w:rPr>
          <w:rFonts w:ascii="Georgia" w:eastAsia="Calibri" w:hAnsi="Georgia" w:cs="Arial"/>
          <w:sz w:val="24"/>
        </w:rPr>
        <w:t>Добиенит</w:t>
      </w:r>
      <w:r w:rsidR="006213B9">
        <w:rPr>
          <w:rFonts w:ascii="Georgia" w:eastAsia="Calibri" w:hAnsi="Georgia" w:cs="Arial"/>
          <w:sz w:val="24"/>
        </w:rPr>
        <w:t>е</w:t>
      </w:r>
      <w:r w:rsidR="00835BB3">
        <w:rPr>
          <w:rFonts w:ascii="Georgia" w:eastAsia="Calibri" w:hAnsi="Georgia" w:cs="Arial"/>
          <w:sz w:val="24"/>
        </w:rPr>
        <w:t xml:space="preserve"> наоди укажуваат на </w:t>
      </w:r>
      <w:r w:rsidRPr="00E632A8">
        <w:rPr>
          <w:rFonts w:ascii="Georgia" w:eastAsia="Calibri" w:hAnsi="Georgia" w:cs="Arial"/>
          <w:sz w:val="24"/>
        </w:rPr>
        <w:t>значајна поврзаност</w:t>
      </w:r>
      <w:r w:rsidR="00835BB3">
        <w:rPr>
          <w:rFonts w:ascii="Georgia" w:eastAsia="Calibri" w:hAnsi="Georgia" w:cs="Arial"/>
          <w:sz w:val="24"/>
        </w:rPr>
        <w:t xml:space="preserve"> меѓу агенезата на третиот молар и развојот на вториот молар</w:t>
      </w:r>
      <w:r w:rsidRPr="00E632A8">
        <w:rPr>
          <w:rFonts w:ascii="Georgia" w:eastAsia="Calibri" w:hAnsi="Georgia" w:cs="Arial"/>
          <w:sz w:val="24"/>
        </w:rPr>
        <w:t>.</w:t>
      </w:r>
      <w:r w:rsidR="00233586">
        <w:rPr>
          <w:rFonts w:ascii="Georgia" w:eastAsia="Calibri" w:hAnsi="Georgia" w:cs="Arial"/>
          <w:sz w:val="24"/>
        </w:rPr>
        <w:t xml:space="preserve"> </w:t>
      </w:r>
      <w:r w:rsidR="00835BB3">
        <w:rPr>
          <w:rFonts w:ascii="Georgia" w:eastAsia="Calibri" w:hAnsi="Georgia" w:cs="Arial"/>
          <w:sz w:val="24"/>
        </w:rPr>
        <w:t>Според наодите на</w:t>
      </w:r>
      <w:r w:rsidRPr="00E632A8">
        <w:rPr>
          <w:rFonts w:ascii="Georgia" w:eastAsia="Calibri" w:hAnsi="Georgia" w:cs="Arial"/>
          <w:sz w:val="24"/>
        </w:rPr>
        <w:t xml:space="preserve"> </w:t>
      </w:r>
      <w:r w:rsidR="0037124E">
        <w:rPr>
          <w:rFonts w:ascii="Georgia" w:eastAsia="Calibri" w:hAnsi="Georgia" w:cs="Arial"/>
          <w:sz w:val="24"/>
          <w:lang w:val="en-US"/>
        </w:rPr>
        <w:t>Garn</w:t>
      </w:r>
      <w:r w:rsidRPr="00E632A8">
        <w:rPr>
          <w:rFonts w:ascii="Georgia" w:eastAsia="Calibri" w:hAnsi="Georgia" w:cs="Arial"/>
          <w:sz w:val="24"/>
        </w:rPr>
        <w:t xml:space="preserve"> </w:t>
      </w:r>
      <w:r w:rsidR="00835BB3">
        <w:rPr>
          <w:rFonts w:ascii="Georgia" w:eastAsia="Calibri" w:hAnsi="Georgia" w:cs="Arial"/>
          <w:sz w:val="24"/>
        </w:rPr>
        <w:t>и сор</w:t>
      </w:r>
      <w:r w:rsidRPr="00E632A8">
        <w:rPr>
          <w:rFonts w:ascii="Georgia" w:eastAsia="Calibri" w:hAnsi="Georgia" w:cs="Arial"/>
          <w:sz w:val="24"/>
        </w:rPr>
        <w:t>.</w:t>
      </w:r>
      <w:r w:rsidRPr="00E632A8">
        <w:rPr>
          <w:rFonts w:ascii="Georgia" w:eastAsia="Calibri" w:hAnsi="Georgia" w:cs="Arial"/>
          <w:sz w:val="24"/>
          <w:vertAlign w:val="superscript"/>
          <w:lang w:val="en-US"/>
        </w:rPr>
        <w:t>76</w:t>
      </w:r>
      <w:r w:rsidR="0037124E">
        <w:rPr>
          <w:rFonts w:ascii="Georgia" w:eastAsia="Calibri" w:hAnsi="Georgia" w:cs="Arial"/>
          <w:sz w:val="24"/>
        </w:rPr>
        <w:t xml:space="preserve"> и </w:t>
      </w:r>
      <w:r w:rsidR="0037124E">
        <w:rPr>
          <w:rFonts w:ascii="Georgia" w:eastAsia="Calibri" w:hAnsi="Georgia" w:cs="Arial"/>
          <w:sz w:val="24"/>
          <w:lang w:val="en-US"/>
        </w:rPr>
        <w:t>Garn</w:t>
      </w:r>
      <w:r w:rsidR="0037124E">
        <w:rPr>
          <w:rFonts w:ascii="Georgia" w:eastAsia="Calibri" w:hAnsi="Georgia" w:cs="Arial"/>
          <w:sz w:val="24"/>
        </w:rPr>
        <w:t xml:space="preserve"> и </w:t>
      </w:r>
      <w:r w:rsidR="0037124E">
        <w:rPr>
          <w:rFonts w:ascii="Georgia" w:eastAsia="Calibri" w:hAnsi="Georgia" w:cs="Arial"/>
          <w:sz w:val="24"/>
          <w:lang w:val="en-US"/>
        </w:rPr>
        <w:t>Luis</w:t>
      </w:r>
      <w:r w:rsidRPr="00E632A8">
        <w:rPr>
          <w:rFonts w:ascii="Georgia" w:eastAsia="Calibri" w:hAnsi="Georgia" w:cs="Arial"/>
          <w:sz w:val="24"/>
          <w:vertAlign w:val="superscript"/>
        </w:rPr>
        <w:t>19</w:t>
      </w:r>
      <w:r w:rsidRPr="00E632A8">
        <w:rPr>
          <w:rFonts w:ascii="Georgia" w:eastAsia="Calibri" w:hAnsi="Georgia" w:cs="Arial"/>
          <w:sz w:val="24"/>
        </w:rPr>
        <w:t xml:space="preserve"> агенеза</w:t>
      </w:r>
      <w:r w:rsidR="00835BB3">
        <w:rPr>
          <w:rFonts w:ascii="Georgia" w:eastAsia="Calibri" w:hAnsi="Georgia" w:cs="Arial"/>
          <w:sz w:val="24"/>
        </w:rPr>
        <w:t>та</w:t>
      </w:r>
      <w:r w:rsidRPr="00E632A8">
        <w:rPr>
          <w:rFonts w:ascii="Georgia" w:eastAsia="Calibri" w:hAnsi="Georgia" w:cs="Arial"/>
          <w:sz w:val="24"/>
        </w:rPr>
        <w:t xml:space="preserve"> на трети</w:t>
      </w:r>
      <w:r w:rsidR="00835BB3">
        <w:rPr>
          <w:rFonts w:ascii="Georgia" w:eastAsia="Calibri" w:hAnsi="Georgia" w:cs="Arial"/>
          <w:sz w:val="24"/>
        </w:rPr>
        <w:t>те</w:t>
      </w:r>
      <w:r w:rsidRPr="00E632A8">
        <w:rPr>
          <w:rFonts w:ascii="Georgia" w:eastAsia="Calibri" w:hAnsi="Georgia" w:cs="Arial"/>
          <w:sz w:val="24"/>
        </w:rPr>
        <w:t xml:space="preserve"> молари б</w:t>
      </w:r>
      <w:r w:rsidR="00835BB3">
        <w:rPr>
          <w:rFonts w:ascii="Georgia" w:eastAsia="Calibri" w:hAnsi="Georgia" w:cs="Arial"/>
          <w:sz w:val="24"/>
        </w:rPr>
        <w:t xml:space="preserve">ила </w:t>
      </w:r>
      <w:r w:rsidRPr="00E632A8">
        <w:rPr>
          <w:rFonts w:ascii="Georgia" w:eastAsia="Calibri" w:hAnsi="Georgia" w:cs="Arial"/>
          <w:sz w:val="24"/>
        </w:rPr>
        <w:t xml:space="preserve">поврзана со релативно </w:t>
      </w:r>
      <w:r w:rsidR="00036039">
        <w:rPr>
          <w:rFonts w:ascii="Georgia" w:eastAsia="Calibri" w:hAnsi="Georgia" w:cs="Arial"/>
          <w:sz w:val="24"/>
        </w:rPr>
        <w:t>доцната</w:t>
      </w:r>
      <w:r w:rsidRPr="00E632A8">
        <w:rPr>
          <w:rFonts w:ascii="Georgia" w:eastAsia="Calibri" w:hAnsi="Georgia" w:cs="Arial"/>
          <w:sz w:val="24"/>
        </w:rPr>
        <w:t xml:space="preserve"> појава на втори</w:t>
      </w:r>
      <w:r w:rsidR="00835BB3">
        <w:rPr>
          <w:rFonts w:ascii="Georgia" w:eastAsia="Calibri" w:hAnsi="Georgia" w:cs="Arial"/>
          <w:sz w:val="24"/>
        </w:rPr>
        <w:t>те</w:t>
      </w:r>
      <w:r w:rsidRPr="00E632A8">
        <w:rPr>
          <w:rFonts w:ascii="Georgia" w:eastAsia="Calibri" w:hAnsi="Georgia" w:cs="Arial"/>
          <w:sz w:val="24"/>
        </w:rPr>
        <w:t xml:space="preserve"> молари каде фазите на развој </w:t>
      </w:r>
      <w:r w:rsidRPr="00E632A8">
        <w:rPr>
          <w:rFonts w:ascii="Georgia" w:eastAsia="Calibri" w:hAnsi="Georgia" w:cs="Arial"/>
          <w:sz w:val="24"/>
          <w:lang w:val="en-US"/>
        </w:rPr>
        <w:t xml:space="preserve">G </w:t>
      </w:r>
      <w:r w:rsidRPr="00E632A8">
        <w:rPr>
          <w:rFonts w:ascii="Georgia" w:eastAsia="Calibri" w:hAnsi="Georgia" w:cs="Arial"/>
          <w:sz w:val="24"/>
        </w:rPr>
        <w:t xml:space="preserve"> и </w:t>
      </w:r>
      <w:r w:rsidRPr="00E632A8">
        <w:rPr>
          <w:rFonts w:ascii="Georgia" w:eastAsia="Calibri" w:hAnsi="Georgia" w:cs="Arial"/>
          <w:sz w:val="24"/>
          <w:lang w:val="en-US"/>
        </w:rPr>
        <w:t>H</w:t>
      </w:r>
      <w:r w:rsidRPr="00E632A8">
        <w:rPr>
          <w:rFonts w:ascii="Georgia" w:eastAsia="Calibri" w:hAnsi="Georgia" w:cs="Arial"/>
          <w:sz w:val="24"/>
        </w:rPr>
        <w:t xml:space="preserve"> б</w:t>
      </w:r>
      <w:r w:rsidR="00835BB3">
        <w:rPr>
          <w:rFonts w:ascii="Georgia" w:eastAsia="Calibri" w:hAnsi="Georgia" w:cs="Arial"/>
          <w:sz w:val="24"/>
        </w:rPr>
        <w:t>иле</w:t>
      </w:r>
      <w:r w:rsidRPr="00E632A8">
        <w:rPr>
          <w:rFonts w:ascii="Georgia" w:eastAsia="Calibri" w:hAnsi="Georgia" w:cs="Arial"/>
          <w:sz w:val="24"/>
        </w:rPr>
        <w:t xml:space="preserve"> приближно еднакви </w:t>
      </w:r>
      <w:r w:rsidRPr="00E632A8">
        <w:rPr>
          <w:rFonts w:ascii="Georgia" w:eastAsia="Calibri" w:hAnsi="Georgia" w:cs="Arial"/>
          <w:sz w:val="24"/>
          <w:lang w:val="en-US"/>
        </w:rPr>
        <w:t>G</w:t>
      </w:r>
      <w:r w:rsidRPr="00E632A8">
        <w:rPr>
          <w:rFonts w:ascii="Georgia" w:eastAsia="Calibri" w:hAnsi="Georgia" w:cs="Arial"/>
          <w:sz w:val="24"/>
        </w:rPr>
        <w:t xml:space="preserve">=43,2% и </w:t>
      </w:r>
      <w:r w:rsidRPr="00E632A8">
        <w:rPr>
          <w:rFonts w:ascii="Georgia" w:eastAsia="Calibri" w:hAnsi="Georgia" w:cs="Arial"/>
          <w:sz w:val="24"/>
          <w:lang w:val="en-US"/>
        </w:rPr>
        <w:t>H</w:t>
      </w:r>
      <w:r w:rsidRPr="00E632A8">
        <w:rPr>
          <w:rFonts w:ascii="Georgia" w:eastAsia="Calibri" w:hAnsi="Georgia" w:cs="Arial"/>
          <w:sz w:val="24"/>
        </w:rPr>
        <w:t>=55,8%.</w:t>
      </w:r>
    </w:p>
    <w:p w14:paraId="7ABAC202" w14:textId="1F07A6B4" w:rsidR="00E632A8" w:rsidRPr="00E632A8" w:rsidRDefault="00E632A8" w:rsidP="00E632A8">
      <w:pPr>
        <w:spacing w:line="360" w:lineRule="auto"/>
        <w:jc w:val="both"/>
        <w:rPr>
          <w:rFonts w:ascii="Georgia" w:eastAsia="Calibri" w:hAnsi="Georgia" w:cs="Arial"/>
          <w:sz w:val="24"/>
        </w:rPr>
      </w:pPr>
      <w:r w:rsidRPr="00E632A8">
        <w:rPr>
          <w:rFonts w:ascii="Georgia" w:eastAsia="Calibri" w:hAnsi="Georgia" w:cs="Arial"/>
          <w:sz w:val="24"/>
        </w:rPr>
        <w:t xml:space="preserve">                </w:t>
      </w:r>
      <w:r w:rsidR="00233586">
        <w:rPr>
          <w:rFonts w:ascii="Georgia" w:eastAsia="Calibri" w:hAnsi="Georgia" w:cs="Arial"/>
          <w:sz w:val="24"/>
        </w:rPr>
        <w:t>Во однос</w:t>
      </w:r>
      <w:r w:rsidRPr="00E632A8">
        <w:rPr>
          <w:rFonts w:ascii="Georgia" w:eastAsia="Calibri" w:hAnsi="Georgia" w:cs="Arial"/>
          <w:sz w:val="24"/>
        </w:rPr>
        <w:t xml:space="preserve"> на влијанието </w:t>
      </w:r>
      <w:r w:rsidR="00233586">
        <w:rPr>
          <w:rFonts w:ascii="Georgia" w:eastAsia="Calibri" w:hAnsi="Georgia" w:cs="Arial"/>
          <w:sz w:val="24"/>
        </w:rPr>
        <w:t>на</w:t>
      </w:r>
      <w:r w:rsidRPr="00E632A8">
        <w:rPr>
          <w:rFonts w:ascii="Georgia" w:eastAsia="Calibri" w:hAnsi="Georgia" w:cs="Arial"/>
          <w:sz w:val="24"/>
        </w:rPr>
        <w:t xml:space="preserve"> </w:t>
      </w:r>
      <w:r w:rsidRPr="00E632A8">
        <w:rPr>
          <w:rFonts w:ascii="Georgia" w:eastAsia="Calibri" w:hAnsi="Georgia" w:cs="Arial"/>
          <w:sz w:val="24"/>
          <w:lang w:val="ru-RU"/>
        </w:rPr>
        <w:t>присуството или агенезата на мандибуларниот лев трет молар врз ерупцијата на мандибуларниот лев втор молар</w:t>
      </w:r>
      <w:r w:rsidR="006213B9">
        <w:rPr>
          <w:rFonts w:ascii="Georgia" w:eastAsia="Calibri" w:hAnsi="Georgia" w:cs="Arial"/>
          <w:sz w:val="24"/>
          <w:lang w:val="ru-RU"/>
        </w:rPr>
        <w:t xml:space="preserve"> не</w:t>
      </w:r>
      <w:r w:rsidR="00233586">
        <w:rPr>
          <w:rFonts w:ascii="Georgia" w:eastAsia="Calibri" w:hAnsi="Georgia" w:cs="Arial"/>
          <w:sz w:val="24"/>
          <w:lang w:val="ru-RU"/>
        </w:rPr>
        <w:t xml:space="preserve"> беше забележана статистички значајна разлика</w:t>
      </w:r>
      <w:r w:rsidR="006213B9">
        <w:rPr>
          <w:rFonts w:ascii="Georgia" w:eastAsia="Calibri" w:hAnsi="Georgia" w:cs="Arial"/>
          <w:sz w:val="24"/>
          <w:lang w:val="ru-RU"/>
        </w:rPr>
        <w:t xml:space="preserve"> меѓу испитуваните групи</w:t>
      </w:r>
      <w:r w:rsidR="006213B9" w:rsidRPr="006213B9">
        <w:rPr>
          <w:rFonts w:ascii="Georgia" w:eastAsia="Calibri" w:hAnsi="Georgia" w:cs="Arial"/>
          <w:sz w:val="24"/>
        </w:rPr>
        <w:t xml:space="preserve"> </w:t>
      </w:r>
      <w:r w:rsidR="006213B9">
        <w:rPr>
          <w:rFonts w:ascii="Georgia" w:eastAsia="Calibri" w:hAnsi="Georgia" w:cs="Arial"/>
          <w:sz w:val="24"/>
        </w:rPr>
        <w:t>што е во спротивност со наодите на</w:t>
      </w:r>
      <w:r w:rsidR="006213B9" w:rsidRPr="00F34190">
        <w:rPr>
          <w:rFonts w:ascii="Georgia" w:eastAsia="Calibri" w:hAnsi="Georgia" w:cs="Arial"/>
          <w:sz w:val="24"/>
          <w:szCs w:val="24"/>
          <w:lang w:val="en-US"/>
        </w:rPr>
        <w:t xml:space="preserve"> </w:t>
      </w:r>
      <w:r w:rsidR="006213B9" w:rsidRPr="00837266">
        <w:rPr>
          <w:rFonts w:ascii="Georgia" w:eastAsia="Calibri" w:hAnsi="Georgia" w:cs="Arial"/>
          <w:sz w:val="24"/>
          <w:szCs w:val="24"/>
          <w:lang w:val="en-US"/>
        </w:rPr>
        <w:t xml:space="preserve">Garn </w:t>
      </w:r>
      <w:r w:rsidR="006213B9" w:rsidRPr="00837266">
        <w:rPr>
          <w:rFonts w:ascii="Georgia" w:eastAsia="Calibri" w:hAnsi="Georgia" w:cs="Arial"/>
          <w:sz w:val="24"/>
          <w:szCs w:val="24"/>
          <w:lang w:val="en-GB"/>
        </w:rPr>
        <w:t xml:space="preserve">и </w:t>
      </w:r>
      <w:proofErr w:type="spellStart"/>
      <w:r w:rsidR="006213B9" w:rsidRPr="00837266">
        <w:rPr>
          <w:rFonts w:ascii="Georgia" w:eastAsia="Calibri" w:hAnsi="Georgia" w:cs="Arial"/>
          <w:sz w:val="24"/>
          <w:szCs w:val="24"/>
          <w:lang w:val="en-GB"/>
        </w:rPr>
        <w:t>сор</w:t>
      </w:r>
      <w:proofErr w:type="spellEnd"/>
      <w:r w:rsidR="006213B9" w:rsidRPr="00837266">
        <w:rPr>
          <w:rFonts w:ascii="Georgia" w:eastAsia="Calibri" w:hAnsi="Georgia" w:cs="Arial"/>
          <w:sz w:val="24"/>
          <w:szCs w:val="24"/>
          <w:lang w:val="en-GB"/>
        </w:rPr>
        <w:t>.</w:t>
      </w:r>
      <w:r w:rsidR="006213B9">
        <w:rPr>
          <w:rFonts w:ascii="Georgia" w:eastAsia="Calibri" w:hAnsi="Georgia" w:cs="Arial"/>
          <w:sz w:val="24"/>
          <w:szCs w:val="24"/>
        </w:rPr>
        <w:t>,</w:t>
      </w:r>
      <w:r w:rsidR="006213B9" w:rsidRPr="00837266">
        <w:rPr>
          <w:rFonts w:ascii="Georgia" w:eastAsia="Calibri" w:hAnsi="Georgia" w:cs="Arial"/>
          <w:sz w:val="24"/>
          <w:szCs w:val="24"/>
          <w:vertAlign w:val="superscript"/>
          <w:lang w:val="en-GB"/>
        </w:rPr>
        <w:t>1</w:t>
      </w:r>
      <w:r w:rsidR="006213B9" w:rsidRPr="00837266">
        <w:rPr>
          <w:rFonts w:ascii="Georgia" w:eastAsia="Calibri" w:hAnsi="Georgia" w:cs="Arial"/>
          <w:sz w:val="24"/>
          <w:szCs w:val="24"/>
          <w:vertAlign w:val="superscript"/>
          <w:lang w:val="en-US"/>
        </w:rPr>
        <w:t>9</w:t>
      </w:r>
      <w:r w:rsidR="006213B9" w:rsidRPr="00837266">
        <w:rPr>
          <w:rFonts w:ascii="Georgia" w:eastAsia="Calibri" w:hAnsi="Georgia" w:cs="Arial"/>
          <w:sz w:val="24"/>
          <w:szCs w:val="24"/>
          <w:lang w:val="en-GB"/>
        </w:rPr>
        <w:t xml:space="preserve"> </w:t>
      </w:r>
      <w:r w:rsidR="006213B9" w:rsidRPr="00837266">
        <w:rPr>
          <w:rFonts w:ascii="Georgia" w:eastAsia="Calibri" w:hAnsi="Georgia" w:cs="Arial"/>
          <w:sz w:val="24"/>
          <w:szCs w:val="24"/>
          <w:lang w:val="en-US"/>
        </w:rPr>
        <w:t xml:space="preserve">Baba-Kawano </w:t>
      </w:r>
      <w:r w:rsidR="006213B9" w:rsidRPr="00837266">
        <w:rPr>
          <w:rFonts w:ascii="Georgia" w:eastAsia="Calibri" w:hAnsi="Georgia" w:cs="Arial"/>
          <w:sz w:val="24"/>
          <w:szCs w:val="24"/>
          <w:lang w:val="en-GB"/>
        </w:rPr>
        <w:t xml:space="preserve">и </w:t>
      </w:r>
      <w:proofErr w:type="spellStart"/>
      <w:r w:rsidR="006213B9" w:rsidRPr="00837266">
        <w:rPr>
          <w:rFonts w:ascii="Georgia" w:eastAsia="Calibri" w:hAnsi="Georgia" w:cs="Arial"/>
          <w:sz w:val="24"/>
          <w:szCs w:val="24"/>
          <w:lang w:val="en-GB"/>
        </w:rPr>
        <w:t>сор</w:t>
      </w:r>
      <w:proofErr w:type="spellEnd"/>
      <w:r w:rsidR="006213B9" w:rsidRPr="00837266">
        <w:rPr>
          <w:rFonts w:ascii="Georgia" w:eastAsia="Calibri" w:hAnsi="Georgia" w:cs="Arial"/>
          <w:sz w:val="24"/>
          <w:szCs w:val="24"/>
          <w:lang w:val="en-US"/>
        </w:rPr>
        <w:t>.</w:t>
      </w:r>
      <w:r w:rsidR="006213B9">
        <w:rPr>
          <w:rFonts w:ascii="Georgia" w:eastAsia="Calibri" w:hAnsi="Georgia" w:cs="Arial"/>
          <w:sz w:val="24"/>
          <w:szCs w:val="24"/>
        </w:rPr>
        <w:t>,</w:t>
      </w:r>
      <w:r w:rsidR="006213B9" w:rsidRPr="00837266">
        <w:rPr>
          <w:rFonts w:ascii="Georgia" w:eastAsia="Calibri" w:hAnsi="Georgia" w:cs="Arial"/>
          <w:sz w:val="24"/>
          <w:szCs w:val="24"/>
          <w:vertAlign w:val="superscript"/>
          <w:lang w:val="en-GB"/>
        </w:rPr>
        <w:t>12</w:t>
      </w:r>
      <w:r w:rsidR="006213B9" w:rsidRPr="00837266">
        <w:rPr>
          <w:rFonts w:ascii="Georgia" w:eastAsia="Calibri" w:hAnsi="Georgia" w:cs="Arial"/>
          <w:sz w:val="24"/>
          <w:szCs w:val="24"/>
          <w:lang w:val="en-GB"/>
        </w:rPr>
        <w:t xml:space="preserve"> </w:t>
      </w:r>
      <w:r w:rsidR="006213B9">
        <w:rPr>
          <w:rFonts w:ascii="Georgia" w:eastAsia="Calibri" w:hAnsi="Georgia" w:cs="Arial"/>
          <w:sz w:val="24"/>
          <w:szCs w:val="24"/>
        </w:rPr>
        <w:t xml:space="preserve">и </w:t>
      </w:r>
      <w:r w:rsidR="006213B9" w:rsidRPr="00837266">
        <w:rPr>
          <w:rFonts w:ascii="Georgia" w:eastAsia="Calibri" w:hAnsi="Georgia" w:cs="Arial"/>
          <w:sz w:val="24"/>
          <w:szCs w:val="24"/>
          <w:lang w:val="en-GB"/>
        </w:rPr>
        <w:t>C</w:t>
      </w:r>
      <w:proofErr w:type="spellStart"/>
      <w:r w:rsidR="006213B9" w:rsidRPr="00837266">
        <w:rPr>
          <w:rFonts w:ascii="Georgia" w:eastAsia="Calibri" w:hAnsi="Georgia" w:cs="Arial"/>
          <w:sz w:val="24"/>
          <w:szCs w:val="24"/>
          <w:lang w:val="en-US"/>
        </w:rPr>
        <w:t>elikoglu</w:t>
      </w:r>
      <w:proofErr w:type="spellEnd"/>
      <w:r w:rsidR="006213B9" w:rsidRPr="00837266">
        <w:rPr>
          <w:rFonts w:ascii="Georgia" w:eastAsia="Calibri" w:hAnsi="Georgia" w:cs="Arial"/>
          <w:sz w:val="24"/>
          <w:szCs w:val="24"/>
          <w:lang w:val="en-GB"/>
        </w:rPr>
        <w:t xml:space="preserve"> и сор.</w:t>
      </w:r>
      <w:r w:rsidR="006213B9" w:rsidRPr="00837266">
        <w:rPr>
          <w:rFonts w:ascii="Georgia" w:eastAsia="Calibri" w:hAnsi="Georgia" w:cs="Arial"/>
          <w:sz w:val="24"/>
          <w:szCs w:val="24"/>
          <w:vertAlign w:val="superscript"/>
          <w:lang w:val="en-GB"/>
        </w:rPr>
        <w:t>13</w:t>
      </w:r>
      <w:r w:rsidR="006213B9">
        <w:rPr>
          <w:rFonts w:ascii="Georgia" w:eastAsia="Calibri" w:hAnsi="Georgia" w:cs="Arial"/>
          <w:sz w:val="24"/>
          <w:lang w:val="ru-RU"/>
        </w:rPr>
        <w:t xml:space="preserve"> </w:t>
      </w:r>
      <w:r w:rsidRPr="00E632A8">
        <w:rPr>
          <w:rFonts w:ascii="Georgia" w:eastAsia="Calibri" w:hAnsi="Georgia" w:cs="Arial"/>
          <w:sz w:val="24"/>
          <w:lang w:val="ru-RU"/>
        </w:rPr>
        <w:t>.</w:t>
      </w:r>
      <w:r w:rsidR="00A622B7">
        <w:rPr>
          <w:rFonts w:ascii="Georgia" w:eastAsia="Calibri" w:hAnsi="Georgia" w:cs="Arial"/>
          <w:sz w:val="24"/>
          <w:lang w:val="en-US"/>
        </w:rPr>
        <w:t xml:space="preserve"> </w:t>
      </w:r>
      <w:proofErr w:type="spellStart"/>
      <w:r w:rsidR="00A622B7">
        <w:rPr>
          <w:rFonts w:ascii="Georgia" w:eastAsia="Calibri" w:hAnsi="Georgia" w:cs="Arial"/>
          <w:sz w:val="24"/>
          <w:lang w:val="en-US"/>
        </w:rPr>
        <w:t>Според</w:t>
      </w:r>
      <w:proofErr w:type="spellEnd"/>
      <w:r w:rsidR="00A622B7">
        <w:rPr>
          <w:rFonts w:ascii="Georgia" w:eastAsia="Calibri" w:hAnsi="Georgia" w:cs="Arial"/>
          <w:sz w:val="24"/>
          <w:lang w:val="en-US"/>
        </w:rPr>
        <w:t xml:space="preserve"> </w:t>
      </w:r>
      <w:proofErr w:type="spellStart"/>
      <w:r w:rsidR="00A622B7">
        <w:rPr>
          <w:rFonts w:ascii="Georgia" w:eastAsia="Calibri" w:hAnsi="Georgia" w:cs="Arial"/>
          <w:sz w:val="24"/>
          <w:lang w:val="en-US"/>
        </w:rPr>
        <w:t>Karaday</w:t>
      </w:r>
      <w:proofErr w:type="spellEnd"/>
      <w:r w:rsidR="00233586">
        <w:rPr>
          <w:rFonts w:ascii="Georgia" w:eastAsia="Calibri" w:hAnsi="Georgia" w:cs="Arial"/>
          <w:sz w:val="24"/>
        </w:rPr>
        <w:t>,</w:t>
      </w:r>
      <w:r w:rsidRPr="00E632A8">
        <w:rPr>
          <w:rFonts w:ascii="Georgia" w:eastAsia="Calibri" w:hAnsi="Georgia" w:cs="Arial"/>
          <w:sz w:val="24"/>
          <w:vertAlign w:val="superscript"/>
        </w:rPr>
        <w:t>58</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ерупцијата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на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забите</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освен</w:t>
      </w:r>
      <w:proofErr w:type="spellEnd"/>
      <w:r w:rsidRPr="00E632A8">
        <w:rPr>
          <w:rFonts w:ascii="Georgia" w:eastAsia="Calibri" w:hAnsi="Georgia" w:cs="Arial"/>
          <w:sz w:val="24"/>
          <w:lang w:val="en-US"/>
        </w:rPr>
        <w:t xml:space="preserve"> </w:t>
      </w:r>
      <w:r w:rsidR="00036039">
        <w:rPr>
          <w:rFonts w:ascii="Georgia" w:eastAsia="Calibri" w:hAnsi="Georgia" w:cs="Arial"/>
          <w:sz w:val="24"/>
        </w:rPr>
        <w:t>таа</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на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третиот</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молар</w:t>
      </w:r>
      <w:proofErr w:type="spellEnd"/>
      <w:r w:rsidRPr="00E632A8">
        <w:rPr>
          <w:rFonts w:ascii="Georgia" w:eastAsia="Calibri" w:hAnsi="Georgia" w:cs="Arial"/>
          <w:sz w:val="24"/>
          <w:lang w:val="en-US"/>
        </w:rPr>
        <w:t xml:space="preserve"> е </w:t>
      </w:r>
      <w:proofErr w:type="spellStart"/>
      <w:r w:rsidRPr="00E632A8">
        <w:rPr>
          <w:rFonts w:ascii="Georgia" w:eastAsia="Calibri" w:hAnsi="Georgia" w:cs="Arial"/>
          <w:sz w:val="24"/>
          <w:lang w:val="en-US"/>
        </w:rPr>
        <w:t>завршена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по</w:t>
      </w:r>
      <w:proofErr w:type="spellEnd"/>
      <w:r w:rsidRPr="00E632A8">
        <w:rPr>
          <w:rFonts w:ascii="Georgia" w:eastAsia="Calibri" w:hAnsi="Georgia" w:cs="Arial"/>
          <w:sz w:val="24"/>
          <w:lang w:val="en-US"/>
        </w:rPr>
        <w:t xml:space="preserve"> 12,5 </w:t>
      </w:r>
      <w:proofErr w:type="spellStart"/>
      <w:r w:rsidRPr="00E632A8">
        <w:rPr>
          <w:rFonts w:ascii="Georgia" w:eastAsia="Calibri" w:hAnsi="Georgia" w:cs="Arial"/>
          <w:sz w:val="24"/>
          <w:lang w:val="en-US"/>
        </w:rPr>
        <w:t>годишна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возраст</w:t>
      </w:r>
      <w:proofErr w:type="spellEnd"/>
      <w:r w:rsidR="00A622B7">
        <w:rPr>
          <w:rFonts w:ascii="Georgia" w:eastAsia="Calibri" w:hAnsi="Georgia" w:cs="Arial"/>
          <w:sz w:val="24"/>
          <w:lang w:val="en-US"/>
        </w:rPr>
        <w:t xml:space="preserve"> </w:t>
      </w:r>
      <w:proofErr w:type="spellStart"/>
      <w:r w:rsidR="00A622B7">
        <w:rPr>
          <w:rFonts w:ascii="Georgia" w:eastAsia="Calibri" w:hAnsi="Georgia" w:cs="Arial"/>
          <w:sz w:val="24"/>
          <w:lang w:val="en-US"/>
        </w:rPr>
        <w:t>кај</w:t>
      </w:r>
      <w:proofErr w:type="spellEnd"/>
      <w:r w:rsidR="00A622B7">
        <w:rPr>
          <w:rFonts w:ascii="Georgia" w:eastAsia="Calibri" w:hAnsi="Georgia" w:cs="Arial"/>
          <w:sz w:val="24"/>
          <w:lang w:val="en-US"/>
        </w:rPr>
        <w:t xml:space="preserve"> </w:t>
      </w:r>
      <w:proofErr w:type="spellStart"/>
      <w:r w:rsidR="00A622B7">
        <w:rPr>
          <w:rFonts w:ascii="Georgia" w:eastAsia="Calibri" w:hAnsi="Georgia" w:cs="Arial"/>
          <w:sz w:val="24"/>
          <w:lang w:val="en-US"/>
        </w:rPr>
        <w:t>двата</w:t>
      </w:r>
      <w:proofErr w:type="spellEnd"/>
      <w:r w:rsidR="00A622B7">
        <w:rPr>
          <w:rFonts w:ascii="Georgia" w:eastAsia="Calibri" w:hAnsi="Georgia" w:cs="Arial"/>
          <w:sz w:val="24"/>
          <w:lang w:val="en-US"/>
        </w:rPr>
        <w:t xml:space="preserve"> </w:t>
      </w:r>
      <w:proofErr w:type="spellStart"/>
      <w:r w:rsidR="00A622B7">
        <w:rPr>
          <w:rFonts w:ascii="Georgia" w:eastAsia="Calibri" w:hAnsi="Georgia" w:cs="Arial"/>
          <w:sz w:val="24"/>
          <w:lang w:val="en-US"/>
        </w:rPr>
        <w:t>пола</w:t>
      </w:r>
      <w:proofErr w:type="spellEnd"/>
      <w:r w:rsidR="00A622B7">
        <w:rPr>
          <w:rFonts w:ascii="Georgia" w:eastAsia="Calibri" w:hAnsi="Georgia" w:cs="Arial"/>
          <w:sz w:val="24"/>
          <w:lang w:val="en-US"/>
        </w:rPr>
        <w:t xml:space="preserve">. </w:t>
      </w:r>
      <w:proofErr w:type="spellStart"/>
      <w:r w:rsidR="00A622B7">
        <w:rPr>
          <w:rFonts w:ascii="Georgia" w:eastAsia="Calibri" w:hAnsi="Georgia" w:cs="Arial"/>
          <w:sz w:val="24"/>
          <w:lang w:val="en-US"/>
        </w:rPr>
        <w:t>Според</w:t>
      </w:r>
      <w:proofErr w:type="spellEnd"/>
      <w:r w:rsidR="00A622B7">
        <w:rPr>
          <w:rFonts w:ascii="Georgia" w:eastAsia="Calibri" w:hAnsi="Georgia" w:cs="Arial"/>
          <w:sz w:val="24"/>
          <w:lang w:val="en-US"/>
        </w:rPr>
        <w:t xml:space="preserve"> Anderson</w:t>
      </w:r>
      <w:r w:rsidR="00233586">
        <w:rPr>
          <w:rFonts w:ascii="Georgia" w:eastAsia="Calibri" w:hAnsi="Georgia" w:cs="Arial"/>
          <w:sz w:val="24"/>
        </w:rPr>
        <w:t>,</w:t>
      </w:r>
      <w:r w:rsidRPr="00E632A8">
        <w:rPr>
          <w:rFonts w:ascii="Georgia" w:eastAsia="Calibri" w:hAnsi="Georgia" w:cs="Arial"/>
          <w:sz w:val="24"/>
        </w:rPr>
        <w:t xml:space="preserve"> </w:t>
      </w:r>
      <w:r w:rsidRPr="00E632A8">
        <w:rPr>
          <w:rFonts w:ascii="Georgia" w:eastAsia="Calibri" w:hAnsi="Georgia" w:cs="Arial"/>
          <w:sz w:val="24"/>
          <w:vertAlign w:val="superscript"/>
        </w:rPr>
        <w:t>77</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деца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со</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агенеза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на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трети</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молари</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имале</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фаза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на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минерализација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на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забите</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која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се</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јавувала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на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значително</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постара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возраст</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во</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споредба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со</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деца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без</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агенеза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на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трети</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молари</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Доцнењето</w:t>
      </w:r>
      <w:proofErr w:type="spellEnd"/>
      <w:r w:rsidRPr="00E632A8">
        <w:rPr>
          <w:rFonts w:ascii="Georgia" w:eastAsia="Calibri" w:hAnsi="Georgia" w:cs="Arial"/>
          <w:sz w:val="24"/>
          <w:lang w:val="en-US"/>
        </w:rPr>
        <w:t xml:space="preserve"> </w:t>
      </w:r>
      <w:r w:rsidR="00233586">
        <w:rPr>
          <w:rFonts w:ascii="Georgia" w:eastAsia="Calibri" w:hAnsi="Georgia" w:cs="Arial"/>
          <w:sz w:val="24"/>
        </w:rPr>
        <w:t>било</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највпечатливо</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за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втори</w:t>
      </w:r>
      <w:proofErr w:type="spellEnd"/>
      <w:r w:rsidR="00233586">
        <w:rPr>
          <w:rFonts w:ascii="Georgia" w:eastAsia="Calibri" w:hAnsi="Georgia" w:cs="Arial"/>
          <w:sz w:val="24"/>
        </w:rPr>
        <w:t>те</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премолари</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втори</w:t>
      </w:r>
      <w:proofErr w:type="spellEnd"/>
      <w:r w:rsidR="00233586">
        <w:rPr>
          <w:rFonts w:ascii="Georgia" w:eastAsia="Calibri" w:hAnsi="Georgia" w:cs="Arial"/>
          <w:sz w:val="24"/>
        </w:rPr>
        <w:t>те</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молари</w:t>
      </w:r>
      <w:proofErr w:type="spellEnd"/>
      <w:r w:rsidRPr="00E632A8">
        <w:rPr>
          <w:rFonts w:ascii="Georgia" w:eastAsia="Calibri" w:hAnsi="Georgia" w:cs="Arial"/>
          <w:sz w:val="24"/>
          <w:lang w:val="en-US"/>
        </w:rPr>
        <w:t xml:space="preserve"> и </w:t>
      </w:r>
      <w:proofErr w:type="spellStart"/>
      <w:r w:rsidRPr="00E632A8">
        <w:rPr>
          <w:rFonts w:ascii="Georgia" w:eastAsia="Calibri" w:hAnsi="Georgia" w:cs="Arial"/>
          <w:sz w:val="24"/>
          <w:lang w:val="en-US"/>
        </w:rPr>
        <w:t>раните</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фази</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на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формирање</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на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коронка</w:t>
      </w:r>
      <w:proofErr w:type="spellEnd"/>
      <w:r w:rsidR="00233586">
        <w:rPr>
          <w:rFonts w:ascii="Georgia" w:eastAsia="Calibri" w:hAnsi="Georgia" w:cs="Arial"/>
          <w:sz w:val="24"/>
        </w:rPr>
        <w:t>та</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на</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трети</w:t>
      </w:r>
      <w:proofErr w:type="spellEnd"/>
      <w:r w:rsidR="00233586">
        <w:rPr>
          <w:rFonts w:ascii="Georgia" w:eastAsia="Calibri" w:hAnsi="Georgia" w:cs="Arial"/>
          <w:sz w:val="24"/>
        </w:rPr>
        <w:t>те</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молари</w:t>
      </w:r>
      <w:proofErr w:type="spellEnd"/>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кои</w:t>
      </w:r>
      <w:proofErr w:type="spellEnd"/>
      <w:r w:rsidRPr="00E632A8">
        <w:rPr>
          <w:rFonts w:ascii="Georgia" w:eastAsia="Calibri" w:hAnsi="Georgia" w:cs="Arial"/>
          <w:sz w:val="24"/>
          <w:lang w:val="en-US"/>
        </w:rPr>
        <w:t xml:space="preserve"> б</w:t>
      </w:r>
      <w:r w:rsidR="00233586">
        <w:rPr>
          <w:rFonts w:ascii="Georgia" w:eastAsia="Calibri" w:hAnsi="Georgia" w:cs="Arial"/>
          <w:sz w:val="24"/>
        </w:rPr>
        <w:t>иле</w:t>
      </w:r>
      <w:r w:rsidRPr="00E632A8">
        <w:rPr>
          <w:rFonts w:ascii="Georgia" w:eastAsia="Calibri" w:hAnsi="Georgia" w:cs="Arial"/>
          <w:sz w:val="24"/>
          <w:lang w:val="en-US"/>
        </w:rPr>
        <w:t xml:space="preserve"> </w:t>
      </w:r>
      <w:proofErr w:type="spellStart"/>
      <w:r w:rsidRPr="00E632A8">
        <w:rPr>
          <w:rFonts w:ascii="Georgia" w:eastAsia="Calibri" w:hAnsi="Georgia" w:cs="Arial"/>
          <w:sz w:val="24"/>
          <w:lang w:val="en-US"/>
        </w:rPr>
        <w:t>присутни</w:t>
      </w:r>
      <w:proofErr w:type="spellEnd"/>
      <w:r w:rsidRPr="00E632A8">
        <w:rPr>
          <w:rFonts w:ascii="Georgia" w:eastAsia="Calibri" w:hAnsi="Georgia" w:cs="Arial"/>
          <w:sz w:val="24"/>
          <w:lang w:val="en-US"/>
        </w:rPr>
        <w:t>.</w:t>
      </w:r>
    </w:p>
    <w:p w14:paraId="63EFECCB" w14:textId="3D559F28" w:rsidR="00E632A8" w:rsidRPr="00E632A8" w:rsidRDefault="00A622B7" w:rsidP="00E632A8">
      <w:pPr>
        <w:spacing w:line="360" w:lineRule="auto"/>
        <w:ind w:firstLine="720"/>
        <w:jc w:val="both"/>
        <w:rPr>
          <w:rFonts w:ascii="Georgia" w:eastAsia="Calibri" w:hAnsi="Georgia" w:cs="Arial"/>
          <w:sz w:val="24"/>
        </w:rPr>
      </w:pPr>
      <w:bookmarkStart w:id="3" w:name="_Hlk196685890"/>
      <w:r w:rsidRPr="00A622B7">
        <w:rPr>
          <w:rFonts w:ascii="Georgia" w:eastAsia="Calibri" w:hAnsi="Georgia" w:cs="Arial"/>
          <w:sz w:val="24"/>
        </w:rPr>
        <w:t>Lavelle</w:t>
      </w:r>
      <w:r w:rsidRPr="00A622B7">
        <w:rPr>
          <w:rFonts w:ascii="Georgia" w:eastAsia="Calibri" w:hAnsi="Georgia" w:cs="Arial"/>
          <w:sz w:val="24"/>
          <w:lang w:val="en-US"/>
        </w:rPr>
        <w:t xml:space="preserve"> </w:t>
      </w:r>
      <w:r w:rsidR="00E632A8" w:rsidRPr="00E632A8">
        <w:rPr>
          <w:rFonts w:ascii="Georgia" w:eastAsia="Calibri" w:hAnsi="Georgia" w:cs="Arial"/>
          <w:sz w:val="24"/>
          <w:lang w:val="en-US"/>
        </w:rPr>
        <w:t xml:space="preserve">и </w:t>
      </w:r>
      <w:proofErr w:type="spellStart"/>
      <w:r w:rsidR="00E632A8" w:rsidRPr="00E632A8">
        <w:rPr>
          <w:rFonts w:ascii="Georgia" w:eastAsia="Calibri" w:hAnsi="Georgia" w:cs="Arial"/>
          <w:sz w:val="24"/>
          <w:lang w:val="en-US"/>
        </w:rPr>
        <w:t>сор</w:t>
      </w:r>
      <w:bookmarkEnd w:id="3"/>
      <w:proofErr w:type="spellEnd"/>
      <w:r w:rsidR="00E632A8" w:rsidRPr="00E632A8">
        <w:rPr>
          <w:rFonts w:ascii="Georgia" w:eastAsia="Calibri" w:hAnsi="Georgia" w:cs="Arial"/>
          <w:sz w:val="24"/>
          <w:lang w:val="en-US"/>
        </w:rPr>
        <w:t>.</w:t>
      </w:r>
      <w:r w:rsidR="00E632A8" w:rsidRPr="00E632A8">
        <w:rPr>
          <w:rFonts w:ascii="Georgia" w:eastAsia="Calibri" w:hAnsi="Georgia" w:cs="Arial"/>
          <w:sz w:val="24"/>
          <w:vertAlign w:val="superscript"/>
        </w:rPr>
        <w:t>78</w:t>
      </w:r>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сугерирале</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дека</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доцнењето</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во</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развојот</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може</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да</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биде</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каузално</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поврзано</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со</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намалување</w:t>
      </w:r>
      <w:proofErr w:type="spellEnd"/>
      <w:r w:rsidR="00207D1B">
        <w:rPr>
          <w:rFonts w:ascii="Georgia" w:eastAsia="Calibri" w:hAnsi="Georgia" w:cs="Arial"/>
          <w:sz w:val="24"/>
        </w:rPr>
        <w:t>то</w:t>
      </w:r>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на</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структурите</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како</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што</w:t>
      </w:r>
      <w:proofErr w:type="spellEnd"/>
      <w:r w:rsidR="00E632A8" w:rsidRPr="00E632A8">
        <w:rPr>
          <w:rFonts w:ascii="Georgia" w:eastAsia="Calibri" w:hAnsi="Georgia" w:cs="Arial"/>
          <w:sz w:val="24"/>
          <w:lang w:val="en-US"/>
        </w:rPr>
        <w:t xml:space="preserve"> </w:t>
      </w:r>
      <w:r w:rsidR="00207D1B">
        <w:rPr>
          <w:rFonts w:ascii="Georgia" w:eastAsia="Calibri" w:hAnsi="Georgia" w:cs="Arial"/>
          <w:sz w:val="24"/>
        </w:rPr>
        <w:t>се</w:t>
      </w:r>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дистопалатинал</w:t>
      </w:r>
      <w:proofErr w:type="spellEnd"/>
      <w:r w:rsidR="00207D1B">
        <w:rPr>
          <w:rFonts w:ascii="Georgia" w:eastAsia="Calibri" w:hAnsi="Georgia" w:cs="Arial"/>
          <w:sz w:val="24"/>
        </w:rPr>
        <w:t>ниот</w:t>
      </w:r>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тубер</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на</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максиларни</w:t>
      </w:r>
      <w:proofErr w:type="spellEnd"/>
      <w:r w:rsidR="00207D1B">
        <w:rPr>
          <w:rFonts w:ascii="Georgia" w:eastAsia="Calibri" w:hAnsi="Georgia" w:cs="Arial"/>
          <w:sz w:val="24"/>
        </w:rPr>
        <w:t>те</w:t>
      </w:r>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молари</w:t>
      </w:r>
      <w:proofErr w:type="spellEnd"/>
      <w:r w:rsidR="00E632A8" w:rsidRPr="00E632A8">
        <w:rPr>
          <w:rFonts w:ascii="Georgia" w:eastAsia="Calibri" w:hAnsi="Georgia" w:cs="Arial"/>
          <w:sz w:val="24"/>
          <w:lang w:val="en-US"/>
        </w:rPr>
        <w:t xml:space="preserve">) и </w:t>
      </w:r>
      <w:proofErr w:type="spellStart"/>
      <w:r w:rsidR="00E632A8" w:rsidRPr="00E632A8">
        <w:rPr>
          <w:rFonts w:ascii="Georgia" w:eastAsia="Calibri" w:hAnsi="Georgia" w:cs="Arial"/>
          <w:sz w:val="24"/>
          <w:lang w:val="en-US"/>
        </w:rPr>
        <w:t>трет</w:t>
      </w:r>
      <w:proofErr w:type="spellEnd"/>
      <w:r w:rsidR="00207D1B">
        <w:rPr>
          <w:rFonts w:ascii="Georgia" w:eastAsia="Calibri" w:hAnsi="Georgia" w:cs="Arial"/>
          <w:sz w:val="24"/>
        </w:rPr>
        <w:t>иот</w:t>
      </w:r>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молар</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Во</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Бурлингтон</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децата</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кои</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имале</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по</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четири</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први</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мандибуларни</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молари</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немале</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доцнење</w:t>
      </w:r>
      <w:proofErr w:type="spellEnd"/>
      <w:r w:rsidR="00E632A8" w:rsidRPr="00E632A8">
        <w:rPr>
          <w:rFonts w:ascii="Georgia" w:eastAsia="Calibri" w:hAnsi="Georgia" w:cs="Arial"/>
          <w:sz w:val="24"/>
          <w:lang w:val="en-US"/>
        </w:rPr>
        <w:t xml:space="preserve"> </w:t>
      </w:r>
      <w:r w:rsidR="00E632A8" w:rsidRPr="00E632A8">
        <w:rPr>
          <w:rFonts w:ascii="Georgia" w:eastAsia="Calibri" w:hAnsi="Georgia" w:cs="Arial"/>
          <w:sz w:val="24"/>
        </w:rPr>
        <w:t>во</w:t>
      </w:r>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минерализација</w:t>
      </w:r>
      <w:proofErr w:type="spellEnd"/>
      <w:r w:rsidR="00207D1B">
        <w:rPr>
          <w:rFonts w:ascii="Georgia" w:eastAsia="Calibri" w:hAnsi="Georgia" w:cs="Arial"/>
          <w:sz w:val="24"/>
        </w:rPr>
        <w:t>та</w:t>
      </w:r>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или</w:t>
      </w:r>
      <w:proofErr w:type="spellEnd"/>
      <w:r w:rsidR="00E632A8" w:rsidRPr="00E632A8">
        <w:rPr>
          <w:rFonts w:ascii="Georgia" w:eastAsia="Calibri" w:hAnsi="Georgia" w:cs="Arial"/>
          <w:sz w:val="24"/>
          <w:lang w:val="en-US"/>
        </w:rPr>
        <w:t xml:space="preserve"> </w:t>
      </w:r>
      <w:r w:rsidR="00207D1B">
        <w:rPr>
          <w:rFonts w:ascii="Georgia" w:eastAsia="Calibri" w:hAnsi="Georgia" w:cs="Arial"/>
          <w:sz w:val="24"/>
        </w:rPr>
        <w:t xml:space="preserve">во </w:t>
      </w:r>
      <w:proofErr w:type="spellStart"/>
      <w:r w:rsidR="00E632A8" w:rsidRPr="00E632A8">
        <w:rPr>
          <w:rFonts w:ascii="Georgia" w:eastAsia="Calibri" w:hAnsi="Georgia" w:cs="Arial"/>
          <w:sz w:val="24"/>
          <w:lang w:val="en-US"/>
        </w:rPr>
        <w:t>други</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фази</w:t>
      </w:r>
      <w:proofErr w:type="spellEnd"/>
      <w:r w:rsidR="00E632A8" w:rsidRPr="00E632A8">
        <w:rPr>
          <w:rFonts w:ascii="Georgia" w:eastAsia="Calibri" w:hAnsi="Georgia" w:cs="Arial"/>
          <w:sz w:val="24"/>
          <w:lang w:val="en-US"/>
        </w:rPr>
        <w:t xml:space="preserve"> </w:t>
      </w:r>
      <w:r w:rsidR="00207D1B">
        <w:rPr>
          <w:rFonts w:ascii="Georgia" w:eastAsia="Calibri" w:hAnsi="Georgia" w:cs="Arial"/>
          <w:sz w:val="24"/>
        </w:rPr>
        <w:t>од</w:t>
      </w:r>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формирање</w:t>
      </w:r>
      <w:proofErr w:type="spellEnd"/>
      <w:r w:rsidR="00207D1B">
        <w:rPr>
          <w:rFonts w:ascii="Georgia" w:eastAsia="Calibri" w:hAnsi="Georgia" w:cs="Arial"/>
          <w:sz w:val="24"/>
        </w:rPr>
        <w:t>то</w:t>
      </w:r>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на</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мандибуларните</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први</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молари</w:t>
      </w:r>
      <w:proofErr w:type="spellEnd"/>
      <w:r w:rsidR="00207D1B">
        <w:rPr>
          <w:rFonts w:ascii="Georgia" w:eastAsia="Calibri" w:hAnsi="Georgia" w:cs="Arial"/>
          <w:sz w:val="24"/>
        </w:rPr>
        <w:t>.</w:t>
      </w:r>
      <w:r w:rsidR="00E632A8" w:rsidRPr="00E632A8">
        <w:rPr>
          <w:rFonts w:ascii="Georgia" w:eastAsia="Calibri" w:hAnsi="Georgia" w:cs="Arial"/>
          <w:sz w:val="24"/>
          <w:vertAlign w:val="superscript"/>
        </w:rPr>
        <w:t>77</w:t>
      </w:r>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Мандибуларните</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молари</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со</w:t>
      </w:r>
      <w:proofErr w:type="spellEnd"/>
      <w:r w:rsidR="00E632A8" w:rsidRPr="00E632A8">
        <w:rPr>
          <w:rFonts w:ascii="Georgia" w:eastAsia="Calibri" w:hAnsi="Georgia" w:cs="Arial"/>
          <w:sz w:val="24"/>
          <w:lang w:val="en-US"/>
        </w:rPr>
        <w:t xml:space="preserve"> </w:t>
      </w:r>
      <w:r w:rsidR="00E632A8" w:rsidRPr="00E632A8">
        <w:rPr>
          <w:rFonts w:ascii="Georgia" w:eastAsia="Calibri" w:hAnsi="Georgia" w:cs="Arial"/>
          <w:sz w:val="24"/>
        </w:rPr>
        <w:t>ч</w:t>
      </w:r>
      <w:proofErr w:type="spellStart"/>
      <w:r w:rsidR="00E632A8" w:rsidRPr="00E632A8">
        <w:rPr>
          <w:rFonts w:ascii="Georgia" w:eastAsia="Calibri" w:hAnsi="Georgia" w:cs="Arial"/>
          <w:sz w:val="24"/>
          <w:lang w:val="en-US"/>
        </w:rPr>
        <w:t>ет</w:t>
      </w:r>
      <w:proofErr w:type="spellEnd"/>
      <w:r w:rsidR="000825AD">
        <w:rPr>
          <w:rFonts w:ascii="Georgia" w:eastAsia="Calibri" w:hAnsi="Georgia" w:cs="Arial"/>
          <w:sz w:val="24"/>
        </w:rPr>
        <w:t>и</w:t>
      </w:r>
      <w:proofErr w:type="spellStart"/>
      <w:r w:rsidR="00E632A8" w:rsidRPr="00E632A8">
        <w:rPr>
          <w:rFonts w:ascii="Georgia" w:eastAsia="Calibri" w:hAnsi="Georgia" w:cs="Arial"/>
          <w:sz w:val="24"/>
          <w:lang w:val="en-US"/>
        </w:rPr>
        <w:t>ри</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тубери</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во</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мезиодистален</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правец</w:t>
      </w:r>
      <w:proofErr w:type="spellEnd"/>
      <w:r w:rsidR="00E632A8" w:rsidRPr="00E632A8">
        <w:rPr>
          <w:rFonts w:ascii="Georgia" w:eastAsia="Calibri" w:hAnsi="Georgia" w:cs="Arial"/>
          <w:sz w:val="24"/>
          <w:lang w:val="en-US"/>
        </w:rPr>
        <w:t xml:space="preserve"> б</w:t>
      </w:r>
      <w:r w:rsidR="000825AD">
        <w:rPr>
          <w:rFonts w:ascii="Georgia" w:eastAsia="Calibri" w:hAnsi="Georgia" w:cs="Arial"/>
          <w:sz w:val="24"/>
        </w:rPr>
        <w:t>иле</w:t>
      </w:r>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помали</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од</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мандибуларните</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молари</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со</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lastRenderedPageBreak/>
        <w:t>пет</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тубери</w:t>
      </w:r>
      <w:proofErr w:type="spellEnd"/>
      <w:r w:rsidR="00E632A8" w:rsidRPr="00E632A8">
        <w:rPr>
          <w:rFonts w:ascii="Georgia" w:eastAsia="Calibri" w:hAnsi="Georgia" w:cs="Arial"/>
          <w:sz w:val="24"/>
        </w:rPr>
        <w:t xml:space="preserve">. </w:t>
      </w:r>
      <w:proofErr w:type="spellStart"/>
      <w:r w:rsidR="00E632A8" w:rsidRPr="00E632A8">
        <w:rPr>
          <w:rFonts w:ascii="Georgia" w:eastAsia="Calibri" w:hAnsi="Georgia" w:cs="Arial"/>
          <w:sz w:val="24"/>
          <w:lang w:val="en-US"/>
        </w:rPr>
        <w:t>Според</w:t>
      </w:r>
      <w:proofErr w:type="spellEnd"/>
      <w:r w:rsidR="00E632A8" w:rsidRPr="00E632A8">
        <w:rPr>
          <w:rFonts w:ascii="Georgia" w:eastAsia="Calibri" w:hAnsi="Georgia" w:cs="Arial"/>
          <w:sz w:val="24"/>
          <w:lang w:val="en-US"/>
        </w:rPr>
        <w:t xml:space="preserve"> </w:t>
      </w:r>
      <w:r w:rsidR="00744FC5" w:rsidRPr="00744FC5">
        <w:rPr>
          <w:rFonts w:ascii="Georgia" w:eastAsia="Calibri" w:hAnsi="Georgia" w:cs="Arial"/>
          <w:sz w:val="24"/>
        </w:rPr>
        <w:t>Lavelle</w:t>
      </w:r>
      <w:r w:rsidR="000825AD" w:rsidRPr="00E632A8">
        <w:rPr>
          <w:rFonts w:ascii="Georgia" w:eastAsia="Calibri" w:hAnsi="Georgia" w:cs="Arial"/>
          <w:sz w:val="24"/>
          <w:lang w:val="en-US"/>
        </w:rPr>
        <w:t xml:space="preserve"> и </w:t>
      </w:r>
      <w:proofErr w:type="spellStart"/>
      <w:r w:rsidR="000825AD" w:rsidRPr="00E632A8">
        <w:rPr>
          <w:rFonts w:ascii="Georgia" w:eastAsia="Calibri" w:hAnsi="Georgia" w:cs="Arial"/>
          <w:sz w:val="24"/>
          <w:lang w:val="en-US"/>
        </w:rPr>
        <w:t>сор</w:t>
      </w:r>
      <w:proofErr w:type="spellEnd"/>
      <w:r w:rsidR="00E632A8" w:rsidRPr="00E632A8">
        <w:rPr>
          <w:rFonts w:ascii="Georgia" w:eastAsia="Calibri" w:hAnsi="Georgia" w:cs="Arial"/>
          <w:sz w:val="24"/>
          <w:lang w:val="en-US"/>
        </w:rPr>
        <w:t xml:space="preserve">., </w:t>
      </w:r>
      <w:r w:rsidR="000825AD">
        <w:rPr>
          <w:rFonts w:ascii="Georgia" w:eastAsia="Calibri" w:hAnsi="Georgia" w:cs="Arial"/>
          <w:sz w:val="24"/>
        </w:rPr>
        <w:t>степенот</w:t>
      </w:r>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на</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задоцнето</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формирање</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се</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движи</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од</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дистално</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кон</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мезијално</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кај</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децата</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со</w:t>
      </w:r>
      <w:proofErr w:type="spellEnd"/>
      <w:r w:rsidR="00E632A8" w:rsidRPr="00E632A8">
        <w:rPr>
          <w:rFonts w:ascii="Georgia" w:eastAsia="Calibri" w:hAnsi="Georgia" w:cs="Arial"/>
          <w:sz w:val="24"/>
          <w:lang w:val="en-US"/>
        </w:rPr>
        <w:t xml:space="preserve"> </w:t>
      </w:r>
      <w:r w:rsidR="000825AD">
        <w:rPr>
          <w:rFonts w:ascii="Georgia" w:eastAsia="Calibri" w:hAnsi="Georgia" w:cs="Arial"/>
          <w:sz w:val="24"/>
        </w:rPr>
        <w:t xml:space="preserve">агенеза на </w:t>
      </w:r>
      <w:proofErr w:type="spellStart"/>
      <w:r w:rsidR="00E632A8" w:rsidRPr="00E632A8">
        <w:rPr>
          <w:rFonts w:ascii="Georgia" w:eastAsia="Calibri" w:hAnsi="Georgia" w:cs="Arial"/>
          <w:sz w:val="24"/>
          <w:lang w:val="en-US"/>
        </w:rPr>
        <w:t>трет</w:t>
      </w:r>
      <w:proofErr w:type="spellEnd"/>
      <w:r w:rsidR="000825AD">
        <w:rPr>
          <w:rFonts w:ascii="Georgia" w:eastAsia="Calibri" w:hAnsi="Georgia" w:cs="Arial"/>
          <w:sz w:val="24"/>
        </w:rPr>
        <w:t>ите</w:t>
      </w:r>
      <w:r w:rsidR="00E632A8" w:rsidRPr="00E632A8">
        <w:rPr>
          <w:rFonts w:ascii="Georgia" w:eastAsia="Calibri" w:hAnsi="Georgia" w:cs="Arial"/>
          <w:sz w:val="24"/>
          <w:lang w:val="en-US"/>
        </w:rPr>
        <w:t xml:space="preserve"> </w:t>
      </w:r>
      <w:r w:rsidR="000825AD">
        <w:rPr>
          <w:rFonts w:ascii="Georgia" w:eastAsia="Calibri" w:hAnsi="Georgia" w:cs="Arial"/>
          <w:sz w:val="24"/>
        </w:rPr>
        <w:t>молари</w:t>
      </w:r>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додека</w:t>
      </w:r>
      <w:proofErr w:type="spellEnd"/>
      <w:r w:rsidR="00E632A8" w:rsidRPr="00E632A8">
        <w:rPr>
          <w:rFonts w:ascii="Georgia" w:eastAsia="Calibri" w:hAnsi="Georgia" w:cs="Arial"/>
          <w:sz w:val="24"/>
          <w:lang w:val="en-US"/>
        </w:rPr>
        <w:t xml:space="preserve"> </w:t>
      </w:r>
      <w:r w:rsidR="000825AD">
        <w:rPr>
          <w:rFonts w:ascii="Georgia" w:eastAsia="Calibri" w:hAnsi="Georgia" w:cs="Arial"/>
          <w:sz w:val="24"/>
        </w:rPr>
        <w:t xml:space="preserve">степенот </w:t>
      </w:r>
      <w:proofErr w:type="spellStart"/>
      <w:r w:rsidR="00E632A8" w:rsidRPr="00E632A8">
        <w:rPr>
          <w:rFonts w:ascii="Georgia" w:eastAsia="Calibri" w:hAnsi="Georgia" w:cs="Arial"/>
          <w:sz w:val="24"/>
          <w:lang w:val="en-US"/>
        </w:rPr>
        <w:t>на</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релативно</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намалување</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на</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големината</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држи</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прав</w:t>
      </w:r>
      <w:proofErr w:type="spellEnd"/>
      <w:r w:rsidR="00E632A8" w:rsidRPr="00E632A8">
        <w:rPr>
          <w:rFonts w:ascii="Georgia" w:eastAsia="Calibri" w:hAnsi="Georgia" w:cs="Arial"/>
          <w:sz w:val="24"/>
        </w:rPr>
        <w:t>е</w:t>
      </w:r>
      <w:r w:rsidR="00E632A8" w:rsidRPr="00E632A8">
        <w:rPr>
          <w:rFonts w:ascii="Georgia" w:eastAsia="Calibri" w:hAnsi="Georgia" w:cs="Arial"/>
          <w:sz w:val="24"/>
          <w:lang w:val="en-US"/>
        </w:rPr>
        <w:t xml:space="preserve">ц </w:t>
      </w:r>
      <w:proofErr w:type="spellStart"/>
      <w:r w:rsidR="00E632A8" w:rsidRPr="00E632A8">
        <w:rPr>
          <w:rFonts w:ascii="Georgia" w:eastAsia="Calibri" w:hAnsi="Georgia" w:cs="Arial"/>
          <w:sz w:val="24"/>
          <w:lang w:val="en-US"/>
        </w:rPr>
        <w:t>мезијално-дистално</w:t>
      </w:r>
      <w:proofErr w:type="spellEnd"/>
      <w:r w:rsidR="000825AD">
        <w:rPr>
          <w:rFonts w:ascii="Georgia" w:eastAsia="Calibri" w:hAnsi="Georgia" w:cs="Arial"/>
          <w:sz w:val="24"/>
        </w:rPr>
        <w:t>.</w:t>
      </w:r>
      <w:r w:rsidR="00E632A8" w:rsidRPr="00E632A8">
        <w:rPr>
          <w:rFonts w:ascii="Georgia" w:eastAsia="Calibri" w:hAnsi="Georgia" w:cs="Arial"/>
          <w:sz w:val="24"/>
          <w:vertAlign w:val="superscript"/>
        </w:rPr>
        <w:t>78</w:t>
      </w:r>
    </w:p>
    <w:p w14:paraId="1C3E154F" w14:textId="3D74915B" w:rsidR="00E632A8" w:rsidRPr="00E632A8" w:rsidRDefault="00DB0BE2" w:rsidP="00E632A8">
      <w:pPr>
        <w:spacing w:line="360" w:lineRule="auto"/>
        <w:ind w:firstLine="720"/>
        <w:jc w:val="both"/>
        <w:rPr>
          <w:rFonts w:ascii="Georgia" w:eastAsia="Calibri" w:hAnsi="Georgia" w:cs="Arial"/>
          <w:sz w:val="24"/>
        </w:rPr>
      </w:pPr>
      <w:r>
        <w:rPr>
          <w:rFonts w:ascii="Georgia" w:eastAsia="Calibri" w:hAnsi="Georgia" w:cs="Arial"/>
          <w:sz w:val="24"/>
        </w:rPr>
        <w:t>Р</w:t>
      </w:r>
      <w:proofErr w:type="spellStart"/>
      <w:r w:rsidR="00E632A8" w:rsidRPr="00E632A8">
        <w:rPr>
          <w:rFonts w:ascii="Georgia" w:eastAsia="Calibri" w:hAnsi="Georgia" w:cs="Arial"/>
          <w:sz w:val="24"/>
          <w:lang w:val="en-US"/>
        </w:rPr>
        <w:t>езултати</w:t>
      </w:r>
      <w:proofErr w:type="spellEnd"/>
      <w:r>
        <w:rPr>
          <w:rFonts w:ascii="Georgia" w:eastAsia="Calibri" w:hAnsi="Georgia" w:cs="Arial"/>
          <w:sz w:val="24"/>
        </w:rPr>
        <w:t>те</w:t>
      </w:r>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кои</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се</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однесуваат</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на</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агенеза</w:t>
      </w:r>
      <w:proofErr w:type="spellEnd"/>
      <w:r>
        <w:rPr>
          <w:rFonts w:ascii="Georgia" w:eastAsia="Calibri" w:hAnsi="Georgia" w:cs="Arial"/>
          <w:sz w:val="24"/>
        </w:rPr>
        <w:t>та</w:t>
      </w:r>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на</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мандибулар</w:t>
      </w:r>
      <w:proofErr w:type="spellEnd"/>
      <w:r>
        <w:rPr>
          <w:rFonts w:ascii="Georgia" w:eastAsia="Calibri" w:hAnsi="Georgia" w:cs="Arial"/>
          <w:sz w:val="24"/>
        </w:rPr>
        <w:t>ниот</w:t>
      </w:r>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десен</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трет</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молар</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во</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корелација</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со</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развојот</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на</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мандибулар</w:t>
      </w:r>
      <w:proofErr w:type="spellEnd"/>
      <w:r>
        <w:rPr>
          <w:rFonts w:ascii="Georgia" w:eastAsia="Calibri" w:hAnsi="Georgia" w:cs="Arial"/>
          <w:sz w:val="24"/>
        </w:rPr>
        <w:t>ниот</w:t>
      </w:r>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десен</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втор</w:t>
      </w:r>
      <w:proofErr w:type="spellEnd"/>
      <w:r w:rsidR="00E632A8" w:rsidRPr="00E632A8">
        <w:rPr>
          <w:rFonts w:ascii="Georgia" w:eastAsia="Calibri" w:hAnsi="Georgia" w:cs="Arial"/>
          <w:sz w:val="24"/>
          <w:lang w:val="en-US"/>
        </w:rPr>
        <w:t xml:space="preserve"> </w:t>
      </w:r>
      <w:proofErr w:type="spellStart"/>
      <w:r w:rsidR="00E632A8" w:rsidRPr="00E632A8">
        <w:rPr>
          <w:rFonts w:ascii="Georgia" w:eastAsia="Calibri" w:hAnsi="Georgia" w:cs="Arial"/>
          <w:sz w:val="24"/>
          <w:lang w:val="en-US"/>
        </w:rPr>
        <w:t>молар</w:t>
      </w:r>
      <w:proofErr w:type="spellEnd"/>
      <w:r w:rsidR="00E632A8" w:rsidRPr="00E632A8">
        <w:rPr>
          <w:rFonts w:ascii="Georgia" w:eastAsia="Calibri" w:hAnsi="Georgia" w:cs="Arial"/>
          <w:sz w:val="24"/>
          <w:lang w:val="en-US"/>
        </w:rPr>
        <w:t xml:space="preserve"> </w:t>
      </w:r>
      <w:r>
        <w:rPr>
          <w:rFonts w:ascii="Georgia" w:eastAsia="Calibri" w:hAnsi="Georgia" w:cs="Arial"/>
          <w:sz w:val="24"/>
        </w:rPr>
        <w:t xml:space="preserve">покажале </w:t>
      </w:r>
      <w:proofErr w:type="spellStart"/>
      <w:r w:rsidRPr="00E632A8">
        <w:rPr>
          <w:rFonts w:ascii="Georgia" w:eastAsia="Calibri" w:hAnsi="Georgia" w:cs="Arial"/>
          <w:sz w:val="24"/>
          <w:lang w:val="en-US"/>
        </w:rPr>
        <w:t>значајн</w:t>
      </w:r>
      <w:proofErr w:type="spellEnd"/>
      <w:r w:rsidR="00656B01">
        <w:rPr>
          <w:rFonts w:ascii="Georgia" w:eastAsia="Calibri" w:hAnsi="Georgia" w:cs="Arial"/>
          <w:sz w:val="24"/>
        </w:rPr>
        <w:t>о</w:t>
      </w:r>
      <w:r w:rsidRPr="00E632A8">
        <w:rPr>
          <w:rFonts w:ascii="Georgia" w:eastAsia="Calibri" w:hAnsi="Georgia" w:cs="Arial"/>
          <w:sz w:val="24"/>
          <w:lang w:val="en-US"/>
        </w:rPr>
        <w:t xml:space="preserve"> </w:t>
      </w:r>
      <w:r w:rsidR="00656B01">
        <w:rPr>
          <w:rFonts w:ascii="Georgia" w:eastAsia="Calibri" w:hAnsi="Georgia" w:cs="Arial"/>
          <w:sz w:val="24"/>
        </w:rPr>
        <w:t xml:space="preserve">доцнење </w:t>
      </w:r>
      <w:r w:rsidR="00E070FD">
        <w:rPr>
          <w:rFonts w:ascii="Georgia" w:eastAsia="Calibri" w:hAnsi="Georgia" w:cs="Arial"/>
          <w:sz w:val="24"/>
        </w:rPr>
        <w:t xml:space="preserve">во развојот </w:t>
      </w:r>
      <w:r w:rsidR="00656B01">
        <w:rPr>
          <w:rFonts w:ascii="Georgia" w:eastAsia="Calibri" w:hAnsi="Georgia" w:cs="Arial"/>
          <w:sz w:val="24"/>
        </w:rPr>
        <w:t xml:space="preserve">на вториот молар кај испитаниците со агенеза </w:t>
      </w:r>
      <w:r w:rsidR="00E070FD">
        <w:rPr>
          <w:rFonts w:ascii="Georgia" w:eastAsia="Calibri" w:hAnsi="Georgia" w:cs="Arial"/>
          <w:sz w:val="24"/>
        </w:rPr>
        <w:t xml:space="preserve">на </w:t>
      </w:r>
      <w:r w:rsidR="00656B01">
        <w:rPr>
          <w:rFonts w:ascii="Georgia" w:eastAsia="Calibri" w:hAnsi="Georgia" w:cs="Arial"/>
          <w:sz w:val="24"/>
        </w:rPr>
        <w:t>третите молари што е во согласност со наодите на</w:t>
      </w:r>
      <w:r w:rsidR="00656B01" w:rsidRPr="00F34190">
        <w:rPr>
          <w:rFonts w:ascii="Georgia" w:eastAsia="Calibri" w:hAnsi="Georgia" w:cs="Arial"/>
          <w:sz w:val="24"/>
          <w:szCs w:val="24"/>
          <w:lang w:val="en-US"/>
        </w:rPr>
        <w:t xml:space="preserve"> </w:t>
      </w:r>
      <w:r w:rsidR="00656B01" w:rsidRPr="00837266">
        <w:rPr>
          <w:rFonts w:ascii="Georgia" w:eastAsia="Calibri" w:hAnsi="Georgia" w:cs="Arial"/>
          <w:sz w:val="24"/>
          <w:szCs w:val="24"/>
          <w:lang w:val="en-US"/>
        </w:rPr>
        <w:t xml:space="preserve">Garn </w:t>
      </w:r>
      <w:r w:rsidR="00656B01" w:rsidRPr="00837266">
        <w:rPr>
          <w:rFonts w:ascii="Georgia" w:eastAsia="Calibri" w:hAnsi="Georgia" w:cs="Arial"/>
          <w:sz w:val="24"/>
          <w:szCs w:val="24"/>
          <w:lang w:val="en-GB"/>
        </w:rPr>
        <w:t xml:space="preserve">и </w:t>
      </w:r>
      <w:proofErr w:type="spellStart"/>
      <w:r w:rsidR="00656B01" w:rsidRPr="00837266">
        <w:rPr>
          <w:rFonts w:ascii="Georgia" w:eastAsia="Calibri" w:hAnsi="Georgia" w:cs="Arial"/>
          <w:sz w:val="24"/>
          <w:szCs w:val="24"/>
          <w:lang w:val="en-GB"/>
        </w:rPr>
        <w:t>сор</w:t>
      </w:r>
      <w:proofErr w:type="spellEnd"/>
      <w:r w:rsidR="00656B01" w:rsidRPr="00837266">
        <w:rPr>
          <w:rFonts w:ascii="Georgia" w:eastAsia="Calibri" w:hAnsi="Georgia" w:cs="Arial"/>
          <w:sz w:val="24"/>
          <w:szCs w:val="24"/>
          <w:lang w:val="en-GB"/>
        </w:rPr>
        <w:t>.</w:t>
      </w:r>
      <w:r w:rsidR="00656B01">
        <w:rPr>
          <w:rFonts w:ascii="Georgia" w:eastAsia="Calibri" w:hAnsi="Georgia" w:cs="Arial"/>
          <w:sz w:val="24"/>
          <w:szCs w:val="24"/>
        </w:rPr>
        <w:t>,</w:t>
      </w:r>
      <w:r w:rsidR="00656B01" w:rsidRPr="00837266">
        <w:rPr>
          <w:rFonts w:ascii="Georgia" w:eastAsia="Calibri" w:hAnsi="Georgia" w:cs="Arial"/>
          <w:sz w:val="24"/>
          <w:szCs w:val="24"/>
          <w:vertAlign w:val="superscript"/>
          <w:lang w:val="en-GB"/>
        </w:rPr>
        <w:t>1</w:t>
      </w:r>
      <w:r w:rsidR="00656B01" w:rsidRPr="00837266">
        <w:rPr>
          <w:rFonts w:ascii="Georgia" w:eastAsia="Calibri" w:hAnsi="Georgia" w:cs="Arial"/>
          <w:sz w:val="24"/>
          <w:szCs w:val="24"/>
          <w:vertAlign w:val="superscript"/>
          <w:lang w:val="en-US"/>
        </w:rPr>
        <w:t>9</w:t>
      </w:r>
      <w:r w:rsidR="00656B01" w:rsidRPr="00837266">
        <w:rPr>
          <w:rFonts w:ascii="Georgia" w:eastAsia="Calibri" w:hAnsi="Georgia" w:cs="Arial"/>
          <w:sz w:val="24"/>
          <w:szCs w:val="24"/>
          <w:lang w:val="en-GB"/>
        </w:rPr>
        <w:t xml:space="preserve"> </w:t>
      </w:r>
      <w:r w:rsidR="00656B01" w:rsidRPr="00837266">
        <w:rPr>
          <w:rFonts w:ascii="Georgia" w:eastAsia="Calibri" w:hAnsi="Georgia" w:cs="Arial"/>
          <w:sz w:val="24"/>
          <w:szCs w:val="24"/>
          <w:lang w:val="en-US"/>
        </w:rPr>
        <w:t xml:space="preserve">Baba-Kawano </w:t>
      </w:r>
      <w:r w:rsidR="00656B01" w:rsidRPr="00837266">
        <w:rPr>
          <w:rFonts w:ascii="Georgia" w:eastAsia="Calibri" w:hAnsi="Georgia" w:cs="Arial"/>
          <w:sz w:val="24"/>
          <w:szCs w:val="24"/>
          <w:lang w:val="en-GB"/>
        </w:rPr>
        <w:t xml:space="preserve">и </w:t>
      </w:r>
      <w:proofErr w:type="spellStart"/>
      <w:r w:rsidR="00656B01" w:rsidRPr="00837266">
        <w:rPr>
          <w:rFonts w:ascii="Georgia" w:eastAsia="Calibri" w:hAnsi="Georgia" w:cs="Arial"/>
          <w:sz w:val="24"/>
          <w:szCs w:val="24"/>
          <w:lang w:val="en-GB"/>
        </w:rPr>
        <w:t>сор</w:t>
      </w:r>
      <w:proofErr w:type="spellEnd"/>
      <w:r w:rsidR="00656B01" w:rsidRPr="00837266">
        <w:rPr>
          <w:rFonts w:ascii="Georgia" w:eastAsia="Calibri" w:hAnsi="Georgia" w:cs="Arial"/>
          <w:sz w:val="24"/>
          <w:szCs w:val="24"/>
          <w:lang w:val="en-US"/>
        </w:rPr>
        <w:t>.</w:t>
      </w:r>
      <w:r w:rsidR="00656B01">
        <w:rPr>
          <w:rFonts w:ascii="Georgia" w:eastAsia="Calibri" w:hAnsi="Georgia" w:cs="Arial"/>
          <w:sz w:val="24"/>
          <w:szCs w:val="24"/>
        </w:rPr>
        <w:t>,</w:t>
      </w:r>
      <w:r w:rsidR="00656B01" w:rsidRPr="00837266">
        <w:rPr>
          <w:rFonts w:ascii="Georgia" w:eastAsia="Calibri" w:hAnsi="Georgia" w:cs="Arial"/>
          <w:sz w:val="24"/>
          <w:szCs w:val="24"/>
          <w:vertAlign w:val="superscript"/>
          <w:lang w:val="en-GB"/>
        </w:rPr>
        <w:t>12</w:t>
      </w:r>
      <w:r w:rsidR="00656B01" w:rsidRPr="00837266">
        <w:rPr>
          <w:rFonts w:ascii="Georgia" w:eastAsia="Calibri" w:hAnsi="Georgia" w:cs="Arial"/>
          <w:sz w:val="24"/>
          <w:szCs w:val="24"/>
          <w:lang w:val="en-GB"/>
        </w:rPr>
        <w:t xml:space="preserve"> </w:t>
      </w:r>
      <w:r w:rsidR="00656B01">
        <w:rPr>
          <w:rFonts w:ascii="Georgia" w:eastAsia="Calibri" w:hAnsi="Georgia" w:cs="Arial"/>
          <w:sz w:val="24"/>
          <w:szCs w:val="24"/>
        </w:rPr>
        <w:t xml:space="preserve">и </w:t>
      </w:r>
      <w:r w:rsidR="00656B01" w:rsidRPr="00837266">
        <w:rPr>
          <w:rFonts w:ascii="Georgia" w:eastAsia="Calibri" w:hAnsi="Georgia" w:cs="Arial"/>
          <w:sz w:val="24"/>
          <w:szCs w:val="24"/>
          <w:lang w:val="en-GB"/>
        </w:rPr>
        <w:t>C</w:t>
      </w:r>
      <w:proofErr w:type="spellStart"/>
      <w:r w:rsidR="00656B01" w:rsidRPr="00837266">
        <w:rPr>
          <w:rFonts w:ascii="Georgia" w:eastAsia="Calibri" w:hAnsi="Georgia" w:cs="Arial"/>
          <w:sz w:val="24"/>
          <w:szCs w:val="24"/>
          <w:lang w:val="en-US"/>
        </w:rPr>
        <w:t>elikoglu</w:t>
      </w:r>
      <w:proofErr w:type="spellEnd"/>
      <w:r w:rsidR="00656B01" w:rsidRPr="00837266">
        <w:rPr>
          <w:rFonts w:ascii="Georgia" w:eastAsia="Calibri" w:hAnsi="Georgia" w:cs="Arial"/>
          <w:sz w:val="24"/>
          <w:szCs w:val="24"/>
          <w:lang w:val="en-GB"/>
        </w:rPr>
        <w:t xml:space="preserve"> и сор.</w:t>
      </w:r>
      <w:r w:rsidR="00656B01" w:rsidRPr="00837266">
        <w:rPr>
          <w:rFonts w:ascii="Georgia" w:eastAsia="Calibri" w:hAnsi="Georgia" w:cs="Arial"/>
          <w:sz w:val="24"/>
          <w:szCs w:val="24"/>
          <w:vertAlign w:val="superscript"/>
          <w:lang w:val="en-GB"/>
        </w:rPr>
        <w:t>13</w:t>
      </w:r>
      <w:r w:rsidRPr="00E632A8">
        <w:rPr>
          <w:rFonts w:ascii="Georgia" w:eastAsia="Calibri" w:hAnsi="Georgia" w:cs="Arial"/>
          <w:sz w:val="24"/>
          <w:lang w:val="en-US"/>
        </w:rPr>
        <w:t>.</w:t>
      </w:r>
      <w:r>
        <w:rPr>
          <w:rFonts w:ascii="Georgia" w:eastAsia="Calibri" w:hAnsi="Georgia" w:cs="Arial"/>
          <w:sz w:val="24"/>
        </w:rPr>
        <w:t xml:space="preserve"> </w:t>
      </w:r>
      <w:r w:rsidR="00E632A8" w:rsidRPr="00E632A8">
        <w:rPr>
          <w:rFonts w:ascii="Georgia" w:eastAsia="Calibri" w:hAnsi="Georgia" w:cs="Arial"/>
          <w:sz w:val="24"/>
        </w:rPr>
        <w:t>Во свои истражувања за агенеза</w:t>
      </w:r>
      <w:r>
        <w:rPr>
          <w:rFonts w:ascii="Georgia" w:eastAsia="Calibri" w:hAnsi="Georgia" w:cs="Arial"/>
          <w:sz w:val="24"/>
        </w:rPr>
        <w:t>та</w:t>
      </w:r>
      <w:r w:rsidR="00E632A8" w:rsidRPr="00E632A8">
        <w:rPr>
          <w:rFonts w:ascii="Georgia" w:eastAsia="Calibri" w:hAnsi="Georgia" w:cs="Arial"/>
          <w:sz w:val="24"/>
        </w:rPr>
        <w:t xml:space="preserve"> на трети</w:t>
      </w:r>
      <w:r>
        <w:rPr>
          <w:rFonts w:ascii="Georgia" w:eastAsia="Calibri" w:hAnsi="Georgia" w:cs="Arial"/>
          <w:sz w:val="24"/>
        </w:rPr>
        <w:t>те</w:t>
      </w:r>
      <w:r w:rsidR="00E632A8" w:rsidRPr="00E632A8">
        <w:rPr>
          <w:rFonts w:ascii="Georgia" w:eastAsia="Calibri" w:hAnsi="Georgia" w:cs="Arial"/>
          <w:sz w:val="24"/>
        </w:rPr>
        <w:t xml:space="preserve"> молари</w:t>
      </w:r>
      <w:r>
        <w:rPr>
          <w:rFonts w:ascii="Georgia" w:eastAsia="Calibri" w:hAnsi="Georgia" w:cs="Arial"/>
          <w:sz w:val="24"/>
        </w:rPr>
        <w:t>,</w:t>
      </w:r>
      <w:r w:rsidR="00744FC5">
        <w:rPr>
          <w:rFonts w:ascii="Georgia" w:eastAsia="Calibri" w:hAnsi="Georgia" w:cs="Arial"/>
          <w:sz w:val="24"/>
        </w:rPr>
        <w:t xml:space="preserve"> </w:t>
      </w:r>
      <w:r w:rsidR="00744FC5">
        <w:rPr>
          <w:rFonts w:ascii="Georgia" w:eastAsia="Calibri" w:hAnsi="Georgia" w:cs="Arial"/>
          <w:sz w:val="24"/>
          <w:lang w:val="en-US"/>
        </w:rPr>
        <w:t xml:space="preserve">Nanda </w:t>
      </w:r>
      <w:r w:rsidR="00E632A8" w:rsidRPr="00E632A8">
        <w:rPr>
          <w:rFonts w:ascii="Georgia" w:eastAsia="Calibri" w:hAnsi="Georgia" w:cs="Arial"/>
          <w:sz w:val="24"/>
          <w:vertAlign w:val="superscript"/>
        </w:rPr>
        <w:t>79</w:t>
      </w:r>
      <w:r w:rsidR="00E632A8" w:rsidRPr="00E632A8">
        <w:rPr>
          <w:rFonts w:ascii="Georgia" w:eastAsia="Calibri" w:hAnsi="Georgia" w:cs="Arial"/>
          <w:sz w:val="24"/>
        </w:rPr>
        <w:t xml:space="preserve"> забележ</w:t>
      </w:r>
      <w:r>
        <w:rPr>
          <w:rFonts w:ascii="Georgia" w:eastAsia="Calibri" w:hAnsi="Georgia" w:cs="Arial"/>
          <w:sz w:val="24"/>
        </w:rPr>
        <w:t>ал</w:t>
      </w:r>
      <w:r w:rsidR="00E632A8" w:rsidRPr="00E632A8">
        <w:rPr>
          <w:rFonts w:ascii="Georgia" w:eastAsia="Calibri" w:hAnsi="Georgia" w:cs="Arial"/>
          <w:sz w:val="24"/>
        </w:rPr>
        <w:t xml:space="preserve"> дека има недостаток </w:t>
      </w:r>
      <w:r w:rsidR="00036039">
        <w:rPr>
          <w:rFonts w:ascii="Georgia" w:eastAsia="Calibri" w:hAnsi="Georgia" w:cs="Arial"/>
          <w:sz w:val="24"/>
        </w:rPr>
        <w:t>од</w:t>
      </w:r>
      <w:r w:rsidR="00E632A8" w:rsidRPr="00E632A8">
        <w:rPr>
          <w:rFonts w:ascii="Georgia" w:eastAsia="Calibri" w:hAnsi="Georgia" w:cs="Arial"/>
          <w:sz w:val="24"/>
        </w:rPr>
        <w:t xml:space="preserve"> униформност во обезбедувањето податоци и различни мислења во тол</w:t>
      </w:r>
      <w:r w:rsidR="00744FC5">
        <w:rPr>
          <w:rFonts w:ascii="Georgia" w:eastAsia="Calibri" w:hAnsi="Georgia" w:cs="Arial"/>
          <w:sz w:val="24"/>
        </w:rPr>
        <w:t xml:space="preserve">кувањето на резултатите. </w:t>
      </w:r>
      <w:r w:rsidR="00744FC5">
        <w:rPr>
          <w:rFonts w:ascii="Georgia" w:eastAsia="Calibri" w:hAnsi="Georgia" w:cs="Arial"/>
          <w:sz w:val="24"/>
          <w:lang w:val="en-US"/>
        </w:rPr>
        <w:t>Thompson</w:t>
      </w:r>
      <w:r w:rsidR="00E632A8" w:rsidRPr="00E632A8">
        <w:rPr>
          <w:rFonts w:ascii="Georgia" w:eastAsia="Calibri" w:hAnsi="Georgia" w:cs="Arial"/>
          <w:sz w:val="24"/>
        </w:rPr>
        <w:t xml:space="preserve"> </w:t>
      </w:r>
      <w:r>
        <w:rPr>
          <w:rFonts w:ascii="Georgia" w:eastAsia="Calibri" w:hAnsi="Georgia" w:cs="Arial"/>
          <w:sz w:val="24"/>
        </w:rPr>
        <w:t>и сор</w:t>
      </w:r>
      <w:r w:rsidR="00E632A8" w:rsidRPr="00E632A8">
        <w:rPr>
          <w:rFonts w:ascii="Georgia" w:eastAsia="Calibri" w:hAnsi="Georgia" w:cs="Arial"/>
          <w:sz w:val="24"/>
        </w:rPr>
        <w:t>.</w:t>
      </w:r>
      <w:r w:rsidR="00E632A8" w:rsidRPr="00E632A8">
        <w:rPr>
          <w:rFonts w:ascii="Georgia" w:eastAsia="Calibri" w:hAnsi="Georgia" w:cs="Arial"/>
          <w:sz w:val="24"/>
          <w:vertAlign w:val="superscript"/>
        </w:rPr>
        <w:t>80</w:t>
      </w:r>
      <w:r w:rsidR="00E632A8" w:rsidRPr="00E632A8">
        <w:rPr>
          <w:rFonts w:ascii="Georgia" w:eastAsia="Calibri" w:hAnsi="Georgia" w:cs="Arial"/>
          <w:sz w:val="24"/>
        </w:rPr>
        <w:t xml:space="preserve"> </w:t>
      </w:r>
      <w:r>
        <w:rPr>
          <w:rFonts w:ascii="Georgia" w:eastAsia="Calibri" w:hAnsi="Georgia" w:cs="Arial"/>
          <w:sz w:val="24"/>
        </w:rPr>
        <w:t>утврдиле дека</w:t>
      </w:r>
      <w:r w:rsidR="00E632A8" w:rsidRPr="00E632A8">
        <w:rPr>
          <w:rFonts w:ascii="Georgia" w:eastAsia="Calibri" w:hAnsi="Georgia" w:cs="Arial"/>
          <w:sz w:val="24"/>
        </w:rPr>
        <w:t xml:space="preserve"> </w:t>
      </w:r>
      <w:r>
        <w:rPr>
          <w:rFonts w:ascii="Georgia" w:eastAsia="Calibri" w:hAnsi="Georgia" w:cs="Arial"/>
          <w:sz w:val="24"/>
        </w:rPr>
        <w:t>преваленцијата</w:t>
      </w:r>
      <w:r w:rsidR="00E632A8" w:rsidRPr="00E632A8">
        <w:rPr>
          <w:rFonts w:ascii="Georgia" w:eastAsia="Calibri" w:hAnsi="Georgia" w:cs="Arial"/>
          <w:sz w:val="24"/>
        </w:rPr>
        <w:t xml:space="preserve"> на агенеза</w:t>
      </w:r>
      <w:r>
        <w:rPr>
          <w:rFonts w:ascii="Georgia" w:eastAsia="Calibri" w:hAnsi="Georgia" w:cs="Arial"/>
          <w:sz w:val="24"/>
        </w:rPr>
        <w:t>та</w:t>
      </w:r>
      <w:r w:rsidR="00E632A8" w:rsidRPr="00E632A8">
        <w:rPr>
          <w:rFonts w:ascii="Georgia" w:eastAsia="Calibri" w:hAnsi="Georgia" w:cs="Arial"/>
          <w:sz w:val="24"/>
        </w:rPr>
        <w:t xml:space="preserve"> од еден до четири трети молари се движи од 9 до 35%</w:t>
      </w:r>
      <w:r w:rsidR="009124CB">
        <w:rPr>
          <w:rFonts w:ascii="Georgia" w:eastAsia="Calibri" w:hAnsi="Georgia" w:cs="Arial"/>
          <w:sz w:val="24"/>
        </w:rPr>
        <w:t>,</w:t>
      </w:r>
      <w:r>
        <w:rPr>
          <w:rFonts w:ascii="Georgia" w:eastAsia="Calibri" w:hAnsi="Georgia" w:cs="Arial"/>
          <w:sz w:val="24"/>
        </w:rPr>
        <w:t xml:space="preserve"> но</w:t>
      </w:r>
      <w:r w:rsidR="00E632A8" w:rsidRPr="00E632A8">
        <w:rPr>
          <w:rFonts w:ascii="Georgia" w:eastAsia="Calibri" w:hAnsi="Georgia" w:cs="Arial"/>
          <w:sz w:val="24"/>
        </w:rPr>
        <w:t xml:space="preserve"> </w:t>
      </w:r>
      <w:r>
        <w:rPr>
          <w:rFonts w:ascii="Georgia" w:eastAsia="Calibri" w:hAnsi="Georgia" w:cs="Arial"/>
          <w:sz w:val="24"/>
        </w:rPr>
        <w:t>о</w:t>
      </w:r>
      <w:r w:rsidR="00E632A8" w:rsidRPr="00E632A8">
        <w:rPr>
          <w:rFonts w:ascii="Georgia" w:eastAsia="Calibri" w:hAnsi="Georgia" w:cs="Arial"/>
          <w:sz w:val="24"/>
        </w:rPr>
        <w:t xml:space="preserve">вие вредности мора да се </w:t>
      </w:r>
      <w:r>
        <w:rPr>
          <w:rFonts w:ascii="Georgia" w:eastAsia="Calibri" w:hAnsi="Georgia" w:cs="Arial"/>
          <w:sz w:val="24"/>
        </w:rPr>
        <w:t xml:space="preserve">земат </w:t>
      </w:r>
      <w:r w:rsidR="00E632A8" w:rsidRPr="00E632A8">
        <w:rPr>
          <w:rFonts w:ascii="Georgia" w:eastAsia="Calibri" w:hAnsi="Georgia" w:cs="Arial"/>
          <w:sz w:val="24"/>
        </w:rPr>
        <w:t xml:space="preserve">со внимание бидејќи </w:t>
      </w:r>
      <w:r>
        <w:rPr>
          <w:rFonts w:ascii="Georgia" w:eastAsia="Calibri" w:hAnsi="Georgia" w:cs="Arial"/>
          <w:sz w:val="24"/>
        </w:rPr>
        <w:t>биле земени</w:t>
      </w:r>
      <w:r w:rsidR="00E632A8" w:rsidRPr="00E632A8">
        <w:rPr>
          <w:rFonts w:ascii="Georgia" w:eastAsia="Calibri" w:hAnsi="Georgia" w:cs="Arial"/>
          <w:sz w:val="24"/>
        </w:rPr>
        <w:t xml:space="preserve"> од различни извори. </w:t>
      </w:r>
    </w:p>
    <w:p w14:paraId="14C42EA0" w14:textId="2F524FC4" w:rsidR="00E632A8" w:rsidRPr="00E632A8" w:rsidRDefault="00E632A8" w:rsidP="00E632A8">
      <w:pPr>
        <w:spacing w:line="360" w:lineRule="auto"/>
        <w:ind w:firstLine="720"/>
        <w:jc w:val="both"/>
        <w:rPr>
          <w:rFonts w:ascii="Georgia" w:eastAsia="Calibri" w:hAnsi="Georgia" w:cs="Arial"/>
          <w:sz w:val="24"/>
        </w:rPr>
      </w:pPr>
      <w:r w:rsidRPr="00E632A8">
        <w:rPr>
          <w:rFonts w:ascii="Georgia" w:eastAsia="Calibri" w:hAnsi="Georgia" w:cs="Arial"/>
          <w:sz w:val="24"/>
        </w:rPr>
        <w:t>Развојниот тек на третиот молар е истражуван од неколкумина автори</w:t>
      </w:r>
      <w:r w:rsidRPr="00E632A8">
        <w:rPr>
          <w:rFonts w:ascii="Georgia" w:eastAsia="Calibri" w:hAnsi="Georgia" w:cs="Arial"/>
          <w:sz w:val="24"/>
          <w:vertAlign w:val="superscript"/>
        </w:rPr>
        <w:t>81</w:t>
      </w:r>
      <w:r w:rsidR="009124CB">
        <w:rPr>
          <w:rFonts w:ascii="Georgia" w:eastAsia="Calibri" w:hAnsi="Georgia" w:cs="Arial"/>
          <w:sz w:val="24"/>
          <w:vertAlign w:val="superscript"/>
        </w:rPr>
        <w:t>-</w:t>
      </w:r>
      <w:r w:rsidRPr="00E632A8">
        <w:rPr>
          <w:rFonts w:ascii="Georgia" w:eastAsia="Calibri" w:hAnsi="Georgia" w:cs="Arial"/>
          <w:sz w:val="24"/>
          <w:vertAlign w:val="superscript"/>
        </w:rPr>
        <w:t>84</w:t>
      </w:r>
      <w:r w:rsidRPr="00E632A8">
        <w:rPr>
          <w:rFonts w:ascii="Georgia" w:eastAsia="Calibri" w:hAnsi="Georgia" w:cs="Arial"/>
          <w:sz w:val="24"/>
        </w:rPr>
        <w:t xml:space="preserve"> Banks</w:t>
      </w:r>
      <w:r w:rsidRPr="00E632A8">
        <w:rPr>
          <w:rFonts w:ascii="Georgia" w:eastAsia="Calibri" w:hAnsi="Georgia" w:cs="Arial"/>
          <w:sz w:val="24"/>
          <w:vertAlign w:val="superscript"/>
        </w:rPr>
        <w:t>81</w:t>
      </w:r>
      <w:r w:rsidRPr="00E632A8">
        <w:rPr>
          <w:rFonts w:ascii="Georgia" w:eastAsia="Calibri" w:hAnsi="Georgia" w:cs="Arial"/>
          <w:sz w:val="24"/>
        </w:rPr>
        <w:t xml:space="preserve"> објави</w:t>
      </w:r>
      <w:r w:rsidR="009124CB">
        <w:rPr>
          <w:rFonts w:ascii="Georgia" w:eastAsia="Calibri" w:hAnsi="Georgia" w:cs="Arial"/>
          <w:sz w:val="24"/>
        </w:rPr>
        <w:t>л</w:t>
      </w:r>
      <w:r w:rsidRPr="00E632A8">
        <w:rPr>
          <w:rFonts w:ascii="Georgia" w:eastAsia="Calibri" w:hAnsi="Georgia" w:cs="Arial"/>
          <w:sz w:val="24"/>
        </w:rPr>
        <w:t xml:space="preserve"> графикон со развој на третиот молар врз основа на студија од 1000 американски деца од двата пола. Тој забележа</w:t>
      </w:r>
      <w:r w:rsidR="009124CB">
        <w:rPr>
          <w:rFonts w:ascii="Georgia" w:eastAsia="Calibri" w:hAnsi="Georgia" w:cs="Arial"/>
          <w:sz w:val="24"/>
        </w:rPr>
        <w:t>л</w:t>
      </w:r>
      <w:r w:rsidRPr="00E632A8">
        <w:rPr>
          <w:rFonts w:ascii="Georgia" w:eastAsia="Calibri" w:hAnsi="Georgia" w:cs="Arial"/>
          <w:sz w:val="24"/>
        </w:rPr>
        <w:t xml:space="preserve"> дека криптите кои се појавуваат помеѓу 5 и 14 годишна возраст, и потоа од 7 до 9 годишна возраст потребни </w:t>
      </w:r>
      <w:r w:rsidR="00036039">
        <w:rPr>
          <w:rFonts w:ascii="Georgia" w:eastAsia="Calibri" w:hAnsi="Georgia" w:cs="Arial"/>
          <w:sz w:val="24"/>
        </w:rPr>
        <w:t xml:space="preserve">се </w:t>
      </w:r>
      <w:r w:rsidRPr="00E632A8">
        <w:rPr>
          <w:rFonts w:ascii="Georgia" w:eastAsia="Calibri" w:hAnsi="Georgia" w:cs="Arial"/>
          <w:sz w:val="24"/>
        </w:rPr>
        <w:t>за целосен развој на моларите. Калцификација</w:t>
      </w:r>
      <w:r w:rsidR="009124CB">
        <w:rPr>
          <w:rFonts w:ascii="Georgia" w:eastAsia="Calibri" w:hAnsi="Georgia" w:cs="Arial"/>
          <w:sz w:val="24"/>
        </w:rPr>
        <w:t>та</w:t>
      </w:r>
      <w:r w:rsidRPr="00E632A8">
        <w:rPr>
          <w:rFonts w:ascii="Georgia" w:eastAsia="Calibri" w:hAnsi="Georgia" w:cs="Arial"/>
          <w:sz w:val="24"/>
        </w:rPr>
        <w:t xml:space="preserve"> на максиларниот трет молар б</w:t>
      </w:r>
      <w:r w:rsidR="009124CB">
        <w:rPr>
          <w:rFonts w:ascii="Georgia" w:eastAsia="Calibri" w:hAnsi="Georgia" w:cs="Arial"/>
          <w:sz w:val="24"/>
        </w:rPr>
        <w:t>ила</w:t>
      </w:r>
      <w:r w:rsidRPr="00E632A8">
        <w:rPr>
          <w:rFonts w:ascii="Georgia" w:eastAsia="Calibri" w:hAnsi="Georgia" w:cs="Arial"/>
          <w:sz w:val="24"/>
        </w:rPr>
        <w:t xml:space="preserve"> генерално поран</w:t>
      </w:r>
      <w:r w:rsidR="009124CB">
        <w:rPr>
          <w:rFonts w:ascii="Georgia" w:eastAsia="Calibri" w:hAnsi="Georgia" w:cs="Arial"/>
          <w:sz w:val="24"/>
        </w:rPr>
        <w:t>а</w:t>
      </w:r>
      <w:r w:rsidRPr="00E632A8">
        <w:rPr>
          <w:rFonts w:ascii="Georgia" w:eastAsia="Calibri" w:hAnsi="Georgia" w:cs="Arial"/>
          <w:sz w:val="24"/>
        </w:rPr>
        <w:t xml:space="preserve"> </w:t>
      </w:r>
      <w:r w:rsidR="009124CB">
        <w:rPr>
          <w:rFonts w:ascii="Georgia" w:eastAsia="Calibri" w:hAnsi="Georgia" w:cs="Arial"/>
          <w:sz w:val="24"/>
        </w:rPr>
        <w:t xml:space="preserve">за </w:t>
      </w:r>
      <w:r w:rsidR="009124CB" w:rsidRPr="00E632A8">
        <w:rPr>
          <w:rFonts w:ascii="Georgia" w:eastAsia="Calibri" w:hAnsi="Georgia" w:cs="Arial"/>
          <w:sz w:val="24"/>
        </w:rPr>
        <w:t>една до две год</w:t>
      </w:r>
      <w:r w:rsidR="009124CB">
        <w:rPr>
          <w:rFonts w:ascii="Georgia" w:eastAsia="Calibri" w:hAnsi="Georgia" w:cs="Arial"/>
          <w:sz w:val="24"/>
        </w:rPr>
        <w:t>ини</w:t>
      </w:r>
      <w:r w:rsidR="009124CB" w:rsidRPr="00E632A8">
        <w:rPr>
          <w:rFonts w:ascii="Georgia" w:eastAsia="Calibri" w:hAnsi="Georgia" w:cs="Arial"/>
          <w:sz w:val="24"/>
        </w:rPr>
        <w:t xml:space="preserve"> </w:t>
      </w:r>
      <w:r w:rsidRPr="00E632A8">
        <w:rPr>
          <w:rFonts w:ascii="Georgia" w:eastAsia="Calibri" w:hAnsi="Georgia" w:cs="Arial"/>
          <w:sz w:val="24"/>
        </w:rPr>
        <w:t xml:space="preserve">од </w:t>
      </w:r>
      <w:r w:rsidR="00036039">
        <w:rPr>
          <w:rFonts w:ascii="Georgia" w:eastAsia="Calibri" w:hAnsi="Georgia" w:cs="Arial"/>
          <w:sz w:val="24"/>
        </w:rPr>
        <w:t>таа</w:t>
      </w:r>
      <w:r w:rsidRPr="00E632A8">
        <w:rPr>
          <w:rFonts w:ascii="Georgia" w:eastAsia="Calibri" w:hAnsi="Georgia" w:cs="Arial"/>
          <w:sz w:val="24"/>
        </w:rPr>
        <w:t xml:space="preserve"> на мандибуларниот</w:t>
      </w:r>
      <w:r w:rsidR="009124CB">
        <w:rPr>
          <w:rFonts w:ascii="Georgia" w:eastAsia="Calibri" w:hAnsi="Georgia" w:cs="Arial"/>
          <w:sz w:val="24"/>
        </w:rPr>
        <w:t xml:space="preserve"> молар</w:t>
      </w:r>
      <w:r w:rsidRPr="00E632A8">
        <w:rPr>
          <w:rFonts w:ascii="Georgia" w:eastAsia="Calibri" w:hAnsi="Georgia" w:cs="Arial"/>
          <w:sz w:val="24"/>
        </w:rPr>
        <w:t>. Истражување</w:t>
      </w:r>
      <w:r w:rsidR="009124CB">
        <w:rPr>
          <w:rFonts w:ascii="Georgia" w:eastAsia="Calibri" w:hAnsi="Georgia" w:cs="Arial"/>
          <w:sz w:val="24"/>
        </w:rPr>
        <w:t>то</w:t>
      </w:r>
      <w:r w:rsidRPr="00E632A8">
        <w:rPr>
          <w:rFonts w:ascii="Georgia" w:eastAsia="Calibri" w:hAnsi="Georgia" w:cs="Arial"/>
          <w:sz w:val="24"/>
        </w:rPr>
        <w:t xml:space="preserve"> на Saito</w:t>
      </w:r>
      <w:r w:rsidRPr="00E632A8">
        <w:rPr>
          <w:rFonts w:ascii="Georgia" w:eastAsia="Calibri" w:hAnsi="Georgia" w:cs="Arial"/>
          <w:sz w:val="24"/>
          <w:vertAlign w:val="superscript"/>
        </w:rPr>
        <w:t>82</w:t>
      </w:r>
      <w:r w:rsidRPr="00E632A8">
        <w:rPr>
          <w:rFonts w:ascii="Georgia" w:eastAsia="Calibri" w:hAnsi="Georgia" w:cs="Arial"/>
          <w:sz w:val="24"/>
        </w:rPr>
        <w:t xml:space="preserve"> резултира</w:t>
      </w:r>
      <w:r w:rsidR="009124CB">
        <w:rPr>
          <w:rFonts w:ascii="Georgia" w:eastAsia="Calibri" w:hAnsi="Georgia" w:cs="Arial"/>
          <w:sz w:val="24"/>
        </w:rPr>
        <w:t>ло</w:t>
      </w:r>
      <w:r w:rsidRPr="00E632A8">
        <w:rPr>
          <w:rFonts w:ascii="Georgia" w:eastAsia="Calibri" w:hAnsi="Georgia" w:cs="Arial"/>
          <w:sz w:val="24"/>
        </w:rPr>
        <w:t xml:space="preserve"> со порана калцификација на десната страна отколку на левата страна</w:t>
      </w:r>
      <w:r w:rsidR="00036039">
        <w:rPr>
          <w:rFonts w:ascii="Georgia" w:eastAsia="Calibri" w:hAnsi="Georgia" w:cs="Arial"/>
          <w:sz w:val="24"/>
        </w:rPr>
        <w:t>, а</w:t>
      </w:r>
      <w:r w:rsidRPr="00E632A8">
        <w:rPr>
          <w:rFonts w:ascii="Georgia" w:eastAsia="Calibri" w:hAnsi="Georgia" w:cs="Arial"/>
          <w:sz w:val="24"/>
        </w:rPr>
        <w:t xml:space="preserve"> тој</w:t>
      </w:r>
      <w:r w:rsidR="00036039">
        <w:rPr>
          <w:rFonts w:ascii="Georgia" w:eastAsia="Calibri" w:hAnsi="Georgia" w:cs="Arial"/>
          <w:sz w:val="24"/>
        </w:rPr>
        <w:t>,</w:t>
      </w:r>
      <w:r w:rsidRPr="00E632A8">
        <w:rPr>
          <w:rFonts w:ascii="Georgia" w:eastAsia="Calibri" w:hAnsi="Georgia" w:cs="Arial"/>
          <w:sz w:val="24"/>
        </w:rPr>
        <w:t xml:space="preserve"> исто така</w:t>
      </w:r>
      <w:r w:rsidR="00036039">
        <w:rPr>
          <w:rFonts w:ascii="Georgia" w:eastAsia="Calibri" w:hAnsi="Georgia" w:cs="Arial"/>
          <w:sz w:val="24"/>
        </w:rPr>
        <w:t>,</w:t>
      </w:r>
      <w:r w:rsidRPr="00E632A8">
        <w:rPr>
          <w:rFonts w:ascii="Georgia" w:eastAsia="Calibri" w:hAnsi="Georgia" w:cs="Arial"/>
          <w:sz w:val="24"/>
        </w:rPr>
        <w:t xml:space="preserve"> </w:t>
      </w:r>
      <w:r w:rsidR="009124CB">
        <w:rPr>
          <w:rFonts w:ascii="Georgia" w:eastAsia="Calibri" w:hAnsi="Georgia" w:cs="Arial"/>
          <w:sz w:val="24"/>
        </w:rPr>
        <w:t>утврдил</w:t>
      </w:r>
      <w:r w:rsidRPr="00E632A8">
        <w:rPr>
          <w:rFonts w:ascii="Georgia" w:eastAsia="Calibri" w:hAnsi="Georgia" w:cs="Arial"/>
          <w:sz w:val="24"/>
        </w:rPr>
        <w:t xml:space="preserve"> дека јапонските девојки се понапредни од момчињата до 13-годишна возраст.</w:t>
      </w:r>
    </w:p>
    <w:p w14:paraId="453D6912" w14:textId="67E1DE17" w:rsidR="00E632A8" w:rsidRPr="00E632A8" w:rsidRDefault="003037BA" w:rsidP="00E632A8">
      <w:pPr>
        <w:spacing w:line="360" w:lineRule="auto"/>
        <w:ind w:firstLine="720"/>
        <w:jc w:val="both"/>
        <w:rPr>
          <w:rFonts w:ascii="Georgia" w:eastAsia="Calibri" w:hAnsi="Georgia" w:cs="Arial"/>
          <w:sz w:val="24"/>
        </w:rPr>
      </w:pPr>
      <w:r w:rsidRPr="00E632A8">
        <w:rPr>
          <w:rFonts w:ascii="Georgia" w:eastAsia="Calibri" w:hAnsi="Georgia" w:cs="Arial"/>
          <w:sz w:val="24"/>
        </w:rPr>
        <w:t xml:space="preserve">Garn </w:t>
      </w:r>
      <w:r>
        <w:rPr>
          <w:rFonts w:ascii="Georgia" w:eastAsia="Calibri" w:hAnsi="Georgia" w:cs="Arial"/>
          <w:sz w:val="24"/>
        </w:rPr>
        <w:t>и сор.</w:t>
      </w:r>
      <w:r w:rsidRPr="00E632A8">
        <w:rPr>
          <w:rFonts w:ascii="Georgia" w:eastAsia="Calibri" w:hAnsi="Georgia" w:cs="Arial"/>
          <w:sz w:val="24"/>
          <w:vertAlign w:val="superscript"/>
        </w:rPr>
        <w:t>76</w:t>
      </w:r>
      <w:r w:rsidRPr="00E632A8">
        <w:rPr>
          <w:rFonts w:ascii="Georgia" w:eastAsia="Calibri" w:hAnsi="Georgia" w:cs="Arial"/>
          <w:sz w:val="24"/>
        </w:rPr>
        <w:t xml:space="preserve"> </w:t>
      </w:r>
      <w:r w:rsidR="00E632A8" w:rsidRPr="00E632A8">
        <w:rPr>
          <w:rFonts w:ascii="Georgia" w:eastAsia="Calibri" w:hAnsi="Georgia" w:cs="Arial"/>
          <w:sz w:val="24"/>
        </w:rPr>
        <w:t>проучува</w:t>
      </w:r>
      <w:r>
        <w:rPr>
          <w:rFonts w:ascii="Georgia" w:eastAsia="Calibri" w:hAnsi="Georgia" w:cs="Arial"/>
          <w:sz w:val="24"/>
        </w:rPr>
        <w:t>јќи го</w:t>
      </w:r>
      <w:r w:rsidR="00E632A8" w:rsidRPr="00E632A8">
        <w:rPr>
          <w:rFonts w:ascii="Georgia" w:eastAsia="Calibri" w:hAnsi="Georgia" w:cs="Arial"/>
          <w:sz w:val="24"/>
        </w:rPr>
        <w:t xml:space="preserve"> </w:t>
      </w:r>
      <w:r w:rsidR="003F5401">
        <w:rPr>
          <w:rFonts w:ascii="Georgia" w:eastAsia="Calibri" w:hAnsi="Georgia" w:cs="Arial"/>
          <w:sz w:val="24"/>
        </w:rPr>
        <w:t xml:space="preserve">развојот на </w:t>
      </w:r>
      <w:r w:rsidR="00E632A8" w:rsidRPr="00E632A8">
        <w:rPr>
          <w:rFonts w:ascii="Georgia" w:eastAsia="Calibri" w:hAnsi="Georgia" w:cs="Arial"/>
          <w:sz w:val="24"/>
        </w:rPr>
        <w:t>трети</w:t>
      </w:r>
      <w:r w:rsidR="003F5401">
        <w:rPr>
          <w:rFonts w:ascii="Georgia" w:eastAsia="Calibri" w:hAnsi="Georgia" w:cs="Arial"/>
          <w:sz w:val="24"/>
        </w:rPr>
        <w:t>те</w:t>
      </w:r>
      <w:r w:rsidR="00E632A8" w:rsidRPr="00E632A8">
        <w:rPr>
          <w:rFonts w:ascii="Georgia" w:eastAsia="Calibri" w:hAnsi="Georgia" w:cs="Arial"/>
          <w:sz w:val="24"/>
        </w:rPr>
        <w:t xml:space="preserve"> </w:t>
      </w:r>
      <w:r w:rsidR="003F5401">
        <w:rPr>
          <w:rFonts w:ascii="Georgia" w:eastAsia="Calibri" w:hAnsi="Georgia" w:cs="Arial"/>
          <w:sz w:val="24"/>
        </w:rPr>
        <w:t>молари</w:t>
      </w:r>
      <w:r w:rsidR="00E632A8" w:rsidRPr="00E632A8">
        <w:rPr>
          <w:rFonts w:ascii="Georgia" w:eastAsia="Calibri" w:hAnsi="Georgia" w:cs="Arial"/>
          <w:sz w:val="24"/>
        </w:rPr>
        <w:t xml:space="preserve"> дефинира</w:t>
      </w:r>
      <w:r>
        <w:rPr>
          <w:rFonts w:ascii="Georgia" w:eastAsia="Calibri" w:hAnsi="Georgia" w:cs="Arial"/>
          <w:sz w:val="24"/>
        </w:rPr>
        <w:t>ле</w:t>
      </w:r>
      <w:r w:rsidR="00E632A8" w:rsidRPr="00E632A8">
        <w:rPr>
          <w:rFonts w:ascii="Georgia" w:eastAsia="Calibri" w:hAnsi="Georgia" w:cs="Arial"/>
          <w:sz w:val="24"/>
        </w:rPr>
        <w:t xml:space="preserve"> девет фази на калцификација прек</w:t>
      </w:r>
      <w:r>
        <w:rPr>
          <w:rFonts w:ascii="Georgia" w:eastAsia="Calibri" w:hAnsi="Georgia" w:cs="Arial"/>
          <w:sz w:val="24"/>
        </w:rPr>
        <w:t>у</w:t>
      </w:r>
      <w:r w:rsidR="00E632A8" w:rsidRPr="00E632A8">
        <w:rPr>
          <w:rFonts w:ascii="Georgia" w:eastAsia="Calibri" w:hAnsi="Georgia" w:cs="Arial"/>
          <w:sz w:val="24"/>
        </w:rPr>
        <w:t xml:space="preserve"> примероци на надолжен пресек на испитаници од 140 американски деца од Охајо, на возраст до 20 год. Возраста на достигнување на секоја фаза не бил</w:t>
      </w:r>
      <w:r>
        <w:rPr>
          <w:rFonts w:ascii="Georgia" w:eastAsia="Calibri" w:hAnsi="Georgia" w:cs="Arial"/>
          <w:sz w:val="24"/>
        </w:rPr>
        <w:t>а</w:t>
      </w:r>
      <w:r w:rsidR="00E632A8" w:rsidRPr="00E632A8">
        <w:rPr>
          <w:rFonts w:ascii="Georgia" w:eastAsia="Calibri" w:hAnsi="Georgia" w:cs="Arial"/>
          <w:sz w:val="24"/>
        </w:rPr>
        <w:t xml:space="preserve"> значително различн</w:t>
      </w:r>
      <w:r>
        <w:rPr>
          <w:rFonts w:ascii="Georgia" w:eastAsia="Calibri" w:hAnsi="Georgia" w:cs="Arial"/>
          <w:sz w:val="24"/>
        </w:rPr>
        <w:t>а</w:t>
      </w:r>
      <w:r w:rsidR="00E632A8" w:rsidRPr="00E632A8">
        <w:rPr>
          <w:rFonts w:ascii="Georgia" w:eastAsia="Calibri" w:hAnsi="Georgia" w:cs="Arial"/>
          <w:sz w:val="24"/>
        </w:rPr>
        <w:t xml:space="preserve"> </w:t>
      </w:r>
      <w:r>
        <w:rPr>
          <w:rFonts w:ascii="Georgia" w:eastAsia="Calibri" w:hAnsi="Georgia" w:cs="Arial"/>
          <w:sz w:val="24"/>
        </w:rPr>
        <w:t>меѓу</w:t>
      </w:r>
      <w:r w:rsidR="00E632A8" w:rsidRPr="00E632A8">
        <w:rPr>
          <w:rFonts w:ascii="Georgia" w:eastAsia="Calibri" w:hAnsi="Georgia" w:cs="Arial"/>
          <w:sz w:val="24"/>
        </w:rPr>
        <w:t xml:space="preserve"> момчињата и девојчињата, но постое</w:t>
      </w:r>
      <w:r>
        <w:rPr>
          <w:rFonts w:ascii="Georgia" w:eastAsia="Calibri" w:hAnsi="Georgia" w:cs="Arial"/>
          <w:sz w:val="24"/>
        </w:rPr>
        <w:t xml:space="preserve">ла </w:t>
      </w:r>
      <w:r w:rsidR="00E632A8" w:rsidRPr="00E632A8">
        <w:rPr>
          <w:rFonts w:ascii="Georgia" w:eastAsia="Calibri" w:hAnsi="Georgia" w:cs="Arial"/>
          <w:sz w:val="24"/>
        </w:rPr>
        <w:t>тенденција момчиња</w:t>
      </w:r>
      <w:r>
        <w:rPr>
          <w:rFonts w:ascii="Georgia" w:eastAsia="Calibri" w:hAnsi="Georgia" w:cs="Arial"/>
          <w:sz w:val="24"/>
        </w:rPr>
        <w:t>та</w:t>
      </w:r>
      <w:r w:rsidR="00E632A8" w:rsidRPr="00E632A8">
        <w:rPr>
          <w:rFonts w:ascii="Georgia" w:eastAsia="Calibri" w:hAnsi="Georgia" w:cs="Arial"/>
          <w:sz w:val="24"/>
        </w:rPr>
        <w:t xml:space="preserve"> да бидат понапредни од девојчињата при комплет</w:t>
      </w:r>
      <w:r>
        <w:rPr>
          <w:rFonts w:ascii="Georgia" w:eastAsia="Calibri" w:hAnsi="Georgia" w:cs="Arial"/>
          <w:sz w:val="24"/>
        </w:rPr>
        <w:t>н</w:t>
      </w:r>
      <w:r w:rsidR="00E632A8" w:rsidRPr="00E632A8">
        <w:rPr>
          <w:rFonts w:ascii="Georgia" w:eastAsia="Calibri" w:hAnsi="Georgia" w:cs="Arial"/>
          <w:sz w:val="24"/>
        </w:rPr>
        <w:t xml:space="preserve">о </w:t>
      </w:r>
      <w:r>
        <w:rPr>
          <w:rFonts w:ascii="Georgia" w:eastAsia="Calibri" w:hAnsi="Georgia" w:cs="Arial"/>
          <w:sz w:val="24"/>
        </w:rPr>
        <w:t>формирање</w:t>
      </w:r>
      <w:r w:rsidR="00E632A8" w:rsidRPr="00E632A8">
        <w:rPr>
          <w:rFonts w:ascii="Georgia" w:eastAsia="Calibri" w:hAnsi="Georgia" w:cs="Arial"/>
          <w:sz w:val="24"/>
        </w:rPr>
        <w:t xml:space="preserve"> на коронка</w:t>
      </w:r>
      <w:r>
        <w:rPr>
          <w:rFonts w:ascii="Georgia" w:eastAsia="Calibri" w:hAnsi="Georgia" w:cs="Arial"/>
          <w:sz w:val="24"/>
        </w:rPr>
        <w:t>та и</w:t>
      </w:r>
      <w:r w:rsidR="00E632A8" w:rsidRPr="00E632A8">
        <w:rPr>
          <w:rFonts w:ascii="Georgia" w:eastAsia="Calibri" w:hAnsi="Georgia" w:cs="Arial"/>
          <w:sz w:val="24"/>
        </w:rPr>
        <w:t xml:space="preserve"> коренот. Понатаму, прашањата за разликите помеѓу левата и десната страна на мандибулата и разликите помеѓу половите во степен</w:t>
      </w:r>
      <w:r>
        <w:rPr>
          <w:rFonts w:ascii="Georgia" w:eastAsia="Calibri" w:hAnsi="Georgia" w:cs="Arial"/>
          <w:sz w:val="24"/>
        </w:rPr>
        <w:t>от</w:t>
      </w:r>
      <w:r w:rsidR="00E632A8" w:rsidRPr="00E632A8">
        <w:rPr>
          <w:rFonts w:ascii="Georgia" w:eastAsia="Calibri" w:hAnsi="Georgia" w:cs="Arial"/>
          <w:sz w:val="24"/>
        </w:rPr>
        <w:t xml:space="preserve"> на  калцификација и ерупција нема</w:t>
      </w:r>
      <w:r w:rsidR="00704529">
        <w:rPr>
          <w:rFonts w:ascii="Georgia" w:eastAsia="Calibri" w:hAnsi="Georgia" w:cs="Arial"/>
          <w:sz w:val="24"/>
        </w:rPr>
        <w:t>а</w:t>
      </w:r>
      <w:r w:rsidR="00E632A8" w:rsidRPr="00E632A8">
        <w:rPr>
          <w:rFonts w:ascii="Georgia" w:eastAsia="Calibri" w:hAnsi="Georgia" w:cs="Arial"/>
          <w:sz w:val="24"/>
        </w:rPr>
        <w:t>т целосен одговор.</w:t>
      </w:r>
    </w:p>
    <w:p w14:paraId="7E2B56BE" w14:textId="3C8D5A1F" w:rsidR="00E632A8" w:rsidRPr="00E632A8" w:rsidRDefault="007E5592" w:rsidP="00057DF3">
      <w:pPr>
        <w:spacing w:line="360" w:lineRule="auto"/>
        <w:ind w:firstLine="720"/>
        <w:jc w:val="both"/>
        <w:rPr>
          <w:rFonts w:ascii="Georgia" w:eastAsia="Calibri" w:hAnsi="Georgia" w:cs="Arial"/>
          <w:sz w:val="24"/>
        </w:rPr>
      </w:pPr>
      <w:r>
        <w:rPr>
          <w:rFonts w:ascii="Georgia" w:eastAsia="Calibri" w:hAnsi="Georgia" w:cs="Arial"/>
          <w:sz w:val="24"/>
        </w:rPr>
        <w:t xml:space="preserve">Резултатите од </w:t>
      </w:r>
      <w:r w:rsidR="00E632A8" w:rsidRPr="00E632A8">
        <w:rPr>
          <w:rFonts w:ascii="Georgia" w:eastAsia="Calibri" w:hAnsi="Georgia" w:cs="Arial"/>
          <w:sz w:val="24"/>
        </w:rPr>
        <w:t xml:space="preserve">разликите во развојот </w:t>
      </w:r>
      <w:r>
        <w:rPr>
          <w:rFonts w:ascii="Georgia" w:eastAsia="Calibri" w:hAnsi="Georgia" w:cs="Arial"/>
          <w:sz w:val="24"/>
        </w:rPr>
        <w:t xml:space="preserve">и ерупцијата </w:t>
      </w:r>
      <w:r w:rsidR="00E632A8" w:rsidRPr="00E632A8">
        <w:rPr>
          <w:rFonts w:ascii="Georgia" w:eastAsia="Calibri" w:hAnsi="Georgia" w:cs="Arial"/>
          <w:sz w:val="24"/>
        </w:rPr>
        <w:t>на вторите молари поме</w:t>
      </w:r>
      <w:r>
        <w:rPr>
          <w:rFonts w:ascii="Georgia" w:eastAsia="Calibri" w:hAnsi="Georgia" w:cs="Arial"/>
          <w:sz w:val="24"/>
        </w:rPr>
        <w:t>ѓ</w:t>
      </w:r>
      <w:r w:rsidR="00E632A8" w:rsidRPr="00E632A8">
        <w:rPr>
          <w:rFonts w:ascii="Georgia" w:eastAsia="Calibri" w:hAnsi="Georgia" w:cs="Arial"/>
          <w:sz w:val="24"/>
        </w:rPr>
        <w:t>у левата и десната стр</w:t>
      </w:r>
      <w:r>
        <w:rPr>
          <w:rFonts w:ascii="Georgia" w:eastAsia="Calibri" w:hAnsi="Georgia" w:cs="Arial"/>
          <w:sz w:val="24"/>
        </w:rPr>
        <w:t>а</w:t>
      </w:r>
      <w:r w:rsidR="00E632A8" w:rsidRPr="00E632A8">
        <w:rPr>
          <w:rFonts w:ascii="Georgia" w:eastAsia="Calibri" w:hAnsi="Georgia" w:cs="Arial"/>
          <w:sz w:val="24"/>
        </w:rPr>
        <w:t>на од максилата</w:t>
      </w:r>
      <w:r>
        <w:rPr>
          <w:rFonts w:ascii="Georgia" w:eastAsia="Calibri" w:hAnsi="Georgia" w:cs="Arial"/>
          <w:sz w:val="24"/>
        </w:rPr>
        <w:t xml:space="preserve"> покажале дека</w:t>
      </w:r>
      <w:r w:rsidR="00E632A8" w:rsidRPr="00E632A8">
        <w:rPr>
          <w:rFonts w:ascii="Georgia" w:eastAsia="Calibri" w:hAnsi="Georgia" w:cs="Arial"/>
          <w:sz w:val="24"/>
        </w:rPr>
        <w:t xml:space="preserve"> нема значајна разлика во развојот на вторите молари меѓу </w:t>
      </w:r>
      <w:r>
        <w:rPr>
          <w:rFonts w:ascii="Georgia" w:eastAsia="Calibri" w:hAnsi="Georgia" w:cs="Arial"/>
          <w:sz w:val="24"/>
        </w:rPr>
        <w:t>двете</w:t>
      </w:r>
      <w:r w:rsidR="00E632A8" w:rsidRPr="00E632A8">
        <w:rPr>
          <w:rFonts w:ascii="Georgia" w:eastAsia="Calibri" w:hAnsi="Georgia" w:cs="Arial"/>
          <w:sz w:val="24"/>
        </w:rPr>
        <w:t xml:space="preserve"> стран</w:t>
      </w:r>
      <w:r>
        <w:rPr>
          <w:rFonts w:ascii="Georgia" w:eastAsia="Calibri" w:hAnsi="Georgia" w:cs="Arial"/>
          <w:sz w:val="24"/>
        </w:rPr>
        <w:t>и</w:t>
      </w:r>
      <w:r w:rsidR="00E632A8" w:rsidRPr="00E632A8">
        <w:rPr>
          <w:rFonts w:ascii="Georgia" w:eastAsia="Calibri" w:hAnsi="Georgia" w:cs="Arial"/>
          <w:sz w:val="24"/>
        </w:rPr>
        <w:t xml:space="preserve"> од максилата.</w:t>
      </w:r>
      <w:r>
        <w:rPr>
          <w:rFonts w:ascii="Georgia" w:eastAsia="Calibri" w:hAnsi="Georgia" w:cs="Arial"/>
          <w:sz w:val="24"/>
        </w:rPr>
        <w:t xml:space="preserve"> </w:t>
      </w:r>
      <w:r w:rsidR="00E632A8" w:rsidRPr="00E632A8">
        <w:rPr>
          <w:rFonts w:ascii="Georgia" w:eastAsia="Calibri" w:hAnsi="Georgia" w:cs="Arial"/>
          <w:sz w:val="24"/>
        </w:rPr>
        <w:t xml:space="preserve">Максиларниот втор молар обично </w:t>
      </w:r>
      <w:r w:rsidR="00E632A8" w:rsidRPr="00E632A8">
        <w:rPr>
          <w:rFonts w:ascii="Georgia" w:eastAsia="Calibri" w:hAnsi="Georgia" w:cs="Arial"/>
          <w:sz w:val="24"/>
        </w:rPr>
        <w:lastRenderedPageBreak/>
        <w:t>е помала реплика на првиот молар. Корените се помалку дивергентни</w:t>
      </w:r>
      <w:r w:rsidR="00036039">
        <w:rPr>
          <w:rFonts w:ascii="Georgia" w:eastAsia="Calibri" w:hAnsi="Georgia" w:cs="Arial"/>
          <w:sz w:val="24"/>
        </w:rPr>
        <w:t>,</w:t>
      </w:r>
      <w:r w:rsidR="00E632A8" w:rsidRPr="00E632A8">
        <w:rPr>
          <w:rFonts w:ascii="Georgia" w:eastAsia="Calibri" w:hAnsi="Georgia" w:cs="Arial"/>
          <w:sz w:val="24"/>
        </w:rPr>
        <w:t xml:space="preserve"> а фузијата како појава е почеста. Спојувањето на корените се движи и до 55%</w:t>
      </w:r>
      <w:r w:rsidR="00036039">
        <w:rPr>
          <w:rFonts w:ascii="Georgia" w:eastAsia="Calibri" w:hAnsi="Georgia" w:cs="Arial"/>
          <w:sz w:val="24"/>
        </w:rPr>
        <w:t>,</w:t>
      </w:r>
      <w:r w:rsidR="00E632A8" w:rsidRPr="00E632A8">
        <w:rPr>
          <w:rFonts w:ascii="Georgia" w:eastAsia="Calibri" w:hAnsi="Georgia" w:cs="Arial"/>
          <w:sz w:val="24"/>
        </w:rPr>
        <w:t xml:space="preserve"> а во неко</w:t>
      </w:r>
      <w:r>
        <w:rPr>
          <w:rFonts w:ascii="Georgia" w:eastAsia="Calibri" w:hAnsi="Georgia" w:cs="Arial"/>
          <w:sz w:val="24"/>
        </w:rPr>
        <w:t xml:space="preserve">и </w:t>
      </w:r>
      <w:r w:rsidR="00E632A8" w:rsidRPr="00E632A8">
        <w:rPr>
          <w:rFonts w:ascii="Georgia" w:eastAsia="Calibri" w:hAnsi="Georgia" w:cs="Arial"/>
          <w:sz w:val="24"/>
        </w:rPr>
        <w:t>нации и до 85%. Развојно гледано</w:t>
      </w:r>
      <w:r>
        <w:rPr>
          <w:rFonts w:ascii="Georgia" w:eastAsia="Calibri" w:hAnsi="Georgia" w:cs="Arial"/>
          <w:sz w:val="24"/>
        </w:rPr>
        <w:t>,</w:t>
      </w:r>
      <w:r w:rsidR="00E632A8" w:rsidRPr="00E632A8">
        <w:rPr>
          <w:rFonts w:ascii="Georgia" w:eastAsia="Calibri" w:hAnsi="Georgia" w:cs="Arial"/>
          <w:sz w:val="24"/>
        </w:rPr>
        <w:t xml:space="preserve"> 103 заба од вкупн</w:t>
      </w:r>
      <w:r>
        <w:rPr>
          <w:rFonts w:ascii="Georgia" w:eastAsia="Calibri" w:hAnsi="Georgia" w:cs="Arial"/>
          <w:sz w:val="24"/>
        </w:rPr>
        <w:t>о</w:t>
      </w:r>
      <w:r w:rsidR="00E632A8" w:rsidRPr="00E632A8">
        <w:rPr>
          <w:rFonts w:ascii="Georgia" w:eastAsia="Calibri" w:hAnsi="Georgia" w:cs="Arial"/>
          <w:sz w:val="24"/>
        </w:rPr>
        <w:t xml:space="preserve"> испитани</w:t>
      </w:r>
      <w:r w:rsidR="00036039">
        <w:rPr>
          <w:rFonts w:ascii="Georgia" w:eastAsia="Calibri" w:hAnsi="Georgia" w:cs="Arial"/>
          <w:sz w:val="24"/>
        </w:rPr>
        <w:t>ка</w:t>
      </w:r>
      <w:r w:rsidR="00E632A8" w:rsidRPr="00E632A8">
        <w:rPr>
          <w:rFonts w:ascii="Georgia" w:eastAsia="Calibri" w:hAnsi="Georgia" w:cs="Arial"/>
          <w:sz w:val="24"/>
        </w:rPr>
        <w:t xml:space="preserve"> 182</w:t>
      </w:r>
      <w:r>
        <w:rPr>
          <w:rFonts w:ascii="Georgia" w:eastAsia="Calibri" w:hAnsi="Georgia" w:cs="Arial"/>
          <w:sz w:val="24"/>
        </w:rPr>
        <w:t>,</w:t>
      </w:r>
      <w:r w:rsidR="00E632A8" w:rsidRPr="00E632A8">
        <w:rPr>
          <w:rFonts w:ascii="Georgia" w:eastAsia="Calibri" w:hAnsi="Georgia" w:cs="Arial"/>
          <w:sz w:val="24"/>
        </w:rPr>
        <w:t xml:space="preserve"> има</w:t>
      </w:r>
      <w:r>
        <w:rPr>
          <w:rFonts w:ascii="Georgia" w:eastAsia="Calibri" w:hAnsi="Georgia" w:cs="Arial"/>
          <w:sz w:val="24"/>
        </w:rPr>
        <w:t>а</w:t>
      </w:r>
      <w:r w:rsidR="00E632A8" w:rsidRPr="00E632A8">
        <w:rPr>
          <w:rFonts w:ascii="Georgia" w:eastAsia="Calibri" w:hAnsi="Georgia" w:cs="Arial"/>
          <w:sz w:val="24"/>
        </w:rPr>
        <w:t>т комплетна апексификација на коренските системи. Незавршена</w:t>
      </w:r>
      <w:r>
        <w:rPr>
          <w:rFonts w:ascii="Georgia" w:eastAsia="Calibri" w:hAnsi="Georgia" w:cs="Arial"/>
          <w:sz w:val="24"/>
        </w:rPr>
        <w:t>та</w:t>
      </w:r>
      <w:r w:rsidR="00E632A8" w:rsidRPr="00E632A8">
        <w:rPr>
          <w:rFonts w:ascii="Georgia" w:eastAsia="Calibri" w:hAnsi="Georgia" w:cs="Arial"/>
          <w:sz w:val="24"/>
        </w:rPr>
        <w:t xml:space="preserve"> апексификација или фаза г има</w:t>
      </w:r>
      <w:r>
        <w:rPr>
          <w:rFonts w:ascii="Georgia" w:eastAsia="Calibri" w:hAnsi="Georgia" w:cs="Arial"/>
          <w:sz w:val="24"/>
        </w:rPr>
        <w:t>а</w:t>
      </w:r>
      <w:r w:rsidR="00E632A8" w:rsidRPr="00E632A8">
        <w:rPr>
          <w:rFonts w:ascii="Georgia" w:eastAsia="Calibri" w:hAnsi="Georgia" w:cs="Arial"/>
          <w:sz w:val="24"/>
        </w:rPr>
        <w:t>т 73 пациенти</w:t>
      </w:r>
      <w:r w:rsidR="00036039">
        <w:rPr>
          <w:rFonts w:ascii="Georgia" w:eastAsia="Calibri" w:hAnsi="Georgia" w:cs="Arial"/>
          <w:sz w:val="24"/>
        </w:rPr>
        <w:t>,</w:t>
      </w:r>
      <w:r w:rsidR="00E632A8" w:rsidRPr="00E632A8">
        <w:rPr>
          <w:rFonts w:ascii="Georgia" w:eastAsia="Calibri" w:hAnsi="Georgia" w:cs="Arial"/>
          <w:sz w:val="24"/>
        </w:rPr>
        <w:t xml:space="preserve"> додека 5 се во развојна фаза еднак</w:t>
      </w:r>
      <w:r>
        <w:rPr>
          <w:rFonts w:ascii="Georgia" w:eastAsia="Calibri" w:hAnsi="Georgia" w:cs="Arial"/>
          <w:sz w:val="24"/>
        </w:rPr>
        <w:t>в</w:t>
      </w:r>
      <w:r w:rsidR="00E632A8" w:rsidRPr="00E632A8">
        <w:rPr>
          <w:rFonts w:ascii="Georgia" w:eastAsia="Calibri" w:hAnsi="Georgia" w:cs="Arial"/>
          <w:sz w:val="24"/>
        </w:rPr>
        <w:t xml:space="preserve">а на должината на коронката, </w:t>
      </w:r>
      <w:r>
        <w:rPr>
          <w:rFonts w:ascii="Georgia" w:eastAsia="Calibri" w:hAnsi="Georgia" w:cs="Arial"/>
          <w:sz w:val="24"/>
        </w:rPr>
        <w:t xml:space="preserve">а </w:t>
      </w:r>
      <w:r w:rsidR="00E632A8" w:rsidRPr="00E632A8">
        <w:rPr>
          <w:rFonts w:ascii="Georgia" w:eastAsia="Calibri" w:hAnsi="Georgia" w:cs="Arial"/>
          <w:sz w:val="24"/>
        </w:rPr>
        <w:t>само еден пациент заостанува со формирање на коренот. Гледано од аспект на ерупција, над 90% од вторите молари се целосно еруптирани што значи дека помалку од 9% се во фаза на ерупција или с</w:t>
      </w:r>
      <w:r w:rsidR="00036039">
        <w:rPr>
          <w:rFonts w:ascii="Georgia" w:eastAsia="Calibri" w:hAnsi="Georgia" w:cs="Arial"/>
          <w:sz w:val="24"/>
        </w:rPr>
        <w:t>è</w:t>
      </w:r>
      <w:r>
        <w:rPr>
          <w:rFonts w:ascii="Georgia" w:eastAsia="Calibri" w:hAnsi="Georgia" w:cs="Arial"/>
          <w:sz w:val="24"/>
        </w:rPr>
        <w:t xml:space="preserve"> </w:t>
      </w:r>
      <w:r w:rsidR="00E632A8" w:rsidRPr="00E632A8">
        <w:rPr>
          <w:rFonts w:ascii="Georgia" w:eastAsia="Calibri" w:hAnsi="Georgia" w:cs="Arial"/>
          <w:sz w:val="24"/>
        </w:rPr>
        <w:t>уште не се еруптирани.</w:t>
      </w:r>
    </w:p>
    <w:p w14:paraId="1DE5A5F0" w14:textId="4ADBEF46" w:rsidR="00E632A8" w:rsidRPr="00E632A8" w:rsidRDefault="00E632A8" w:rsidP="003F187F">
      <w:pPr>
        <w:spacing w:line="360" w:lineRule="auto"/>
        <w:ind w:firstLine="720"/>
        <w:jc w:val="both"/>
        <w:rPr>
          <w:rFonts w:ascii="Georgia" w:eastAsia="Calibri" w:hAnsi="Georgia" w:cs="Arial"/>
          <w:sz w:val="24"/>
        </w:rPr>
      </w:pPr>
      <w:r w:rsidRPr="00E632A8">
        <w:rPr>
          <w:rFonts w:ascii="Georgia" w:eastAsia="Calibri" w:hAnsi="Georgia" w:cs="Arial"/>
          <w:sz w:val="24"/>
        </w:rPr>
        <w:t xml:space="preserve">Во однос на </w:t>
      </w:r>
      <w:r w:rsidR="003F187F" w:rsidRPr="00E632A8">
        <w:rPr>
          <w:rFonts w:ascii="Georgia" w:eastAsia="Calibri" w:hAnsi="Georgia" w:cs="Arial"/>
          <w:sz w:val="24"/>
        </w:rPr>
        <w:t>разлик</w:t>
      </w:r>
      <w:r w:rsidR="003F187F">
        <w:rPr>
          <w:rFonts w:ascii="Georgia" w:eastAsia="Calibri" w:hAnsi="Georgia" w:cs="Arial"/>
          <w:sz w:val="24"/>
        </w:rPr>
        <w:t>ите</w:t>
      </w:r>
      <w:r w:rsidR="003F187F" w:rsidRPr="00E632A8">
        <w:rPr>
          <w:rFonts w:ascii="Georgia" w:eastAsia="Calibri" w:hAnsi="Georgia" w:cs="Arial"/>
          <w:sz w:val="24"/>
        </w:rPr>
        <w:t xml:space="preserve"> во ерупцијата на вторите молари меѓу левата и десната страна од максилата</w:t>
      </w:r>
      <w:r w:rsidR="003F187F">
        <w:rPr>
          <w:rFonts w:ascii="Georgia" w:eastAsia="Calibri" w:hAnsi="Georgia" w:cs="Arial"/>
          <w:sz w:val="24"/>
        </w:rPr>
        <w:t xml:space="preserve">, </w:t>
      </w:r>
      <w:r w:rsidRPr="00E632A8">
        <w:rPr>
          <w:rFonts w:ascii="Georgia" w:eastAsia="Calibri" w:hAnsi="Georgia" w:cs="Arial"/>
          <w:sz w:val="24"/>
        </w:rPr>
        <w:t>резултати</w:t>
      </w:r>
      <w:r w:rsidR="003F187F">
        <w:rPr>
          <w:rFonts w:ascii="Georgia" w:eastAsia="Calibri" w:hAnsi="Georgia" w:cs="Arial"/>
          <w:sz w:val="24"/>
        </w:rPr>
        <w:t>те</w:t>
      </w:r>
      <w:r w:rsidRPr="00E632A8">
        <w:rPr>
          <w:rFonts w:ascii="Georgia" w:eastAsia="Calibri" w:hAnsi="Georgia" w:cs="Arial"/>
          <w:sz w:val="24"/>
        </w:rPr>
        <w:t xml:space="preserve"> </w:t>
      </w:r>
      <w:r w:rsidR="003F187F">
        <w:rPr>
          <w:rFonts w:ascii="Georgia" w:eastAsia="Calibri" w:hAnsi="Georgia" w:cs="Arial"/>
          <w:sz w:val="24"/>
        </w:rPr>
        <w:t xml:space="preserve">не покажале </w:t>
      </w:r>
      <w:r w:rsidRPr="00E632A8">
        <w:rPr>
          <w:rFonts w:ascii="Georgia" w:eastAsia="Calibri" w:hAnsi="Georgia" w:cs="Arial"/>
          <w:sz w:val="24"/>
        </w:rPr>
        <w:t>значајн</w:t>
      </w:r>
      <w:r w:rsidR="003F187F">
        <w:rPr>
          <w:rFonts w:ascii="Georgia" w:eastAsia="Calibri" w:hAnsi="Georgia" w:cs="Arial"/>
          <w:sz w:val="24"/>
        </w:rPr>
        <w:t>и</w:t>
      </w:r>
      <w:r w:rsidRPr="00E632A8">
        <w:rPr>
          <w:rFonts w:ascii="Georgia" w:eastAsia="Calibri" w:hAnsi="Georgia" w:cs="Arial"/>
          <w:sz w:val="24"/>
        </w:rPr>
        <w:t xml:space="preserve"> разлик</w:t>
      </w:r>
      <w:r w:rsidR="003F187F">
        <w:rPr>
          <w:rFonts w:ascii="Georgia" w:eastAsia="Calibri" w:hAnsi="Georgia" w:cs="Arial"/>
          <w:sz w:val="24"/>
        </w:rPr>
        <w:t>и</w:t>
      </w:r>
      <w:r w:rsidRPr="00E632A8">
        <w:rPr>
          <w:rFonts w:ascii="Georgia" w:eastAsia="Calibri" w:hAnsi="Georgia" w:cs="Arial"/>
          <w:sz w:val="24"/>
        </w:rPr>
        <w:t xml:space="preserve"> во ерупцијата меѓу </w:t>
      </w:r>
      <w:r w:rsidR="003F187F">
        <w:rPr>
          <w:rFonts w:ascii="Georgia" w:eastAsia="Calibri" w:hAnsi="Georgia" w:cs="Arial"/>
          <w:sz w:val="24"/>
        </w:rPr>
        <w:t>двете страни</w:t>
      </w:r>
      <w:r w:rsidRPr="00E632A8">
        <w:rPr>
          <w:rFonts w:ascii="Georgia" w:eastAsia="Calibri" w:hAnsi="Georgia" w:cs="Arial"/>
          <w:sz w:val="24"/>
        </w:rPr>
        <w:t xml:space="preserve"> од максилата.</w:t>
      </w:r>
      <w:r w:rsidR="003F187F">
        <w:rPr>
          <w:rFonts w:ascii="Georgia" w:eastAsia="Calibri" w:hAnsi="Georgia" w:cs="Arial"/>
          <w:sz w:val="24"/>
        </w:rPr>
        <w:t xml:space="preserve"> </w:t>
      </w:r>
      <w:r w:rsidR="00F21937">
        <w:rPr>
          <w:rFonts w:ascii="Georgia" w:eastAsia="Calibri" w:hAnsi="Georgia" w:cs="Arial"/>
          <w:sz w:val="24"/>
        </w:rPr>
        <w:t>С</w:t>
      </w:r>
      <w:r w:rsidR="00744FC5">
        <w:rPr>
          <w:rFonts w:ascii="Georgia" w:eastAsia="Calibri" w:hAnsi="Georgia" w:cs="Arial"/>
          <w:sz w:val="24"/>
        </w:rPr>
        <w:t xml:space="preserve">поред </w:t>
      </w:r>
      <w:r w:rsidR="00744FC5" w:rsidRPr="00744FC5">
        <w:rPr>
          <w:rFonts w:ascii="Georgia" w:eastAsia="Calibri" w:hAnsi="Georgia" w:cs="Arial"/>
          <w:sz w:val="24"/>
        </w:rPr>
        <w:t>ElAbbasy</w:t>
      </w:r>
      <w:r w:rsidR="00F21937">
        <w:rPr>
          <w:rFonts w:ascii="Georgia" w:eastAsia="Calibri" w:hAnsi="Georgia" w:cs="Arial"/>
          <w:sz w:val="24"/>
        </w:rPr>
        <w:t>,</w:t>
      </w:r>
      <w:r w:rsidR="00F21937" w:rsidRPr="00E632A8">
        <w:rPr>
          <w:rFonts w:ascii="Georgia" w:eastAsia="Calibri" w:hAnsi="Georgia" w:cs="Arial"/>
          <w:sz w:val="24"/>
          <w:vertAlign w:val="superscript"/>
        </w:rPr>
        <w:t>85</w:t>
      </w:r>
      <w:r w:rsidR="00F21937" w:rsidRPr="00E632A8">
        <w:rPr>
          <w:rFonts w:ascii="Georgia" w:eastAsia="Calibri" w:hAnsi="Georgia" w:cs="Arial"/>
          <w:sz w:val="24"/>
        </w:rPr>
        <w:t xml:space="preserve"> </w:t>
      </w:r>
      <w:r w:rsidR="00F21937">
        <w:rPr>
          <w:rFonts w:ascii="Georgia" w:eastAsia="Calibri" w:hAnsi="Georgia" w:cs="Arial"/>
          <w:sz w:val="24"/>
        </w:rPr>
        <w:t>м</w:t>
      </w:r>
      <w:r w:rsidRPr="00E632A8">
        <w:rPr>
          <w:rFonts w:ascii="Georgia" w:eastAsia="Calibri" w:hAnsi="Georgia" w:cs="Arial"/>
          <w:sz w:val="24"/>
        </w:rPr>
        <w:t>аксиларниот втор молар нормално еруптира во мезиопалатинален правец</w:t>
      </w:r>
      <w:r w:rsidR="00F21937">
        <w:rPr>
          <w:rFonts w:ascii="Georgia" w:eastAsia="Calibri" w:hAnsi="Georgia" w:cs="Arial"/>
          <w:sz w:val="24"/>
        </w:rPr>
        <w:t>,</w:t>
      </w:r>
      <w:r w:rsidRPr="00E632A8">
        <w:rPr>
          <w:rFonts w:ascii="Georgia" w:eastAsia="Calibri" w:hAnsi="Georgia" w:cs="Arial"/>
          <w:sz w:val="24"/>
        </w:rPr>
        <w:t xml:space="preserve"> понекогаш може да еруптира и во дистобукален правец и никогаш да не ја достигне вистинската положба поради несоодветната должина на забниот лак. Ова се должи на дефицитарниот раст на </w:t>
      </w:r>
      <w:r w:rsidR="00F21937">
        <w:rPr>
          <w:rFonts w:ascii="Georgia" w:eastAsia="Calibri" w:hAnsi="Georgia" w:cs="Arial"/>
          <w:sz w:val="24"/>
        </w:rPr>
        <w:t>горната вилица</w:t>
      </w:r>
      <w:r w:rsidRPr="00E632A8">
        <w:rPr>
          <w:rFonts w:ascii="Georgia" w:eastAsia="Calibri" w:hAnsi="Georgia" w:cs="Arial"/>
          <w:sz w:val="24"/>
        </w:rPr>
        <w:t>. Генерално</w:t>
      </w:r>
      <w:r w:rsidR="00F21937">
        <w:rPr>
          <w:rFonts w:ascii="Georgia" w:eastAsia="Calibri" w:hAnsi="Georgia" w:cs="Arial"/>
          <w:sz w:val="24"/>
        </w:rPr>
        <w:t>,</w:t>
      </w:r>
      <w:r w:rsidRPr="00E632A8">
        <w:rPr>
          <w:rFonts w:ascii="Georgia" w:eastAsia="Calibri" w:hAnsi="Georgia" w:cs="Arial"/>
          <w:sz w:val="24"/>
        </w:rPr>
        <w:t xml:space="preserve"> </w:t>
      </w:r>
      <w:r w:rsidR="00F21937">
        <w:rPr>
          <w:rFonts w:ascii="Georgia" w:eastAsia="Calibri" w:hAnsi="Georgia" w:cs="Arial"/>
          <w:sz w:val="24"/>
        </w:rPr>
        <w:t>задоцнета</w:t>
      </w:r>
      <w:r w:rsidRPr="00E632A8">
        <w:rPr>
          <w:rFonts w:ascii="Georgia" w:eastAsia="Calibri" w:hAnsi="Georgia" w:cs="Arial"/>
          <w:sz w:val="24"/>
        </w:rPr>
        <w:t xml:space="preserve"> ектопи</w:t>
      </w:r>
      <w:r w:rsidR="00F21937">
        <w:rPr>
          <w:rFonts w:ascii="Georgia" w:eastAsia="Calibri" w:hAnsi="Georgia" w:cs="Arial"/>
          <w:sz w:val="24"/>
        </w:rPr>
        <w:t>ч</w:t>
      </w:r>
      <w:r w:rsidRPr="00E632A8">
        <w:rPr>
          <w:rFonts w:ascii="Georgia" w:eastAsia="Calibri" w:hAnsi="Georgia" w:cs="Arial"/>
          <w:sz w:val="24"/>
        </w:rPr>
        <w:t>на ерупција на вториот максиларен молар е максимум 2.3%</w:t>
      </w:r>
      <w:r w:rsidR="00F21937">
        <w:rPr>
          <w:rFonts w:ascii="Georgia" w:eastAsia="Calibri" w:hAnsi="Georgia" w:cs="Arial"/>
          <w:sz w:val="24"/>
        </w:rPr>
        <w:t>,</w:t>
      </w:r>
      <w:r w:rsidRPr="00E632A8">
        <w:rPr>
          <w:rFonts w:ascii="Georgia" w:eastAsia="Calibri" w:hAnsi="Georgia" w:cs="Arial"/>
          <w:sz w:val="24"/>
        </w:rPr>
        <w:t xml:space="preserve">  </w:t>
      </w:r>
      <w:r w:rsidR="00F21937">
        <w:rPr>
          <w:rFonts w:ascii="Georgia" w:eastAsia="Calibri" w:hAnsi="Georgia" w:cs="Arial"/>
          <w:sz w:val="24"/>
        </w:rPr>
        <w:t>но</w:t>
      </w:r>
      <w:r w:rsidRPr="00E632A8">
        <w:rPr>
          <w:rFonts w:ascii="Georgia" w:eastAsia="Calibri" w:hAnsi="Georgia" w:cs="Arial"/>
          <w:sz w:val="24"/>
        </w:rPr>
        <w:t xml:space="preserve"> во ортодонцијата е значаен поради обезбедувањето  оклузална по</w:t>
      </w:r>
      <w:r w:rsidR="00036039">
        <w:rPr>
          <w:rFonts w:ascii="Georgia" w:eastAsia="Calibri" w:hAnsi="Georgia" w:cs="Arial"/>
          <w:sz w:val="24"/>
        </w:rPr>
        <w:t>д</w:t>
      </w:r>
      <w:r w:rsidRPr="00E632A8">
        <w:rPr>
          <w:rFonts w:ascii="Georgia" w:eastAsia="Calibri" w:hAnsi="Georgia" w:cs="Arial"/>
          <w:sz w:val="24"/>
        </w:rPr>
        <w:t xml:space="preserve">дршка за соодветна мастикација. Вторите максиларни молари учествуваат и во лицевиот развој и нивното </w:t>
      </w:r>
      <w:r w:rsidR="00036039">
        <w:rPr>
          <w:rFonts w:ascii="Georgia" w:eastAsia="Calibri" w:hAnsi="Georgia" w:cs="Arial"/>
          <w:sz w:val="24"/>
        </w:rPr>
        <w:t>следење</w:t>
      </w:r>
      <w:r w:rsidRPr="00E632A8">
        <w:rPr>
          <w:rFonts w:ascii="Georgia" w:eastAsia="Calibri" w:hAnsi="Georgia" w:cs="Arial"/>
          <w:sz w:val="24"/>
        </w:rPr>
        <w:t xml:space="preserve"> ги минимизира понатамошните компликации поврзани со </w:t>
      </w:r>
      <w:r w:rsidR="00F21937">
        <w:rPr>
          <w:rFonts w:ascii="Georgia" w:eastAsia="Calibri" w:hAnsi="Georgia" w:cs="Arial"/>
          <w:sz w:val="24"/>
        </w:rPr>
        <w:t>оклузијата</w:t>
      </w:r>
      <w:r w:rsidRPr="00E632A8">
        <w:rPr>
          <w:rFonts w:ascii="Georgia" w:eastAsia="Calibri" w:hAnsi="Georgia" w:cs="Arial"/>
          <w:sz w:val="24"/>
        </w:rPr>
        <w:t xml:space="preserve">. </w:t>
      </w:r>
      <w:r w:rsidR="00F21937">
        <w:rPr>
          <w:rFonts w:ascii="Georgia" w:eastAsia="Calibri" w:hAnsi="Georgia" w:cs="Arial"/>
          <w:sz w:val="24"/>
        </w:rPr>
        <w:t>За оваа проблематика ли</w:t>
      </w:r>
      <w:r w:rsidRPr="00E632A8">
        <w:rPr>
          <w:rFonts w:ascii="Georgia" w:eastAsia="Calibri" w:hAnsi="Georgia" w:cs="Arial"/>
          <w:sz w:val="24"/>
        </w:rPr>
        <w:t>тературата е доста оскудна</w:t>
      </w:r>
      <w:r w:rsidR="00F21937">
        <w:rPr>
          <w:rFonts w:ascii="Georgia" w:eastAsia="Calibri" w:hAnsi="Georgia" w:cs="Arial"/>
          <w:sz w:val="24"/>
        </w:rPr>
        <w:t>,</w:t>
      </w:r>
      <w:r w:rsidRPr="00E632A8">
        <w:rPr>
          <w:rFonts w:ascii="Georgia" w:eastAsia="Calibri" w:hAnsi="Georgia" w:cs="Arial"/>
          <w:sz w:val="24"/>
        </w:rPr>
        <w:t xml:space="preserve"> со лимитира</w:t>
      </w:r>
      <w:r w:rsidR="00F21937">
        <w:rPr>
          <w:rFonts w:ascii="Georgia" w:eastAsia="Calibri" w:hAnsi="Georgia" w:cs="Arial"/>
          <w:sz w:val="24"/>
        </w:rPr>
        <w:t>н</w:t>
      </w:r>
      <w:r w:rsidRPr="00E632A8">
        <w:rPr>
          <w:rFonts w:ascii="Georgia" w:eastAsia="Calibri" w:hAnsi="Georgia" w:cs="Arial"/>
          <w:sz w:val="24"/>
        </w:rPr>
        <w:t xml:space="preserve"> број публикации.</w:t>
      </w:r>
    </w:p>
    <w:p w14:paraId="5C405A0D" w14:textId="72774038" w:rsidR="00E632A8" w:rsidRPr="00E632A8" w:rsidRDefault="00126E96" w:rsidP="00976908">
      <w:pPr>
        <w:spacing w:line="360" w:lineRule="auto"/>
        <w:ind w:firstLine="720"/>
        <w:jc w:val="both"/>
        <w:rPr>
          <w:rFonts w:ascii="Georgia" w:eastAsia="Calibri" w:hAnsi="Georgia" w:cs="Arial"/>
          <w:sz w:val="24"/>
          <w:vertAlign w:val="superscript"/>
        </w:rPr>
      </w:pPr>
      <w:r>
        <w:rPr>
          <w:rFonts w:ascii="Georgia" w:eastAsia="Calibri" w:hAnsi="Georgia" w:cs="Arial"/>
          <w:sz w:val="24"/>
        </w:rPr>
        <w:t>Р</w:t>
      </w:r>
      <w:r w:rsidR="00E632A8" w:rsidRPr="00E632A8">
        <w:rPr>
          <w:rFonts w:ascii="Georgia" w:eastAsia="Calibri" w:hAnsi="Georgia" w:cs="Arial"/>
          <w:sz w:val="24"/>
        </w:rPr>
        <w:t>езултати</w:t>
      </w:r>
      <w:r>
        <w:rPr>
          <w:rFonts w:ascii="Georgia" w:eastAsia="Calibri" w:hAnsi="Georgia" w:cs="Arial"/>
          <w:sz w:val="24"/>
        </w:rPr>
        <w:t>те</w:t>
      </w:r>
      <w:r w:rsidR="00E632A8" w:rsidRPr="00E632A8">
        <w:rPr>
          <w:rFonts w:ascii="Georgia" w:eastAsia="Calibri" w:hAnsi="Georgia" w:cs="Arial"/>
          <w:sz w:val="24"/>
        </w:rPr>
        <w:t xml:space="preserve"> </w:t>
      </w:r>
      <w:r>
        <w:rPr>
          <w:rFonts w:ascii="Georgia" w:eastAsia="Calibri" w:hAnsi="Georgia" w:cs="Arial"/>
          <w:sz w:val="24"/>
        </w:rPr>
        <w:t>од испитувањето</w:t>
      </w:r>
      <w:r w:rsidR="00E632A8" w:rsidRPr="00E632A8">
        <w:rPr>
          <w:rFonts w:ascii="Georgia" w:eastAsia="Calibri" w:hAnsi="Georgia" w:cs="Arial"/>
          <w:sz w:val="24"/>
        </w:rPr>
        <w:t xml:space="preserve"> на разлик</w:t>
      </w:r>
      <w:r>
        <w:rPr>
          <w:rFonts w:ascii="Georgia" w:eastAsia="Calibri" w:hAnsi="Georgia" w:cs="Arial"/>
          <w:sz w:val="24"/>
        </w:rPr>
        <w:t>ите</w:t>
      </w:r>
      <w:r w:rsidR="00E632A8" w:rsidRPr="00E632A8">
        <w:rPr>
          <w:rFonts w:ascii="Georgia" w:eastAsia="Calibri" w:hAnsi="Georgia" w:cs="Arial"/>
          <w:sz w:val="24"/>
        </w:rPr>
        <w:t xml:space="preserve"> во развојот на вторите молари меѓу левата и десната страна од мандибула</w:t>
      </w:r>
      <w:r>
        <w:rPr>
          <w:rFonts w:ascii="Georgia" w:eastAsia="Calibri" w:hAnsi="Georgia" w:cs="Arial"/>
          <w:sz w:val="24"/>
        </w:rPr>
        <w:t xml:space="preserve"> покажале дека </w:t>
      </w:r>
      <w:r w:rsidRPr="00E632A8">
        <w:rPr>
          <w:rFonts w:ascii="Georgia" w:eastAsia="Calibri" w:hAnsi="Georgia" w:cs="Arial"/>
          <w:sz w:val="24"/>
        </w:rPr>
        <w:t xml:space="preserve">нема значајна разлика во развојот на вторите молари меѓу </w:t>
      </w:r>
      <w:r>
        <w:rPr>
          <w:rFonts w:ascii="Georgia" w:eastAsia="Calibri" w:hAnsi="Georgia" w:cs="Arial"/>
          <w:sz w:val="24"/>
        </w:rPr>
        <w:t>двете страни</w:t>
      </w:r>
      <w:r w:rsidRPr="00E632A8">
        <w:rPr>
          <w:rFonts w:ascii="Georgia" w:eastAsia="Calibri" w:hAnsi="Georgia" w:cs="Arial"/>
          <w:sz w:val="24"/>
        </w:rPr>
        <w:t xml:space="preserve"> од </w:t>
      </w:r>
      <w:r>
        <w:rPr>
          <w:rFonts w:ascii="Georgia" w:eastAsia="Calibri" w:hAnsi="Georgia" w:cs="Arial"/>
          <w:sz w:val="24"/>
        </w:rPr>
        <w:t>долната вилица</w:t>
      </w:r>
      <w:r w:rsidRPr="00E632A8">
        <w:rPr>
          <w:rFonts w:ascii="Georgia" w:eastAsia="Calibri" w:hAnsi="Georgia" w:cs="Arial"/>
          <w:sz w:val="24"/>
        </w:rPr>
        <w:t>.</w:t>
      </w:r>
      <w:r w:rsidR="00976908">
        <w:rPr>
          <w:rFonts w:ascii="Georgia" w:eastAsia="Calibri" w:hAnsi="Georgia" w:cs="Arial"/>
          <w:sz w:val="24"/>
        </w:rPr>
        <w:t xml:space="preserve"> </w:t>
      </w:r>
      <w:r w:rsidR="00744FC5">
        <w:rPr>
          <w:rFonts w:ascii="Georgia" w:eastAsia="Calibri" w:hAnsi="Georgia" w:cs="Arial"/>
          <w:sz w:val="24"/>
          <w:lang w:val="en-US"/>
        </w:rPr>
        <w:t>Morris</w:t>
      </w:r>
      <w:r w:rsidR="00744FC5">
        <w:rPr>
          <w:rFonts w:ascii="Georgia" w:eastAsia="Calibri" w:hAnsi="Georgia" w:cs="Arial"/>
          <w:sz w:val="24"/>
        </w:rPr>
        <w:t xml:space="preserve"> и </w:t>
      </w:r>
      <w:r w:rsidR="00744FC5">
        <w:rPr>
          <w:rFonts w:ascii="Georgia" w:eastAsia="Calibri" w:hAnsi="Georgia" w:cs="Arial"/>
          <w:sz w:val="24"/>
          <w:lang w:val="en-US"/>
        </w:rPr>
        <w:t>Park</w:t>
      </w:r>
      <w:r w:rsidR="00E632A8" w:rsidRPr="00E632A8">
        <w:rPr>
          <w:rFonts w:ascii="Georgia" w:eastAsia="Calibri" w:hAnsi="Georgia" w:cs="Arial"/>
          <w:sz w:val="24"/>
          <w:vertAlign w:val="superscript"/>
        </w:rPr>
        <w:t xml:space="preserve">86 </w:t>
      </w:r>
      <w:r w:rsidR="00E632A8" w:rsidRPr="00E632A8">
        <w:rPr>
          <w:rFonts w:ascii="Georgia" w:eastAsia="Calibri" w:hAnsi="Georgia" w:cs="Arial"/>
          <w:sz w:val="24"/>
        </w:rPr>
        <w:t xml:space="preserve"> </w:t>
      </w:r>
      <w:r w:rsidR="00950809">
        <w:rPr>
          <w:rFonts w:ascii="Georgia" w:eastAsia="Calibri" w:hAnsi="Georgia" w:cs="Arial"/>
          <w:sz w:val="24"/>
        </w:rPr>
        <w:t>заклучиле</w:t>
      </w:r>
      <w:r w:rsidR="00E632A8" w:rsidRPr="00E632A8">
        <w:rPr>
          <w:rFonts w:ascii="Georgia" w:eastAsia="Calibri" w:hAnsi="Georgia" w:cs="Arial"/>
          <w:sz w:val="24"/>
        </w:rPr>
        <w:t xml:space="preserve"> дека дентална</w:t>
      </w:r>
      <w:r w:rsidR="00950809">
        <w:rPr>
          <w:rFonts w:ascii="Georgia" w:eastAsia="Calibri" w:hAnsi="Georgia" w:cs="Arial"/>
          <w:sz w:val="24"/>
        </w:rPr>
        <w:t>та</w:t>
      </w:r>
      <w:r w:rsidR="00E632A8" w:rsidRPr="00E632A8">
        <w:rPr>
          <w:rFonts w:ascii="Georgia" w:eastAsia="Calibri" w:hAnsi="Georgia" w:cs="Arial"/>
          <w:sz w:val="24"/>
        </w:rPr>
        <w:t xml:space="preserve"> зрелост може да се користи како почетен проценител и како додаток при евалуација на статусот на скелетниот раст на </w:t>
      </w:r>
      <w:r w:rsidR="00950809">
        <w:rPr>
          <w:rFonts w:ascii="Georgia" w:eastAsia="Calibri" w:hAnsi="Georgia" w:cs="Arial"/>
          <w:sz w:val="24"/>
        </w:rPr>
        <w:t xml:space="preserve">индивидуите. </w:t>
      </w:r>
      <w:r w:rsidR="00E632A8" w:rsidRPr="00E632A8">
        <w:rPr>
          <w:rFonts w:ascii="Georgia" w:eastAsia="Calibri" w:hAnsi="Georgia" w:cs="Arial"/>
          <w:sz w:val="24"/>
          <w:vertAlign w:val="superscript"/>
        </w:rPr>
        <w:t xml:space="preserve"> </w:t>
      </w:r>
      <w:r w:rsidR="00744FC5">
        <w:rPr>
          <w:rFonts w:ascii="Georgia" w:eastAsia="Calibri" w:hAnsi="Georgia" w:cs="Arial"/>
          <w:sz w:val="24"/>
        </w:rPr>
        <w:t xml:space="preserve">Студиите од </w:t>
      </w:r>
      <w:r w:rsidR="00744FC5" w:rsidRPr="00744FC5">
        <w:rPr>
          <w:rFonts w:ascii="Georgia" w:eastAsia="Calibri" w:hAnsi="Georgia" w:cs="Arial"/>
          <w:sz w:val="24"/>
        </w:rPr>
        <w:t>Krailassiri</w:t>
      </w:r>
      <w:r w:rsidR="00744FC5">
        <w:rPr>
          <w:rFonts w:ascii="Georgia" w:eastAsia="Calibri" w:hAnsi="Georgia" w:cs="Arial"/>
          <w:sz w:val="24"/>
        </w:rPr>
        <w:t>,</w:t>
      </w:r>
      <w:r w:rsidR="00744FC5">
        <w:rPr>
          <w:rFonts w:ascii="Georgia" w:eastAsia="Calibri" w:hAnsi="Georgia" w:cs="Arial"/>
          <w:sz w:val="24"/>
          <w:lang w:val="en-US"/>
        </w:rPr>
        <w:t xml:space="preserve"> Uysal</w:t>
      </w:r>
      <w:r w:rsidR="00744FC5">
        <w:rPr>
          <w:rFonts w:ascii="Georgia" w:eastAsia="Calibri" w:hAnsi="Georgia" w:cs="Arial"/>
          <w:sz w:val="24"/>
        </w:rPr>
        <w:t xml:space="preserve"> и </w:t>
      </w:r>
      <w:r w:rsidR="00744FC5">
        <w:rPr>
          <w:rFonts w:ascii="Georgia" w:eastAsia="Calibri" w:hAnsi="Georgia" w:cs="Arial"/>
          <w:sz w:val="24"/>
          <w:lang w:val="en-US"/>
        </w:rPr>
        <w:t>Kumar</w:t>
      </w:r>
      <w:r w:rsidR="00E632A8" w:rsidRPr="00E632A8">
        <w:rPr>
          <w:rFonts w:ascii="Georgia" w:eastAsia="Calibri" w:hAnsi="Georgia" w:cs="Arial"/>
          <w:sz w:val="24"/>
        </w:rPr>
        <w:t xml:space="preserve">, откриле дека процената на фазите на калцификација на вторите мандибуларни молари може да се користи како </w:t>
      </w:r>
      <w:r w:rsidR="00950809">
        <w:rPr>
          <w:rFonts w:ascii="Georgia" w:eastAsia="Calibri" w:hAnsi="Georgia" w:cs="Arial"/>
          <w:sz w:val="24"/>
        </w:rPr>
        <w:t>фактор за предвидување</w:t>
      </w:r>
      <w:r w:rsidR="00E632A8" w:rsidRPr="00E632A8">
        <w:rPr>
          <w:rFonts w:ascii="Georgia" w:eastAsia="Calibri" w:hAnsi="Georgia" w:cs="Arial"/>
          <w:sz w:val="24"/>
        </w:rPr>
        <w:t xml:space="preserve"> </w:t>
      </w:r>
      <w:r w:rsidR="00950809">
        <w:rPr>
          <w:rFonts w:ascii="Georgia" w:eastAsia="Calibri" w:hAnsi="Georgia" w:cs="Arial"/>
          <w:sz w:val="24"/>
        </w:rPr>
        <w:t>на</w:t>
      </w:r>
      <w:r w:rsidR="00E632A8" w:rsidRPr="00E632A8">
        <w:rPr>
          <w:rFonts w:ascii="Georgia" w:eastAsia="Calibri" w:hAnsi="Georgia" w:cs="Arial"/>
          <w:sz w:val="24"/>
        </w:rPr>
        <w:t xml:space="preserve"> </w:t>
      </w:r>
      <w:r w:rsidR="00950809">
        <w:rPr>
          <w:rFonts w:ascii="Georgia" w:eastAsia="Calibri" w:hAnsi="Georgia" w:cs="Arial"/>
          <w:sz w:val="24"/>
        </w:rPr>
        <w:t>матурацијата</w:t>
      </w:r>
      <w:r w:rsidR="00E632A8" w:rsidRPr="00E632A8">
        <w:rPr>
          <w:rFonts w:ascii="Georgia" w:eastAsia="Calibri" w:hAnsi="Georgia" w:cs="Arial"/>
          <w:sz w:val="24"/>
        </w:rPr>
        <w:t xml:space="preserve"> на скелетот.</w:t>
      </w:r>
      <w:r w:rsidR="00E632A8" w:rsidRPr="00E632A8">
        <w:rPr>
          <w:rFonts w:ascii="Georgia" w:eastAsia="Calibri" w:hAnsi="Georgia" w:cs="Arial"/>
          <w:sz w:val="24"/>
          <w:vertAlign w:val="superscript"/>
        </w:rPr>
        <w:t xml:space="preserve">87,88,89 </w:t>
      </w:r>
    </w:p>
    <w:p w14:paraId="2BCB99C3" w14:textId="04C0A23C" w:rsidR="00E632A8" w:rsidRPr="00E632A8" w:rsidRDefault="00FD7F4C" w:rsidP="00E632A8">
      <w:pPr>
        <w:spacing w:line="360" w:lineRule="auto"/>
        <w:ind w:firstLine="720"/>
        <w:jc w:val="both"/>
        <w:rPr>
          <w:rFonts w:ascii="Georgia" w:eastAsia="Calibri" w:hAnsi="Georgia" w:cs="Arial"/>
          <w:sz w:val="24"/>
        </w:rPr>
      </w:pPr>
      <w:r>
        <w:rPr>
          <w:rFonts w:ascii="Georgia" w:eastAsia="Calibri" w:hAnsi="Georgia" w:cs="Arial"/>
          <w:sz w:val="24"/>
        </w:rPr>
        <w:t>Е</w:t>
      </w:r>
      <w:r w:rsidR="00E632A8" w:rsidRPr="00E632A8">
        <w:rPr>
          <w:rFonts w:ascii="Georgia" w:eastAsia="Calibri" w:hAnsi="Georgia" w:cs="Arial"/>
          <w:sz w:val="24"/>
        </w:rPr>
        <w:t>рупција</w:t>
      </w:r>
      <w:r>
        <w:rPr>
          <w:rFonts w:ascii="Georgia" w:eastAsia="Calibri" w:hAnsi="Georgia" w:cs="Arial"/>
          <w:sz w:val="24"/>
        </w:rPr>
        <w:t>та на забите</w:t>
      </w:r>
      <w:r w:rsidR="00E632A8" w:rsidRPr="00E632A8">
        <w:rPr>
          <w:rFonts w:ascii="Georgia" w:eastAsia="Calibri" w:hAnsi="Georgia" w:cs="Arial"/>
          <w:sz w:val="24"/>
        </w:rPr>
        <w:t xml:space="preserve"> е многу поваријабилна во своето време отколку </w:t>
      </w:r>
      <w:r>
        <w:rPr>
          <w:rFonts w:ascii="Georgia" w:eastAsia="Calibri" w:hAnsi="Georgia" w:cs="Arial"/>
          <w:sz w:val="24"/>
        </w:rPr>
        <w:t>нивната матурација</w:t>
      </w:r>
      <w:r w:rsidR="00E632A8" w:rsidRPr="00E632A8">
        <w:rPr>
          <w:rFonts w:ascii="Georgia" w:eastAsia="Calibri" w:hAnsi="Georgia" w:cs="Arial"/>
          <w:sz w:val="24"/>
          <w:vertAlign w:val="superscript"/>
        </w:rPr>
        <w:t xml:space="preserve">90,91  </w:t>
      </w:r>
      <w:r w:rsidR="00E632A8" w:rsidRPr="00E632A8">
        <w:rPr>
          <w:rFonts w:ascii="Georgia" w:eastAsia="Calibri" w:hAnsi="Georgia" w:cs="Arial"/>
          <w:sz w:val="24"/>
        </w:rPr>
        <w:t>и е под влијание на локални и еколошки фактори</w:t>
      </w:r>
      <w:r>
        <w:rPr>
          <w:rFonts w:ascii="Georgia" w:eastAsia="Calibri" w:hAnsi="Georgia" w:cs="Arial"/>
          <w:sz w:val="24"/>
        </w:rPr>
        <w:t>.</w:t>
      </w:r>
      <w:r w:rsidR="00E632A8" w:rsidRPr="00E632A8">
        <w:rPr>
          <w:rFonts w:ascii="Georgia" w:eastAsia="Calibri" w:hAnsi="Georgia" w:cs="Arial"/>
          <w:sz w:val="24"/>
          <w:vertAlign w:val="superscript"/>
        </w:rPr>
        <w:t xml:space="preserve">92 </w:t>
      </w:r>
      <w:r w:rsidR="00E632A8" w:rsidRPr="00E632A8">
        <w:rPr>
          <w:rFonts w:ascii="Georgia" w:eastAsia="Calibri" w:hAnsi="Georgia" w:cs="Arial"/>
          <w:sz w:val="24"/>
        </w:rPr>
        <w:t>Иако методот по Демиријан за процена на дентална</w:t>
      </w:r>
      <w:r>
        <w:rPr>
          <w:rFonts w:ascii="Georgia" w:eastAsia="Calibri" w:hAnsi="Georgia" w:cs="Arial"/>
          <w:sz w:val="24"/>
        </w:rPr>
        <w:t>та</w:t>
      </w:r>
      <w:r w:rsidR="00E632A8" w:rsidRPr="00E632A8">
        <w:rPr>
          <w:rFonts w:ascii="Georgia" w:eastAsia="Calibri" w:hAnsi="Georgia" w:cs="Arial"/>
          <w:sz w:val="24"/>
        </w:rPr>
        <w:t xml:space="preserve"> зрелост се смета за златен стандард во радиографските техники за оценување на глобално ниво, сепак, овој метод остава </w:t>
      </w:r>
      <w:r w:rsidR="00E632A8" w:rsidRPr="00E632A8">
        <w:rPr>
          <w:rFonts w:ascii="Georgia" w:eastAsia="Calibri" w:hAnsi="Georgia" w:cs="Arial"/>
          <w:sz w:val="24"/>
        </w:rPr>
        <w:lastRenderedPageBreak/>
        <w:t>простор за субјективност при одредување на развојните фази. Вториот и третиот молар се сметаат за веродостојни индикатори за процена на возраст</w:t>
      </w:r>
      <w:r w:rsidR="00BF4225">
        <w:rPr>
          <w:rFonts w:ascii="Georgia" w:eastAsia="Calibri" w:hAnsi="Georgia" w:cs="Arial"/>
          <w:sz w:val="24"/>
        </w:rPr>
        <w:t>а</w:t>
      </w:r>
      <w:r w:rsidR="00E632A8" w:rsidRPr="00E632A8">
        <w:rPr>
          <w:rFonts w:ascii="Georgia" w:eastAsia="Calibri" w:hAnsi="Georgia" w:cs="Arial"/>
          <w:sz w:val="24"/>
        </w:rPr>
        <w:t xml:space="preserve"> кај адолесцентите и младите.</w:t>
      </w:r>
      <w:r w:rsidR="00E632A8" w:rsidRPr="00E632A8">
        <w:rPr>
          <w:rFonts w:ascii="Georgia" w:eastAsia="Calibri" w:hAnsi="Georgia" w:cs="Arial"/>
          <w:sz w:val="24"/>
          <w:vertAlign w:val="superscript"/>
        </w:rPr>
        <w:t xml:space="preserve">69 </w:t>
      </w:r>
      <w:r w:rsidR="00E632A8" w:rsidRPr="00E632A8">
        <w:rPr>
          <w:rFonts w:ascii="Georgia" w:eastAsia="Calibri" w:hAnsi="Georgia" w:cs="Arial"/>
          <w:sz w:val="24"/>
        </w:rPr>
        <w:t xml:space="preserve">Третите </w:t>
      </w:r>
      <w:r w:rsidR="00BF4225">
        <w:rPr>
          <w:rFonts w:ascii="Georgia" w:eastAsia="Calibri" w:hAnsi="Georgia" w:cs="Arial"/>
          <w:sz w:val="24"/>
        </w:rPr>
        <w:t>молари</w:t>
      </w:r>
      <w:r w:rsidR="00E632A8" w:rsidRPr="00E632A8">
        <w:rPr>
          <w:rFonts w:ascii="Georgia" w:eastAsia="Calibri" w:hAnsi="Georgia" w:cs="Arial"/>
          <w:sz w:val="24"/>
        </w:rPr>
        <w:t xml:space="preserve"> покажуваат значителни разлики во однос на формирањето, морфологијата</w:t>
      </w:r>
      <w:r w:rsidR="00BF4225">
        <w:rPr>
          <w:rFonts w:ascii="Georgia" w:eastAsia="Calibri" w:hAnsi="Georgia" w:cs="Arial"/>
          <w:sz w:val="24"/>
        </w:rPr>
        <w:t>,</w:t>
      </w:r>
      <w:r w:rsidR="00E632A8" w:rsidRPr="00E632A8">
        <w:rPr>
          <w:rFonts w:ascii="Georgia" w:eastAsia="Calibri" w:hAnsi="Georgia" w:cs="Arial"/>
          <w:sz w:val="24"/>
        </w:rPr>
        <w:t xml:space="preserve"> ерупцијата и агенезата во споредба со втори</w:t>
      </w:r>
      <w:r w:rsidR="00BF4225">
        <w:rPr>
          <w:rFonts w:ascii="Georgia" w:eastAsia="Calibri" w:hAnsi="Georgia" w:cs="Arial"/>
          <w:sz w:val="24"/>
        </w:rPr>
        <w:t>те</w:t>
      </w:r>
      <w:r w:rsidR="00E632A8" w:rsidRPr="00E632A8">
        <w:rPr>
          <w:rFonts w:ascii="Georgia" w:eastAsia="Calibri" w:hAnsi="Georgia" w:cs="Arial"/>
          <w:sz w:val="24"/>
        </w:rPr>
        <w:t xml:space="preserve"> молар</w:t>
      </w:r>
      <w:r w:rsidR="00BF4225">
        <w:rPr>
          <w:rFonts w:ascii="Georgia" w:eastAsia="Calibri" w:hAnsi="Georgia" w:cs="Arial"/>
          <w:sz w:val="24"/>
        </w:rPr>
        <w:t>и</w:t>
      </w:r>
      <w:r w:rsidR="00E632A8" w:rsidRPr="00E632A8">
        <w:rPr>
          <w:rFonts w:ascii="Georgia" w:eastAsia="Calibri" w:hAnsi="Georgia" w:cs="Arial"/>
          <w:sz w:val="24"/>
        </w:rPr>
        <w:t>.</w:t>
      </w:r>
    </w:p>
    <w:p w14:paraId="2798B59A" w14:textId="0307FD9D" w:rsidR="00E632A8" w:rsidRPr="00E632A8" w:rsidRDefault="00AE5EA5" w:rsidP="00E632A8">
      <w:pPr>
        <w:spacing w:line="360" w:lineRule="auto"/>
        <w:ind w:firstLine="720"/>
        <w:jc w:val="both"/>
        <w:rPr>
          <w:rFonts w:ascii="Georgia" w:eastAsia="Calibri" w:hAnsi="Georgia" w:cs="Arial"/>
          <w:sz w:val="24"/>
          <w:lang w:val="en-US"/>
        </w:rPr>
      </w:pPr>
      <w:r>
        <w:rPr>
          <w:rFonts w:ascii="Georgia" w:eastAsia="Calibri" w:hAnsi="Georgia" w:cs="Arial"/>
          <w:sz w:val="24"/>
        </w:rPr>
        <w:t>Р</w:t>
      </w:r>
      <w:r w:rsidR="00E632A8" w:rsidRPr="00E632A8">
        <w:rPr>
          <w:rFonts w:ascii="Georgia" w:eastAsia="Calibri" w:hAnsi="Georgia" w:cs="Arial"/>
          <w:sz w:val="24"/>
        </w:rPr>
        <w:t>езултати</w:t>
      </w:r>
      <w:r>
        <w:rPr>
          <w:rFonts w:ascii="Georgia" w:eastAsia="Calibri" w:hAnsi="Georgia" w:cs="Arial"/>
          <w:sz w:val="24"/>
        </w:rPr>
        <w:t>те</w:t>
      </w:r>
      <w:r w:rsidR="00E632A8" w:rsidRPr="00E632A8">
        <w:rPr>
          <w:rFonts w:ascii="Georgia" w:eastAsia="Calibri" w:hAnsi="Georgia" w:cs="Arial"/>
          <w:sz w:val="24"/>
        </w:rPr>
        <w:t xml:space="preserve"> </w:t>
      </w:r>
      <w:r>
        <w:rPr>
          <w:rFonts w:ascii="Georgia" w:eastAsia="Calibri" w:hAnsi="Georgia" w:cs="Arial"/>
          <w:sz w:val="24"/>
        </w:rPr>
        <w:t>од</w:t>
      </w:r>
      <w:r w:rsidR="00E632A8" w:rsidRPr="00E632A8">
        <w:rPr>
          <w:rFonts w:ascii="Georgia" w:eastAsia="Calibri" w:hAnsi="Georgia" w:cs="Arial"/>
          <w:sz w:val="24"/>
        </w:rPr>
        <w:t xml:space="preserve"> разлик</w:t>
      </w:r>
      <w:r>
        <w:rPr>
          <w:rFonts w:ascii="Georgia" w:eastAsia="Calibri" w:hAnsi="Georgia" w:cs="Arial"/>
          <w:sz w:val="24"/>
        </w:rPr>
        <w:t>ите</w:t>
      </w:r>
      <w:r w:rsidR="00E632A8" w:rsidRPr="00E632A8">
        <w:rPr>
          <w:rFonts w:ascii="Georgia" w:eastAsia="Calibri" w:hAnsi="Georgia" w:cs="Arial"/>
          <w:sz w:val="24"/>
        </w:rPr>
        <w:t xml:space="preserve"> во ерупцијата на вторите молари меѓу левата и десната страна од мандибула</w:t>
      </w:r>
      <w:r>
        <w:rPr>
          <w:rFonts w:ascii="Georgia" w:eastAsia="Calibri" w:hAnsi="Georgia" w:cs="Arial"/>
          <w:sz w:val="24"/>
        </w:rPr>
        <w:t>та</w:t>
      </w:r>
      <w:r w:rsidR="00036039">
        <w:rPr>
          <w:rFonts w:ascii="Georgia" w:eastAsia="Calibri" w:hAnsi="Georgia" w:cs="Arial"/>
          <w:sz w:val="24"/>
        </w:rPr>
        <w:t>,</w:t>
      </w:r>
      <w:r>
        <w:rPr>
          <w:rFonts w:ascii="Georgia" w:eastAsia="Calibri" w:hAnsi="Georgia" w:cs="Arial"/>
          <w:sz w:val="24"/>
        </w:rPr>
        <w:t xml:space="preserve"> исто така</w:t>
      </w:r>
      <w:r w:rsidR="00036039">
        <w:rPr>
          <w:rFonts w:ascii="Georgia" w:eastAsia="Calibri" w:hAnsi="Georgia" w:cs="Arial"/>
          <w:sz w:val="24"/>
        </w:rPr>
        <w:t>,</w:t>
      </w:r>
      <w:r>
        <w:rPr>
          <w:rFonts w:ascii="Georgia" w:eastAsia="Calibri" w:hAnsi="Georgia" w:cs="Arial"/>
          <w:sz w:val="24"/>
        </w:rPr>
        <w:t xml:space="preserve"> не покажаа</w:t>
      </w:r>
      <w:r w:rsidR="00E632A8" w:rsidRPr="00E632A8">
        <w:rPr>
          <w:rFonts w:ascii="Georgia" w:eastAsia="Calibri" w:hAnsi="Georgia" w:cs="Arial"/>
          <w:sz w:val="24"/>
        </w:rPr>
        <w:t xml:space="preserve"> значајн</w:t>
      </w:r>
      <w:r>
        <w:rPr>
          <w:rFonts w:ascii="Georgia" w:eastAsia="Calibri" w:hAnsi="Georgia" w:cs="Arial"/>
          <w:sz w:val="24"/>
        </w:rPr>
        <w:t>и</w:t>
      </w:r>
      <w:r w:rsidR="00E632A8" w:rsidRPr="00E632A8">
        <w:rPr>
          <w:rFonts w:ascii="Georgia" w:eastAsia="Calibri" w:hAnsi="Georgia" w:cs="Arial"/>
          <w:sz w:val="24"/>
        </w:rPr>
        <w:t xml:space="preserve"> разлик</w:t>
      </w:r>
      <w:r>
        <w:rPr>
          <w:rFonts w:ascii="Georgia" w:eastAsia="Calibri" w:hAnsi="Georgia" w:cs="Arial"/>
          <w:sz w:val="24"/>
        </w:rPr>
        <w:t>и</w:t>
      </w:r>
      <w:r w:rsidR="00E632A8" w:rsidRPr="00E632A8">
        <w:rPr>
          <w:rFonts w:ascii="Georgia" w:eastAsia="Calibri" w:hAnsi="Georgia" w:cs="Arial"/>
          <w:sz w:val="24"/>
        </w:rPr>
        <w:t xml:space="preserve"> во ерупцијата </w:t>
      </w:r>
      <w:r>
        <w:rPr>
          <w:rFonts w:ascii="Georgia" w:eastAsia="Calibri" w:hAnsi="Georgia" w:cs="Arial"/>
          <w:sz w:val="24"/>
        </w:rPr>
        <w:t>на овие заби</w:t>
      </w:r>
      <w:r w:rsidR="00E632A8" w:rsidRPr="00E632A8">
        <w:rPr>
          <w:rFonts w:ascii="Georgia" w:eastAsia="Calibri" w:hAnsi="Georgia" w:cs="Arial"/>
          <w:sz w:val="24"/>
        </w:rPr>
        <w:t xml:space="preserve"> меѓу </w:t>
      </w:r>
      <w:r>
        <w:rPr>
          <w:rFonts w:ascii="Georgia" w:eastAsia="Calibri" w:hAnsi="Georgia" w:cs="Arial"/>
          <w:sz w:val="24"/>
        </w:rPr>
        <w:t xml:space="preserve">двете страни </w:t>
      </w:r>
      <w:r w:rsidR="00E632A8" w:rsidRPr="00E632A8">
        <w:rPr>
          <w:rFonts w:ascii="Georgia" w:eastAsia="Calibri" w:hAnsi="Georgia" w:cs="Arial"/>
          <w:sz w:val="24"/>
        </w:rPr>
        <w:t xml:space="preserve">од </w:t>
      </w:r>
      <w:r>
        <w:rPr>
          <w:rFonts w:ascii="Georgia" w:eastAsia="Calibri" w:hAnsi="Georgia" w:cs="Arial"/>
          <w:sz w:val="24"/>
        </w:rPr>
        <w:t>долната вилица</w:t>
      </w:r>
      <w:r w:rsidR="00E632A8" w:rsidRPr="00E632A8">
        <w:rPr>
          <w:rFonts w:ascii="Georgia" w:eastAsia="Calibri" w:hAnsi="Georgia" w:cs="Arial"/>
          <w:sz w:val="24"/>
        </w:rPr>
        <w:t>.</w:t>
      </w:r>
      <w:r>
        <w:rPr>
          <w:rFonts w:ascii="Georgia" w:eastAsia="Calibri" w:hAnsi="Georgia" w:cs="Arial"/>
          <w:sz w:val="24"/>
        </w:rPr>
        <w:t xml:space="preserve"> </w:t>
      </w:r>
      <w:r w:rsidR="00E632A8" w:rsidRPr="00E632A8">
        <w:rPr>
          <w:rFonts w:ascii="Georgia" w:eastAsia="Calibri" w:hAnsi="Georgia" w:cs="Arial"/>
          <w:sz w:val="24"/>
        </w:rPr>
        <w:t>Студии</w:t>
      </w:r>
      <w:r w:rsidR="00E51819">
        <w:rPr>
          <w:rFonts w:ascii="Georgia" w:eastAsia="Calibri" w:hAnsi="Georgia" w:cs="Arial"/>
          <w:sz w:val="24"/>
        </w:rPr>
        <w:t>те во кои се испитувала</w:t>
      </w:r>
      <w:r w:rsidR="00E632A8" w:rsidRPr="00E632A8">
        <w:rPr>
          <w:rFonts w:ascii="Georgia" w:eastAsia="Calibri" w:hAnsi="Georgia" w:cs="Arial"/>
          <w:sz w:val="24"/>
        </w:rPr>
        <w:t xml:space="preserve"> преваленц</w:t>
      </w:r>
      <w:r w:rsidR="00E51819">
        <w:rPr>
          <w:rFonts w:ascii="Georgia" w:eastAsia="Calibri" w:hAnsi="Georgia" w:cs="Arial"/>
          <w:sz w:val="24"/>
        </w:rPr>
        <w:t xml:space="preserve">ијата </w:t>
      </w:r>
      <w:r w:rsidR="00E632A8" w:rsidRPr="00E632A8">
        <w:rPr>
          <w:rFonts w:ascii="Georgia" w:eastAsia="Calibri" w:hAnsi="Georgia" w:cs="Arial"/>
          <w:sz w:val="24"/>
        </w:rPr>
        <w:t>и етиологијата на нарушувањето на ерупцијата на вториот траен молар во мандибуларниот лак</w:t>
      </w:r>
      <w:r w:rsidR="00E51819">
        <w:rPr>
          <w:rFonts w:ascii="Georgia" w:eastAsia="Calibri" w:hAnsi="Georgia" w:cs="Arial"/>
          <w:sz w:val="24"/>
        </w:rPr>
        <w:t>,</w:t>
      </w:r>
      <w:r w:rsidR="00E632A8" w:rsidRPr="00E632A8">
        <w:rPr>
          <w:rFonts w:ascii="Georgia" w:eastAsia="Calibri" w:hAnsi="Georgia" w:cs="Arial"/>
          <w:sz w:val="24"/>
        </w:rPr>
        <w:t xml:space="preserve"> не </w:t>
      </w:r>
      <w:r w:rsidR="00E51819">
        <w:rPr>
          <w:rFonts w:ascii="Georgia" w:eastAsia="Calibri" w:hAnsi="Georgia" w:cs="Arial"/>
          <w:sz w:val="24"/>
        </w:rPr>
        <w:t>покажале</w:t>
      </w:r>
      <w:r w:rsidR="00E632A8" w:rsidRPr="00E632A8">
        <w:rPr>
          <w:rFonts w:ascii="Georgia" w:eastAsia="Calibri" w:hAnsi="Georgia" w:cs="Arial"/>
          <w:sz w:val="24"/>
        </w:rPr>
        <w:t xml:space="preserve"> конкретни индикации за </w:t>
      </w:r>
      <w:r w:rsidR="00E51819">
        <w:rPr>
          <w:rFonts w:ascii="Georgia" w:eastAsia="Calibri" w:hAnsi="Georgia" w:cs="Arial"/>
          <w:sz w:val="24"/>
        </w:rPr>
        <w:t>задоцнета</w:t>
      </w:r>
      <w:r w:rsidR="00E632A8" w:rsidRPr="00E632A8">
        <w:rPr>
          <w:rFonts w:ascii="Georgia" w:eastAsia="Calibri" w:hAnsi="Georgia" w:cs="Arial"/>
          <w:sz w:val="24"/>
        </w:rPr>
        <w:t xml:space="preserve"> ерупција на третиот молар</w:t>
      </w:r>
      <w:r w:rsidR="00E51819">
        <w:rPr>
          <w:rFonts w:ascii="Georgia" w:eastAsia="Calibri" w:hAnsi="Georgia" w:cs="Arial"/>
          <w:sz w:val="24"/>
        </w:rPr>
        <w:t xml:space="preserve"> како можен фактор.</w:t>
      </w:r>
      <w:r w:rsidR="00E632A8" w:rsidRPr="00E632A8">
        <w:rPr>
          <w:rFonts w:ascii="Georgia" w:eastAsia="Calibri" w:hAnsi="Georgia" w:cs="Arial"/>
          <w:sz w:val="24"/>
          <w:vertAlign w:val="superscript"/>
        </w:rPr>
        <w:t>93,94</w:t>
      </w:r>
      <w:r w:rsidR="00E632A8" w:rsidRPr="00E632A8">
        <w:rPr>
          <w:rFonts w:ascii="Georgia" w:eastAsia="Calibri" w:hAnsi="Georgia" w:cs="Arial"/>
          <w:sz w:val="24"/>
        </w:rPr>
        <w:t xml:space="preserve"> Не </w:t>
      </w:r>
      <w:r w:rsidR="00E51819">
        <w:rPr>
          <w:rFonts w:ascii="Georgia" w:eastAsia="Calibri" w:hAnsi="Georgia" w:cs="Arial"/>
          <w:sz w:val="24"/>
        </w:rPr>
        <w:t>биле</w:t>
      </w:r>
      <w:r w:rsidR="00E632A8" w:rsidRPr="00E632A8">
        <w:rPr>
          <w:rFonts w:ascii="Georgia" w:eastAsia="Calibri" w:hAnsi="Georgia" w:cs="Arial"/>
          <w:sz w:val="24"/>
        </w:rPr>
        <w:t xml:space="preserve"> регистри</w:t>
      </w:r>
      <w:r w:rsidR="00E51819">
        <w:rPr>
          <w:rFonts w:ascii="Georgia" w:eastAsia="Calibri" w:hAnsi="Georgia" w:cs="Arial"/>
          <w:sz w:val="24"/>
        </w:rPr>
        <w:t>р</w:t>
      </w:r>
      <w:r w:rsidR="00E632A8" w:rsidRPr="00E632A8">
        <w:rPr>
          <w:rFonts w:ascii="Georgia" w:eastAsia="Calibri" w:hAnsi="Georgia" w:cs="Arial"/>
          <w:sz w:val="24"/>
        </w:rPr>
        <w:t xml:space="preserve">ани тешкотии при ерупцијата на вториот мандибуларен молар кога формирањето на коренот </w:t>
      </w:r>
      <w:r w:rsidR="00E51819">
        <w:rPr>
          <w:rFonts w:ascii="Georgia" w:eastAsia="Calibri" w:hAnsi="Georgia" w:cs="Arial"/>
          <w:sz w:val="24"/>
        </w:rPr>
        <w:t>било</w:t>
      </w:r>
      <w:r w:rsidR="00E632A8" w:rsidRPr="00E632A8">
        <w:rPr>
          <w:rFonts w:ascii="Georgia" w:eastAsia="Calibri" w:hAnsi="Georgia" w:cs="Arial"/>
          <w:sz w:val="24"/>
        </w:rPr>
        <w:t xml:space="preserve"> барем 75% од неговата должина или </w:t>
      </w:r>
      <w:r w:rsidR="00E51819">
        <w:rPr>
          <w:rFonts w:ascii="Georgia" w:eastAsia="Calibri" w:hAnsi="Georgia" w:cs="Arial"/>
          <w:sz w:val="24"/>
        </w:rPr>
        <w:t xml:space="preserve">во </w:t>
      </w:r>
      <w:r w:rsidR="00E632A8" w:rsidRPr="00E632A8">
        <w:rPr>
          <w:rFonts w:ascii="Georgia" w:eastAsia="Calibri" w:hAnsi="Georgia" w:cs="Arial"/>
          <w:sz w:val="24"/>
        </w:rPr>
        <w:t xml:space="preserve">фаза </w:t>
      </w:r>
      <w:r w:rsidR="00E632A8" w:rsidRPr="00E632A8">
        <w:rPr>
          <w:rFonts w:ascii="Georgia" w:eastAsia="Calibri" w:hAnsi="Georgia" w:cs="Arial"/>
          <w:sz w:val="24"/>
          <w:lang w:val="en-US"/>
        </w:rPr>
        <w:t>F</w:t>
      </w:r>
      <w:r w:rsidR="00E51819">
        <w:rPr>
          <w:rFonts w:ascii="Georgia" w:eastAsia="Calibri" w:hAnsi="Georgia" w:cs="Arial"/>
          <w:sz w:val="24"/>
        </w:rPr>
        <w:t>.</w:t>
      </w:r>
      <w:r w:rsidR="00E632A8" w:rsidRPr="00E632A8">
        <w:rPr>
          <w:rFonts w:ascii="Georgia" w:eastAsia="Calibri" w:hAnsi="Georgia" w:cs="Arial"/>
          <w:sz w:val="24"/>
          <w:vertAlign w:val="superscript"/>
          <w:lang w:val="en-US"/>
        </w:rPr>
        <w:t>95</w:t>
      </w:r>
      <w:r w:rsidR="00E632A8" w:rsidRPr="00E632A8">
        <w:rPr>
          <w:rFonts w:ascii="Georgia" w:eastAsia="Calibri" w:hAnsi="Georgia" w:cs="Arial"/>
          <w:sz w:val="24"/>
          <w:lang w:val="en-US"/>
        </w:rPr>
        <w:t xml:space="preserve">  </w:t>
      </w:r>
      <w:r w:rsidR="00E632A8" w:rsidRPr="00E632A8">
        <w:rPr>
          <w:rFonts w:ascii="Georgia" w:eastAsia="Calibri" w:hAnsi="Georgia" w:cs="Arial"/>
          <w:sz w:val="24"/>
        </w:rPr>
        <w:t>Ерупцијата на вториот молар во однос на генеза</w:t>
      </w:r>
      <w:r w:rsidR="00E53517">
        <w:rPr>
          <w:rFonts w:ascii="Georgia" w:eastAsia="Calibri" w:hAnsi="Georgia" w:cs="Arial"/>
          <w:sz w:val="24"/>
        </w:rPr>
        <w:t>та</w:t>
      </w:r>
      <w:r w:rsidR="00E632A8" w:rsidRPr="00E632A8">
        <w:rPr>
          <w:rFonts w:ascii="Georgia" w:eastAsia="Calibri" w:hAnsi="Georgia" w:cs="Arial"/>
          <w:sz w:val="24"/>
        </w:rPr>
        <w:t xml:space="preserve"> на третиот молар создава </w:t>
      </w:r>
      <w:r w:rsidR="00E53517">
        <w:rPr>
          <w:rFonts w:ascii="Georgia" w:eastAsia="Calibri" w:hAnsi="Georgia" w:cs="Arial"/>
          <w:sz w:val="24"/>
        </w:rPr>
        <w:t>впечаток дека е</w:t>
      </w:r>
      <w:r w:rsidR="00E632A8" w:rsidRPr="00E632A8">
        <w:rPr>
          <w:rFonts w:ascii="Georgia" w:eastAsia="Calibri" w:hAnsi="Georgia" w:cs="Arial"/>
          <w:sz w:val="24"/>
        </w:rPr>
        <w:t xml:space="preserve"> поврзана со негова</w:t>
      </w:r>
      <w:r w:rsidR="00E53517">
        <w:rPr>
          <w:rFonts w:ascii="Georgia" w:eastAsia="Calibri" w:hAnsi="Georgia" w:cs="Arial"/>
          <w:sz w:val="24"/>
        </w:rPr>
        <w:t>та</w:t>
      </w:r>
      <w:r w:rsidR="00E632A8" w:rsidRPr="00E632A8">
        <w:rPr>
          <w:rFonts w:ascii="Georgia" w:eastAsia="Calibri" w:hAnsi="Georgia" w:cs="Arial"/>
          <w:sz w:val="24"/>
        </w:rPr>
        <w:t xml:space="preserve"> импакција</w:t>
      </w:r>
      <w:r w:rsidR="00E53517">
        <w:rPr>
          <w:rFonts w:ascii="Georgia" w:eastAsia="Calibri" w:hAnsi="Georgia" w:cs="Arial"/>
          <w:sz w:val="24"/>
        </w:rPr>
        <w:t>,</w:t>
      </w:r>
      <w:r w:rsidR="00E632A8" w:rsidRPr="00E632A8">
        <w:rPr>
          <w:rFonts w:ascii="Georgia" w:eastAsia="Calibri" w:hAnsi="Georgia" w:cs="Arial"/>
          <w:sz w:val="24"/>
        </w:rPr>
        <w:t xml:space="preserve"> особено зависно од ангулацијата на вториот молар</w:t>
      </w:r>
      <w:r w:rsidR="00E53517">
        <w:rPr>
          <w:rFonts w:ascii="Georgia" w:eastAsia="Calibri" w:hAnsi="Georgia" w:cs="Arial"/>
          <w:sz w:val="24"/>
        </w:rPr>
        <w:t>,</w:t>
      </w:r>
      <w:r w:rsidR="00E632A8" w:rsidRPr="00E632A8">
        <w:rPr>
          <w:rFonts w:ascii="Georgia" w:eastAsia="Calibri" w:hAnsi="Georgia" w:cs="Arial"/>
          <w:sz w:val="24"/>
        </w:rPr>
        <w:t xml:space="preserve"> и во тие случаи во просек </w:t>
      </w:r>
      <w:r w:rsidR="00E53517">
        <w:rPr>
          <w:rFonts w:ascii="Georgia" w:eastAsia="Calibri" w:hAnsi="Georgia" w:cs="Arial"/>
          <w:sz w:val="24"/>
        </w:rPr>
        <w:t xml:space="preserve">за </w:t>
      </w:r>
      <w:r w:rsidR="00E632A8" w:rsidRPr="00E632A8">
        <w:rPr>
          <w:rFonts w:ascii="Georgia" w:eastAsia="Calibri" w:hAnsi="Georgia" w:cs="Arial"/>
          <w:sz w:val="24"/>
        </w:rPr>
        <w:t>четири месеци е про</w:t>
      </w:r>
      <w:r w:rsidR="00036039">
        <w:rPr>
          <w:rFonts w:ascii="Georgia" w:eastAsia="Calibri" w:hAnsi="Georgia" w:cs="Arial"/>
          <w:sz w:val="24"/>
        </w:rPr>
        <w:t>должена</w:t>
      </w:r>
      <w:r w:rsidR="00E632A8" w:rsidRPr="00E632A8">
        <w:rPr>
          <w:rFonts w:ascii="Georgia" w:eastAsia="Calibri" w:hAnsi="Georgia" w:cs="Arial"/>
          <w:sz w:val="24"/>
        </w:rPr>
        <w:t xml:space="preserve"> </w:t>
      </w:r>
      <w:r w:rsidR="00E53517">
        <w:rPr>
          <w:rFonts w:ascii="Georgia" w:eastAsia="Calibri" w:hAnsi="Georgia" w:cs="Arial"/>
          <w:sz w:val="24"/>
        </w:rPr>
        <w:t xml:space="preserve">неговата </w:t>
      </w:r>
      <w:r w:rsidR="00E632A8" w:rsidRPr="00E632A8">
        <w:rPr>
          <w:rFonts w:ascii="Georgia" w:eastAsia="Calibri" w:hAnsi="Georgia" w:cs="Arial"/>
          <w:sz w:val="24"/>
        </w:rPr>
        <w:t xml:space="preserve">ерупција. </w:t>
      </w:r>
      <w:r w:rsidR="00E53517">
        <w:rPr>
          <w:rFonts w:ascii="Georgia" w:eastAsia="Calibri" w:hAnsi="Georgia" w:cs="Arial"/>
          <w:sz w:val="24"/>
        </w:rPr>
        <w:t>С</w:t>
      </w:r>
      <w:r w:rsidR="00E53517" w:rsidRPr="00E632A8">
        <w:rPr>
          <w:rFonts w:ascii="Georgia" w:eastAsia="Calibri" w:hAnsi="Georgia" w:cs="Arial"/>
          <w:sz w:val="24"/>
        </w:rPr>
        <w:t>поред Vedtofte</w:t>
      </w:r>
      <w:r w:rsidR="00E53517">
        <w:rPr>
          <w:rFonts w:ascii="Georgia" w:eastAsia="Calibri" w:hAnsi="Georgia" w:cs="Arial"/>
          <w:sz w:val="24"/>
        </w:rPr>
        <w:t>,</w:t>
      </w:r>
      <w:r w:rsidR="00E53517" w:rsidRPr="00E632A8">
        <w:rPr>
          <w:rFonts w:ascii="Georgia" w:eastAsia="Calibri" w:hAnsi="Georgia" w:cs="Arial"/>
          <w:sz w:val="24"/>
          <w:vertAlign w:val="superscript"/>
          <w:lang w:val="en-US"/>
        </w:rPr>
        <w:t>96</w:t>
      </w:r>
      <w:r w:rsidR="00E53517">
        <w:rPr>
          <w:rFonts w:ascii="Georgia" w:eastAsia="Calibri" w:hAnsi="Georgia" w:cs="Arial"/>
          <w:sz w:val="24"/>
          <w:vertAlign w:val="superscript"/>
        </w:rPr>
        <w:t xml:space="preserve"> </w:t>
      </w:r>
      <w:r w:rsidR="00E53517" w:rsidRPr="00E53517">
        <w:rPr>
          <w:rFonts w:ascii="Georgia" w:eastAsia="Calibri" w:hAnsi="Georgia" w:cs="Arial"/>
          <w:sz w:val="24"/>
        </w:rPr>
        <w:t>п</w:t>
      </w:r>
      <w:r w:rsidR="00E632A8" w:rsidRPr="00E632A8">
        <w:rPr>
          <w:rFonts w:ascii="Georgia" w:eastAsia="Calibri" w:hAnsi="Georgia" w:cs="Arial"/>
          <w:sz w:val="24"/>
        </w:rPr>
        <w:t xml:space="preserve">оловите варијации </w:t>
      </w:r>
      <w:r w:rsidR="00E53517">
        <w:rPr>
          <w:rFonts w:ascii="Georgia" w:eastAsia="Calibri" w:hAnsi="Georgia" w:cs="Arial"/>
          <w:sz w:val="24"/>
        </w:rPr>
        <w:t>покажуваат</w:t>
      </w:r>
      <w:r w:rsidR="00E632A8" w:rsidRPr="00E632A8">
        <w:rPr>
          <w:rFonts w:ascii="Georgia" w:eastAsia="Calibri" w:hAnsi="Georgia" w:cs="Arial"/>
          <w:sz w:val="24"/>
        </w:rPr>
        <w:t xml:space="preserve"> дека момчи</w:t>
      </w:r>
      <w:r w:rsidR="00E53517">
        <w:rPr>
          <w:rFonts w:ascii="Georgia" w:eastAsia="Calibri" w:hAnsi="Georgia" w:cs="Arial"/>
          <w:sz w:val="24"/>
        </w:rPr>
        <w:t>њ</w:t>
      </w:r>
      <w:r w:rsidR="00E632A8" w:rsidRPr="00E632A8">
        <w:rPr>
          <w:rFonts w:ascii="Georgia" w:eastAsia="Calibri" w:hAnsi="Georgia" w:cs="Arial"/>
          <w:sz w:val="24"/>
        </w:rPr>
        <w:t>ата им</w:t>
      </w:r>
      <w:r w:rsidR="00E53517">
        <w:rPr>
          <w:rFonts w:ascii="Georgia" w:eastAsia="Calibri" w:hAnsi="Georgia" w:cs="Arial"/>
          <w:sz w:val="24"/>
        </w:rPr>
        <w:t>а</w:t>
      </w:r>
      <w:r w:rsidR="00E632A8" w:rsidRPr="00E632A8">
        <w:rPr>
          <w:rFonts w:ascii="Georgia" w:eastAsia="Calibri" w:hAnsi="Georgia" w:cs="Arial"/>
          <w:sz w:val="24"/>
        </w:rPr>
        <w:t xml:space="preserve">ат </w:t>
      </w:r>
      <w:r w:rsidR="00E53517">
        <w:rPr>
          <w:rFonts w:ascii="Georgia" w:eastAsia="Calibri" w:hAnsi="Georgia" w:cs="Arial"/>
          <w:sz w:val="24"/>
        </w:rPr>
        <w:t xml:space="preserve">поголема застапеност на </w:t>
      </w:r>
      <w:r w:rsidR="00E632A8" w:rsidRPr="00E632A8">
        <w:rPr>
          <w:rFonts w:ascii="Georgia" w:eastAsia="Calibri" w:hAnsi="Georgia" w:cs="Arial"/>
          <w:sz w:val="24"/>
        </w:rPr>
        <w:t xml:space="preserve">импакција на вториот </w:t>
      </w:r>
      <w:r w:rsidR="00E53517">
        <w:rPr>
          <w:rFonts w:ascii="Georgia" w:eastAsia="Calibri" w:hAnsi="Georgia" w:cs="Arial"/>
          <w:sz w:val="24"/>
        </w:rPr>
        <w:t xml:space="preserve">мандибуларен </w:t>
      </w:r>
      <w:r w:rsidR="00E632A8" w:rsidRPr="00E632A8">
        <w:rPr>
          <w:rFonts w:ascii="Georgia" w:eastAsia="Calibri" w:hAnsi="Georgia" w:cs="Arial"/>
          <w:sz w:val="24"/>
        </w:rPr>
        <w:t xml:space="preserve">молар </w:t>
      </w:r>
      <w:r w:rsidR="00E53517">
        <w:rPr>
          <w:rFonts w:ascii="Georgia" w:eastAsia="Calibri" w:hAnsi="Georgia" w:cs="Arial"/>
          <w:sz w:val="24"/>
        </w:rPr>
        <w:t>за разлика</w:t>
      </w:r>
      <w:r w:rsidR="00E53517" w:rsidRPr="00E632A8">
        <w:rPr>
          <w:rFonts w:ascii="Georgia" w:eastAsia="Calibri" w:hAnsi="Georgia" w:cs="Arial"/>
          <w:sz w:val="24"/>
        </w:rPr>
        <w:t xml:space="preserve"> од девојчи</w:t>
      </w:r>
      <w:r w:rsidR="00E53517">
        <w:rPr>
          <w:rFonts w:ascii="Georgia" w:eastAsia="Calibri" w:hAnsi="Georgia" w:cs="Arial"/>
          <w:sz w:val="24"/>
        </w:rPr>
        <w:t>њата.</w:t>
      </w:r>
    </w:p>
    <w:p w14:paraId="7A713EBC" w14:textId="5244D488" w:rsidR="00BC710D" w:rsidRPr="008F25C0" w:rsidRDefault="00E632A8" w:rsidP="00BC710D">
      <w:pPr>
        <w:spacing w:line="360" w:lineRule="auto"/>
        <w:ind w:firstLine="720"/>
        <w:jc w:val="both"/>
        <w:rPr>
          <w:rFonts w:ascii="Georgia" w:hAnsi="Georgia"/>
          <w:sz w:val="24"/>
          <w:szCs w:val="24"/>
        </w:rPr>
      </w:pPr>
      <w:r w:rsidRPr="00E632A8">
        <w:rPr>
          <w:rFonts w:ascii="Georgia" w:eastAsia="Calibri" w:hAnsi="Georgia" w:cs="Arial"/>
          <w:sz w:val="24"/>
        </w:rPr>
        <w:t xml:space="preserve">Кога ги анализираме развојните фази </w:t>
      </w:r>
      <w:r w:rsidR="00E53517">
        <w:rPr>
          <w:rFonts w:ascii="Georgia" w:eastAsia="Calibri" w:hAnsi="Georgia" w:cs="Arial"/>
          <w:sz w:val="24"/>
        </w:rPr>
        <w:t>според</w:t>
      </w:r>
      <w:r w:rsidRPr="00E632A8">
        <w:rPr>
          <w:rFonts w:ascii="Georgia" w:eastAsia="Calibri" w:hAnsi="Georgia" w:cs="Arial"/>
          <w:sz w:val="24"/>
        </w:rPr>
        <w:t xml:space="preserve"> </w:t>
      </w:r>
      <w:r w:rsidR="00E53517">
        <w:rPr>
          <w:rFonts w:ascii="Georgia" w:eastAsia="Calibri" w:hAnsi="Georgia" w:cs="Arial"/>
          <w:sz w:val="24"/>
        </w:rPr>
        <w:t>Д</w:t>
      </w:r>
      <w:r w:rsidRPr="00E632A8">
        <w:rPr>
          <w:rFonts w:ascii="Georgia" w:eastAsia="Calibri" w:hAnsi="Georgia" w:cs="Arial"/>
          <w:sz w:val="24"/>
        </w:rPr>
        <w:t>емиријан во двете вилици</w:t>
      </w:r>
      <w:r w:rsidR="00E53517">
        <w:rPr>
          <w:rFonts w:ascii="Georgia" w:eastAsia="Calibri" w:hAnsi="Georgia" w:cs="Arial"/>
          <w:sz w:val="24"/>
        </w:rPr>
        <w:t>,</w:t>
      </w:r>
      <w:r w:rsidRPr="00E632A8">
        <w:rPr>
          <w:rFonts w:ascii="Georgia" w:eastAsia="Calibri" w:hAnsi="Georgia" w:cs="Arial"/>
          <w:sz w:val="24"/>
        </w:rPr>
        <w:t xml:space="preserve"> евидентно е дека </w:t>
      </w:r>
      <w:r w:rsidR="00E53517">
        <w:rPr>
          <w:rFonts w:ascii="Georgia" w:eastAsia="Calibri" w:hAnsi="Georgia" w:cs="Arial"/>
          <w:sz w:val="24"/>
        </w:rPr>
        <w:t xml:space="preserve">забите во </w:t>
      </w:r>
      <w:r w:rsidRPr="00E632A8">
        <w:rPr>
          <w:rFonts w:ascii="Georgia" w:eastAsia="Calibri" w:hAnsi="Georgia" w:cs="Arial"/>
          <w:sz w:val="24"/>
        </w:rPr>
        <w:t>максилата има</w:t>
      </w:r>
      <w:r w:rsidR="00E53517">
        <w:rPr>
          <w:rFonts w:ascii="Georgia" w:eastAsia="Calibri" w:hAnsi="Georgia" w:cs="Arial"/>
          <w:sz w:val="24"/>
        </w:rPr>
        <w:t>ат</w:t>
      </w:r>
      <w:r w:rsidRPr="00E632A8">
        <w:rPr>
          <w:rFonts w:ascii="Georgia" w:eastAsia="Calibri" w:hAnsi="Georgia" w:cs="Arial"/>
          <w:sz w:val="24"/>
        </w:rPr>
        <w:t xml:space="preserve"> побрза апексификација</w:t>
      </w:r>
      <w:r w:rsidR="00E53517">
        <w:rPr>
          <w:rFonts w:ascii="Georgia" w:eastAsia="Calibri" w:hAnsi="Georgia" w:cs="Arial"/>
          <w:sz w:val="24"/>
        </w:rPr>
        <w:t>,</w:t>
      </w:r>
      <w:r w:rsidRPr="00E632A8">
        <w:rPr>
          <w:rFonts w:ascii="Georgia" w:eastAsia="Calibri" w:hAnsi="Georgia" w:cs="Arial"/>
          <w:sz w:val="24"/>
        </w:rPr>
        <w:t xml:space="preserve"> додека во однос на ерупцијата резултатите се речиси еднакви. </w:t>
      </w:r>
      <w:r w:rsidR="00BC710D">
        <w:rPr>
          <w:rFonts w:ascii="Georgia" w:hAnsi="Georgia"/>
          <w:sz w:val="24"/>
          <w:szCs w:val="24"/>
        </w:rPr>
        <w:t>Добиените резултати</w:t>
      </w:r>
      <w:r w:rsidR="00BC710D" w:rsidRPr="008F25C0">
        <w:rPr>
          <w:rFonts w:ascii="Georgia" w:hAnsi="Georgia"/>
          <w:sz w:val="24"/>
          <w:szCs w:val="24"/>
        </w:rPr>
        <w:t xml:space="preserve"> во овој магистерски труд придонес</w:t>
      </w:r>
      <w:r w:rsidR="00BC710D">
        <w:rPr>
          <w:rFonts w:ascii="Georgia" w:hAnsi="Georgia"/>
          <w:sz w:val="24"/>
          <w:szCs w:val="24"/>
        </w:rPr>
        <w:t>оа</w:t>
      </w:r>
      <w:r w:rsidR="00BC710D" w:rsidRPr="008F25C0">
        <w:rPr>
          <w:rFonts w:ascii="Georgia" w:hAnsi="Georgia"/>
          <w:sz w:val="24"/>
          <w:szCs w:val="24"/>
        </w:rPr>
        <w:t xml:space="preserve"> за детерминирање на влијанието на агенезата на третите молари врз развојот и ерупцијата на вторите молари, </w:t>
      </w:r>
      <w:r w:rsidR="00BC710D">
        <w:rPr>
          <w:rFonts w:ascii="Georgia" w:hAnsi="Georgia"/>
          <w:sz w:val="24"/>
          <w:szCs w:val="24"/>
        </w:rPr>
        <w:t>но и</w:t>
      </w:r>
      <w:r w:rsidR="00BC710D" w:rsidRPr="008F25C0">
        <w:rPr>
          <w:rFonts w:ascii="Georgia" w:hAnsi="Georgia"/>
          <w:sz w:val="24"/>
          <w:szCs w:val="24"/>
        </w:rPr>
        <w:t xml:space="preserve"> го прикаж</w:t>
      </w:r>
      <w:r w:rsidR="00BC710D">
        <w:rPr>
          <w:rFonts w:ascii="Georgia" w:hAnsi="Georgia"/>
          <w:sz w:val="24"/>
          <w:szCs w:val="24"/>
        </w:rPr>
        <w:t>аа</w:t>
      </w:r>
      <w:r w:rsidR="00BC710D" w:rsidRPr="008F25C0">
        <w:rPr>
          <w:rFonts w:ascii="Georgia" w:hAnsi="Georgia"/>
          <w:sz w:val="24"/>
          <w:szCs w:val="24"/>
        </w:rPr>
        <w:t xml:space="preserve"> </w:t>
      </w:r>
      <w:r w:rsidR="00BC710D" w:rsidRPr="008F25C0">
        <w:rPr>
          <w:rFonts w:ascii="Georgia" w:hAnsi="Georgia" w:cs="Arial"/>
          <w:sz w:val="24"/>
          <w:szCs w:val="24"/>
        </w:rPr>
        <w:t>значењето и потребата од познавање на овие процеси при планирањето на ортодонтскиот третман.</w:t>
      </w:r>
    </w:p>
    <w:p w14:paraId="636FE7FD" w14:textId="77777777" w:rsidR="001474B6" w:rsidRPr="00DE0B26" w:rsidRDefault="001474B6" w:rsidP="00DE0B26">
      <w:pPr>
        <w:spacing w:line="360" w:lineRule="auto"/>
        <w:jc w:val="both"/>
        <w:rPr>
          <w:rFonts w:ascii="Georgia" w:eastAsia="Calibri" w:hAnsi="Georgia" w:cs="Arial"/>
          <w:sz w:val="24"/>
        </w:rPr>
      </w:pPr>
    </w:p>
    <w:p w14:paraId="02D8A64D" w14:textId="77777777" w:rsidR="000804E0" w:rsidRDefault="000804E0" w:rsidP="0097756A">
      <w:pPr>
        <w:spacing w:line="360" w:lineRule="auto"/>
        <w:rPr>
          <w:rFonts w:ascii="Arial" w:eastAsia="Calibri" w:hAnsi="Arial" w:cs="Arial"/>
          <w:b/>
          <w:sz w:val="28"/>
        </w:rPr>
      </w:pPr>
    </w:p>
    <w:p w14:paraId="5716F378" w14:textId="77777777" w:rsidR="00E632A8" w:rsidRDefault="00E632A8" w:rsidP="0097756A">
      <w:pPr>
        <w:spacing w:line="360" w:lineRule="auto"/>
        <w:rPr>
          <w:rFonts w:ascii="Arial" w:eastAsia="Calibri" w:hAnsi="Arial" w:cs="Arial"/>
          <w:b/>
          <w:sz w:val="28"/>
        </w:rPr>
      </w:pPr>
    </w:p>
    <w:p w14:paraId="26872D98" w14:textId="77777777" w:rsidR="00E632A8" w:rsidRDefault="00E632A8" w:rsidP="0097756A">
      <w:pPr>
        <w:spacing w:line="360" w:lineRule="auto"/>
        <w:rPr>
          <w:rFonts w:ascii="Arial" w:eastAsia="Calibri" w:hAnsi="Arial" w:cs="Arial"/>
          <w:b/>
          <w:sz w:val="28"/>
        </w:rPr>
      </w:pPr>
    </w:p>
    <w:p w14:paraId="628DA689" w14:textId="77777777" w:rsidR="00F35BF7" w:rsidRDefault="00F35BF7" w:rsidP="00C8755D">
      <w:pPr>
        <w:spacing w:line="360" w:lineRule="auto"/>
        <w:jc w:val="center"/>
        <w:rPr>
          <w:rFonts w:ascii="Arial" w:eastAsia="Calibri" w:hAnsi="Arial" w:cs="Arial"/>
          <w:b/>
          <w:sz w:val="28"/>
        </w:rPr>
      </w:pPr>
    </w:p>
    <w:p w14:paraId="3D15FB50" w14:textId="77777777" w:rsidR="00F35BF7" w:rsidRDefault="00F35BF7" w:rsidP="00C8755D">
      <w:pPr>
        <w:spacing w:line="360" w:lineRule="auto"/>
        <w:jc w:val="center"/>
        <w:rPr>
          <w:rFonts w:ascii="Arial" w:eastAsia="Calibri" w:hAnsi="Arial" w:cs="Arial"/>
          <w:b/>
          <w:sz w:val="28"/>
        </w:rPr>
      </w:pPr>
    </w:p>
    <w:p w14:paraId="18FD3B6B" w14:textId="77777777" w:rsidR="00F35BF7" w:rsidRDefault="00F35BF7" w:rsidP="00C8755D">
      <w:pPr>
        <w:spacing w:line="360" w:lineRule="auto"/>
        <w:jc w:val="center"/>
        <w:rPr>
          <w:rFonts w:ascii="Arial" w:eastAsia="Calibri" w:hAnsi="Arial" w:cs="Arial"/>
          <w:b/>
          <w:sz w:val="28"/>
        </w:rPr>
      </w:pPr>
    </w:p>
    <w:p w14:paraId="54CE5939" w14:textId="77777777" w:rsidR="00F35BF7" w:rsidRDefault="00F35BF7" w:rsidP="00C8755D">
      <w:pPr>
        <w:spacing w:line="360" w:lineRule="auto"/>
        <w:jc w:val="center"/>
        <w:rPr>
          <w:rFonts w:ascii="Arial" w:eastAsia="Calibri" w:hAnsi="Arial" w:cs="Arial"/>
          <w:b/>
          <w:sz w:val="28"/>
        </w:rPr>
      </w:pPr>
    </w:p>
    <w:p w14:paraId="733E841D" w14:textId="77777777" w:rsidR="00F35BF7" w:rsidRDefault="00F35BF7" w:rsidP="00C8755D">
      <w:pPr>
        <w:spacing w:line="360" w:lineRule="auto"/>
        <w:jc w:val="center"/>
        <w:rPr>
          <w:rFonts w:ascii="Arial" w:eastAsia="Calibri" w:hAnsi="Arial" w:cs="Arial"/>
          <w:b/>
          <w:sz w:val="28"/>
        </w:rPr>
      </w:pPr>
    </w:p>
    <w:p w14:paraId="23D8F75B" w14:textId="77777777" w:rsidR="00F35BF7" w:rsidRDefault="00F35BF7" w:rsidP="00C8755D">
      <w:pPr>
        <w:spacing w:line="360" w:lineRule="auto"/>
        <w:jc w:val="center"/>
        <w:rPr>
          <w:rFonts w:ascii="Arial" w:eastAsia="Calibri" w:hAnsi="Arial" w:cs="Arial"/>
          <w:b/>
          <w:sz w:val="28"/>
        </w:rPr>
      </w:pPr>
    </w:p>
    <w:p w14:paraId="7CE8BB5F" w14:textId="77777777" w:rsidR="00F35BF7" w:rsidRDefault="00F35BF7" w:rsidP="00C8755D">
      <w:pPr>
        <w:spacing w:line="360" w:lineRule="auto"/>
        <w:jc w:val="center"/>
        <w:rPr>
          <w:rFonts w:ascii="Arial" w:eastAsia="Calibri" w:hAnsi="Arial" w:cs="Arial"/>
          <w:b/>
          <w:sz w:val="28"/>
        </w:rPr>
      </w:pPr>
    </w:p>
    <w:p w14:paraId="69FDEEF2" w14:textId="77777777" w:rsidR="00F35BF7" w:rsidRDefault="00F35BF7" w:rsidP="00C8755D">
      <w:pPr>
        <w:spacing w:line="360" w:lineRule="auto"/>
        <w:jc w:val="center"/>
        <w:rPr>
          <w:rFonts w:ascii="Arial" w:eastAsia="Calibri" w:hAnsi="Arial" w:cs="Arial"/>
          <w:b/>
          <w:sz w:val="28"/>
        </w:rPr>
      </w:pPr>
    </w:p>
    <w:p w14:paraId="0BDAA877" w14:textId="77777777" w:rsidR="00F35BF7" w:rsidRDefault="00F35BF7" w:rsidP="00C8755D">
      <w:pPr>
        <w:spacing w:line="360" w:lineRule="auto"/>
        <w:jc w:val="center"/>
        <w:rPr>
          <w:rFonts w:ascii="Arial" w:eastAsia="Calibri" w:hAnsi="Arial" w:cs="Arial"/>
          <w:b/>
          <w:sz w:val="28"/>
        </w:rPr>
      </w:pPr>
    </w:p>
    <w:p w14:paraId="14CE82C7" w14:textId="77777777" w:rsidR="00F35BF7" w:rsidRDefault="00F35BF7" w:rsidP="00C8755D">
      <w:pPr>
        <w:spacing w:line="360" w:lineRule="auto"/>
        <w:jc w:val="center"/>
        <w:rPr>
          <w:rFonts w:ascii="Arial" w:eastAsia="Calibri" w:hAnsi="Arial" w:cs="Arial"/>
          <w:b/>
          <w:sz w:val="28"/>
        </w:rPr>
      </w:pPr>
    </w:p>
    <w:p w14:paraId="1683B732" w14:textId="77777777" w:rsidR="00F35BF7" w:rsidRDefault="00F35BF7" w:rsidP="00C8755D">
      <w:pPr>
        <w:spacing w:line="360" w:lineRule="auto"/>
        <w:jc w:val="center"/>
        <w:rPr>
          <w:rFonts w:ascii="Arial" w:eastAsia="Calibri" w:hAnsi="Arial" w:cs="Arial"/>
          <w:b/>
          <w:sz w:val="28"/>
        </w:rPr>
      </w:pPr>
    </w:p>
    <w:p w14:paraId="6491C965" w14:textId="77777777" w:rsidR="00F35BF7" w:rsidRDefault="00F35BF7" w:rsidP="00C8755D">
      <w:pPr>
        <w:spacing w:line="360" w:lineRule="auto"/>
        <w:jc w:val="center"/>
        <w:rPr>
          <w:rFonts w:ascii="Arial" w:eastAsia="Calibri" w:hAnsi="Arial" w:cs="Arial"/>
          <w:b/>
          <w:sz w:val="28"/>
        </w:rPr>
      </w:pPr>
    </w:p>
    <w:p w14:paraId="2EE7FE08" w14:textId="77777777" w:rsidR="00F35BF7" w:rsidRDefault="00F35BF7" w:rsidP="00C8755D">
      <w:pPr>
        <w:spacing w:line="360" w:lineRule="auto"/>
        <w:jc w:val="center"/>
        <w:rPr>
          <w:rFonts w:ascii="Arial" w:eastAsia="Calibri" w:hAnsi="Arial" w:cs="Arial"/>
          <w:b/>
          <w:sz w:val="28"/>
        </w:rPr>
      </w:pPr>
    </w:p>
    <w:p w14:paraId="1E5CC1BB" w14:textId="77777777" w:rsidR="00F35BF7" w:rsidRDefault="00F35BF7" w:rsidP="00C8755D">
      <w:pPr>
        <w:spacing w:line="360" w:lineRule="auto"/>
        <w:jc w:val="center"/>
        <w:rPr>
          <w:rFonts w:ascii="Arial" w:eastAsia="Calibri" w:hAnsi="Arial" w:cs="Arial"/>
          <w:b/>
          <w:sz w:val="28"/>
        </w:rPr>
      </w:pPr>
    </w:p>
    <w:p w14:paraId="37456105" w14:textId="77777777" w:rsidR="00BC710D" w:rsidRDefault="00BC710D" w:rsidP="00C8755D">
      <w:pPr>
        <w:spacing w:line="360" w:lineRule="auto"/>
        <w:jc w:val="center"/>
        <w:rPr>
          <w:rFonts w:ascii="Arial" w:eastAsia="Calibri" w:hAnsi="Arial" w:cs="Arial"/>
          <w:b/>
          <w:sz w:val="28"/>
        </w:rPr>
      </w:pPr>
    </w:p>
    <w:p w14:paraId="6E985715" w14:textId="77777777" w:rsidR="00BC710D" w:rsidRDefault="00BC710D" w:rsidP="00C8755D">
      <w:pPr>
        <w:spacing w:line="360" w:lineRule="auto"/>
        <w:jc w:val="center"/>
        <w:rPr>
          <w:rFonts w:ascii="Arial" w:eastAsia="Calibri" w:hAnsi="Arial" w:cs="Arial"/>
          <w:b/>
          <w:sz w:val="28"/>
        </w:rPr>
      </w:pPr>
    </w:p>
    <w:p w14:paraId="0BD58356" w14:textId="77777777" w:rsidR="00BC710D" w:rsidRDefault="00BC710D" w:rsidP="00C8755D">
      <w:pPr>
        <w:spacing w:line="360" w:lineRule="auto"/>
        <w:jc w:val="center"/>
        <w:rPr>
          <w:rFonts w:ascii="Arial" w:eastAsia="Calibri" w:hAnsi="Arial" w:cs="Arial"/>
          <w:b/>
          <w:sz w:val="28"/>
        </w:rPr>
      </w:pPr>
    </w:p>
    <w:p w14:paraId="53CDED98" w14:textId="77777777" w:rsidR="00BC710D" w:rsidRDefault="00BC710D" w:rsidP="00C8755D">
      <w:pPr>
        <w:spacing w:line="360" w:lineRule="auto"/>
        <w:jc w:val="center"/>
        <w:rPr>
          <w:rFonts w:ascii="Arial" w:eastAsia="Calibri" w:hAnsi="Arial" w:cs="Arial"/>
          <w:b/>
          <w:sz w:val="28"/>
        </w:rPr>
      </w:pPr>
    </w:p>
    <w:p w14:paraId="0669194A" w14:textId="77777777" w:rsidR="008A4C8F" w:rsidRDefault="00DA5983" w:rsidP="00C8755D">
      <w:pPr>
        <w:spacing w:line="360" w:lineRule="auto"/>
        <w:jc w:val="center"/>
        <w:rPr>
          <w:rFonts w:ascii="Arial" w:eastAsia="Calibri" w:hAnsi="Arial" w:cs="Arial"/>
          <w:b/>
          <w:sz w:val="28"/>
        </w:rPr>
      </w:pPr>
      <w:r>
        <w:rPr>
          <w:rFonts w:ascii="Arial" w:eastAsia="Calibri" w:hAnsi="Arial" w:cs="Arial"/>
          <w:b/>
          <w:sz w:val="28"/>
        </w:rPr>
        <w:t xml:space="preserve">                                                              </w:t>
      </w:r>
    </w:p>
    <w:p w14:paraId="40EE4704" w14:textId="77777777" w:rsidR="008A4C8F" w:rsidRDefault="008A4C8F" w:rsidP="00C8755D">
      <w:pPr>
        <w:spacing w:line="360" w:lineRule="auto"/>
        <w:jc w:val="center"/>
        <w:rPr>
          <w:rFonts w:ascii="Arial" w:eastAsia="Calibri" w:hAnsi="Arial" w:cs="Arial"/>
          <w:b/>
          <w:sz w:val="28"/>
        </w:rPr>
      </w:pPr>
    </w:p>
    <w:p w14:paraId="4EDADA68" w14:textId="77777777" w:rsidR="008A4C8F" w:rsidRDefault="008A4C8F" w:rsidP="00C8755D">
      <w:pPr>
        <w:spacing w:line="360" w:lineRule="auto"/>
        <w:jc w:val="center"/>
        <w:rPr>
          <w:rFonts w:ascii="Arial" w:eastAsia="Calibri" w:hAnsi="Arial" w:cs="Arial"/>
          <w:b/>
          <w:sz w:val="28"/>
        </w:rPr>
      </w:pPr>
    </w:p>
    <w:p w14:paraId="6F2C3939" w14:textId="214145B1" w:rsidR="00764C4A" w:rsidRPr="00DA5983" w:rsidRDefault="008A4C8F" w:rsidP="00C8755D">
      <w:pPr>
        <w:spacing w:line="360" w:lineRule="auto"/>
        <w:jc w:val="center"/>
        <w:rPr>
          <w:rFonts w:ascii="Georgia" w:eastAsia="Calibri" w:hAnsi="Georgia" w:cs="Arial"/>
          <w:b/>
          <w:sz w:val="24"/>
          <w:szCs w:val="24"/>
        </w:rPr>
      </w:pPr>
      <w:r>
        <w:rPr>
          <w:rFonts w:ascii="Arial" w:eastAsia="Calibri" w:hAnsi="Arial" w:cs="Arial"/>
          <w:b/>
          <w:sz w:val="28"/>
        </w:rPr>
        <w:t xml:space="preserve">                                                                  </w:t>
      </w:r>
      <w:r w:rsidR="00DA5983">
        <w:rPr>
          <w:rFonts w:ascii="Arial" w:eastAsia="Calibri" w:hAnsi="Arial" w:cs="Arial"/>
          <w:b/>
          <w:sz w:val="28"/>
        </w:rPr>
        <w:t xml:space="preserve">  </w:t>
      </w:r>
      <w:r w:rsidR="00DA5983" w:rsidRPr="00DA5983">
        <w:rPr>
          <w:rFonts w:ascii="Georgia" w:eastAsia="Calibri" w:hAnsi="Georgia" w:cs="Arial"/>
          <w:b/>
          <w:sz w:val="24"/>
          <w:szCs w:val="24"/>
        </w:rPr>
        <w:t>ЗАКЛУЧОК</w:t>
      </w:r>
      <w:r w:rsidR="00764C4A" w:rsidRPr="00DA5983">
        <w:rPr>
          <w:rFonts w:ascii="Georgia" w:eastAsia="Calibri" w:hAnsi="Georgia" w:cs="Arial"/>
          <w:b/>
          <w:sz w:val="24"/>
          <w:szCs w:val="24"/>
        </w:rPr>
        <w:t xml:space="preserve"> </w:t>
      </w:r>
    </w:p>
    <w:p w14:paraId="2C4FFB26" w14:textId="77777777" w:rsidR="00764C4A" w:rsidRPr="008C7973" w:rsidRDefault="00764C4A" w:rsidP="008C7973">
      <w:pPr>
        <w:spacing w:line="360" w:lineRule="auto"/>
        <w:jc w:val="both"/>
        <w:rPr>
          <w:rFonts w:ascii="Arial" w:eastAsia="Calibri" w:hAnsi="Arial" w:cs="Arial"/>
          <w:b/>
          <w:sz w:val="28"/>
          <w:lang w:val="en-US"/>
        </w:rPr>
      </w:pPr>
    </w:p>
    <w:p w14:paraId="199F94C0" w14:textId="77777777" w:rsidR="0042533F" w:rsidRDefault="0042533F" w:rsidP="008C7973">
      <w:pPr>
        <w:spacing w:line="360" w:lineRule="auto"/>
        <w:jc w:val="both"/>
        <w:rPr>
          <w:rFonts w:ascii="Georgia" w:eastAsia="Calibri" w:hAnsi="Georgia" w:cs="Arial"/>
          <w:sz w:val="24"/>
        </w:rPr>
      </w:pPr>
    </w:p>
    <w:p w14:paraId="674BDFEF" w14:textId="77777777" w:rsidR="00A40E2A" w:rsidRDefault="00A40E2A" w:rsidP="00A40E2A">
      <w:pPr>
        <w:pStyle w:val="BodyText"/>
        <w:spacing w:line="276" w:lineRule="auto"/>
        <w:ind w:firstLine="720"/>
        <w:rPr>
          <w:rFonts w:ascii="Georgia" w:hAnsi="Georgia" w:cs="Arial"/>
          <w:sz w:val="24"/>
          <w:szCs w:val="24"/>
          <w:lang w:val="mk-MK"/>
        </w:rPr>
      </w:pPr>
    </w:p>
    <w:p w14:paraId="1D95178C" w14:textId="64991D84" w:rsidR="00130ECF" w:rsidRDefault="00130ECF" w:rsidP="00A40E2A">
      <w:pPr>
        <w:pStyle w:val="BodyText"/>
        <w:spacing w:line="276" w:lineRule="auto"/>
        <w:ind w:firstLine="720"/>
        <w:rPr>
          <w:rFonts w:ascii="Georgia" w:hAnsi="Georgia" w:cs="Arial"/>
          <w:sz w:val="24"/>
          <w:szCs w:val="24"/>
          <w:lang w:val="mk-MK"/>
        </w:rPr>
      </w:pPr>
      <w:r w:rsidRPr="00130ECF">
        <w:rPr>
          <w:rFonts w:ascii="Georgia" w:hAnsi="Georgia" w:cs="Arial"/>
          <w:sz w:val="24"/>
          <w:szCs w:val="24"/>
          <w:lang w:val="mk-MK"/>
        </w:rPr>
        <w:t xml:space="preserve">Врз база на резултатите добиени од извршените анализи за влијанието на </w:t>
      </w:r>
      <w:r w:rsidR="00B45290" w:rsidRPr="00B45290">
        <w:rPr>
          <w:rFonts w:ascii="Georgia" w:hAnsi="Georgia"/>
          <w:sz w:val="24"/>
          <w:szCs w:val="24"/>
          <w:lang w:val="mk-MK"/>
        </w:rPr>
        <w:t>агенезата на третите молари врз развитокот и ерупцијата на соседните втори молари</w:t>
      </w:r>
      <w:r w:rsidRPr="00130ECF">
        <w:rPr>
          <w:rFonts w:ascii="Georgia" w:hAnsi="Georgia" w:cs="Arial"/>
          <w:sz w:val="24"/>
          <w:szCs w:val="24"/>
          <w:lang w:val="mk-MK"/>
        </w:rPr>
        <w:t>, може да се заклучи следно</w:t>
      </w:r>
      <w:r w:rsidR="00C30A00">
        <w:rPr>
          <w:rFonts w:ascii="Georgia" w:hAnsi="Georgia" w:cs="Arial"/>
          <w:sz w:val="24"/>
          <w:szCs w:val="24"/>
          <w:lang w:val="mk-MK"/>
        </w:rPr>
        <w:t>в</w:t>
      </w:r>
      <w:r w:rsidRPr="00130ECF">
        <w:rPr>
          <w:rFonts w:ascii="Georgia" w:hAnsi="Georgia" w:cs="Arial"/>
          <w:sz w:val="24"/>
          <w:szCs w:val="24"/>
          <w:lang w:val="mk-MK"/>
        </w:rPr>
        <w:t>о:</w:t>
      </w:r>
    </w:p>
    <w:p w14:paraId="45F4ED32" w14:textId="77777777" w:rsidR="00BF15CD" w:rsidRDefault="00BF15CD" w:rsidP="00A40E2A">
      <w:pPr>
        <w:pStyle w:val="BodyText"/>
        <w:spacing w:line="276" w:lineRule="auto"/>
        <w:ind w:firstLine="720"/>
        <w:rPr>
          <w:rFonts w:ascii="Georgia" w:hAnsi="Georgia" w:cs="Arial"/>
          <w:sz w:val="24"/>
          <w:szCs w:val="24"/>
          <w:lang w:val="mk-MK"/>
        </w:rPr>
      </w:pPr>
    </w:p>
    <w:p w14:paraId="096089B2" w14:textId="7905257A" w:rsidR="00BF15CD" w:rsidRPr="00076F55" w:rsidRDefault="009611D5" w:rsidP="00A40E2A">
      <w:pPr>
        <w:pStyle w:val="BodyText"/>
        <w:numPr>
          <w:ilvl w:val="0"/>
          <w:numId w:val="15"/>
        </w:numPr>
        <w:spacing w:line="276" w:lineRule="auto"/>
        <w:rPr>
          <w:rFonts w:ascii="Georgia" w:hAnsi="Georgia" w:cs="Arial"/>
          <w:sz w:val="24"/>
          <w:szCs w:val="24"/>
          <w:lang w:val="mk-MK"/>
        </w:rPr>
      </w:pPr>
      <w:bookmarkStart w:id="4" w:name="_Hlk196696746"/>
      <w:r>
        <w:rPr>
          <w:rFonts w:ascii="Georgia" w:eastAsia="Calibri" w:hAnsi="Georgia" w:cs="Arial"/>
          <w:sz w:val="24"/>
          <w:lang w:val="mk-MK"/>
        </w:rPr>
        <w:t>Од испитувањата спроведени кај 182 испитани</w:t>
      </w:r>
      <w:r w:rsidR="00C30A00">
        <w:rPr>
          <w:rFonts w:ascii="Georgia" w:eastAsia="Calibri" w:hAnsi="Georgia" w:cs="Arial"/>
          <w:sz w:val="24"/>
          <w:lang w:val="mk-MK"/>
        </w:rPr>
        <w:t>ка</w:t>
      </w:r>
      <w:r>
        <w:rPr>
          <w:rFonts w:ascii="Georgia" w:eastAsia="Calibri" w:hAnsi="Georgia" w:cs="Arial"/>
          <w:sz w:val="24"/>
          <w:lang w:val="mk-MK"/>
        </w:rPr>
        <w:t>,</w:t>
      </w:r>
      <w:r w:rsidR="00BF15CD">
        <w:rPr>
          <w:rFonts w:ascii="Georgia" w:eastAsia="Calibri" w:hAnsi="Georgia" w:cs="Arial"/>
          <w:sz w:val="24"/>
          <w:lang w:val="mk-MK"/>
        </w:rPr>
        <w:t xml:space="preserve"> </w:t>
      </w:r>
      <w:r>
        <w:rPr>
          <w:rFonts w:ascii="Georgia" w:eastAsia="Calibri" w:hAnsi="Georgia" w:cs="Arial"/>
          <w:sz w:val="24"/>
          <w:lang w:val="mk-MK"/>
        </w:rPr>
        <w:t>а</w:t>
      </w:r>
      <w:proofErr w:type="spellStart"/>
      <w:r w:rsidR="00BF15CD" w:rsidRPr="00B45290">
        <w:rPr>
          <w:rFonts w:ascii="Georgia" w:eastAsia="Calibri" w:hAnsi="Georgia" w:cs="Arial"/>
          <w:sz w:val="24"/>
        </w:rPr>
        <w:t>генез</w:t>
      </w:r>
      <w:r w:rsidR="00BF15CD">
        <w:rPr>
          <w:rFonts w:ascii="Georgia" w:eastAsia="Calibri" w:hAnsi="Georgia" w:cs="Arial"/>
          <w:sz w:val="24"/>
          <w:lang w:val="mk-MK"/>
        </w:rPr>
        <w:t>а</w:t>
      </w:r>
      <w:proofErr w:type="spellEnd"/>
      <w:r w:rsidR="00BF15CD" w:rsidRPr="00B45290">
        <w:rPr>
          <w:rFonts w:ascii="Georgia" w:eastAsia="Calibri" w:hAnsi="Georgia" w:cs="Arial"/>
          <w:sz w:val="24"/>
        </w:rPr>
        <w:t xml:space="preserve"> </w:t>
      </w:r>
      <w:proofErr w:type="spellStart"/>
      <w:r w:rsidR="00BF15CD" w:rsidRPr="00B45290">
        <w:rPr>
          <w:rFonts w:ascii="Georgia" w:eastAsia="Calibri" w:hAnsi="Georgia" w:cs="Arial"/>
          <w:sz w:val="24"/>
        </w:rPr>
        <w:t>на</w:t>
      </w:r>
      <w:proofErr w:type="spellEnd"/>
      <w:r w:rsidR="00BF15CD" w:rsidRPr="00B45290">
        <w:rPr>
          <w:rFonts w:ascii="Georgia" w:eastAsia="Calibri" w:hAnsi="Georgia" w:cs="Arial"/>
          <w:sz w:val="24"/>
        </w:rPr>
        <w:t xml:space="preserve"> </w:t>
      </w:r>
      <w:proofErr w:type="spellStart"/>
      <w:r w:rsidR="00BF15CD" w:rsidRPr="00B45290">
        <w:rPr>
          <w:rFonts w:ascii="Georgia" w:eastAsia="Calibri" w:hAnsi="Georgia" w:cs="Arial"/>
          <w:sz w:val="24"/>
        </w:rPr>
        <w:t>трети</w:t>
      </w:r>
      <w:r w:rsidR="00BF15CD">
        <w:rPr>
          <w:rFonts w:ascii="Georgia" w:eastAsia="Calibri" w:hAnsi="Georgia" w:cs="Arial"/>
          <w:sz w:val="24"/>
          <w:lang w:val="mk-MK"/>
        </w:rPr>
        <w:t>те</w:t>
      </w:r>
      <w:proofErr w:type="spellEnd"/>
      <w:r w:rsidR="00BF15CD" w:rsidRPr="00B45290">
        <w:rPr>
          <w:rFonts w:ascii="Georgia" w:eastAsia="Calibri" w:hAnsi="Georgia" w:cs="Arial"/>
          <w:sz w:val="24"/>
        </w:rPr>
        <w:t xml:space="preserve"> </w:t>
      </w:r>
      <w:proofErr w:type="spellStart"/>
      <w:r w:rsidR="00BF15CD" w:rsidRPr="00B45290">
        <w:rPr>
          <w:rFonts w:ascii="Georgia" w:eastAsia="Calibri" w:hAnsi="Georgia" w:cs="Arial"/>
          <w:sz w:val="24"/>
        </w:rPr>
        <w:t>молари</w:t>
      </w:r>
      <w:proofErr w:type="spellEnd"/>
      <w:r w:rsidR="00BF15CD" w:rsidRPr="00B45290">
        <w:rPr>
          <w:rFonts w:ascii="Georgia" w:eastAsia="Calibri" w:hAnsi="Georgia" w:cs="Arial"/>
          <w:sz w:val="24"/>
        </w:rPr>
        <w:t xml:space="preserve"> </w:t>
      </w:r>
      <w:r w:rsidR="00BF15CD">
        <w:rPr>
          <w:rFonts w:ascii="Georgia" w:eastAsia="Calibri" w:hAnsi="Georgia" w:cs="Arial"/>
          <w:sz w:val="24"/>
          <w:lang w:val="mk-MK"/>
        </w:rPr>
        <w:t>беше утврдена кај 17,5</w:t>
      </w:r>
      <w:r w:rsidR="00BF15CD" w:rsidRPr="00B45290">
        <w:rPr>
          <w:rFonts w:ascii="Georgia" w:eastAsia="Calibri" w:hAnsi="Georgia" w:cs="Arial"/>
          <w:sz w:val="24"/>
        </w:rPr>
        <w:t xml:space="preserve">% </w:t>
      </w:r>
      <w:proofErr w:type="spellStart"/>
      <w:r w:rsidR="00BF15CD" w:rsidRPr="00B45290">
        <w:rPr>
          <w:rFonts w:ascii="Georgia" w:eastAsia="Calibri" w:hAnsi="Georgia" w:cs="Arial"/>
          <w:sz w:val="24"/>
        </w:rPr>
        <w:t>од</w:t>
      </w:r>
      <w:proofErr w:type="spellEnd"/>
      <w:r w:rsidR="00BF15CD" w:rsidRPr="00B45290">
        <w:rPr>
          <w:rFonts w:ascii="Georgia" w:eastAsia="Calibri" w:hAnsi="Georgia" w:cs="Arial"/>
          <w:sz w:val="24"/>
        </w:rPr>
        <w:t xml:space="preserve"> </w:t>
      </w:r>
      <w:r w:rsidR="00BF15CD">
        <w:rPr>
          <w:rFonts w:ascii="Georgia" w:eastAsia="Calibri" w:hAnsi="Georgia" w:cs="Arial"/>
          <w:sz w:val="24"/>
          <w:lang w:val="mk-MK"/>
        </w:rPr>
        <w:t>исптаниците</w:t>
      </w:r>
      <w:r w:rsidR="00C30A00">
        <w:rPr>
          <w:rFonts w:ascii="Georgia" w:eastAsia="Calibri" w:hAnsi="Georgia" w:cs="Arial"/>
          <w:sz w:val="24"/>
          <w:lang w:val="mk-MK"/>
        </w:rPr>
        <w:t>;</w:t>
      </w:r>
    </w:p>
    <w:p w14:paraId="2A1F8E71" w14:textId="2FD22EE3" w:rsidR="00D301ED" w:rsidRDefault="00076F55" w:rsidP="00A40E2A">
      <w:pPr>
        <w:pStyle w:val="ListParagraph"/>
        <w:numPr>
          <w:ilvl w:val="0"/>
          <w:numId w:val="15"/>
        </w:numPr>
        <w:jc w:val="both"/>
        <w:rPr>
          <w:rFonts w:ascii="Georgia" w:eastAsia="Calibri" w:hAnsi="Georgia" w:cs="Arial"/>
          <w:sz w:val="24"/>
        </w:rPr>
      </w:pPr>
      <w:r>
        <w:rPr>
          <w:rFonts w:ascii="Georgia" w:eastAsia="Calibri" w:hAnsi="Georgia" w:cs="Arial"/>
          <w:sz w:val="24"/>
        </w:rPr>
        <w:t xml:space="preserve">Агенезата на </w:t>
      </w:r>
      <w:r w:rsidRPr="00B45290">
        <w:rPr>
          <w:rFonts w:ascii="Georgia" w:eastAsia="Calibri" w:hAnsi="Georgia" w:cs="Arial"/>
          <w:sz w:val="24"/>
        </w:rPr>
        <w:t xml:space="preserve">максиларните трети молари </w:t>
      </w:r>
      <w:r w:rsidR="00D301ED">
        <w:rPr>
          <w:rFonts w:ascii="Georgia" w:eastAsia="Calibri" w:hAnsi="Georgia" w:cs="Arial"/>
          <w:sz w:val="24"/>
        </w:rPr>
        <w:t xml:space="preserve">влијае </w:t>
      </w:r>
      <w:r w:rsidR="00C30A00">
        <w:rPr>
          <w:rFonts w:ascii="Georgia" w:eastAsia="Calibri" w:hAnsi="Georgia" w:cs="Arial"/>
          <w:sz w:val="24"/>
        </w:rPr>
        <w:t>врз</w:t>
      </w:r>
      <w:r w:rsidRPr="00B45290">
        <w:rPr>
          <w:rFonts w:ascii="Georgia" w:eastAsia="Calibri" w:hAnsi="Georgia" w:cs="Arial"/>
          <w:sz w:val="24"/>
        </w:rPr>
        <w:t xml:space="preserve"> </w:t>
      </w:r>
      <w:bookmarkStart w:id="5" w:name="_Hlk196694206"/>
      <w:r w:rsidRPr="00B45290">
        <w:rPr>
          <w:rFonts w:ascii="Georgia" w:eastAsia="Calibri" w:hAnsi="Georgia" w:cs="Arial"/>
          <w:sz w:val="24"/>
        </w:rPr>
        <w:t>развој</w:t>
      </w:r>
      <w:r w:rsidR="00D301ED">
        <w:rPr>
          <w:rFonts w:ascii="Georgia" w:eastAsia="Calibri" w:hAnsi="Georgia" w:cs="Arial"/>
          <w:sz w:val="24"/>
        </w:rPr>
        <w:t>от</w:t>
      </w:r>
      <w:r w:rsidR="0086343B">
        <w:rPr>
          <w:rFonts w:ascii="Georgia" w:eastAsia="Calibri" w:hAnsi="Georgia" w:cs="Arial"/>
          <w:sz w:val="24"/>
        </w:rPr>
        <w:t xml:space="preserve"> и ерупцијата</w:t>
      </w:r>
      <w:r w:rsidRPr="00B45290">
        <w:rPr>
          <w:rFonts w:ascii="Georgia" w:eastAsia="Calibri" w:hAnsi="Georgia" w:cs="Arial"/>
          <w:sz w:val="24"/>
        </w:rPr>
        <w:t xml:space="preserve"> на соседните втори максиларни молари</w:t>
      </w:r>
      <w:bookmarkEnd w:id="5"/>
      <w:r w:rsidR="00D301ED">
        <w:rPr>
          <w:rFonts w:ascii="Georgia" w:eastAsia="Calibri" w:hAnsi="Georgia" w:cs="Arial"/>
          <w:sz w:val="24"/>
        </w:rPr>
        <w:t xml:space="preserve"> доведувајќи до </w:t>
      </w:r>
      <w:proofErr w:type="spellStart"/>
      <w:r w:rsidR="00523D9F" w:rsidRPr="00837266">
        <w:rPr>
          <w:rFonts w:ascii="Georgia" w:eastAsia="Calibri" w:hAnsi="Georgia" w:cs="Arial"/>
          <w:sz w:val="24"/>
          <w:szCs w:val="24"/>
          <w:lang w:val="en-GB"/>
        </w:rPr>
        <w:t>задоцнување</w:t>
      </w:r>
      <w:proofErr w:type="spellEnd"/>
      <w:r w:rsidR="00523D9F" w:rsidRPr="00837266">
        <w:rPr>
          <w:rFonts w:ascii="Georgia" w:eastAsia="Calibri" w:hAnsi="Georgia" w:cs="Arial"/>
          <w:sz w:val="24"/>
          <w:szCs w:val="24"/>
          <w:lang w:val="en-GB"/>
        </w:rPr>
        <w:t xml:space="preserve"> </w:t>
      </w:r>
      <w:proofErr w:type="spellStart"/>
      <w:r w:rsidR="00523D9F" w:rsidRPr="00837266">
        <w:rPr>
          <w:rFonts w:ascii="Georgia" w:eastAsia="Calibri" w:hAnsi="Georgia" w:cs="Arial"/>
          <w:sz w:val="24"/>
          <w:szCs w:val="24"/>
          <w:lang w:val="en-GB"/>
        </w:rPr>
        <w:t>во</w:t>
      </w:r>
      <w:proofErr w:type="spellEnd"/>
      <w:r w:rsidR="00523D9F" w:rsidRPr="00837266">
        <w:rPr>
          <w:rFonts w:ascii="Georgia" w:eastAsia="Calibri" w:hAnsi="Georgia" w:cs="Arial"/>
          <w:sz w:val="24"/>
          <w:szCs w:val="24"/>
          <w:lang w:val="en-GB"/>
        </w:rPr>
        <w:t xml:space="preserve"> </w:t>
      </w:r>
      <w:proofErr w:type="spellStart"/>
      <w:r w:rsidR="00523D9F" w:rsidRPr="00837266">
        <w:rPr>
          <w:rFonts w:ascii="Georgia" w:eastAsia="Calibri" w:hAnsi="Georgia" w:cs="Arial"/>
          <w:sz w:val="24"/>
          <w:szCs w:val="24"/>
          <w:lang w:val="en-GB"/>
        </w:rPr>
        <w:t>минерализацијата</w:t>
      </w:r>
      <w:proofErr w:type="spellEnd"/>
      <w:r w:rsidR="00523D9F" w:rsidRPr="00837266">
        <w:rPr>
          <w:rFonts w:ascii="Georgia" w:eastAsia="Calibri" w:hAnsi="Georgia" w:cs="Arial"/>
          <w:sz w:val="24"/>
          <w:szCs w:val="24"/>
          <w:lang w:val="en-GB"/>
        </w:rPr>
        <w:t xml:space="preserve"> и </w:t>
      </w:r>
      <w:proofErr w:type="spellStart"/>
      <w:r w:rsidR="00523D9F" w:rsidRPr="00837266">
        <w:rPr>
          <w:rFonts w:ascii="Georgia" w:eastAsia="Calibri" w:hAnsi="Georgia" w:cs="Arial"/>
          <w:sz w:val="24"/>
          <w:szCs w:val="24"/>
          <w:lang w:val="en-GB"/>
        </w:rPr>
        <w:t>алвеоларната</w:t>
      </w:r>
      <w:proofErr w:type="spellEnd"/>
      <w:r w:rsidR="00523D9F" w:rsidRPr="00837266">
        <w:rPr>
          <w:rFonts w:ascii="Georgia" w:eastAsia="Calibri" w:hAnsi="Georgia" w:cs="Arial"/>
          <w:sz w:val="24"/>
          <w:szCs w:val="24"/>
          <w:lang w:val="en-GB"/>
        </w:rPr>
        <w:t xml:space="preserve"> </w:t>
      </w:r>
      <w:proofErr w:type="spellStart"/>
      <w:r w:rsidR="00523D9F" w:rsidRPr="00837266">
        <w:rPr>
          <w:rFonts w:ascii="Georgia" w:eastAsia="Calibri" w:hAnsi="Georgia" w:cs="Arial"/>
          <w:sz w:val="24"/>
          <w:szCs w:val="24"/>
          <w:lang w:val="en-GB"/>
        </w:rPr>
        <w:t>ерупција</w:t>
      </w:r>
      <w:proofErr w:type="spellEnd"/>
      <w:r w:rsidR="00396902">
        <w:rPr>
          <w:rFonts w:ascii="Georgia" w:eastAsia="Calibri" w:hAnsi="Georgia" w:cs="Arial"/>
          <w:sz w:val="24"/>
          <w:szCs w:val="24"/>
        </w:rPr>
        <w:t xml:space="preserve"> на вторите молари, </w:t>
      </w:r>
      <w:r w:rsidR="00523D9F" w:rsidRPr="008F25C0">
        <w:rPr>
          <w:rFonts w:ascii="Georgia" w:hAnsi="Georgia"/>
          <w:sz w:val="24"/>
          <w:szCs w:val="24"/>
        </w:rPr>
        <w:t>во споредба со индивидуите кај кои се присутни третите молари</w:t>
      </w:r>
      <w:r w:rsidR="00C30A00">
        <w:rPr>
          <w:rFonts w:ascii="Georgia" w:eastAsia="Calibri" w:hAnsi="Georgia" w:cs="Arial"/>
          <w:sz w:val="24"/>
        </w:rPr>
        <w:t>;</w:t>
      </w:r>
    </w:p>
    <w:p w14:paraId="1CEE3D3E" w14:textId="215718C6" w:rsidR="00F14051" w:rsidRPr="008F25C0" w:rsidRDefault="00523D9F" w:rsidP="00A40E2A">
      <w:pPr>
        <w:numPr>
          <w:ilvl w:val="0"/>
          <w:numId w:val="15"/>
        </w:numPr>
        <w:jc w:val="both"/>
        <w:rPr>
          <w:rFonts w:ascii="Georgia" w:hAnsi="Georgia"/>
          <w:sz w:val="24"/>
          <w:szCs w:val="24"/>
        </w:rPr>
      </w:pPr>
      <w:r>
        <w:rPr>
          <w:rFonts w:ascii="Georgia" w:eastAsia="Calibri" w:hAnsi="Georgia" w:cs="Arial"/>
          <w:sz w:val="24"/>
        </w:rPr>
        <w:t>Агенезата на мандибуларните</w:t>
      </w:r>
      <w:r w:rsidRPr="00B45290">
        <w:rPr>
          <w:rFonts w:ascii="Georgia" w:eastAsia="Calibri" w:hAnsi="Georgia" w:cs="Arial"/>
          <w:sz w:val="24"/>
        </w:rPr>
        <w:t xml:space="preserve"> трети молари </w:t>
      </w:r>
      <w:r>
        <w:rPr>
          <w:rFonts w:ascii="Georgia" w:hAnsi="Georgia"/>
          <w:sz w:val="24"/>
          <w:szCs w:val="24"/>
        </w:rPr>
        <w:t xml:space="preserve">влијае </w:t>
      </w:r>
      <w:r w:rsidR="00C30A00">
        <w:rPr>
          <w:rFonts w:ascii="Georgia" w:hAnsi="Georgia"/>
          <w:sz w:val="24"/>
          <w:szCs w:val="24"/>
        </w:rPr>
        <w:t>врз</w:t>
      </w:r>
      <w:r w:rsidR="00F14051" w:rsidRPr="008F25C0">
        <w:rPr>
          <w:rFonts w:ascii="Georgia" w:hAnsi="Georgia"/>
          <w:sz w:val="24"/>
          <w:szCs w:val="24"/>
          <w:lang w:val="en-US"/>
        </w:rPr>
        <w:t xml:space="preserve"> </w:t>
      </w:r>
      <w:r w:rsidRPr="00B45290">
        <w:rPr>
          <w:rFonts w:ascii="Georgia" w:eastAsia="Calibri" w:hAnsi="Georgia" w:cs="Arial"/>
          <w:sz w:val="24"/>
        </w:rPr>
        <w:t>развој</w:t>
      </w:r>
      <w:r>
        <w:rPr>
          <w:rFonts w:ascii="Georgia" w:eastAsia="Calibri" w:hAnsi="Georgia" w:cs="Arial"/>
          <w:sz w:val="24"/>
        </w:rPr>
        <w:t xml:space="preserve">от </w:t>
      </w:r>
      <w:r w:rsidRPr="00B45290">
        <w:rPr>
          <w:rFonts w:ascii="Georgia" w:eastAsia="Calibri" w:hAnsi="Georgia" w:cs="Arial"/>
          <w:sz w:val="24"/>
        </w:rPr>
        <w:t>на соседните втори молари</w:t>
      </w:r>
      <w:r w:rsidRPr="008F25C0">
        <w:rPr>
          <w:rFonts w:ascii="Georgia" w:hAnsi="Georgia"/>
          <w:sz w:val="24"/>
          <w:szCs w:val="24"/>
        </w:rPr>
        <w:t xml:space="preserve"> </w:t>
      </w:r>
      <w:r>
        <w:rPr>
          <w:rFonts w:ascii="Georgia" w:hAnsi="Georgia"/>
          <w:sz w:val="24"/>
          <w:szCs w:val="24"/>
        </w:rPr>
        <w:t xml:space="preserve">доведувајќи до </w:t>
      </w:r>
      <w:r w:rsidR="009553C4">
        <w:rPr>
          <w:rFonts w:ascii="Georgia" w:hAnsi="Georgia"/>
          <w:sz w:val="24"/>
          <w:szCs w:val="24"/>
        </w:rPr>
        <w:t xml:space="preserve">нивен </w:t>
      </w:r>
      <w:r w:rsidR="00F14051" w:rsidRPr="008F25C0">
        <w:rPr>
          <w:rFonts w:ascii="Georgia" w:hAnsi="Georgia"/>
          <w:sz w:val="24"/>
          <w:szCs w:val="24"/>
        </w:rPr>
        <w:t>задоцнет развој</w:t>
      </w:r>
      <w:r w:rsidR="009553C4">
        <w:rPr>
          <w:rFonts w:ascii="Georgia" w:hAnsi="Georgia"/>
          <w:sz w:val="24"/>
          <w:szCs w:val="24"/>
        </w:rPr>
        <w:t>,</w:t>
      </w:r>
      <w:r w:rsidR="00F14051" w:rsidRPr="008F25C0">
        <w:rPr>
          <w:rFonts w:ascii="Georgia" w:hAnsi="Georgia"/>
          <w:sz w:val="24"/>
          <w:szCs w:val="24"/>
        </w:rPr>
        <w:t xml:space="preserve"> во споредба со индивидуите кај кои се присутни третите молари</w:t>
      </w:r>
      <w:r w:rsidR="00C30A00">
        <w:rPr>
          <w:rFonts w:ascii="Georgia" w:hAnsi="Georgia"/>
          <w:sz w:val="24"/>
          <w:szCs w:val="24"/>
        </w:rPr>
        <w:t>;</w:t>
      </w:r>
    </w:p>
    <w:p w14:paraId="7AB03C47" w14:textId="255E2FFC" w:rsidR="00F14051" w:rsidRDefault="00F14051" w:rsidP="00A40E2A">
      <w:pPr>
        <w:numPr>
          <w:ilvl w:val="0"/>
          <w:numId w:val="15"/>
        </w:numPr>
        <w:jc w:val="both"/>
        <w:rPr>
          <w:rFonts w:ascii="Georgia" w:hAnsi="Georgia"/>
          <w:sz w:val="24"/>
          <w:szCs w:val="24"/>
        </w:rPr>
      </w:pPr>
      <w:r w:rsidRPr="008F25C0">
        <w:rPr>
          <w:rFonts w:ascii="Georgia" w:hAnsi="Georgia"/>
          <w:sz w:val="24"/>
          <w:szCs w:val="24"/>
        </w:rPr>
        <w:t>Кај индивидуи</w:t>
      </w:r>
      <w:r w:rsidR="00523D9F">
        <w:rPr>
          <w:rFonts w:ascii="Georgia" w:hAnsi="Georgia"/>
          <w:sz w:val="24"/>
          <w:szCs w:val="24"/>
        </w:rPr>
        <w:t>те</w:t>
      </w:r>
      <w:r w:rsidRPr="008F25C0">
        <w:rPr>
          <w:rFonts w:ascii="Georgia" w:hAnsi="Georgia"/>
          <w:sz w:val="24"/>
          <w:szCs w:val="24"/>
        </w:rPr>
        <w:t xml:space="preserve"> со агенеза на </w:t>
      </w:r>
      <w:r w:rsidR="009553C4">
        <w:rPr>
          <w:rFonts w:ascii="Georgia" w:hAnsi="Georgia"/>
          <w:sz w:val="24"/>
          <w:szCs w:val="24"/>
        </w:rPr>
        <w:t xml:space="preserve">мандибуларни </w:t>
      </w:r>
      <w:r w:rsidRPr="008F25C0">
        <w:rPr>
          <w:rFonts w:ascii="Georgia" w:hAnsi="Georgia"/>
          <w:sz w:val="24"/>
          <w:szCs w:val="24"/>
        </w:rPr>
        <w:t xml:space="preserve">трети молари </w:t>
      </w:r>
      <w:r w:rsidR="00523D9F">
        <w:rPr>
          <w:rFonts w:ascii="Georgia" w:hAnsi="Georgia"/>
          <w:sz w:val="24"/>
          <w:szCs w:val="24"/>
        </w:rPr>
        <w:t xml:space="preserve">не е </w:t>
      </w:r>
      <w:r w:rsidRPr="008F25C0">
        <w:rPr>
          <w:rFonts w:ascii="Georgia" w:hAnsi="Georgia"/>
          <w:sz w:val="24"/>
          <w:szCs w:val="24"/>
        </w:rPr>
        <w:t>утврдено статистички значајно доцнење на ерупцијата на соседните</w:t>
      </w:r>
      <w:r w:rsidRPr="008F25C0">
        <w:rPr>
          <w:rFonts w:ascii="Georgia" w:hAnsi="Georgia"/>
          <w:sz w:val="24"/>
          <w:szCs w:val="24"/>
          <w:lang w:val="en-US"/>
        </w:rPr>
        <w:t xml:space="preserve"> </w:t>
      </w:r>
      <w:r w:rsidRPr="008F25C0">
        <w:rPr>
          <w:rFonts w:ascii="Georgia" w:hAnsi="Georgia"/>
          <w:sz w:val="24"/>
          <w:szCs w:val="24"/>
        </w:rPr>
        <w:t>втори молари во споредба со индивидуите без агенеза на третите молари</w:t>
      </w:r>
      <w:r w:rsidR="00C30A00">
        <w:rPr>
          <w:rFonts w:ascii="Georgia" w:hAnsi="Georgia"/>
          <w:sz w:val="24"/>
          <w:szCs w:val="24"/>
        </w:rPr>
        <w:t>;</w:t>
      </w:r>
    </w:p>
    <w:p w14:paraId="2B8CD33A" w14:textId="29639809" w:rsidR="009553C4" w:rsidRPr="00C34C65" w:rsidRDefault="009553C4" w:rsidP="00A40E2A">
      <w:pPr>
        <w:pStyle w:val="ListParagraph"/>
        <w:numPr>
          <w:ilvl w:val="0"/>
          <w:numId w:val="15"/>
        </w:numPr>
        <w:jc w:val="both"/>
        <w:rPr>
          <w:rFonts w:ascii="Georgia" w:eastAsia="Calibri" w:hAnsi="Georgia" w:cs="Arial"/>
          <w:sz w:val="24"/>
        </w:rPr>
      </w:pPr>
      <w:r>
        <w:rPr>
          <w:rFonts w:ascii="Georgia" w:eastAsia="Calibri" w:hAnsi="Georgia" w:cs="Arial"/>
          <w:sz w:val="24"/>
        </w:rPr>
        <w:t>М</w:t>
      </w:r>
      <w:r w:rsidRPr="00B45290">
        <w:rPr>
          <w:rFonts w:ascii="Georgia" w:eastAsia="Calibri" w:hAnsi="Georgia" w:cs="Arial"/>
          <w:sz w:val="24"/>
        </w:rPr>
        <w:t>андибуларните втори молари имаат тенденција да еруптираат порано од максиларните втори молари</w:t>
      </w:r>
      <w:r w:rsidR="00C30A00">
        <w:rPr>
          <w:rFonts w:ascii="Georgia" w:eastAsia="Calibri" w:hAnsi="Georgia" w:cs="Arial"/>
          <w:sz w:val="24"/>
        </w:rPr>
        <w:t>;</w:t>
      </w:r>
    </w:p>
    <w:p w14:paraId="75ACD62B" w14:textId="6CCC61AA" w:rsidR="009553C4" w:rsidRDefault="009553C4" w:rsidP="00A40E2A">
      <w:pPr>
        <w:pStyle w:val="ListParagraph"/>
        <w:numPr>
          <w:ilvl w:val="0"/>
          <w:numId w:val="15"/>
        </w:numPr>
        <w:jc w:val="both"/>
        <w:rPr>
          <w:rFonts w:ascii="Georgia" w:eastAsia="Calibri" w:hAnsi="Georgia" w:cs="Arial"/>
          <w:sz w:val="24"/>
        </w:rPr>
      </w:pPr>
      <w:r w:rsidRPr="00C34C65">
        <w:rPr>
          <w:rFonts w:ascii="Georgia" w:eastAsia="Calibri" w:hAnsi="Georgia" w:cs="Arial"/>
          <w:sz w:val="24"/>
        </w:rPr>
        <w:t>Во однос на развојот и ерупцијата на вторите молари поме</w:t>
      </w:r>
      <w:r>
        <w:rPr>
          <w:rFonts w:ascii="Georgia" w:eastAsia="Calibri" w:hAnsi="Georgia" w:cs="Arial"/>
          <w:sz w:val="24"/>
        </w:rPr>
        <w:t>ѓ</w:t>
      </w:r>
      <w:r w:rsidRPr="00C34C65">
        <w:rPr>
          <w:rFonts w:ascii="Georgia" w:eastAsia="Calibri" w:hAnsi="Georgia" w:cs="Arial"/>
          <w:sz w:val="24"/>
        </w:rPr>
        <w:t>у левата и десната страна од вилиците кај п</w:t>
      </w:r>
      <w:r>
        <w:rPr>
          <w:rFonts w:ascii="Georgia" w:eastAsia="Calibri" w:hAnsi="Georgia" w:cs="Arial"/>
          <w:sz w:val="24"/>
        </w:rPr>
        <w:t>а</w:t>
      </w:r>
      <w:r w:rsidRPr="00C34C65">
        <w:rPr>
          <w:rFonts w:ascii="Georgia" w:eastAsia="Calibri" w:hAnsi="Georgia" w:cs="Arial"/>
          <w:sz w:val="24"/>
        </w:rPr>
        <w:t>циенти со присуство или агенеза на трети</w:t>
      </w:r>
      <w:r>
        <w:rPr>
          <w:rFonts w:ascii="Georgia" w:eastAsia="Calibri" w:hAnsi="Georgia" w:cs="Arial"/>
          <w:sz w:val="24"/>
        </w:rPr>
        <w:t>те</w:t>
      </w:r>
      <w:r w:rsidRPr="00C34C65">
        <w:rPr>
          <w:rFonts w:ascii="Georgia" w:eastAsia="Calibri" w:hAnsi="Georgia" w:cs="Arial"/>
          <w:sz w:val="24"/>
        </w:rPr>
        <w:t xml:space="preserve"> молари</w:t>
      </w:r>
      <w:r>
        <w:rPr>
          <w:rFonts w:ascii="Georgia" w:eastAsia="Calibri" w:hAnsi="Georgia" w:cs="Arial"/>
          <w:sz w:val="24"/>
        </w:rPr>
        <w:t>,</w:t>
      </w:r>
      <w:r w:rsidRPr="00C34C65">
        <w:rPr>
          <w:rFonts w:ascii="Georgia" w:eastAsia="Calibri" w:hAnsi="Georgia" w:cs="Arial"/>
          <w:sz w:val="24"/>
        </w:rPr>
        <w:t xml:space="preserve"> нема статистички значајна разлика</w:t>
      </w:r>
      <w:r>
        <w:rPr>
          <w:rFonts w:ascii="Georgia" w:eastAsia="Calibri" w:hAnsi="Georgia" w:cs="Arial"/>
          <w:sz w:val="24"/>
        </w:rPr>
        <w:t xml:space="preserve"> меѓу испитуваните групи</w:t>
      </w:r>
      <w:r w:rsidRPr="00C34C65">
        <w:rPr>
          <w:rFonts w:ascii="Georgia" w:eastAsia="Calibri" w:hAnsi="Georgia" w:cs="Arial"/>
          <w:sz w:val="24"/>
        </w:rPr>
        <w:t xml:space="preserve">, иако </w:t>
      </w:r>
      <w:r>
        <w:rPr>
          <w:rFonts w:ascii="Georgia" w:eastAsia="Calibri" w:hAnsi="Georgia" w:cs="Arial"/>
          <w:sz w:val="24"/>
        </w:rPr>
        <w:t xml:space="preserve">од </w:t>
      </w:r>
      <w:r w:rsidRPr="00C34C65">
        <w:rPr>
          <w:rFonts w:ascii="Georgia" w:eastAsia="Calibri" w:hAnsi="Georgia" w:cs="Arial"/>
          <w:sz w:val="24"/>
        </w:rPr>
        <w:t xml:space="preserve">левата страна </w:t>
      </w:r>
      <w:r>
        <w:rPr>
          <w:rFonts w:ascii="Georgia" w:eastAsia="Calibri" w:hAnsi="Georgia" w:cs="Arial"/>
          <w:sz w:val="24"/>
        </w:rPr>
        <w:t xml:space="preserve">забележана </w:t>
      </w:r>
      <w:r w:rsidR="00C30A00">
        <w:rPr>
          <w:rFonts w:ascii="Georgia" w:eastAsia="Calibri" w:hAnsi="Georgia" w:cs="Arial"/>
          <w:sz w:val="24"/>
        </w:rPr>
        <w:t xml:space="preserve">е </w:t>
      </w:r>
      <w:r w:rsidRPr="00C34C65">
        <w:rPr>
          <w:rFonts w:ascii="Georgia" w:eastAsia="Calibri" w:hAnsi="Georgia" w:cs="Arial"/>
          <w:sz w:val="24"/>
        </w:rPr>
        <w:t>побрза апексификација</w:t>
      </w:r>
      <w:r w:rsidR="000160F8">
        <w:rPr>
          <w:rFonts w:ascii="Georgia" w:eastAsia="Calibri" w:hAnsi="Georgia" w:cs="Arial"/>
          <w:sz w:val="24"/>
        </w:rPr>
        <w:t xml:space="preserve"> на корените на забите</w:t>
      </w:r>
      <w:r w:rsidRPr="00C34C65">
        <w:rPr>
          <w:rFonts w:ascii="Georgia" w:eastAsia="Calibri" w:hAnsi="Georgia" w:cs="Arial"/>
          <w:sz w:val="24"/>
        </w:rPr>
        <w:t>.</w:t>
      </w:r>
    </w:p>
    <w:bookmarkEnd w:id="4"/>
    <w:p w14:paraId="660730DA" w14:textId="410DF1E7" w:rsidR="00110279" w:rsidRPr="00013989" w:rsidRDefault="00CA5998" w:rsidP="00A40E2A">
      <w:pPr>
        <w:pStyle w:val="BodyText"/>
        <w:spacing w:line="276" w:lineRule="auto"/>
        <w:ind w:firstLine="720"/>
        <w:rPr>
          <w:rFonts w:ascii="Georgia" w:hAnsi="Georgia" w:cs="Arial"/>
          <w:lang w:val="mk-MK"/>
        </w:rPr>
      </w:pPr>
      <w:proofErr w:type="spellStart"/>
      <w:r w:rsidRPr="008F25C0">
        <w:rPr>
          <w:rFonts w:ascii="Georgia" w:hAnsi="Georgia"/>
          <w:sz w:val="24"/>
          <w:szCs w:val="24"/>
        </w:rPr>
        <w:t>Добиените</w:t>
      </w:r>
      <w:proofErr w:type="spellEnd"/>
      <w:r w:rsidRPr="008F25C0">
        <w:rPr>
          <w:rFonts w:ascii="Georgia" w:hAnsi="Georgia"/>
          <w:sz w:val="24"/>
          <w:szCs w:val="24"/>
        </w:rPr>
        <w:t xml:space="preserve"> </w:t>
      </w:r>
      <w:proofErr w:type="spellStart"/>
      <w:r w:rsidRPr="008F25C0">
        <w:rPr>
          <w:rFonts w:ascii="Georgia" w:hAnsi="Georgia"/>
          <w:sz w:val="24"/>
          <w:szCs w:val="24"/>
        </w:rPr>
        <w:t>резултати</w:t>
      </w:r>
      <w:proofErr w:type="spellEnd"/>
      <w:r w:rsidRPr="008F25C0">
        <w:rPr>
          <w:rFonts w:ascii="Georgia" w:hAnsi="Georgia"/>
          <w:sz w:val="24"/>
          <w:szCs w:val="24"/>
        </w:rPr>
        <w:t xml:space="preserve"> </w:t>
      </w:r>
      <w:proofErr w:type="spellStart"/>
      <w:r w:rsidRPr="008F25C0">
        <w:rPr>
          <w:rFonts w:ascii="Georgia" w:hAnsi="Georgia"/>
          <w:sz w:val="24"/>
          <w:szCs w:val="24"/>
        </w:rPr>
        <w:t>од</w:t>
      </w:r>
      <w:proofErr w:type="spellEnd"/>
      <w:r w:rsidRPr="008F25C0">
        <w:rPr>
          <w:rFonts w:ascii="Georgia" w:hAnsi="Georgia"/>
          <w:sz w:val="24"/>
          <w:szCs w:val="24"/>
        </w:rPr>
        <w:t xml:space="preserve"> </w:t>
      </w:r>
      <w:proofErr w:type="spellStart"/>
      <w:r w:rsidRPr="008F25C0">
        <w:rPr>
          <w:rFonts w:ascii="Georgia" w:hAnsi="Georgia"/>
          <w:sz w:val="24"/>
          <w:szCs w:val="24"/>
        </w:rPr>
        <w:t>ова</w:t>
      </w:r>
      <w:proofErr w:type="spellEnd"/>
      <w:r w:rsidRPr="008F25C0">
        <w:rPr>
          <w:rFonts w:ascii="Georgia" w:hAnsi="Georgia"/>
          <w:sz w:val="24"/>
          <w:szCs w:val="24"/>
        </w:rPr>
        <w:t xml:space="preserve"> </w:t>
      </w:r>
      <w:proofErr w:type="spellStart"/>
      <w:r w:rsidRPr="008F25C0">
        <w:rPr>
          <w:rFonts w:ascii="Georgia" w:hAnsi="Georgia"/>
          <w:sz w:val="24"/>
          <w:szCs w:val="24"/>
        </w:rPr>
        <w:t>истражување</w:t>
      </w:r>
      <w:proofErr w:type="spellEnd"/>
      <w:r w:rsidRPr="008F25C0">
        <w:rPr>
          <w:rFonts w:ascii="Georgia" w:hAnsi="Georgia"/>
          <w:sz w:val="24"/>
          <w:szCs w:val="24"/>
        </w:rPr>
        <w:t xml:space="preserve"> </w:t>
      </w:r>
      <w:proofErr w:type="spellStart"/>
      <w:r>
        <w:rPr>
          <w:rFonts w:ascii="Georgia" w:hAnsi="Georgia"/>
          <w:sz w:val="24"/>
          <w:szCs w:val="24"/>
        </w:rPr>
        <w:t>ги</w:t>
      </w:r>
      <w:proofErr w:type="spellEnd"/>
      <w:r w:rsidRPr="008F25C0">
        <w:rPr>
          <w:rFonts w:ascii="Georgia" w:hAnsi="Georgia"/>
          <w:sz w:val="24"/>
          <w:szCs w:val="24"/>
        </w:rPr>
        <w:t xml:space="preserve"> </w:t>
      </w:r>
      <w:proofErr w:type="spellStart"/>
      <w:r w:rsidRPr="008F25C0">
        <w:rPr>
          <w:rFonts w:ascii="Georgia" w:hAnsi="Georgia"/>
          <w:sz w:val="24"/>
          <w:szCs w:val="24"/>
        </w:rPr>
        <w:t>збогат</w:t>
      </w:r>
      <w:r w:rsidR="0045128B">
        <w:rPr>
          <w:rFonts w:ascii="Georgia" w:hAnsi="Georgia"/>
          <w:sz w:val="24"/>
          <w:szCs w:val="24"/>
          <w:lang w:val="mk-MK"/>
        </w:rPr>
        <w:t>ија</w:t>
      </w:r>
      <w:proofErr w:type="spellEnd"/>
      <w:r w:rsidRPr="008F25C0">
        <w:rPr>
          <w:rFonts w:ascii="Georgia" w:hAnsi="Georgia"/>
          <w:sz w:val="24"/>
          <w:szCs w:val="24"/>
        </w:rPr>
        <w:t xml:space="preserve"> </w:t>
      </w:r>
      <w:proofErr w:type="spellStart"/>
      <w:r w:rsidRPr="008F25C0">
        <w:rPr>
          <w:rFonts w:ascii="Georgia" w:hAnsi="Georgia"/>
          <w:sz w:val="24"/>
          <w:szCs w:val="24"/>
        </w:rPr>
        <w:t>сознанијата</w:t>
      </w:r>
      <w:proofErr w:type="spellEnd"/>
      <w:r w:rsidRPr="008F25C0">
        <w:rPr>
          <w:rFonts w:ascii="Georgia" w:hAnsi="Georgia"/>
          <w:sz w:val="24"/>
          <w:szCs w:val="24"/>
        </w:rPr>
        <w:t xml:space="preserve"> </w:t>
      </w:r>
      <w:proofErr w:type="spellStart"/>
      <w:r w:rsidRPr="008F25C0">
        <w:rPr>
          <w:rFonts w:ascii="Georgia" w:hAnsi="Georgia"/>
          <w:sz w:val="24"/>
          <w:szCs w:val="24"/>
        </w:rPr>
        <w:t>во</w:t>
      </w:r>
      <w:proofErr w:type="spellEnd"/>
      <w:r w:rsidRPr="008F25C0">
        <w:rPr>
          <w:rFonts w:ascii="Georgia" w:hAnsi="Georgia"/>
          <w:sz w:val="24"/>
          <w:szCs w:val="24"/>
        </w:rPr>
        <w:t xml:space="preserve"> </w:t>
      </w:r>
      <w:proofErr w:type="spellStart"/>
      <w:r w:rsidRPr="008F25C0">
        <w:rPr>
          <w:rFonts w:ascii="Georgia" w:hAnsi="Georgia"/>
          <w:sz w:val="24"/>
          <w:szCs w:val="24"/>
        </w:rPr>
        <w:t>врска</w:t>
      </w:r>
      <w:proofErr w:type="spellEnd"/>
      <w:r w:rsidRPr="008F25C0">
        <w:rPr>
          <w:rFonts w:ascii="Georgia" w:hAnsi="Georgia"/>
          <w:sz w:val="24"/>
          <w:szCs w:val="24"/>
        </w:rPr>
        <w:t xml:space="preserve"> </w:t>
      </w:r>
      <w:proofErr w:type="spellStart"/>
      <w:r w:rsidRPr="008F25C0">
        <w:rPr>
          <w:rFonts w:ascii="Georgia" w:hAnsi="Georgia"/>
          <w:sz w:val="24"/>
          <w:szCs w:val="24"/>
        </w:rPr>
        <w:t>со</w:t>
      </w:r>
      <w:proofErr w:type="spellEnd"/>
      <w:r w:rsidRPr="008F25C0">
        <w:rPr>
          <w:rFonts w:ascii="Georgia" w:hAnsi="Georgia"/>
          <w:sz w:val="24"/>
          <w:szCs w:val="24"/>
        </w:rPr>
        <w:t xml:space="preserve"> </w:t>
      </w:r>
      <w:proofErr w:type="spellStart"/>
      <w:r w:rsidRPr="008F25C0">
        <w:rPr>
          <w:rFonts w:ascii="Georgia" w:hAnsi="Georgia"/>
          <w:sz w:val="24"/>
          <w:szCs w:val="24"/>
        </w:rPr>
        <w:t>оваа</w:t>
      </w:r>
      <w:proofErr w:type="spellEnd"/>
      <w:r w:rsidRPr="008F25C0">
        <w:rPr>
          <w:rFonts w:ascii="Georgia" w:hAnsi="Georgia"/>
          <w:sz w:val="24"/>
          <w:szCs w:val="24"/>
        </w:rPr>
        <w:t xml:space="preserve"> </w:t>
      </w:r>
      <w:proofErr w:type="spellStart"/>
      <w:r w:rsidRPr="008F25C0">
        <w:rPr>
          <w:rFonts w:ascii="Georgia" w:hAnsi="Georgia"/>
          <w:sz w:val="24"/>
          <w:szCs w:val="24"/>
        </w:rPr>
        <w:t>проблематика</w:t>
      </w:r>
      <w:proofErr w:type="spellEnd"/>
      <w:r w:rsidRPr="008F25C0">
        <w:rPr>
          <w:rFonts w:ascii="Georgia" w:hAnsi="Georgia"/>
          <w:sz w:val="24"/>
          <w:szCs w:val="24"/>
        </w:rPr>
        <w:t xml:space="preserve">, </w:t>
      </w:r>
      <w:r>
        <w:rPr>
          <w:rFonts w:ascii="Georgia" w:hAnsi="Georgia"/>
          <w:sz w:val="24"/>
          <w:szCs w:val="24"/>
        </w:rPr>
        <w:t>а</w:t>
      </w:r>
      <w:r w:rsidRPr="008F25C0">
        <w:rPr>
          <w:rFonts w:ascii="Georgia" w:hAnsi="Georgia"/>
          <w:sz w:val="24"/>
          <w:szCs w:val="24"/>
        </w:rPr>
        <w:t xml:space="preserve"> </w:t>
      </w:r>
      <w:proofErr w:type="spellStart"/>
      <w:r w:rsidRPr="008F25C0">
        <w:rPr>
          <w:rFonts w:ascii="Georgia" w:hAnsi="Georgia"/>
          <w:sz w:val="24"/>
          <w:szCs w:val="24"/>
        </w:rPr>
        <w:t>на</w:t>
      </w:r>
      <w:proofErr w:type="spellEnd"/>
      <w:r w:rsidRPr="008F25C0">
        <w:rPr>
          <w:rFonts w:ascii="Georgia" w:hAnsi="Georgia"/>
          <w:sz w:val="24"/>
          <w:szCs w:val="24"/>
        </w:rPr>
        <w:t xml:space="preserve"> </w:t>
      </w:r>
      <w:proofErr w:type="spellStart"/>
      <w:r w:rsidRPr="008F25C0">
        <w:rPr>
          <w:rFonts w:ascii="Georgia" w:hAnsi="Georgia"/>
          <w:sz w:val="24"/>
          <w:szCs w:val="24"/>
        </w:rPr>
        <w:t>ортодонтите</w:t>
      </w:r>
      <w:proofErr w:type="spellEnd"/>
      <w:r w:rsidRPr="008F25C0">
        <w:rPr>
          <w:rFonts w:ascii="Georgia" w:hAnsi="Georgia"/>
          <w:sz w:val="24"/>
          <w:szCs w:val="24"/>
        </w:rPr>
        <w:t xml:space="preserve"> </w:t>
      </w:r>
      <w:proofErr w:type="spellStart"/>
      <w:r w:rsidRPr="008F25C0">
        <w:rPr>
          <w:rFonts w:ascii="Georgia" w:hAnsi="Georgia"/>
          <w:sz w:val="24"/>
          <w:szCs w:val="24"/>
        </w:rPr>
        <w:t>им</w:t>
      </w:r>
      <w:proofErr w:type="spellEnd"/>
      <w:r w:rsidRPr="008F25C0">
        <w:rPr>
          <w:rFonts w:ascii="Georgia" w:hAnsi="Georgia"/>
          <w:sz w:val="24"/>
          <w:szCs w:val="24"/>
        </w:rPr>
        <w:t xml:space="preserve"> </w:t>
      </w:r>
      <w:proofErr w:type="spellStart"/>
      <w:r w:rsidRPr="008F25C0">
        <w:rPr>
          <w:rFonts w:ascii="Georgia" w:hAnsi="Georgia"/>
          <w:sz w:val="24"/>
          <w:szCs w:val="24"/>
        </w:rPr>
        <w:t>овозмож</w:t>
      </w:r>
      <w:r w:rsidR="0045128B">
        <w:rPr>
          <w:rFonts w:ascii="Georgia" w:hAnsi="Georgia"/>
          <w:sz w:val="24"/>
          <w:szCs w:val="24"/>
          <w:lang w:val="mk-MK"/>
        </w:rPr>
        <w:t>ија</w:t>
      </w:r>
      <w:proofErr w:type="spellEnd"/>
      <w:r w:rsidR="0045128B">
        <w:rPr>
          <w:rFonts w:ascii="Georgia" w:hAnsi="Georgia"/>
          <w:sz w:val="24"/>
          <w:szCs w:val="24"/>
          <w:lang w:val="mk-MK"/>
        </w:rPr>
        <w:t xml:space="preserve"> </w:t>
      </w:r>
      <w:proofErr w:type="spellStart"/>
      <w:r w:rsidRPr="008F25C0">
        <w:rPr>
          <w:rFonts w:ascii="Georgia" w:hAnsi="Georgia"/>
          <w:sz w:val="24"/>
          <w:szCs w:val="24"/>
        </w:rPr>
        <w:t>подобр</w:t>
      </w:r>
      <w:r>
        <w:rPr>
          <w:rFonts w:ascii="Georgia" w:hAnsi="Georgia"/>
          <w:sz w:val="24"/>
          <w:szCs w:val="24"/>
        </w:rPr>
        <w:t>о</w:t>
      </w:r>
      <w:proofErr w:type="spellEnd"/>
      <w:r w:rsidRPr="008F25C0">
        <w:rPr>
          <w:rFonts w:ascii="Georgia" w:hAnsi="Georgia"/>
          <w:sz w:val="24"/>
          <w:szCs w:val="24"/>
        </w:rPr>
        <w:t xml:space="preserve"> </w:t>
      </w:r>
      <w:proofErr w:type="spellStart"/>
      <w:r w:rsidRPr="008F25C0">
        <w:rPr>
          <w:rFonts w:ascii="Georgia" w:hAnsi="Georgia"/>
          <w:sz w:val="24"/>
          <w:szCs w:val="24"/>
        </w:rPr>
        <w:t>предвид</w:t>
      </w:r>
      <w:r>
        <w:rPr>
          <w:rFonts w:ascii="Georgia" w:hAnsi="Georgia"/>
          <w:sz w:val="24"/>
          <w:szCs w:val="24"/>
        </w:rPr>
        <w:t>ување</w:t>
      </w:r>
      <w:proofErr w:type="spellEnd"/>
      <w:r>
        <w:rPr>
          <w:rFonts w:ascii="Georgia" w:hAnsi="Georgia"/>
          <w:sz w:val="24"/>
          <w:szCs w:val="24"/>
        </w:rPr>
        <w:t xml:space="preserve"> </w:t>
      </w:r>
      <w:proofErr w:type="spellStart"/>
      <w:r>
        <w:rPr>
          <w:rFonts w:ascii="Georgia" w:hAnsi="Georgia"/>
          <w:sz w:val="24"/>
          <w:szCs w:val="24"/>
        </w:rPr>
        <w:t>на</w:t>
      </w:r>
      <w:proofErr w:type="spellEnd"/>
      <w:r w:rsidRPr="008F25C0">
        <w:rPr>
          <w:rFonts w:ascii="Georgia" w:hAnsi="Georgia"/>
          <w:sz w:val="24"/>
          <w:szCs w:val="24"/>
        </w:rPr>
        <w:t xml:space="preserve"> </w:t>
      </w:r>
      <w:proofErr w:type="spellStart"/>
      <w:r w:rsidRPr="008F25C0">
        <w:rPr>
          <w:rFonts w:ascii="Georgia" w:hAnsi="Georgia"/>
          <w:sz w:val="24"/>
          <w:szCs w:val="24"/>
        </w:rPr>
        <w:t>времето</w:t>
      </w:r>
      <w:proofErr w:type="spellEnd"/>
      <w:r w:rsidRPr="008F25C0">
        <w:rPr>
          <w:rFonts w:ascii="Georgia" w:hAnsi="Georgia"/>
          <w:sz w:val="24"/>
          <w:szCs w:val="24"/>
        </w:rPr>
        <w:t xml:space="preserve"> </w:t>
      </w:r>
      <w:proofErr w:type="spellStart"/>
      <w:r w:rsidRPr="008F25C0">
        <w:rPr>
          <w:rFonts w:ascii="Georgia" w:hAnsi="Georgia"/>
          <w:sz w:val="24"/>
          <w:szCs w:val="24"/>
        </w:rPr>
        <w:t>на</w:t>
      </w:r>
      <w:proofErr w:type="spellEnd"/>
      <w:r w:rsidRPr="008F25C0">
        <w:rPr>
          <w:rFonts w:ascii="Georgia" w:hAnsi="Georgia"/>
          <w:sz w:val="24"/>
          <w:szCs w:val="24"/>
        </w:rPr>
        <w:t xml:space="preserve"> </w:t>
      </w:r>
      <w:proofErr w:type="spellStart"/>
      <w:r w:rsidRPr="008F25C0">
        <w:rPr>
          <w:rFonts w:ascii="Georgia" w:hAnsi="Georgia"/>
          <w:sz w:val="24"/>
          <w:szCs w:val="24"/>
        </w:rPr>
        <w:t>ерупција</w:t>
      </w:r>
      <w:proofErr w:type="spellEnd"/>
      <w:r w:rsidRPr="008F25C0">
        <w:rPr>
          <w:rFonts w:ascii="Georgia" w:hAnsi="Georgia"/>
          <w:sz w:val="24"/>
          <w:szCs w:val="24"/>
        </w:rPr>
        <w:t xml:space="preserve"> </w:t>
      </w:r>
      <w:proofErr w:type="spellStart"/>
      <w:r w:rsidRPr="008F25C0">
        <w:rPr>
          <w:rFonts w:ascii="Georgia" w:hAnsi="Georgia"/>
          <w:sz w:val="24"/>
          <w:szCs w:val="24"/>
        </w:rPr>
        <w:t>на</w:t>
      </w:r>
      <w:proofErr w:type="spellEnd"/>
      <w:r w:rsidRPr="008F25C0">
        <w:rPr>
          <w:rFonts w:ascii="Georgia" w:hAnsi="Georgia"/>
          <w:sz w:val="24"/>
          <w:szCs w:val="24"/>
        </w:rPr>
        <w:t xml:space="preserve"> </w:t>
      </w:r>
      <w:proofErr w:type="spellStart"/>
      <w:r w:rsidRPr="008F25C0">
        <w:rPr>
          <w:rFonts w:ascii="Georgia" w:hAnsi="Georgia"/>
          <w:sz w:val="24"/>
          <w:szCs w:val="24"/>
        </w:rPr>
        <w:t>вторите</w:t>
      </w:r>
      <w:proofErr w:type="spellEnd"/>
      <w:r w:rsidRPr="008F25C0">
        <w:rPr>
          <w:rFonts w:ascii="Georgia" w:hAnsi="Georgia"/>
          <w:sz w:val="24"/>
          <w:szCs w:val="24"/>
        </w:rPr>
        <w:t xml:space="preserve"> </w:t>
      </w:r>
      <w:proofErr w:type="spellStart"/>
      <w:r w:rsidRPr="008F25C0">
        <w:rPr>
          <w:rFonts w:ascii="Georgia" w:hAnsi="Georgia"/>
          <w:sz w:val="24"/>
          <w:szCs w:val="24"/>
        </w:rPr>
        <w:t>молари</w:t>
      </w:r>
      <w:proofErr w:type="spellEnd"/>
      <w:r w:rsidRPr="008F25C0">
        <w:rPr>
          <w:rFonts w:ascii="Georgia" w:hAnsi="Georgia"/>
          <w:sz w:val="24"/>
          <w:szCs w:val="24"/>
        </w:rPr>
        <w:t xml:space="preserve"> </w:t>
      </w:r>
      <w:proofErr w:type="spellStart"/>
      <w:r>
        <w:rPr>
          <w:rFonts w:ascii="Georgia" w:hAnsi="Georgia"/>
          <w:sz w:val="24"/>
          <w:szCs w:val="24"/>
        </w:rPr>
        <w:t>со</w:t>
      </w:r>
      <w:proofErr w:type="spellEnd"/>
      <w:r>
        <w:rPr>
          <w:rFonts w:ascii="Georgia" w:hAnsi="Georgia"/>
          <w:sz w:val="24"/>
          <w:szCs w:val="24"/>
        </w:rPr>
        <w:t xml:space="preserve"> </w:t>
      </w:r>
      <w:proofErr w:type="spellStart"/>
      <w:r>
        <w:rPr>
          <w:rFonts w:ascii="Georgia" w:hAnsi="Georgia"/>
          <w:sz w:val="24"/>
          <w:szCs w:val="24"/>
        </w:rPr>
        <w:t>цел</w:t>
      </w:r>
      <w:proofErr w:type="spellEnd"/>
      <w:r w:rsidRPr="008F25C0">
        <w:rPr>
          <w:rFonts w:ascii="Georgia" w:hAnsi="Georgia"/>
          <w:sz w:val="24"/>
          <w:szCs w:val="24"/>
        </w:rPr>
        <w:t xml:space="preserve"> </w:t>
      </w:r>
      <w:proofErr w:type="spellStart"/>
      <w:r w:rsidRPr="008F25C0">
        <w:rPr>
          <w:rFonts w:ascii="Georgia" w:hAnsi="Georgia"/>
          <w:sz w:val="24"/>
          <w:szCs w:val="24"/>
        </w:rPr>
        <w:t>поквалитетен</w:t>
      </w:r>
      <w:proofErr w:type="spellEnd"/>
      <w:r w:rsidRPr="008F25C0">
        <w:rPr>
          <w:rFonts w:ascii="Georgia" w:hAnsi="Georgia"/>
          <w:sz w:val="24"/>
          <w:szCs w:val="24"/>
        </w:rPr>
        <w:t xml:space="preserve"> </w:t>
      </w:r>
      <w:proofErr w:type="spellStart"/>
      <w:r w:rsidRPr="008F25C0">
        <w:rPr>
          <w:rFonts w:ascii="Georgia" w:hAnsi="Georgia"/>
          <w:sz w:val="24"/>
          <w:szCs w:val="24"/>
        </w:rPr>
        <w:t>третман</w:t>
      </w:r>
      <w:proofErr w:type="spellEnd"/>
      <w:r w:rsidRPr="008F25C0">
        <w:rPr>
          <w:rFonts w:ascii="Georgia" w:hAnsi="Georgia"/>
          <w:sz w:val="24"/>
          <w:szCs w:val="24"/>
        </w:rPr>
        <w:t xml:space="preserve"> </w:t>
      </w:r>
      <w:proofErr w:type="spellStart"/>
      <w:r w:rsidRPr="008F25C0">
        <w:rPr>
          <w:rFonts w:ascii="Georgia" w:hAnsi="Georgia"/>
          <w:sz w:val="24"/>
          <w:szCs w:val="24"/>
        </w:rPr>
        <w:t>на</w:t>
      </w:r>
      <w:proofErr w:type="spellEnd"/>
      <w:r w:rsidRPr="008F25C0">
        <w:rPr>
          <w:rFonts w:ascii="Georgia" w:hAnsi="Georgia"/>
          <w:sz w:val="24"/>
          <w:szCs w:val="24"/>
        </w:rPr>
        <w:t xml:space="preserve"> </w:t>
      </w:r>
      <w:proofErr w:type="spellStart"/>
      <w:r w:rsidRPr="008F25C0">
        <w:rPr>
          <w:rFonts w:ascii="Georgia" w:hAnsi="Georgia"/>
          <w:sz w:val="24"/>
          <w:szCs w:val="24"/>
        </w:rPr>
        <w:t>пациентите</w:t>
      </w:r>
      <w:proofErr w:type="spellEnd"/>
      <w:r w:rsidRPr="008F25C0">
        <w:rPr>
          <w:rFonts w:ascii="Georgia" w:hAnsi="Georgia"/>
          <w:sz w:val="24"/>
          <w:szCs w:val="24"/>
        </w:rPr>
        <w:t xml:space="preserve"> </w:t>
      </w:r>
      <w:proofErr w:type="spellStart"/>
      <w:r w:rsidRPr="008F25C0">
        <w:rPr>
          <w:rFonts w:ascii="Georgia" w:hAnsi="Georgia"/>
          <w:sz w:val="24"/>
          <w:szCs w:val="24"/>
        </w:rPr>
        <w:t>со</w:t>
      </w:r>
      <w:proofErr w:type="spellEnd"/>
      <w:r w:rsidRPr="008F25C0">
        <w:rPr>
          <w:rFonts w:ascii="Georgia" w:hAnsi="Georgia"/>
          <w:sz w:val="24"/>
          <w:szCs w:val="24"/>
        </w:rPr>
        <w:t xml:space="preserve"> </w:t>
      </w:r>
      <w:proofErr w:type="spellStart"/>
      <w:r w:rsidRPr="008F25C0">
        <w:rPr>
          <w:rFonts w:ascii="Georgia" w:hAnsi="Georgia"/>
          <w:sz w:val="24"/>
          <w:szCs w:val="24"/>
        </w:rPr>
        <w:t>ортодонтски</w:t>
      </w:r>
      <w:proofErr w:type="spellEnd"/>
      <w:r w:rsidRPr="008F25C0">
        <w:rPr>
          <w:rFonts w:ascii="Georgia" w:hAnsi="Georgia"/>
          <w:sz w:val="24"/>
          <w:szCs w:val="24"/>
        </w:rPr>
        <w:t xml:space="preserve"> </w:t>
      </w:r>
      <w:proofErr w:type="spellStart"/>
      <w:r w:rsidRPr="008F25C0">
        <w:rPr>
          <w:rFonts w:ascii="Georgia" w:hAnsi="Georgia"/>
          <w:sz w:val="24"/>
          <w:szCs w:val="24"/>
        </w:rPr>
        <w:t>малоклузии</w:t>
      </w:r>
      <w:proofErr w:type="spellEnd"/>
      <w:r w:rsidRPr="008F25C0">
        <w:rPr>
          <w:rFonts w:ascii="Georgia" w:hAnsi="Georgia"/>
          <w:sz w:val="24"/>
          <w:szCs w:val="24"/>
        </w:rPr>
        <w:t>.</w:t>
      </w:r>
      <w:r w:rsidRPr="008F25C0">
        <w:rPr>
          <w:rFonts w:ascii="Georgia" w:hAnsi="Georgia" w:cs="Arial"/>
          <w:sz w:val="24"/>
          <w:szCs w:val="24"/>
        </w:rPr>
        <w:t xml:space="preserve"> </w:t>
      </w:r>
    </w:p>
    <w:p w14:paraId="5CD1C1C8" w14:textId="3CEA1734" w:rsidR="00CA5998" w:rsidRPr="008F25C0" w:rsidRDefault="00CA5998" w:rsidP="00A40E2A">
      <w:pPr>
        <w:ind w:firstLine="720"/>
        <w:jc w:val="both"/>
        <w:rPr>
          <w:rFonts w:ascii="Georgia" w:hAnsi="Georgia" w:cs="Arial"/>
          <w:sz w:val="24"/>
          <w:szCs w:val="24"/>
        </w:rPr>
      </w:pPr>
    </w:p>
    <w:p w14:paraId="498E8C6E" w14:textId="77777777" w:rsidR="00764C4A" w:rsidRPr="00764C4A" w:rsidRDefault="00764C4A" w:rsidP="00C8755D">
      <w:pPr>
        <w:spacing w:line="360" w:lineRule="auto"/>
        <w:jc w:val="center"/>
        <w:rPr>
          <w:rFonts w:ascii="Arial" w:eastAsia="Calibri" w:hAnsi="Arial" w:cs="Arial"/>
          <w:b/>
          <w:sz w:val="28"/>
        </w:rPr>
      </w:pPr>
    </w:p>
    <w:p w14:paraId="23821B23" w14:textId="77777777" w:rsidR="00CA5998" w:rsidRDefault="00CA5998" w:rsidP="002C3493">
      <w:pPr>
        <w:spacing w:line="360" w:lineRule="auto"/>
        <w:jc w:val="center"/>
        <w:rPr>
          <w:rFonts w:ascii="Arial" w:eastAsia="Calibri" w:hAnsi="Arial" w:cs="Arial"/>
          <w:b/>
          <w:sz w:val="28"/>
        </w:rPr>
      </w:pPr>
    </w:p>
    <w:p w14:paraId="2E8FC6FE" w14:textId="77777777" w:rsidR="00CA5998" w:rsidRDefault="00CA5998" w:rsidP="002C3493">
      <w:pPr>
        <w:spacing w:line="360" w:lineRule="auto"/>
        <w:jc w:val="center"/>
        <w:rPr>
          <w:rFonts w:ascii="Arial" w:eastAsia="Calibri" w:hAnsi="Arial" w:cs="Arial"/>
          <w:b/>
          <w:sz w:val="28"/>
        </w:rPr>
      </w:pPr>
    </w:p>
    <w:p w14:paraId="22F425D1" w14:textId="77777777" w:rsidR="00130ECF" w:rsidRDefault="00130ECF" w:rsidP="002C3493">
      <w:pPr>
        <w:spacing w:line="360" w:lineRule="auto"/>
        <w:jc w:val="center"/>
        <w:rPr>
          <w:rFonts w:ascii="Arial" w:eastAsia="Calibri" w:hAnsi="Arial" w:cs="Arial"/>
          <w:b/>
          <w:sz w:val="28"/>
        </w:rPr>
      </w:pPr>
    </w:p>
    <w:p w14:paraId="522FEFAF" w14:textId="77777777" w:rsidR="00130ECF" w:rsidRDefault="00130ECF" w:rsidP="002C3493">
      <w:pPr>
        <w:spacing w:line="360" w:lineRule="auto"/>
        <w:jc w:val="center"/>
        <w:rPr>
          <w:rFonts w:ascii="Arial" w:eastAsia="Calibri" w:hAnsi="Arial" w:cs="Arial"/>
          <w:b/>
          <w:sz w:val="28"/>
        </w:rPr>
      </w:pPr>
    </w:p>
    <w:p w14:paraId="00560C45" w14:textId="77777777" w:rsidR="00130ECF" w:rsidRDefault="00130ECF" w:rsidP="002C3493">
      <w:pPr>
        <w:spacing w:line="360" w:lineRule="auto"/>
        <w:jc w:val="center"/>
        <w:rPr>
          <w:rFonts w:ascii="Arial" w:eastAsia="Calibri" w:hAnsi="Arial" w:cs="Arial"/>
          <w:b/>
          <w:sz w:val="28"/>
        </w:rPr>
      </w:pPr>
    </w:p>
    <w:p w14:paraId="1E841BDC" w14:textId="77777777" w:rsidR="00130ECF" w:rsidRDefault="00130ECF" w:rsidP="002C3493">
      <w:pPr>
        <w:spacing w:line="360" w:lineRule="auto"/>
        <w:jc w:val="center"/>
        <w:rPr>
          <w:rFonts w:ascii="Arial" w:eastAsia="Calibri" w:hAnsi="Arial" w:cs="Arial"/>
          <w:b/>
          <w:sz w:val="28"/>
        </w:rPr>
      </w:pPr>
    </w:p>
    <w:p w14:paraId="65B428DB" w14:textId="77777777" w:rsidR="00130ECF" w:rsidRDefault="00130ECF" w:rsidP="002C3493">
      <w:pPr>
        <w:spacing w:line="360" w:lineRule="auto"/>
        <w:jc w:val="center"/>
        <w:rPr>
          <w:rFonts w:ascii="Arial" w:eastAsia="Calibri" w:hAnsi="Arial" w:cs="Arial"/>
          <w:b/>
          <w:sz w:val="28"/>
        </w:rPr>
      </w:pPr>
    </w:p>
    <w:p w14:paraId="79271E29" w14:textId="77777777" w:rsidR="00130ECF" w:rsidRDefault="00130ECF" w:rsidP="002C3493">
      <w:pPr>
        <w:spacing w:line="360" w:lineRule="auto"/>
        <w:jc w:val="center"/>
        <w:rPr>
          <w:rFonts w:ascii="Arial" w:eastAsia="Calibri" w:hAnsi="Arial" w:cs="Arial"/>
          <w:b/>
          <w:sz w:val="28"/>
        </w:rPr>
      </w:pPr>
    </w:p>
    <w:p w14:paraId="2832145B" w14:textId="77777777" w:rsidR="00130ECF" w:rsidRDefault="00130ECF" w:rsidP="002C3493">
      <w:pPr>
        <w:spacing w:line="360" w:lineRule="auto"/>
        <w:jc w:val="center"/>
        <w:rPr>
          <w:rFonts w:ascii="Arial" w:eastAsia="Calibri" w:hAnsi="Arial" w:cs="Arial"/>
          <w:b/>
          <w:sz w:val="28"/>
        </w:rPr>
      </w:pPr>
    </w:p>
    <w:p w14:paraId="52CB3193" w14:textId="77777777" w:rsidR="00130ECF" w:rsidRDefault="00130ECF" w:rsidP="002C3493">
      <w:pPr>
        <w:spacing w:line="360" w:lineRule="auto"/>
        <w:jc w:val="center"/>
        <w:rPr>
          <w:rFonts w:ascii="Arial" w:eastAsia="Calibri" w:hAnsi="Arial" w:cs="Arial"/>
          <w:b/>
          <w:sz w:val="28"/>
        </w:rPr>
      </w:pPr>
    </w:p>
    <w:p w14:paraId="3AC3F0D4" w14:textId="77777777" w:rsidR="00130ECF" w:rsidRDefault="00130ECF" w:rsidP="002C3493">
      <w:pPr>
        <w:spacing w:line="360" w:lineRule="auto"/>
        <w:jc w:val="center"/>
        <w:rPr>
          <w:rFonts w:ascii="Arial" w:eastAsia="Calibri" w:hAnsi="Arial" w:cs="Arial"/>
          <w:b/>
          <w:sz w:val="28"/>
        </w:rPr>
      </w:pPr>
    </w:p>
    <w:p w14:paraId="7770E71F" w14:textId="77777777" w:rsidR="00130ECF" w:rsidRDefault="00130ECF" w:rsidP="002C3493">
      <w:pPr>
        <w:spacing w:line="360" w:lineRule="auto"/>
        <w:jc w:val="center"/>
        <w:rPr>
          <w:rFonts w:ascii="Arial" w:eastAsia="Calibri" w:hAnsi="Arial" w:cs="Arial"/>
          <w:b/>
          <w:sz w:val="28"/>
        </w:rPr>
      </w:pPr>
    </w:p>
    <w:p w14:paraId="09EB3A58" w14:textId="77777777" w:rsidR="00130ECF" w:rsidRDefault="00130ECF" w:rsidP="002C3493">
      <w:pPr>
        <w:spacing w:line="360" w:lineRule="auto"/>
        <w:jc w:val="center"/>
        <w:rPr>
          <w:rFonts w:ascii="Arial" w:eastAsia="Calibri" w:hAnsi="Arial" w:cs="Arial"/>
          <w:b/>
          <w:sz w:val="28"/>
        </w:rPr>
      </w:pPr>
    </w:p>
    <w:p w14:paraId="04834A8C" w14:textId="77777777" w:rsidR="00130ECF" w:rsidRDefault="00130ECF" w:rsidP="002C3493">
      <w:pPr>
        <w:spacing w:line="360" w:lineRule="auto"/>
        <w:jc w:val="center"/>
        <w:rPr>
          <w:rFonts w:ascii="Arial" w:eastAsia="Calibri" w:hAnsi="Arial" w:cs="Arial"/>
          <w:b/>
          <w:sz w:val="28"/>
        </w:rPr>
      </w:pPr>
    </w:p>
    <w:p w14:paraId="250C22FA" w14:textId="77777777" w:rsidR="00130ECF" w:rsidRDefault="00130ECF" w:rsidP="002C3493">
      <w:pPr>
        <w:spacing w:line="360" w:lineRule="auto"/>
        <w:jc w:val="center"/>
        <w:rPr>
          <w:rFonts w:ascii="Arial" w:eastAsia="Calibri" w:hAnsi="Arial" w:cs="Arial"/>
          <w:b/>
          <w:sz w:val="28"/>
        </w:rPr>
      </w:pPr>
    </w:p>
    <w:p w14:paraId="5A58F052" w14:textId="77777777" w:rsidR="00130ECF" w:rsidRDefault="00130ECF" w:rsidP="002C3493">
      <w:pPr>
        <w:spacing w:line="360" w:lineRule="auto"/>
        <w:jc w:val="center"/>
        <w:rPr>
          <w:rFonts w:ascii="Arial" w:eastAsia="Calibri" w:hAnsi="Arial" w:cs="Arial"/>
          <w:b/>
          <w:sz w:val="28"/>
        </w:rPr>
      </w:pPr>
    </w:p>
    <w:p w14:paraId="39AF8F71" w14:textId="77777777" w:rsidR="000160F8" w:rsidRDefault="00130ECF" w:rsidP="002C3493">
      <w:pPr>
        <w:spacing w:line="360" w:lineRule="auto"/>
        <w:jc w:val="center"/>
        <w:rPr>
          <w:rFonts w:ascii="Arial" w:eastAsia="Calibri" w:hAnsi="Arial" w:cs="Arial"/>
          <w:b/>
          <w:sz w:val="28"/>
        </w:rPr>
      </w:pPr>
      <w:r>
        <w:rPr>
          <w:rFonts w:ascii="Arial" w:eastAsia="Calibri" w:hAnsi="Arial" w:cs="Arial"/>
          <w:b/>
          <w:sz w:val="28"/>
        </w:rPr>
        <w:t xml:space="preserve">                                                       </w:t>
      </w:r>
    </w:p>
    <w:p w14:paraId="75FEAF52" w14:textId="77777777" w:rsidR="000160F8" w:rsidRDefault="000160F8" w:rsidP="002C3493">
      <w:pPr>
        <w:spacing w:line="360" w:lineRule="auto"/>
        <w:jc w:val="center"/>
        <w:rPr>
          <w:rFonts w:ascii="Arial" w:eastAsia="Calibri" w:hAnsi="Arial" w:cs="Arial"/>
          <w:b/>
          <w:sz w:val="28"/>
        </w:rPr>
      </w:pPr>
    </w:p>
    <w:p w14:paraId="6FEA3EE2" w14:textId="77777777" w:rsidR="000160F8" w:rsidRDefault="000160F8" w:rsidP="002C3493">
      <w:pPr>
        <w:spacing w:line="360" w:lineRule="auto"/>
        <w:jc w:val="center"/>
        <w:rPr>
          <w:rFonts w:ascii="Arial" w:eastAsia="Calibri" w:hAnsi="Arial" w:cs="Arial"/>
          <w:b/>
          <w:sz w:val="28"/>
        </w:rPr>
      </w:pPr>
    </w:p>
    <w:p w14:paraId="011CF227" w14:textId="77777777" w:rsidR="000160F8" w:rsidRDefault="000160F8" w:rsidP="002C3493">
      <w:pPr>
        <w:spacing w:line="360" w:lineRule="auto"/>
        <w:jc w:val="center"/>
        <w:rPr>
          <w:rFonts w:ascii="Arial" w:eastAsia="Calibri" w:hAnsi="Arial" w:cs="Arial"/>
          <w:b/>
          <w:sz w:val="28"/>
        </w:rPr>
      </w:pPr>
    </w:p>
    <w:p w14:paraId="7E07AB30" w14:textId="77777777" w:rsidR="000160F8" w:rsidRDefault="000160F8" w:rsidP="002C3493">
      <w:pPr>
        <w:spacing w:line="360" w:lineRule="auto"/>
        <w:jc w:val="center"/>
        <w:rPr>
          <w:rFonts w:ascii="Arial" w:eastAsia="Calibri" w:hAnsi="Arial" w:cs="Arial"/>
          <w:b/>
          <w:sz w:val="28"/>
        </w:rPr>
      </w:pPr>
    </w:p>
    <w:p w14:paraId="3764407A" w14:textId="77777777" w:rsidR="00A40E2A" w:rsidRDefault="000160F8" w:rsidP="002C3493">
      <w:pPr>
        <w:spacing w:line="360" w:lineRule="auto"/>
        <w:jc w:val="center"/>
        <w:rPr>
          <w:rFonts w:ascii="Arial" w:eastAsia="Calibri" w:hAnsi="Arial" w:cs="Arial"/>
          <w:b/>
          <w:sz w:val="28"/>
        </w:rPr>
      </w:pPr>
      <w:r>
        <w:rPr>
          <w:rFonts w:ascii="Arial" w:eastAsia="Calibri" w:hAnsi="Arial" w:cs="Arial"/>
          <w:b/>
          <w:sz w:val="28"/>
        </w:rPr>
        <w:t xml:space="preserve">                                                         </w:t>
      </w:r>
    </w:p>
    <w:p w14:paraId="4A18C804" w14:textId="473D678C" w:rsidR="00764C4A" w:rsidRPr="00130ECF" w:rsidRDefault="00A40E2A" w:rsidP="002C3493">
      <w:pPr>
        <w:spacing w:line="360" w:lineRule="auto"/>
        <w:jc w:val="center"/>
        <w:rPr>
          <w:rFonts w:ascii="Georgia" w:eastAsia="Calibri" w:hAnsi="Georgia" w:cs="Arial"/>
          <w:b/>
          <w:sz w:val="28"/>
        </w:rPr>
      </w:pPr>
      <w:r>
        <w:rPr>
          <w:rFonts w:ascii="Arial" w:eastAsia="Calibri" w:hAnsi="Arial" w:cs="Arial"/>
          <w:b/>
          <w:sz w:val="28"/>
        </w:rPr>
        <w:t xml:space="preserve">                                              </w:t>
      </w:r>
      <w:r w:rsidR="00130ECF" w:rsidRPr="00130ECF">
        <w:rPr>
          <w:rFonts w:ascii="Georgia" w:eastAsia="Calibri" w:hAnsi="Georgia" w:cs="Arial"/>
          <w:b/>
          <w:sz w:val="28"/>
        </w:rPr>
        <w:t>КОРИСТЕНА ЛИТЕРАТУРА</w:t>
      </w:r>
    </w:p>
    <w:p w14:paraId="1EDF2148" w14:textId="77777777" w:rsidR="00764C4A" w:rsidRDefault="00764C4A" w:rsidP="00C8755D">
      <w:pPr>
        <w:spacing w:line="360" w:lineRule="auto"/>
        <w:jc w:val="both"/>
        <w:rPr>
          <w:rFonts w:ascii="Georgia" w:eastAsia="Calibri" w:hAnsi="Georgia"/>
          <w:sz w:val="24"/>
          <w:szCs w:val="24"/>
        </w:rPr>
      </w:pPr>
    </w:p>
    <w:p w14:paraId="1A0ABD9D" w14:textId="77777777" w:rsidR="00A40E2A" w:rsidRPr="000804E0" w:rsidRDefault="00A40E2A" w:rsidP="00C8755D">
      <w:pPr>
        <w:spacing w:line="360" w:lineRule="auto"/>
        <w:jc w:val="both"/>
        <w:rPr>
          <w:rFonts w:ascii="Georgia" w:eastAsia="Calibri" w:hAnsi="Georgia"/>
          <w:sz w:val="24"/>
          <w:szCs w:val="24"/>
        </w:rPr>
      </w:pPr>
    </w:p>
    <w:p w14:paraId="710C989A" w14:textId="77777777" w:rsidR="00764C4A" w:rsidRPr="00130ECF" w:rsidRDefault="00764C4A" w:rsidP="00130ECF">
      <w:pPr>
        <w:numPr>
          <w:ilvl w:val="0"/>
          <w:numId w:val="6"/>
        </w:numPr>
        <w:spacing w:line="360" w:lineRule="auto"/>
        <w:jc w:val="both"/>
        <w:rPr>
          <w:rFonts w:ascii="Georgia" w:eastAsia="Calibri" w:hAnsi="Georgia" w:cs="Arial"/>
          <w:sz w:val="24"/>
          <w:szCs w:val="24"/>
          <w:lang w:val="en-GB"/>
        </w:rPr>
      </w:pPr>
      <w:proofErr w:type="spellStart"/>
      <w:r w:rsidRPr="00130ECF">
        <w:rPr>
          <w:rFonts w:ascii="Georgia" w:eastAsia="Calibri" w:hAnsi="Georgia" w:cs="Arial"/>
          <w:sz w:val="24"/>
          <w:szCs w:val="24"/>
          <w:lang w:val="en-GB"/>
        </w:rPr>
        <w:lastRenderedPageBreak/>
        <w:t>Бајрактарова</w:t>
      </w:r>
      <w:proofErr w:type="spellEnd"/>
      <w:r w:rsidRPr="00130ECF">
        <w:rPr>
          <w:rFonts w:ascii="Georgia" w:eastAsia="Calibri" w:hAnsi="Georgia" w:cs="Arial"/>
          <w:sz w:val="24"/>
          <w:szCs w:val="24"/>
          <w:lang w:val="en-GB"/>
        </w:rPr>
        <w:t xml:space="preserve"> Б. </w:t>
      </w:r>
      <w:proofErr w:type="spellStart"/>
      <w:r w:rsidRPr="00130ECF">
        <w:rPr>
          <w:rFonts w:ascii="Georgia" w:eastAsia="Calibri" w:hAnsi="Georgia" w:cs="Arial"/>
          <w:sz w:val="24"/>
          <w:szCs w:val="24"/>
          <w:lang w:val="en-GB"/>
        </w:rPr>
        <w:t>Трајна</w:t>
      </w:r>
      <w:proofErr w:type="spellEnd"/>
      <w:r w:rsidRPr="00130ECF">
        <w:rPr>
          <w:rFonts w:ascii="Georgia" w:eastAsia="Calibri" w:hAnsi="Georgia" w:cs="Arial"/>
          <w:sz w:val="24"/>
          <w:szCs w:val="24"/>
          <w:lang w:val="en-GB"/>
        </w:rPr>
        <w:t xml:space="preserve"> </w:t>
      </w:r>
      <w:proofErr w:type="spellStart"/>
      <w:r w:rsidRPr="00130ECF">
        <w:rPr>
          <w:rFonts w:ascii="Georgia" w:eastAsia="Calibri" w:hAnsi="Georgia" w:cs="Arial"/>
          <w:sz w:val="24"/>
          <w:szCs w:val="24"/>
          <w:lang w:val="en-GB"/>
        </w:rPr>
        <w:t>дентиција</w:t>
      </w:r>
      <w:proofErr w:type="spellEnd"/>
      <w:r w:rsidRPr="00130ECF">
        <w:rPr>
          <w:rFonts w:ascii="Georgia" w:eastAsia="Calibri" w:hAnsi="Georgia" w:cs="Arial"/>
          <w:sz w:val="24"/>
          <w:szCs w:val="24"/>
          <w:lang w:val="en-GB"/>
        </w:rPr>
        <w:t xml:space="preserve">: </w:t>
      </w:r>
      <w:proofErr w:type="spellStart"/>
      <w:r w:rsidRPr="00130ECF">
        <w:rPr>
          <w:rFonts w:ascii="Georgia" w:eastAsia="Calibri" w:hAnsi="Georgia" w:cs="Arial"/>
          <w:sz w:val="24"/>
          <w:szCs w:val="24"/>
          <w:lang w:val="en-GB"/>
        </w:rPr>
        <w:t>ембриологија</w:t>
      </w:r>
      <w:proofErr w:type="spellEnd"/>
      <w:r w:rsidRPr="00130ECF">
        <w:rPr>
          <w:rFonts w:ascii="Georgia" w:eastAsia="Calibri" w:hAnsi="Georgia" w:cs="Arial"/>
          <w:sz w:val="24"/>
          <w:szCs w:val="24"/>
          <w:lang w:val="en-GB"/>
        </w:rPr>
        <w:t xml:space="preserve"> и </w:t>
      </w:r>
      <w:proofErr w:type="spellStart"/>
      <w:r w:rsidRPr="00130ECF">
        <w:rPr>
          <w:rFonts w:ascii="Georgia" w:eastAsia="Calibri" w:hAnsi="Georgia" w:cs="Arial"/>
          <w:sz w:val="24"/>
          <w:szCs w:val="24"/>
          <w:lang w:val="en-GB"/>
        </w:rPr>
        <w:t>анатомохистоморфологија</w:t>
      </w:r>
      <w:proofErr w:type="spellEnd"/>
      <w:r w:rsidRPr="00130ECF">
        <w:rPr>
          <w:rFonts w:ascii="Georgia" w:eastAsia="Calibri" w:hAnsi="Georgia" w:cs="Arial"/>
          <w:sz w:val="24"/>
          <w:szCs w:val="24"/>
          <w:lang w:val="en-GB"/>
        </w:rPr>
        <w:t xml:space="preserve">, Lourens Coster, </w:t>
      </w:r>
      <w:proofErr w:type="spellStart"/>
      <w:r w:rsidRPr="00130ECF">
        <w:rPr>
          <w:rFonts w:ascii="Georgia" w:eastAsia="Calibri" w:hAnsi="Georgia" w:cs="Arial"/>
          <w:sz w:val="24"/>
          <w:szCs w:val="24"/>
          <w:lang w:val="en-GB"/>
        </w:rPr>
        <w:t>Скопје</w:t>
      </w:r>
      <w:proofErr w:type="spellEnd"/>
      <w:r w:rsidRPr="00130ECF">
        <w:rPr>
          <w:rFonts w:ascii="Georgia" w:eastAsia="Calibri" w:hAnsi="Georgia" w:cs="Arial"/>
          <w:sz w:val="24"/>
          <w:szCs w:val="24"/>
          <w:lang w:val="en-GB"/>
        </w:rPr>
        <w:t xml:space="preserve"> 2000.</w:t>
      </w:r>
    </w:p>
    <w:p w14:paraId="0B4736CC" w14:textId="77777777" w:rsidR="00764C4A" w:rsidRPr="00130ECF" w:rsidRDefault="00764C4A" w:rsidP="00130ECF">
      <w:pPr>
        <w:numPr>
          <w:ilvl w:val="0"/>
          <w:numId w:val="6"/>
        </w:numPr>
        <w:shd w:val="clear" w:color="auto" w:fill="FFFFFF"/>
        <w:spacing w:line="360" w:lineRule="auto"/>
        <w:jc w:val="both"/>
        <w:rPr>
          <w:rFonts w:ascii="Georgia" w:eastAsia="Times New Roman" w:hAnsi="Georgia" w:cs="Arial"/>
          <w:color w:val="5B616B"/>
          <w:sz w:val="24"/>
          <w:szCs w:val="24"/>
          <w:lang w:val="en-GB"/>
        </w:rPr>
      </w:pPr>
      <w:r w:rsidRPr="00130ECF">
        <w:rPr>
          <w:rFonts w:ascii="Georgia" w:eastAsia="Calibri" w:hAnsi="Georgia" w:cs="Arial"/>
          <w:sz w:val="24"/>
          <w:szCs w:val="24"/>
          <w:lang w:val="en-GB"/>
        </w:rPr>
        <w:t>Proffit WR, Frazier</w:t>
      </w:r>
      <w:r w:rsidRPr="00130ECF">
        <w:rPr>
          <w:rFonts w:ascii="Cambria Math" w:eastAsia="Calibri" w:hAnsi="Cambria Math" w:cs="Cambria Math"/>
          <w:sz w:val="24"/>
          <w:szCs w:val="24"/>
          <w:lang w:val="en-GB"/>
        </w:rPr>
        <w:t>‐</w:t>
      </w:r>
      <w:r w:rsidRPr="00130ECF">
        <w:rPr>
          <w:rFonts w:ascii="Georgia" w:eastAsia="Calibri" w:hAnsi="Georgia" w:cs="Arial"/>
          <w:sz w:val="24"/>
          <w:szCs w:val="24"/>
          <w:lang w:val="en-GB"/>
        </w:rPr>
        <w:t xml:space="preserve">Bowers SA. Mechanism and control of tooth eruption: overview and clinical implications. </w:t>
      </w:r>
      <w:proofErr w:type="spellStart"/>
      <w:r w:rsidRPr="00130ECF">
        <w:rPr>
          <w:rFonts w:ascii="Georgia" w:eastAsia="Times New Roman" w:hAnsi="Georgia" w:cs="Arial"/>
          <w:sz w:val="24"/>
          <w:szCs w:val="24"/>
          <w:lang w:val="en-US"/>
        </w:rPr>
        <w:t>Orthod</w:t>
      </w:r>
      <w:proofErr w:type="spellEnd"/>
      <w:r w:rsidRPr="00130ECF">
        <w:rPr>
          <w:rFonts w:ascii="Georgia" w:eastAsia="Times New Roman" w:hAnsi="Georgia" w:cs="Arial"/>
          <w:sz w:val="24"/>
          <w:szCs w:val="24"/>
          <w:lang w:val="en-US"/>
        </w:rPr>
        <w:t xml:space="preserve"> </w:t>
      </w:r>
      <w:proofErr w:type="spellStart"/>
      <w:r w:rsidRPr="00130ECF">
        <w:rPr>
          <w:rFonts w:ascii="Georgia" w:eastAsia="Times New Roman" w:hAnsi="Georgia" w:cs="Arial"/>
          <w:sz w:val="24"/>
          <w:szCs w:val="24"/>
          <w:lang w:val="en-US"/>
        </w:rPr>
        <w:t>Craniofac</w:t>
      </w:r>
      <w:proofErr w:type="spellEnd"/>
      <w:r w:rsidRPr="00130ECF">
        <w:rPr>
          <w:rFonts w:ascii="Georgia" w:eastAsia="Times New Roman" w:hAnsi="Georgia" w:cs="Arial"/>
          <w:sz w:val="24"/>
          <w:szCs w:val="24"/>
          <w:lang w:val="en-US"/>
        </w:rPr>
        <w:t xml:space="preserve"> Res 2009; 12(2):59-66</w:t>
      </w:r>
      <w:r w:rsidRPr="00130ECF">
        <w:rPr>
          <w:rFonts w:ascii="Georgia" w:eastAsia="Times New Roman" w:hAnsi="Georgia" w:cs="Arial"/>
          <w:sz w:val="24"/>
          <w:szCs w:val="24"/>
          <w:lang w:val="en-GB"/>
        </w:rPr>
        <w:t>.</w:t>
      </w:r>
    </w:p>
    <w:p w14:paraId="460DE47C" w14:textId="77777777" w:rsidR="00764C4A" w:rsidRPr="00130ECF" w:rsidRDefault="00764C4A" w:rsidP="00130ECF">
      <w:pPr>
        <w:numPr>
          <w:ilvl w:val="0"/>
          <w:numId w:val="6"/>
        </w:numPr>
        <w:spacing w:line="360" w:lineRule="auto"/>
        <w:jc w:val="both"/>
        <w:rPr>
          <w:rFonts w:ascii="Georgia" w:eastAsia="Calibri" w:hAnsi="Georgia" w:cs="Arial"/>
          <w:sz w:val="24"/>
          <w:szCs w:val="24"/>
          <w:lang w:val="en-US"/>
        </w:rPr>
      </w:pPr>
      <w:r w:rsidRPr="00130ECF">
        <w:rPr>
          <w:rFonts w:ascii="Georgia" w:eastAsia="Calibri" w:hAnsi="Georgia" w:cs="Arial"/>
          <w:sz w:val="24"/>
          <w:szCs w:val="24"/>
          <w:lang w:val="en-US"/>
        </w:rPr>
        <w:t xml:space="preserve">Adler P. Effect of some environmental factors on sequence of permanent tooth eruption. </w:t>
      </w:r>
      <w:r w:rsidRPr="00130ECF">
        <w:rPr>
          <w:rFonts w:ascii="Georgia" w:eastAsia="Calibri" w:hAnsi="Georgia" w:cs="Arial"/>
          <w:iCs/>
          <w:sz w:val="24"/>
          <w:szCs w:val="24"/>
          <w:lang w:val="en-US"/>
        </w:rPr>
        <w:t xml:space="preserve">Journal of Dental Research </w:t>
      </w:r>
      <w:r w:rsidRPr="00130ECF">
        <w:rPr>
          <w:rFonts w:ascii="Georgia" w:eastAsia="Calibri" w:hAnsi="Georgia" w:cs="Arial"/>
          <w:sz w:val="24"/>
          <w:szCs w:val="24"/>
          <w:lang w:val="en-US"/>
        </w:rPr>
        <w:t>1963</w:t>
      </w:r>
      <w:r w:rsidRPr="00130ECF">
        <w:rPr>
          <w:rFonts w:ascii="Georgia" w:eastAsia="Calibri" w:hAnsi="Georgia" w:cs="Arial"/>
          <w:sz w:val="24"/>
          <w:szCs w:val="24"/>
          <w:lang w:val="en-GB"/>
        </w:rPr>
        <w:t>;</w:t>
      </w:r>
      <w:r w:rsidRPr="00130ECF">
        <w:rPr>
          <w:rFonts w:ascii="Georgia" w:eastAsia="Calibri" w:hAnsi="Georgia" w:cs="Arial"/>
          <w:sz w:val="24"/>
          <w:szCs w:val="24"/>
          <w:lang w:val="en-US"/>
        </w:rPr>
        <w:t xml:space="preserve"> 42:605-16.</w:t>
      </w:r>
    </w:p>
    <w:p w14:paraId="1E03419D" w14:textId="77777777" w:rsidR="00764C4A" w:rsidRPr="00130ECF" w:rsidRDefault="00764C4A" w:rsidP="00130ECF">
      <w:pPr>
        <w:numPr>
          <w:ilvl w:val="0"/>
          <w:numId w:val="6"/>
        </w:numPr>
        <w:spacing w:line="360" w:lineRule="auto"/>
        <w:jc w:val="both"/>
        <w:rPr>
          <w:rFonts w:ascii="Georgia" w:eastAsia="Calibri" w:hAnsi="Georgia" w:cs="Arial"/>
          <w:sz w:val="24"/>
          <w:szCs w:val="24"/>
          <w:lang w:val="en-US"/>
        </w:rPr>
      </w:pPr>
      <w:r w:rsidRPr="00130ECF">
        <w:rPr>
          <w:rFonts w:ascii="Georgia" w:eastAsia="Calibri" w:hAnsi="Georgia" w:cs="Arial"/>
          <w:sz w:val="24"/>
          <w:szCs w:val="24"/>
          <w:lang w:val="en-US"/>
        </w:rPr>
        <w:t>Eveleth P.B. Eruption of permanent dentition and menarche of American children living in the tropics</w:t>
      </w:r>
      <w:r w:rsidRPr="00130ECF">
        <w:rPr>
          <w:rFonts w:ascii="Georgia" w:eastAsia="Calibri" w:hAnsi="Georgia" w:cs="Arial"/>
          <w:sz w:val="24"/>
          <w:szCs w:val="24"/>
          <w:lang w:val="en-GB"/>
        </w:rPr>
        <w:t xml:space="preserve">. </w:t>
      </w:r>
      <w:r w:rsidRPr="00130ECF">
        <w:rPr>
          <w:rFonts w:ascii="Georgia" w:eastAsia="Calibri" w:hAnsi="Georgia" w:cs="Arial"/>
          <w:iCs/>
          <w:sz w:val="24"/>
          <w:szCs w:val="24"/>
          <w:lang w:val="en-US"/>
        </w:rPr>
        <w:t xml:space="preserve">Human Biology </w:t>
      </w:r>
      <w:r w:rsidRPr="00130ECF">
        <w:rPr>
          <w:rFonts w:ascii="Georgia" w:eastAsia="Calibri" w:hAnsi="Georgia" w:cs="Arial"/>
          <w:sz w:val="24"/>
          <w:szCs w:val="24"/>
          <w:lang w:val="en-US"/>
        </w:rPr>
        <w:t>1966</w:t>
      </w:r>
      <w:r w:rsidRPr="00130ECF">
        <w:rPr>
          <w:rFonts w:ascii="Georgia" w:eastAsia="Calibri" w:hAnsi="Georgia" w:cs="Arial"/>
          <w:sz w:val="24"/>
          <w:szCs w:val="24"/>
          <w:lang w:val="en-GB"/>
        </w:rPr>
        <w:t>;</w:t>
      </w:r>
      <w:r w:rsidRPr="00130ECF">
        <w:rPr>
          <w:rFonts w:ascii="Georgia" w:eastAsia="Calibri" w:hAnsi="Georgia" w:cs="Arial"/>
          <w:sz w:val="24"/>
          <w:szCs w:val="24"/>
          <w:lang w:val="en-US"/>
        </w:rPr>
        <w:t xml:space="preserve"> 38(1):60-70</w:t>
      </w:r>
      <w:r w:rsidRPr="00130ECF">
        <w:rPr>
          <w:rFonts w:ascii="Georgia" w:eastAsia="Calibri" w:hAnsi="Georgia" w:cs="Arial"/>
          <w:sz w:val="24"/>
          <w:szCs w:val="24"/>
          <w:lang w:val="en-GB"/>
        </w:rPr>
        <w:t>.</w:t>
      </w:r>
    </w:p>
    <w:p w14:paraId="7DF8F255" w14:textId="77777777" w:rsidR="00764C4A" w:rsidRPr="00130ECF" w:rsidRDefault="00764C4A" w:rsidP="00130ECF">
      <w:pPr>
        <w:numPr>
          <w:ilvl w:val="0"/>
          <w:numId w:val="6"/>
        </w:numPr>
        <w:spacing w:line="360" w:lineRule="auto"/>
        <w:jc w:val="both"/>
        <w:rPr>
          <w:rFonts w:ascii="Georgia" w:eastAsia="Calibri" w:hAnsi="Georgia" w:cs="Arial"/>
          <w:sz w:val="24"/>
          <w:szCs w:val="24"/>
        </w:rPr>
      </w:pPr>
      <w:r w:rsidRPr="00130ECF">
        <w:rPr>
          <w:rFonts w:ascii="Georgia" w:eastAsia="Calibri" w:hAnsi="Georgia" w:cs="Arial"/>
          <w:sz w:val="24"/>
          <w:szCs w:val="24"/>
          <w:lang w:val="en-US"/>
        </w:rPr>
        <w:t>Garn S.M</w:t>
      </w:r>
      <w:r w:rsidRPr="00130ECF">
        <w:rPr>
          <w:rFonts w:ascii="Georgia" w:eastAsia="Calibri" w:hAnsi="Georgia" w:cs="Arial"/>
          <w:sz w:val="24"/>
          <w:szCs w:val="24"/>
          <w:lang w:val="en-GB"/>
        </w:rPr>
        <w:t>,</w:t>
      </w:r>
      <w:r w:rsidRPr="00130ECF">
        <w:rPr>
          <w:rFonts w:ascii="Georgia" w:eastAsia="Calibri" w:hAnsi="Georgia" w:cs="Arial"/>
          <w:sz w:val="24"/>
          <w:szCs w:val="24"/>
          <w:lang w:val="en-US"/>
        </w:rPr>
        <w:t xml:space="preserve"> Sandusky S.T</w:t>
      </w:r>
      <w:r w:rsidRPr="00130ECF">
        <w:rPr>
          <w:rFonts w:ascii="Georgia" w:eastAsia="Calibri" w:hAnsi="Georgia" w:cs="Arial"/>
          <w:sz w:val="24"/>
          <w:szCs w:val="24"/>
          <w:lang w:val="en-GB"/>
        </w:rPr>
        <w:t>,</w:t>
      </w:r>
      <w:r w:rsidRPr="00130ECF">
        <w:rPr>
          <w:rFonts w:ascii="Georgia" w:eastAsia="Calibri" w:hAnsi="Georgia" w:cs="Arial"/>
          <w:sz w:val="24"/>
          <w:szCs w:val="24"/>
          <w:lang w:val="en-US"/>
        </w:rPr>
        <w:t xml:space="preserve"> Nagy J.M</w:t>
      </w:r>
      <w:r w:rsidRPr="00130ECF">
        <w:rPr>
          <w:rFonts w:ascii="Georgia" w:eastAsia="Calibri" w:hAnsi="Georgia" w:cs="Arial"/>
          <w:sz w:val="24"/>
          <w:szCs w:val="24"/>
          <w:lang w:val="en-GB"/>
        </w:rPr>
        <w:t>,</w:t>
      </w:r>
      <w:r w:rsidRPr="00130ECF">
        <w:rPr>
          <w:rFonts w:ascii="Georgia" w:eastAsia="Calibri" w:hAnsi="Georgia" w:cs="Arial"/>
          <w:sz w:val="24"/>
          <w:szCs w:val="24"/>
          <w:lang w:val="en-US"/>
        </w:rPr>
        <w:t xml:space="preserve"> Trowbridge F.L. Negro-Caucasoid differences in permanent tooth emergence at a constant income level.</w:t>
      </w:r>
      <w:r w:rsidRPr="00130ECF">
        <w:rPr>
          <w:rFonts w:ascii="Georgia" w:eastAsia="Calibri" w:hAnsi="Georgia" w:cs="Arial"/>
          <w:sz w:val="24"/>
          <w:szCs w:val="24"/>
          <w:lang w:val="en-GB"/>
        </w:rPr>
        <w:t xml:space="preserve">   </w:t>
      </w:r>
      <w:r w:rsidRPr="00130ECF">
        <w:rPr>
          <w:rFonts w:ascii="Georgia" w:eastAsia="Calibri" w:hAnsi="Georgia" w:cs="Arial"/>
          <w:iCs/>
          <w:sz w:val="24"/>
          <w:szCs w:val="24"/>
          <w:lang w:val="en-US"/>
        </w:rPr>
        <w:t xml:space="preserve">Archives of Oral Biology </w:t>
      </w:r>
      <w:r w:rsidRPr="00130ECF">
        <w:rPr>
          <w:rFonts w:ascii="Georgia" w:eastAsia="Calibri" w:hAnsi="Georgia" w:cs="Arial"/>
          <w:sz w:val="24"/>
          <w:szCs w:val="24"/>
          <w:lang w:val="en-US"/>
        </w:rPr>
        <w:t>1973</w:t>
      </w:r>
      <w:r w:rsidRPr="00130ECF">
        <w:rPr>
          <w:rFonts w:ascii="Georgia" w:eastAsia="Calibri" w:hAnsi="Georgia" w:cs="Arial"/>
          <w:sz w:val="24"/>
          <w:szCs w:val="24"/>
          <w:lang w:val="en-GB"/>
        </w:rPr>
        <w:t>;</w:t>
      </w:r>
      <w:r w:rsidRPr="00130ECF">
        <w:rPr>
          <w:rFonts w:ascii="Georgia" w:eastAsia="Calibri" w:hAnsi="Georgia" w:cs="Arial"/>
          <w:sz w:val="24"/>
          <w:szCs w:val="24"/>
          <w:lang w:val="en-US"/>
        </w:rPr>
        <w:t xml:space="preserve"> 18(5):609-15.</w:t>
      </w:r>
    </w:p>
    <w:p w14:paraId="52759FF6" w14:textId="77777777" w:rsidR="00764C4A" w:rsidRPr="00130ECF" w:rsidRDefault="00764C4A" w:rsidP="00130ECF">
      <w:pPr>
        <w:numPr>
          <w:ilvl w:val="0"/>
          <w:numId w:val="6"/>
        </w:numPr>
        <w:spacing w:line="360" w:lineRule="auto"/>
        <w:jc w:val="both"/>
        <w:rPr>
          <w:rFonts w:ascii="Georgia" w:eastAsia="Calibri" w:hAnsi="Georgia" w:cs="Arial"/>
          <w:sz w:val="24"/>
          <w:szCs w:val="24"/>
          <w:lang w:val="en-GB"/>
        </w:rPr>
      </w:pPr>
      <w:r w:rsidRPr="00130ECF">
        <w:rPr>
          <w:rFonts w:ascii="Georgia" w:eastAsia="Calibri" w:hAnsi="Georgia" w:cs="Arial"/>
          <w:sz w:val="24"/>
          <w:szCs w:val="24"/>
          <w:lang w:val="en-GB"/>
        </w:rPr>
        <w:t>S</w:t>
      </w:r>
      <w:proofErr w:type="spellStart"/>
      <w:r w:rsidRPr="00130ECF">
        <w:rPr>
          <w:rFonts w:ascii="Georgia" w:eastAsia="Calibri" w:hAnsi="Georgia" w:cs="Arial"/>
          <w:sz w:val="24"/>
          <w:szCs w:val="24"/>
          <w:lang w:val="en-US"/>
        </w:rPr>
        <w:t>uri</w:t>
      </w:r>
      <w:proofErr w:type="spellEnd"/>
      <w:r w:rsidRPr="00130ECF">
        <w:rPr>
          <w:rFonts w:ascii="Georgia" w:eastAsia="Calibri" w:hAnsi="Georgia" w:cs="Arial"/>
          <w:sz w:val="24"/>
          <w:szCs w:val="24"/>
          <w:lang w:val="en-US"/>
        </w:rPr>
        <w:t xml:space="preserve"> L</w:t>
      </w:r>
      <w:r w:rsidRPr="00130ECF">
        <w:rPr>
          <w:rFonts w:ascii="Georgia" w:eastAsia="Calibri" w:hAnsi="Georgia" w:cs="Arial"/>
          <w:sz w:val="24"/>
          <w:szCs w:val="24"/>
          <w:lang w:val="en-GB"/>
        </w:rPr>
        <w:t>, G</w:t>
      </w:r>
      <w:proofErr w:type="spellStart"/>
      <w:r w:rsidRPr="00130ECF">
        <w:rPr>
          <w:rFonts w:ascii="Georgia" w:eastAsia="Calibri" w:hAnsi="Georgia" w:cs="Arial"/>
          <w:sz w:val="24"/>
          <w:szCs w:val="24"/>
          <w:lang w:val="en-US"/>
        </w:rPr>
        <w:t>agari</w:t>
      </w:r>
      <w:proofErr w:type="spellEnd"/>
      <w:r w:rsidRPr="00130ECF">
        <w:rPr>
          <w:rFonts w:ascii="Georgia" w:eastAsia="Calibri" w:hAnsi="Georgia" w:cs="Arial"/>
          <w:sz w:val="24"/>
          <w:szCs w:val="24"/>
          <w:lang w:val="en-US"/>
        </w:rPr>
        <w:t xml:space="preserve"> E, </w:t>
      </w:r>
      <w:r w:rsidRPr="00130ECF">
        <w:rPr>
          <w:rFonts w:ascii="Georgia" w:eastAsia="Calibri" w:hAnsi="Georgia" w:cs="Arial"/>
          <w:sz w:val="24"/>
          <w:szCs w:val="24"/>
          <w:lang w:val="en-GB"/>
        </w:rPr>
        <w:t>V</w:t>
      </w:r>
      <w:proofErr w:type="spellStart"/>
      <w:r w:rsidRPr="00130ECF">
        <w:rPr>
          <w:rFonts w:ascii="Georgia" w:eastAsia="Calibri" w:hAnsi="Georgia" w:cs="Arial"/>
          <w:sz w:val="24"/>
          <w:szCs w:val="24"/>
          <w:lang w:val="en-US"/>
        </w:rPr>
        <w:t>astardis</w:t>
      </w:r>
      <w:proofErr w:type="spellEnd"/>
      <w:r w:rsidRPr="00130ECF">
        <w:rPr>
          <w:rFonts w:ascii="Georgia" w:eastAsia="Calibri" w:hAnsi="Georgia" w:cs="Arial"/>
          <w:sz w:val="24"/>
          <w:szCs w:val="24"/>
          <w:lang w:val="en-US"/>
        </w:rPr>
        <w:t xml:space="preserve"> H.</w:t>
      </w:r>
      <w:r w:rsidRPr="00130ECF">
        <w:rPr>
          <w:rFonts w:ascii="Georgia" w:eastAsia="Calibri" w:hAnsi="Georgia" w:cs="Arial"/>
          <w:sz w:val="24"/>
          <w:szCs w:val="24"/>
          <w:lang w:val="en-GB"/>
        </w:rPr>
        <w:t xml:space="preserve"> Delayed tooth eruption: pathogenesis, diagnosis, and treatment. A literature review. American Journal of Orthodontics and Dentofacial </w:t>
      </w:r>
      <w:proofErr w:type="spellStart"/>
      <w:r w:rsidRPr="00130ECF">
        <w:rPr>
          <w:rFonts w:ascii="Georgia" w:eastAsia="Calibri" w:hAnsi="Georgia" w:cs="Arial"/>
          <w:sz w:val="24"/>
          <w:szCs w:val="24"/>
          <w:lang w:val="en-GB"/>
        </w:rPr>
        <w:t>Orthopedics</w:t>
      </w:r>
      <w:proofErr w:type="spellEnd"/>
      <w:r w:rsidRPr="00130ECF">
        <w:rPr>
          <w:rFonts w:ascii="Georgia" w:eastAsia="Calibri" w:hAnsi="Georgia" w:cs="Arial"/>
          <w:sz w:val="24"/>
          <w:szCs w:val="24"/>
          <w:lang w:val="en-GB"/>
        </w:rPr>
        <w:t xml:space="preserve"> 2004; 126.4: 432-445.</w:t>
      </w:r>
    </w:p>
    <w:p w14:paraId="05868E97" w14:textId="77777777" w:rsidR="00764C4A" w:rsidRPr="00130ECF" w:rsidRDefault="00764C4A" w:rsidP="00130ECF">
      <w:pPr>
        <w:numPr>
          <w:ilvl w:val="0"/>
          <w:numId w:val="6"/>
        </w:numPr>
        <w:spacing w:line="360" w:lineRule="auto"/>
        <w:contextualSpacing/>
        <w:jc w:val="both"/>
        <w:rPr>
          <w:rFonts w:ascii="Georgia" w:eastAsia="Calibri" w:hAnsi="Georgia" w:cs="Arial"/>
          <w:sz w:val="24"/>
          <w:szCs w:val="24"/>
        </w:rPr>
      </w:pPr>
      <w:r w:rsidRPr="00130ECF">
        <w:rPr>
          <w:rFonts w:ascii="Georgia" w:eastAsia="Calibri" w:hAnsi="Georgia" w:cs="Arial"/>
          <w:sz w:val="24"/>
          <w:szCs w:val="24"/>
          <w:lang w:val="en-US"/>
        </w:rPr>
        <w:t xml:space="preserve">Grover </w:t>
      </w:r>
      <w:r w:rsidRPr="00130ECF">
        <w:rPr>
          <w:rFonts w:ascii="Georgia" w:eastAsia="Calibri" w:hAnsi="Georgia" w:cs="Arial"/>
          <w:sz w:val="24"/>
          <w:szCs w:val="24"/>
        </w:rPr>
        <w:t>S</w:t>
      </w:r>
      <w:r w:rsidRPr="00130ECF">
        <w:rPr>
          <w:rFonts w:ascii="Georgia" w:eastAsia="Calibri" w:hAnsi="Georgia" w:cs="Arial"/>
          <w:sz w:val="24"/>
          <w:szCs w:val="24"/>
          <w:lang w:val="en-US"/>
        </w:rPr>
        <w:t xml:space="preserve">.P, </w:t>
      </w:r>
      <w:r w:rsidRPr="00130ECF">
        <w:rPr>
          <w:rFonts w:ascii="Georgia" w:eastAsia="Calibri" w:hAnsi="Georgia" w:cs="Arial"/>
          <w:sz w:val="24"/>
          <w:szCs w:val="24"/>
        </w:rPr>
        <w:t>L</w:t>
      </w:r>
      <w:proofErr w:type="spellStart"/>
      <w:r w:rsidRPr="00130ECF">
        <w:rPr>
          <w:rFonts w:ascii="Georgia" w:eastAsia="Calibri" w:hAnsi="Georgia" w:cs="Arial"/>
          <w:sz w:val="24"/>
          <w:szCs w:val="24"/>
          <w:lang w:val="en-US"/>
        </w:rPr>
        <w:t>orton</w:t>
      </w:r>
      <w:proofErr w:type="spellEnd"/>
      <w:r w:rsidRPr="00130ECF">
        <w:rPr>
          <w:rFonts w:ascii="Georgia" w:eastAsia="Calibri" w:hAnsi="Georgia" w:cs="Arial"/>
          <w:sz w:val="24"/>
          <w:szCs w:val="24"/>
          <w:lang w:val="en-US"/>
        </w:rPr>
        <w:t xml:space="preserve"> L.</w:t>
      </w:r>
      <w:r w:rsidRPr="00130ECF">
        <w:rPr>
          <w:rFonts w:ascii="Georgia" w:eastAsia="Calibri" w:hAnsi="Georgia" w:cs="Arial"/>
          <w:sz w:val="24"/>
          <w:szCs w:val="24"/>
        </w:rPr>
        <w:t xml:space="preserve"> The incidence of unerupted permanent teeth and related clinical cases. Oral Surgery, Oral Medicine, Oral Pathology 1985; 59(4):420-425.</w:t>
      </w:r>
    </w:p>
    <w:p w14:paraId="0DB55B70" w14:textId="77777777" w:rsidR="000804E0" w:rsidRPr="00130ECF" w:rsidRDefault="000804E0" w:rsidP="00130ECF">
      <w:pPr>
        <w:spacing w:line="360" w:lineRule="auto"/>
        <w:ind w:left="720"/>
        <w:contextualSpacing/>
        <w:jc w:val="both"/>
        <w:rPr>
          <w:rFonts w:ascii="Georgia" w:eastAsia="Calibri" w:hAnsi="Georgia" w:cs="Arial"/>
          <w:sz w:val="24"/>
          <w:szCs w:val="24"/>
        </w:rPr>
      </w:pPr>
    </w:p>
    <w:p w14:paraId="1618F1C1" w14:textId="77777777" w:rsidR="00764C4A" w:rsidRPr="00130ECF" w:rsidRDefault="00764C4A" w:rsidP="00130ECF">
      <w:pPr>
        <w:numPr>
          <w:ilvl w:val="0"/>
          <w:numId w:val="6"/>
        </w:numPr>
        <w:autoSpaceDE w:val="0"/>
        <w:autoSpaceDN w:val="0"/>
        <w:adjustRightInd w:val="0"/>
        <w:spacing w:after="0" w:line="360" w:lineRule="auto"/>
        <w:contextualSpacing/>
        <w:jc w:val="both"/>
        <w:rPr>
          <w:rFonts w:ascii="Georgia" w:eastAsia="Calibri" w:hAnsi="Georgia" w:cs="Arial"/>
          <w:sz w:val="24"/>
          <w:szCs w:val="24"/>
        </w:rPr>
      </w:pPr>
      <w:r w:rsidRPr="00130ECF">
        <w:rPr>
          <w:rFonts w:ascii="Georgia" w:eastAsia="Calibri" w:hAnsi="Georgia" w:cs="Arial"/>
          <w:sz w:val="24"/>
          <w:szCs w:val="24"/>
        </w:rPr>
        <w:t>Uslenghi S, Liversidge H</w:t>
      </w:r>
      <w:r w:rsidRPr="00130ECF">
        <w:rPr>
          <w:rFonts w:ascii="Georgia" w:eastAsia="Calibri" w:hAnsi="Georgia" w:cs="Arial"/>
          <w:sz w:val="24"/>
          <w:szCs w:val="24"/>
          <w:lang w:val="en-US"/>
        </w:rPr>
        <w:t>.</w:t>
      </w:r>
      <w:r w:rsidRPr="00130ECF">
        <w:rPr>
          <w:rFonts w:ascii="Georgia" w:eastAsia="Calibri" w:hAnsi="Georgia" w:cs="Arial"/>
          <w:sz w:val="24"/>
          <w:szCs w:val="24"/>
        </w:rPr>
        <w:t>M, Wong F</w:t>
      </w:r>
      <w:r w:rsidRPr="00130ECF">
        <w:rPr>
          <w:rFonts w:ascii="Georgia" w:eastAsia="Calibri" w:hAnsi="Georgia" w:cs="Arial"/>
          <w:sz w:val="24"/>
          <w:szCs w:val="24"/>
          <w:lang w:val="en-US"/>
        </w:rPr>
        <w:t>.</w:t>
      </w:r>
      <w:r w:rsidRPr="00130ECF">
        <w:rPr>
          <w:rFonts w:ascii="Georgia" w:eastAsia="Calibri" w:hAnsi="Georgia" w:cs="Arial"/>
          <w:sz w:val="24"/>
          <w:szCs w:val="24"/>
        </w:rPr>
        <w:t>S</w:t>
      </w:r>
      <w:r w:rsidRPr="00130ECF">
        <w:rPr>
          <w:rFonts w:ascii="Georgia" w:eastAsia="Calibri" w:hAnsi="Georgia" w:cs="Arial"/>
          <w:sz w:val="24"/>
          <w:szCs w:val="24"/>
          <w:lang w:val="en-US"/>
        </w:rPr>
        <w:t>.</w:t>
      </w:r>
      <w:r w:rsidRPr="00130ECF">
        <w:rPr>
          <w:rFonts w:ascii="Georgia" w:eastAsia="Calibri" w:hAnsi="Georgia" w:cs="Arial"/>
          <w:sz w:val="24"/>
          <w:szCs w:val="24"/>
        </w:rPr>
        <w:t>L</w:t>
      </w:r>
      <w:r w:rsidRPr="00130ECF">
        <w:rPr>
          <w:rFonts w:ascii="Georgia" w:eastAsia="Calibri" w:hAnsi="Georgia" w:cs="Arial"/>
          <w:sz w:val="24"/>
          <w:szCs w:val="24"/>
          <w:lang w:val="en-US"/>
        </w:rPr>
        <w:t xml:space="preserve">. </w:t>
      </w:r>
      <w:r w:rsidRPr="00130ECF">
        <w:rPr>
          <w:rFonts w:ascii="Georgia" w:eastAsia="Calibri" w:hAnsi="Georgia" w:cs="Arial"/>
          <w:sz w:val="24"/>
          <w:szCs w:val="24"/>
        </w:rPr>
        <w:t xml:space="preserve">A radiographic study of tooth development in hypodontia. Arch Oral Bio. 2006; 51(2):129-33. </w:t>
      </w:r>
    </w:p>
    <w:p w14:paraId="626B546D" w14:textId="77777777" w:rsidR="000804E0" w:rsidRPr="00130ECF" w:rsidRDefault="000804E0" w:rsidP="00130ECF">
      <w:pPr>
        <w:autoSpaceDE w:val="0"/>
        <w:autoSpaceDN w:val="0"/>
        <w:adjustRightInd w:val="0"/>
        <w:spacing w:after="0" w:line="360" w:lineRule="auto"/>
        <w:contextualSpacing/>
        <w:jc w:val="both"/>
        <w:rPr>
          <w:rFonts w:ascii="Georgia" w:eastAsia="Calibri" w:hAnsi="Georgia" w:cs="Arial"/>
          <w:sz w:val="24"/>
          <w:szCs w:val="24"/>
        </w:rPr>
      </w:pPr>
    </w:p>
    <w:p w14:paraId="55FF23BF" w14:textId="77777777" w:rsidR="00764C4A" w:rsidRPr="00130ECF" w:rsidRDefault="00764C4A" w:rsidP="00130ECF">
      <w:pPr>
        <w:numPr>
          <w:ilvl w:val="0"/>
          <w:numId w:val="6"/>
        </w:numPr>
        <w:autoSpaceDE w:val="0"/>
        <w:autoSpaceDN w:val="0"/>
        <w:adjustRightInd w:val="0"/>
        <w:spacing w:after="0" w:line="360" w:lineRule="auto"/>
        <w:jc w:val="both"/>
        <w:rPr>
          <w:rFonts w:ascii="Georgia" w:eastAsia="Calibri" w:hAnsi="Georgia" w:cs="Arial"/>
          <w:sz w:val="24"/>
          <w:szCs w:val="24"/>
          <w:lang w:val="en-GB"/>
        </w:rPr>
      </w:pPr>
      <w:r w:rsidRPr="00130ECF">
        <w:rPr>
          <w:rFonts w:ascii="Georgia" w:eastAsia="Calibri" w:hAnsi="Georgia" w:cs="Arial"/>
          <w:sz w:val="24"/>
          <w:szCs w:val="24"/>
          <w:lang w:val="en-US"/>
        </w:rPr>
        <w:t>Tunç E</w:t>
      </w:r>
      <w:r w:rsidRPr="00130ECF">
        <w:rPr>
          <w:rFonts w:ascii="Georgia" w:eastAsia="Calibri" w:hAnsi="Georgia" w:cs="Arial"/>
          <w:sz w:val="24"/>
          <w:szCs w:val="24"/>
          <w:lang w:val="en-GB"/>
        </w:rPr>
        <w:t>,</w:t>
      </w:r>
      <w:r w:rsidRPr="00130ECF">
        <w:rPr>
          <w:rFonts w:ascii="Georgia" w:eastAsia="Calibri" w:hAnsi="Georgia" w:cs="Arial"/>
          <w:sz w:val="24"/>
          <w:szCs w:val="24"/>
          <w:lang w:val="en-US"/>
        </w:rPr>
        <w:t xml:space="preserve"> Bayrak S</w:t>
      </w:r>
      <w:r w:rsidRPr="00130ECF">
        <w:rPr>
          <w:rFonts w:ascii="Georgia" w:eastAsia="Calibri" w:hAnsi="Georgia" w:cs="Arial"/>
          <w:sz w:val="24"/>
          <w:szCs w:val="24"/>
          <w:lang w:val="en-GB"/>
        </w:rPr>
        <w:t>,</w:t>
      </w:r>
      <w:r w:rsidRPr="00130ECF">
        <w:rPr>
          <w:rFonts w:ascii="Georgia" w:eastAsia="Calibri" w:hAnsi="Georgia" w:cs="Arial"/>
          <w:sz w:val="24"/>
          <w:szCs w:val="24"/>
          <w:lang w:val="en-US"/>
        </w:rPr>
        <w:t xml:space="preserve"> </w:t>
      </w:r>
      <w:proofErr w:type="spellStart"/>
      <w:r w:rsidRPr="00130ECF">
        <w:rPr>
          <w:rFonts w:ascii="Georgia" w:eastAsia="Calibri" w:hAnsi="Georgia" w:cs="Arial"/>
          <w:sz w:val="24"/>
          <w:szCs w:val="24"/>
          <w:lang w:val="en-US"/>
        </w:rPr>
        <w:t>Koyutürk</w:t>
      </w:r>
      <w:proofErr w:type="spellEnd"/>
      <w:r w:rsidRPr="00130ECF">
        <w:rPr>
          <w:rFonts w:ascii="Georgia" w:eastAsia="Calibri" w:hAnsi="Georgia" w:cs="Arial"/>
          <w:sz w:val="24"/>
          <w:szCs w:val="24"/>
          <w:lang w:val="en-US"/>
        </w:rPr>
        <w:t xml:space="preserve"> A.E. Dental development in children with mild-to-moderate hypodontia</w:t>
      </w:r>
      <w:r w:rsidRPr="00130ECF">
        <w:rPr>
          <w:rFonts w:ascii="Georgia" w:eastAsia="Calibri" w:hAnsi="Georgia" w:cs="Arial"/>
          <w:sz w:val="24"/>
          <w:szCs w:val="24"/>
          <w:lang w:val="en-GB"/>
        </w:rPr>
        <w:t>.</w:t>
      </w:r>
      <w:r w:rsidRPr="00130ECF">
        <w:rPr>
          <w:rFonts w:ascii="Georgia" w:eastAsia="Calibri" w:hAnsi="Georgia" w:cs="Arial"/>
          <w:iCs/>
          <w:sz w:val="24"/>
          <w:szCs w:val="24"/>
          <w:lang w:val="en-US"/>
        </w:rPr>
        <w:t xml:space="preserve"> American Journal of Orthodontics and Dentofacial Orthopedics </w:t>
      </w:r>
      <w:r w:rsidRPr="00130ECF">
        <w:rPr>
          <w:rFonts w:ascii="Georgia" w:eastAsia="Calibri" w:hAnsi="Georgia" w:cs="Arial"/>
          <w:sz w:val="24"/>
          <w:szCs w:val="24"/>
          <w:lang w:val="en-US"/>
        </w:rPr>
        <w:t>2011</w:t>
      </w:r>
      <w:r w:rsidRPr="00130ECF">
        <w:rPr>
          <w:rFonts w:ascii="Georgia" w:eastAsia="Calibri" w:hAnsi="Georgia" w:cs="Arial"/>
          <w:sz w:val="24"/>
          <w:szCs w:val="24"/>
          <w:lang w:val="en-GB"/>
        </w:rPr>
        <w:t>;</w:t>
      </w:r>
      <w:r w:rsidRPr="00130ECF">
        <w:rPr>
          <w:rFonts w:ascii="Georgia" w:eastAsia="Calibri" w:hAnsi="Georgia" w:cs="Arial"/>
          <w:sz w:val="24"/>
          <w:szCs w:val="24"/>
          <w:lang w:val="en-US"/>
        </w:rPr>
        <w:t xml:space="preserve"> 139(3): 334</w:t>
      </w:r>
      <w:r w:rsidRPr="00130ECF">
        <w:rPr>
          <w:rFonts w:ascii="Georgia" w:eastAsia="Calibri" w:hAnsi="Georgia" w:cs="Arial"/>
          <w:sz w:val="24"/>
          <w:szCs w:val="24"/>
          <w:lang w:val="en-GB"/>
        </w:rPr>
        <w:t>-8.</w:t>
      </w:r>
    </w:p>
    <w:p w14:paraId="01818F83" w14:textId="77777777" w:rsidR="000804E0" w:rsidRPr="00130ECF" w:rsidRDefault="000804E0" w:rsidP="00130ECF">
      <w:pPr>
        <w:autoSpaceDE w:val="0"/>
        <w:autoSpaceDN w:val="0"/>
        <w:adjustRightInd w:val="0"/>
        <w:spacing w:after="0" w:line="360" w:lineRule="auto"/>
        <w:ind w:left="720"/>
        <w:jc w:val="both"/>
        <w:rPr>
          <w:rFonts w:ascii="Georgia" w:eastAsia="Calibri" w:hAnsi="Georgia" w:cs="Arial"/>
          <w:sz w:val="24"/>
          <w:szCs w:val="24"/>
          <w:lang w:val="en-GB"/>
        </w:rPr>
      </w:pPr>
    </w:p>
    <w:p w14:paraId="380B3DCA" w14:textId="7E51E8A4" w:rsidR="00764C4A" w:rsidRDefault="000804E0" w:rsidP="00130ECF">
      <w:pPr>
        <w:numPr>
          <w:ilvl w:val="0"/>
          <w:numId w:val="6"/>
        </w:numPr>
        <w:autoSpaceDE w:val="0"/>
        <w:autoSpaceDN w:val="0"/>
        <w:adjustRightInd w:val="0"/>
        <w:spacing w:after="0" w:line="360" w:lineRule="auto"/>
        <w:jc w:val="both"/>
        <w:rPr>
          <w:rFonts w:ascii="Georgia" w:eastAsia="Calibri" w:hAnsi="Georgia" w:cs="Arial"/>
          <w:sz w:val="24"/>
          <w:szCs w:val="24"/>
          <w:lang w:val="en-GB"/>
        </w:rPr>
      </w:pPr>
      <w:r w:rsidRPr="00130ECF">
        <w:rPr>
          <w:rFonts w:ascii="Georgia" w:eastAsia="Calibri" w:hAnsi="Georgia" w:cs="Arial"/>
          <w:sz w:val="24"/>
          <w:szCs w:val="24"/>
        </w:rPr>
        <w:t xml:space="preserve"> </w:t>
      </w:r>
      <w:r w:rsidR="00764C4A" w:rsidRPr="00130ECF">
        <w:rPr>
          <w:rFonts w:ascii="Georgia" w:eastAsia="Calibri" w:hAnsi="Georgia" w:cs="Arial"/>
          <w:sz w:val="24"/>
          <w:szCs w:val="24"/>
          <w:lang w:val="en-US"/>
        </w:rPr>
        <w:t>Harris E.F</w:t>
      </w:r>
      <w:r w:rsidR="00764C4A" w:rsidRPr="00130ECF">
        <w:rPr>
          <w:rFonts w:ascii="Georgia" w:eastAsia="Calibri" w:hAnsi="Georgia" w:cs="Arial"/>
          <w:sz w:val="24"/>
          <w:szCs w:val="24"/>
          <w:lang w:val="en-GB"/>
        </w:rPr>
        <w:t>,</w:t>
      </w:r>
      <w:r w:rsidR="00764C4A" w:rsidRPr="00130ECF">
        <w:rPr>
          <w:rFonts w:ascii="Georgia" w:eastAsia="Calibri" w:hAnsi="Georgia" w:cs="Arial"/>
          <w:sz w:val="24"/>
          <w:szCs w:val="24"/>
          <w:lang w:val="en-US"/>
        </w:rPr>
        <w:t xml:space="preserve"> Evans J.B</w:t>
      </w:r>
      <w:r w:rsidR="00764C4A" w:rsidRPr="00130ECF">
        <w:rPr>
          <w:rFonts w:ascii="Georgia" w:eastAsia="Calibri" w:hAnsi="Georgia" w:cs="Arial"/>
          <w:sz w:val="24"/>
          <w:szCs w:val="24"/>
          <w:lang w:val="en-GB"/>
        </w:rPr>
        <w:t>,</w:t>
      </w:r>
      <w:r w:rsidR="00764C4A" w:rsidRPr="00130ECF">
        <w:rPr>
          <w:rFonts w:ascii="Georgia" w:eastAsia="Calibri" w:hAnsi="Georgia" w:cs="Arial"/>
          <w:sz w:val="24"/>
          <w:szCs w:val="24"/>
          <w:lang w:val="en-US"/>
        </w:rPr>
        <w:t xml:space="preserve"> Smith A.S. Bilateral asymmetry of tooth formation is elevated in children with simple hypodontia.</w:t>
      </w:r>
      <w:r w:rsidR="00764C4A" w:rsidRPr="00130ECF">
        <w:rPr>
          <w:rFonts w:ascii="Georgia" w:eastAsia="Calibri" w:hAnsi="Georgia" w:cs="Arial"/>
          <w:iCs/>
          <w:sz w:val="24"/>
          <w:szCs w:val="24"/>
          <w:lang w:val="en-US"/>
        </w:rPr>
        <w:t xml:space="preserve"> Archives of Oral Biology </w:t>
      </w:r>
      <w:r w:rsidR="00764C4A" w:rsidRPr="00130ECF">
        <w:rPr>
          <w:rFonts w:ascii="Georgia" w:eastAsia="Calibri" w:hAnsi="Georgia" w:cs="Arial"/>
          <w:sz w:val="24"/>
          <w:szCs w:val="24"/>
          <w:lang w:val="en-US"/>
        </w:rPr>
        <w:t>2011</w:t>
      </w:r>
      <w:r w:rsidR="00764C4A" w:rsidRPr="00130ECF">
        <w:rPr>
          <w:rFonts w:ascii="Georgia" w:eastAsia="Calibri" w:hAnsi="Georgia" w:cs="Arial"/>
          <w:sz w:val="24"/>
          <w:szCs w:val="24"/>
          <w:lang w:val="en-GB"/>
        </w:rPr>
        <w:t>;</w:t>
      </w:r>
      <w:r w:rsidR="00764C4A" w:rsidRPr="00130ECF">
        <w:rPr>
          <w:rFonts w:ascii="Georgia" w:eastAsia="Calibri" w:hAnsi="Georgia" w:cs="Arial"/>
          <w:sz w:val="24"/>
          <w:szCs w:val="24"/>
          <w:lang w:val="en-US"/>
        </w:rPr>
        <w:t xml:space="preserve"> 56(7): 687-</w:t>
      </w:r>
      <w:r w:rsidR="00764C4A" w:rsidRPr="00130ECF">
        <w:rPr>
          <w:rFonts w:ascii="Georgia" w:eastAsia="Calibri" w:hAnsi="Georgia" w:cs="Arial"/>
          <w:sz w:val="24"/>
          <w:szCs w:val="24"/>
          <w:lang w:val="en-GB"/>
        </w:rPr>
        <w:t>94.</w:t>
      </w:r>
    </w:p>
    <w:p w14:paraId="4F9D6A86" w14:textId="77777777" w:rsidR="00A83CA5" w:rsidRPr="00130ECF" w:rsidRDefault="00A83CA5" w:rsidP="00A83CA5">
      <w:pPr>
        <w:autoSpaceDE w:val="0"/>
        <w:autoSpaceDN w:val="0"/>
        <w:adjustRightInd w:val="0"/>
        <w:spacing w:after="0" w:line="360" w:lineRule="auto"/>
        <w:jc w:val="both"/>
        <w:rPr>
          <w:rFonts w:ascii="Georgia" w:eastAsia="Calibri" w:hAnsi="Georgia" w:cs="Arial"/>
          <w:sz w:val="24"/>
          <w:szCs w:val="24"/>
          <w:lang w:val="en-GB"/>
        </w:rPr>
      </w:pPr>
    </w:p>
    <w:p w14:paraId="224E3B56" w14:textId="6946E9A6" w:rsidR="00764C4A" w:rsidRPr="00130ECF" w:rsidRDefault="000804E0" w:rsidP="00130ECF">
      <w:pPr>
        <w:numPr>
          <w:ilvl w:val="0"/>
          <w:numId w:val="6"/>
        </w:numPr>
        <w:spacing w:line="360" w:lineRule="auto"/>
        <w:contextualSpacing/>
        <w:jc w:val="both"/>
        <w:rPr>
          <w:rFonts w:ascii="Georgia" w:eastAsia="Calibri" w:hAnsi="Georgia" w:cs="Arial"/>
          <w:sz w:val="24"/>
          <w:szCs w:val="24"/>
        </w:rPr>
      </w:pPr>
      <w:r w:rsidRPr="00130ECF">
        <w:rPr>
          <w:rFonts w:ascii="Georgia" w:eastAsia="Calibri" w:hAnsi="Georgia" w:cs="Arial"/>
          <w:sz w:val="24"/>
          <w:szCs w:val="24"/>
        </w:rPr>
        <w:t xml:space="preserve"> </w:t>
      </w:r>
      <w:r w:rsidR="00764C4A" w:rsidRPr="00130ECF">
        <w:rPr>
          <w:rFonts w:ascii="Georgia" w:eastAsia="Calibri" w:hAnsi="Georgia" w:cs="Arial"/>
          <w:sz w:val="24"/>
          <w:szCs w:val="24"/>
        </w:rPr>
        <w:t>R</w:t>
      </w:r>
      <w:proofErr w:type="spellStart"/>
      <w:r w:rsidR="00764C4A" w:rsidRPr="00130ECF">
        <w:rPr>
          <w:rFonts w:ascii="Georgia" w:eastAsia="Calibri" w:hAnsi="Georgia" w:cs="Arial"/>
          <w:sz w:val="24"/>
          <w:szCs w:val="24"/>
          <w:lang w:val="en-US"/>
        </w:rPr>
        <w:t>ui</w:t>
      </w:r>
      <w:proofErr w:type="spellEnd"/>
      <w:r w:rsidR="00764C4A" w:rsidRPr="00130ECF">
        <w:rPr>
          <w:rFonts w:ascii="Georgia" w:eastAsia="Calibri" w:hAnsi="Georgia" w:cs="Arial"/>
          <w:sz w:val="24"/>
          <w:szCs w:val="24"/>
        </w:rPr>
        <w:t>-M</w:t>
      </w:r>
      <w:proofErr w:type="spellStart"/>
      <w:r w:rsidR="00764C4A" w:rsidRPr="00130ECF">
        <w:rPr>
          <w:rFonts w:ascii="Georgia" w:eastAsia="Calibri" w:hAnsi="Georgia" w:cs="Arial"/>
          <w:sz w:val="24"/>
          <w:szCs w:val="24"/>
          <w:lang w:val="en-US"/>
        </w:rPr>
        <w:t>ealin</w:t>
      </w:r>
      <w:proofErr w:type="spellEnd"/>
      <w:r w:rsidR="00764C4A" w:rsidRPr="00130ECF">
        <w:rPr>
          <w:rFonts w:ascii="Georgia" w:eastAsia="Calibri" w:hAnsi="Georgia" w:cs="Arial"/>
          <w:sz w:val="24"/>
          <w:szCs w:val="24"/>
          <w:lang w:val="en-US"/>
        </w:rPr>
        <w:t xml:space="preserve"> E.V</w:t>
      </w:r>
      <w:r w:rsidR="00764C4A" w:rsidRPr="00130ECF">
        <w:rPr>
          <w:rFonts w:ascii="Georgia" w:eastAsia="Calibri" w:hAnsi="Georgia" w:cs="Arial"/>
          <w:sz w:val="24"/>
          <w:szCs w:val="24"/>
        </w:rPr>
        <w:t xml:space="preserve">, </w:t>
      </w:r>
      <w:r w:rsidR="00764C4A" w:rsidRPr="00130ECF">
        <w:rPr>
          <w:rFonts w:ascii="Georgia" w:eastAsia="Calibri" w:hAnsi="Georgia" w:cs="Arial"/>
          <w:sz w:val="24"/>
          <w:szCs w:val="24"/>
          <w:lang w:val="en-US"/>
        </w:rPr>
        <w:t>Parekh S</w:t>
      </w:r>
      <w:r w:rsidR="00764C4A" w:rsidRPr="00130ECF">
        <w:rPr>
          <w:rFonts w:ascii="Georgia" w:eastAsia="Calibri" w:hAnsi="Georgia" w:cs="Arial"/>
          <w:sz w:val="24"/>
          <w:szCs w:val="24"/>
        </w:rPr>
        <w:t>,</w:t>
      </w:r>
      <w:r w:rsidR="00764C4A" w:rsidRPr="00130ECF">
        <w:rPr>
          <w:rFonts w:ascii="Georgia" w:eastAsia="Calibri" w:hAnsi="Georgia" w:cs="Arial"/>
          <w:sz w:val="24"/>
          <w:szCs w:val="24"/>
          <w:lang w:val="en-US"/>
        </w:rPr>
        <w:t xml:space="preserve"> Jones S.P</w:t>
      </w:r>
      <w:r w:rsidR="00764C4A" w:rsidRPr="00130ECF">
        <w:rPr>
          <w:rFonts w:ascii="Georgia" w:eastAsia="Calibri" w:hAnsi="Georgia" w:cs="Arial"/>
          <w:sz w:val="24"/>
          <w:szCs w:val="24"/>
        </w:rPr>
        <w:t>,</w:t>
      </w:r>
      <w:r w:rsidR="00764C4A" w:rsidRPr="00130ECF">
        <w:rPr>
          <w:rFonts w:ascii="Georgia" w:eastAsia="Calibri" w:hAnsi="Georgia" w:cs="Arial"/>
          <w:sz w:val="24"/>
          <w:szCs w:val="24"/>
          <w:lang w:val="en-US"/>
        </w:rPr>
        <w:t xml:space="preserve"> Moles D.R</w:t>
      </w:r>
      <w:r w:rsidR="00764C4A" w:rsidRPr="00130ECF">
        <w:rPr>
          <w:rFonts w:ascii="Georgia" w:eastAsia="Calibri" w:hAnsi="Georgia" w:cs="Arial"/>
          <w:sz w:val="24"/>
          <w:szCs w:val="24"/>
        </w:rPr>
        <w:t>,</w:t>
      </w:r>
      <w:r w:rsidR="00764C4A" w:rsidRPr="00130ECF">
        <w:rPr>
          <w:rFonts w:ascii="Georgia" w:eastAsia="Calibri" w:hAnsi="Georgia" w:cs="Arial"/>
          <w:sz w:val="24"/>
          <w:szCs w:val="24"/>
          <w:lang w:val="en-US"/>
        </w:rPr>
        <w:t xml:space="preserve"> Gill D.S</w:t>
      </w:r>
      <w:r w:rsidR="00764C4A" w:rsidRPr="00130ECF">
        <w:rPr>
          <w:rFonts w:ascii="Georgia" w:eastAsia="Calibri" w:hAnsi="Georgia" w:cs="Arial"/>
          <w:sz w:val="24"/>
          <w:szCs w:val="24"/>
        </w:rPr>
        <w:t>. Radiographic study of delayed tooth development in patients with dental agenesis. American Journal of Orthodontics and Dentofacial Orthopedics 2012; 141(3):307-314.</w:t>
      </w:r>
    </w:p>
    <w:p w14:paraId="32AD3754" w14:textId="77777777" w:rsidR="000804E0" w:rsidRPr="00130ECF" w:rsidRDefault="000804E0" w:rsidP="00130ECF">
      <w:pPr>
        <w:spacing w:line="360" w:lineRule="auto"/>
        <w:ind w:left="720"/>
        <w:contextualSpacing/>
        <w:jc w:val="both"/>
        <w:rPr>
          <w:rFonts w:ascii="Georgia" w:eastAsia="Calibri" w:hAnsi="Georgia" w:cs="Arial"/>
          <w:sz w:val="24"/>
          <w:szCs w:val="24"/>
        </w:rPr>
      </w:pPr>
    </w:p>
    <w:p w14:paraId="2E471AA0" w14:textId="607E6549" w:rsidR="00764C4A" w:rsidRPr="00130ECF" w:rsidRDefault="000804E0" w:rsidP="00130ECF">
      <w:pPr>
        <w:numPr>
          <w:ilvl w:val="0"/>
          <w:numId w:val="6"/>
        </w:numPr>
        <w:spacing w:line="360" w:lineRule="auto"/>
        <w:contextualSpacing/>
        <w:jc w:val="both"/>
        <w:rPr>
          <w:rFonts w:ascii="Georgia" w:eastAsia="Calibri" w:hAnsi="Georgia" w:cs="Arial"/>
          <w:sz w:val="24"/>
          <w:szCs w:val="24"/>
        </w:rPr>
      </w:pPr>
      <w:r w:rsidRPr="00130ECF">
        <w:rPr>
          <w:rFonts w:ascii="Georgia" w:eastAsia="Calibri" w:hAnsi="Georgia" w:cs="Arial"/>
          <w:sz w:val="24"/>
          <w:szCs w:val="24"/>
        </w:rPr>
        <w:lastRenderedPageBreak/>
        <w:t xml:space="preserve"> </w:t>
      </w:r>
      <w:r w:rsidR="00764C4A" w:rsidRPr="00130ECF">
        <w:rPr>
          <w:rFonts w:ascii="Georgia" w:eastAsia="Calibri" w:hAnsi="Georgia" w:cs="Arial"/>
          <w:sz w:val="24"/>
          <w:szCs w:val="24"/>
        </w:rPr>
        <w:t>Baba-Kawano Sh, Toyoshima Y, Regalado L, Sa'do B, Nakasima A</w:t>
      </w:r>
      <w:r w:rsidR="00764C4A" w:rsidRPr="00130ECF">
        <w:rPr>
          <w:rFonts w:ascii="Georgia" w:eastAsia="Calibri" w:hAnsi="Georgia" w:cs="Arial"/>
          <w:sz w:val="24"/>
          <w:szCs w:val="24"/>
          <w:lang w:val="en-US"/>
        </w:rPr>
        <w:t>.</w:t>
      </w:r>
      <w:r w:rsidR="00764C4A" w:rsidRPr="00130ECF">
        <w:rPr>
          <w:rFonts w:ascii="Georgia" w:eastAsia="Calibri" w:hAnsi="Georgia" w:cs="Arial"/>
          <w:sz w:val="24"/>
          <w:szCs w:val="24"/>
        </w:rPr>
        <w:t xml:space="preserve"> Relationship between congenitally missing lower third molars and late formation of tooth germs. Angle Orthod. 2002; 72(2):112-7. </w:t>
      </w:r>
    </w:p>
    <w:p w14:paraId="3A3072D9" w14:textId="77777777" w:rsidR="000804E0" w:rsidRPr="00130ECF" w:rsidRDefault="000804E0" w:rsidP="00130ECF">
      <w:pPr>
        <w:spacing w:line="360" w:lineRule="auto"/>
        <w:contextualSpacing/>
        <w:jc w:val="both"/>
        <w:rPr>
          <w:rFonts w:ascii="Georgia" w:eastAsia="Calibri" w:hAnsi="Georgia" w:cs="Arial"/>
          <w:sz w:val="24"/>
          <w:szCs w:val="24"/>
        </w:rPr>
      </w:pPr>
    </w:p>
    <w:p w14:paraId="78D5316E" w14:textId="6C009582" w:rsidR="00764C4A" w:rsidRPr="00130ECF" w:rsidRDefault="000804E0" w:rsidP="00130ECF">
      <w:pPr>
        <w:numPr>
          <w:ilvl w:val="0"/>
          <w:numId w:val="6"/>
        </w:numPr>
        <w:spacing w:line="360" w:lineRule="auto"/>
        <w:contextualSpacing/>
        <w:jc w:val="both"/>
        <w:rPr>
          <w:rFonts w:ascii="Georgia" w:eastAsia="Calibri" w:hAnsi="Georgia" w:cs="Arial"/>
          <w:sz w:val="24"/>
          <w:szCs w:val="24"/>
        </w:rPr>
      </w:pPr>
      <w:r w:rsidRPr="00130ECF">
        <w:rPr>
          <w:rFonts w:ascii="Georgia" w:eastAsia="Calibri" w:hAnsi="Georgia" w:cs="Arial"/>
          <w:sz w:val="24"/>
          <w:szCs w:val="24"/>
        </w:rPr>
        <w:t xml:space="preserve"> </w:t>
      </w:r>
      <w:r w:rsidR="00764C4A" w:rsidRPr="00130ECF">
        <w:rPr>
          <w:rFonts w:ascii="Georgia" w:eastAsia="Calibri" w:hAnsi="Georgia" w:cs="Arial"/>
          <w:sz w:val="24"/>
          <w:szCs w:val="24"/>
        </w:rPr>
        <w:t>C</w:t>
      </w:r>
      <w:proofErr w:type="spellStart"/>
      <w:r w:rsidR="00764C4A" w:rsidRPr="00130ECF">
        <w:rPr>
          <w:rFonts w:ascii="Georgia" w:eastAsia="Calibri" w:hAnsi="Georgia" w:cs="Arial"/>
          <w:sz w:val="24"/>
          <w:szCs w:val="24"/>
          <w:lang w:val="en-US"/>
        </w:rPr>
        <w:t>elikoglu</w:t>
      </w:r>
      <w:proofErr w:type="spellEnd"/>
      <w:r w:rsidR="00764C4A" w:rsidRPr="00130ECF">
        <w:rPr>
          <w:rFonts w:ascii="Georgia" w:eastAsia="Calibri" w:hAnsi="Georgia" w:cs="Arial"/>
          <w:sz w:val="24"/>
          <w:szCs w:val="24"/>
          <w:lang w:val="en-US"/>
        </w:rPr>
        <w:t xml:space="preserve"> M, </w:t>
      </w:r>
      <w:r w:rsidR="00764C4A" w:rsidRPr="00130ECF">
        <w:rPr>
          <w:rFonts w:ascii="Georgia" w:eastAsia="Calibri" w:hAnsi="Georgia" w:cs="Arial"/>
          <w:sz w:val="24"/>
          <w:szCs w:val="24"/>
        </w:rPr>
        <w:t>C</w:t>
      </w:r>
      <w:proofErr w:type="spellStart"/>
      <w:r w:rsidR="00764C4A" w:rsidRPr="00130ECF">
        <w:rPr>
          <w:rFonts w:ascii="Georgia" w:eastAsia="Calibri" w:hAnsi="Georgia" w:cs="Arial"/>
          <w:sz w:val="24"/>
          <w:szCs w:val="24"/>
          <w:lang w:val="en-US"/>
        </w:rPr>
        <w:t>antekin</w:t>
      </w:r>
      <w:proofErr w:type="spellEnd"/>
      <w:r w:rsidR="00764C4A" w:rsidRPr="00130ECF">
        <w:rPr>
          <w:rFonts w:ascii="Georgia" w:eastAsia="Calibri" w:hAnsi="Georgia" w:cs="Arial"/>
          <w:sz w:val="24"/>
          <w:szCs w:val="24"/>
          <w:lang w:val="en-US"/>
        </w:rPr>
        <w:t xml:space="preserve"> K, </w:t>
      </w:r>
      <w:r w:rsidR="00764C4A" w:rsidRPr="00130ECF">
        <w:rPr>
          <w:rFonts w:ascii="Georgia" w:eastAsia="Calibri" w:hAnsi="Georgia" w:cs="Arial"/>
          <w:sz w:val="24"/>
          <w:szCs w:val="24"/>
        </w:rPr>
        <w:t>C</w:t>
      </w:r>
      <w:proofErr w:type="spellStart"/>
      <w:r w:rsidR="00764C4A" w:rsidRPr="00130ECF">
        <w:rPr>
          <w:rFonts w:ascii="Georgia" w:eastAsia="Calibri" w:hAnsi="Georgia" w:cs="Arial"/>
          <w:sz w:val="24"/>
          <w:szCs w:val="24"/>
          <w:lang w:val="en-US"/>
        </w:rPr>
        <w:t>eylan</w:t>
      </w:r>
      <w:proofErr w:type="spellEnd"/>
      <w:r w:rsidR="00764C4A" w:rsidRPr="00130ECF">
        <w:rPr>
          <w:rFonts w:ascii="Georgia" w:eastAsia="Calibri" w:hAnsi="Georgia" w:cs="Arial"/>
          <w:sz w:val="24"/>
          <w:szCs w:val="24"/>
          <w:lang w:val="en-US"/>
        </w:rPr>
        <w:t xml:space="preserve"> I. </w:t>
      </w:r>
      <w:r w:rsidR="00764C4A" w:rsidRPr="00130ECF">
        <w:rPr>
          <w:rFonts w:ascii="Georgia" w:eastAsia="Calibri" w:hAnsi="Georgia" w:cs="Arial"/>
          <w:sz w:val="24"/>
          <w:szCs w:val="24"/>
        </w:rPr>
        <w:t>Dental age assessment: the applicability of Demirjian method in eastern Turkish children. Journal of forensic sciences 2011; 56:220-22.</w:t>
      </w:r>
    </w:p>
    <w:p w14:paraId="38816364" w14:textId="77777777" w:rsidR="000804E0" w:rsidRPr="00130ECF" w:rsidRDefault="000804E0" w:rsidP="00130ECF">
      <w:pPr>
        <w:spacing w:line="360" w:lineRule="auto"/>
        <w:contextualSpacing/>
        <w:jc w:val="both"/>
        <w:rPr>
          <w:rFonts w:ascii="Georgia" w:eastAsia="Calibri" w:hAnsi="Georgia" w:cs="Arial"/>
          <w:sz w:val="24"/>
          <w:szCs w:val="24"/>
        </w:rPr>
      </w:pPr>
    </w:p>
    <w:p w14:paraId="25D649D7" w14:textId="6D747CF5" w:rsidR="00764C4A" w:rsidRPr="00130ECF" w:rsidRDefault="000804E0" w:rsidP="00130ECF">
      <w:pPr>
        <w:numPr>
          <w:ilvl w:val="0"/>
          <w:numId w:val="6"/>
        </w:numPr>
        <w:spacing w:line="360" w:lineRule="auto"/>
        <w:contextualSpacing/>
        <w:jc w:val="both"/>
        <w:rPr>
          <w:rFonts w:ascii="Georgia" w:eastAsia="Calibri" w:hAnsi="Georgia" w:cs="Arial"/>
          <w:sz w:val="24"/>
          <w:szCs w:val="24"/>
        </w:rPr>
      </w:pPr>
      <w:r w:rsidRPr="00130ECF">
        <w:rPr>
          <w:rFonts w:ascii="Georgia" w:eastAsia="Calibri" w:hAnsi="Georgia" w:cs="Arial"/>
          <w:sz w:val="24"/>
          <w:szCs w:val="24"/>
        </w:rPr>
        <w:t xml:space="preserve"> </w:t>
      </w:r>
      <w:r w:rsidR="00764C4A" w:rsidRPr="00130ECF">
        <w:rPr>
          <w:rFonts w:ascii="Georgia" w:eastAsia="Calibri" w:hAnsi="Georgia" w:cs="Arial"/>
          <w:sz w:val="24"/>
          <w:szCs w:val="24"/>
        </w:rPr>
        <w:t>Bolaños M.V, Moussa H, Manrique M</w:t>
      </w:r>
      <w:r w:rsidR="00764C4A" w:rsidRPr="00130ECF">
        <w:rPr>
          <w:rFonts w:ascii="Georgia" w:eastAsia="Calibri" w:hAnsi="Georgia" w:cs="Arial"/>
          <w:sz w:val="24"/>
          <w:szCs w:val="24"/>
          <w:lang w:val="en-US"/>
        </w:rPr>
        <w:t>.</w:t>
      </w:r>
      <w:r w:rsidR="00764C4A" w:rsidRPr="00130ECF">
        <w:rPr>
          <w:rFonts w:ascii="Georgia" w:eastAsia="Calibri" w:hAnsi="Georgia" w:cs="Arial"/>
          <w:sz w:val="24"/>
          <w:szCs w:val="24"/>
        </w:rPr>
        <w:t>C, Bolaños M</w:t>
      </w:r>
      <w:r w:rsidR="00764C4A" w:rsidRPr="00130ECF">
        <w:rPr>
          <w:rFonts w:ascii="Georgia" w:eastAsia="Calibri" w:hAnsi="Georgia" w:cs="Arial"/>
          <w:sz w:val="24"/>
          <w:szCs w:val="24"/>
          <w:lang w:val="en-US"/>
        </w:rPr>
        <w:t>.</w:t>
      </w:r>
      <w:r w:rsidR="00764C4A" w:rsidRPr="00130ECF">
        <w:rPr>
          <w:rFonts w:ascii="Georgia" w:eastAsia="Calibri" w:hAnsi="Georgia" w:cs="Arial"/>
          <w:sz w:val="24"/>
          <w:szCs w:val="24"/>
        </w:rPr>
        <w:t>J</w:t>
      </w:r>
      <w:r w:rsidR="00764C4A" w:rsidRPr="00130ECF">
        <w:rPr>
          <w:rFonts w:ascii="Georgia" w:eastAsia="Calibri" w:hAnsi="Georgia" w:cs="Arial"/>
          <w:sz w:val="24"/>
          <w:szCs w:val="24"/>
          <w:lang w:val="en-US"/>
        </w:rPr>
        <w:t>.</w:t>
      </w:r>
      <w:r w:rsidR="00764C4A" w:rsidRPr="00130ECF">
        <w:rPr>
          <w:rFonts w:ascii="Georgia" w:eastAsia="Calibri" w:hAnsi="Georgia" w:cs="Arial"/>
          <w:sz w:val="24"/>
          <w:szCs w:val="24"/>
        </w:rPr>
        <w:t xml:space="preserve"> Radiographic evaluation of third molar development in Spanish children and young people. Forensic Sci Int. 2003; 133(3):212-9. </w:t>
      </w:r>
    </w:p>
    <w:p w14:paraId="54C491C3" w14:textId="77777777" w:rsidR="000804E0" w:rsidRPr="00130ECF" w:rsidRDefault="000804E0" w:rsidP="00130ECF">
      <w:pPr>
        <w:spacing w:line="360" w:lineRule="auto"/>
        <w:contextualSpacing/>
        <w:jc w:val="both"/>
        <w:rPr>
          <w:rFonts w:ascii="Georgia" w:eastAsia="Calibri" w:hAnsi="Georgia" w:cs="Arial"/>
          <w:sz w:val="24"/>
          <w:szCs w:val="24"/>
        </w:rPr>
      </w:pPr>
    </w:p>
    <w:p w14:paraId="28DB80C4" w14:textId="28EAB007" w:rsidR="00764C4A" w:rsidRPr="00130ECF" w:rsidRDefault="000804E0" w:rsidP="00130ECF">
      <w:pPr>
        <w:numPr>
          <w:ilvl w:val="0"/>
          <w:numId w:val="6"/>
        </w:numPr>
        <w:spacing w:line="360" w:lineRule="auto"/>
        <w:contextualSpacing/>
        <w:jc w:val="both"/>
        <w:rPr>
          <w:rFonts w:ascii="Georgia" w:eastAsia="Calibri" w:hAnsi="Georgia" w:cs="Arial"/>
          <w:sz w:val="24"/>
          <w:szCs w:val="24"/>
        </w:rPr>
      </w:pPr>
      <w:r w:rsidRPr="00130ECF">
        <w:rPr>
          <w:rFonts w:ascii="Georgia" w:eastAsia="Calibri" w:hAnsi="Georgia" w:cs="Arial"/>
          <w:sz w:val="24"/>
          <w:szCs w:val="24"/>
        </w:rPr>
        <w:t xml:space="preserve"> </w:t>
      </w:r>
      <w:r w:rsidR="00764C4A" w:rsidRPr="00130ECF">
        <w:rPr>
          <w:rFonts w:ascii="Georgia" w:eastAsia="Calibri" w:hAnsi="Georgia" w:cs="Arial"/>
          <w:sz w:val="24"/>
          <w:szCs w:val="24"/>
        </w:rPr>
        <w:t>S</w:t>
      </w:r>
      <w:proofErr w:type="spellStart"/>
      <w:r w:rsidR="00764C4A" w:rsidRPr="00130ECF">
        <w:rPr>
          <w:rFonts w:ascii="Georgia" w:eastAsia="Calibri" w:hAnsi="Georgia" w:cs="Arial"/>
          <w:sz w:val="24"/>
          <w:szCs w:val="24"/>
          <w:lang w:val="en-US"/>
        </w:rPr>
        <w:t>himizu</w:t>
      </w:r>
      <w:proofErr w:type="spellEnd"/>
      <w:r w:rsidR="00764C4A" w:rsidRPr="00130ECF">
        <w:rPr>
          <w:rFonts w:ascii="Georgia" w:eastAsia="Calibri" w:hAnsi="Georgia" w:cs="Arial"/>
          <w:sz w:val="24"/>
          <w:szCs w:val="24"/>
          <w:lang w:val="en-US"/>
        </w:rPr>
        <w:t xml:space="preserve"> T, </w:t>
      </w:r>
      <w:r w:rsidR="00764C4A" w:rsidRPr="00130ECF">
        <w:rPr>
          <w:rFonts w:ascii="Georgia" w:eastAsia="Calibri" w:hAnsi="Georgia" w:cs="Arial"/>
          <w:sz w:val="24"/>
          <w:szCs w:val="24"/>
        </w:rPr>
        <w:t>M</w:t>
      </w:r>
      <w:proofErr w:type="spellStart"/>
      <w:r w:rsidR="00764C4A" w:rsidRPr="00130ECF">
        <w:rPr>
          <w:rFonts w:ascii="Georgia" w:eastAsia="Calibri" w:hAnsi="Georgia" w:cs="Arial"/>
          <w:sz w:val="24"/>
          <w:szCs w:val="24"/>
          <w:lang w:val="en-US"/>
        </w:rPr>
        <w:t>aeda</w:t>
      </w:r>
      <w:proofErr w:type="spellEnd"/>
      <w:r w:rsidR="00764C4A" w:rsidRPr="00130ECF">
        <w:rPr>
          <w:rFonts w:ascii="Georgia" w:eastAsia="Calibri" w:hAnsi="Georgia" w:cs="Arial"/>
          <w:sz w:val="24"/>
          <w:szCs w:val="24"/>
          <w:lang w:val="en-US"/>
        </w:rPr>
        <w:t xml:space="preserve"> T.</w:t>
      </w:r>
      <w:r w:rsidR="00764C4A" w:rsidRPr="00130ECF">
        <w:rPr>
          <w:rFonts w:ascii="Georgia" w:eastAsia="Calibri" w:hAnsi="Georgia" w:cs="Arial"/>
          <w:sz w:val="24"/>
          <w:szCs w:val="24"/>
        </w:rPr>
        <w:t xml:space="preserve"> Prevalence and genetic basis of tooth agenesis. Japanese Dental Science Review 2009; 45(1):52-58.</w:t>
      </w:r>
    </w:p>
    <w:p w14:paraId="1375D3C9" w14:textId="77777777" w:rsidR="000804E0" w:rsidRPr="00130ECF" w:rsidRDefault="000804E0" w:rsidP="00130ECF">
      <w:pPr>
        <w:spacing w:line="360" w:lineRule="auto"/>
        <w:contextualSpacing/>
        <w:jc w:val="both"/>
        <w:rPr>
          <w:rFonts w:ascii="Georgia" w:eastAsia="Calibri" w:hAnsi="Georgia" w:cs="Arial"/>
          <w:sz w:val="24"/>
          <w:szCs w:val="24"/>
        </w:rPr>
      </w:pPr>
    </w:p>
    <w:p w14:paraId="07E7B9DF" w14:textId="4E6FBB1C" w:rsidR="00764C4A" w:rsidRPr="00130ECF" w:rsidRDefault="000804E0" w:rsidP="00130ECF">
      <w:pPr>
        <w:numPr>
          <w:ilvl w:val="0"/>
          <w:numId w:val="6"/>
        </w:numPr>
        <w:spacing w:line="360" w:lineRule="auto"/>
        <w:contextualSpacing/>
        <w:jc w:val="both"/>
        <w:rPr>
          <w:rFonts w:ascii="Georgia" w:eastAsia="Calibri" w:hAnsi="Georgia" w:cs="Arial"/>
          <w:sz w:val="24"/>
          <w:szCs w:val="24"/>
        </w:rPr>
      </w:pPr>
      <w:r w:rsidRPr="00130ECF">
        <w:rPr>
          <w:rFonts w:ascii="Georgia" w:eastAsia="Calibri" w:hAnsi="Georgia" w:cs="Arial"/>
          <w:sz w:val="24"/>
          <w:szCs w:val="24"/>
        </w:rPr>
        <w:t xml:space="preserve"> </w:t>
      </w:r>
      <w:r w:rsidR="00764C4A" w:rsidRPr="00130ECF">
        <w:rPr>
          <w:rFonts w:ascii="Georgia" w:eastAsia="Calibri" w:hAnsi="Georgia" w:cs="Arial"/>
          <w:sz w:val="24"/>
          <w:szCs w:val="24"/>
        </w:rPr>
        <w:t>G</w:t>
      </w:r>
      <w:proofErr w:type="spellStart"/>
      <w:r w:rsidR="00764C4A" w:rsidRPr="00130ECF">
        <w:rPr>
          <w:rFonts w:ascii="Georgia" w:eastAsia="Calibri" w:hAnsi="Georgia" w:cs="Arial"/>
          <w:sz w:val="24"/>
          <w:szCs w:val="24"/>
          <w:lang w:val="en-US"/>
        </w:rPr>
        <w:t>alluccio</w:t>
      </w:r>
      <w:proofErr w:type="spellEnd"/>
      <w:r w:rsidR="00764C4A" w:rsidRPr="00130ECF">
        <w:rPr>
          <w:rFonts w:ascii="Georgia" w:eastAsia="Calibri" w:hAnsi="Georgia" w:cs="Arial"/>
          <w:sz w:val="24"/>
          <w:szCs w:val="24"/>
          <w:lang w:val="en-US"/>
        </w:rPr>
        <w:t xml:space="preserve"> G, </w:t>
      </w:r>
      <w:r w:rsidR="00764C4A" w:rsidRPr="00130ECF">
        <w:rPr>
          <w:rFonts w:ascii="Georgia" w:eastAsia="Calibri" w:hAnsi="Georgia" w:cs="Arial"/>
          <w:sz w:val="24"/>
          <w:szCs w:val="24"/>
        </w:rPr>
        <w:t>C</w:t>
      </w:r>
      <w:proofErr w:type="spellStart"/>
      <w:r w:rsidR="00764C4A" w:rsidRPr="00130ECF">
        <w:rPr>
          <w:rFonts w:ascii="Georgia" w:eastAsia="Calibri" w:hAnsi="Georgia" w:cs="Arial"/>
          <w:sz w:val="24"/>
          <w:szCs w:val="24"/>
          <w:lang w:val="en-US"/>
        </w:rPr>
        <w:t>astellano</w:t>
      </w:r>
      <w:proofErr w:type="spellEnd"/>
      <w:r w:rsidR="00764C4A" w:rsidRPr="00130ECF">
        <w:rPr>
          <w:rFonts w:ascii="Georgia" w:eastAsia="Calibri" w:hAnsi="Georgia" w:cs="Arial"/>
          <w:sz w:val="24"/>
          <w:szCs w:val="24"/>
          <w:lang w:val="en-US"/>
        </w:rPr>
        <w:t xml:space="preserve"> M, </w:t>
      </w:r>
      <w:r w:rsidR="00764C4A" w:rsidRPr="00130ECF">
        <w:rPr>
          <w:rFonts w:ascii="Georgia" w:eastAsia="Calibri" w:hAnsi="Georgia" w:cs="Arial"/>
          <w:sz w:val="24"/>
          <w:szCs w:val="24"/>
        </w:rPr>
        <w:t>L</w:t>
      </w:r>
      <w:r w:rsidR="00764C4A" w:rsidRPr="00130ECF">
        <w:rPr>
          <w:rFonts w:ascii="Georgia" w:eastAsia="Calibri" w:hAnsi="Georgia" w:cs="Arial"/>
          <w:sz w:val="24"/>
          <w:szCs w:val="24"/>
          <w:lang w:val="en-US"/>
        </w:rPr>
        <w:t>a</w:t>
      </w:r>
      <w:r w:rsidR="00764C4A" w:rsidRPr="00130ECF">
        <w:rPr>
          <w:rFonts w:ascii="Georgia" w:eastAsia="Calibri" w:hAnsi="Georgia" w:cs="Arial"/>
          <w:sz w:val="24"/>
          <w:szCs w:val="24"/>
        </w:rPr>
        <w:t xml:space="preserve"> M</w:t>
      </w:r>
      <w:proofErr w:type="spellStart"/>
      <w:r w:rsidR="00764C4A" w:rsidRPr="00130ECF">
        <w:rPr>
          <w:rFonts w:ascii="Georgia" w:eastAsia="Calibri" w:hAnsi="Georgia" w:cs="Arial"/>
          <w:sz w:val="24"/>
          <w:szCs w:val="24"/>
          <w:lang w:val="en-US"/>
        </w:rPr>
        <w:t>onaca</w:t>
      </w:r>
      <w:proofErr w:type="spellEnd"/>
      <w:r w:rsidR="00764C4A" w:rsidRPr="00130ECF">
        <w:rPr>
          <w:rFonts w:ascii="Georgia" w:eastAsia="Calibri" w:hAnsi="Georgia" w:cs="Arial"/>
          <w:sz w:val="24"/>
          <w:szCs w:val="24"/>
          <w:lang w:val="en-US"/>
        </w:rPr>
        <w:t xml:space="preserve"> C</w:t>
      </w:r>
      <w:r w:rsidR="00764C4A" w:rsidRPr="00130ECF">
        <w:rPr>
          <w:rFonts w:ascii="Georgia" w:eastAsia="Calibri" w:hAnsi="Georgia" w:cs="Arial"/>
          <w:sz w:val="24"/>
          <w:szCs w:val="24"/>
        </w:rPr>
        <w:t xml:space="preserve"> Genetic basis of non-syndromic anomalies of human tooth number. Archives of Oral Biology 2012; 57(7):918-930.</w:t>
      </w:r>
    </w:p>
    <w:p w14:paraId="05661759" w14:textId="77777777" w:rsidR="000804E0" w:rsidRPr="00130ECF" w:rsidRDefault="000804E0" w:rsidP="00130ECF">
      <w:pPr>
        <w:spacing w:line="360" w:lineRule="auto"/>
        <w:contextualSpacing/>
        <w:jc w:val="both"/>
        <w:rPr>
          <w:rFonts w:ascii="Georgia" w:eastAsia="Calibri" w:hAnsi="Georgia" w:cs="Arial"/>
          <w:sz w:val="24"/>
          <w:szCs w:val="24"/>
        </w:rPr>
      </w:pPr>
    </w:p>
    <w:p w14:paraId="5FD24B3E" w14:textId="2F69EE59" w:rsidR="00764C4A" w:rsidRPr="00130ECF" w:rsidRDefault="000804E0" w:rsidP="00130ECF">
      <w:pPr>
        <w:numPr>
          <w:ilvl w:val="0"/>
          <w:numId w:val="6"/>
        </w:numPr>
        <w:spacing w:line="360" w:lineRule="auto"/>
        <w:contextualSpacing/>
        <w:jc w:val="both"/>
        <w:rPr>
          <w:rFonts w:ascii="Georgia" w:eastAsia="Calibri" w:hAnsi="Georgia" w:cs="Arial"/>
          <w:sz w:val="24"/>
          <w:szCs w:val="24"/>
        </w:rPr>
      </w:pPr>
      <w:r w:rsidRPr="00130ECF">
        <w:rPr>
          <w:rFonts w:ascii="Georgia" w:eastAsia="Calibri" w:hAnsi="Georgia" w:cs="Arial"/>
          <w:sz w:val="24"/>
          <w:szCs w:val="24"/>
        </w:rPr>
        <w:t xml:space="preserve"> </w:t>
      </w:r>
      <w:r w:rsidR="00764C4A" w:rsidRPr="00130ECF">
        <w:rPr>
          <w:rFonts w:ascii="Georgia" w:eastAsia="Calibri" w:hAnsi="Georgia" w:cs="Arial"/>
          <w:sz w:val="24"/>
          <w:szCs w:val="24"/>
        </w:rPr>
        <w:t>Ramos</w:t>
      </w:r>
      <w:r w:rsidR="00764C4A" w:rsidRPr="00130ECF">
        <w:rPr>
          <w:rFonts w:ascii="Georgia" w:eastAsia="Calibri" w:hAnsi="Georgia" w:cs="Arial"/>
          <w:sz w:val="24"/>
          <w:szCs w:val="24"/>
          <w:lang w:val="en-US"/>
        </w:rPr>
        <w:t>-</w:t>
      </w:r>
      <w:r w:rsidR="00764C4A" w:rsidRPr="00130ECF">
        <w:rPr>
          <w:rFonts w:ascii="Georgia" w:eastAsia="Calibri" w:hAnsi="Georgia" w:cs="Arial"/>
          <w:sz w:val="24"/>
          <w:szCs w:val="24"/>
        </w:rPr>
        <w:t>Boeira B</w:t>
      </w:r>
      <w:r w:rsidR="00764C4A" w:rsidRPr="00130ECF">
        <w:rPr>
          <w:rFonts w:ascii="Georgia" w:eastAsia="Calibri" w:hAnsi="Georgia" w:cs="Arial"/>
          <w:sz w:val="24"/>
          <w:szCs w:val="24"/>
          <w:lang w:val="en-US"/>
        </w:rPr>
        <w:t xml:space="preserve">, </w:t>
      </w:r>
      <w:r w:rsidR="00764C4A" w:rsidRPr="00130ECF">
        <w:rPr>
          <w:rFonts w:ascii="Georgia" w:eastAsia="Calibri" w:hAnsi="Georgia" w:cs="Arial"/>
          <w:sz w:val="24"/>
          <w:szCs w:val="24"/>
        </w:rPr>
        <w:t>E</w:t>
      </w:r>
      <w:proofErr w:type="spellStart"/>
      <w:r w:rsidR="00764C4A" w:rsidRPr="00130ECF">
        <w:rPr>
          <w:rFonts w:ascii="Georgia" w:eastAsia="Calibri" w:hAnsi="Georgia" w:cs="Arial"/>
          <w:sz w:val="24"/>
          <w:szCs w:val="24"/>
          <w:lang w:val="en-US"/>
        </w:rPr>
        <w:t>cheverrigaray</w:t>
      </w:r>
      <w:proofErr w:type="spellEnd"/>
      <w:r w:rsidR="00764C4A" w:rsidRPr="00130ECF">
        <w:rPr>
          <w:rFonts w:ascii="Georgia" w:eastAsia="Calibri" w:hAnsi="Georgia" w:cs="Arial"/>
          <w:sz w:val="24"/>
          <w:szCs w:val="24"/>
          <w:lang w:val="en-US"/>
        </w:rPr>
        <w:t xml:space="preserve"> S</w:t>
      </w:r>
      <w:r w:rsidR="00764C4A" w:rsidRPr="00130ECF">
        <w:rPr>
          <w:rFonts w:ascii="Georgia" w:eastAsia="Calibri" w:hAnsi="Georgia" w:cs="Arial"/>
          <w:sz w:val="24"/>
          <w:szCs w:val="24"/>
        </w:rPr>
        <w:t>. Dentistry and molecular biology: a promising field for tooth agenesis management. The Tohoku Journal of Experimental Medicine 2012; 226(4):243-249.</w:t>
      </w:r>
    </w:p>
    <w:p w14:paraId="168D25B3" w14:textId="77777777" w:rsidR="000804E0" w:rsidRPr="00130ECF" w:rsidRDefault="000804E0" w:rsidP="00130ECF">
      <w:pPr>
        <w:spacing w:line="360" w:lineRule="auto"/>
        <w:contextualSpacing/>
        <w:jc w:val="both"/>
        <w:rPr>
          <w:rFonts w:ascii="Georgia" w:eastAsia="Calibri" w:hAnsi="Georgia" w:cs="Arial"/>
          <w:sz w:val="24"/>
          <w:szCs w:val="24"/>
        </w:rPr>
      </w:pPr>
    </w:p>
    <w:p w14:paraId="219D824F" w14:textId="0DE9A99F" w:rsidR="00764C4A" w:rsidRPr="00130ECF" w:rsidRDefault="000804E0" w:rsidP="00130ECF">
      <w:pPr>
        <w:numPr>
          <w:ilvl w:val="0"/>
          <w:numId w:val="6"/>
        </w:numPr>
        <w:spacing w:line="360" w:lineRule="auto"/>
        <w:contextualSpacing/>
        <w:jc w:val="both"/>
        <w:rPr>
          <w:rFonts w:ascii="Georgia" w:eastAsia="Calibri" w:hAnsi="Georgia" w:cs="Arial"/>
          <w:sz w:val="24"/>
          <w:szCs w:val="24"/>
        </w:rPr>
      </w:pPr>
      <w:r w:rsidRPr="00130ECF">
        <w:rPr>
          <w:rFonts w:ascii="Georgia" w:eastAsia="Calibri" w:hAnsi="Georgia" w:cs="Arial"/>
          <w:sz w:val="24"/>
          <w:szCs w:val="24"/>
        </w:rPr>
        <w:t xml:space="preserve"> </w:t>
      </w:r>
      <w:r w:rsidR="00764C4A" w:rsidRPr="00130ECF">
        <w:rPr>
          <w:rFonts w:ascii="Georgia" w:eastAsia="Calibri" w:hAnsi="Georgia" w:cs="Arial"/>
          <w:sz w:val="24"/>
          <w:szCs w:val="24"/>
        </w:rPr>
        <w:t>M</w:t>
      </w:r>
      <w:proofErr w:type="spellStart"/>
      <w:r w:rsidR="00764C4A" w:rsidRPr="00130ECF">
        <w:rPr>
          <w:rFonts w:ascii="Georgia" w:eastAsia="Calibri" w:hAnsi="Georgia" w:cs="Arial"/>
          <w:sz w:val="24"/>
          <w:szCs w:val="24"/>
          <w:lang w:val="en-US"/>
        </w:rPr>
        <w:t>ostowska</w:t>
      </w:r>
      <w:proofErr w:type="spellEnd"/>
      <w:r w:rsidR="00764C4A" w:rsidRPr="00130ECF">
        <w:rPr>
          <w:rFonts w:ascii="Georgia" w:eastAsia="Calibri" w:hAnsi="Georgia" w:cs="Arial"/>
          <w:sz w:val="24"/>
          <w:szCs w:val="24"/>
          <w:lang w:val="en-US"/>
        </w:rPr>
        <w:t xml:space="preserve"> A</w:t>
      </w:r>
      <w:r w:rsidR="00764C4A" w:rsidRPr="00130ECF">
        <w:rPr>
          <w:rFonts w:ascii="Georgia" w:eastAsia="Calibri" w:hAnsi="Georgia" w:cs="Arial"/>
          <w:sz w:val="24"/>
          <w:szCs w:val="24"/>
        </w:rPr>
        <w:t>, B</w:t>
      </w:r>
      <w:proofErr w:type="spellStart"/>
      <w:r w:rsidR="00764C4A" w:rsidRPr="00130ECF">
        <w:rPr>
          <w:rFonts w:ascii="Georgia" w:eastAsia="Calibri" w:hAnsi="Georgia" w:cs="Arial"/>
          <w:sz w:val="24"/>
          <w:szCs w:val="24"/>
          <w:lang w:val="en-US"/>
        </w:rPr>
        <w:t>iedziak</w:t>
      </w:r>
      <w:proofErr w:type="spellEnd"/>
      <w:r w:rsidR="00764C4A" w:rsidRPr="00130ECF">
        <w:rPr>
          <w:rFonts w:ascii="Georgia" w:eastAsia="Calibri" w:hAnsi="Georgia" w:cs="Arial"/>
          <w:sz w:val="24"/>
          <w:szCs w:val="24"/>
          <w:lang w:val="en-US"/>
        </w:rPr>
        <w:t xml:space="preserve"> B</w:t>
      </w:r>
      <w:r w:rsidR="00764C4A" w:rsidRPr="00130ECF">
        <w:rPr>
          <w:rFonts w:ascii="Georgia" w:eastAsia="Calibri" w:hAnsi="Georgia" w:cs="Arial"/>
          <w:sz w:val="24"/>
          <w:szCs w:val="24"/>
        </w:rPr>
        <w:t>, J</w:t>
      </w:r>
      <w:proofErr w:type="spellStart"/>
      <w:r w:rsidR="00764C4A" w:rsidRPr="00130ECF">
        <w:rPr>
          <w:rFonts w:ascii="Georgia" w:eastAsia="Calibri" w:hAnsi="Georgia" w:cs="Arial"/>
          <w:sz w:val="24"/>
          <w:szCs w:val="24"/>
          <w:lang w:val="en-US"/>
        </w:rPr>
        <w:t>agodzinski</w:t>
      </w:r>
      <w:proofErr w:type="spellEnd"/>
      <w:r w:rsidR="00764C4A" w:rsidRPr="00130ECF">
        <w:rPr>
          <w:rFonts w:ascii="Georgia" w:eastAsia="Calibri" w:hAnsi="Georgia" w:cs="Arial"/>
          <w:sz w:val="24"/>
          <w:szCs w:val="24"/>
          <w:lang w:val="en-US"/>
        </w:rPr>
        <w:t xml:space="preserve"> P</w:t>
      </w:r>
      <w:r w:rsidR="00764C4A" w:rsidRPr="00130ECF">
        <w:rPr>
          <w:rFonts w:ascii="Georgia" w:eastAsia="Calibri" w:hAnsi="Georgia" w:cs="Arial"/>
          <w:sz w:val="24"/>
          <w:szCs w:val="24"/>
        </w:rPr>
        <w:t>, Novel P</w:t>
      </w:r>
      <w:r w:rsidR="00764C4A" w:rsidRPr="00130ECF">
        <w:rPr>
          <w:rFonts w:ascii="Georgia" w:eastAsia="Calibri" w:hAnsi="Georgia" w:cs="Arial"/>
          <w:sz w:val="24"/>
          <w:szCs w:val="24"/>
          <w:lang w:val="en-US"/>
        </w:rPr>
        <w:t>.</w:t>
      </w:r>
      <w:r w:rsidR="00764C4A" w:rsidRPr="00130ECF">
        <w:rPr>
          <w:rFonts w:ascii="Georgia" w:eastAsia="Calibri" w:hAnsi="Georgia" w:cs="Arial"/>
          <w:sz w:val="24"/>
          <w:szCs w:val="24"/>
        </w:rPr>
        <w:t xml:space="preserve"> MSX1 mutation in a family with autosomal-dominant hypodontia of second premolars and third molars. Archives of </w:t>
      </w:r>
      <w:r w:rsidR="00764C4A" w:rsidRPr="00130ECF">
        <w:rPr>
          <w:rFonts w:ascii="Georgia" w:eastAsia="Calibri" w:hAnsi="Georgia" w:cs="Arial"/>
          <w:sz w:val="24"/>
          <w:szCs w:val="24"/>
          <w:lang w:val="en-US"/>
        </w:rPr>
        <w:t>O</w:t>
      </w:r>
      <w:r w:rsidR="00764C4A" w:rsidRPr="00130ECF">
        <w:rPr>
          <w:rFonts w:ascii="Georgia" w:eastAsia="Calibri" w:hAnsi="Georgia" w:cs="Arial"/>
          <w:sz w:val="24"/>
          <w:szCs w:val="24"/>
        </w:rPr>
        <w:t xml:space="preserve">ral </w:t>
      </w:r>
      <w:r w:rsidR="00764C4A" w:rsidRPr="00130ECF">
        <w:rPr>
          <w:rFonts w:ascii="Georgia" w:eastAsia="Calibri" w:hAnsi="Georgia" w:cs="Arial"/>
          <w:sz w:val="24"/>
          <w:szCs w:val="24"/>
          <w:lang w:val="en-US"/>
        </w:rPr>
        <w:t>B</w:t>
      </w:r>
      <w:r w:rsidR="00764C4A" w:rsidRPr="00130ECF">
        <w:rPr>
          <w:rFonts w:ascii="Georgia" w:eastAsia="Calibri" w:hAnsi="Georgia" w:cs="Arial"/>
          <w:sz w:val="24"/>
          <w:szCs w:val="24"/>
        </w:rPr>
        <w:t>iology 2012</w:t>
      </w:r>
      <w:r w:rsidR="00764C4A" w:rsidRPr="00130ECF">
        <w:rPr>
          <w:rFonts w:ascii="Georgia" w:eastAsia="Calibri" w:hAnsi="Georgia" w:cs="Arial"/>
          <w:sz w:val="24"/>
          <w:szCs w:val="24"/>
          <w:lang w:val="en-US"/>
        </w:rPr>
        <w:t>&lt;</w:t>
      </w:r>
      <w:r w:rsidR="00764C4A" w:rsidRPr="00130ECF">
        <w:rPr>
          <w:rFonts w:ascii="Georgia" w:eastAsia="Calibri" w:hAnsi="Georgia" w:cs="Arial"/>
          <w:sz w:val="24"/>
          <w:szCs w:val="24"/>
        </w:rPr>
        <w:t xml:space="preserve"> 57</w:t>
      </w:r>
      <w:r w:rsidR="00764C4A" w:rsidRPr="00130ECF">
        <w:rPr>
          <w:rFonts w:ascii="Georgia" w:eastAsia="Calibri" w:hAnsi="Georgia" w:cs="Arial"/>
          <w:sz w:val="24"/>
          <w:szCs w:val="24"/>
          <w:lang w:val="en-US"/>
        </w:rPr>
        <w:t>(</w:t>
      </w:r>
      <w:r w:rsidR="00764C4A" w:rsidRPr="00130ECF">
        <w:rPr>
          <w:rFonts w:ascii="Georgia" w:eastAsia="Calibri" w:hAnsi="Georgia" w:cs="Arial"/>
          <w:sz w:val="24"/>
          <w:szCs w:val="24"/>
        </w:rPr>
        <w:t>6</w:t>
      </w:r>
      <w:r w:rsidR="00764C4A" w:rsidRPr="00130ECF">
        <w:rPr>
          <w:rFonts w:ascii="Georgia" w:eastAsia="Calibri" w:hAnsi="Georgia" w:cs="Arial"/>
          <w:sz w:val="24"/>
          <w:szCs w:val="24"/>
          <w:lang w:val="en-US"/>
        </w:rPr>
        <w:t>)</w:t>
      </w:r>
      <w:r w:rsidR="00764C4A" w:rsidRPr="00130ECF">
        <w:rPr>
          <w:rFonts w:ascii="Georgia" w:eastAsia="Calibri" w:hAnsi="Georgia" w:cs="Arial"/>
          <w:sz w:val="24"/>
          <w:szCs w:val="24"/>
        </w:rPr>
        <w:t>:790-795.</w:t>
      </w:r>
    </w:p>
    <w:p w14:paraId="5E7C73C1" w14:textId="77777777" w:rsidR="000804E0" w:rsidRPr="00130ECF" w:rsidRDefault="000804E0" w:rsidP="00130ECF">
      <w:pPr>
        <w:spacing w:line="360" w:lineRule="auto"/>
        <w:contextualSpacing/>
        <w:jc w:val="both"/>
        <w:rPr>
          <w:rFonts w:ascii="Georgia" w:eastAsia="Calibri" w:hAnsi="Georgia" w:cs="Arial"/>
          <w:sz w:val="24"/>
          <w:szCs w:val="24"/>
        </w:rPr>
      </w:pPr>
    </w:p>
    <w:p w14:paraId="329CE30C" w14:textId="581CF1B5" w:rsidR="00764C4A" w:rsidRPr="00A83CA5" w:rsidRDefault="000804E0" w:rsidP="00130ECF">
      <w:pPr>
        <w:numPr>
          <w:ilvl w:val="0"/>
          <w:numId w:val="6"/>
        </w:numPr>
        <w:autoSpaceDE w:val="0"/>
        <w:autoSpaceDN w:val="0"/>
        <w:adjustRightInd w:val="0"/>
        <w:spacing w:after="0" w:line="360" w:lineRule="auto"/>
        <w:contextualSpacing/>
        <w:jc w:val="both"/>
        <w:rPr>
          <w:rFonts w:ascii="Georgia" w:eastAsia="Calibri" w:hAnsi="Georgia" w:cs="Arial"/>
          <w:sz w:val="24"/>
          <w:szCs w:val="24"/>
        </w:rPr>
      </w:pPr>
      <w:r w:rsidRPr="00130ECF">
        <w:rPr>
          <w:rFonts w:ascii="Georgia" w:eastAsia="Calibri" w:hAnsi="Georgia" w:cs="Arial"/>
          <w:sz w:val="24"/>
          <w:szCs w:val="24"/>
        </w:rPr>
        <w:t xml:space="preserve"> </w:t>
      </w:r>
      <w:r w:rsidR="00764C4A" w:rsidRPr="00130ECF">
        <w:rPr>
          <w:rFonts w:ascii="Georgia" w:eastAsia="Calibri" w:hAnsi="Georgia" w:cs="Arial"/>
          <w:sz w:val="24"/>
          <w:szCs w:val="24"/>
        </w:rPr>
        <w:t>G</w:t>
      </w:r>
      <w:proofErr w:type="spellStart"/>
      <w:r w:rsidR="00764C4A" w:rsidRPr="00130ECF">
        <w:rPr>
          <w:rFonts w:ascii="Georgia" w:eastAsia="Calibri" w:hAnsi="Georgia" w:cs="Arial"/>
          <w:sz w:val="24"/>
          <w:szCs w:val="24"/>
          <w:lang w:val="en-US"/>
        </w:rPr>
        <w:t>arn</w:t>
      </w:r>
      <w:proofErr w:type="spellEnd"/>
      <w:r w:rsidR="00764C4A" w:rsidRPr="00130ECF">
        <w:rPr>
          <w:rFonts w:ascii="Georgia" w:eastAsia="Calibri" w:hAnsi="Georgia" w:cs="Arial"/>
          <w:sz w:val="24"/>
          <w:szCs w:val="24"/>
        </w:rPr>
        <w:t xml:space="preserve"> S</w:t>
      </w:r>
      <w:r w:rsidR="00764C4A" w:rsidRPr="00130ECF">
        <w:rPr>
          <w:rFonts w:ascii="Georgia" w:eastAsia="Calibri" w:hAnsi="Georgia" w:cs="Arial"/>
          <w:sz w:val="24"/>
          <w:szCs w:val="24"/>
          <w:lang w:val="en-US"/>
        </w:rPr>
        <w:t>.</w:t>
      </w:r>
      <w:r w:rsidR="00764C4A" w:rsidRPr="00130ECF">
        <w:rPr>
          <w:rFonts w:ascii="Georgia" w:eastAsia="Calibri" w:hAnsi="Georgia" w:cs="Arial"/>
          <w:sz w:val="24"/>
          <w:szCs w:val="24"/>
        </w:rPr>
        <w:t>M, L</w:t>
      </w:r>
      <w:proofErr w:type="spellStart"/>
      <w:r w:rsidR="00764C4A" w:rsidRPr="00130ECF">
        <w:rPr>
          <w:rFonts w:ascii="Georgia" w:eastAsia="Calibri" w:hAnsi="Georgia" w:cs="Arial"/>
          <w:sz w:val="24"/>
          <w:szCs w:val="24"/>
          <w:lang w:val="en-US"/>
        </w:rPr>
        <w:t>ewis</w:t>
      </w:r>
      <w:proofErr w:type="spellEnd"/>
      <w:r w:rsidR="00764C4A" w:rsidRPr="00130ECF">
        <w:rPr>
          <w:rFonts w:ascii="Georgia" w:eastAsia="Calibri" w:hAnsi="Georgia" w:cs="Arial"/>
          <w:sz w:val="24"/>
          <w:szCs w:val="24"/>
        </w:rPr>
        <w:t xml:space="preserve"> A</w:t>
      </w:r>
      <w:r w:rsidR="00764C4A" w:rsidRPr="00130ECF">
        <w:rPr>
          <w:rFonts w:ascii="Georgia" w:eastAsia="Calibri" w:hAnsi="Georgia" w:cs="Arial"/>
          <w:sz w:val="24"/>
          <w:szCs w:val="24"/>
          <w:lang w:val="en-US"/>
        </w:rPr>
        <w:t>.</w:t>
      </w:r>
      <w:r w:rsidR="00764C4A" w:rsidRPr="00130ECF">
        <w:rPr>
          <w:rFonts w:ascii="Georgia" w:eastAsia="Calibri" w:hAnsi="Georgia" w:cs="Arial"/>
          <w:sz w:val="24"/>
          <w:szCs w:val="24"/>
        </w:rPr>
        <w:t>B, V</w:t>
      </w:r>
      <w:proofErr w:type="spellStart"/>
      <w:r w:rsidR="00764C4A" w:rsidRPr="00130ECF">
        <w:rPr>
          <w:rFonts w:ascii="Georgia" w:eastAsia="Calibri" w:hAnsi="Georgia" w:cs="Arial"/>
          <w:sz w:val="24"/>
          <w:szCs w:val="24"/>
          <w:lang w:val="en-US"/>
        </w:rPr>
        <w:t>icinus</w:t>
      </w:r>
      <w:proofErr w:type="spellEnd"/>
      <w:r w:rsidR="00764C4A" w:rsidRPr="00130ECF">
        <w:rPr>
          <w:rFonts w:ascii="Georgia" w:eastAsia="Calibri" w:hAnsi="Georgia" w:cs="Arial"/>
          <w:sz w:val="24"/>
          <w:szCs w:val="24"/>
        </w:rPr>
        <w:t xml:space="preserve"> J</w:t>
      </w:r>
      <w:r w:rsidR="00764C4A" w:rsidRPr="00130ECF">
        <w:rPr>
          <w:rFonts w:ascii="Georgia" w:eastAsia="Calibri" w:hAnsi="Georgia" w:cs="Arial"/>
          <w:sz w:val="24"/>
          <w:szCs w:val="24"/>
          <w:lang w:val="en-US"/>
        </w:rPr>
        <w:t>.</w:t>
      </w:r>
      <w:r w:rsidR="00764C4A" w:rsidRPr="00130ECF">
        <w:rPr>
          <w:rFonts w:ascii="Georgia" w:eastAsia="Calibri" w:hAnsi="Georgia" w:cs="Arial"/>
          <w:sz w:val="24"/>
          <w:szCs w:val="24"/>
        </w:rPr>
        <w:t>H</w:t>
      </w:r>
      <w:r w:rsidR="00764C4A" w:rsidRPr="00130ECF">
        <w:rPr>
          <w:rFonts w:ascii="Georgia" w:eastAsia="Calibri" w:hAnsi="Georgia" w:cs="Arial"/>
          <w:sz w:val="24"/>
          <w:szCs w:val="24"/>
          <w:lang w:val="en-US"/>
        </w:rPr>
        <w:t xml:space="preserve">. </w:t>
      </w:r>
      <w:r w:rsidR="00764C4A" w:rsidRPr="00130ECF">
        <w:rPr>
          <w:rFonts w:ascii="Georgia" w:eastAsia="Calibri" w:hAnsi="Georgia" w:cs="Arial"/>
          <w:sz w:val="24"/>
          <w:szCs w:val="24"/>
        </w:rPr>
        <w:t xml:space="preserve">Third molar polymorphism and its significance to dental genetics. J Dent Res. 1963; 42:1344-63. </w:t>
      </w:r>
    </w:p>
    <w:p w14:paraId="296ACE4F" w14:textId="77777777" w:rsidR="00A83CA5" w:rsidRPr="00130ECF" w:rsidRDefault="00A83CA5" w:rsidP="00A83CA5">
      <w:pPr>
        <w:autoSpaceDE w:val="0"/>
        <w:autoSpaceDN w:val="0"/>
        <w:adjustRightInd w:val="0"/>
        <w:spacing w:after="0" w:line="360" w:lineRule="auto"/>
        <w:contextualSpacing/>
        <w:jc w:val="both"/>
        <w:rPr>
          <w:rFonts w:ascii="Georgia" w:eastAsia="Calibri" w:hAnsi="Georgia" w:cs="Arial"/>
          <w:sz w:val="24"/>
          <w:szCs w:val="24"/>
        </w:rPr>
      </w:pPr>
    </w:p>
    <w:p w14:paraId="47BF0EBD" w14:textId="69718864" w:rsidR="00764C4A" w:rsidRPr="00130ECF" w:rsidRDefault="000804E0" w:rsidP="00130ECF">
      <w:pPr>
        <w:numPr>
          <w:ilvl w:val="0"/>
          <w:numId w:val="6"/>
        </w:numPr>
        <w:autoSpaceDE w:val="0"/>
        <w:autoSpaceDN w:val="0"/>
        <w:adjustRightInd w:val="0"/>
        <w:spacing w:after="0" w:line="360" w:lineRule="auto"/>
        <w:jc w:val="both"/>
        <w:rPr>
          <w:rFonts w:ascii="Georgia" w:eastAsia="Calibri" w:hAnsi="Georgia" w:cs="Arial"/>
          <w:sz w:val="24"/>
          <w:szCs w:val="24"/>
          <w:lang w:val="en-GB"/>
        </w:rPr>
      </w:pPr>
      <w:r w:rsidRPr="00130ECF">
        <w:rPr>
          <w:rFonts w:ascii="Georgia" w:eastAsia="Calibri" w:hAnsi="Georgia" w:cs="Arial"/>
          <w:bCs/>
          <w:sz w:val="24"/>
          <w:szCs w:val="24"/>
        </w:rPr>
        <w:t xml:space="preserve"> </w:t>
      </w:r>
      <w:r w:rsidR="00764C4A" w:rsidRPr="00130ECF">
        <w:rPr>
          <w:rFonts w:ascii="Georgia" w:eastAsia="Calibri" w:hAnsi="Georgia" w:cs="Arial"/>
          <w:bCs/>
          <w:sz w:val="24"/>
          <w:szCs w:val="24"/>
          <w:lang w:val="en-GB"/>
        </w:rPr>
        <w:t>Demirjian A.</w:t>
      </w:r>
      <w:r w:rsidR="00764C4A" w:rsidRPr="00130ECF">
        <w:rPr>
          <w:rFonts w:ascii="Georgia" w:eastAsia="Calibri" w:hAnsi="Georgia" w:cs="Arial"/>
          <w:sz w:val="24"/>
          <w:szCs w:val="24"/>
          <w:lang w:val="en-GB"/>
        </w:rPr>
        <w:t xml:space="preserve"> Evaluation Du </w:t>
      </w:r>
      <w:proofErr w:type="spellStart"/>
      <w:r w:rsidR="00764C4A" w:rsidRPr="00130ECF">
        <w:rPr>
          <w:rFonts w:ascii="Georgia" w:eastAsia="Calibri" w:hAnsi="Georgia" w:cs="Arial"/>
          <w:sz w:val="24"/>
          <w:szCs w:val="24"/>
          <w:lang w:val="en-GB"/>
        </w:rPr>
        <w:t>Developpement</w:t>
      </w:r>
      <w:proofErr w:type="spellEnd"/>
      <w:r w:rsidR="00764C4A" w:rsidRPr="00130ECF">
        <w:rPr>
          <w:rFonts w:ascii="Georgia" w:eastAsia="Calibri" w:hAnsi="Georgia" w:cs="Arial"/>
          <w:sz w:val="24"/>
          <w:szCs w:val="24"/>
          <w:lang w:val="en-GB"/>
        </w:rPr>
        <w:t xml:space="preserve"> Dentaire-age </w:t>
      </w:r>
      <w:proofErr w:type="spellStart"/>
      <w:r w:rsidR="00764C4A" w:rsidRPr="00130ECF">
        <w:rPr>
          <w:rFonts w:ascii="Georgia" w:eastAsia="Calibri" w:hAnsi="Georgia" w:cs="Arial"/>
          <w:sz w:val="24"/>
          <w:szCs w:val="24"/>
          <w:lang w:val="en-GB"/>
        </w:rPr>
        <w:t>dentaire-systeme</w:t>
      </w:r>
      <w:proofErr w:type="spellEnd"/>
      <w:r w:rsidR="00764C4A" w:rsidRPr="00130ECF">
        <w:rPr>
          <w:rFonts w:ascii="Georgia" w:eastAsia="Calibri" w:hAnsi="Georgia" w:cs="Arial"/>
          <w:sz w:val="24"/>
          <w:szCs w:val="24"/>
          <w:lang w:val="en-GB"/>
        </w:rPr>
        <w:t xml:space="preserve"> Demirjian. Centre De Recherche Sur La </w:t>
      </w:r>
      <w:proofErr w:type="spellStart"/>
      <w:r w:rsidR="00764C4A" w:rsidRPr="00130ECF">
        <w:rPr>
          <w:rFonts w:ascii="Georgia" w:eastAsia="Calibri" w:hAnsi="Georgia" w:cs="Arial"/>
          <w:sz w:val="24"/>
          <w:szCs w:val="24"/>
          <w:lang w:val="en-GB"/>
        </w:rPr>
        <w:t>Croissance</w:t>
      </w:r>
      <w:proofErr w:type="spellEnd"/>
      <w:r w:rsidR="00764C4A" w:rsidRPr="00130ECF">
        <w:rPr>
          <w:rFonts w:ascii="Georgia" w:eastAsia="Calibri" w:hAnsi="Georgia" w:cs="Arial"/>
          <w:sz w:val="24"/>
          <w:szCs w:val="24"/>
          <w:lang w:val="en-GB"/>
        </w:rPr>
        <w:t xml:space="preserve"> Humaine, Universite De Montreal, 1982.</w:t>
      </w:r>
      <w:r w:rsidR="00FD6FE9" w:rsidRPr="00130ECF">
        <w:rPr>
          <w:rFonts w:ascii="Georgia" w:eastAsia="Calibri" w:hAnsi="Georgia" w:cs="Arial"/>
          <w:sz w:val="24"/>
          <w:szCs w:val="24"/>
        </w:rPr>
        <w:t xml:space="preserve"> </w:t>
      </w:r>
    </w:p>
    <w:p w14:paraId="09FFC0E7" w14:textId="77777777" w:rsidR="000804E0" w:rsidRPr="00130ECF" w:rsidRDefault="000804E0" w:rsidP="00130ECF">
      <w:pPr>
        <w:autoSpaceDE w:val="0"/>
        <w:autoSpaceDN w:val="0"/>
        <w:adjustRightInd w:val="0"/>
        <w:spacing w:after="0" w:line="360" w:lineRule="auto"/>
        <w:ind w:left="360"/>
        <w:jc w:val="both"/>
        <w:rPr>
          <w:rFonts w:ascii="Georgia" w:eastAsia="Calibri" w:hAnsi="Georgia" w:cs="Arial"/>
          <w:sz w:val="24"/>
          <w:szCs w:val="24"/>
          <w:lang w:val="en-GB"/>
        </w:rPr>
      </w:pPr>
    </w:p>
    <w:p w14:paraId="07A5382A" w14:textId="438A43C9" w:rsidR="00764C4A" w:rsidRPr="00130ECF" w:rsidRDefault="000804E0" w:rsidP="00130ECF">
      <w:pPr>
        <w:numPr>
          <w:ilvl w:val="0"/>
          <w:numId w:val="6"/>
        </w:numPr>
        <w:autoSpaceDE w:val="0"/>
        <w:autoSpaceDN w:val="0"/>
        <w:adjustRightInd w:val="0"/>
        <w:spacing w:after="0" w:line="360" w:lineRule="auto"/>
        <w:jc w:val="both"/>
        <w:rPr>
          <w:rFonts w:ascii="Georgia" w:eastAsia="Calibri" w:hAnsi="Georgia" w:cs="Arial"/>
          <w:sz w:val="24"/>
          <w:szCs w:val="24"/>
          <w:lang w:val="en-US"/>
        </w:rPr>
      </w:pPr>
      <w:r w:rsidRPr="00130ECF">
        <w:rPr>
          <w:rFonts w:ascii="Georgia" w:eastAsia="Calibri" w:hAnsi="Georgia" w:cs="Arial"/>
          <w:sz w:val="24"/>
          <w:szCs w:val="24"/>
        </w:rPr>
        <w:lastRenderedPageBreak/>
        <w:t xml:space="preserve"> </w:t>
      </w:r>
      <w:proofErr w:type="spellStart"/>
      <w:r w:rsidR="00FD6FE9" w:rsidRPr="00130ECF">
        <w:rPr>
          <w:rFonts w:ascii="Georgia" w:eastAsia="Calibri" w:hAnsi="Georgia" w:cs="Arial"/>
          <w:sz w:val="24"/>
          <w:szCs w:val="24"/>
          <w:lang w:val="en-US"/>
        </w:rPr>
        <w:t>Thesleff</w:t>
      </w:r>
      <w:proofErr w:type="spellEnd"/>
      <w:r w:rsidR="00FD6FE9" w:rsidRPr="00130ECF">
        <w:rPr>
          <w:rFonts w:ascii="Georgia" w:eastAsia="Calibri" w:hAnsi="Georgia" w:cs="Arial"/>
          <w:sz w:val="24"/>
          <w:szCs w:val="24"/>
          <w:lang w:val="en-US"/>
        </w:rPr>
        <w:t xml:space="preserve"> I., </w:t>
      </w:r>
      <w:proofErr w:type="spellStart"/>
      <w:r w:rsidR="00FD6FE9" w:rsidRPr="00130ECF">
        <w:rPr>
          <w:rFonts w:ascii="Georgia" w:eastAsia="Calibri" w:hAnsi="Georgia" w:cs="Arial"/>
          <w:sz w:val="24"/>
          <w:szCs w:val="24"/>
          <w:lang w:val="en-US"/>
        </w:rPr>
        <w:t>Sharfe</w:t>
      </w:r>
      <w:proofErr w:type="spellEnd"/>
      <w:r w:rsidR="00FD6FE9" w:rsidRPr="00130ECF">
        <w:rPr>
          <w:rFonts w:ascii="Georgia" w:eastAsia="Calibri" w:hAnsi="Georgia" w:cs="Arial"/>
          <w:sz w:val="24"/>
          <w:szCs w:val="24"/>
          <w:lang w:val="en-US"/>
        </w:rPr>
        <w:t xml:space="preserve"> P.</w:t>
      </w:r>
      <w:r w:rsidR="00FD6FE9" w:rsidRPr="00130ECF">
        <w:rPr>
          <w:rFonts w:ascii="Georgia" w:hAnsi="Georgia"/>
          <w:sz w:val="24"/>
          <w:szCs w:val="24"/>
        </w:rPr>
        <w:t xml:space="preserve"> </w:t>
      </w:r>
      <w:proofErr w:type="spellStart"/>
      <w:r w:rsidR="00FD6FE9" w:rsidRPr="00130ECF">
        <w:rPr>
          <w:rFonts w:ascii="Georgia" w:eastAsia="Calibri" w:hAnsi="Georgia" w:cs="Arial"/>
          <w:sz w:val="24"/>
          <w:szCs w:val="24"/>
          <w:lang w:val="en-US"/>
        </w:rPr>
        <w:t>Signalling</w:t>
      </w:r>
      <w:proofErr w:type="spellEnd"/>
      <w:r w:rsidR="00FD6FE9" w:rsidRPr="00130ECF">
        <w:rPr>
          <w:rFonts w:ascii="Georgia" w:eastAsia="Calibri" w:hAnsi="Georgia" w:cs="Arial"/>
          <w:sz w:val="24"/>
          <w:szCs w:val="24"/>
          <w:lang w:val="en-US"/>
        </w:rPr>
        <w:t xml:space="preserve"> networks regulating dental development. Mechanisms of Development October 1997, 111-123</w:t>
      </w:r>
    </w:p>
    <w:p w14:paraId="339816A4" w14:textId="77777777" w:rsidR="000804E0" w:rsidRPr="00130ECF" w:rsidRDefault="000804E0" w:rsidP="00130ECF">
      <w:pPr>
        <w:autoSpaceDE w:val="0"/>
        <w:autoSpaceDN w:val="0"/>
        <w:adjustRightInd w:val="0"/>
        <w:spacing w:after="0" w:line="360" w:lineRule="auto"/>
        <w:jc w:val="both"/>
        <w:rPr>
          <w:rFonts w:ascii="Georgia" w:eastAsia="Calibri" w:hAnsi="Georgia" w:cs="Arial"/>
          <w:sz w:val="24"/>
          <w:szCs w:val="24"/>
          <w:lang w:val="en-US"/>
        </w:rPr>
      </w:pPr>
    </w:p>
    <w:p w14:paraId="68684C04" w14:textId="2A575F98" w:rsidR="009F4FC8" w:rsidRPr="00130ECF" w:rsidRDefault="000804E0" w:rsidP="00130ECF">
      <w:pPr>
        <w:numPr>
          <w:ilvl w:val="0"/>
          <w:numId w:val="6"/>
        </w:numPr>
        <w:autoSpaceDE w:val="0"/>
        <w:autoSpaceDN w:val="0"/>
        <w:adjustRightInd w:val="0"/>
        <w:spacing w:after="0" w:line="360" w:lineRule="auto"/>
        <w:jc w:val="both"/>
        <w:rPr>
          <w:rFonts w:ascii="Georgia" w:eastAsia="Calibri" w:hAnsi="Georgia" w:cs="Arial"/>
          <w:sz w:val="24"/>
          <w:szCs w:val="24"/>
          <w:lang w:val="en-US"/>
        </w:rPr>
      </w:pPr>
      <w:r w:rsidRPr="00130ECF">
        <w:rPr>
          <w:rFonts w:ascii="Georgia" w:eastAsia="Calibri" w:hAnsi="Georgia" w:cs="Arial"/>
          <w:sz w:val="24"/>
          <w:szCs w:val="24"/>
        </w:rPr>
        <w:t xml:space="preserve"> </w:t>
      </w:r>
      <w:r w:rsidR="009F4FC8" w:rsidRPr="00130ECF">
        <w:rPr>
          <w:rFonts w:ascii="Georgia" w:eastAsia="Calibri" w:hAnsi="Georgia" w:cs="Arial"/>
          <w:sz w:val="24"/>
          <w:szCs w:val="24"/>
        </w:rPr>
        <w:t>K</w:t>
      </w:r>
      <w:proofErr w:type="spellStart"/>
      <w:r w:rsidR="009F4FC8" w:rsidRPr="00130ECF">
        <w:rPr>
          <w:rFonts w:ascii="Georgia" w:eastAsia="Calibri" w:hAnsi="Georgia" w:cs="Arial"/>
          <w:sz w:val="24"/>
          <w:szCs w:val="24"/>
          <w:lang w:val="en-US"/>
        </w:rPr>
        <w:t>ollar</w:t>
      </w:r>
      <w:proofErr w:type="spellEnd"/>
      <w:r w:rsidR="009F4FC8" w:rsidRPr="00130ECF">
        <w:rPr>
          <w:rFonts w:ascii="Georgia" w:eastAsia="Calibri" w:hAnsi="Georgia" w:cs="Arial"/>
          <w:sz w:val="24"/>
          <w:szCs w:val="24"/>
        </w:rPr>
        <w:t xml:space="preserve"> E</w:t>
      </w:r>
      <w:r w:rsidR="009F4FC8" w:rsidRPr="00130ECF">
        <w:rPr>
          <w:rFonts w:ascii="Georgia" w:eastAsia="Calibri" w:hAnsi="Georgia" w:cs="Arial"/>
          <w:sz w:val="24"/>
          <w:szCs w:val="24"/>
          <w:lang w:val="en-US"/>
        </w:rPr>
        <w:t>.</w:t>
      </w:r>
      <w:r w:rsidR="009F4FC8" w:rsidRPr="00130ECF">
        <w:rPr>
          <w:rFonts w:ascii="Georgia" w:eastAsia="Calibri" w:hAnsi="Georgia" w:cs="Arial"/>
          <w:sz w:val="24"/>
          <w:szCs w:val="24"/>
        </w:rPr>
        <w:t xml:space="preserve"> Gene</w:t>
      </w:r>
      <w:r w:rsidR="009F4FC8" w:rsidRPr="00130ECF">
        <w:rPr>
          <w:rFonts w:ascii="Georgia" w:eastAsia="Calibri" w:hAnsi="Georgia" w:cs="Arial"/>
          <w:sz w:val="24"/>
          <w:szCs w:val="24"/>
          <w:lang w:val="en-US"/>
        </w:rPr>
        <w:t xml:space="preserve"> J. </w:t>
      </w:r>
      <w:r w:rsidR="009F4FC8" w:rsidRPr="00130ECF">
        <w:rPr>
          <w:rFonts w:ascii="Georgia" w:eastAsia="Calibri" w:hAnsi="Georgia" w:cs="Arial"/>
          <w:sz w:val="24"/>
          <w:szCs w:val="24"/>
        </w:rPr>
        <w:t>Environment 'Interactions During Tooth Development. Dent Clin North Am 1975; 19:141-50</w:t>
      </w:r>
    </w:p>
    <w:p w14:paraId="37ADBA86" w14:textId="77777777" w:rsidR="000804E0" w:rsidRPr="00130ECF" w:rsidRDefault="000804E0" w:rsidP="00130ECF">
      <w:pPr>
        <w:autoSpaceDE w:val="0"/>
        <w:autoSpaceDN w:val="0"/>
        <w:adjustRightInd w:val="0"/>
        <w:spacing w:after="0" w:line="360" w:lineRule="auto"/>
        <w:jc w:val="both"/>
        <w:rPr>
          <w:rFonts w:ascii="Georgia" w:eastAsia="Calibri" w:hAnsi="Georgia" w:cs="Arial"/>
          <w:sz w:val="24"/>
          <w:szCs w:val="24"/>
          <w:lang w:val="en-US"/>
        </w:rPr>
      </w:pPr>
    </w:p>
    <w:p w14:paraId="04392E77" w14:textId="613E89A5" w:rsidR="009F4FC8" w:rsidRPr="00130ECF" w:rsidRDefault="009F4FC8" w:rsidP="00130ECF">
      <w:pPr>
        <w:numPr>
          <w:ilvl w:val="0"/>
          <w:numId w:val="6"/>
        </w:numPr>
        <w:autoSpaceDE w:val="0"/>
        <w:autoSpaceDN w:val="0"/>
        <w:adjustRightInd w:val="0"/>
        <w:spacing w:after="0" w:line="360" w:lineRule="auto"/>
        <w:jc w:val="both"/>
        <w:rPr>
          <w:rFonts w:ascii="Georgia" w:eastAsia="Calibri" w:hAnsi="Georgia" w:cs="Arial"/>
          <w:sz w:val="24"/>
          <w:szCs w:val="24"/>
        </w:rPr>
      </w:pPr>
      <w:r w:rsidRPr="00130ECF">
        <w:rPr>
          <w:rFonts w:ascii="Georgia" w:eastAsia="Calibri" w:hAnsi="Georgia" w:cs="Arial"/>
          <w:sz w:val="24"/>
          <w:szCs w:val="24"/>
          <w:lang w:val="en-US"/>
        </w:rPr>
        <w:t xml:space="preserve"> </w:t>
      </w:r>
      <w:r w:rsidRPr="00130ECF">
        <w:rPr>
          <w:rFonts w:ascii="Georgia" w:eastAsia="Calibri" w:hAnsi="Georgia" w:cs="Arial"/>
          <w:sz w:val="24"/>
          <w:szCs w:val="24"/>
        </w:rPr>
        <w:t>J</w:t>
      </w:r>
      <w:proofErr w:type="spellStart"/>
      <w:r w:rsidRPr="00130ECF">
        <w:rPr>
          <w:rFonts w:ascii="Georgia" w:eastAsia="Calibri" w:hAnsi="Georgia" w:cs="Arial"/>
          <w:sz w:val="24"/>
          <w:szCs w:val="24"/>
          <w:lang w:val="en-US"/>
        </w:rPr>
        <w:t>orgenson</w:t>
      </w:r>
      <w:proofErr w:type="spellEnd"/>
      <w:r w:rsidRPr="00130ECF">
        <w:rPr>
          <w:rFonts w:ascii="Georgia" w:eastAsia="Calibri" w:hAnsi="Georgia" w:cs="Arial"/>
          <w:sz w:val="24"/>
          <w:szCs w:val="24"/>
        </w:rPr>
        <w:t xml:space="preserve"> R J. Clinician’s v'iew of hypodomtio. J Am iDent Assoc 1980; 101 :283—86.).</w:t>
      </w:r>
    </w:p>
    <w:p w14:paraId="1597E8DC" w14:textId="77777777" w:rsidR="000804E0" w:rsidRPr="00130ECF" w:rsidRDefault="000804E0" w:rsidP="00130ECF">
      <w:pPr>
        <w:autoSpaceDE w:val="0"/>
        <w:autoSpaceDN w:val="0"/>
        <w:adjustRightInd w:val="0"/>
        <w:spacing w:after="0" w:line="360" w:lineRule="auto"/>
        <w:jc w:val="both"/>
        <w:rPr>
          <w:rFonts w:ascii="Georgia" w:eastAsia="Calibri" w:hAnsi="Georgia" w:cs="Arial"/>
          <w:sz w:val="24"/>
          <w:szCs w:val="24"/>
        </w:rPr>
      </w:pPr>
    </w:p>
    <w:p w14:paraId="20B84C1F" w14:textId="77777777" w:rsidR="009F4FC8" w:rsidRPr="00130ECF" w:rsidRDefault="00981F90" w:rsidP="00130ECF">
      <w:pPr>
        <w:numPr>
          <w:ilvl w:val="0"/>
          <w:numId w:val="6"/>
        </w:numPr>
        <w:autoSpaceDE w:val="0"/>
        <w:autoSpaceDN w:val="0"/>
        <w:adjustRightInd w:val="0"/>
        <w:spacing w:after="0" w:line="360" w:lineRule="auto"/>
        <w:jc w:val="both"/>
        <w:rPr>
          <w:rFonts w:ascii="Georgia" w:eastAsia="Calibri" w:hAnsi="Georgia" w:cs="Arial"/>
          <w:sz w:val="24"/>
          <w:szCs w:val="24"/>
          <w:lang w:val="en-US"/>
        </w:rPr>
      </w:pPr>
      <w:r w:rsidRPr="00130ECF">
        <w:rPr>
          <w:rFonts w:ascii="Georgia" w:eastAsia="Calibri" w:hAnsi="Georgia" w:cs="Arial"/>
          <w:sz w:val="24"/>
          <w:szCs w:val="24"/>
        </w:rPr>
        <w:t xml:space="preserve"> </w:t>
      </w:r>
      <w:proofErr w:type="spellStart"/>
      <w:r w:rsidRPr="00130ECF">
        <w:rPr>
          <w:rFonts w:ascii="Georgia" w:eastAsia="Calibri" w:hAnsi="Georgia" w:cs="Arial"/>
          <w:sz w:val="24"/>
          <w:szCs w:val="24"/>
          <w:lang w:val="en-US"/>
        </w:rPr>
        <w:t>Pirilä</w:t>
      </w:r>
      <w:proofErr w:type="spellEnd"/>
      <w:r w:rsidRPr="00130ECF">
        <w:rPr>
          <w:rFonts w:ascii="Georgia" w:eastAsia="Calibri" w:hAnsi="Georgia" w:cs="Arial"/>
          <w:sz w:val="24"/>
          <w:szCs w:val="24"/>
          <w:lang w:val="en-US"/>
        </w:rPr>
        <w:t xml:space="preserve">-Parkkinen K, </w:t>
      </w:r>
      <w:proofErr w:type="spellStart"/>
      <w:r w:rsidRPr="00130ECF">
        <w:rPr>
          <w:rFonts w:ascii="Georgia" w:eastAsia="Calibri" w:hAnsi="Georgia" w:cs="Arial"/>
          <w:sz w:val="24"/>
          <w:szCs w:val="24"/>
          <w:lang w:val="en-US"/>
        </w:rPr>
        <w:t>Pirttiniemi</w:t>
      </w:r>
      <w:proofErr w:type="spellEnd"/>
      <w:r w:rsidRPr="00130ECF">
        <w:rPr>
          <w:rFonts w:ascii="Georgia" w:eastAsia="Calibri" w:hAnsi="Georgia" w:cs="Arial"/>
          <w:sz w:val="24"/>
          <w:szCs w:val="24"/>
          <w:lang w:val="en-US"/>
        </w:rPr>
        <w:t xml:space="preserve"> P, Nieminen P, Tolonen U, </w:t>
      </w:r>
      <w:proofErr w:type="spellStart"/>
      <w:r w:rsidRPr="00130ECF">
        <w:rPr>
          <w:rFonts w:ascii="Georgia" w:eastAsia="Calibri" w:hAnsi="Georgia" w:cs="Arial"/>
          <w:sz w:val="24"/>
          <w:szCs w:val="24"/>
          <w:lang w:val="en-US"/>
        </w:rPr>
        <w:t>Pelttari</w:t>
      </w:r>
      <w:proofErr w:type="spellEnd"/>
      <w:r w:rsidRPr="00130ECF">
        <w:rPr>
          <w:rFonts w:ascii="Georgia" w:eastAsia="Calibri" w:hAnsi="Georgia" w:cs="Arial"/>
          <w:sz w:val="24"/>
          <w:szCs w:val="24"/>
          <w:lang w:val="en-US"/>
        </w:rPr>
        <w:t xml:space="preserve"> U, </w:t>
      </w:r>
      <w:proofErr w:type="spellStart"/>
      <w:r w:rsidRPr="00130ECF">
        <w:rPr>
          <w:rFonts w:ascii="Georgia" w:eastAsia="Calibri" w:hAnsi="Georgia" w:cs="Arial"/>
          <w:sz w:val="24"/>
          <w:szCs w:val="24"/>
          <w:lang w:val="en-US"/>
        </w:rPr>
        <w:t>Löppönen</w:t>
      </w:r>
      <w:proofErr w:type="spellEnd"/>
      <w:r w:rsidRPr="00130ECF">
        <w:rPr>
          <w:rFonts w:ascii="Georgia" w:eastAsia="Calibri" w:hAnsi="Georgia" w:cs="Arial"/>
          <w:sz w:val="24"/>
          <w:szCs w:val="24"/>
          <w:lang w:val="en-US"/>
        </w:rPr>
        <w:t xml:space="preserve"> H.</w:t>
      </w:r>
      <w:r w:rsidRPr="00130ECF">
        <w:rPr>
          <w:rFonts w:ascii="Georgia" w:eastAsia="Calibri" w:hAnsi="Georgia" w:cs="Arial"/>
          <w:sz w:val="24"/>
          <w:szCs w:val="24"/>
        </w:rPr>
        <w:t xml:space="preserve"> </w:t>
      </w:r>
      <w:r w:rsidRPr="00130ECF">
        <w:rPr>
          <w:rFonts w:ascii="Georgia" w:eastAsia="Calibri" w:hAnsi="Georgia" w:cs="Arial"/>
          <w:sz w:val="24"/>
          <w:szCs w:val="24"/>
          <w:lang w:val="en-US"/>
        </w:rPr>
        <w:t>Dental arch morphology in children with sleep-disordered breathing.</w:t>
      </w:r>
      <w:r w:rsidRPr="00130ECF">
        <w:rPr>
          <w:rFonts w:ascii="Georgia" w:eastAsia="Calibri" w:hAnsi="Georgia" w:cs="Arial"/>
          <w:sz w:val="24"/>
          <w:szCs w:val="24"/>
        </w:rPr>
        <w:t xml:space="preserve"> </w:t>
      </w:r>
      <w:proofErr w:type="spellStart"/>
      <w:r w:rsidRPr="00130ECF">
        <w:rPr>
          <w:rFonts w:ascii="Georgia" w:eastAsia="Calibri" w:hAnsi="Georgia" w:cs="Arial"/>
          <w:sz w:val="24"/>
          <w:szCs w:val="24"/>
          <w:lang w:val="en-US"/>
        </w:rPr>
        <w:t>Eur</w:t>
      </w:r>
      <w:proofErr w:type="spellEnd"/>
      <w:r w:rsidRPr="00130ECF">
        <w:rPr>
          <w:rFonts w:ascii="Georgia" w:eastAsia="Calibri" w:hAnsi="Georgia" w:cs="Arial"/>
          <w:sz w:val="24"/>
          <w:szCs w:val="24"/>
          <w:lang w:val="en-US"/>
        </w:rPr>
        <w:t xml:space="preserve"> J </w:t>
      </w:r>
      <w:proofErr w:type="spellStart"/>
      <w:r w:rsidRPr="00130ECF">
        <w:rPr>
          <w:rFonts w:ascii="Georgia" w:eastAsia="Calibri" w:hAnsi="Georgia" w:cs="Arial"/>
          <w:sz w:val="24"/>
          <w:szCs w:val="24"/>
          <w:lang w:val="en-US"/>
        </w:rPr>
        <w:t>Orthod</w:t>
      </w:r>
      <w:proofErr w:type="spellEnd"/>
      <w:r w:rsidRPr="00130ECF">
        <w:rPr>
          <w:rFonts w:ascii="Georgia" w:eastAsia="Calibri" w:hAnsi="Georgia" w:cs="Arial"/>
          <w:sz w:val="24"/>
          <w:szCs w:val="24"/>
          <w:lang w:val="en-US"/>
        </w:rPr>
        <w:t xml:space="preserve">. 2009 Apr;31(2):160-7. </w:t>
      </w:r>
      <w:proofErr w:type="spellStart"/>
      <w:r w:rsidRPr="00130ECF">
        <w:rPr>
          <w:rFonts w:ascii="Georgia" w:eastAsia="Calibri" w:hAnsi="Georgia" w:cs="Arial"/>
          <w:sz w:val="24"/>
          <w:szCs w:val="24"/>
          <w:lang w:val="en-US"/>
        </w:rPr>
        <w:t>doi</w:t>
      </w:r>
      <w:proofErr w:type="spellEnd"/>
      <w:r w:rsidRPr="00130ECF">
        <w:rPr>
          <w:rFonts w:ascii="Georgia" w:eastAsia="Calibri" w:hAnsi="Georgia" w:cs="Arial"/>
          <w:sz w:val="24"/>
          <w:szCs w:val="24"/>
          <w:lang w:val="en-US"/>
        </w:rPr>
        <w:t>: 10.1093</w:t>
      </w:r>
    </w:p>
    <w:p w14:paraId="7440A61F" w14:textId="77777777" w:rsidR="000804E0" w:rsidRPr="00130ECF" w:rsidRDefault="000804E0" w:rsidP="00130ECF">
      <w:pPr>
        <w:autoSpaceDE w:val="0"/>
        <w:autoSpaceDN w:val="0"/>
        <w:adjustRightInd w:val="0"/>
        <w:spacing w:after="0" w:line="360" w:lineRule="auto"/>
        <w:jc w:val="both"/>
        <w:rPr>
          <w:rFonts w:ascii="Georgia" w:eastAsia="Calibri" w:hAnsi="Georgia" w:cs="Arial"/>
          <w:sz w:val="24"/>
          <w:szCs w:val="24"/>
          <w:lang w:val="en-US"/>
        </w:rPr>
      </w:pPr>
    </w:p>
    <w:p w14:paraId="594D0046" w14:textId="77777777" w:rsidR="00381C07" w:rsidRPr="00130ECF" w:rsidRDefault="00D12650" w:rsidP="00130ECF">
      <w:pPr>
        <w:numPr>
          <w:ilvl w:val="0"/>
          <w:numId w:val="6"/>
        </w:numPr>
        <w:autoSpaceDE w:val="0"/>
        <w:autoSpaceDN w:val="0"/>
        <w:adjustRightInd w:val="0"/>
        <w:spacing w:after="0" w:line="360" w:lineRule="auto"/>
        <w:jc w:val="both"/>
        <w:rPr>
          <w:rFonts w:ascii="Georgia" w:eastAsia="Calibri" w:hAnsi="Georgia" w:cs="Arial"/>
          <w:sz w:val="24"/>
          <w:szCs w:val="24"/>
        </w:rPr>
      </w:pPr>
      <w:r w:rsidRPr="00130ECF">
        <w:rPr>
          <w:rFonts w:ascii="Georgia" w:eastAsia="Calibri" w:hAnsi="Georgia" w:cs="Arial"/>
          <w:sz w:val="24"/>
          <w:szCs w:val="24"/>
        </w:rPr>
        <w:t xml:space="preserve"> </w:t>
      </w:r>
      <w:r w:rsidR="00281CC7" w:rsidRPr="00130ECF">
        <w:rPr>
          <w:rFonts w:ascii="Georgia" w:eastAsia="Calibri" w:hAnsi="Georgia" w:cs="Arial"/>
          <w:sz w:val="24"/>
          <w:szCs w:val="24"/>
        </w:rPr>
        <w:t>Vastardis H. The genetics of human tooth agenesis: new discoveries for understanding dental anomalies. Am J Orthod Dentofacial Orthop. 2000 Jun;117(6):650-6.</w:t>
      </w:r>
    </w:p>
    <w:p w14:paraId="684505C5" w14:textId="77777777" w:rsidR="000804E0" w:rsidRPr="00130ECF" w:rsidRDefault="000804E0" w:rsidP="00130ECF">
      <w:pPr>
        <w:autoSpaceDE w:val="0"/>
        <w:autoSpaceDN w:val="0"/>
        <w:adjustRightInd w:val="0"/>
        <w:spacing w:after="0" w:line="360" w:lineRule="auto"/>
        <w:jc w:val="both"/>
        <w:rPr>
          <w:rFonts w:ascii="Georgia" w:eastAsia="Calibri" w:hAnsi="Georgia" w:cs="Arial"/>
          <w:sz w:val="24"/>
          <w:szCs w:val="24"/>
        </w:rPr>
      </w:pPr>
    </w:p>
    <w:p w14:paraId="7A10746A" w14:textId="3733758E" w:rsidR="00547C4F" w:rsidRPr="00130ECF" w:rsidRDefault="000804E0" w:rsidP="00130ECF">
      <w:pPr>
        <w:numPr>
          <w:ilvl w:val="0"/>
          <w:numId w:val="6"/>
        </w:numPr>
        <w:autoSpaceDE w:val="0"/>
        <w:autoSpaceDN w:val="0"/>
        <w:adjustRightInd w:val="0"/>
        <w:spacing w:after="0" w:line="360" w:lineRule="auto"/>
        <w:jc w:val="both"/>
        <w:rPr>
          <w:rFonts w:ascii="Georgia" w:eastAsia="Calibri" w:hAnsi="Georgia" w:cs="Arial"/>
          <w:sz w:val="24"/>
          <w:szCs w:val="24"/>
        </w:rPr>
      </w:pPr>
      <w:r w:rsidRPr="00130ECF">
        <w:rPr>
          <w:rFonts w:ascii="Georgia" w:eastAsia="Calibri" w:hAnsi="Georgia" w:cs="Arial"/>
          <w:sz w:val="24"/>
          <w:szCs w:val="24"/>
        </w:rPr>
        <w:t xml:space="preserve"> </w:t>
      </w:r>
      <w:r w:rsidR="00FA0A19" w:rsidRPr="00130ECF">
        <w:rPr>
          <w:rFonts w:ascii="Georgia" w:eastAsia="Calibri" w:hAnsi="Georgia" w:cs="Arial"/>
          <w:sz w:val="24"/>
          <w:szCs w:val="24"/>
        </w:rPr>
        <w:t>Liversidge HM. Timing of human mandibular third molar formation. Ann</w:t>
      </w:r>
      <w:r w:rsidR="00FA0A19" w:rsidRPr="00130ECF">
        <w:rPr>
          <w:rFonts w:ascii="Georgia" w:eastAsia="Calibri" w:hAnsi="Georgia" w:cs="Arial"/>
          <w:sz w:val="24"/>
          <w:szCs w:val="24"/>
          <w:lang w:val="en-US"/>
        </w:rPr>
        <w:t xml:space="preserve"> </w:t>
      </w:r>
      <w:r w:rsidR="00FA0A19" w:rsidRPr="00130ECF">
        <w:rPr>
          <w:rFonts w:ascii="Georgia" w:eastAsia="Calibri" w:hAnsi="Georgia" w:cs="Arial"/>
          <w:sz w:val="24"/>
          <w:szCs w:val="24"/>
        </w:rPr>
        <w:t>Hum Biol. 2008;35:294–321</w:t>
      </w:r>
    </w:p>
    <w:p w14:paraId="0F77D0CA" w14:textId="77777777" w:rsidR="000804E0" w:rsidRPr="00130ECF" w:rsidRDefault="000804E0" w:rsidP="00130ECF">
      <w:pPr>
        <w:autoSpaceDE w:val="0"/>
        <w:autoSpaceDN w:val="0"/>
        <w:adjustRightInd w:val="0"/>
        <w:spacing w:after="0" w:line="360" w:lineRule="auto"/>
        <w:jc w:val="both"/>
        <w:rPr>
          <w:rFonts w:ascii="Georgia" w:eastAsia="Calibri" w:hAnsi="Georgia" w:cs="Arial"/>
          <w:sz w:val="24"/>
          <w:szCs w:val="24"/>
        </w:rPr>
      </w:pPr>
    </w:p>
    <w:p w14:paraId="56E09960" w14:textId="4C3190AB" w:rsidR="000804E0" w:rsidRPr="00130ECF" w:rsidRDefault="000804E0" w:rsidP="00130ECF">
      <w:pPr>
        <w:numPr>
          <w:ilvl w:val="0"/>
          <w:numId w:val="6"/>
        </w:numPr>
        <w:autoSpaceDE w:val="0"/>
        <w:autoSpaceDN w:val="0"/>
        <w:adjustRightInd w:val="0"/>
        <w:spacing w:after="0" w:line="360" w:lineRule="auto"/>
        <w:jc w:val="both"/>
        <w:rPr>
          <w:rFonts w:ascii="Georgia" w:eastAsia="Calibri" w:hAnsi="Georgia" w:cs="Arial"/>
          <w:sz w:val="24"/>
          <w:szCs w:val="24"/>
        </w:rPr>
      </w:pPr>
      <w:r w:rsidRPr="00130ECF">
        <w:rPr>
          <w:rFonts w:ascii="Georgia" w:eastAsia="Calibri" w:hAnsi="Georgia" w:cs="Arial"/>
          <w:sz w:val="24"/>
          <w:szCs w:val="24"/>
        </w:rPr>
        <w:t xml:space="preserve"> </w:t>
      </w:r>
      <w:r w:rsidR="00FA0A19" w:rsidRPr="00130ECF">
        <w:rPr>
          <w:rFonts w:ascii="Georgia" w:eastAsia="Calibri" w:hAnsi="Georgia" w:cs="Arial"/>
          <w:sz w:val="24"/>
          <w:szCs w:val="24"/>
        </w:rPr>
        <w:t>Richardson M. Late third molar genesis: its signifcance in orthodontic treatment. Angle Orthod. 1980;50:121–8</w:t>
      </w:r>
    </w:p>
    <w:p w14:paraId="029B00BC" w14:textId="77777777" w:rsidR="000804E0" w:rsidRPr="00130ECF" w:rsidRDefault="000804E0" w:rsidP="00130ECF">
      <w:pPr>
        <w:autoSpaceDE w:val="0"/>
        <w:autoSpaceDN w:val="0"/>
        <w:adjustRightInd w:val="0"/>
        <w:spacing w:after="0" w:line="360" w:lineRule="auto"/>
        <w:ind w:left="720"/>
        <w:jc w:val="both"/>
        <w:rPr>
          <w:rFonts w:ascii="Georgia" w:eastAsia="Calibri" w:hAnsi="Georgia" w:cs="Arial"/>
          <w:sz w:val="24"/>
          <w:szCs w:val="24"/>
        </w:rPr>
      </w:pPr>
    </w:p>
    <w:p w14:paraId="09ABA5E6" w14:textId="050A1917" w:rsidR="00272515" w:rsidRPr="00A83CA5" w:rsidRDefault="00272515" w:rsidP="00130ECF">
      <w:pPr>
        <w:numPr>
          <w:ilvl w:val="0"/>
          <w:numId w:val="6"/>
        </w:numPr>
        <w:autoSpaceDE w:val="0"/>
        <w:autoSpaceDN w:val="0"/>
        <w:adjustRightInd w:val="0"/>
        <w:spacing w:after="0" w:line="360" w:lineRule="auto"/>
        <w:jc w:val="both"/>
        <w:rPr>
          <w:rFonts w:ascii="Georgia" w:eastAsia="Calibri" w:hAnsi="Georgia" w:cs="Arial"/>
          <w:sz w:val="24"/>
          <w:szCs w:val="24"/>
        </w:rPr>
      </w:pPr>
      <w:proofErr w:type="spellStart"/>
      <w:r w:rsidRPr="00130ECF">
        <w:rPr>
          <w:rFonts w:ascii="Georgia" w:eastAsia="Calibri" w:hAnsi="Georgia" w:cs="Arial"/>
          <w:sz w:val="24"/>
          <w:szCs w:val="24"/>
          <w:lang w:val="en-US"/>
        </w:rPr>
        <w:t>Slavkin</w:t>
      </w:r>
      <w:proofErr w:type="spellEnd"/>
      <w:r w:rsidRPr="00130ECF">
        <w:rPr>
          <w:rFonts w:ascii="Georgia" w:eastAsia="Calibri" w:hAnsi="Georgia" w:cs="Arial"/>
          <w:sz w:val="24"/>
          <w:szCs w:val="24"/>
          <w:lang w:val="en-US"/>
        </w:rPr>
        <w:t xml:space="preserve"> HC. Entering the era of molecular </w:t>
      </w:r>
      <w:proofErr w:type="spellStart"/>
      <w:r w:rsidRPr="00130ECF">
        <w:rPr>
          <w:rFonts w:ascii="Georgia" w:eastAsia="Calibri" w:hAnsi="Georgia" w:cs="Arial"/>
          <w:sz w:val="24"/>
          <w:szCs w:val="24"/>
          <w:lang w:val="en-US"/>
        </w:rPr>
        <w:t>dentistry.J</w:t>
      </w:r>
      <w:proofErr w:type="spellEnd"/>
      <w:r w:rsidRPr="00130ECF">
        <w:rPr>
          <w:rFonts w:ascii="Georgia" w:eastAsia="Calibri" w:hAnsi="Georgia" w:cs="Arial"/>
          <w:sz w:val="24"/>
          <w:szCs w:val="24"/>
          <w:lang w:val="en-US"/>
        </w:rPr>
        <w:t xml:space="preserve"> Am Dent Assoc 1999;130:413-7</w:t>
      </w:r>
    </w:p>
    <w:p w14:paraId="2BD268D6" w14:textId="77777777" w:rsidR="00A83CA5" w:rsidRPr="00130ECF" w:rsidRDefault="00A83CA5" w:rsidP="00A83CA5">
      <w:pPr>
        <w:autoSpaceDE w:val="0"/>
        <w:autoSpaceDN w:val="0"/>
        <w:adjustRightInd w:val="0"/>
        <w:spacing w:after="0" w:line="360" w:lineRule="auto"/>
        <w:jc w:val="both"/>
        <w:rPr>
          <w:rFonts w:ascii="Georgia" w:eastAsia="Calibri" w:hAnsi="Georgia" w:cs="Arial"/>
          <w:sz w:val="24"/>
          <w:szCs w:val="24"/>
        </w:rPr>
      </w:pPr>
    </w:p>
    <w:p w14:paraId="00FC08D5" w14:textId="77777777" w:rsidR="002B1FCC" w:rsidRPr="00130ECF" w:rsidRDefault="002B1FCC" w:rsidP="00130ECF">
      <w:pPr>
        <w:pStyle w:val="ListParagraph"/>
        <w:numPr>
          <w:ilvl w:val="0"/>
          <w:numId w:val="6"/>
        </w:numPr>
        <w:jc w:val="both"/>
        <w:rPr>
          <w:rFonts w:ascii="Georgia" w:eastAsia="Calibri" w:hAnsi="Georgia" w:cs="Arial"/>
          <w:sz w:val="24"/>
          <w:szCs w:val="24"/>
          <w:lang w:val="en-US"/>
        </w:rPr>
      </w:pPr>
      <w:r w:rsidRPr="00130ECF">
        <w:rPr>
          <w:rFonts w:ascii="Georgia" w:eastAsia="Calibri" w:hAnsi="Georgia" w:cs="Arial"/>
          <w:sz w:val="24"/>
          <w:szCs w:val="24"/>
          <w:lang w:val="en-US"/>
        </w:rPr>
        <w:t xml:space="preserve">Nieminen P. Genetic basis of tooth agenesis. J Exp </w:t>
      </w:r>
      <w:proofErr w:type="spellStart"/>
      <w:r w:rsidRPr="00130ECF">
        <w:rPr>
          <w:rFonts w:ascii="Georgia" w:eastAsia="Calibri" w:hAnsi="Georgia" w:cs="Arial"/>
          <w:sz w:val="24"/>
          <w:szCs w:val="24"/>
          <w:lang w:val="en-US"/>
        </w:rPr>
        <w:t>Zool</w:t>
      </w:r>
      <w:proofErr w:type="spellEnd"/>
      <w:r w:rsidRPr="00130ECF">
        <w:rPr>
          <w:rFonts w:ascii="Georgia" w:eastAsia="Calibri" w:hAnsi="Georgia" w:cs="Arial"/>
          <w:sz w:val="24"/>
          <w:szCs w:val="24"/>
          <w:lang w:val="en-US"/>
        </w:rPr>
        <w:t xml:space="preserve"> B; </w:t>
      </w:r>
      <w:proofErr w:type="spellStart"/>
      <w:r w:rsidRPr="00130ECF">
        <w:rPr>
          <w:rFonts w:ascii="Georgia" w:eastAsia="Calibri" w:hAnsi="Georgia" w:cs="Arial"/>
          <w:sz w:val="24"/>
          <w:szCs w:val="24"/>
          <w:lang w:val="en-US"/>
        </w:rPr>
        <w:t>MOl</w:t>
      </w:r>
      <w:proofErr w:type="spellEnd"/>
      <w:r w:rsidRPr="00130ECF">
        <w:rPr>
          <w:rFonts w:ascii="Georgia" w:eastAsia="Calibri" w:hAnsi="Georgia" w:cs="Arial"/>
          <w:sz w:val="24"/>
          <w:szCs w:val="24"/>
          <w:lang w:val="en-US"/>
        </w:rPr>
        <w:t xml:space="preserve"> Dev </w:t>
      </w:r>
      <w:proofErr w:type="spellStart"/>
      <w:r w:rsidRPr="00130ECF">
        <w:rPr>
          <w:rFonts w:ascii="Georgia" w:eastAsia="Calibri" w:hAnsi="Georgia" w:cs="Arial"/>
          <w:sz w:val="24"/>
          <w:szCs w:val="24"/>
          <w:lang w:val="en-US"/>
        </w:rPr>
        <w:t>Evol</w:t>
      </w:r>
      <w:proofErr w:type="spellEnd"/>
      <w:r w:rsidRPr="00130ECF">
        <w:rPr>
          <w:rFonts w:ascii="Georgia" w:eastAsia="Calibri" w:hAnsi="Georgia" w:cs="Arial"/>
          <w:sz w:val="24"/>
          <w:szCs w:val="24"/>
          <w:lang w:val="en-US"/>
        </w:rPr>
        <w:t xml:space="preserve"> 2009;312(B): 320-342)</w:t>
      </w:r>
    </w:p>
    <w:p w14:paraId="5FEB855B" w14:textId="77777777" w:rsidR="002B1FCC" w:rsidRPr="00130ECF" w:rsidRDefault="002B1FCC" w:rsidP="00130ECF">
      <w:pPr>
        <w:pStyle w:val="ListParagraph"/>
        <w:jc w:val="both"/>
        <w:rPr>
          <w:rFonts w:ascii="Georgia" w:eastAsia="Calibri" w:hAnsi="Georgia" w:cs="Arial"/>
          <w:sz w:val="24"/>
          <w:szCs w:val="24"/>
          <w:lang w:val="en-US"/>
        </w:rPr>
      </w:pPr>
    </w:p>
    <w:p w14:paraId="6967D3D1" w14:textId="34C7A902" w:rsidR="002B1FCC" w:rsidRPr="00130ECF" w:rsidRDefault="00E74684" w:rsidP="00130ECF">
      <w:pPr>
        <w:pStyle w:val="ListParagraph"/>
        <w:numPr>
          <w:ilvl w:val="0"/>
          <w:numId w:val="6"/>
        </w:numPr>
        <w:jc w:val="both"/>
        <w:rPr>
          <w:rFonts w:ascii="Georgia" w:eastAsia="Calibri" w:hAnsi="Georgia" w:cs="Arial"/>
          <w:sz w:val="24"/>
          <w:szCs w:val="24"/>
          <w:lang w:val="en-US"/>
        </w:rPr>
      </w:pPr>
      <w:r w:rsidRPr="00130ECF">
        <w:rPr>
          <w:rFonts w:ascii="Georgia" w:eastAsia="Calibri" w:hAnsi="Georgia" w:cs="Arial"/>
          <w:sz w:val="24"/>
          <w:szCs w:val="24"/>
          <w:lang w:val="en-US"/>
        </w:rPr>
        <w:t xml:space="preserve"> </w:t>
      </w:r>
      <w:r w:rsidRPr="00130ECF">
        <w:rPr>
          <w:rFonts w:ascii="Georgia" w:eastAsia="Calibri" w:hAnsi="Georgia" w:cs="Arial"/>
          <w:sz w:val="24"/>
          <w:szCs w:val="24"/>
        </w:rPr>
        <w:t>Shurog AlFawaz , Vincent Plagnol, Ferranti S.L. Wong a,,</w:t>
      </w:r>
      <w:r w:rsidRPr="00130ECF">
        <w:rPr>
          <w:rFonts w:ascii="Georgia" w:eastAsia="Calibri" w:hAnsi="Georgia" w:cs="Arial"/>
          <w:sz w:val="24"/>
          <w:szCs w:val="24"/>
          <w:lang w:val="en-US"/>
        </w:rPr>
        <w:t xml:space="preserve"> </w:t>
      </w:r>
      <w:r w:rsidRPr="00130ECF">
        <w:rPr>
          <w:rFonts w:ascii="Georgia" w:eastAsia="Calibri" w:hAnsi="Georgia" w:cs="Arial"/>
          <w:sz w:val="24"/>
          <w:szCs w:val="24"/>
        </w:rPr>
        <w:t xml:space="preserve">David P. Kelsell </w:t>
      </w:r>
      <w:r w:rsidRPr="00130ECF">
        <w:rPr>
          <w:rFonts w:ascii="Georgia" w:eastAsia="Calibri" w:hAnsi="Georgia" w:cs="Arial"/>
          <w:sz w:val="24"/>
          <w:szCs w:val="24"/>
          <w:lang w:val="en-US"/>
        </w:rPr>
        <w:t xml:space="preserve">; </w:t>
      </w:r>
      <w:r w:rsidRPr="00130ECF">
        <w:rPr>
          <w:rFonts w:ascii="Georgia" w:eastAsia="Calibri" w:hAnsi="Georgia" w:cs="Arial"/>
          <w:sz w:val="24"/>
          <w:szCs w:val="24"/>
        </w:rPr>
        <w:t>A novel frameshift MSX1 mutation in a Saudi</w:t>
      </w:r>
      <w:r w:rsidRPr="00130ECF">
        <w:rPr>
          <w:rFonts w:ascii="Georgia" w:eastAsia="Calibri" w:hAnsi="Georgia" w:cs="Arial"/>
          <w:sz w:val="24"/>
          <w:szCs w:val="24"/>
          <w:lang w:val="en-US"/>
        </w:rPr>
        <w:t xml:space="preserve"> </w:t>
      </w:r>
      <w:r w:rsidRPr="00130ECF">
        <w:rPr>
          <w:rFonts w:ascii="Georgia" w:eastAsia="Calibri" w:hAnsi="Georgia" w:cs="Arial"/>
          <w:sz w:val="24"/>
          <w:szCs w:val="24"/>
        </w:rPr>
        <w:t>family with autosomal dominant premolar and</w:t>
      </w:r>
      <w:r w:rsidRPr="00130ECF">
        <w:rPr>
          <w:rFonts w:ascii="Georgia" w:eastAsia="Calibri" w:hAnsi="Georgia" w:cs="Arial"/>
          <w:sz w:val="24"/>
          <w:szCs w:val="24"/>
        </w:rPr>
        <w:br/>
        <w:t>third molar agenesis</w:t>
      </w:r>
      <w:r w:rsidRPr="00130ECF">
        <w:rPr>
          <w:rFonts w:ascii="Georgia" w:eastAsia="Calibri" w:hAnsi="Georgia" w:cs="Arial"/>
          <w:sz w:val="24"/>
          <w:szCs w:val="24"/>
          <w:lang w:val="en-US"/>
        </w:rPr>
        <w:t xml:space="preserve">; </w:t>
      </w:r>
      <w:r w:rsidRPr="00130ECF">
        <w:rPr>
          <w:rFonts w:ascii="Georgia" w:eastAsia="Calibri" w:hAnsi="Georgia" w:cs="Arial"/>
          <w:sz w:val="24"/>
          <w:szCs w:val="24"/>
        </w:rPr>
        <w:t>Centre for Oral Growth and Development, Barts and The London School of Medicine and Dentistry</w:t>
      </w:r>
      <w:r w:rsidRPr="00130ECF">
        <w:rPr>
          <w:rFonts w:ascii="Georgia" w:eastAsia="Calibri" w:hAnsi="Georgia" w:cs="Arial"/>
          <w:sz w:val="24"/>
          <w:szCs w:val="24"/>
          <w:lang w:val="en-US"/>
        </w:rPr>
        <w:t xml:space="preserve"> ; Archives of oral biology 60 2015 (982-988)</w:t>
      </w:r>
    </w:p>
    <w:p w14:paraId="4F35E379" w14:textId="77777777" w:rsidR="002B1FCC" w:rsidRPr="00130ECF" w:rsidRDefault="002B1FCC" w:rsidP="00130ECF">
      <w:pPr>
        <w:pStyle w:val="ListParagraph"/>
        <w:jc w:val="both"/>
        <w:rPr>
          <w:rFonts w:ascii="Georgia" w:eastAsia="Calibri" w:hAnsi="Georgia" w:cs="Arial"/>
          <w:sz w:val="24"/>
          <w:szCs w:val="24"/>
          <w:lang w:val="en-US"/>
        </w:rPr>
      </w:pPr>
    </w:p>
    <w:p w14:paraId="18C4AA32" w14:textId="193088F1" w:rsidR="00A83CA5" w:rsidRDefault="002B1FCC" w:rsidP="00A83CA5">
      <w:pPr>
        <w:pStyle w:val="ListParagraph"/>
        <w:numPr>
          <w:ilvl w:val="0"/>
          <w:numId w:val="6"/>
        </w:numPr>
        <w:jc w:val="both"/>
        <w:rPr>
          <w:rFonts w:ascii="Georgia" w:eastAsia="Calibri" w:hAnsi="Georgia" w:cs="Arial"/>
          <w:sz w:val="24"/>
          <w:szCs w:val="24"/>
          <w:lang w:val="en-US"/>
        </w:rPr>
      </w:pPr>
      <w:r w:rsidRPr="00130ECF">
        <w:rPr>
          <w:rFonts w:ascii="Georgia" w:eastAsia="Calibri" w:hAnsi="Georgia" w:cs="Arial"/>
          <w:sz w:val="24"/>
          <w:szCs w:val="24"/>
        </w:rPr>
        <w:t>Arte S, Nieminen P, Apajalahti S, Haavikko K, Thesleff I, Pirinen S (2001) Characteristics of incisor-premolar hypodontia in families</w:t>
      </w:r>
    </w:p>
    <w:p w14:paraId="76023FEB" w14:textId="77777777" w:rsidR="00A83CA5" w:rsidRPr="00A83CA5" w:rsidRDefault="00A83CA5" w:rsidP="00A83CA5">
      <w:pPr>
        <w:jc w:val="both"/>
        <w:rPr>
          <w:rFonts w:ascii="Georgia" w:eastAsia="Calibri" w:hAnsi="Georgia" w:cs="Arial"/>
          <w:sz w:val="24"/>
          <w:szCs w:val="24"/>
          <w:lang w:val="en-US"/>
        </w:rPr>
      </w:pPr>
    </w:p>
    <w:p w14:paraId="4F444C98" w14:textId="77777777" w:rsidR="002B1FCC" w:rsidRPr="00130ECF" w:rsidRDefault="002B1FCC" w:rsidP="00130ECF">
      <w:pPr>
        <w:pStyle w:val="ListParagraph"/>
        <w:numPr>
          <w:ilvl w:val="0"/>
          <w:numId w:val="6"/>
        </w:numPr>
        <w:jc w:val="both"/>
        <w:rPr>
          <w:rFonts w:ascii="Georgia" w:eastAsia="Calibri" w:hAnsi="Georgia" w:cs="Arial"/>
          <w:sz w:val="24"/>
          <w:szCs w:val="24"/>
          <w:lang w:val="en-US"/>
        </w:rPr>
      </w:pPr>
      <w:r w:rsidRPr="00130ECF">
        <w:rPr>
          <w:rFonts w:ascii="Georgia" w:eastAsia="Calibri" w:hAnsi="Georgia" w:cs="Arial"/>
          <w:sz w:val="24"/>
          <w:szCs w:val="24"/>
          <w:lang w:val="en-US"/>
        </w:rPr>
        <w:lastRenderedPageBreak/>
        <w:t xml:space="preserve">Townsend G, Hughes T, Luciano M, Bockmann M, Brook A (2009) Genetic and environmental influences on human dental variation: a critical evaluation of studies involving twins. Arch Oral  Biol 54:S45–S51 </w:t>
      </w:r>
    </w:p>
    <w:p w14:paraId="0A3B3FD5" w14:textId="77777777" w:rsidR="002B1FCC" w:rsidRPr="00130ECF" w:rsidRDefault="002B1FCC" w:rsidP="00130ECF">
      <w:pPr>
        <w:pStyle w:val="ListParagraph"/>
        <w:jc w:val="both"/>
        <w:rPr>
          <w:rFonts w:ascii="Georgia" w:eastAsia="Calibri" w:hAnsi="Georgia" w:cs="Arial"/>
          <w:sz w:val="24"/>
          <w:szCs w:val="24"/>
          <w:lang w:val="en-US"/>
        </w:rPr>
      </w:pPr>
    </w:p>
    <w:p w14:paraId="1E0C9557" w14:textId="77777777" w:rsidR="002B1FCC" w:rsidRPr="00130ECF" w:rsidRDefault="002B1FCC" w:rsidP="00130ECF">
      <w:pPr>
        <w:pStyle w:val="ListParagraph"/>
        <w:numPr>
          <w:ilvl w:val="0"/>
          <w:numId w:val="6"/>
        </w:numPr>
        <w:jc w:val="both"/>
        <w:rPr>
          <w:rFonts w:ascii="Georgia" w:eastAsia="Calibri" w:hAnsi="Georgia" w:cs="Arial"/>
          <w:sz w:val="24"/>
          <w:szCs w:val="24"/>
          <w:lang w:val="en-US"/>
        </w:rPr>
      </w:pPr>
      <w:r w:rsidRPr="00130ECF">
        <w:rPr>
          <w:rFonts w:ascii="Georgia" w:eastAsia="Calibri" w:hAnsi="Georgia" w:cs="Arial"/>
          <w:sz w:val="24"/>
          <w:szCs w:val="24"/>
          <w:lang w:val="en-US"/>
        </w:rPr>
        <w:t xml:space="preserve">Fauzi NH, </w:t>
      </w:r>
      <w:proofErr w:type="spellStart"/>
      <w:r w:rsidRPr="00130ECF">
        <w:rPr>
          <w:rFonts w:ascii="Georgia" w:eastAsia="Calibri" w:hAnsi="Georgia" w:cs="Arial"/>
          <w:sz w:val="24"/>
          <w:szCs w:val="24"/>
          <w:lang w:val="en-US"/>
        </w:rPr>
        <w:t>Ardini</w:t>
      </w:r>
      <w:proofErr w:type="spellEnd"/>
      <w:r w:rsidRPr="00130ECF">
        <w:rPr>
          <w:rFonts w:ascii="Georgia" w:eastAsia="Calibri" w:hAnsi="Georgia" w:cs="Arial"/>
          <w:sz w:val="24"/>
          <w:szCs w:val="24"/>
          <w:lang w:val="en-US"/>
        </w:rPr>
        <w:t xml:space="preserve"> YD, Zainuddin Z, Lestari W (2018) A review on non-syndromic tooth agenesis associated with PAX9 mutations. </w:t>
      </w:r>
      <w:proofErr w:type="spellStart"/>
      <w:r w:rsidRPr="00130ECF">
        <w:rPr>
          <w:rFonts w:ascii="Georgia" w:eastAsia="Calibri" w:hAnsi="Georgia" w:cs="Arial"/>
          <w:sz w:val="24"/>
          <w:szCs w:val="24"/>
          <w:lang w:val="en-US"/>
        </w:rPr>
        <w:t>Jpn</w:t>
      </w:r>
      <w:proofErr w:type="spellEnd"/>
      <w:r w:rsidRPr="00130ECF">
        <w:rPr>
          <w:rFonts w:ascii="Georgia" w:eastAsia="Calibri" w:hAnsi="Georgia" w:cs="Arial"/>
          <w:sz w:val="24"/>
          <w:szCs w:val="24"/>
          <w:lang w:val="en-US"/>
        </w:rPr>
        <w:t xml:space="preserve"> Dent Sci Rev 54:30–36)</w:t>
      </w:r>
    </w:p>
    <w:p w14:paraId="1E556D82" w14:textId="77777777" w:rsidR="00A86593" w:rsidRPr="00130ECF" w:rsidRDefault="00A86593" w:rsidP="00130ECF">
      <w:pPr>
        <w:pStyle w:val="ListParagraph"/>
        <w:jc w:val="both"/>
        <w:rPr>
          <w:rFonts w:ascii="Georgia" w:eastAsia="Calibri" w:hAnsi="Georgia" w:cs="Arial"/>
          <w:sz w:val="24"/>
          <w:szCs w:val="24"/>
          <w:lang w:val="en-US"/>
        </w:rPr>
      </w:pPr>
    </w:p>
    <w:p w14:paraId="56E15198" w14:textId="16FE9972" w:rsidR="002B1FCC" w:rsidRPr="00130ECF" w:rsidRDefault="00A86593" w:rsidP="00130ECF">
      <w:pPr>
        <w:pStyle w:val="ListParagraph"/>
        <w:numPr>
          <w:ilvl w:val="0"/>
          <w:numId w:val="6"/>
        </w:numPr>
        <w:jc w:val="both"/>
        <w:rPr>
          <w:rFonts w:ascii="Georgia" w:eastAsia="Calibri" w:hAnsi="Georgia" w:cs="Arial"/>
          <w:sz w:val="24"/>
          <w:szCs w:val="24"/>
          <w:lang w:val="en-US"/>
        </w:rPr>
      </w:pPr>
      <w:r w:rsidRPr="00130ECF">
        <w:rPr>
          <w:rFonts w:ascii="Georgia" w:eastAsia="Calibri" w:hAnsi="Georgia" w:cs="Arial"/>
          <w:sz w:val="24"/>
          <w:szCs w:val="24"/>
        </w:rPr>
        <w:t>Carter &amp; Worthington (2015) Carter K, Worthington S. Morphologic and demographic predictors of third molar agenesis: a systematic review and meta-analysis. Journal of Dental Research. 2015;94(7):886–894. doi: 10.1177/0022034515581644. [PubMed] [CrossRef] [Google Scholar]</w:t>
      </w:r>
    </w:p>
    <w:p w14:paraId="3182A9EF" w14:textId="77777777" w:rsidR="00A86593" w:rsidRPr="00130ECF" w:rsidRDefault="00A86593" w:rsidP="00130ECF">
      <w:pPr>
        <w:pStyle w:val="ListParagraph"/>
        <w:jc w:val="both"/>
        <w:rPr>
          <w:rFonts w:ascii="Georgia" w:eastAsia="Calibri" w:hAnsi="Georgia" w:cs="Arial"/>
          <w:sz w:val="24"/>
          <w:szCs w:val="24"/>
          <w:lang w:val="en-US"/>
        </w:rPr>
      </w:pPr>
    </w:p>
    <w:p w14:paraId="1D042B6F" w14:textId="41E88475" w:rsidR="002B1FCC" w:rsidRPr="00130ECF" w:rsidRDefault="00A86593" w:rsidP="00130ECF">
      <w:pPr>
        <w:pStyle w:val="ListParagraph"/>
        <w:numPr>
          <w:ilvl w:val="0"/>
          <w:numId w:val="6"/>
        </w:numPr>
        <w:jc w:val="both"/>
        <w:rPr>
          <w:rFonts w:ascii="Georgia" w:eastAsia="Calibri" w:hAnsi="Georgia" w:cs="Arial"/>
          <w:sz w:val="24"/>
          <w:szCs w:val="24"/>
          <w:lang w:val="en-US"/>
        </w:rPr>
      </w:pPr>
      <w:r w:rsidRPr="00130ECF">
        <w:rPr>
          <w:rFonts w:ascii="Georgia" w:eastAsia="Calibri" w:hAnsi="Georgia" w:cs="Arial"/>
          <w:sz w:val="24"/>
          <w:szCs w:val="24"/>
          <w:lang w:val="en-US"/>
        </w:rPr>
        <w:t xml:space="preserve">Khalaf et al. (2014) Khalaf K, Miskelly J, Voge E, Macfarlane TV. Prevalence of hypodontia and associated factors: a systematic review and meta-analysis. Journal of Orthodontics. 2014;41(4):299–316. </w:t>
      </w:r>
      <w:proofErr w:type="spellStart"/>
      <w:r w:rsidRPr="00130ECF">
        <w:rPr>
          <w:rFonts w:ascii="Georgia" w:eastAsia="Calibri" w:hAnsi="Georgia" w:cs="Arial"/>
          <w:sz w:val="24"/>
          <w:szCs w:val="24"/>
          <w:lang w:val="en-US"/>
        </w:rPr>
        <w:t>doi</w:t>
      </w:r>
      <w:proofErr w:type="spellEnd"/>
      <w:r w:rsidRPr="00130ECF">
        <w:rPr>
          <w:rFonts w:ascii="Georgia" w:eastAsia="Calibri" w:hAnsi="Georgia" w:cs="Arial"/>
          <w:sz w:val="24"/>
          <w:szCs w:val="24"/>
          <w:lang w:val="en-US"/>
        </w:rPr>
        <w:t>: 10.1179/1465313314Y.0000000116. [PubMed] [</w:t>
      </w:r>
      <w:proofErr w:type="spellStart"/>
      <w:r w:rsidRPr="00130ECF">
        <w:rPr>
          <w:rFonts w:ascii="Georgia" w:eastAsia="Calibri" w:hAnsi="Georgia" w:cs="Arial"/>
          <w:sz w:val="24"/>
          <w:szCs w:val="24"/>
          <w:lang w:val="en-US"/>
        </w:rPr>
        <w:t>CrossRef</w:t>
      </w:r>
      <w:proofErr w:type="spellEnd"/>
      <w:r w:rsidRPr="00130ECF">
        <w:rPr>
          <w:rFonts w:ascii="Georgia" w:eastAsia="Calibri" w:hAnsi="Georgia" w:cs="Arial"/>
          <w:sz w:val="24"/>
          <w:szCs w:val="24"/>
          <w:lang w:val="en-US"/>
        </w:rPr>
        <w:t>] [Google Scholar]</w:t>
      </w:r>
    </w:p>
    <w:p w14:paraId="5C74027C" w14:textId="77777777" w:rsidR="00A86593" w:rsidRPr="00130ECF" w:rsidRDefault="00A86593" w:rsidP="00130ECF">
      <w:pPr>
        <w:pStyle w:val="ListParagraph"/>
        <w:jc w:val="both"/>
        <w:rPr>
          <w:rFonts w:ascii="Georgia" w:eastAsia="Calibri" w:hAnsi="Georgia" w:cs="Arial"/>
          <w:sz w:val="24"/>
          <w:szCs w:val="24"/>
          <w:lang w:val="en-US"/>
        </w:rPr>
      </w:pPr>
    </w:p>
    <w:p w14:paraId="69750960" w14:textId="592F8976" w:rsidR="002B1FCC" w:rsidRPr="00130ECF" w:rsidRDefault="00A86593" w:rsidP="00130ECF">
      <w:pPr>
        <w:pStyle w:val="ListParagraph"/>
        <w:numPr>
          <w:ilvl w:val="0"/>
          <w:numId w:val="6"/>
        </w:numPr>
        <w:jc w:val="both"/>
        <w:rPr>
          <w:rFonts w:ascii="Georgia" w:eastAsia="Calibri" w:hAnsi="Georgia" w:cs="Arial"/>
          <w:sz w:val="24"/>
          <w:szCs w:val="24"/>
          <w:lang w:val="en-US"/>
        </w:rPr>
      </w:pPr>
      <w:r w:rsidRPr="00130ECF">
        <w:rPr>
          <w:rFonts w:ascii="Georgia" w:eastAsia="Calibri" w:hAnsi="Georgia" w:cs="Arial"/>
          <w:sz w:val="24"/>
          <w:szCs w:val="24"/>
        </w:rPr>
        <w:t>Caldas et al. (2011) Caldas IM, Julio P, Simoes RJ, Matos E, Afonso A, Magalhaes T. Chronological age estimation based on third molar development in a Portuguese population. International Journal of Legal Medicine. 2011;125:235–243. doi: 10.1007/s00414-010-0531-8. [PubMed] [CrossRef] [Google Scholar</w:t>
      </w:r>
    </w:p>
    <w:p w14:paraId="1D6B9258" w14:textId="77777777" w:rsidR="00A86593" w:rsidRPr="00130ECF" w:rsidRDefault="00A86593" w:rsidP="00130ECF">
      <w:pPr>
        <w:pStyle w:val="ListParagraph"/>
        <w:jc w:val="both"/>
        <w:rPr>
          <w:rFonts w:ascii="Georgia" w:eastAsia="Calibri" w:hAnsi="Georgia" w:cs="Arial"/>
          <w:sz w:val="24"/>
          <w:szCs w:val="24"/>
          <w:lang w:val="en-US"/>
        </w:rPr>
      </w:pPr>
    </w:p>
    <w:p w14:paraId="1B761E0D" w14:textId="77777777" w:rsidR="00A86593" w:rsidRPr="00130ECF" w:rsidRDefault="00A86593" w:rsidP="00130ECF">
      <w:pPr>
        <w:pStyle w:val="ListParagraph"/>
        <w:jc w:val="both"/>
        <w:rPr>
          <w:rFonts w:ascii="Georgia" w:eastAsia="Calibri" w:hAnsi="Georgia" w:cs="Arial"/>
          <w:sz w:val="24"/>
          <w:szCs w:val="24"/>
          <w:lang w:val="en-US"/>
        </w:rPr>
      </w:pPr>
    </w:p>
    <w:p w14:paraId="49F59A97" w14:textId="5D32EEE7" w:rsidR="002B1FCC" w:rsidRPr="00130ECF" w:rsidRDefault="00A86593" w:rsidP="00130ECF">
      <w:pPr>
        <w:pStyle w:val="ListParagraph"/>
        <w:numPr>
          <w:ilvl w:val="0"/>
          <w:numId w:val="6"/>
        </w:numPr>
        <w:jc w:val="both"/>
        <w:rPr>
          <w:rFonts w:ascii="Georgia" w:eastAsia="Calibri" w:hAnsi="Georgia" w:cs="Arial"/>
          <w:sz w:val="24"/>
          <w:szCs w:val="24"/>
          <w:lang w:val="en-US"/>
        </w:rPr>
      </w:pPr>
      <w:r w:rsidRPr="00130ECF">
        <w:rPr>
          <w:rFonts w:ascii="Georgia" w:eastAsia="Calibri" w:hAnsi="Georgia" w:cs="Arial"/>
          <w:sz w:val="24"/>
          <w:szCs w:val="24"/>
        </w:rPr>
        <w:t>De Oliveira et al. (2012) De Oliveira FT, Capelozza AL, Lauris JR, De Bullen IR. Mineralization of mandibular third molars can estimate chronological age—Brazilian indices. Forensic Science International. 2012;219(1–3):147–150. doi: 10.1016/j.forsciint.2011.12.013. [PubMed] [CrossRef] [Google Scholar]</w:t>
      </w:r>
    </w:p>
    <w:p w14:paraId="6E387037" w14:textId="77777777" w:rsidR="002B1FCC" w:rsidRPr="00130ECF" w:rsidRDefault="002B1FCC" w:rsidP="00130ECF">
      <w:pPr>
        <w:pStyle w:val="ListParagraph"/>
        <w:jc w:val="both"/>
        <w:rPr>
          <w:rFonts w:ascii="Georgia" w:eastAsia="Calibri" w:hAnsi="Georgia" w:cs="Arial"/>
          <w:sz w:val="24"/>
          <w:szCs w:val="24"/>
        </w:rPr>
      </w:pPr>
    </w:p>
    <w:p w14:paraId="5A1CBF91" w14:textId="55D5E310" w:rsidR="002B1FCC" w:rsidRPr="00130ECF" w:rsidRDefault="002B1FCC" w:rsidP="00130ECF">
      <w:pPr>
        <w:pStyle w:val="ListParagraph"/>
        <w:numPr>
          <w:ilvl w:val="0"/>
          <w:numId w:val="6"/>
        </w:numPr>
        <w:jc w:val="both"/>
        <w:rPr>
          <w:rFonts w:ascii="Georgia" w:eastAsia="Calibri" w:hAnsi="Georgia" w:cs="Arial"/>
          <w:sz w:val="24"/>
          <w:szCs w:val="24"/>
          <w:lang w:val="en-US"/>
        </w:rPr>
      </w:pPr>
      <w:r w:rsidRPr="00130ECF">
        <w:rPr>
          <w:rFonts w:ascii="Georgia" w:eastAsia="Calibri" w:hAnsi="Georgia" w:cs="Arial"/>
          <w:sz w:val="24"/>
          <w:szCs w:val="24"/>
        </w:rPr>
        <w:t>Karataş et al., 2013;</w:t>
      </w:r>
      <w:r w:rsidR="002446A4" w:rsidRPr="00130ECF">
        <w:rPr>
          <w:rFonts w:ascii="Georgia" w:eastAsia="Calibri" w:hAnsi="Georgia" w:cs="Arial"/>
          <w:sz w:val="24"/>
          <w:szCs w:val="24"/>
          <w:lang w:val="en-US"/>
        </w:rPr>
        <w:t xml:space="preserve">    (</w:t>
      </w:r>
      <w:r w:rsidRPr="00130ECF">
        <w:rPr>
          <w:rFonts w:ascii="Georgia" w:eastAsia="Calibri" w:hAnsi="Georgia" w:cs="Arial"/>
          <w:sz w:val="24"/>
          <w:szCs w:val="24"/>
        </w:rPr>
        <w:t xml:space="preserve"> </w:t>
      </w:r>
      <w:r w:rsidR="002446A4" w:rsidRPr="00130ECF">
        <w:rPr>
          <w:rFonts w:ascii="Georgia" w:eastAsia="Calibri" w:hAnsi="Georgia" w:cs="Arial"/>
          <w:sz w:val="24"/>
          <w:szCs w:val="24"/>
        </w:rPr>
        <w:t xml:space="preserve">Karataş OH, Öztürk F, Dedeoğlu </w:t>
      </w:r>
      <w:r w:rsidR="00A83CA5">
        <w:rPr>
          <w:rFonts w:ascii="Georgia" w:eastAsia="Calibri" w:hAnsi="Georgia" w:cs="Arial"/>
          <w:sz w:val="24"/>
          <w:szCs w:val="24"/>
        </w:rPr>
        <w:t>N, Çolak C, Altun O. Dental age</w:t>
      </w:r>
      <w:r w:rsidR="00A83CA5">
        <w:rPr>
          <w:rFonts w:ascii="Georgia" w:eastAsia="Calibri" w:hAnsi="Georgia" w:cs="Arial"/>
          <w:sz w:val="24"/>
          <w:szCs w:val="24"/>
          <w:lang w:val="en-US"/>
        </w:rPr>
        <w:t xml:space="preserve"> </w:t>
      </w:r>
      <w:r w:rsidR="002446A4" w:rsidRPr="00130ECF">
        <w:rPr>
          <w:rFonts w:ascii="Georgia" w:eastAsia="Calibri" w:hAnsi="Georgia" w:cs="Arial"/>
          <w:sz w:val="24"/>
          <w:szCs w:val="24"/>
        </w:rPr>
        <w:t>assessment: The applicability of Demirjian method in southwestern of</w:t>
      </w:r>
      <w:r w:rsidR="002446A4" w:rsidRPr="00130ECF">
        <w:rPr>
          <w:rFonts w:ascii="Georgia" w:eastAsia="Calibri" w:hAnsi="Georgia" w:cs="Arial"/>
          <w:sz w:val="24"/>
          <w:szCs w:val="24"/>
        </w:rPr>
        <w:br/>
        <w:t>eastern Anatolia region Turkish children. Cumhuriyet Dent J. 2012;15:130–</w:t>
      </w:r>
      <w:r w:rsidR="002446A4" w:rsidRPr="00130ECF">
        <w:rPr>
          <w:rFonts w:ascii="Georgia" w:eastAsia="Calibri" w:hAnsi="Georgia" w:cs="Arial"/>
          <w:sz w:val="24"/>
          <w:szCs w:val="24"/>
        </w:rPr>
        <w:br/>
        <w:t>137.</w:t>
      </w:r>
      <w:r w:rsidR="002446A4" w:rsidRPr="00130ECF">
        <w:rPr>
          <w:rFonts w:ascii="Georgia" w:eastAsia="Calibri" w:hAnsi="Georgia" w:cs="Arial"/>
          <w:sz w:val="24"/>
          <w:szCs w:val="24"/>
          <w:lang w:val="en-US"/>
        </w:rPr>
        <w:t>)</w:t>
      </w:r>
    </w:p>
    <w:p w14:paraId="06E8D913" w14:textId="77777777" w:rsidR="00A86593" w:rsidRPr="00130ECF" w:rsidRDefault="00A86593" w:rsidP="00130ECF">
      <w:pPr>
        <w:pStyle w:val="ListParagraph"/>
        <w:jc w:val="both"/>
        <w:rPr>
          <w:rFonts w:ascii="Georgia" w:eastAsia="Calibri" w:hAnsi="Georgia" w:cs="Arial"/>
          <w:sz w:val="24"/>
          <w:szCs w:val="24"/>
          <w:lang w:val="en-US"/>
        </w:rPr>
      </w:pPr>
    </w:p>
    <w:p w14:paraId="2C886073" w14:textId="77777777" w:rsidR="00A86593" w:rsidRPr="00130ECF" w:rsidRDefault="00A86593" w:rsidP="00130ECF">
      <w:pPr>
        <w:pStyle w:val="ListParagraph"/>
        <w:jc w:val="both"/>
        <w:rPr>
          <w:rFonts w:ascii="Georgia" w:eastAsia="Calibri" w:hAnsi="Georgia" w:cs="Arial"/>
          <w:sz w:val="24"/>
          <w:szCs w:val="24"/>
          <w:lang w:val="en-US"/>
        </w:rPr>
      </w:pPr>
    </w:p>
    <w:p w14:paraId="152E9E41" w14:textId="162867C3" w:rsidR="002B1FCC" w:rsidRPr="00130ECF" w:rsidRDefault="00A86593" w:rsidP="00130ECF">
      <w:pPr>
        <w:pStyle w:val="ListParagraph"/>
        <w:numPr>
          <w:ilvl w:val="0"/>
          <w:numId w:val="6"/>
        </w:numPr>
        <w:jc w:val="both"/>
        <w:rPr>
          <w:rFonts w:ascii="Georgia" w:eastAsia="Calibri" w:hAnsi="Georgia" w:cs="Arial"/>
          <w:sz w:val="24"/>
          <w:szCs w:val="24"/>
        </w:rPr>
      </w:pPr>
      <w:r w:rsidRPr="00130ECF">
        <w:rPr>
          <w:rFonts w:ascii="Georgia" w:eastAsia="Calibri" w:hAnsi="Georgia" w:cs="Arial"/>
          <w:sz w:val="24"/>
          <w:szCs w:val="24"/>
        </w:rPr>
        <w:t>Soares et al. (2015) Soares CB, Figueiroa JN, Dantas RM, Kurita LM, Pontual Ados A, Ramos-Perez FM, Perez DE, Pontual ML. Evaluation of third molar development in the estimation of chronological age. Forensic Science International. 2015;254:13–17. doi: 10.1016/j.forsciint.2015.06.022. [PubMed] [CrossRef] [Google Scholar</w:t>
      </w:r>
    </w:p>
    <w:p w14:paraId="64F88161" w14:textId="77777777" w:rsidR="00A86593" w:rsidRPr="00130ECF" w:rsidRDefault="00A86593" w:rsidP="00130ECF">
      <w:pPr>
        <w:pStyle w:val="ListParagraph"/>
        <w:jc w:val="both"/>
        <w:rPr>
          <w:rFonts w:ascii="Georgia" w:eastAsia="Calibri" w:hAnsi="Georgia" w:cs="Arial"/>
          <w:sz w:val="24"/>
          <w:szCs w:val="24"/>
        </w:rPr>
      </w:pPr>
    </w:p>
    <w:p w14:paraId="3879E69A" w14:textId="7C15A219" w:rsidR="002B1FCC" w:rsidRPr="00130ECF" w:rsidRDefault="00A86593" w:rsidP="00130ECF">
      <w:pPr>
        <w:pStyle w:val="ListParagraph"/>
        <w:numPr>
          <w:ilvl w:val="0"/>
          <w:numId w:val="6"/>
        </w:numPr>
        <w:jc w:val="both"/>
        <w:rPr>
          <w:rFonts w:ascii="Georgia" w:eastAsia="Calibri" w:hAnsi="Georgia" w:cs="Arial"/>
          <w:sz w:val="24"/>
          <w:szCs w:val="24"/>
          <w:lang w:val="en-US"/>
        </w:rPr>
      </w:pPr>
      <w:r w:rsidRPr="00130ECF">
        <w:rPr>
          <w:rFonts w:ascii="Georgia" w:eastAsia="Calibri" w:hAnsi="Georgia" w:cs="Arial"/>
          <w:sz w:val="24"/>
          <w:szCs w:val="24"/>
          <w:lang w:val="en-US"/>
        </w:rPr>
        <w:t xml:space="preserve">Zandi et al. (2015) Zandi M, Shokri A, Malekzadeh H, Amini P, </w:t>
      </w:r>
      <w:proofErr w:type="spellStart"/>
      <w:r w:rsidRPr="00130ECF">
        <w:rPr>
          <w:rFonts w:ascii="Georgia" w:eastAsia="Calibri" w:hAnsi="Georgia" w:cs="Arial"/>
          <w:sz w:val="24"/>
          <w:szCs w:val="24"/>
          <w:lang w:val="en-US"/>
        </w:rPr>
        <w:t>Shafiey</w:t>
      </w:r>
      <w:proofErr w:type="spellEnd"/>
      <w:r w:rsidRPr="00130ECF">
        <w:rPr>
          <w:rFonts w:ascii="Georgia" w:eastAsia="Calibri" w:hAnsi="Georgia" w:cs="Arial"/>
          <w:sz w:val="24"/>
          <w:szCs w:val="24"/>
          <w:lang w:val="en-US"/>
        </w:rPr>
        <w:t xml:space="preserve"> P. Evaluation of third molar development and its relation to chronological age: a panoramic radiographic study. Journal of Oral and Maxillofacial Surgery. 2015;19:183–189. </w:t>
      </w:r>
      <w:proofErr w:type="spellStart"/>
      <w:r w:rsidRPr="00130ECF">
        <w:rPr>
          <w:rFonts w:ascii="Georgia" w:eastAsia="Calibri" w:hAnsi="Georgia" w:cs="Arial"/>
          <w:sz w:val="24"/>
          <w:szCs w:val="24"/>
          <w:lang w:val="en-US"/>
        </w:rPr>
        <w:t>doi</w:t>
      </w:r>
      <w:proofErr w:type="spellEnd"/>
      <w:r w:rsidRPr="00130ECF">
        <w:rPr>
          <w:rFonts w:ascii="Georgia" w:eastAsia="Calibri" w:hAnsi="Georgia" w:cs="Arial"/>
          <w:sz w:val="24"/>
          <w:szCs w:val="24"/>
          <w:lang w:val="en-US"/>
        </w:rPr>
        <w:t>: 10.1007/s10006-014-0475-0. [PubMed] [</w:t>
      </w:r>
      <w:proofErr w:type="spellStart"/>
      <w:r w:rsidRPr="00130ECF">
        <w:rPr>
          <w:rFonts w:ascii="Georgia" w:eastAsia="Calibri" w:hAnsi="Georgia" w:cs="Arial"/>
          <w:sz w:val="24"/>
          <w:szCs w:val="24"/>
          <w:lang w:val="en-US"/>
        </w:rPr>
        <w:t>CrossRef</w:t>
      </w:r>
      <w:proofErr w:type="spellEnd"/>
      <w:r w:rsidRPr="00130ECF">
        <w:rPr>
          <w:rFonts w:ascii="Georgia" w:eastAsia="Calibri" w:hAnsi="Georgia" w:cs="Arial"/>
          <w:sz w:val="24"/>
          <w:szCs w:val="24"/>
          <w:lang w:val="en-US"/>
        </w:rPr>
        <w:t>] [Google Scholar]</w:t>
      </w:r>
    </w:p>
    <w:p w14:paraId="37906442" w14:textId="77777777" w:rsidR="002B1FCC" w:rsidRPr="00130ECF" w:rsidRDefault="002B1FCC" w:rsidP="00130ECF">
      <w:pPr>
        <w:pStyle w:val="ListParagraph"/>
        <w:jc w:val="both"/>
        <w:rPr>
          <w:rFonts w:ascii="Georgia" w:eastAsia="Calibri" w:hAnsi="Georgia" w:cs="Arial"/>
          <w:sz w:val="24"/>
          <w:szCs w:val="24"/>
          <w:lang w:val="en-US"/>
        </w:rPr>
      </w:pPr>
    </w:p>
    <w:p w14:paraId="3963084D" w14:textId="26C5C631" w:rsidR="002B1FCC" w:rsidRPr="00130ECF" w:rsidRDefault="00A86593" w:rsidP="00130ECF">
      <w:pPr>
        <w:pStyle w:val="ListParagraph"/>
        <w:numPr>
          <w:ilvl w:val="0"/>
          <w:numId w:val="6"/>
        </w:numPr>
        <w:jc w:val="both"/>
        <w:rPr>
          <w:rFonts w:ascii="Georgia" w:eastAsia="Calibri" w:hAnsi="Georgia" w:cs="Arial"/>
          <w:sz w:val="24"/>
          <w:szCs w:val="24"/>
          <w:lang w:val="en-US"/>
        </w:rPr>
      </w:pPr>
      <w:r w:rsidRPr="00130ECF">
        <w:rPr>
          <w:rFonts w:ascii="Georgia" w:eastAsia="Calibri" w:hAnsi="Georgia" w:cs="Arial"/>
          <w:sz w:val="24"/>
          <w:szCs w:val="24"/>
          <w:lang w:val="en-US"/>
        </w:rPr>
        <w:lastRenderedPageBreak/>
        <w:t xml:space="preserve">Bredy, </w:t>
      </w:r>
      <w:proofErr w:type="spellStart"/>
      <w:r w:rsidRPr="00130ECF">
        <w:rPr>
          <w:rFonts w:ascii="Georgia" w:eastAsia="Calibri" w:hAnsi="Georgia" w:cs="Arial"/>
          <w:sz w:val="24"/>
          <w:szCs w:val="24"/>
          <w:lang w:val="en-US"/>
        </w:rPr>
        <w:t>Erbring</w:t>
      </w:r>
      <w:proofErr w:type="spellEnd"/>
      <w:r w:rsidRPr="00130ECF">
        <w:rPr>
          <w:rFonts w:ascii="Georgia" w:eastAsia="Calibri" w:hAnsi="Georgia" w:cs="Arial"/>
          <w:sz w:val="24"/>
          <w:szCs w:val="24"/>
          <w:lang w:val="en-US"/>
        </w:rPr>
        <w:t xml:space="preserve"> &amp; Hubenthal (1991) Bredy E, </w:t>
      </w:r>
      <w:proofErr w:type="spellStart"/>
      <w:r w:rsidRPr="00130ECF">
        <w:rPr>
          <w:rFonts w:ascii="Georgia" w:eastAsia="Calibri" w:hAnsi="Georgia" w:cs="Arial"/>
          <w:sz w:val="24"/>
          <w:szCs w:val="24"/>
          <w:lang w:val="en-US"/>
        </w:rPr>
        <w:t>Erbring</w:t>
      </w:r>
      <w:proofErr w:type="spellEnd"/>
      <w:r w:rsidRPr="00130ECF">
        <w:rPr>
          <w:rFonts w:ascii="Georgia" w:eastAsia="Calibri" w:hAnsi="Georgia" w:cs="Arial"/>
          <w:sz w:val="24"/>
          <w:szCs w:val="24"/>
          <w:lang w:val="en-US"/>
        </w:rPr>
        <w:t xml:space="preserve"> C, Hubenthal B. The incidence of hypodontia with the presence and absence of wisdom teeth. </w:t>
      </w:r>
      <w:proofErr w:type="spellStart"/>
      <w:r w:rsidRPr="00130ECF">
        <w:rPr>
          <w:rFonts w:ascii="Georgia" w:eastAsia="Calibri" w:hAnsi="Georgia" w:cs="Arial"/>
          <w:sz w:val="24"/>
          <w:szCs w:val="24"/>
          <w:lang w:val="en-US"/>
        </w:rPr>
        <w:t>Dtsch</w:t>
      </w:r>
      <w:proofErr w:type="spellEnd"/>
      <w:r w:rsidRPr="00130ECF">
        <w:rPr>
          <w:rFonts w:ascii="Georgia" w:eastAsia="Calibri" w:hAnsi="Georgia" w:cs="Arial"/>
          <w:sz w:val="24"/>
          <w:szCs w:val="24"/>
          <w:lang w:val="en-US"/>
        </w:rPr>
        <w:t xml:space="preserve"> Zahn Mund </w:t>
      </w:r>
      <w:proofErr w:type="spellStart"/>
      <w:r w:rsidRPr="00130ECF">
        <w:rPr>
          <w:rFonts w:ascii="Georgia" w:eastAsia="Calibri" w:hAnsi="Georgia" w:cs="Arial"/>
          <w:sz w:val="24"/>
          <w:szCs w:val="24"/>
          <w:lang w:val="en-US"/>
        </w:rPr>
        <w:t>Kieferheilkd</w:t>
      </w:r>
      <w:proofErr w:type="spellEnd"/>
      <w:r w:rsidRPr="00130ECF">
        <w:rPr>
          <w:rFonts w:ascii="Georgia" w:eastAsia="Calibri" w:hAnsi="Georgia" w:cs="Arial"/>
          <w:sz w:val="24"/>
          <w:szCs w:val="24"/>
          <w:lang w:val="en-US"/>
        </w:rPr>
        <w:t xml:space="preserve"> </w:t>
      </w:r>
      <w:proofErr w:type="spellStart"/>
      <w:r w:rsidRPr="00130ECF">
        <w:rPr>
          <w:rFonts w:ascii="Georgia" w:eastAsia="Calibri" w:hAnsi="Georgia" w:cs="Arial"/>
          <w:sz w:val="24"/>
          <w:szCs w:val="24"/>
          <w:lang w:val="en-US"/>
        </w:rPr>
        <w:t>Zentralbl</w:t>
      </w:r>
      <w:proofErr w:type="spellEnd"/>
      <w:r w:rsidRPr="00130ECF">
        <w:rPr>
          <w:rFonts w:ascii="Georgia" w:eastAsia="Calibri" w:hAnsi="Georgia" w:cs="Arial"/>
          <w:sz w:val="24"/>
          <w:szCs w:val="24"/>
          <w:lang w:val="en-US"/>
        </w:rPr>
        <w:t>. 1991;79:357–363. [PubMed] [Google Scholar]</w:t>
      </w:r>
    </w:p>
    <w:p w14:paraId="27424106" w14:textId="77777777" w:rsidR="002B1FCC" w:rsidRPr="00130ECF" w:rsidRDefault="002B1FCC" w:rsidP="00130ECF">
      <w:pPr>
        <w:pStyle w:val="ListParagraph"/>
        <w:jc w:val="both"/>
        <w:rPr>
          <w:rFonts w:ascii="Georgia" w:eastAsia="Calibri" w:hAnsi="Georgia" w:cs="Arial"/>
          <w:sz w:val="24"/>
          <w:szCs w:val="24"/>
        </w:rPr>
      </w:pPr>
    </w:p>
    <w:p w14:paraId="33C54EDC" w14:textId="594ADE13" w:rsidR="002B1FCC" w:rsidRPr="00130ECF" w:rsidRDefault="002B1FCC" w:rsidP="00130ECF">
      <w:pPr>
        <w:pStyle w:val="ListParagraph"/>
        <w:numPr>
          <w:ilvl w:val="0"/>
          <w:numId w:val="6"/>
        </w:numPr>
        <w:jc w:val="both"/>
        <w:rPr>
          <w:rFonts w:ascii="Georgia" w:eastAsia="Calibri" w:hAnsi="Georgia" w:cs="Arial"/>
          <w:sz w:val="24"/>
          <w:szCs w:val="24"/>
          <w:lang w:val="en-US"/>
        </w:rPr>
      </w:pPr>
      <w:r w:rsidRPr="00130ECF">
        <w:rPr>
          <w:rFonts w:ascii="Georgia" w:eastAsia="Calibri" w:hAnsi="Georgia" w:cs="Arial"/>
          <w:sz w:val="24"/>
          <w:szCs w:val="24"/>
        </w:rPr>
        <w:t xml:space="preserve">Bayram &amp; Nur, 2011; </w:t>
      </w:r>
      <w:r w:rsidR="00640C05" w:rsidRPr="00130ECF">
        <w:rPr>
          <w:rFonts w:ascii="Georgia" w:eastAsia="Calibri" w:hAnsi="Georgia" w:cs="Arial"/>
          <w:sz w:val="24"/>
          <w:szCs w:val="24"/>
          <w:lang w:val="en-US"/>
        </w:rPr>
        <w:t xml:space="preserve"> (</w:t>
      </w:r>
      <w:r w:rsidR="00640C05" w:rsidRPr="00130ECF">
        <w:rPr>
          <w:rFonts w:ascii="Georgia" w:eastAsia="Calibri" w:hAnsi="Georgia" w:cs="Arial"/>
          <w:sz w:val="24"/>
          <w:szCs w:val="24"/>
        </w:rPr>
        <w:t>Bayram M, Özer M, Arici S. Eﬀects of frst molar extraction on third molar</w:t>
      </w:r>
      <w:r w:rsidR="00640C05" w:rsidRPr="00130ECF">
        <w:rPr>
          <w:rFonts w:ascii="Georgia" w:eastAsia="Calibri" w:hAnsi="Georgia" w:cs="Arial"/>
          <w:sz w:val="24"/>
          <w:szCs w:val="24"/>
          <w:lang w:val="en-US"/>
        </w:rPr>
        <w:t xml:space="preserve"> </w:t>
      </w:r>
      <w:r w:rsidR="00640C05" w:rsidRPr="00130ECF">
        <w:rPr>
          <w:rFonts w:ascii="Georgia" w:eastAsia="Calibri" w:hAnsi="Georgia" w:cs="Arial"/>
          <w:sz w:val="24"/>
          <w:szCs w:val="24"/>
        </w:rPr>
        <w:t>angulation and eruption space. Oral Surg O</w:t>
      </w:r>
      <w:r w:rsidR="00A83CA5">
        <w:rPr>
          <w:rFonts w:ascii="Georgia" w:eastAsia="Calibri" w:hAnsi="Georgia" w:cs="Arial"/>
          <w:sz w:val="24"/>
          <w:szCs w:val="24"/>
        </w:rPr>
        <w:t>ral Med Oral Pathol Oral Radiol</w:t>
      </w:r>
      <w:r w:rsidR="00A83CA5">
        <w:rPr>
          <w:rFonts w:ascii="Georgia" w:eastAsia="Calibri" w:hAnsi="Georgia" w:cs="Arial"/>
          <w:sz w:val="24"/>
          <w:szCs w:val="24"/>
          <w:lang w:val="en-US"/>
        </w:rPr>
        <w:t xml:space="preserve"> </w:t>
      </w:r>
      <w:r w:rsidR="00640C05" w:rsidRPr="00130ECF">
        <w:rPr>
          <w:rFonts w:ascii="Georgia" w:eastAsia="Calibri" w:hAnsi="Georgia" w:cs="Arial"/>
          <w:sz w:val="24"/>
          <w:szCs w:val="24"/>
        </w:rPr>
        <w:t>Endod. 2009;107:e14–e20</w:t>
      </w:r>
      <w:r w:rsidR="00640C05" w:rsidRPr="00130ECF">
        <w:rPr>
          <w:rFonts w:ascii="Georgia" w:eastAsia="Calibri" w:hAnsi="Georgia" w:cs="Arial"/>
          <w:sz w:val="24"/>
          <w:szCs w:val="24"/>
          <w:lang w:val="en-US"/>
        </w:rPr>
        <w:t xml:space="preserve">) </w:t>
      </w:r>
    </w:p>
    <w:p w14:paraId="336F12EF" w14:textId="77777777" w:rsidR="002B1FCC" w:rsidRPr="00130ECF" w:rsidRDefault="002B1FCC" w:rsidP="00130ECF">
      <w:pPr>
        <w:pStyle w:val="ListParagraph"/>
        <w:jc w:val="both"/>
        <w:rPr>
          <w:rFonts w:ascii="Georgia" w:eastAsia="Calibri" w:hAnsi="Georgia" w:cs="Arial"/>
          <w:sz w:val="24"/>
          <w:szCs w:val="24"/>
        </w:rPr>
      </w:pPr>
    </w:p>
    <w:p w14:paraId="47361977" w14:textId="2DB4B0D5" w:rsidR="002B1FCC" w:rsidRPr="00130ECF" w:rsidRDefault="00792C87" w:rsidP="00130ECF">
      <w:pPr>
        <w:pStyle w:val="ListParagraph"/>
        <w:numPr>
          <w:ilvl w:val="0"/>
          <w:numId w:val="6"/>
        </w:numPr>
        <w:jc w:val="both"/>
        <w:rPr>
          <w:rFonts w:ascii="Georgia" w:eastAsia="Calibri" w:hAnsi="Georgia" w:cs="Arial"/>
          <w:sz w:val="24"/>
          <w:szCs w:val="24"/>
          <w:lang w:val="en-US"/>
        </w:rPr>
      </w:pPr>
      <w:r w:rsidRPr="00130ECF">
        <w:rPr>
          <w:rFonts w:ascii="Georgia" w:eastAsia="Calibri" w:hAnsi="Georgia" w:cs="Arial"/>
          <w:sz w:val="24"/>
          <w:szCs w:val="24"/>
        </w:rPr>
        <w:t>Endo S, Sanpei S, Ishida R, Sanpei S, Abe R, Endo T. Association between third</w:t>
      </w:r>
      <w:r w:rsidRPr="00130ECF">
        <w:rPr>
          <w:rFonts w:ascii="Georgia" w:eastAsia="Calibri" w:hAnsi="Georgia" w:cs="Arial"/>
          <w:sz w:val="24"/>
          <w:szCs w:val="24"/>
          <w:lang w:val="en-US"/>
        </w:rPr>
        <w:t xml:space="preserve"> </w:t>
      </w:r>
      <w:r w:rsidRPr="00130ECF">
        <w:rPr>
          <w:rFonts w:ascii="Georgia" w:eastAsia="Calibri" w:hAnsi="Georgia" w:cs="Arial"/>
          <w:sz w:val="24"/>
          <w:szCs w:val="24"/>
        </w:rPr>
        <w:t>molar agenesis patterns and agenesis of other teeth in a japanese orthodontic population. Odontology. 2015;103:89–96.</w:t>
      </w:r>
    </w:p>
    <w:p w14:paraId="017BBE61" w14:textId="77777777" w:rsidR="002B1FCC" w:rsidRPr="00130ECF" w:rsidRDefault="002B1FCC" w:rsidP="00130ECF">
      <w:pPr>
        <w:pStyle w:val="ListParagraph"/>
        <w:jc w:val="both"/>
        <w:rPr>
          <w:rFonts w:ascii="Georgia" w:eastAsia="Calibri" w:hAnsi="Georgia" w:cs="Arial"/>
          <w:sz w:val="24"/>
          <w:szCs w:val="24"/>
          <w:lang w:val="en-US"/>
        </w:rPr>
      </w:pPr>
    </w:p>
    <w:p w14:paraId="6982A498" w14:textId="1EB6EA2D" w:rsidR="000D4FE2" w:rsidRPr="00130ECF" w:rsidRDefault="00A86593" w:rsidP="00130ECF">
      <w:pPr>
        <w:pStyle w:val="ListParagraph"/>
        <w:numPr>
          <w:ilvl w:val="0"/>
          <w:numId w:val="6"/>
        </w:numPr>
        <w:jc w:val="both"/>
        <w:rPr>
          <w:rFonts w:ascii="Georgia" w:eastAsia="Calibri" w:hAnsi="Georgia" w:cs="Arial"/>
          <w:sz w:val="24"/>
          <w:szCs w:val="24"/>
          <w:lang w:val="en-US"/>
        </w:rPr>
      </w:pPr>
      <w:proofErr w:type="spellStart"/>
      <w:r w:rsidRPr="00130ECF">
        <w:rPr>
          <w:rFonts w:ascii="Georgia" w:eastAsia="Calibri" w:hAnsi="Georgia" w:cs="Arial"/>
          <w:sz w:val="24"/>
          <w:szCs w:val="24"/>
          <w:lang w:val="en-US"/>
        </w:rPr>
        <w:t>Trakinienė</w:t>
      </w:r>
      <w:proofErr w:type="spellEnd"/>
      <w:r w:rsidRPr="00130ECF">
        <w:rPr>
          <w:rFonts w:ascii="Georgia" w:eastAsia="Calibri" w:hAnsi="Georgia" w:cs="Arial"/>
          <w:sz w:val="24"/>
          <w:szCs w:val="24"/>
          <w:lang w:val="en-US"/>
        </w:rPr>
        <w:t xml:space="preserve"> et al. (2018) </w:t>
      </w:r>
      <w:proofErr w:type="spellStart"/>
      <w:r w:rsidRPr="00130ECF">
        <w:rPr>
          <w:rFonts w:ascii="Georgia" w:eastAsia="Calibri" w:hAnsi="Georgia" w:cs="Arial"/>
          <w:sz w:val="24"/>
          <w:szCs w:val="24"/>
          <w:lang w:val="en-US"/>
        </w:rPr>
        <w:t>Trakinienė</w:t>
      </w:r>
      <w:proofErr w:type="spellEnd"/>
      <w:r w:rsidRPr="00130ECF">
        <w:rPr>
          <w:rFonts w:ascii="Georgia" w:eastAsia="Calibri" w:hAnsi="Georgia" w:cs="Arial"/>
          <w:sz w:val="24"/>
          <w:szCs w:val="24"/>
          <w:lang w:val="en-US"/>
        </w:rPr>
        <w:t xml:space="preserve"> G, </w:t>
      </w:r>
      <w:proofErr w:type="spellStart"/>
      <w:r w:rsidRPr="00130ECF">
        <w:rPr>
          <w:rFonts w:ascii="Georgia" w:eastAsia="Calibri" w:hAnsi="Georgia" w:cs="Arial"/>
          <w:sz w:val="24"/>
          <w:szCs w:val="24"/>
          <w:lang w:val="en-US"/>
        </w:rPr>
        <w:t>Šidlauskas</w:t>
      </w:r>
      <w:proofErr w:type="spellEnd"/>
      <w:r w:rsidRPr="00130ECF">
        <w:rPr>
          <w:rFonts w:ascii="Georgia" w:eastAsia="Calibri" w:hAnsi="Georgia" w:cs="Arial"/>
          <w:sz w:val="24"/>
          <w:szCs w:val="24"/>
          <w:lang w:val="en-US"/>
        </w:rPr>
        <w:t xml:space="preserve"> A, </w:t>
      </w:r>
      <w:proofErr w:type="spellStart"/>
      <w:r w:rsidRPr="00130ECF">
        <w:rPr>
          <w:rFonts w:ascii="Georgia" w:eastAsia="Calibri" w:hAnsi="Georgia" w:cs="Arial"/>
          <w:sz w:val="24"/>
          <w:szCs w:val="24"/>
          <w:lang w:val="en-US"/>
        </w:rPr>
        <w:t>Andriuškevičiūtė</w:t>
      </w:r>
      <w:proofErr w:type="spellEnd"/>
      <w:r w:rsidRPr="00130ECF">
        <w:rPr>
          <w:rFonts w:ascii="Georgia" w:eastAsia="Calibri" w:hAnsi="Georgia" w:cs="Arial"/>
          <w:sz w:val="24"/>
          <w:szCs w:val="24"/>
          <w:lang w:val="en-US"/>
        </w:rPr>
        <w:t xml:space="preserve"> I, </w:t>
      </w:r>
      <w:proofErr w:type="spellStart"/>
      <w:r w:rsidRPr="00130ECF">
        <w:rPr>
          <w:rFonts w:ascii="Georgia" w:eastAsia="Calibri" w:hAnsi="Georgia" w:cs="Arial"/>
          <w:sz w:val="24"/>
          <w:szCs w:val="24"/>
          <w:lang w:val="en-US"/>
        </w:rPr>
        <w:t>Šalomskienė</w:t>
      </w:r>
      <w:proofErr w:type="spellEnd"/>
      <w:r w:rsidRPr="00130ECF">
        <w:rPr>
          <w:rFonts w:ascii="Georgia" w:eastAsia="Calibri" w:hAnsi="Georgia" w:cs="Arial"/>
          <w:sz w:val="24"/>
          <w:szCs w:val="24"/>
          <w:lang w:val="en-US"/>
        </w:rPr>
        <w:t xml:space="preserve"> L, </w:t>
      </w:r>
      <w:proofErr w:type="spellStart"/>
      <w:r w:rsidRPr="00130ECF">
        <w:rPr>
          <w:rFonts w:ascii="Georgia" w:eastAsia="Calibri" w:hAnsi="Georgia" w:cs="Arial"/>
          <w:sz w:val="24"/>
          <w:szCs w:val="24"/>
          <w:lang w:val="en-US"/>
        </w:rPr>
        <w:t>Švalkauskienė</w:t>
      </w:r>
      <w:proofErr w:type="spellEnd"/>
      <w:r w:rsidRPr="00130ECF">
        <w:rPr>
          <w:rFonts w:ascii="Georgia" w:eastAsia="Calibri" w:hAnsi="Georgia" w:cs="Arial"/>
          <w:sz w:val="24"/>
          <w:szCs w:val="24"/>
          <w:lang w:val="en-US"/>
        </w:rPr>
        <w:t xml:space="preserve"> V, </w:t>
      </w:r>
      <w:proofErr w:type="spellStart"/>
      <w:r w:rsidRPr="00130ECF">
        <w:rPr>
          <w:rFonts w:ascii="Georgia" w:eastAsia="Calibri" w:hAnsi="Georgia" w:cs="Arial"/>
          <w:sz w:val="24"/>
          <w:szCs w:val="24"/>
          <w:lang w:val="en-US"/>
        </w:rPr>
        <w:t>Smailienė</w:t>
      </w:r>
      <w:proofErr w:type="spellEnd"/>
      <w:r w:rsidRPr="00130ECF">
        <w:rPr>
          <w:rFonts w:ascii="Georgia" w:eastAsia="Calibri" w:hAnsi="Georgia" w:cs="Arial"/>
          <w:sz w:val="24"/>
          <w:szCs w:val="24"/>
          <w:lang w:val="en-US"/>
        </w:rPr>
        <w:t xml:space="preserve"> D, </w:t>
      </w:r>
      <w:proofErr w:type="spellStart"/>
      <w:r w:rsidRPr="00130ECF">
        <w:rPr>
          <w:rFonts w:ascii="Georgia" w:eastAsia="Calibri" w:hAnsi="Georgia" w:cs="Arial"/>
          <w:sz w:val="24"/>
          <w:szCs w:val="24"/>
          <w:lang w:val="en-US"/>
        </w:rPr>
        <w:t>Trakinis</w:t>
      </w:r>
      <w:proofErr w:type="spellEnd"/>
      <w:r w:rsidRPr="00130ECF">
        <w:rPr>
          <w:rFonts w:ascii="Georgia" w:eastAsia="Calibri" w:hAnsi="Georgia" w:cs="Arial"/>
          <w:sz w:val="24"/>
          <w:szCs w:val="24"/>
          <w:lang w:val="en-US"/>
        </w:rPr>
        <w:t xml:space="preserve"> T. Impact of genetics on third molar agenesis. Scientific Reports. 2018;8:8307. </w:t>
      </w:r>
      <w:proofErr w:type="spellStart"/>
      <w:r w:rsidRPr="00130ECF">
        <w:rPr>
          <w:rFonts w:ascii="Georgia" w:eastAsia="Calibri" w:hAnsi="Georgia" w:cs="Arial"/>
          <w:sz w:val="24"/>
          <w:szCs w:val="24"/>
          <w:lang w:val="en-US"/>
        </w:rPr>
        <w:t>doi</w:t>
      </w:r>
      <w:proofErr w:type="spellEnd"/>
      <w:r w:rsidRPr="00130ECF">
        <w:rPr>
          <w:rFonts w:ascii="Georgia" w:eastAsia="Calibri" w:hAnsi="Georgia" w:cs="Arial"/>
          <w:sz w:val="24"/>
          <w:szCs w:val="24"/>
          <w:lang w:val="en-US"/>
        </w:rPr>
        <w:t>: 10.1038/s41598-018-26740-7. [PMC free article] [PubMed] [</w:t>
      </w:r>
      <w:proofErr w:type="spellStart"/>
      <w:r w:rsidRPr="00130ECF">
        <w:rPr>
          <w:rFonts w:ascii="Georgia" w:eastAsia="Calibri" w:hAnsi="Georgia" w:cs="Arial"/>
          <w:sz w:val="24"/>
          <w:szCs w:val="24"/>
          <w:lang w:val="en-US"/>
        </w:rPr>
        <w:t>CrossRef</w:t>
      </w:r>
      <w:proofErr w:type="spellEnd"/>
      <w:r w:rsidRPr="00130ECF">
        <w:rPr>
          <w:rFonts w:ascii="Georgia" w:eastAsia="Calibri" w:hAnsi="Georgia" w:cs="Arial"/>
          <w:sz w:val="24"/>
          <w:szCs w:val="24"/>
          <w:lang w:val="en-US"/>
        </w:rPr>
        <w:t>] [Google Scholar]</w:t>
      </w:r>
    </w:p>
    <w:p w14:paraId="12B87373" w14:textId="77777777" w:rsidR="000D4FE2" w:rsidRPr="00130ECF" w:rsidRDefault="000D4FE2" w:rsidP="00130ECF">
      <w:pPr>
        <w:pStyle w:val="ListParagraph"/>
        <w:jc w:val="both"/>
        <w:rPr>
          <w:rFonts w:ascii="Georgia" w:eastAsia="Calibri" w:hAnsi="Georgia" w:cs="Arial"/>
          <w:sz w:val="24"/>
          <w:szCs w:val="24"/>
          <w:lang w:val="en-US"/>
        </w:rPr>
      </w:pPr>
    </w:p>
    <w:p w14:paraId="6D53BB11" w14:textId="19155655" w:rsidR="000D4FE2" w:rsidRPr="00130ECF" w:rsidRDefault="00193E09" w:rsidP="00130ECF">
      <w:pPr>
        <w:pStyle w:val="ListParagraph"/>
        <w:numPr>
          <w:ilvl w:val="0"/>
          <w:numId w:val="6"/>
        </w:numPr>
        <w:jc w:val="both"/>
        <w:rPr>
          <w:rFonts w:ascii="Georgia" w:eastAsia="Calibri" w:hAnsi="Georgia" w:cs="Arial"/>
          <w:sz w:val="24"/>
          <w:szCs w:val="24"/>
          <w:lang w:val="en-US"/>
        </w:rPr>
      </w:pPr>
      <w:r w:rsidRPr="00130ECF">
        <w:rPr>
          <w:rFonts w:ascii="Georgia" w:eastAsia="Calibri" w:hAnsi="Georgia" w:cs="Arial"/>
          <w:sz w:val="24"/>
          <w:szCs w:val="24"/>
          <w:lang w:val="en-US"/>
        </w:rPr>
        <w:t xml:space="preserve">Kavanagh, Evans &amp; Jernvall (2007) Kavanagh KD, Evans AR, Jernvall J. Predicting evolutionary patterns of mammalian teeth from development. Nature. 2007;449(7161):427–432. </w:t>
      </w:r>
      <w:proofErr w:type="spellStart"/>
      <w:r w:rsidRPr="00130ECF">
        <w:rPr>
          <w:rFonts w:ascii="Georgia" w:eastAsia="Calibri" w:hAnsi="Georgia" w:cs="Arial"/>
          <w:sz w:val="24"/>
          <w:szCs w:val="24"/>
          <w:lang w:val="en-US"/>
        </w:rPr>
        <w:t>doi</w:t>
      </w:r>
      <w:proofErr w:type="spellEnd"/>
      <w:r w:rsidRPr="00130ECF">
        <w:rPr>
          <w:rFonts w:ascii="Georgia" w:eastAsia="Calibri" w:hAnsi="Georgia" w:cs="Arial"/>
          <w:sz w:val="24"/>
          <w:szCs w:val="24"/>
          <w:lang w:val="en-US"/>
        </w:rPr>
        <w:t>: 10.1038/nature06153. [PubMed] [</w:t>
      </w:r>
      <w:proofErr w:type="spellStart"/>
      <w:r w:rsidRPr="00130ECF">
        <w:rPr>
          <w:rFonts w:ascii="Georgia" w:eastAsia="Calibri" w:hAnsi="Georgia" w:cs="Arial"/>
          <w:sz w:val="24"/>
          <w:szCs w:val="24"/>
          <w:lang w:val="en-US"/>
        </w:rPr>
        <w:t>CrossRef</w:t>
      </w:r>
      <w:proofErr w:type="spellEnd"/>
      <w:r w:rsidRPr="00130ECF">
        <w:rPr>
          <w:rFonts w:ascii="Georgia" w:eastAsia="Calibri" w:hAnsi="Georgia" w:cs="Arial"/>
          <w:sz w:val="24"/>
          <w:szCs w:val="24"/>
          <w:lang w:val="en-US"/>
        </w:rPr>
        <w:t>] [Google Scholar]</w:t>
      </w:r>
    </w:p>
    <w:p w14:paraId="681AF5C7" w14:textId="77777777" w:rsidR="000D4FE2" w:rsidRPr="00130ECF" w:rsidRDefault="000D4FE2" w:rsidP="00130ECF">
      <w:pPr>
        <w:pStyle w:val="ListParagraph"/>
        <w:jc w:val="both"/>
        <w:rPr>
          <w:rFonts w:ascii="Georgia" w:eastAsia="Calibri" w:hAnsi="Georgia" w:cs="Arial"/>
          <w:b/>
          <w:bCs/>
          <w:sz w:val="24"/>
          <w:szCs w:val="24"/>
        </w:rPr>
      </w:pPr>
    </w:p>
    <w:p w14:paraId="14954AA3" w14:textId="4EC5A961" w:rsidR="002B1FCC" w:rsidRPr="00130ECF" w:rsidRDefault="001E1A4C" w:rsidP="00130ECF">
      <w:pPr>
        <w:pStyle w:val="ListParagraph"/>
        <w:numPr>
          <w:ilvl w:val="0"/>
          <w:numId w:val="6"/>
        </w:numPr>
        <w:jc w:val="both"/>
        <w:rPr>
          <w:rFonts w:ascii="Georgia" w:eastAsia="Calibri" w:hAnsi="Georgia" w:cs="Arial"/>
          <w:sz w:val="24"/>
          <w:szCs w:val="24"/>
          <w:lang w:val="en-US"/>
        </w:rPr>
      </w:pPr>
      <w:r w:rsidRPr="00130ECF">
        <w:rPr>
          <w:rFonts w:ascii="Georgia" w:eastAsia="Calibri" w:hAnsi="Georgia" w:cs="Arial"/>
          <w:sz w:val="24"/>
          <w:szCs w:val="24"/>
        </w:rPr>
        <w:t xml:space="preserve">Markus Bastir a,*, Antonio Rosas a , Chris Stringer b , J. Manuel Cuétara c , Robert Kruszynski b , Gerhard W. Weber d , Callum F. Ross e , Matthew J. Ravosa </w:t>
      </w:r>
      <w:r w:rsidRPr="00130ECF">
        <w:rPr>
          <w:rFonts w:ascii="Georgia" w:eastAsia="Calibri" w:hAnsi="Georgia" w:cs="Arial"/>
          <w:sz w:val="24"/>
          <w:szCs w:val="24"/>
          <w:lang w:val="en-US"/>
        </w:rPr>
        <w:t xml:space="preserve">; </w:t>
      </w:r>
      <w:r w:rsidRPr="00130ECF">
        <w:rPr>
          <w:rFonts w:ascii="Georgia" w:eastAsia="Calibri" w:hAnsi="Georgia" w:cs="Arial"/>
          <w:sz w:val="24"/>
          <w:szCs w:val="24"/>
        </w:rPr>
        <w:t>Effects of brain and facial size on basicranial form in human and primate evolution</w:t>
      </w:r>
      <w:r w:rsidRPr="00130ECF">
        <w:rPr>
          <w:rFonts w:ascii="Georgia" w:eastAsia="Calibri" w:hAnsi="Georgia" w:cs="Arial"/>
          <w:sz w:val="24"/>
          <w:szCs w:val="24"/>
          <w:lang w:val="en-US"/>
        </w:rPr>
        <w:t xml:space="preserve"> ; </w:t>
      </w:r>
      <w:r w:rsidRPr="00130ECF">
        <w:rPr>
          <w:rFonts w:ascii="Georgia" w:eastAsia="Calibri" w:hAnsi="Georgia" w:cs="Arial"/>
          <w:sz w:val="24"/>
          <w:szCs w:val="24"/>
        </w:rPr>
        <w:t>Journal of Human Evolution 58 (2010) 424e431</w:t>
      </w:r>
    </w:p>
    <w:p w14:paraId="3E5D11E7" w14:textId="77777777" w:rsidR="002B1FCC" w:rsidRPr="00130ECF" w:rsidRDefault="002B1FCC" w:rsidP="00130ECF">
      <w:pPr>
        <w:pStyle w:val="ListParagraph"/>
        <w:jc w:val="both"/>
        <w:rPr>
          <w:rFonts w:ascii="Georgia" w:eastAsia="Calibri" w:hAnsi="Georgia" w:cs="Arial"/>
          <w:sz w:val="24"/>
          <w:szCs w:val="24"/>
          <w:lang w:val="en-US"/>
        </w:rPr>
      </w:pPr>
    </w:p>
    <w:p w14:paraId="138497B9" w14:textId="33D3F72B" w:rsidR="002B1FCC" w:rsidRPr="00130ECF" w:rsidRDefault="001E1A4C" w:rsidP="00130ECF">
      <w:pPr>
        <w:pStyle w:val="ListParagraph"/>
        <w:numPr>
          <w:ilvl w:val="0"/>
          <w:numId w:val="6"/>
        </w:numPr>
        <w:jc w:val="both"/>
        <w:rPr>
          <w:rFonts w:ascii="Georgia" w:eastAsia="Calibri" w:hAnsi="Georgia" w:cs="Arial"/>
          <w:sz w:val="24"/>
          <w:szCs w:val="24"/>
          <w:lang w:val="en-US"/>
        </w:rPr>
      </w:pPr>
      <w:r w:rsidRPr="00130ECF">
        <w:rPr>
          <w:rFonts w:ascii="Georgia" w:eastAsia="Calibri" w:hAnsi="Georgia" w:cs="Arial"/>
          <w:sz w:val="24"/>
          <w:szCs w:val="24"/>
          <w:lang w:val="en-US"/>
        </w:rPr>
        <w:t xml:space="preserve">Oeschger et al. (2020) Oeschger ES, </w:t>
      </w:r>
      <w:proofErr w:type="spellStart"/>
      <w:r w:rsidRPr="00130ECF">
        <w:rPr>
          <w:rFonts w:ascii="Georgia" w:eastAsia="Calibri" w:hAnsi="Georgia" w:cs="Arial"/>
          <w:sz w:val="24"/>
          <w:szCs w:val="24"/>
          <w:lang w:val="en-US"/>
        </w:rPr>
        <w:t>Kanavakis</w:t>
      </w:r>
      <w:proofErr w:type="spellEnd"/>
      <w:r w:rsidRPr="00130ECF">
        <w:rPr>
          <w:rFonts w:ascii="Georgia" w:eastAsia="Calibri" w:hAnsi="Georgia" w:cs="Arial"/>
          <w:sz w:val="24"/>
          <w:szCs w:val="24"/>
          <w:lang w:val="en-US"/>
        </w:rPr>
        <w:t xml:space="preserve"> G, </w:t>
      </w:r>
      <w:proofErr w:type="spellStart"/>
      <w:r w:rsidRPr="00130ECF">
        <w:rPr>
          <w:rFonts w:ascii="Georgia" w:eastAsia="Calibri" w:hAnsi="Georgia" w:cs="Arial"/>
          <w:sz w:val="24"/>
          <w:szCs w:val="24"/>
          <w:lang w:val="en-US"/>
        </w:rPr>
        <w:t>Halazonetis</w:t>
      </w:r>
      <w:proofErr w:type="spellEnd"/>
      <w:r w:rsidRPr="00130ECF">
        <w:rPr>
          <w:rFonts w:ascii="Georgia" w:eastAsia="Calibri" w:hAnsi="Georgia" w:cs="Arial"/>
          <w:sz w:val="24"/>
          <w:szCs w:val="24"/>
          <w:lang w:val="en-US"/>
        </w:rPr>
        <w:t xml:space="preserve"> DJ, </w:t>
      </w:r>
      <w:proofErr w:type="spellStart"/>
      <w:r w:rsidRPr="00130ECF">
        <w:rPr>
          <w:rFonts w:ascii="Georgia" w:eastAsia="Calibri" w:hAnsi="Georgia" w:cs="Arial"/>
          <w:sz w:val="24"/>
          <w:szCs w:val="24"/>
          <w:lang w:val="en-US"/>
        </w:rPr>
        <w:t>Gkantidis</w:t>
      </w:r>
      <w:proofErr w:type="spellEnd"/>
      <w:r w:rsidRPr="00130ECF">
        <w:rPr>
          <w:rFonts w:ascii="Georgia" w:eastAsia="Calibri" w:hAnsi="Georgia" w:cs="Arial"/>
          <w:sz w:val="24"/>
          <w:szCs w:val="24"/>
          <w:lang w:val="en-US"/>
        </w:rPr>
        <w:t xml:space="preserve"> N. Number of teeth is associated with facial size in humans. Scientific Reports. 2020;10:1820. </w:t>
      </w:r>
      <w:proofErr w:type="spellStart"/>
      <w:r w:rsidRPr="00130ECF">
        <w:rPr>
          <w:rFonts w:ascii="Georgia" w:eastAsia="Calibri" w:hAnsi="Georgia" w:cs="Arial"/>
          <w:sz w:val="24"/>
          <w:szCs w:val="24"/>
          <w:lang w:val="en-US"/>
        </w:rPr>
        <w:t>doi</w:t>
      </w:r>
      <w:proofErr w:type="spellEnd"/>
      <w:r w:rsidRPr="00130ECF">
        <w:rPr>
          <w:rFonts w:ascii="Georgia" w:eastAsia="Calibri" w:hAnsi="Georgia" w:cs="Arial"/>
          <w:sz w:val="24"/>
          <w:szCs w:val="24"/>
          <w:lang w:val="en-US"/>
        </w:rPr>
        <w:t>: 10.1038/s41598-020-58565-8. [PMC free article] [PubMed] [</w:t>
      </w:r>
      <w:proofErr w:type="spellStart"/>
      <w:r w:rsidRPr="00130ECF">
        <w:rPr>
          <w:rFonts w:ascii="Georgia" w:eastAsia="Calibri" w:hAnsi="Georgia" w:cs="Arial"/>
          <w:sz w:val="24"/>
          <w:szCs w:val="24"/>
          <w:lang w:val="en-US"/>
        </w:rPr>
        <w:t>CrossRef</w:t>
      </w:r>
      <w:proofErr w:type="spellEnd"/>
      <w:r w:rsidRPr="00130ECF">
        <w:rPr>
          <w:rFonts w:ascii="Georgia" w:eastAsia="Calibri" w:hAnsi="Georgia" w:cs="Arial"/>
          <w:sz w:val="24"/>
          <w:szCs w:val="24"/>
          <w:lang w:val="en-US"/>
        </w:rPr>
        <w:t>] [Google Scholar]</w:t>
      </w:r>
    </w:p>
    <w:p w14:paraId="60BD4EA6" w14:textId="77777777" w:rsidR="002B1FCC" w:rsidRPr="00130ECF" w:rsidRDefault="002B1FCC" w:rsidP="00130ECF">
      <w:pPr>
        <w:pStyle w:val="ListParagraph"/>
        <w:jc w:val="both"/>
        <w:rPr>
          <w:rFonts w:ascii="Georgia" w:eastAsia="Calibri" w:hAnsi="Georgia" w:cs="Arial"/>
          <w:sz w:val="24"/>
          <w:szCs w:val="24"/>
          <w:lang w:val="en-US"/>
        </w:rPr>
      </w:pPr>
    </w:p>
    <w:p w14:paraId="7E83801B" w14:textId="3FEA185D" w:rsidR="002B1FCC" w:rsidRPr="00130ECF" w:rsidRDefault="00A86593" w:rsidP="00130ECF">
      <w:pPr>
        <w:pStyle w:val="ListParagraph"/>
        <w:numPr>
          <w:ilvl w:val="0"/>
          <w:numId w:val="6"/>
        </w:numPr>
        <w:jc w:val="both"/>
        <w:rPr>
          <w:rFonts w:ascii="Georgia" w:eastAsia="Calibri" w:hAnsi="Georgia" w:cs="Arial"/>
          <w:sz w:val="24"/>
          <w:szCs w:val="24"/>
        </w:rPr>
      </w:pPr>
      <w:r w:rsidRPr="00130ECF">
        <w:rPr>
          <w:rFonts w:ascii="Georgia" w:eastAsia="Calibri" w:hAnsi="Georgia" w:cs="Arial"/>
          <w:sz w:val="24"/>
          <w:szCs w:val="24"/>
        </w:rPr>
        <w:t>Townsend et al. (2009) Townsend G, Harris EF, Lesot H, Clauss F, Brook A. Morphogenetic fields within the human dentition: a new: clinically relevant synthesis of and old concept. Archives of Oral Biology. 2009;54:S34–S44. [PMC free article] [PubMed] [Google Scholar]</w:t>
      </w:r>
    </w:p>
    <w:p w14:paraId="611AD957" w14:textId="77777777" w:rsidR="000D4FE2" w:rsidRPr="00130ECF" w:rsidRDefault="000D4FE2" w:rsidP="00130ECF">
      <w:pPr>
        <w:pStyle w:val="ListParagraph"/>
        <w:jc w:val="both"/>
        <w:rPr>
          <w:rFonts w:ascii="Georgia" w:eastAsia="Calibri" w:hAnsi="Georgia" w:cs="Arial"/>
          <w:sz w:val="24"/>
          <w:szCs w:val="24"/>
        </w:rPr>
      </w:pPr>
    </w:p>
    <w:p w14:paraId="7656201C" w14:textId="77777777" w:rsidR="000D4FE2" w:rsidRPr="00130ECF" w:rsidRDefault="000D4FE2" w:rsidP="00130ECF">
      <w:pPr>
        <w:pStyle w:val="ListParagraph"/>
        <w:jc w:val="both"/>
        <w:rPr>
          <w:rFonts w:ascii="Georgia" w:eastAsia="Calibri" w:hAnsi="Georgia" w:cs="Arial"/>
          <w:sz w:val="24"/>
          <w:szCs w:val="24"/>
        </w:rPr>
      </w:pPr>
    </w:p>
    <w:p w14:paraId="15D67CE1" w14:textId="3FA5D487" w:rsidR="002B1FCC" w:rsidRPr="00130ECF" w:rsidRDefault="00A86593" w:rsidP="00130ECF">
      <w:pPr>
        <w:pStyle w:val="ListParagraph"/>
        <w:numPr>
          <w:ilvl w:val="0"/>
          <w:numId w:val="6"/>
        </w:numPr>
        <w:jc w:val="both"/>
        <w:rPr>
          <w:rFonts w:ascii="Georgia" w:eastAsia="Calibri" w:hAnsi="Georgia" w:cs="Arial"/>
          <w:sz w:val="24"/>
          <w:szCs w:val="24"/>
          <w:lang w:val="en-US"/>
        </w:rPr>
      </w:pPr>
      <w:proofErr w:type="spellStart"/>
      <w:r w:rsidRPr="00130ECF">
        <w:rPr>
          <w:rFonts w:ascii="Georgia" w:eastAsia="Calibri" w:hAnsi="Georgia" w:cs="Arial"/>
          <w:sz w:val="24"/>
          <w:szCs w:val="24"/>
          <w:lang w:val="en-US"/>
        </w:rPr>
        <w:t>Gkantidis</w:t>
      </w:r>
      <w:proofErr w:type="spellEnd"/>
      <w:r w:rsidRPr="00130ECF">
        <w:rPr>
          <w:rFonts w:ascii="Georgia" w:eastAsia="Calibri" w:hAnsi="Georgia" w:cs="Arial"/>
          <w:sz w:val="24"/>
          <w:szCs w:val="24"/>
          <w:lang w:val="en-US"/>
        </w:rPr>
        <w:t xml:space="preserve"> et al. (2017) </w:t>
      </w:r>
      <w:proofErr w:type="spellStart"/>
      <w:r w:rsidRPr="00130ECF">
        <w:rPr>
          <w:rFonts w:ascii="Georgia" w:eastAsia="Calibri" w:hAnsi="Georgia" w:cs="Arial"/>
          <w:sz w:val="24"/>
          <w:szCs w:val="24"/>
          <w:lang w:val="en-US"/>
        </w:rPr>
        <w:t>Gkantidis</w:t>
      </w:r>
      <w:proofErr w:type="spellEnd"/>
      <w:r w:rsidRPr="00130ECF">
        <w:rPr>
          <w:rFonts w:ascii="Georgia" w:eastAsia="Calibri" w:hAnsi="Georgia" w:cs="Arial"/>
          <w:sz w:val="24"/>
          <w:szCs w:val="24"/>
          <w:lang w:val="en-US"/>
        </w:rPr>
        <w:t xml:space="preserve"> N, Katib H, Oeschger E, </w:t>
      </w:r>
      <w:proofErr w:type="spellStart"/>
      <w:r w:rsidRPr="00130ECF">
        <w:rPr>
          <w:rFonts w:ascii="Georgia" w:eastAsia="Calibri" w:hAnsi="Georgia" w:cs="Arial"/>
          <w:sz w:val="24"/>
          <w:szCs w:val="24"/>
          <w:lang w:val="en-US"/>
        </w:rPr>
        <w:t>Karamolegkou</w:t>
      </w:r>
      <w:proofErr w:type="spellEnd"/>
      <w:r w:rsidRPr="00130ECF">
        <w:rPr>
          <w:rFonts w:ascii="Georgia" w:eastAsia="Calibri" w:hAnsi="Georgia" w:cs="Arial"/>
          <w:sz w:val="24"/>
          <w:szCs w:val="24"/>
          <w:lang w:val="en-US"/>
        </w:rPr>
        <w:t xml:space="preserve"> M, </w:t>
      </w:r>
      <w:proofErr w:type="spellStart"/>
      <w:r w:rsidRPr="00130ECF">
        <w:rPr>
          <w:rFonts w:ascii="Georgia" w:eastAsia="Calibri" w:hAnsi="Georgia" w:cs="Arial"/>
          <w:sz w:val="24"/>
          <w:szCs w:val="24"/>
          <w:lang w:val="en-US"/>
        </w:rPr>
        <w:t>Topouzelis</w:t>
      </w:r>
      <w:proofErr w:type="spellEnd"/>
      <w:r w:rsidRPr="00130ECF">
        <w:rPr>
          <w:rFonts w:ascii="Georgia" w:eastAsia="Calibri" w:hAnsi="Georgia" w:cs="Arial"/>
          <w:sz w:val="24"/>
          <w:szCs w:val="24"/>
          <w:lang w:val="en-US"/>
        </w:rPr>
        <w:t xml:space="preserve"> N, </w:t>
      </w:r>
      <w:proofErr w:type="spellStart"/>
      <w:r w:rsidRPr="00130ECF">
        <w:rPr>
          <w:rFonts w:ascii="Georgia" w:eastAsia="Calibri" w:hAnsi="Georgia" w:cs="Arial"/>
          <w:sz w:val="24"/>
          <w:szCs w:val="24"/>
          <w:lang w:val="en-US"/>
        </w:rPr>
        <w:t>Kanavakis</w:t>
      </w:r>
      <w:proofErr w:type="spellEnd"/>
      <w:r w:rsidRPr="00130ECF">
        <w:rPr>
          <w:rFonts w:ascii="Georgia" w:eastAsia="Calibri" w:hAnsi="Georgia" w:cs="Arial"/>
          <w:sz w:val="24"/>
          <w:szCs w:val="24"/>
          <w:lang w:val="en-US"/>
        </w:rPr>
        <w:t xml:space="preserve"> G. Patterns of non-syndromic permanent tooth agenesis in a large orthodontic population. Archives of Oral Biology. 2017;79:42–47. </w:t>
      </w:r>
      <w:proofErr w:type="spellStart"/>
      <w:r w:rsidRPr="00130ECF">
        <w:rPr>
          <w:rFonts w:ascii="Georgia" w:eastAsia="Calibri" w:hAnsi="Georgia" w:cs="Arial"/>
          <w:sz w:val="24"/>
          <w:szCs w:val="24"/>
          <w:lang w:val="en-US"/>
        </w:rPr>
        <w:t>doi</w:t>
      </w:r>
      <w:proofErr w:type="spellEnd"/>
      <w:r w:rsidRPr="00130ECF">
        <w:rPr>
          <w:rFonts w:ascii="Georgia" w:eastAsia="Calibri" w:hAnsi="Georgia" w:cs="Arial"/>
          <w:sz w:val="24"/>
          <w:szCs w:val="24"/>
          <w:lang w:val="en-US"/>
        </w:rPr>
        <w:t>: 10.1016/j.archoralbio.2017.02.020. [PubMed] [</w:t>
      </w:r>
      <w:proofErr w:type="spellStart"/>
      <w:r w:rsidRPr="00130ECF">
        <w:rPr>
          <w:rFonts w:ascii="Georgia" w:eastAsia="Calibri" w:hAnsi="Georgia" w:cs="Arial"/>
          <w:sz w:val="24"/>
          <w:szCs w:val="24"/>
          <w:lang w:val="en-US"/>
        </w:rPr>
        <w:t>CrossRef</w:t>
      </w:r>
      <w:proofErr w:type="spellEnd"/>
      <w:r w:rsidRPr="00130ECF">
        <w:rPr>
          <w:rFonts w:ascii="Georgia" w:eastAsia="Calibri" w:hAnsi="Georgia" w:cs="Arial"/>
          <w:sz w:val="24"/>
          <w:szCs w:val="24"/>
          <w:lang w:val="en-US"/>
        </w:rPr>
        <w:t>] [Google Scholar]</w:t>
      </w:r>
    </w:p>
    <w:p w14:paraId="60817AF5" w14:textId="77777777" w:rsidR="002B1FCC" w:rsidRPr="00130ECF" w:rsidRDefault="002B1FCC" w:rsidP="00130ECF">
      <w:pPr>
        <w:pStyle w:val="ListParagraph"/>
        <w:jc w:val="both"/>
        <w:rPr>
          <w:rFonts w:ascii="Georgia" w:eastAsia="Calibri" w:hAnsi="Georgia" w:cs="Arial"/>
          <w:sz w:val="24"/>
          <w:szCs w:val="24"/>
          <w:lang w:val="en-US"/>
        </w:rPr>
      </w:pPr>
    </w:p>
    <w:p w14:paraId="3F487097" w14:textId="21EF1905" w:rsidR="002B1FCC" w:rsidRPr="00130ECF" w:rsidRDefault="001E1A4C" w:rsidP="00130ECF">
      <w:pPr>
        <w:pStyle w:val="ListParagraph"/>
        <w:numPr>
          <w:ilvl w:val="0"/>
          <w:numId w:val="6"/>
        </w:numPr>
        <w:jc w:val="both"/>
        <w:rPr>
          <w:rFonts w:ascii="Georgia" w:eastAsia="Calibri" w:hAnsi="Georgia" w:cs="Arial"/>
          <w:sz w:val="24"/>
          <w:szCs w:val="24"/>
          <w:lang w:val="en-US"/>
        </w:rPr>
      </w:pPr>
      <w:proofErr w:type="spellStart"/>
      <w:r w:rsidRPr="00130ECF">
        <w:rPr>
          <w:rFonts w:ascii="Georgia" w:eastAsia="Calibri" w:hAnsi="Georgia" w:cs="Arial"/>
          <w:sz w:val="24"/>
          <w:szCs w:val="24"/>
          <w:lang w:val="en-US"/>
        </w:rPr>
        <w:lastRenderedPageBreak/>
        <w:t>Lebbe</w:t>
      </w:r>
      <w:proofErr w:type="spellEnd"/>
      <w:r w:rsidRPr="00130ECF">
        <w:rPr>
          <w:rFonts w:ascii="Georgia" w:eastAsia="Calibri" w:hAnsi="Georgia" w:cs="Arial"/>
          <w:sz w:val="24"/>
          <w:szCs w:val="24"/>
          <w:lang w:val="en-US"/>
        </w:rPr>
        <w:t xml:space="preserve"> et al. (2017) </w:t>
      </w:r>
      <w:proofErr w:type="spellStart"/>
      <w:r w:rsidRPr="00130ECF">
        <w:rPr>
          <w:rFonts w:ascii="Georgia" w:eastAsia="Calibri" w:hAnsi="Georgia" w:cs="Arial"/>
          <w:sz w:val="24"/>
          <w:szCs w:val="24"/>
          <w:lang w:val="en-US"/>
        </w:rPr>
        <w:t>Lebbe</w:t>
      </w:r>
      <w:proofErr w:type="spellEnd"/>
      <w:r w:rsidRPr="00130ECF">
        <w:rPr>
          <w:rFonts w:ascii="Georgia" w:eastAsia="Calibri" w:hAnsi="Georgia" w:cs="Arial"/>
          <w:sz w:val="24"/>
          <w:szCs w:val="24"/>
          <w:lang w:val="en-US"/>
        </w:rPr>
        <w:t xml:space="preserve"> A, Cadenas de Llano-</w:t>
      </w:r>
      <w:proofErr w:type="spellStart"/>
      <w:r w:rsidRPr="00130ECF">
        <w:rPr>
          <w:rFonts w:ascii="Georgia" w:eastAsia="Calibri" w:hAnsi="Georgia" w:cs="Arial"/>
          <w:sz w:val="24"/>
          <w:szCs w:val="24"/>
          <w:lang w:val="en-US"/>
        </w:rPr>
        <w:t>Pérula</w:t>
      </w:r>
      <w:proofErr w:type="spellEnd"/>
      <w:r w:rsidRPr="00130ECF">
        <w:rPr>
          <w:rFonts w:ascii="Georgia" w:eastAsia="Calibri" w:hAnsi="Georgia" w:cs="Arial"/>
          <w:sz w:val="24"/>
          <w:szCs w:val="24"/>
          <w:lang w:val="en-US"/>
        </w:rPr>
        <w:t xml:space="preserve"> M, </w:t>
      </w:r>
      <w:proofErr w:type="spellStart"/>
      <w:r w:rsidRPr="00130ECF">
        <w:rPr>
          <w:rFonts w:ascii="Georgia" w:eastAsia="Calibri" w:hAnsi="Georgia" w:cs="Arial"/>
          <w:sz w:val="24"/>
          <w:szCs w:val="24"/>
          <w:lang w:val="en-US"/>
        </w:rPr>
        <w:t>Thevissen</w:t>
      </w:r>
      <w:proofErr w:type="spellEnd"/>
      <w:r w:rsidRPr="00130ECF">
        <w:rPr>
          <w:rFonts w:ascii="Georgia" w:eastAsia="Calibri" w:hAnsi="Georgia" w:cs="Arial"/>
          <w:sz w:val="24"/>
          <w:szCs w:val="24"/>
          <w:lang w:val="en-US"/>
        </w:rPr>
        <w:t xml:space="preserve"> P, Verdonck A, </w:t>
      </w:r>
      <w:proofErr w:type="spellStart"/>
      <w:r w:rsidRPr="00130ECF">
        <w:rPr>
          <w:rFonts w:ascii="Georgia" w:eastAsia="Calibri" w:hAnsi="Georgia" w:cs="Arial"/>
          <w:sz w:val="24"/>
          <w:szCs w:val="24"/>
          <w:lang w:val="en-US"/>
        </w:rPr>
        <w:t>Fieuws</w:t>
      </w:r>
      <w:proofErr w:type="spellEnd"/>
      <w:r w:rsidRPr="00130ECF">
        <w:rPr>
          <w:rFonts w:ascii="Georgia" w:eastAsia="Calibri" w:hAnsi="Georgia" w:cs="Arial"/>
          <w:sz w:val="24"/>
          <w:szCs w:val="24"/>
          <w:lang w:val="en-US"/>
        </w:rPr>
        <w:t xml:space="preserve"> S, Willems G. Dental development in patients with agenesis. International Journal of Legal Medicine. 2017;131:537–546. </w:t>
      </w:r>
      <w:proofErr w:type="spellStart"/>
      <w:r w:rsidRPr="00130ECF">
        <w:rPr>
          <w:rFonts w:ascii="Georgia" w:eastAsia="Calibri" w:hAnsi="Georgia" w:cs="Arial"/>
          <w:sz w:val="24"/>
          <w:szCs w:val="24"/>
          <w:lang w:val="en-US"/>
        </w:rPr>
        <w:t>doi</w:t>
      </w:r>
      <w:proofErr w:type="spellEnd"/>
      <w:r w:rsidRPr="00130ECF">
        <w:rPr>
          <w:rFonts w:ascii="Georgia" w:eastAsia="Calibri" w:hAnsi="Georgia" w:cs="Arial"/>
          <w:sz w:val="24"/>
          <w:szCs w:val="24"/>
          <w:lang w:val="en-US"/>
        </w:rPr>
        <w:t>: 10.1007/s00414-016-1450-0. [PMC free article] [PubMed] [</w:t>
      </w:r>
      <w:proofErr w:type="spellStart"/>
      <w:r w:rsidRPr="00130ECF">
        <w:rPr>
          <w:rFonts w:ascii="Georgia" w:eastAsia="Calibri" w:hAnsi="Georgia" w:cs="Arial"/>
          <w:sz w:val="24"/>
          <w:szCs w:val="24"/>
          <w:lang w:val="en-US"/>
        </w:rPr>
        <w:t>CrossRef</w:t>
      </w:r>
      <w:proofErr w:type="spellEnd"/>
      <w:r w:rsidRPr="00130ECF">
        <w:rPr>
          <w:rFonts w:ascii="Georgia" w:eastAsia="Calibri" w:hAnsi="Georgia" w:cs="Arial"/>
          <w:sz w:val="24"/>
          <w:szCs w:val="24"/>
          <w:lang w:val="en-US"/>
        </w:rPr>
        <w:t>] [Google Scholar]</w:t>
      </w:r>
    </w:p>
    <w:p w14:paraId="31D5180C" w14:textId="77777777" w:rsidR="00A86593" w:rsidRPr="00130ECF" w:rsidRDefault="00A86593" w:rsidP="00130ECF">
      <w:pPr>
        <w:pStyle w:val="ListParagraph"/>
        <w:jc w:val="both"/>
        <w:rPr>
          <w:rFonts w:ascii="Georgia" w:eastAsia="Calibri" w:hAnsi="Georgia" w:cs="Arial"/>
          <w:sz w:val="24"/>
          <w:szCs w:val="24"/>
          <w:lang w:val="en-US"/>
        </w:rPr>
      </w:pPr>
    </w:p>
    <w:p w14:paraId="546495D6" w14:textId="77777777" w:rsidR="00A86593" w:rsidRPr="00130ECF" w:rsidRDefault="00A86593" w:rsidP="00130ECF">
      <w:pPr>
        <w:pStyle w:val="ListParagraph"/>
        <w:jc w:val="both"/>
        <w:rPr>
          <w:rFonts w:ascii="Georgia" w:eastAsia="Calibri" w:hAnsi="Georgia" w:cs="Arial"/>
          <w:sz w:val="24"/>
          <w:szCs w:val="24"/>
          <w:lang w:val="en-US"/>
        </w:rPr>
      </w:pPr>
    </w:p>
    <w:p w14:paraId="591431D0" w14:textId="77777777" w:rsidR="002B1FCC" w:rsidRPr="00130ECF" w:rsidRDefault="002B1FCC" w:rsidP="00130ECF">
      <w:pPr>
        <w:pStyle w:val="ListParagraph"/>
        <w:numPr>
          <w:ilvl w:val="0"/>
          <w:numId w:val="6"/>
        </w:numPr>
        <w:jc w:val="both"/>
        <w:rPr>
          <w:rFonts w:ascii="Georgia" w:eastAsia="Calibri" w:hAnsi="Georgia" w:cs="Arial"/>
          <w:sz w:val="24"/>
          <w:szCs w:val="24"/>
          <w:lang w:val="en-US"/>
        </w:rPr>
      </w:pPr>
      <w:proofErr w:type="spellStart"/>
      <w:r w:rsidRPr="00130ECF">
        <w:rPr>
          <w:rFonts w:ascii="Georgia" w:eastAsia="Calibri" w:hAnsi="Georgia" w:cs="Arial"/>
          <w:sz w:val="24"/>
          <w:szCs w:val="24"/>
          <w:lang w:val="en-US"/>
        </w:rPr>
        <w:t>PeerJ</w:t>
      </w:r>
      <w:proofErr w:type="spellEnd"/>
      <w:r w:rsidRPr="00130ECF">
        <w:rPr>
          <w:rFonts w:ascii="Georgia" w:eastAsia="Calibri" w:hAnsi="Georgia" w:cs="Arial"/>
          <w:sz w:val="24"/>
          <w:szCs w:val="24"/>
          <w:lang w:val="en-US"/>
        </w:rPr>
        <w:t xml:space="preserve">. 2020; 8: e10367.  Published online 2020 Nov 17. </w:t>
      </w:r>
      <w:proofErr w:type="spellStart"/>
      <w:r w:rsidRPr="00130ECF">
        <w:rPr>
          <w:rFonts w:ascii="Georgia" w:eastAsia="Calibri" w:hAnsi="Georgia" w:cs="Arial"/>
          <w:sz w:val="24"/>
          <w:szCs w:val="24"/>
          <w:lang w:val="en-US"/>
        </w:rPr>
        <w:t>doi</w:t>
      </w:r>
      <w:proofErr w:type="spellEnd"/>
      <w:r w:rsidRPr="00130ECF">
        <w:rPr>
          <w:rFonts w:ascii="Georgia" w:eastAsia="Calibri" w:hAnsi="Georgia" w:cs="Arial"/>
          <w:sz w:val="24"/>
          <w:szCs w:val="24"/>
          <w:lang w:val="en-US"/>
        </w:rPr>
        <w:t xml:space="preserve">: 10.7717/peerj.10367, PMCID: PMC7678444, PMID: 33240669 ... Third molar agenesis in modern humans with and without agenesis of other teeth Maya </w:t>
      </w:r>
      <w:proofErr w:type="spellStart"/>
      <w:r w:rsidRPr="00130ECF">
        <w:rPr>
          <w:rFonts w:ascii="Georgia" w:eastAsia="Calibri" w:hAnsi="Georgia" w:cs="Arial"/>
          <w:sz w:val="24"/>
          <w:szCs w:val="24"/>
          <w:lang w:val="en-US"/>
        </w:rPr>
        <w:t>Scheiwiller</w:t>
      </w:r>
      <w:proofErr w:type="spellEnd"/>
      <w:r w:rsidRPr="00130ECF">
        <w:rPr>
          <w:rFonts w:ascii="Georgia" w:eastAsia="Calibri" w:hAnsi="Georgia" w:cs="Arial"/>
          <w:sz w:val="24"/>
          <w:szCs w:val="24"/>
          <w:lang w:val="en-US"/>
        </w:rPr>
        <w:t xml:space="preserve">, Elias S. Oeschger, and Nikolaos </w:t>
      </w:r>
      <w:proofErr w:type="spellStart"/>
      <w:r w:rsidRPr="00130ECF">
        <w:rPr>
          <w:rFonts w:ascii="Georgia" w:eastAsia="Calibri" w:hAnsi="Georgia" w:cs="Arial"/>
          <w:sz w:val="24"/>
          <w:szCs w:val="24"/>
          <w:lang w:val="en-US"/>
        </w:rPr>
        <w:t>Gkantidis</w:t>
      </w:r>
      <w:proofErr w:type="spellEnd"/>
      <w:r w:rsidRPr="00130ECF">
        <w:rPr>
          <w:rFonts w:ascii="Georgia" w:eastAsia="Calibri" w:hAnsi="Georgia" w:cs="Arial"/>
          <w:sz w:val="24"/>
          <w:szCs w:val="24"/>
          <w:lang w:val="en-US"/>
        </w:rPr>
        <w:t xml:space="preserve">  </w:t>
      </w:r>
    </w:p>
    <w:p w14:paraId="76C7D40C" w14:textId="77777777" w:rsidR="002B1FCC" w:rsidRPr="00130ECF" w:rsidRDefault="002B1FCC" w:rsidP="00130ECF">
      <w:pPr>
        <w:pStyle w:val="ListParagraph"/>
        <w:jc w:val="both"/>
        <w:rPr>
          <w:rFonts w:ascii="Georgia" w:eastAsia="Calibri" w:hAnsi="Georgia" w:cs="Arial"/>
          <w:sz w:val="24"/>
          <w:szCs w:val="24"/>
          <w:lang w:val="en-US"/>
        </w:rPr>
      </w:pPr>
    </w:p>
    <w:p w14:paraId="16F4E458" w14:textId="4420FCD0" w:rsidR="002B1FCC" w:rsidRPr="00A83CA5" w:rsidRDefault="004E1405" w:rsidP="00130ECF">
      <w:pPr>
        <w:pStyle w:val="ListParagraph"/>
        <w:numPr>
          <w:ilvl w:val="0"/>
          <w:numId w:val="6"/>
        </w:numPr>
        <w:jc w:val="both"/>
        <w:rPr>
          <w:rFonts w:ascii="Georgia" w:eastAsia="Calibri" w:hAnsi="Georgia" w:cs="Arial"/>
          <w:bCs/>
          <w:sz w:val="24"/>
          <w:szCs w:val="24"/>
        </w:rPr>
      </w:pPr>
      <w:r w:rsidRPr="00A83CA5">
        <w:rPr>
          <w:rFonts w:ascii="Georgia" w:eastAsia="Calibri" w:hAnsi="Georgia" w:cs="Arial"/>
          <w:sz w:val="24"/>
          <w:szCs w:val="24"/>
        </w:rPr>
        <w:t>Despina S. Koussoulakou, Lukas H. Margaritis, Stauros L. Koussoulakos</w:t>
      </w:r>
      <w:r w:rsidRPr="00A83CA5">
        <w:rPr>
          <w:rFonts w:ascii="Georgia" w:eastAsia="Calibri" w:hAnsi="Georgia" w:cs="Arial"/>
          <w:sz w:val="24"/>
          <w:szCs w:val="24"/>
          <w:vertAlign w:val="superscript"/>
        </w:rPr>
        <w:t> </w:t>
      </w:r>
      <w:r w:rsidRPr="00A83CA5">
        <w:rPr>
          <w:rFonts w:ascii="Georgia" w:eastAsia="Calibri" w:hAnsi="Georgia" w:cs="Arial"/>
          <w:sz w:val="24"/>
          <w:szCs w:val="24"/>
          <w:lang w:val="en-US"/>
        </w:rPr>
        <w:t xml:space="preserve">; </w:t>
      </w:r>
      <w:r w:rsidRPr="00A83CA5">
        <w:rPr>
          <w:rFonts w:ascii="Georgia" w:eastAsia="Calibri" w:hAnsi="Georgia" w:cs="Arial"/>
          <w:bCs/>
          <w:sz w:val="24"/>
          <w:szCs w:val="24"/>
        </w:rPr>
        <w:t>A curriculum vitae of teeth: evolution, generation, regeneration</w:t>
      </w:r>
      <w:r w:rsidRPr="00A83CA5">
        <w:rPr>
          <w:rFonts w:ascii="Georgia" w:eastAsia="Calibri" w:hAnsi="Georgia" w:cs="Arial"/>
          <w:bCs/>
          <w:sz w:val="24"/>
          <w:szCs w:val="24"/>
          <w:lang w:val="en-US"/>
        </w:rPr>
        <w:t xml:space="preserve">. </w:t>
      </w:r>
      <w:r w:rsidRPr="00A83CA5">
        <w:rPr>
          <w:rFonts w:ascii="Georgia" w:hAnsi="Georgia"/>
          <w:i/>
          <w:iCs/>
          <w:color w:val="141414"/>
          <w:sz w:val="24"/>
          <w:szCs w:val="24"/>
          <w:shd w:val="clear" w:color="auto" w:fill="FCFCFC"/>
        </w:rPr>
        <w:t>Int J Biol Sci </w:t>
      </w:r>
      <w:r w:rsidRPr="00A83CA5">
        <w:rPr>
          <w:rFonts w:ascii="Georgia" w:hAnsi="Georgia"/>
          <w:color w:val="141414"/>
          <w:sz w:val="24"/>
          <w:szCs w:val="24"/>
          <w:shd w:val="clear" w:color="auto" w:fill="FCFCFC"/>
        </w:rPr>
        <w:t>2009; 5(3):226-243. doi:10.7150/ijbs.5.226</w:t>
      </w:r>
    </w:p>
    <w:p w14:paraId="5923781C" w14:textId="77777777" w:rsidR="001E1A4C" w:rsidRPr="00A83CA5" w:rsidRDefault="001E1A4C" w:rsidP="00130ECF">
      <w:pPr>
        <w:pStyle w:val="ListParagraph"/>
        <w:jc w:val="both"/>
        <w:rPr>
          <w:rFonts w:ascii="Georgia" w:eastAsia="Calibri" w:hAnsi="Georgia" w:cs="Arial"/>
          <w:bCs/>
          <w:sz w:val="24"/>
          <w:szCs w:val="24"/>
        </w:rPr>
      </w:pPr>
    </w:p>
    <w:p w14:paraId="1E1650B8" w14:textId="77777777" w:rsidR="001E1A4C" w:rsidRPr="00130ECF" w:rsidRDefault="001E1A4C" w:rsidP="00130ECF">
      <w:pPr>
        <w:pStyle w:val="ListParagraph"/>
        <w:jc w:val="both"/>
        <w:rPr>
          <w:rFonts w:ascii="Georgia" w:eastAsia="Calibri" w:hAnsi="Georgia" w:cs="Arial"/>
          <w:b/>
          <w:bCs/>
          <w:sz w:val="24"/>
          <w:szCs w:val="24"/>
        </w:rPr>
      </w:pPr>
    </w:p>
    <w:p w14:paraId="4BE8B426" w14:textId="648FA8EE" w:rsidR="002B1FCC" w:rsidRPr="00130ECF" w:rsidRDefault="002B1FCC" w:rsidP="00130ECF">
      <w:pPr>
        <w:pStyle w:val="ListParagraph"/>
        <w:numPr>
          <w:ilvl w:val="0"/>
          <w:numId w:val="6"/>
        </w:numPr>
        <w:jc w:val="both"/>
        <w:rPr>
          <w:rFonts w:ascii="Georgia" w:eastAsia="Calibri" w:hAnsi="Georgia" w:cs="Arial"/>
          <w:sz w:val="24"/>
          <w:szCs w:val="24"/>
          <w:lang w:val="en-US"/>
        </w:rPr>
      </w:pPr>
      <w:r w:rsidRPr="00130ECF">
        <w:rPr>
          <w:rFonts w:ascii="Georgia" w:eastAsia="Calibri" w:hAnsi="Georgia" w:cs="Arial"/>
          <w:sz w:val="24"/>
          <w:szCs w:val="24"/>
        </w:rPr>
        <w:t xml:space="preserve"> </w:t>
      </w:r>
      <w:r w:rsidR="00C72470" w:rsidRPr="00130ECF">
        <w:rPr>
          <w:rFonts w:ascii="Georgia" w:eastAsia="Calibri" w:hAnsi="Georgia" w:cs="Arial"/>
          <w:sz w:val="24"/>
          <w:szCs w:val="24"/>
        </w:rPr>
        <w:t>Ferreira M. Avaliação da espessura da tábua óssea alveolar vestibular e lingual dos maxilares por meio da tomografia computadorizada de feixe cônico (Cone Beam). [dissertação]. São Paulo (SP): Universidade da Cidade de São Paulo; 2010.</w:t>
      </w:r>
    </w:p>
    <w:p w14:paraId="3953E7C7" w14:textId="77777777" w:rsidR="002B1FCC" w:rsidRPr="00130ECF" w:rsidRDefault="002B1FCC" w:rsidP="00130ECF">
      <w:pPr>
        <w:pStyle w:val="ListParagraph"/>
        <w:jc w:val="both"/>
        <w:rPr>
          <w:rFonts w:ascii="Georgia" w:eastAsia="Calibri" w:hAnsi="Georgia" w:cs="Arial"/>
          <w:sz w:val="24"/>
          <w:szCs w:val="24"/>
          <w:lang w:val="en-US"/>
        </w:rPr>
      </w:pPr>
    </w:p>
    <w:p w14:paraId="000646DD" w14:textId="5DB05980" w:rsidR="004E1405" w:rsidRPr="00A83CA5" w:rsidRDefault="004E1405" w:rsidP="00130ECF">
      <w:pPr>
        <w:pStyle w:val="ListParagraph"/>
        <w:numPr>
          <w:ilvl w:val="0"/>
          <w:numId w:val="6"/>
        </w:numPr>
        <w:jc w:val="both"/>
        <w:rPr>
          <w:rFonts w:ascii="Georgia" w:eastAsia="Calibri" w:hAnsi="Georgia" w:cs="Arial"/>
          <w:bCs/>
          <w:sz w:val="24"/>
          <w:szCs w:val="24"/>
          <w:lang w:val="en-US"/>
        </w:rPr>
      </w:pPr>
      <w:hyperlink r:id="rId25" w:history="1">
        <w:r w:rsidRPr="00A83CA5">
          <w:rPr>
            <w:rStyle w:val="Hyperlink"/>
            <w:rFonts w:ascii="Georgia" w:eastAsia="Calibri" w:hAnsi="Georgia" w:cs="Arial"/>
            <w:color w:val="auto"/>
            <w:sz w:val="24"/>
            <w:szCs w:val="24"/>
          </w:rPr>
          <w:t>Ryota Abe</w:t>
        </w:r>
      </w:hyperlink>
      <w:r w:rsidRPr="00A83CA5">
        <w:rPr>
          <w:rFonts w:ascii="Georgia" w:eastAsia="Calibri" w:hAnsi="Georgia" w:cs="Arial"/>
          <w:sz w:val="24"/>
          <w:szCs w:val="24"/>
          <w:vertAlign w:val="superscript"/>
        </w:rPr>
        <w:t> </w:t>
      </w:r>
      <w:hyperlink r:id="rId26" w:anchor="full-view-affiliation-1" w:tooltip="The Nippon Dental University Niigata Hospital, Niigata, Japan." w:history="1">
        <w:r w:rsidRPr="00A83CA5">
          <w:rPr>
            <w:rStyle w:val="Hyperlink"/>
            <w:rFonts w:ascii="Georgia" w:eastAsia="Calibri" w:hAnsi="Georgia" w:cs="Arial"/>
            <w:color w:val="auto"/>
            <w:sz w:val="24"/>
            <w:szCs w:val="24"/>
            <w:vertAlign w:val="superscript"/>
          </w:rPr>
          <w:t>1</w:t>
        </w:r>
      </w:hyperlink>
      <w:r w:rsidRPr="00A83CA5">
        <w:rPr>
          <w:rFonts w:ascii="Georgia" w:eastAsia="Calibri" w:hAnsi="Georgia" w:cs="Arial"/>
          <w:sz w:val="24"/>
          <w:szCs w:val="24"/>
        </w:rPr>
        <w:t>, </w:t>
      </w:r>
      <w:hyperlink r:id="rId27" w:history="1">
        <w:r w:rsidRPr="00A83CA5">
          <w:rPr>
            <w:rStyle w:val="Hyperlink"/>
            <w:rFonts w:ascii="Georgia" w:eastAsia="Calibri" w:hAnsi="Georgia" w:cs="Arial"/>
            <w:color w:val="auto"/>
            <w:sz w:val="24"/>
            <w:szCs w:val="24"/>
          </w:rPr>
          <w:t>Toshiya Endo</w:t>
        </w:r>
      </w:hyperlink>
      <w:r w:rsidRPr="00A83CA5">
        <w:rPr>
          <w:rFonts w:ascii="Georgia" w:eastAsia="Calibri" w:hAnsi="Georgia" w:cs="Arial"/>
          <w:sz w:val="24"/>
          <w:szCs w:val="24"/>
        </w:rPr>
        <w:t>, </w:t>
      </w:r>
      <w:hyperlink r:id="rId28" w:history="1">
        <w:r w:rsidRPr="00A83CA5">
          <w:rPr>
            <w:rStyle w:val="Hyperlink"/>
            <w:rFonts w:ascii="Georgia" w:eastAsia="Calibri" w:hAnsi="Georgia" w:cs="Arial"/>
            <w:color w:val="auto"/>
            <w:sz w:val="24"/>
            <w:szCs w:val="24"/>
          </w:rPr>
          <w:t>Shohachi Shimooka</w:t>
        </w:r>
      </w:hyperlink>
      <w:r w:rsidRPr="00A83CA5">
        <w:rPr>
          <w:rFonts w:ascii="Georgia" w:eastAsia="Calibri" w:hAnsi="Georgia" w:cs="Arial"/>
          <w:sz w:val="24"/>
          <w:szCs w:val="24"/>
          <w:lang w:val="en-US"/>
        </w:rPr>
        <w:t xml:space="preserve"> ,</w:t>
      </w:r>
      <w:r w:rsidRPr="00A83CA5">
        <w:rPr>
          <w:rFonts w:ascii="Georgia" w:hAnsi="Georgia"/>
          <w:color w:val="212121"/>
          <w:kern w:val="36"/>
          <w:sz w:val="24"/>
          <w:szCs w:val="24"/>
          <w:lang w:eastAsia="mk-MK"/>
        </w:rPr>
        <w:t xml:space="preserve"> </w:t>
      </w:r>
      <w:r w:rsidRPr="00A83CA5">
        <w:rPr>
          <w:rFonts w:ascii="Georgia" w:eastAsia="Calibri" w:hAnsi="Georgia" w:cs="Arial"/>
          <w:bCs/>
          <w:sz w:val="24"/>
          <w:szCs w:val="24"/>
        </w:rPr>
        <w:t>Maxillary first molar agenesis and other dental anomalies</w:t>
      </w:r>
      <w:r w:rsidRPr="00A83CA5">
        <w:rPr>
          <w:rFonts w:ascii="Georgia" w:eastAsia="Calibri" w:hAnsi="Georgia" w:cs="Arial"/>
          <w:bCs/>
          <w:sz w:val="24"/>
          <w:szCs w:val="24"/>
          <w:lang w:val="en-US"/>
        </w:rPr>
        <w:t xml:space="preserve"> Angle </w:t>
      </w:r>
      <w:proofErr w:type="spellStart"/>
      <w:r w:rsidRPr="00A83CA5">
        <w:rPr>
          <w:rFonts w:ascii="Georgia" w:eastAsia="Calibri" w:hAnsi="Georgia" w:cs="Arial"/>
          <w:bCs/>
          <w:sz w:val="24"/>
          <w:szCs w:val="24"/>
          <w:lang w:val="en-US"/>
        </w:rPr>
        <w:t>Orthod</w:t>
      </w:r>
      <w:proofErr w:type="spellEnd"/>
      <w:r w:rsidRPr="00A83CA5">
        <w:rPr>
          <w:rFonts w:ascii="Georgia" w:eastAsia="Calibri" w:hAnsi="Georgia" w:cs="Arial"/>
          <w:bCs/>
          <w:sz w:val="24"/>
          <w:szCs w:val="24"/>
          <w:lang w:val="en-US"/>
        </w:rPr>
        <w:t xml:space="preserve">   2010 Nov;80(6):1002-9. </w:t>
      </w:r>
      <w:proofErr w:type="spellStart"/>
      <w:r w:rsidRPr="00A83CA5">
        <w:rPr>
          <w:rFonts w:ascii="Georgia" w:eastAsia="Calibri" w:hAnsi="Georgia" w:cs="Arial"/>
          <w:bCs/>
          <w:sz w:val="24"/>
          <w:szCs w:val="24"/>
          <w:lang w:val="en-US"/>
        </w:rPr>
        <w:t>doi</w:t>
      </w:r>
      <w:proofErr w:type="spellEnd"/>
      <w:r w:rsidRPr="00A83CA5">
        <w:rPr>
          <w:rFonts w:ascii="Georgia" w:eastAsia="Calibri" w:hAnsi="Georgia" w:cs="Arial"/>
          <w:bCs/>
          <w:sz w:val="24"/>
          <w:szCs w:val="24"/>
          <w:lang w:val="en-US"/>
        </w:rPr>
        <w:t>: 10.2319/020210-69.1.</w:t>
      </w:r>
    </w:p>
    <w:p w14:paraId="62EF8C31" w14:textId="598D417A" w:rsidR="002B1FCC" w:rsidRPr="00130ECF" w:rsidRDefault="002B1FCC" w:rsidP="00130ECF">
      <w:pPr>
        <w:jc w:val="both"/>
        <w:rPr>
          <w:rFonts w:ascii="Georgia" w:eastAsia="Calibri" w:hAnsi="Georgia" w:cs="Arial"/>
          <w:sz w:val="24"/>
          <w:szCs w:val="24"/>
          <w:lang w:val="en-US"/>
        </w:rPr>
      </w:pPr>
    </w:p>
    <w:p w14:paraId="1AE217E8" w14:textId="77777777" w:rsidR="002B1FCC" w:rsidRPr="00130ECF" w:rsidRDefault="002B1FCC" w:rsidP="00130ECF">
      <w:pPr>
        <w:pStyle w:val="ListParagraph"/>
        <w:jc w:val="both"/>
        <w:rPr>
          <w:rFonts w:ascii="Georgia" w:eastAsia="Calibri" w:hAnsi="Georgia" w:cs="Arial"/>
          <w:sz w:val="24"/>
          <w:szCs w:val="24"/>
        </w:rPr>
      </w:pPr>
    </w:p>
    <w:p w14:paraId="3A6E01A9" w14:textId="46D5DDAB" w:rsidR="002B1FCC" w:rsidRPr="00130ECF" w:rsidRDefault="00193E09" w:rsidP="00130ECF">
      <w:pPr>
        <w:pStyle w:val="ListParagraph"/>
        <w:numPr>
          <w:ilvl w:val="0"/>
          <w:numId w:val="6"/>
        </w:numPr>
        <w:jc w:val="both"/>
        <w:rPr>
          <w:rFonts w:ascii="Georgia" w:eastAsia="Calibri" w:hAnsi="Georgia" w:cs="Arial"/>
          <w:sz w:val="24"/>
          <w:szCs w:val="24"/>
        </w:rPr>
      </w:pPr>
      <w:r w:rsidRPr="00130ECF">
        <w:rPr>
          <w:rFonts w:ascii="Georgia" w:eastAsia="Calibri" w:hAnsi="Georgia" w:cs="Arial"/>
          <w:sz w:val="24"/>
          <w:szCs w:val="24"/>
        </w:rPr>
        <w:t>Garib et al. (2010) Garib DG, Alencar BM, Lauris JR, Baccetti T. Agenesis of maxillary lateral incisors and associated dental anomalies. American Journal of Orthodontics and Dentofacial Orthopedics. 2010;137(6):732.e1–732.e6. doi: 10.1016/j.ajodo.2009.12.024. [PubMed] [CrossRef] [Google Scholar]</w:t>
      </w:r>
    </w:p>
    <w:p w14:paraId="497EF301" w14:textId="77777777" w:rsidR="00193E09" w:rsidRPr="00130ECF" w:rsidRDefault="00193E09" w:rsidP="00130ECF">
      <w:pPr>
        <w:pStyle w:val="ListParagraph"/>
        <w:jc w:val="both"/>
        <w:rPr>
          <w:rFonts w:ascii="Georgia" w:eastAsia="Calibri" w:hAnsi="Georgia" w:cs="Arial"/>
          <w:sz w:val="24"/>
          <w:szCs w:val="24"/>
        </w:rPr>
      </w:pPr>
    </w:p>
    <w:p w14:paraId="29428B95" w14:textId="6556AEDB" w:rsidR="002B1FCC" w:rsidRPr="00A83CA5" w:rsidRDefault="002B1FCC" w:rsidP="00130ECF">
      <w:pPr>
        <w:pStyle w:val="ListParagraph"/>
        <w:numPr>
          <w:ilvl w:val="0"/>
          <w:numId w:val="6"/>
        </w:numPr>
        <w:jc w:val="both"/>
        <w:rPr>
          <w:rFonts w:ascii="Georgia" w:eastAsia="Calibri" w:hAnsi="Georgia" w:cs="Arial"/>
          <w:bCs/>
          <w:sz w:val="24"/>
          <w:szCs w:val="24"/>
        </w:rPr>
      </w:pPr>
      <w:r w:rsidRPr="00A83CA5">
        <w:rPr>
          <w:rFonts w:ascii="Georgia" w:eastAsia="Calibri" w:hAnsi="Georgia" w:cs="Arial"/>
          <w:sz w:val="24"/>
          <w:szCs w:val="24"/>
        </w:rPr>
        <w:t xml:space="preserve"> </w:t>
      </w:r>
      <w:r w:rsidR="00193E09" w:rsidRPr="00A83CA5">
        <w:rPr>
          <w:rFonts w:ascii="Georgia" w:eastAsia="Calibri" w:hAnsi="Georgia" w:cs="Arial"/>
          <w:sz w:val="24"/>
          <w:szCs w:val="24"/>
        </w:rPr>
        <w:t>Garib, Peck &amp; Gomes (2009) Garib DG, Peck S, Gomes SC. Increased occurrence of dental anomalies associated with second-premolar agenesis. Angle Orthodontist. 2009;79:436–441. doi: 10.2319/021308-87.1. [PubMed] [CrossRef] [Google Scholar]</w:t>
      </w:r>
    </w:p>
    <w:p w14:paraId="78F1AF23" w14:textId="77777777" w:rsidR="002B1FCC" w:rsidRPr="00A83CA5" w:rsidRDefault="002B1FCC" w:rsidP="00130ECF">
      <w:pPr>
        <w:pStyle w:val="ListParagraph"/>
        <w:jc w:val="both"/>
        <w:rPr>
          <w:rFonts w:ascii="Georgia" w:eastAsia="Calibri" w:hAnsi="Georgia" w:cs="Arial"/>
          <w:sz w:val="24"/>
          <w:szCs w:val="24"/>
          <w:lang w:val="en-US"/>
        </w:rPr>
      </w:pPr>
    </w:p>
    <w:p w14:paraId="74831F01" w14:textId="36FB22C1" w:rsidR="00E079C5" w:rsidRPr="00130ECF" w:rsidRDefault="002B1FCC" w:rsidP="00130ECF">
      <w:pPr>
        <w:pStyle w:val="ListParagraph"/>
        <w:numPr>
          <w:ilvl w:val="0"/>
          <w:numId w:val="6"/>
        </w:numPr>
        <w:jc w:val="both"/>
        <w:rPr>
          <w:rFonts w:ascii="Georgia" w:eastAsia="Calibri" w:hAnsi="Georgia" w:cs="Arial"/>
          <w:sz w:val="24"/>
          <w:szCs w:val="24"/>
          <w:lang w:val="en-US"/>
        </w:rPr>
      </w:pPr>
      <w:r w:rsidRPr="00130ECF">
        <w:rPr>
          <w:rFonts w:ascii="Georgia" w:eastAsia="Calibri" w:hAnsi="Georgia" w:cs="Arial"/>
          <w:sz w:val="24"/>
          <w:szCs w:val="24"/>
        </w:rPr>
        <w:t xml:space="preserve"> Endo et al., 2013</w:t>
      </w:r>
      <w:r w:rsidR="00E079C5" w:rsidRPr="00130ECF">
        <w:rPr>
          <w:rFonts w:ascii="Georgia" w:eastAsia="Calibri" w:hAnsi="Georgia" w:cs="Arial"/>
          <w:sz w:val="24"/>
          <w:szCs w:val="24"/>
          <w:lang w:val="en-US"/>
        </w:rPr>
        <w:t xml:space="preserve"> : Endo, Saori 1 ; Sanpei, Sugako 2 ; Takakuwa, Akiko 2 ; Takahashi, Keiko 1 ; Endo, Toshiya 1 ; </w:t>
      </w:r>
      <w:r w:rsidR="00E079C5" w:rsidRPr="00130ECF">
        <w:rPr>
          <w:rFonts w:ascii="Georgia" w:eastAsia="Calibri" w:hAnsi="Georgia" w:cs="Arial"/>
          <w:sz w:val="24"/>
          <w:szCs w:val="24"/>
        </w:rPr>
        <w:t>Association of Agenesis of Mandibular Lateral Incisors with Other Dental Anomalies in a Japanese Population</w:t>
      </w:r>
      <w:r w:rsidR="00E079C5" w:rsidRPr="00130ECF">
        <w:rPr>
          <w:rFonts w:ascii="Georgia" w:eastAsia="Calibri" w:hAnsi="Georgia" w:cs="Arial"/>
          <w:sz w:val="24"/>
          <w:szCs w:val="24"/>
          <w:lang w:val="en-US"/>
        </w:rPr>
        <w:t>. Journal of Dentistry for Children, Volume 80, Number 1, January-April 2013, pp. 9-15(7) Publisher: American Academy of Pediatric Dentistry</w:t>
      </w:r>
    </w:p>
    <w:p w14:paraId="1B4A7280" w14:textId="77777777" w:rsidR="002B1FCC" w:rsidRPr="00130ECF" w:rsidRDefault="002B1FCC" w:rsidP="00130ECF">
      <w:pPr>
        <w:pStyle w:val="ListParagraph"/>
        <w:jc w:val="both"/>
        <w:rPr>
          <w:rFonts w:ascii="Georgia" w:eastAsia="Calibri" w:hAnsi="Georgia" w:cs="Arial"/>
          <w:sz w:val="24"/>
          <w:szCs w:val="24"/>
        </w:rPr>
      </w:pPr>
    </w:p>
    <w:p w14:paraId="12175246" w14:textId="311C3E85" w:rsidR="002B1FCC" w:rsidRPr="00130ECF" w:rsidRDefault="00837310" w:rsidP="00130ECF">
      <w:pPr>
        <w:pStyle w:val="ListParagraph"/>
        <w:numPr>
          <w:ilvl w:val="0"/>
          <w:numId w:val="6"/>
        </w:numPr>
        <w:jc w:val="both"/>
        <w:rPr>
          <w:rFonts w:ascii="Georgia" w:eastAsia="Calibri" w:hAnsi="Georgia" w:cs="Arial"/>
          <w:sz w:val="24"/>
          <w:szCs w:val="24"/>
        </w:rPr>
      </w:pPr>
      <w:r w:rsidRPr="00130ECF">
        <w:rPr>
          <w:rFonts w:ascii="Georgia" w:eastAsia="Calibri" w:hAnsi="Georgia" w:cs="Arial"/>
          <w:sz w:val="24"/>
          <w:szCs w:val="24"/>
          <w:lang w:val="en-US"/>
        </w:rPr>
        <w:t xml:space="preserve"> </w:t>
      </w:r>
      <w:r w:rsidRPr="00130ECF">
        <w:rPr>
          <w:rFonts w:ascii="Georgia" w:eastAsia="Calibri" w:hAnsi="Georgia" w:cs="Arial"/>
          <w:sz w:val="24"/>
          <w:szCs w:val="24"/>
        </w:rPr>
        <w:t xml:space="preserve">Beytullah Karaday , Hüseyin Af in, Abdi Ozaslan, ükriye Karaday </w:t>
      </w:r>
      <w:r w:rsidRPr="00130ECF">
        <w:rPr>
          <w:rFonts w:ascii="Georgia" w:eastAsia="Calibri" w:hAnsi="Georgia" w:cs="Arial"/>
          <w:sz w:val="24"/>
          <w:szCs w:val="24"/>
          <w:lang w:val="en-US"/>
        </w:rPr>
        <w:t>;</w:t>
      </w:r>
      <w:r w:rsidRPr="00130ECF">
        <w:rPr>
          <w:rFonts w:ascii="Georgia" w:eastAsiaTheme="minorHAnsi" w:hAnsi="Georgia" w:cstheme="minorBidi"/>
          <w:bCs/>
          <w:color w:val="231F20"/>
          <w:sz w:val="24"/>
          <w:szCs w:val="24"/>
        </w:rPr>
        <w:t xml:space="preserve"> </w:t>
      </w:r>
      <w:r w:rsidRPr="00130ECF">
        <w:rPr>
          <w:rFonts w:ascii="Georgia" w:eastAsia="Calibri" w:hAnsi="Georgia" w:cs="Arial"/>
          <w:bCs/>
          <w:sz w:val="24"/>
          <w:szCs w:val="24"/>
        </w:rPr>
        <w:t>Development of dental charts according to tooth development and eruption for Turkish</w:t>
      </w:r>
      <w:r w:rsidRPr="00130ECF">
        <w:rPr>
          <w:rFonts w:ascii="Georgia" w:eastAsia="Calibri" w:hAnsi="Georgia" w:cs="Arial"/>
          <w:bCs/>
          <w:sz w:val="24"/>
          <w:szCs w:val="24"/>
        </w:rPr>
        <w:br/>
        <w:t>children and young adults</w:t>
      </w:r>
      <w:r w:rsidRPr="00130ECF">
        <w:rPr>
          <w:rFonts w:ascii="Georgia" w:eastAsia="Calibri" w:hAnsi="Georgia" w:cs="Arial"/>
          <w:sz w:val="24"/>
          <w:szCs w:val="24"/>
        </w:rPr>
        <w:t xml:space="preserve"> </w:t>
      </w:r>
      <w:r w:rsidRPr="00130ECF">
        <w:rPr>
          <w:rFonts w:ascii="Georgia" w:eastAsia="Calibri" w:hAnsi="Georgia" w:cs="Arial"/>
          <w:i/>
          <w:iCs/>
          <w:sz w:val="24"/>
          <w:szCs w:val="24"/>
        </w:rPr>
        <w:t xml:space="preserve">University of Istanbul, Cerrahpasa Faculty of Medicine, </w:t>
      </w:r>
      <w:r w:rsidRPr="00130ECF">
        <w:rPr>
          <w:rFonts w:ascii="Georgia" w:eastAsia="Calibri" w:hAnsi="Georgia" w:cs="Arial"/>
          <w:i/>
          <w:iCs/>
          <w:sz w:val="24"/>
          <w:szCs w:val="24"/>
        </w:rPr>
        <w:lastRenderedPageBreak/>
        <w:t>Forensic Medicine Department, Istanbul, Turkey</w:t>
      </w:r>
      <w:r w:rsidRPr="00130ECF">
        <w:rPr>
          <w:rFonts w:ascii="Georgia" w:eastAsia="Calibri" w:hAnsi="Georgia" w:cs="Arial"/>
          <w:i/>
          <w:iCs/>
          <w:sz w:val="24"/>
          <w:szCs w:val="24"/>
          <w:lang w:val="en-US"/>
        </w:rPr>
        <w:t xml:space="preserve"> ; </w:t>
      </w:r>
      <w:r w:rsidRPr="00130ECF">
        <w:rPr>
          <w:rFonts w:ascii="Georgia" w:eastAsia="Calibri" w:hAnsi="Georgia" w:cs="Arial"/>
          <w:i/>
          <w:iCs/>
          <w:sz w:val="24"/>
          <w:szCs w:val="24"/>
        </w:rPr>
        <w:t>Science in Dentistry 2014; 44: 103-13</w:t>
      </w:r>
    </w:p>
    <w:p w14:paraId="23BBFCA1" w14:textId="77777777" w:rsidR="002B1FCC" w:rsidRPr="00130ECF" w:rsidRDefault="002B1FCC" w:rsidP="00130ECF">
      <w:pPr>
        <w:pStyle w:val="ListParagraph"/>
        <w:jc w:val="both"/>
        <w:rPr>
          <w:rFonts w:ascii="Georgia" w:eastAsia="Calibri" w:hAnsi="Georgia" w:cs="Arial"/>
          <w:sz w:val="24"/>
          <w:szCs w:val="24"/>
        </w:rPr>
      </w:pPr>
    </w:p>
    <w:p w14:paraId="7DD784FA" w14:textId="49E40A1D" w:rsidR="002B1FCC" w:rsidRPr="00130ECF" w:rsidRDefault="00E079C5" w:rsidP="00130ECF">
      <w:pPr>
        <w:pStyle w:val="ListParagraph"/>
        <w:numPr>
          <w:ilvl w:val="0"/>
          <w:numId w:val="6"/>
        </w:numPr>
        <w:jc w:val="both"/>
        <w:rPr>
          <w:rFonts w:ascii="Georgia" w:eastAsia="Calibri" w:hAnsi="Georgia" w:cs="Arial"/>
          <w:sz w:val="24"/>
          <w:szCs w:val="24"/>
        </w:rPr>
      </w:pPr>
      <w:r w:rsidRPr="00130ECF">
        <w:rPr>
          <w:rFonts w:ascii="Georgia" w:eastAsia="Calibri" w:hAnsi="Georgia" w:cs="Arial"/>
          <w:sz w:val="24"/>
          <w:szCs w:val="24"/>
        </w:rPr>
        <w:t>E. G. Salentijn, F. Ras, G. Mensink, J. P. R. van Merkesteyn Department of Oral and Maxillofacial Surgery, Leiden University Medical Center, Leiden, the Netherlands</w:t>
      </w:r>
      <w:r w:rsidRPr="00130ECF">
        <w:rPr>
          <w:rFonts w:ascii="Georgia" w:eastAsia="Calibri" w:hAnsi="Georgia" w:cs="Arial"/>
          <w:sz w:val="24"/>
          <w:szCs w:val="24"/>
          <w:lang w:val="en-US"/>
        </w:rPr>
        <w:t xml:space="preserve"> </w:t>
      </w:r>
      <w:r w:rsidRPr="00130ECF">
        <w:rPr>
          <w:rFonts w:ascii="Georgia" w:eastAsia="Calibri" w:hAnsi="Georgia" w:cs="Arial"/>
          <w:sz w:val="24"/>
          <w:szCs w:val="24"/>
        </w:rPr>
        <w:t>The</w:t>
      </w:r>
      <w:r w:rsidRPr="00130ECF">
        <w:rPr>
          <w:rFonts w:ascii="Georgia" w:eastAsia="Calibri" w:hAnsi="Georgia" w:cs="Arial"/>
          <w:sz w:val="24"/>
          <w:szCs w:val="24"/>
          <w:lang w:val="en-US"/>
        </w:rPr>
        <w:t xml:space="preserve"> </w:t>
      </w:r>
      <w:r w:rsidRPr="00130ECF">
        <w:rPr>
          <w:rFonts w:ascii="Georgia" w:eastAsia="Calibri" w:hAnsi="Georgia" w:cs="Arial"/>
          <w:sz w:val="24"/>
          <w:szCs w:val="24"/>
        </w:rPr>
        <w:t>unerupted</w:t>
      </w:r>
      <w:r w:rsidRPr="00130ECF">
        <w:rPr>
          <w:rFonts w:ascii="Georgia" w:eastAsia="Calibri" w:hAnsi="Georgia" w:cs="Arial"/>
          <w:sz w:val="24"/>
          <w:szCs w:val="24"/>
          <w:lang w:val="en-US"/>
        </w:rPr>
        <w:t xml:space="preserve"> </w:t>
      </w:r>
      <w:r w:rsidRPr="00130ECF">
        <w:rPr>
          <w:rFonts w:ascii="Georgia" w:eastAsia="Calibri" w:hAnsi="Georgia" w:cs="Arial"/>
          <w:sz w:val="24"/>
          <w:szCs w:val="24"/>
        </w:rPr>
        <w:t>maxillary</w:t>
      </w:r>
      <w:r w:rsidRPr="00130ECF">
        <w:rPr>
          <w:rFonts w:ascii="Georgia" w:eastAsia="Calibri" w:hAnsi="Georgia" w:cs="Arial"/>
          <w:sz w:val="24"/>
          <w:szCs w:val="24"/>
          <w:lang w:val="en-US"/>
        </w:rPr>
        <w:t xml:space="preserve"> </w:t>
      </w:r>
      <w:r w:rsidRPr="00130ECF">
        <w:rPr>
          <w:rFonts w:ascii="Georgia" w:eastAsia="Calibri" w:hAnsi="Georgia" w:cs="Arial"/>
          <w:sz w:val="24"/>
          <w:szCs w:val="24"/>
        </w:rPr>
        <w:t>second</w:t>
      </w:r>
      <w:r w:rsidRPr="00130ECF">
        <w:rPr>
          <w:rFonts w:ascii="Georgia" w:eastAsia="Calibri" w:hAnsi="Georgia" w:cs="Arial"/>
          <w:sz w:val="24"/>
          <w:szCs w:val="24"/>
          <w:lang w:val="en-US"/>
        </w:rPr>
        <w:t xml:space="preserve"> </w:t>
      </w:r>
      <w:r w:rsidRPr="00130ECF">
        <w:rPr>
          <w:rFonts w:ascii="Georgia" w:eastAsia="Calibri" w:hAnsi="Georgia" w:cs="Arial"/>
          <w:sz w:val="24"/>
          <w:szCs w:val="24"/>
        </w:rPr>
        <w:t>molar, due to an overlying and malformed upper third molar: treatment and follow-up</w:t>
      </w:r>
    </w:p>
    <w:p w14:paraId="50155884" w14:textId="77777777" w:rsidR="002B1FCC" w:rsidRPr="00130ECF" w:rsidRDefault="002B1FCC" w:rsidP="00130ECF">
      <w:pPr>
        <w:pStyle w:val="ListParagraph"/>
        <w:jc w:val="both"/>
        <w:rPr>
          <w:rFonts w:ascii="Georgia" w:eastAsia="Calibri" w:hAnsi="Georgia" w:cs="Arial"/>
          <w:sz w:val="24"/>
          <w:szCs w:val="24"/>
        </w:rPr>
      </w:pPr>
    </w:p>
    <w:p w14:paraId="5DF196CB" w14:textId="77777777" w:rsidR="002B1FCC" w:rsidRPr="00130ECF" w:rsidRDefault="002B1FCC" w:rsidP="00130ECF">
      <w:pPr>
        <w:pStyle w:val="ListParagraph"/>
        <w:numPr>
          <w:ilvl w:val="0"/>
          <w:numId w:val="6"/>
        </w:numPr>
        <w:jc w:val="both"/>
        <w:rPr>
          <w:rFonts w:ascii="Georgia" w:eastAsia="Calibri" w:hAnsi="Georgia" w:cs="Arial"/>
          <w:sz w:val="24"/>
          <w:szCs w:val="24"/>
        </w:rPr>
      </w:pPr>
      <w:r w:rsidRPr="00130ECF">
        <w:rPr>
          <w:rFonts w:ascii="Georgia" w:eastAsia="Calibri" w:hAnsi="Georgia" w:cs="Arial"/>
          <w:sz w:val="24"/>
          <w:szCs w:val="24"/>
        </w:rPr>
        <w:t>Zandi M, Shokri A, Malekzadeh H, Amini P, Shafey P. Evaluation of third molar development and its relation to chronological age: a panoramic radiographic study. Oral Maxillofac Surg. 2015;19:183–9</w:t>
      </w:r>
    </w:p>
    <w:p w14:paraId="1832D798" w14:textId="77777777" w:rsidR="002B1FCC" w:rsidRPr="00130ECF" w:rsidRDefault="002B1FCC" w:rsidP="00130ECF">
      <w:pPr>
        <w:pStyle w:val="ListParagraph"/>
        <w:jc w:val="both"/>
        <w:rPr>
          <w:rFonts w:ascii="Georgia" w:eastAsia="Calibri" w:hAnsi="Georgia" w:cs="Arial"/>
          <w:sz w:val="24"/>
          <w:szCs w:val="24"/>
        </w:rPr>
      </w:pPr>
    </w:p>
    <w:p w14:paraId="7185A0A2" w14:textId="77777777" w:rsidR="002B1FCC" w:rsidRPr="00130ECF" w:rsidRDefault="002B1FCC" w:rsidP="00130ECF">
      <w:pPr>
        <w:pStyle w:val="ListParagraph"/>
        <w:numPr>
          <w:ilvl w:val="0"/>
          <w:numId w:val="6"/>
        </w:numPr>
        <w:jc w:val="both"/>
        <w:rPr>
          <w:rFonts w:ascii="Georgia" w:eastAsia="Calibri" w:hAnsi="Georgia" w:cs="Arial"/>
          <w:sz w:val="24"/>
          <w:szCs w:val="24"/>
        </w:rPr>
      </w:pPr>
      <w:r w:rsidRPr="00130ECF">
        <w:rPr>
          <w:rFonts w:ascii="Georgia" w:eastAsia="Calibri" w:hAnsi="Georgia" w:cs="Arial"/>
          <w:sz w:val="24"/>
          <w:szCs w:val="24"/>
        </w:rPr>
        <w:t>13 Lewis JM, Senn DR. Dental age estimation utilizing third molar development: a review of principles, methods, and population studies used in the United States. Forensic Sci Int. 2010;201:79–83, 14 Santiago BM, Almeida L, Cavalcanti YW, Magno MB, Maia LC. Accuracy of the third molar maturity index in assessing the legal age of 18 years: a systematic review and meta-analysis. Int J Legal Med. 2018;132:1167–84</w:t>
      </w:r>
    </w:p>
    <w:p w14:paraId="2E704C75" w14:textId="77777777" w:rsidR="002B1FCC" w:rsidRPr="00130ECF" w:rsidRDefault="002B1FCC" w:rsidP="00130ECF">
      <w:pPr>
        <w:pStyle w:val="ListParagraph"/>
        <w:jc w:val="both"/>
        <w:rPr>
          <w:rFonts w:ascii="Georgia" w:eastAsia="Calibri" w:hAnsi="Georgia" w:cs="Arial"/>
          <w:sz w:val="24"/>
          <w:szCs w:val="24"/>
        </w:rPr>
      </w:pPr>
    </w:p>
    <w:p w14:paraId="2531E3AC" w14:textId="77777777" w:rsidR="002B1FCC" w:rsidRPr="00130ECF" w:rsidRDefault="002B1FCC" w:rsidP="00130ECF">
      <w:pPr>
        <w:pStyle w:val="ListParagraph"/>
        <w:numPr>
          <w:ilvl w:val="0"/>
          <w:numId w:val="6"/>
        </w:numPr>
        <w:jc w:val="both"/>
        <w:rPr>
          <w:rFonts w:ascii="Georgia" w:eastAsia="Calibri" w:hAnsi="Georgia" w:cs="Arial"/>
          <w:sz w:val="24"/>
          <w:szCs w:val="24"/>
        </w:rPr>
      </w:pPr>
      <w:r w:rsidRPr="00130ECF">
        <w:rPr>
          <w:rFonts w:ascii="Georgia" w:eastAsia="Calibri" w:hAnsi="Georgia" w:cs="Arial"/>
          <w:sz w:val="24"/>
          <w:szCs w:val="24"/>
        </w:rPr>
        <w:t>Juodzbalys G, Daugela P. Mandibular  third molar impaction: a review of literature and a proposal of a classifcation. J Oral Maxillofac Res. 2013;4:e1</w:t>
      </w:r>
    </w:p>
    <w:p w14:paraId="05F7F5AF" w14:textId="77777777" w:rsidR="002B1FCC" w:rsidRPr="00130ECF" w:rsidRDefault="002B1FCC" w:rsidP="00130ECF">
      <w:pPr>
        <w:pStyle w:val="ListParagraph"/>
        <w:jc w:val="both"/>
        <w:rPr>
          <w:rFonts w:ascii="Georgia" w:eastAsia="Calibri" w:hAnsi="Georgia" w:cs="Arial"/>
          <w:sz w:val="24"/>
          <w:szCs w:val="24"/>
        </w:rPr>
      </w:pPr>
    </w:p>
    <w:p w14:paraId="1498F6E5" w14:textId="77777777" w:rsidR="002B1FCC" w:rsidRPr="00130ECF" w:rsidRDefault="002B1FCC" w:rsidP="00130ECF">
      <w:pPr>
        <w:pStyle w:val="ListParagraph"/>
        <w:numPr>
          <w:ilvl w:val="0"/>
          <w:numId w:val="6"/>
        </w:numPr>
        <w:jc w:val="both"/>
        <w:rPr>
          <w:rFonts w:ascii="Georgia" w:eastAsia="Calibri" w:hAnsi="Georgia" w:cs="Arial"/>
          <w:sz w:val="24"/>
          <w:szCs w:val="24"/>
        </w:rPr>
      </w:pPr>
      <w:r w:rsidRPr="00130ECF">
        <w:rPr>
          <w:rFonts w:ascii="Georgia" w:eastAsia="Calibri" w:hAnsi="Georgia" w:cs="Arial"/>
          <w:sz w:val="24"/>
          <w:szCs w:val="24"/>
        </w:rPr>
        <w:t>Harris EF. Mineralization of the mandibular third molar: a study of american blacks and whites. Am J Phys Anthropol. 2007;132:98–109, 20 Jung YH, Cho BH. Radiographic evaluation of third molar development in 6- to 24-year-olds. Imaging Sci Dent. 2014;44:185–91</w:t>
      </w:r>
    </w:p>
    <w:p w14:paraId="4B446B22" w14:textId="77777777" w:rsidR="002B1FCC" w:rsidRPr="00130ECF" w:rsidRDefault="002B1FCC" w:rsidP="00130ECF">
      <w:pPr>
        <w:pStyle w:val="ListParagraph"/>
        <w:jc w:val="both"/>
        <w:rPr>
          <w:rFonts w:ascii="Georgia" w:eastAsia="Calibri" w:hAnsi="Georgia" w:cs="Arial"/>
          <w:sz w:val="24"/>
          <w:szCs w:val="24"/>
        </w:rPr>
      </w:pPr>
    </w:p>
    <w:p w14:paraId="1ACEDD2F" w14:textId="77777777" w:rsidR="002B1FCC" w:rsidRPr="00130ECF" w:rsidRDefault="002B1FCC" w:rsidP="00130ECF">
      <w:pPr>
        <w:pStyle w:val="ListParagraph"/>
        <w:numPr>
          <w:ilvl w:val="0"/>
          <w:numId w:val="6"/>
        </w:numPr>
        <w:jc w:val="both"/>
        <w:rPr>
          <w:rFonts w:ascii="Georgia" w:eastAsia="Calibri" w:hAnsi="Georgia" w:cs="Arial"/>
          <w:sz w:val="24"/>
          <w:szCs w:val="24"/>
        </w:rPr>
      </w:pPr>
      <w:r w:rsidRPr="00130ECF">
        <w:rPr>
          <w:rFonts w:ascii="Georgia" w:eastAsia="Calibri" w:hAnsi="Georgia" w:cs="Arial"/>
          <w:sz w:val="24"/>
          <w:szCs w:val="24"/>
        </w:rPr>
        <w:t>Song JS, Shin TJ, Kim YJ, Kim JW, Jang KT, Lee SH, et al. Prediction of agenesis of the mandibular second premolar using the developmental stages of the mandibular canine, frst premolar, and second molar. Arch Oral Biol. 2018;87:110–4. 22. Song JS, Shin TJ, Kim YJ, Kim JW, Jang KT, Lee SH, et al. Prediction of agenesis of the maxillary second premolar based on the developmental stages of the maxillary canine, frst premolar, and second molar. Arch Oral Biol. 2020;111:104629 22</w:t>
      </w:r>
    </w:p>
    <w:p w14:paraId="0D0801C9" w14:textId="77777777" w:rsidR="002B1FCC" w:rsidRPr="00130ECF" w:rsidRDefault="002B1FCC" w:rsidP="00130ECF">
      <w:pPr>
        <w:pStyle w:val="ListParagraph"/>
        <w:jc w:val="both"/>
        <w:rPr>
          <w:rFonts w:ascii="Georgia" w:eastAsia="Calibri" w:hAnsi="Georgia" w:cs="Arial"/>
          <w:sz w:val="24"/>
          <w:szCs w:val="24"/>
        </w:rPr>
      </w:pPr>
    </w:p>
    <w:p w14:paraId="073927DB" w14:textId="77777777" w:rsidR="002B1FCC" w:rsidRPr="00130ECF" w:rsidRDefault="002B1FCC" w:rsidP="00130ECF">
      <w:pPr>
        <w:pStyle w:val="ListParagraph"/>
        <w:numPr>
          <w:ilvl w:val="0"/>
          <w:numId w:val="6"/>
        </w:numPr>
        <w:jc w:val="both"/>
        <w:rPr>
          <w:rFonts w:ascii="Georgia" w:eastAsia="Calibri" w:hAnsi="Georgia" w:cs="Arial"/>
          <w:sz w:val="24"/>
          <w:szCs w:val="24"/>
        </w:rPr>
      </w:pPr>
      <w:r w:rsidRPr="00130ECF">
        <w:rPr>
          <w:rFonts w:ascii="Georgia" w:eastAsia="Calibri" w:hAnsi="Georgia" w:cs="Arial"/>
          <w:sz w:val="24"/>
          <w:szCs w:val="24"/>
        </w:rPr>
        <w:t>Hyuntae Kim1, Hong-Keun Hyun2, Teo Jeon Shin2, Young-Jae Kim2, Jung-Wook Kim2, Ki-Taeg Jang2 and Ji-Soo Song2*,Criteria for early diagnosis of mandibular third molar agenesis based on the developmental stages of mandibular canine, frst and second premolars, and second molar: a retrospective cohort study,</w:t>
      </w:r>
      <w:r w:rsidRPr="00130ECF">
        <w:rPr>
          <w:rFonts w:ascii="Georgia" w:eastAsia="Calibri" w:hAnsi="Georgia" w:cs="Arial"/>
          <w:i/>
          <w:iCs/>
          <w:sz w:val="24"/>
          <w:szCs w:val="24"/>
        </w:rPr>
        <w:t xml:space="preserve"> Oral Health </w:t>
      </w:r>
      <w:r w:rsidRPr="00130ECF">
        <w:rPr>
          <w:rFonts w:ascii="Georgia" w:eastAsia="Calibri" w:hAnsi="Georgia" w:cs="Arial"/>
          <w:sz w:val="24"/>
          <w:szCs w:val="24"/>
        </w:rPr>
        <w:t>(2023) 23:650</w:t>
      </w:r>
    </w:p>
    <w:p w14:paraId="36BABA00" w14:textId="77777777" w:rsidR="002B1FCC" w:rsidRPr="00130ECF" w:rsidRDefault="002B1FCC" w:rsidP="00130ECF">
      <w:pPr>
        <w:pStyle w:val="ListParagraph"/>
        <w:jc w:val="both"/>
        <w:rPr>
          <w:rFonts w:ascii="Georgia" w:eastAsia="Calibri" w:hAnsi="Georgia" w:cs="Arial"/>
          <w:sz w:val="24"/>
          <w:szCs w:val="24"/>
        </w:rPr>
      </w:pPr>
    </w:p>
    <w:p w14:paraId="347E69BE" w14:textId="77777777" w:rsidR="002B1FCC" w:rsidRPr="00130ECF" w:rsidRDefault="002B1FCC" w:rsidP="00130ECF">
      <w:pPr>
        <w:pStyle w:val="ListParagraph"/>
        <w:numPr>
          <w:ilvl w:val="0"/>
          <w:numId w:val="6"/>
        </w:numPr>
        <w:jc w:val="both"/>
        <w:rPr>
          <w:rFonts w:ascii="Georgia" w:eastAsia="Calibri" w:hAnsi="Georgia" w:cs="Arial"/>
          <w:sz w:val="24"/>
          <w:szCs w:val="24"/>
        </w:rPr>
      </w:pPr>
      <w:r w:rsidRPr="00130ECF">
        <w:rPr>
          <w:rFonts w:ascii="Georgia" w:eastAsia="Calibri" w:hAnsi="Georgia" w:cs="Arial"/>
          <w:sz w:val="24"/>
          <w:szCs w:val="24"/>
        </w:rPr>
        <w:t>Liversidge HM. Timing of human mandibular third molar formation. Ann Hum Biol. 2008;35:294–321]</w:t>
      </w:r>
    </w:p>
    <w:p w14:paraId="70AB6C65" w14:textId="77777777" w:rsidR="002B1FCC" w:rsidRPr="00130ECF" w:rsidRDefault="002B1FCC" w:rsidP="00130ECF">
      <w:pPr>
        <w:pStyle w:val="ListParagraph"/>
        <w:jc w:val="both"/>
        <w:rPr>
          <w:rFonts w:ascii="Georgia" w:eastAsia="Calibri" w:hAnsi="Georgia" w:cs="Arial"/>
          <w:sz w:val="24"/>
          <w:szCs w:val="24"/>
        </w:rPr>
      </w:pPr>
    </w:p>
    <w:p w14:paraId="7B6A5EBE" w14:textId="48C18810" w:rsidR="002B1FCC" w:rsidRPr="00130ECF" w:rsidRDefault="002B1FCC" w:rsidP="00130ECF">
      <w:pPr>
        <w:pStyle w:val="ListParagraph"/>
        <w:numPr>
          <w:ilvl w:val="0"/>
          <w:numId w:val="6"/>
        </w:numPr>
        <w:jc w:val="both"/>
        <w:rPr>
          <w:rFonts w:ascii="Georgia" w:eastAsia="Calibri" w:hAnsi="Georgia" w:cs="Arial"/>
          <w:sz w:val="24"/>
          <w:szCs w:val="24"/>
        </w:rPr>
      </w:pPr>
      <w:r w:rsidRPr="00130ECF">
        <w:rPr>
          <w:rFonts w:ascii="Georgia" w:eastAsia="Calibri" w:hAnsi="Georgia" w:cs="Arial"/>
          <w:sz w:val="24"/>
          <w:szCs w:val="24"/>
        </w:rPr>
        <w:t>Richardson M. Late third molar genesis: its signifcance in orthodontic treatment. Angle Orthod. 1980;50:121–8</w:t>
      </w:r>
    </w:p>
    <w:p w14:paraId="3AC18933" w14:textId="77777777" w:rsidR="002B1FCC" w:rsidRPr="00130ECF" w:rsidRDefault="002B1FCC" w:rsidP="00130ECF">
      <w:pPr>
        <w:pStyle w:val="ListParagraph"/>
        <w:jc w:val="both"/>
        <w:rPr>
          <w:rFonts w:ascii="Georgia" w:eastAsia="Calibri" w:hAnsi="Georgia" w:cs="Arial"/>
          <w:sz w:val="24"/>
          <w:szCs w:val="24"/>
        </w:rPr>
      </w:pPr>
    </w:p>
    <w:p w14:paraId="2DB92BD7" w14:textId="77777777" w:rsidR="002B1FCC" w:rsidRPr="00130ECF" w:rsidRDefault="002B1FCC" w:rsidP="00130ECF">
      <w:pPr>
        <w:pStyle w:val="ListParagraph"/>
        <w:numPr>
          <w:ilvl w:val="0"/>
          <w:numId w:val="6"/>
        </w:numPr>
        <w:jc w:val="both"/>
        <w:rPr>
          <w:rFonts w:ascii="Georgia" w:eastAsia="Calibri" w:hAnsi="Georgia" w:cs="Arial"/>
          <w:sz w:val="24"/>
          <w:szCs w:val="24"/>
        </w:rPr>
      </w:pPr>
      <w:r w:rsidRPr="00130ECF">
        <w:rPr>
          <w:rFonts w:ascii="Georgia" w:eastAsia="Calibri" w:hAnsi="Georgia" w:cs="Arial"/>
          <w:sz w:val="24"/>
          <w:szCs w:val="24"/>
        </w:rPr>
        <w:t>Andrews SE, Roberts G, Set P, Warburton F, Gilbert FJ. Third molar development in a London population of White British and Black British or other black ethnicity. J Forensic Sci. 2022;67:229–42. 29. Thevissen PW, Fieuws S, Willems G. Human third molars development: comparison of 9 country specifc populations. Forensic Sci Int. 2010;201:102–5. 29</w:t>
      </w:r>
    </w:p>
    <w:p w14:paraId="33D3A76E" w14:textId="77777777" w:rsidR="002B1FCC" w:rsidRPr="00130ECF" w:rsidRDefault="002B1FCC" w:rsidP="00130ECF">
      <w:pPr>
        <w:pStyle w:val="ListParagraph"/>
        <w:jc w:val="both"/>
        <w:rPr>
          <w:rFonts w:ascii="Georgia" w:eastAsia="Calibri" w:hAnsi="Georgia" w:cs="Arial"/>
          <w:sz w:val="24"/>
          <w:szCs w:val="24"/>
        </w:rPr>
      </w:pPr>
    </w:p>
    <w:p w14:paraId="59CAF602" w14:textId="77777777" w:rsidR="002B1FCC" w:rsidRPr="00130ECF" w:rsidRDefault="002B1FCC" w:rsidP="00130ECF">
      <w:pPr>
        <w:pStyle w:val="ListParagraph"/>
        <w:numPr>
          <w:ilvl w:val="0"/>
          <w:numId w:val="6"/>
        </w:numPr>
        <w:jc w:val="both"/>
        <w:rPr>
          <w:rFonts w:ascii="Georgia" w:eastAsia="Calibri" w:hAnsi="Georgia" w:cs="Arial"/>
          <w:sz w:val="24"/>
          <w:szCs w:val="24"/>
        </w:rPr>
      </w:pPr>
      <w:r w:rsidRPr="00130ECF">
        <w:rPr>
          <w:rFonts w:ascii="Georgia" w:eastAsia="Calibri" w:hAnsi="Georgia" w:cs="Arial"/>
          <w:sz w:val="24"/>
          <w:szCs w:val="24"/>
        </w:rPr>
        <w:t>Lee SS, Byun YS, Park MJ, Choi JH, Yoon CL, Shin KJ. The chronology of second and third molar development in Koreans and its application to forensic age estimation. Int J Legal Med. 2010;124:659–65</w:t>
      </w:r>
    </w:p>
    <w:p w14:paraId="5A4C9CC4" w14:textId="77777777" w:rsidR="002B1FCC" w:rsidRPr="00130ECF" w:rsidRDefault="002B1FCC" w:rsidP="00130ECF">
      <w:pPr>
        <w:jc w:val="both"/>
        <w:rPr>
          <w:rFonts w:ascii="Georgia" w:eastAsia="Calibri" w:hAnsi="Georgia" w:cs="Arial"/>
          <w:sz w:val="24"/>
          <w:szCs w:val="24"/>
        </w:rPr>
      </w:pPr>
    </w:p>
    <w:p w14:paraId="4826F693" w14:textId="77777777" w:rsidR="002B1FCC" w:rsidRPr="00130ECF" w:rsidRDefault="002B1FCC" w:rsidP="00130ECF">
      <w:pPr>
        <w:pStyle w:val="ListParagraph"/>
        <w:numPr>
          <w:ilvl w:val="0"/>
          <w:numId w:val="6"/>
        </w:numPr>
        <w:jc w:val="both"/>
        <w:rPr>
          <w:rFonts w:ascii="Georgia" w:eastAsia="Calibri" w:hAnsi="Georgia" w:cs="Arial"/>
          <w:sz w:val="24"/>
          <w:szCs w:val="24"/>
        </w:rPr>
      </w:pPr>
      <w:r w:rsidRPr="00130ECF">
        <w:rPr>
          <w:rFonts w:ascii="Georgia" w:eastAsia="Calibri" w:hAnsi="Georgia" w:cs="Arial"/>
          <w:sz w:val="24"/>
          <w:szCs w:val="24"/>
        </w:rPr>
        <w:t>Logan WHG, Kronfeld R. Development of the human jaws and surrounding structures from birth to the age of ffteen years. J Am Dent Assoc. 1922;20:379–428</w:t>
      </w:r>
    </w:p>
    <w:p w14:paraId="19CE4A69" w14:textId="77777777" w:rsidR="002B1FCC" w:rsidRPr="00130ECF" w:rsidRDefault="002B1FCC" w:rsidP="00130ECF">
      <w:pPr>
        <w:pStyle w:val="ListParagraph"/>
        <w:jc w:val="both"/>
        <w:rPr>
          <w:rFonts w:ascii="Georgia" w:eastAsia="Calibri" w:hAnsi="Georgia" w:cs="Arial"/>
          <w:sz w:val="24"/>
          <w:szCs w:val="24"/>
        </w:rPr>
      </w:pPr>
    </w:p>
    <w:p w14:paraId="1A094BEE" w14:textId="438DA734" w:rsidR="002B1FCC" w:rsidRPr="00130ECF" w:rsidRDefault="002B1FCC" w:rsidP="00130ECF">
      <w:pPr>
        <w:pStyle w:val="ListParagraph"/>
        <w:numPr>
          <w:ilvl w:val="0"/>
          <w:numId w:val="6"/>
        </w:numPr>
        <w:jc w:val="both"/>
        <w:rPr>
          <w:rFonts w:ascii="Georgia" w:eastAsia="Calibri" w:hAnsi="Georgia" w:cs="Arial"/>
          <w:sz w:val="24"/>
          <w:szCs w:val="24"/>
        </w:rPr>
      </w:pPr>
      <w:r w:rsidRPr="00130ECF">
        <w:rPr>
          <w:rFonts w:ascii="Georgia" w:eastAsia="Calibri" w:hAnsi="Georgia" w:cs="Arial"/>
          <w:sz w:val="24"/>
          <w:szCs w:val="24"/>
        </w:rPr>
        <w:t xml:space="preserve"> Liversidge HM. Timing of human mandibular third molar formation. Ann Hum Biol. 2008;35:294–321. 25. </w:t>
      </w:r>
    </w:p>
    <w:p w14:paraId="71B29C42" w14:textId="77777777" w:rsidR="002B1FCC" w:rsidRPr="00130ECF" w:rsidRDefault="002B1FCC" w:rsidP="00130ECF">
      <w:pPr>
        <w:pStyle w:val="ListParagraph"/>
        <w:jc w:val="both"/>
        <w:rPr>
          <w:rFonts w:ascii="Georgia" w:eastAsia="Calibri" w:hAnsi="Georgia" w:cs="Arial"/>
          <w:sz w:val="24"/>
          <w:szCs w:val="24"/>
        </w:rPr>
      </w:pPr>
    </w:p>
    <w:p w14:paraId="6C219605" w14:textId="77777777" w:rsidR="002B1FCC" w:rsidRPr="00130ECF" w:rsidRDefault="002B1FCC" w:rsidP="00130ECF">
      <w:pPr>
        <w:pStyle w:val="ListParagraph"/>
        <w:numPr>
          <w:ilvl w:val="0"/>
          <w:numId w:val="6"/>
        </w:numPr>
        <w:jc w:val="both"/>
        <w:rPr>
          <w:rFonts w:ascii="Georgia" w:eastAsia="Calibri" w:hAnsi="Georgia" w:cs="Arial"/>
          <w:sz w:val="24"/>
          <w:szCs w:val="24"/>
        </w:rPr>
      </w:pPr>
      <w:r w:rsidRPr="00130ECF">
        <w:rPr>
          <w:rFonts w:ascii="Georgia" w:eastAsia="Calibri" w:hAnsi="Georgia" w:cs="Arial"/>
          <w:sz w:val="24"/>
          <w:szCs w:val="24"/>
        </w:rPr>
        <w:t>Chung C, Han JH, Kim KH. The pattern and prevalence of hypodontia in Koreans. Oral Dis. 2008;14:620–5. 38. Sujon MK, Alam MK, Rahman SA. Prevalence of third molar agenesis: associated dental anomalies in non-syndromic 5923 patients. PLoS ONE. 2016;11:e0162070 38</w:t>
      </w:r>
    </w:p>
    <w:p w14:paraId="5F853C5E" w14:textId="77777777" w:rsidR="002B1FCC" w:rsidRPr="00130ECF" w:rsidRDefault="002B1FCC" w:rsidP="00130ECF">
      <w:pPr>
        <w:pStyle w:val="ListParagraph"/>
        <w:jc w:val="both"/>
        <w:rPr>
          <w:rFonts w:ascii="Georgia" w:eastAsia="Calibri" w:hAnsi="Georgia" w:cs="Arial"/>
          <w:sz w:val="24"/>
          <w:szCs w:val="24"/>
        </w:rPr>
      </w:pPr>
    </w:p>
    <w:p w14:paraId="1569DA69" w14:textId="2C1AF798" w:rsidR="002B1FCC" w:rsidRPr="00130ECF" w:rsidRDefault="003B533B" w:rsidP="00130ECF">
      <w:pPr>
        <w:pStyle w:val="ListParagraph"/>
        <w:numPr>
          <w:ilvl w:val="0"/>
          <w:numId w:val="6"/>
        </w:numPr>
        <w:jc w:val="both"/>
        <w:rPr>
          <w:rFonts w:ascii="Georgia" w:eastAsia="Calibri" w:hAnsi="Georgia" w:cs="Arial"/>
          <w:sz w:val="24"/>
          <w:szCs w:val="24"/>
        </w:rPr>
      </w:pPr>
      <w:r w:rsidRPr="003B533B">
        <w:rPr>
          <w:rFonts w:ascii="Georgia" w:eastAsia="Calibri" w:hAnsi="Georgia" w:cs="Arial"/>
          <w:sz w:val="24"/>
          <w:szCs w:val="24"/>
        </w:rPr>
        <w:t>Марковиќ М. и сарадници, Ортодонција, Медицинска књига, Београд- Загреб, 1993</w:t>
      </w:r>
    </w:p>
    <w:p w14:paraId="18ECB614" w14:textId="77777777" w:rsidR="002B1FCC" w:rsidRPr="00130ECF" w:rsidRDefault="002B1FCC" w:rsidP="00130ECF">
      <w:pPr>
        <w:pStyle w:val="ListParagraph"/>
        <w:jc w:val="both"/>
        <w:rPr>
          <w:rFonts w:ascii="Georgia" w:eastAsia="Calibri" w:hAnsi="Georgia" w:cs="Arial"/>
          <w:sz w:val="24"/>
          <w:szCs w:val="24"/>
        </w:rPr>
      </w:pPr>
    </w:p>
    <w:p w14:paraId="4C11DF21" w14:textId="491E0579" w:rsidR="002B1FCC" w:rsidRPr="00130ECF" w:rsidRDefault="002B1FCC" w:rsidP="00130ECF">
      <w:pPr>
        <w:pStyle w:val="ListParagraph"/>
        <w:numPr>
          <w:ilvl w:val="0"/>
          <w:numId w:val="6"/>
        </w:numPr>
        <w:jc w:val="both"/>
        <w:rPr>
          <w:rFonts w:ascii="Georgia" w:eastAsia="Calibri" w:hAnsi="Georgia" w:cs="Arial"/>
          <w:sz w:val="24"/>
          <w:szCs w:val="24"/>
        </w:rPr>
      </w:pPr>
      <w:r w:rsidRPr="00130ECF">
        <w:rPr>
          <w:rFonts w:ascii="Georgia" w:eastAsia="Calibri" w:hAnsi="Georgia" w:cs="Arial"/>
          <w:sz w:val="24"/>
          <w:szCs w:val="24"/>
        </w:rPr>
        <w:t xml:space="preserve"> Trakinienė G, Šidlauskas A, Andriuškevičiūtė I, Šalomskienė L, Švalkauskienė V, Smailienė D. Impact of genetics on third molar agenesis. Sci Rep. 2018;8:8307.</w:t>
      </w:r>
    </w:p>
    <w:p w14:paraId="64A9C1DD" w14:textId="77777777" w:rsidR="002B1FCC" w:rsidRPr="00130ECF" w:rsidRDefault="002B1FCC" w:rsidP="00130ECF">
      <w:pPr>
        <w:pStyle w:val="ListParagraph"/>
        <w:jc w:val="both"/>
        <w:rPr>
          <w:rFonts w:ascii="Georgia" w:eastAsia="Calibri" w:hAnsi="Georgia" w:cs="Arial"/>
          <w:sz w:val="24"/>
          <w:szCs w:val="24"/>
        </w:rPr>
      </w:pPr>
    </w:p>
    <w:p w14:paraId="5F7F230F" w14:textId="77777777" w:rsidR="002B1FCC" w:rsidRPr="00130ECF" w:rsidRDefault="002B1FCC" w:rsidP="00130ECF">
      <w:pPr>
        <w:pStyle w:val="ListParagraph"/>
        <w:numPr>
          <w:ilvl w:val="0"/>
          <w:numId w:val="6"/>
        </w:numPr>
        <w:jc w:val="both"/>
        <w:rPr>
          <w:rFonts w:ascii="Georgia" w:eastAsia="Calibri" w:hAnsi="Georgia" w:cs="Arial"/>
          <w:sz w:val="24"/>
          <w:szCs w:val="24"/>
        </w:rPr>
      </w:pPr>
      <w:r w:rsidRPr="00130ECF">
        <w:rPr>
          <w:rFonts w:ascii="Georgia" w:eastAsia="Calibri" w:hAnsi="Georgia" w:cs="Arial"/>
          <w:sz w:val="24"/>
          <w:szCs w:val="24"/>
        </w:rPr>
        <w:t xml:space="preserve">Butler, PM </w:t>
      </w:r>
      <w:r w:rsidRPr="00130ECF">
        <w:rPr>
          <w:rFonts w:ascii="Georgia" w:eastAsia="Calibri" w:hAnsi="Georgia" w:cs="Arial"/>
          <w:b/>
          <w:bCs/>
          <w:sz w:val="24"/>
          <w:szCs w:val="24"/>
        </w:rPr>
        <w:t>(1939)</w:t>
      </w:r>
      <w:r w:rsidRPr="00130ECF">
        <w:rPr>
          <w:rFonts w:ascii="Georgia" w:eastAsia="Calibri" w:hAnsi="Georgia" w:cs="Arial"/>
          <w:sz w:val="24"/>
          <w:szCs w:val="24"/>
        </w:rPr>
        <w:t xml:space="preserve">Studies on mammalian dentition. Differentiation of post-canine dentition. Proc. Zool. Soc. Lond. Series B </w:t>
      </w:r>
      <w:r w:rsidRPr="00130ECF">
        <w:rPr>
          <w:rFonts w:ascii="Georgia" w:eastAsia="Calibri" w:hAnsi="Georgia" w:cs="Arial"/>
          <w:b/>
          <w:bCs/>
          <w:sz w:val="24"/>
          <w:szCs w:val="24"/>
        </w:rPr>
        <w:t>109:l-36.</w:t>
      </w:r>
    </w:p>
    <w:p w14:paraId="2B70E63E" w14:textId="77777777" w:rsidR="002B1FCC" w:rsidRPr="00130ECF" w:rsidRDefault="002B1FCC" w:rsidP="00130ECF">
      <w:pPr>
        <w:pStyle w:val="ListParagraph"/>
        <w:jc w:val="both"/>
        <w:rPr>
          <w:rFonts w:ascii="Georgia" w:eastAsia="Calibri" w:hAnsi="Georgia" w:cs="Arial"/>
          <w:sz w:val="24"/>
          <w:szCs w:val="24"/>
        </w:rPr>
      </w:pPr>
    </w:p>
    <w:p w14:paraId="253DB2AA" w14:textId="77777777" w:rsidR="002B1FCC" w:rsidRPr="00130ECF" w:rsidRDefault="002B1FCC" w:rsidP="00130ECF">
      <w:pPr>
        <w:pStyle w:val="ListParagraph"/>
        <w:numPr>
          <w:ilvl w:val="0"/>
          <w:numId w:val="6"/>
        </w:numPr>
        <w:jc w:val="both"/>
        <w:rPr>
          <w:rFonts w:ascii="Georgia" w:eastAsia="Calibri" w:hAnsi="Georgia" w:cs="Arial"/>
          <w:sz w:val="24"/>
          <w:szCs w:val="24"/>
        </w:rPr>
      </w:pPr>
      <w:r w:rsidRPr="00130ECF">
        <w:rPr>
          <w:rFonts w:ascii="Georgia" w:eastAsia="Calibri" w:hAnsi="Georgia" w:cs="Arial"/>
          <w:sz w:val="24"/>
          <w:szCs w:val="24"/>
        </w:rPr>
        <w:t xml:space="preserve">Garn, SM, Lewis, AB, and Bonne, B </w:t>
      </w:r>
      <w:r w:rsidRPr="00130ECF">
        <w:rPr>
          <w:rFonts w:ascii="Georgia" w:eastAsia="Calibri" w:hAnsi="Georgia" w:cs="Arial"/>
          <w:b/>
          <w:bCs/>
          <w:sz w:val="24"/>
          <w:szCs w:val="24"/>
        </w:rPr>
        <w:t xml:space="preserve">(1961) </w:t>
      </w:r>
      <w:r w:rsidRPr="00130ECF">
        <w:rPr>
          <w:rFonts w:ascii="Georgia" w:eastAsia="Calibri" w:hAnsi="Georgia" w:cs="Arial"/>
          <w:sz w:val="24"/>
          <w:szCs w:val="24"/>
        </w:rPr>
        <w:t xml:space="preserve">Third molar polymorphism and the timing of tooth formation. Nature </w:t>
      </w:r>
      <w:r w:rsidRPr="00130ECF">
        <w:rPr>
          <w:rFonts w:ascii="Georgia" w:eastAsia="Calibri" w:hAnsi="Georgia" w:cs="Arial"/>
          <w:b/>
          <w:bCs/>
          <w:i/>
          <w:iCs/>
          <w:sz w:val="24"/>
          <w:szCs w:val="24"/>
        </w:rPr>
        <w:t>2</w:t>
      </w:r>
      <w:r w:rsidRPr="00130ECF">
        <w:rPr>
          <w:rFonts w:ascii="Georgia" w:eastAsia="Calibri" w:hAnsi="Georgia" w:cs="Arial"/>
          <w:b/>
          <w:bCs/>
          <w:sz w:val="24"/>
          <w:szCs w:val="24"/>
        </w:rPr>
        <w:t>92:989   Angle Orthod 32:270-279, 1962</w:t>
      </w:r>
    </w:p>
    <w:p w14:paraId="4AFBEAF0" w14:textId="77777777" w:rsidR="002B1FCC" w:rsidRPr="00130ECF" w:rsidRDefault="002B1FCC" w:rsidP="00130ECF">
      <w:pPr>
        <w:pStyle w:val="ListParagraph"/>
        <w:jc w:val="both"/>
        <w:rPr>
          <w:rFonts w:ascii="Georgia" w:eastAsia="Calibri" w:hAnsi="Georgia" w:cs="Arial"/>
          <w:sz w:val="24"/>
          <w:szCs w:val="24"/>
        </w:rPr>
      </w:pPr>
    </w:p>
    <w:p w14:paraId="3D70E875" w14:textId="77777777" w:rsidR="002B1FCC" w:rsidRPr="00130ECF" w:rsidRDefault="002B1FCC" w:rsidP="00130ECF">
      <w:pPr>
        <w:pStyle w:val="ListParagraph"/>
        <w:numPr>
          <w:ilvl w:val="0"/>
          <w:numId w:val="6"/>
        </w:numPr>
        <w:jc w:val="both"/>
        <w:rPr>
          <w:rFonts w:ascii="Georgia" w:eastAsia="Calibri" w:hAnsi="Georgia" w:cs="Arial"/>
          <w:sz w:val="24"/>
          <w:szCs w:val="24"/>
        </w:rPr>
      </w:pPr>
      <w:r w:rsidRPr="00130ECF">
        <w:rPr>
          <w:rFonts w:ascii="Georgia" w:eastAsia="Calibri" w:hAnsi="Georgia" w:cs="Arial"/>
          <w:sz w:val="24"/>
          <w:szCs w:val="24"/>
        </w:rPr>
        <w:t>DONALD L. ANDERSON AND FRANK POPOVICH Burlington Research Centre, Faculty ofDentistry, University of Toronto, Toronto, Canada MSG 1G6. Андерсон et al., 1977 Anderson, DL, and Popovich,F (</w:t>
      </w:r>
      <w:r w:rsidRPr="00130ECF">
        <w:rPr>
          <w:rFonts w:ascii="Georgia" w:eastAsia="Calibri" w:hAnsi="Georgia" w:cs="Arial"/>
          <w:b/>
          <w:bCs/>
          <w:sz w:val="24"/>
          <w:szCs w:val="24"/>
        </w:rPr>
        <w:t>1977)</w:t>
      </w:r>
      <w:r w:rsidRPr="00130ECF">
        <w:rPr>
          <w:rFonts w:ascii="Georgia" w:eastAsia="Calibri" w:hAnsi="Georgia" w:cs="Arial"/>
          <w:sz w:val="24"/>
          <w:szCs w:val="24"/>
        </w:rPr>
        <w:t xml:space="preserve">Dental reductions and dental caries. Am. J. Phys. Anthropol. </w:t>
      </w:r>
      <w:r w:rsidRPr="00130ECF">
        <w:rPr>
          <w:rFonts w:ascii="Georgia" w:eastAsia="Calibri" w:hAnsi="Georgia" w:cs="Arial"/>
          <w:b/>
          <w:bCs/>
          <w:sz w:val="24"/>
          <w:szCs w:val="24"/>
        </w:rPr>
        <w:t>47:381-386</w:t>
      </w:r>
    </w:p>
    <w:p w14:paraId="2F92A03B" w14:textId="77777777" w:rsidR="002B1FCC" w:rsidRPr="00130ECF" w:rsidRDefault="002B1FCC" w:rsidP="00130ECF">
      <w:pPr>
        <w:pStyle w:val="ListParagraph"/>
        <w:jc w:val="both"/>
        <w:rPr>
          <w:rFonts w:ascii="Georgia" w:eastAsia="Calibri" w:hAnsi="Georgia" w:cs="Arial"/>
          <w:sz w:val="24"/>
          <w:szCs w:val="24"/>
        </w:rPr>
      </w:pPr>
    </w:p>
    <w:p w14:paraId="2719B51A" w14:textId="4D4DCCE8" w:rsidR="002B1FCC" w:rsidRPr="00130ECF" w:rsidRDefault="002B1FCC" w:rsidP="00130ECF">
      <w:pPr>
        <w:pStyle w:val="ListParagraph"/>
        <w:numPr>
          <w:ilvl w:val="0"/>
          <w:numId w:val="6"/>
        </w:numPr>
        <w:jc w:val="both"/>
        <w:rPr>
          <w:rFonts w:ascii="Georgia" w:eastAsia="Calibri" w:hAnsi="Georgia" w:cs="Arial"/>
          <w:sz w:val="24"/>
          <w:szCs w:val="24"/>
        </w:rPr>
      </w:pPr>
      <w:r w:rsidRPr="00130ECF">
        <w:rPr>
          <w:rFonts w:ascii="Georgia" w:eastAsia="Calibri" w:hAnsi="Georgia" w:cs="Arial"/>
          <w:sz w:val="24"/>
          <w:szCs w:val="24"/>
        </w:rPr>
        <w:t>Lavelle et al., Lavelle, CLB, Shellis, RP, and Poole,DFG (1977)Evolutionary changes to the primate skull and dentition. Springfield, 111.:Thomas.)</w:t>
      </w:r>
    </w:p>
    <w:p w14:paraId="3CBAAFEE" w14:textId="77777777" w:rsidR="00267658" w:rsidRPr="00130ECF" w:rsidRDefault="00267658" w:rsidP="00130ECF">
      <w:pPr>
        <w:jc w:val="both"/>
        <w:rPr>
          <w:rFonts w:ascii="Georgia" w:eastAsia="Calibri" w:hAnsi="Georgia" w:cs="Arial"/>
          <w:sz w:val="24"/>
          <w:szCs w:val="24"/>
          <w:lang w:val="en-US"/>
        </w:rPr>
      </w:pPr>
    </w:p>
    <w:p w14:paraId="20456CBB" w14:textId="188DB9C4" w:rsidR="002B1FCC" w:rsidRPr="00130ECF" w:rsidRDefault="00A83CA5" w:rsidP="00130ECF">
      <w:pPr>
        <w:pStyle w:val="ListParagraph"/>
        <w:numPr>
          <w:ilvl w:val="0"/>
          <w:numId w:val="6"/>
        </w:numPr>
        <w:jc w:val="both"/>
        <w:rPr>
          <w:rFonts w:ascii="Georgia" w:eastAsia="Calibri" w:hAnsi="Georgia" w:cs="Arial"/>
          <w:sz w:val="24"/>
          <w:szCs w:val="24"/>
        </w:rPr>
      </w:pPr>
      <w:r>
        <w:rPr>
          <w:rFonts w:ascii="Georgia" w:eastAsia="Calibri" w:hAnsi="Georgia" w:cs="Arial"/>
          <w:sz w:val="24"/>
          <w:szCs w:val="24"/>
        </w:rPr>
        <w:lastRenderedPageBreak/>
        <w:t xml:space="preserve"> N</w:t>
      </w:r>
      <w:proofErr w:type="spellStart"/>
      <w:r>
        <w:rPr>
          <w:rFonts w:ascii="Georgia" w:eastAsia="Calibri" w:hAnsi="Georgia" w:cs="Arial"/>
          <w:sz w:val="24"/>
          <w:szCs w:val="24"/>
          <w:lang w:val="en-US"/>
        </w:rPr>
        <w:t>anda</w:t>
      </w:r>
      <w:proofErr w:type="spellEnd"/>
      <w:r w:rsidR="002B1FCC" w:rsidRPr="00130ECF">
        <w:rPr>
          <w:rFonts w:ascii="Georgia" w:eastAsia="Calibri" w:hAnsi="Georgia" w:cs="Arial"/>
          <w:sz w:val="24"/>
          <w:szCs w:val="24"/>
        </w:rPr>
        <w:t>, R.S.: Agenesis of the Third Molar in Man, Am J Orthod 40:698-706, 1954.</w:t>
      </w:r>
    </w:p>
    <w:p w14:paraId="226903F3" w14:textId="77777777" w:rsidR="002B1FCC" w:rsidRPr="00130ECF" w:rsidRDefault="002B1FCC" w:rsidP="00130ECF">
      <w:pPr>
        <w:pStyle w:val="ListParagraph"/>
        <w:jc w:val="both"/>
        <w:rPr>
          <w:rFonts w:ascii="Georgia" w:eastAsia="Calibri" w:hAnsi="Georgia" w:cs="Arial"/>
          <w:sz w:val="24"/>
          <w:szCs w:val="24"/>
        </w:rPr>
      </w:pPr>
    </w:p>
    <w:p w14:paraId="31C935BA" w14:textId="18E1247F" w:rsidR="002B1FCC" w:rsidRPr="00130ECF" w:rsidRDefault="00A83CA5" w:rsidP="00130ECF">
      <w:pPr>
        <w:pStyle w:val="ListParagraph"/>
        <w:numPr>
          <w:ilvl w:val="0"/>
          <w:numId w:val="6"/>
        </w:numPr>
        <w:jc w:val="both"/>
        <w:rPr>
          <w:rFonts w:ascii="Georgia" w:eastAsia="Calibri" w:hAnsi="Georgia" w:cs="Arial"/>
          <w:sz w:val="24"/>
          <w:szCs w:val="24"/>
        </w:rPr>
      </w:pPr>
      <w:r>
        <w:rPr>
          <w:rFonts w:ascii="Georgia" w:eastAsia="Calibri" w:hAnsi="Georgia" w:cs="Arial"/>
          <w:sz w:val="24"/>
          <w:szCs w:val="24"/>
        </w:rPr>
        <w:t>T</w:t>
      </w:r>
      <w:proofErr w:type="spellStart"/>
      <w:r>
        <w:rPr>
          <w:rFonts w:ascii="Georgia" w:eastAsia="Calibri" w:hAnsi="Georgia" w:cs="Arial"/>
          <w:sz w:val="24"/>
          <w:szCs w:val="24"/>
          <w:lang w:val="en-US"/>
        </w:rPr>
        <w:t>hompson</w:t>
      </w:r>
      <w:proofErr w:type="spellEnd"/>
      <w:r>
        <w:rPr>
          <w:rFonts w:ascii="Georgia" w:eastAsia="Calibri" w:hAnsi="Georgia" w:cs="Arial"/>
          <w:sz w:val="24"/>
          <w:szCs w:val="24"/>
        </w:rPr>
        <w:t>,G.W.;P</w:t>
      </w:r>
      <w:proofErr w:type="spellStart"/>
      <w:r>
        <w:rPr>
          <w:rFonts w:ascii="Georgia" w:eastAsia="Calibri" w:hAnsi="Georgia" w:cs="Arial"/>
          <w:sz w:val="24"/>
          <w:szCs w:val="24"/>
          <w:lang w:val="en-US"/>
        </w:rPr>
        <w:t>opovitch</w:t>
      </w:r>
      <w:proofErr w:type="spellEnd"/>
      <w:r>
        <w:rPr>
          <w:rFonts w:ascii="Georgia" w:eastAsia="Calibri" w:hAnsi="Georgia" w:cs="Arial"/>
          <w:sz w:val="24"/>
          <w:szCs w:val="24"/>
          <w:lang w:val="en-US"/>
        </w:rPr>
        <w:t xml:space="preserve"> </w:t>
      </w:r>
      <w:r>
        <w:rPr>
          <w:rFonts w:ascii="Georgia" w:eastAsia="Calibri" w:hAnsi="Georgia" w:cs="Arial"/>
          <w:sz w:val="24"/>
          <w:szCs w:val="24"/>
        </w:rPr>
        <w:t>,F.;and</w:t>
      </w:r>
      <w:r>
        <w:rPr>
          <w:rFonts w:ascii="Georgia" w:eastAsia="Calibri" w:hAnsi="Georgia" w:cs="Arial"/>
          <w:sz w:val="24"/>
          <w:szCs w:val="24"/>
          <w:lang w:val="en-US"/>
        </w:rPr>
        <w:t xml:space="preserve"> </w:t>
      </w:r>
      <w:r>
        <w:rPr>
          <w:rFonts w:ascii="Georgia" w:eastAsia="Calibri" w:hAnsi="Georgia" w:cs="Arial"/>
          <w:sz w:val="24"/>
          <w:szCs w:val="24"/>
        </w:rPr>
        <w:t>A</w:t>
      </w:r>
      <w:proofErr w:type="spellStart"/>
      <w:r>
        <w:rPr>
          <w:rFonts w:ascii="Georgia" w:eastAsia="Calibri" w:hAnsi="Georgia" w:cs="Arial"/>
          <w:sz w:val="24"/>
          <w:szCs w:val="24"/>
          <w:lang w:val="en-US"/>
        </w:rPr>
        <w:t>nderson</w:t>
      </w:r>
      <w:proofErr w:type="spellEnd"/>
      <w:r w:rsidR="002B1FCC" w:rsidRPr="00130ECF">
        <w:rPr>
          <w:rFonts w:ascii="Georgia" w:eastAsia="Calibri" w:hAnsi="Georgia" w:cs="Arial"/>
          <w:sz w:val="24"/>
          <w:szCs w:val="24"/>
        </w:rPr>
        <w:t>, D.L.: Third Molar Agenesis in the Burlington Growth Centre in Toronto,Community Dent Oral Epidemiol 2:187-192, 1974.</w:t>
      </w:r>
    </w:p>
    <w:p w14:paraId="0F1F001B" w14:textId="77777777" w:rsidR="002B1FCC" w:rsidRPr="00130ECF" w:rsidRDefault="002B1FCC" w:rsidP="00130ECF">
      <w:pPr>
        <w:pStyle w:val="ListParagraph"/>
        <w:jc w:val="both"/>
        <w:rPr>
          <w:rFonts w:ascii="Georgia" w:eastAsia="Calibri" w:hAnsi="Georgia" w:cs="Arial"/>
          <w:sz w:val="24"/>
          <w:szCs w:val="24"/>
        </w:rPr>
      </w:pPr>
    </w:p>
    <w:p w14:paraId="3353D5FD" w14:textId="47F65B1A" w:rsidR="002B1FCC" w:rsidRPr="00130ECF" w:rsidRDefault="00A83CA5" w:rsidP="00130ECF">
      <w:pPr>
        <w:pStyle w:val="ListParagraph"/>
        <w:numPr>
          <w:ilvl w:val="0"/>
          <w:numId w:val="6"/>
        </w:numPr>
        <w:jc w:val="both"/>
        <w:rPr>
          <w:rFonts w:ascii="Georgia" w:eastAsia="Calibri" w:hAnsi="Georgia" w:cs="Arial"/>
          <w:sz w:val="24"/>
          <w:szCs w:val="24"/>
        </w:rPr>
      </w:pPr>
      <w:r>
        <w:rPr>
          <w:rFonts w:ascii="Georgia" w:eastAsia="Calibri" w:hAnsi="Georgia" w:cs="Arial"/>
          <w:sz w:val="24"/>
          <w:szCs w:val="24"/>
        </w:rPr>
        <w:t>B</w:t>
      </w:r>
      <w:proofErr w:type="spellStart"/>
      <w:r>
        <w:rPr>
          <w:rFonts w:ascii="Georgia" w:eastAsia="Calibri" w:hAnsi="Georgia" w:cs="Arial"/>
          <w:sz w:val="24"/>
          <w:szCs w:val="24"/>
          <w:lang w:val="en-US"/>
        </w:rPr>
        <w:t>anks</w:t>
      </w:r>
      <w:proofErr w:type="spellEnd"/>
      <w:r w:rsidR="002B1FCC" w:rsidRPr="00130ECF">
        <w:rPr>
          <w:rFonts w:ascii="Georgia" w:eastAsia="Calibri" w:hAnsi="Georgia" w:cs="Arial"/>
          <w:sz w:val="24"/>
          <w:szCs w:val="24"/>
        </w:rPr>
        <w:t>,</w:t>
      </w:r>
      <w:r w:rsidR="00267658" w:rsidRPr="00130ECF">
        <w:rPr>
          <w:rFonts w:ascii="Georgia" w:eastAsia="Calibri" w:hAnsi="Georgia" w:cs="Arial"/>
          <w:sz w:val="24"/>
          <w:szCs w:val="24"/>
        </w:rPr>
        <w:t xml:space="preserve"> H.V.: Incidence of Third Molar</w:t>
      </w:r>
      <w:r w:rsidR="00267658" w:rsidRPr="00130ECF">
        <w:rPr>
          <w:rFonts w:ascii="Georgia" w:eastAsia="Calibri" w:hAnsi="Georgia" w:cs="Arial"/>
          <w:sz w:val="24"/>
          <w:szCs w:val="24"/>
          <w:lang w:val="en-US"/>
        </w:rPr>
        <w:t xml:space="preserve">  (</w:t>
      </w:r>
      <w:r w:rsidR="00267658" w:rsidRPr="00130ECF">
        <w:rPr>
          <w:rFonts w:ascii="Georgia" w:eastAsia="Calibri" w:hAnsi="Georgia" w:cs="Arial"/>
          <w:sz w:val="24"/>
          <w:szCs w:val="24"/>
        </w:rPr>
        <w:t>BANKS, H.V.: Incidence of Third Molar</w:t>
      </w:r>
      <w:r w:rsidR="00267658" w:rsidRPr="00130ECF">
        <w:rPr>
          <w:rFonts w:ascii="Georgia" w:eastAsia="Calibri" w:hAnsi="Georgia" w:cs="Arial"/>
          <w:sz w:val="24"/>
          <w:szCs w:val="24"/>
        </w:rPr>
        <w:br/>
        <w:t>Development, Angle Orthod 4:223-233, 1934.</w:t>
      </w:r>
      <w:r w:rsidR="00267658" w:rsidRPr="00130ECF">
        <w:rPr>
          <w:rFonts w:ascii="Georgia" w:eastAsia="Calibri" w:hAnsi="Georgia" w:cs="Arial"/>
          <w:sz w:val="24"/>
          <w:szCs w:val="24"/>
          <w:lang w:val="en-US"/>
        </w:rPr>
        <w:t>)</w:t>
      </w:r>
    </w:p>
    <w:p w14:paraId="32451E02" w14:textId="77777777" w:rsidR="002B1FCC" w:rsidRPr="00130ECF" w:rsidRDefault="002B1FCC" w:rsidP="00130ECF">
      <w:pPr>
        <w:pStyle w:val="ListParagraph"/>
        <w:jc w:val="both"/>
        <w:rPr>
          <w:rFonts w:ascii="Georgia" w:eastAsia="Calibri" w:hAnsi="Georgia" w:cs="Arial"/>
          <w:sz w:val="24"/>
          <w:szCs w:val="24"/>
        </w:rPr>
      </w:pPr>
    </w:p>
    <w:p w14:paraId="209CF710" w14:textId="04DB9B6D" w:rsidR="002B1FCC" w:rsidRPr="00130ECF" w:rsidRDefault="00A83CA5" w:rsidP="00130ECF">
      <w:pPr>
        <w:pStyle w:val="ListParagraph"/>
        <w:numPr>
          <w:ilvl w:val="0"/>
          <w:numId w:val="6"/>
        </w:numPr>
        <w:jc w:val="both"/>
        <w:rPr>
          <w:rFonts w:ascii="Georgia" w:eastAsia="Calibri" w:hAnsi="Georgia" w:cs="Arial"/>
          <w:sz w:val="24"/>
          <w:szCs w:val="24"/>
        </w:rPr>
      </w:pPr>
      <w:r>
        <w:rPr>
          <w:rFonts w:ascii="Georgia" w:eastAsia="Calibri" w:hAnsi="Georgia" w:cs="Arial"/>
          <w:sz w:val="24"/>
          <w:szCs w:val="24"/>
        </w:rPr>
        <w:t xml:space="preserve"> S</w:t>
      </w:r>
      <w:proofErr w:type="spellStart"/>
      <w:r>
        <w:rPr>
          <w:rFonts w:ascii="Georgia" w:eastAsia="Calibri" w:hAnsi="Georgia" w:cs="Arial"/>
          <w:sz w:val="24"/>
          <w:szCs w:val="24"/>
          <w:lang w:val="en-US"/>
        </w:rPr>
        <w:t>aito</w:t>
      </w:r>
      <w:proofErr w:type="spellEnd"/>
      <w:r w:rsidR="002B1FCC" w:rsidRPr="00130ECF">
        <w:rPr>
          <w:rFonts w:ascii="Georgia" w:eastAsia="Calibri" w:hAnsi="Georgia" w:cs="Arial"/>
          <w:sz w:val="24"/>
          <w:szCs w:val="24"/>
        </w:rPr>
        <w:t>, H.: Rtntgenologische Untersuchungen uber die Entwicklung des Dritten Molaren, Kakubyo - Gakkai-Zasshi 10:156-171, 366- 377, 502-514, 1936. Development, Angle Orthod 4:223-233, 1934. –)</w:t>
      </w:r>
    </w:p>
    <w:p w14:paraId="40BEED77" w14:textId="77777777" w:rsidR="002B1FCC" w:rsidRPr="00130ECF" w:rsidRDefault="002B1FCC" w:rsidP="00130ECF">
      <w:pPr>
        <w:pStyle w:val="ListParagraph"/>
        <w:jc w:val="both"/>
        <w:rPr>
          <w:rFonts w:ascii="Georgia" w:eastAsia="Calibri" w:hAnsi="Georgia" w:cs="Arial"/>
          <w:sz w:val="24"/>
          <w:szCs w:val="24"/>
        </w:rPr>
      </w:pPr>
    </w:p>
    <w:p w14:paraId="77A8C119" w14:textId="02D5343A" w:rsidR="002B1FCC" w:rsidRPr="00130ECF" w:rsidRDefault="002B1FCC" w:rsidP="00130ECF">
      <w:pPr>
        <w:pStyle w:val="ListParagraph"/>
        <w:numPr>
          <w:ilvl w:val="0"/>
          <w:numId w:val="6"/>
        </w:numPr>
        <w:jc w:val="both"/>
        <w:rPr>
          <w:rFonts w:ascii="Georgia" w:eastAsia="Calibri" w:hAnsi="Georgia" w:cs="Arial"/>
          <w:sz w:val="24"/>
          <w:szCs w:val="24"/>
        </w:rPr>
      </w:pPr>
      <w:r w:rsidRPr="00130ECF">
        <w:rPr>
          <w:rFonts w:ascii="Georgia" w:eastAsia="Calibri" w:hAnsi="Georgia" w:cs="Arial"/>
          <w:sz w:val="24"/>
          <w:szCs w:val="24"/>
        </w:rPr>
        <w:t>D</w:t>
      </w:r>
      <w:proofErr w:type="spellStart"/>
      <w:r w:rsidR="00A83CA5">
        <w:rPr>
          <w:rFonts w:ascii="Georgia" w:eastAsia="Calibri" w:hAnsi="Georgia" w:cs="Arial"/>
          <w:sz w:val="24"/>
          <w:szCs w:val="24"/>
          <w:lang w:val="en-US"/>
        </w:rPr>
        <w:t>emisch</w:t>
      </w:r>
      <w:proofErr w:type="spellEnd"/>
      <w:r w:rsidRPr="00130ECF">
        <w:rPr>
          <w:rFonts w:ascii="Georgia" w:eastAsia="Calibri" w:hAnsi="Georgia" w:cs="Arial"/>
          <w:sz w:val="24"/>
          <w:szCs w:val="24"/>
        </w:rPr>
        <w:t>, A. and W</w:t>
      </w:r>
      <w:proofErr w:type="spellStart"/>
      <w:r w:rsidR="00A83CA5">
        <w:rPr>
          <w:rFonts w:ascii="Georgia" w:eastAsia="Calibri" w:hAnsi="Georgia" w:cs="Arial"/>
          <w:sz w:val="24"/>
          <w:szCs w:val="24"/>
          <w:lang w:val="en-US"/>
        </w:rPr>
        <w:t>artmann</w:t>
      </w:r>
      <w:proofErr w:type="spellEnd"/>
      <w:r w:rsidRPr="00130ECF">
        <w:rPr>
          <w:rFonts w:ascii="Georgia" w:eastAsia="Calibri" w:hAnsi="Georgia" w:cs="Arial"/>
          <w:sz w:val="24"/>
          <w:szCs w:val="24"/>
        </w:rPr>
        <w:t xml:space="preserve">, P.: Calcification of the Mandibular Third Molar and Its Relation to Skeletal and Chronological Age in Children, Child Dev 27:459-473, 1956. 6GARN, S.M.; LEWIS, A.B.; </w:t>
      </w:r>
    </w:p>
    <w:p w14:paraId="2004D83E" w14:textId="77777777" w:rsidR="002B1FCC" w:rsidRPr="00130ECF" w:rsidRDefault="002B1FCC" w:rsidP="00130ECF">
      <w:pPr>
        <w:pStyle w:val="ListParagraph"/>
        <w:jc w:val="both"/>
        <w:rPr>
          <w:rFonts w:ascii="Georgia" w:eastAsia="Calibri" w:hAnsi="Georgia" w:cs="Arial"/>
          <w:sz w:val="24"/>
          <w:szCs w:val="24"/>
        </w:rPr>
      </w:pPr>
    </w:p>
    <w:p w14:paraId="74E8753F" w14:textId="1B220217" w:rsidR="002B1FCC" w:rsidRPr="00130ECF" w:rsidRDefault="00A83CA5" w:rsidP="00130ECF">
      <w:pPr>
        <w:pStyle w:val="ListParagraph"/>
        <w:numPr>
          <w:ilvl w:val="0"/>
          <w:numId w:val="6"/>
        </w:numPr>
        <w:jc w:val="both"/>
        <w:rPr>
          <w:rFonts w:ascii="Georgia" w:eastAsia="Calibri" w:hAnsi="Georgia" w:cs="Arial"/>
          <w:sz w:val="24"/>
          <w:szCs w:val="24"/>
        </w:rPr>
      </w:pPr>
      <w:r>
        <w:rPr>
          <w:rFonts w:ascii="Georgia" w:eastAsia="Calibri" w:hAnsi="Georgia" w:cs="Arial"/>
          <w:sz w:val="24"/>
          <w:szCs w:val="24"/>
        </w:rPr>
        <w:t xml:space="preserve"> B</w:t>
      </w:r>
      <w:proofErr w:type="spellStart"/>
      <w:r>
        <w:rPr>
          <w:rFonts w:ascii="Georgia" w:eastAsia="Calibri" w:hAnsi="Georgia" w:cs="Arial"/>
          <w:sz w:val="24"/>
          <w:szCs w:val="24"/>
          <w:lang w:val="en-US"/>
        </w:rPr>
        <w:t>onne</w:t>
      </w:r>
      <w:proofErr w:type="spellEnd"/>
      <w:r w:rsidR="002B1FCC" w:rsidRPr="00130ECF">
        <w:rPr>
          <w:rFonts w:ascii="Georgia" w:eastAsia="Calibri" w:hAnsi="Georgia" w:cs="Arial"/>
          <w:sz w:val="24"/>
          <w:szCs w:val="24"/>
        </w:rPr>
        <w:t>, B.: Third Molar Formation and Its Development Course, Angle Orthod 32:270-279, 1962</w:t>
      </w:r>
    </w:p>
    <w:p w14:paraId="14E6F0F8" w14:textId="77777777" w:rsidR="002B1FCC" w:rsidRPr="00130ECF" w:rsidRDefault="002B1FCC" w:rsidP="00130ECF">
      <w:pPr>
        <w:pStyle w:val="ListParagraph"/>
        <w:jc w:val="both"/>
        <w:rPr>
          <w:rFonts w:ascii="Georgia" w:eastAsia="Calibri" w:hAnsi="Georgia" w:cs="Arial"/>
          <w:sz w:val="24"/>
          <w:szCs w:val="24"/>
        </w:rPr>
      </w:pPr>
    </w:p>
    <w:p w14:paraId="7AB70FF7" w14:textId="169B4FEA" w:rsidR="002B1FCC" w:rsidRPr="00130ECF" w:rsidRDefault="002729BD" w:rsidP="00130ECF">
      <w:pPr>
        <w:pStyle w:val="ListParagraph"/>
        <w:numPr>
          <w:ilvl w:val="0"/>
          <w:numId w:val="6"/>
        </w:numPr>
        <w:jc w:val="both"/>
        <w:rPr>
          <w:rFonts w:ascii="Georgia" w:eastAsia="Calibri" w:hAnsi="Georgia" w:cs="Arial"/>
          <w:sz w:val="24"/>
          <w:szCs w:val="24"/>
        </w:rPr>
      </w:pPr>
      <w:r w:rsidRPr="00130ECF">
        <w:rPr>
          <w:rFonts w:ascii="Georgia" w:eastAsia="Calibri" w:hAnsi="Georgia" w:cs="Arial"/>
          <w:sz w:val="24"/>
          <w:szCs w:val="24"/>
        </w:rPr>
        <w:t xml:space="preserve"> Dina Osman ElAbbasy</w:t>
      </w:r>
      <w:r w:rsidRPr="00130ECF">
        <w:rPr>
          <w:rFonts w:ascii="Georgia" w:eastAsia="Calibri" w:hAnsi="Georgia" w:cs="Arial"/>
          <w:sz w:val="24"/>
          <w:szCs w:val="24"/>
          <w:lang w:val="en-US"/>
        </w:rPr>
        <w:t xml:space="preserve">, </w:t>
      </w:r>
      <w:r w:rsidRPr="00130ECF">
        <w:rPr>
          <w:rFonts w:ascii="Georgia" w:eastAsia="Calibri" w:hAnsi="Georgia" w:cs="Arial"/>
          <w:sz w:val="24"/>
          <w:szCs w:val="24"/>
        </w:rPr>
        <w:t>Predictive factors of ectopic eruption of the maxillary permanent second molar: A retrospective study</w:t>
      </w:r>
      <w:r w:rsidRPr="00130ECF">
        <w:rPr>
          <w:rFonts w:ascii="Georgia" w:eastAsia="Calibri" w:hAnsi="Georgia" w:cs="Arial"/>
          <w:sz w:val="24"/>
          <w:szCs w:val="24"/>
          <w:lang w:val="en-US"/>
        </w:rPr>
        <w:t xml:space="preserve">; </w:t>
      </w:r>
      <w:r w:rsidRPr="00130ECF">
        <w:rPr>
          <w:rFonts w:ascii="Georgia" w:eastAsia="Calibri" w:hAnsi="Georgia" w:cs="Arial"/>
          <w:sz w:val="24"/>
          <w:szCs w:val="24"/>
        </w:rPr>
        <w:t>Orthodontic Department, Faculty of Dentistry, Cairo University.</w:t>
      </w:r>
    </w:p>
    <w:p w14:paraId="43EFC688" w14:textId="77777777" w:rsidR="002B1FCC" w:rsidRPr="00130ECF" w:rsidRDefault="002B1FCC" w:rsidP="00130ECF">
      <w:pPr>
        <w:jc w:val="both"/>
        <w:rPr>
          <w:rFonts w:ascii="Georgia" w:eastAsia="Calibri" w:hAnsi="Georgia" w:cs="Arial"/>
          <w:sz w:val="24"/>
          <w:szCs w:val="24"/>
          <w:lang w:val="en-US"/>
        </w:rPr>
      </w:pPr>
    </w:p>
    <w:p w14:paraId="3AA6E0A6" w14:textId="77777777" w:rsidR="002729BD" w:rsidRPr="00130ECF" w:rsidRDefault="002729BD" w:rsidP="00130ECF">
      <w:pPr>
        <w:numPr>
          <w:ilvl w:val="0"/>
          <w:numId w:val="6"/>
        </w:numPr>
        <w:contextualSpacing/>
        <w:jc w:val="both"/>
        <w:rPr>
          <w:rFonts w:ascii="Georgia" w:eastAsia="Calibri" w:hAnsi="Georgia" w:cs="Arial"/>
          <w:sz w:val="24"/>
          <w:szCs w:val="24"/>
        </w:rPr>
      </w:pPr>
      <w:r w:rsidRPr="00130ECF">
        <w:rPr>
          <w:rFonts w:ascii="Georgia" w:eastAsia="Calibri" w:hAnsi="Georgia" w:cs="Arial"/>
          <w:sz w:val="24"/>
          <w:szCs w:val="24"/>
        </w:rPr>
        <w:t>Morris JM, Park JH. Correlation of dental maturity with skeletal maturity from radiographic assessment: a review. J Clin Pediatr Dent, 36: 309-314, 2012</w:t>
      </w:r>
    </w:p>
    <w:p w14:paraId="2F0511C1" w14:textId="77777777" w:rsidR="002729BD" w:rsidRPr="00130ECF" w:rsidRDefault="002729BD" w:rsidP="00130ECF">
      <w:pPr>
        <w:ind w:left="720"/>
        <w:contextualSpacing/>
        <w:jc w:val="both"/>
        <w:rPr>
          <w:rFonts w:ascii="Georgia" w:eastAsia="Calibri" w:hAnsi="Georgia" w:cs="Arial"/>
          <w:sz w:val="24"/>
          <w:szCs w:val="24"/>
        </w:rPr>
      </w:pPr>
    </w:p>
    <w:p w14:paraId="7086DD98" w14:textId="58A33156" w:rsidR="002729BD" w:rsidRPr="00130ECF" w:rsidRDefault="002729BD" w:rsidP="00130ECF">
      <w:pPr>
        <w:numPr>
          <w:ilvl w:val="0"/>
          <w:numId w:val="6"/>
        </w:numPr>
        <w:contextualSpacing/>
        <w:jc w:val="both"/>
        <w:rPr>
          <w:rFonts w:ascii="Georgia" w:eastAsia="Calibri" w:hAnsi="Georgia" w:cs="Arial"/>
          <w:sz w:val="24"/>
          <w:szCs w:val="24"/>
        </w:rPr>
      </w:pPr>
      <w:r w:rsidRPr="00130ECF">
        <w:rPr>
          <w:rFonts w:ascii="Georgia" w:eastAsia="Calibri" w:hAnsi="Georgia" w:cs="Arial"/>
          <w:sz w:val="24"/>
          <w:szCs w:val="24"/>
        </w:rPr>
        <w:t>Krailassiri S, Anuwongnukroh N, Dechkunakorn S. Relationship between dental calcifcation stages and skeletal maturity indicators in Thai individuals. A</w:t>
      </w:r>
      <w:r w:rsidR="00A83CA5">
        <w:rPr>
          <w:rFonts w:ascii="Georgia" w:eastAsia="Calibri" w:hAnsi="Georgia" w:cs="Arial"/>
          <w:sz w:val="24"/>
          <w:szCs w:val="24"/>
        </w:rPr>
        <w:t>ngle Orthod, 72: 155–166, 2002.</w:t>
      </w:r>
    </w:p>
    <w:p w14:paraId="00F0112D" w14:textId="77777777" w:rsidR="002729BD" w:rsidRPr="00130ECF" w:rsidRDefault="002729BD" w:rsidP="00130ECF">
      <w:pPr>
        <w:ind w:left="720"/>
        <w:contextualSpacing/>
        <w:jc w:val="both"/>
        <w:rPr>
          <w:rFonts w:ascii="Georgia" w:eastAsia="Calibri" w:hAnsi="Georgia" w:cs="Arial"/>
          <w:sz w:val="24"/>
          <w:szCs w:val="24"/>
        </w:rPr>
      </w:pPr>
    </w:p>
    <w:p w14:paraId="14CF8FB1" w14:textId="23AF0703" w:rsidR="002729BD" w:rsidRPr="00130ECF" w:rsidRDefault="003B533B" w:rsidP="00130ECF">
      <w:pPr>
        <w:numPr>
          <w:ilvl w:val="0"/>
          <w:numId w:val="6"/>
        </w:numPr>
        <w:contextualSpacing/>
        <w:jc w:val="both"/>
        <w:rPr>
          <w:rFonts w:ascii="Georgia" w:eastAsia="Calibri" w:hAnsi="Georgia" w:cs="Arial"/>
          <w:sz w:val="24"/>
          <w:szCs w:val="24"/>
        </w:rPr>
      </w:pPr>
      <w:r>
        <w:rPr>
          <w:rFonts w:ascii="Georgia" w:eastAsia="Calibri" w:hAnsi="Georgia" w:cs="Arial"/>
          <w:sz w:val="24"/>
          <w:szCs w:val="24"/>
        </w:rPr>
        <w:t xml:space="preserve"> </w:t>
      </w:r>
      <w:r w:rsidR="002729BD" w:rsidRPr="00130ECF">
        <w:rPr>
          <w:rFonts w:ascii="Georgia" w:eastAsia="Calibri" w:hAnsi="Georgia" w:cs="Arial"/>
          <w:sz w:val="24"/>
          <w:szCs w:val="24"/>
        </w:rPr>
        <w:t xml:space="preserve">Uysal T, Sari Z, Ramoglu SI, Basciftci FA. Relationships between dental and skeletal maturity in Turkish subjects. Angle Orthod, 74: 657–664, 2004. 17. </w:t>
      </w:r>
    </w:p>
    <w:p w14:paraId="79C83072" w14:textId="77777777" w:rsidR="002729BD" w:rsidRPr="00130ECF" w:rsidRDefault="002729BD" w:rsidP="00130ECF">
      <w:pPr>
        <w:ind w:left="720"/>
        <w:contextualSpacing/>
        <w:jc w:val="both"/>
        <w:rPr>
          <w:rFonts w:ascii="Georgia" w:eastAsia="Calibri" w:hAnsi="Georgia" w:cs="Arial"/>
          <w:sz w:val="24"/>
          <w:szCs w:val="24"/>
        </w:rPr>
      </w:pPr>
    </w:p>
    <w:p w14:paraId="0FF78522" w14:textId="77777777" w:rsidR="002729BD" w:rsidRPr="00130ECF" w:rsidRDefault="002729BD" w:rsidP="00130ECF">
      <w:pPr>
        <w:numPr>
          <w:ilvl w:val="0"/>
          <w:numId w:val="6"/>
        </w:numPr>
        <w:contextualSpacing/>
        <w:jc w:val="both"/>
        <w:rPr>
          <w:rFonts w:ascii="Georgia" w:eastAsia="Calibri" w:hAnsi="Georgia" w:cs="Arial"/>
          <w:sz w:val="24"/>
          <w:szCs w:val="24"/>
        </w:rPr>
      </w:pPr>
      <w:r w:rsidRPr="00130ECF">
        <w:rPr>
          <w:rFonts w:ascii="Georgia" w:eastAsia="Calibri" w:hAnsi="Georgia" w:cs="Arial"/>
          <w:sz w:val="24"/>
          <w:szCs w:val="24"/>
        </w:rPr>
        <w:t>Kumar S, Singla A, Sharma R, Virdi MS, Anupam A, Mittal B. Skeletal maturation evaluation using mandibular second molar calcifcation stages. Angle Orthod, 82: 501–506, 2012</w:t>
      </w:r>
    </w:p>
    <w:p w14:paraId="25BB20E0" w14:textId="77777777" w:rsidR="002729BD" w:rsidRPr="00130ECF" w:rsidRDefault="002729BD" w:rsidP="00130ECF">
      <w:pPr>
        <w:ind w:left="720"/>
        <w:contextualSpacing/>
        <w:jc w:val="both"/>
        <w:rPr>
          <w:rFonts w:ascii="Georgia" w:eastAsia="Calibri" w:hAnsi="Georgia" w:cs="Arial"/>
          <w:sz w:val="24"/>
          <w:szCs w:val="24"/>
        </w:rPr>
      </w:pPr>
    </w:p>
    <w:p w14:paraId="16E8FBB5" w14:textId="77777777" w:rsidR="002729BD" w:rsidRPr="00130ECF" w:rsidRDefault="002729BD" w:rsidP="00130ECF">
      <w:pPr>
        <w:numPr>
          <w:ilvl w:val="0"/>
          <w:numId w:val="6"/>
        </w:numPr>
        <w:contextualSpacing/>
        <w:jc w:val="both"/>
        <w:rPr>
          <w:rFonts w:ascii="Georgia" w:eastAsia="Calibri" w:hAnsi="Georgia" w:cs="Arial"/>
          <w:sz w:val="24"/>
          <w:szCs w:val="24"/>
        </w:rPr>
      </w:pPr>
      <w:r w:rsidRPr="00130ECF">
        <w:rPr>
          <w:rFonts w:ascii="Georgia" w:eastAsia="Calibri" w:hAnsi="Georgia" w:cs="Arial"/>
          <w:sz w:val="24"/>
          <w:szCs w:val="24"/>
        </w:rPr>
        <w:t>Nolla CM. The development of the permanent teeth. J Dent Child, 27:</w:t>
      </w:r>
      <w:r w:rsidRPr="00130ECF">
        <w:rPr>
          <w:rFonts w:ascii="Georgia" w:eastAsia="Calibri" w:hAnsi="Georgia" w:cs="Arial"/>
          <w:sz w:val="24"/>
          <w:szCs w:val="24"/>
        </w:rPr>
        <w:br/>
        <w:t>254–263, 1960 ,</w:t>
      </w:r>
    </w:p>
    <w:p w14:paraId="030D096D" w14:textId="77777777" w:rsidR="002729BD" w:rsidRPr="00130ECF" w:rsidRDefault="002729BD" w:rsidP="00130ECF">
      <w:pPr>
        <w:ind w:left="720"/>
        <w:contextualSpacing/>
        <w:jc w:val="both"/>
        <w:rPr>
          <w:rFonts w:ascii="Georgia" w:eastAsia="Calibri" w:hAnsi="Georgia" w:cs="Arial"/>
          <w:sz w:val="24"/>
          <w:szCs w:val="24"/>
        </w:rPr>
      </w:pPr>
    </w:p>
    <w:p w14:paraId="262F56B1" w14:textId="77777777" w:rsidR="002729BD" w:rsidRPr="00130ECF" w:rsidRDefault="002729BD" w:rsidP="00130ECF">
      <w:pPr>
        <w:numPr>
          <w:ilvl w:val="0"/>
          <w:numId w:val="6"/>
        </w:numPr>
        <w:contextualSpacing/>
        <w:jc w:val="both"/>
        <w:rPr>
          <w:rFonts w:ascii="Georgia" w:eastAsia="Calibri" w:hAnsi="Georgia" w:cs="Arial"/>
          <w:sz w:val="24"/>
          <w:szCs w:val="24"/>
        </w:rPr>
      </w:pPr>
      <w:r w:rsidRPr="00130ECF">
        <w:rPr>
          <w:rFonts w:ascii="Georgia" w:eastAsia="Calibri" w:hAnsi="Georgia" w:cs="Arial"/>
          <w:sz w:val="24"/>
          <w:szCs w:val="24"/>
        </w:rPr>
        <w:t xml:space="preserve"> Van der Linden FP. Transition of the Human Dentition. Ann Arbor, Mich: Center for Human Growth and Development, University of Michigan, 1979.)</w:t>
      </w:r>
    </w:p>
    <w:p w14:paraId="011D91B5" w14:textId="77777777" w:rsidR="002729BD" w:rsidRPr="00130ECF" w:rsidRDefault="002729BD" w:rsidP="00130ECF">
      <w:pPr>
        <w:ind w:left="720"/>
        <w:contextualSpacing/>
        <w:jc w:val="both"/>
        <w:rPr>
          <w:rFonts w:ascii="Georgia" w:eastAsia="Calibri" w:hAnsi="Georgia" w:cs="Arial"/>
          <w:sz w:val="24"/>
          <w:szCs w:val="24"/>
        </w:rPr>
      </w:pPr>
    </w:p>
    <w:p w14:paraId="666B8938" w14:textId="77777777" w:rsidR="002729BD" w:rsidRPr="00130ECF" w:rsidRDefault="002729BD" w:rsidP="00130ECF">
      <w:pPr>
        <w:numPr>
          <w:ilvl w:val="0"/>
          <w:numId w:val="6"/>
        </w:numPr>
        <w:contextualSpacing/>
        <w:jc w:val="both"/>
        <w:rPr>
          <w:rFonts w:ascii="Georgia" w:eastAsia="Calibri" w:hAnsi="Georgia" w:cs="Arial"/>
          <w:sz w:val="24"/>
          <w:szCs w:val="24"/>
        </w:rPr>
      </w:pPr>
      <w:r w:rsidRPr="00130ECF">
        <w:rPr>
          <w:rFonts w:ascii="Georgia" w:eastAsia="Calibri" w:hAnsi="Georgia" w:cs="Arial"/>
          <w:sz w:val="24"/>
          <w:szCs w:val="24"/>
        </w:rPr>
        <w:t>Demirjian A, Goldstein H, Tanner JM. A new system of dental age assessment. Human Biol, 45: 211–227, 1973.</w:t>
      </w:r>
    </w:p>
    <w:p w14:paraId="467C1996" w14:textId="77777777" w:rsidR="002729BD" w:rsidRPr="00130ECF" w:rsidRDefault="002729BD" w:rsidP="00130ECF">
      <w:pPr>
        <w:ind w:left="720"/>
        <w:contextualSpacing/>
        <w:jc w:val="both"/>
        <w:rPr>
          <w:rFonts w:ascii="Georgia" w:eastAsia="Calibri" w:hAnsi="Georgia" w:cs="Arial"/>
          <w:sz w:val="24"/>
          <w:szCs w:val="24"/>
        </w:rPr>
      </w:pPr>
    </w:p>
    <w:p w14:paraId="21EE788B" w14:textId="77777777" w:rsidR="002729BD" w:rsidRPr="00130ECF" w:rsidRDefault="002729BD" w:rsidP="00130ECF">
      <w:pPr>
        <w:numPr>
          <w:ilvl w:val="0"/>
          <w:numId w:val="6"/>
        </w:numPr>
        <w:contextualSpacing/>
        <w:jc w:val="both"/>
        <w:rPr>
          <w:rFonts w:ascii="Georgia" w:eastAsia="Calibri" w:hAnsi="Georgia" w:cs="Arial"/>
          <w:sz w:val="24"/>
          <w:szCs w:val="24"/>
        </w:rPr>
      </w:pPr>
      <w:r w:rsidRPr="00130ECF">
        <w:rPr>
          <w:rFonts w:ascii="Georgia" w:eastAsia="Calibri" w:hAnsi="Georgia" w:cs="Arial"/>
          <w:sz w:val="24"/>
          <w:szCs w:val="24"/>
        </w:rPr>
        <w:t xml:space="preserve">Varpio M, Wellfelt B. Disturbed eruption of the lower second molar: clinical appearance, prevalence, and etiology. J Dent Child 1988;55: 114-8. 11. </w:t>
      </w:r>
    </w:p>
    <w:p w14:paraId="5493394C" w14:textId="77777777" w:rsidR="002729BD" w:rsidRPr="00130ECF" w:rsidRDefault="002729BD" w:rsidP="00130ECF">
      <w:pPr>
        <w:ind w:left="720"/>
        <w:contextualSpacing/>
        <w:jc w:val="both"/>
        <w:rPr>
          <w:rFonts w:ascii="Georgia" w:eastAsia="Calibri" w:hAnsi="Georgia" w:cs="Arial"/>
          <w:sz w:val="24"/>
          <w:szCs w:val="24"/>
        </w:rPr>
      </w:pPr>
    </w:p>
    <w:p w14:paraId="2F09F96B" w14:textId="77777777" w:rsidR="002729BD" w:rsidRPr="00130ECF" w:rsidRDefault="002729BD" w:rsidP="00130ECF">
      <w:pPr>
        <w:numPr>
          <w:ilvl w:val="0"/>
          <w:numId w:val="6"/>
        </w:numPr>
        <w:contextualSpacing/>
        <w:jc w:val="both"/>
        <w:rPr>
          <w:rFonts w:ascii="Georgia" w:eastAsia="Calibri" w:hAnsi="Georgia" w:cs="Arial"/>
          <w:sz w:val="24"/>
          <w:szCs w:val="24"/>
        </w:rPr>
      </w:pPr>
      <w:r w:rsidRPr="00130ECF">
        <w:rPr>
          <w:rFonts w:ascii="Georgia" w:eastAsia="Calibri" w:hAnsi="Georgia" w:cs="Arial"/>
          <w:sz w:val="24"/>
          <w:szCs w:val="24"/>
        </w:rPr>
        <w:t>Castella P, Albright RH Jr, Straja S, Tuncay OC. Prediction of mandibular third molar impaction in the orthodontic patient from a panoramic radiograph. Clin Orthod Res 1998;1:37-43.  </w:t>
      </w:r>
    </w:p>
    <w:p w14:paraId="2CB24B6C" w14:textId="77777777" w:rsidR="002729BD" w:rsidRPr="00130ECF" w:rsidRDefault="002729BD" w:rsidP="00130ECF">
      <w:pPr>
        <w:ind w:left="720"/>
        <w:contextualSpacing/>
        <w:jc w:val="both"/>
        <w:rPr>
          <w:rFonts w:ascii="Georgia" w:eastAsia="Calibri" w:hAnsi="Georgia" w:cs="Arial"/>
          <w:sz w:val="24"/>
          <w:szCs w:val="24"/>
        </w:rPr>
      </w:pPr>
    </w:p>
    <w:p w14:paraId="4F0447FF" w14:textId="77777777" w:rsidR="002729BD" w:rsidRPr="00A83CA5" w:rsidRDefault="002729BD" w:rsidP="00130ECF">
      <w:pPr>
        <w:numPr>
          <w:ilvl w:val="0"/>
          <w:numId w:val="6"/>
        </w:numPr>
        <w:contextualSpacing/>
        <w:jc w:val="both"/>
        <w:rPr>
          <w:rFonts w:ascii="Georgia" w:eastAsia="Calibri" w:hAnsi="Georgia" w:cs="Arial"/>
          <w:sz w:val="24"/>
          <w:szCs w:val="24"/>
        </w:rPr>
      </w:pPr>
      <w:r w:rsidRPr="00130ECF">
        <w:rPr>
          <w:rFonts w:ascii="Georgia" w:eastAsia="Calibri" w:hAnsi="Georgia" w:cs="Arial"/>
          <w:sz w:val="24"/>
          <w:szCs w:val="24"/>
        </w:rPr>
        <w:t> American Journal of Orthodontics and Dentofacial Orthopedics February 2012 Vol 141 Issue 2 Mandibular second molar eruption difficulties related to the maintenance of arch perimeter in the mixed dentition Rebecca Lash Rubin,a Tiziano Baccetti,b,y and James A. McNamara, Jrc  </w:t>
      </w:r>
    </w:p>
    <w:p w14:paraId="07A88657" w14:textId="77777777" w:rsidR="00A83CA5" w:rsidRPr="00130ECF" w:rsidRDefault="00A83CA5" w:rsidP="00A83CA5">
      <w:pPr>
        <w:contextualSpacing/>
        <w:jc w:val="both"/>
        <w:rPr>
          <w:rFonts w:ascii="Georgia" w:eastAsia="Calibri" w:hAnsi="Georgia" w:cs="Arial"/>
          <w:sz w:val="24"/>
          <w:szCs w:val="24"/>
        </w:rPr>
      </w:pPr>
    </w:p>
    <w:p w14:paraId="404DC0E7" w14:textId="77777777" w:rsidR="002729BD" w:rsidRPr="00A83CA5" w:rsidRDefault="002729BD" w:rsidP="00130ECF">
      <w:pPr>
        <w:numPr>
          <w:ilvl w:val="0"/>
          <w:numId w:val="6"/>
        </w:numPr>
        <w:contextualSpacing/>
        <w:jc w:val="both"/>
        <w:rPr>
          <w:rFonts w:ascii="Georgia" w:eastAsia="Calibri" w:hAnsi="Georgia" w:cs="Arial"/>
          <w:sz w:val="24"/>
          <w:szCs w:val="24"/>
        </w:rPr>
      </w:pPr>
      <w:r w:rsidRPr="00130ECF">
        <w:rPr>
          <w:rFonts w:ascii="Georgia" w:eastAsia="Calibri" w:hAnsi="Georgia" w:cs="Arial"/>
          <w:sz w:val="24"/>
          <w:szCs w:val="24"/>
        </w:rPr>
        <w:t>Vedtofte H, Andreasen JO, Kajer I. Arrested eruption of the permanent lower second molar. </w:t>
      </w:r>
      <w:r w:rsidRPr="00130ECF">
        <w:rPr>
          <w:rFonts w:ascii="Georgia" w:eastAsia="Calibri" w:hAnsi="Georgia" w:cs="Arial"/>
          <w:i/>
          <w:iCs/>
          <w:sz w:val="24"/>
          <w:szCs w:val="24"/>
        </w:rPr>
        <w:t>Eur J Orthod. </w:t>
      </w:r>
      <w:r w:rsidRPr="00130ECF">
        <w:rPr>
          <w:rFonts w:ascii="Georgia" w:eastAsia="Calibri" w:hAnsi="Georgia" w:cs="Arial"/>
          <w:sz w:val="24"/>
          <w:szCs w:val="24"/>
        </w:rPr>
        <w:t>1999;21:31–40.</w:t>
      </w:r>
    </w:p>
    <w:p w14:paraId="2C04C9D5" w14:textId="77777777" w:rsidR="00A83CA5" w:rsidRPr="00130ECF" w:rsidRDefault="00A83CA5" w:rsidP="00A83CA5">
      <w:pPr>
        <w:contextualSpacing/>
        <w:jc w:val="both"/>
        <w:rPr>
          <w:rFonts w:ascii="Georgia" w:eastAsia="Calibri" w:hAnsi="Georgia" w:cs="Arial"/>
          <w:sz w:val="24"/>
          <w:szCs w:val="24"/>
        </w:rPr>
      </w:pPr>
    </w:p>
    <w:p w14:paraId="2A316C65" w14:textId="51C8A586" w:rsidR="00A83CA5" w:rsidRDefault="00E632A8" w:rsidP="00A83CA5">
      <w:pPr>
        <w:numPr>
          <w:ilvl w:val="0"/>
          <w:numId w:val="6"/>
        </w:numPr>
        <w:autoSpaceDE w:val="0"/>
        <w:autoSpaceDN w:val="0"/>
        <w:adjustRightInd w:val="0"/>
        <w:spacing w:after="0" w:line="360" w:lineRule="auto"/>
        <w:jc w:val="both"/>
        <w:rPr>
          <w:rFonts w:ascii="Georgia" w:eastAsia="Calibri" w:hAnsi="Georgia" w:cs="Arial"/>
          <w:sz w:val="24"/>
          <w:szCs w:val="24"/>
          <w:lang w:val="en-US"/>
        </w:rPr>
      </w:pPr>
      <w:r w:rsidRPr="00130ECF">
        <w:rPr>
          <w:rFonts w:ascii="Georgia" w:eastAsia="Calibri" w:hAnsi="Georgia" w:cs="Arial"/>
          <w:sz w:val="24"/>
          <w:szCs w:val="24"/>
        </w:rPr>
        <w:t xml:space="preserve"> Бјорк ет ал</w:t>
      </w:r>
      <w:r w:rsidR="00267658" w:rsidRPr="00130ECF">
        <w:rPr>
          <w:rFonts w:ascii="Georgia" w:eastAsia="Calibri" w:hAnsi="Georgia" w:cs="Arial"/>
          <w:sz w:val="24"/>
          <w:szCs w:val="24"/>
          <w:lang w:val="en-US"/>
        </w:rPr>
        <w:t xml:space="preserve"> (BJORK, A.; JENSEN, E.; and PALLING,M.: Mandibular Growth and Third Molar Impaction, Acta </w:t>
      </w:r>
      <w:proofErr w:type="spellStart"/>
      <w:r w:rsidR="00267658" w:rsidRPr="00130ECF">
        <w:rPr>
          <w:rFonts w:ascii="Georgia" w:eastAsia="Calibri" w:hAnsi="Georgia" w:cs="Arial"/>
          <w:sz w:val="24"/>
          <w:szCs w:val="24"/>
          <w:lang w:val="en-US"/>
        </w:rPr>
        <w:t>Odont</w:t>
      </w:r>
      <w:proofErr w:type="spellEnd"/>
      <w:r w:rsidR="00267658" w:rsidRPr="00130ECF">
        <w:rPr>
          <w:rFonts w:ascii="Georgia" w:eastAsia="Calibri" w:hAnsi="Georgia" w:cs="Arial"/>
          <w:sz w:val="24"/>
          <w:szCs w:val="24"/>
          <w:lang w:val="en-US"/>
        </w:rPr>
        <w:t xml:space="preserve"> Scand 14:231-272, 1956</w:t>
      </w:r>
    </w:p>
    <w:p w14:paraId="1982D57B" w14:textId="77777777" w:rsidR="00A83CA5" w:rsidRPr="00A83CA5" w:rsidRDefault="00A83CA5" w:rsidP="00A83CA5">
      <w:pPr>
        <w:autoSpaceDE w:val="0"/>
        <w:autoSpaceDN w:val="0"/>
        <w:adjustRightInd w:val="0"/>
        <w:spacing w:after="0" w:line="360" w:lineRule="auto"/>
        <w:jc w:val="both"/>
        <w:rPr>
          <w:rFonts w:ascii="Georgia" w:eastAsia="Calibri" w:hAnsi="Georgia" w:cs="Arial"/>
          <w:sz w:val="24"/>
          <w:szCs w:val="24"/>
          <w:lang w:val="en-US"/>
        </w:rPr>
      </w:pPr>
    </w:p>
    <w:p w14:paraId="5784E0E7" w14:textId="65D6C636" w:rsidR="00193E09" w:rsidRDefault="00193E09" w:rsidP="00130ECF">
      <w:pPr>
        <w:numPr>
          <w:ilvl w:val="0"/>
          <w:numId w:val="6"/>
        </w:numPr>
        <w:autoSpaceDE w:val="0"/>
        <w:autoSpaceDN w:val="0"/>
        <w:adjustRightInd w:val="0"/>
        <w:spacing w:after="0" w:line="360" w:lineRule="auto"/>
        <w:jc w:val="both"/>
        <w:rPr>
          <w:rFonts w:ascii="Georgia" w:eastAsia="Calibri" w:hAnsi="Georgia" w:cs="Arial"/>
          <w:sz w:val="24"/>
          <w:szCs w:val="24"/>
          <w:lang w:val="en-US"/>
        </w:rPr>
      </w:pPr>
      <w:r w:rsidRPr="00130ECF">
        <w:rPr>
          <w:rFonts w:ascii="Georgia" w:eastAsia="Calibri" w:hAnsi="Georgia" w:cs="Arial"/>
          <w:sz w:val="24"/>
          <w:szCs w:val="24"/>
          <w:lang w:val="en-US"/>
        </w:rPr>
        <w:t>Saranaya B, Junaid A, Nandita S, Ravikiran O. Comparison of Skeletal Maturity and Dental Maturity. – A Radiographic Assessment . Scholars Journal of Applied of Applied Medical Sciences. 2003 (5) : 427-431</w:t>
      </w:r>
      <w:r w:rsidR="00130ECF">
        <w:rPr>
          <w:rFonts w:ascii="Georgia" w:eastAsia="Calibri" w:hAnsi="Georgia" w:cs="Arial"/>
          <w:sz w:val="24"/>
          <w:szCs w:val="24"/>
        </w:rPr>
        <w:t>.</w:t>
      </w:r>
    </w:p>
    <w:p w14:paraId="20FACFF4" w14:textId="77777777" w:rsidR="00A83CA5" w:rsidRPr="00130ECF" w:rsidRDefault="00A83CA5" w:rsidP="00A83CA5">
      <w:pPr>
        <w:autoSpaceDE w:val="0"/>
        <w:autoSpaceDN w:val="0"/>
        <w:adjustRightInd w:val="0"/>
        <w:spacing w:after="0" w:line="360" w:lineRule="auto"/>
        <w:jc w:val="both"/>
        <w:rPr>
          <w:rFonts w:ascii="Georgia" w:eastAsia="Calibri" w:hAnsi="Georgia" w:cs="Arial"/>
          <w:sz w:val="24"/>
          <w:szCs w:val="24"/>
          <w:lang w:val="en-US"/>
        </w:rPr>
      </w:pPr>
    </w:p>
    <w:p w14:paraId="1E792C8B" w14:textId="05AD565C" w:rsidR="00193E09" w:rsidRPr="00130ECF" w:rsidRDefault="00193E09" w:rsidP="00744C8E">
      <w:pPr>
        <w:numPr>
          <w:ilvl w:val="0"/>
          <w:numId w:val="6"/>
        </w:numPr>
        <w:autoSpaceDE w:val="0"/>
        <w:autoSpaceDN w:val="0"/>
        <w:adjustRightInd w:val="0"/>
        <w:spacing w:after="0" w:line="360" w:lineRule="auto"/>
        <w:jc w:val="both"/>
        <w:rPr>
          <w:rFonts w:ascii="Georgia" w:eastAsia="Calibri" w:hAnsi="Georgia" w:cs="Arial"/>
          <w:sz w:val="24"/>
          <w:szCs w:val="24"/>
          <w:lang w:val="en-US"/>
        </w:rPr>
      </w:pPr>
      <w:r w:rsidRPr="00130ECF">
        <w:rPr>
          <w:rFonts w:ascii="Georgia" w:eastAsia="Calibri" w:hAnsi="Georgia" w:cs="Arial"/>
          <w:sz w:val="24"/>
          <w:szCs w:val="24"/>
          <w:lang w:val="en-US"/>
        </w:rPr>
        <w:t xml:space="preserve"> Suri </w:t>
      </w:r>
      <w:proofErr w:type="spellStart"/>
      <w:r w:rsidRPr="00130ECF">
        <w:rPr>
          <w:rFonts w:ascii="Georgia" w:eastAsia="Calibri" w:hAnsi="Georgia" w:cs="Arial"/>
          <w:sz w:val="24"/>
          <w:szCs w:val="24"/>
          <w:lang w:val="en-US"/>
        </w:rPr>
        <w:t>l,Gagari</w:t>
      </w:r>
      <w:proofErr w:type="spellEnd"/>
      <w:r w:rsidRPr="00130ECF">
        <w:rPr>
          <w:rFonts w:ascii="Georgia" w:eastAsia="Calibri" w:hAnsi="Georgia" w:cs="Arial"/>
          <w:sz w:val="24"/>
          <w:szCs w:val="24"/>
          <w:lang w:val="en-US"/>
        </w:rPr>
        <w:t xml:space="preserve"> E, Vastardis H. Delayed tooth eruption : pathogenesis, diagnosis, and treatment. A literature review. Am J </w:t>
      </w:r>
      <w:proofErr w:type="spellStart"/>
      <w:r w:rsidRPr="00130ECF">
        <w:rPr>
          <w:rFonts w:ascii="Georgia" w:eastAsia="Calibri" w:hAnsi="Georgia" w:cs="Arial"/>
          <w:sz w:val="24"/>
          <w:szCs w:val="24"/>
          <w:lang w:val="en-US"/>
        </w:rPr>
        <w:t>Orthod</w:t>
      </w:r>
      <w:proofErr w:type="spellEnd"/>
      <w:r w:rsidRPr="00130ECF">
        <w:rPr>
          <w:rFonts w:ascii="Georgia" w:eastAsia="Calibri" w:hAnsi="Georgia" w:cs="Arial"/>
          <w:sz w:val="24"/>
          <w:szCs w:val="24"/>
          <w:lang w:val="en-US"/>
        </w:rPr>
        <w:t xml:space="preserve"> Dentofacial </w:t>
      </w:r>
      <w:proofErr w:type="spellStart"/>
      <w:r w:rsidRPr="00130ECF">
        <w:rPr>
          <w:rFonts w:ascii="Georgia" w:eastAsia="Calibri" w:hAnsi="Georgia" w:cs="Arial"/>
          <w:sz w:val="24"/>
          <w:szCs w:val="24"/>
          <w:lang w:val="en-US"/>
        </w:rPr>
        <w:t>Orthop</w:t>
      </w:r>
      <w:proofErr w:type="spellEnd"/>
      <w:r w:rsidRPr="00130ECF">
        <w:rPr>
          <w:rFonts w:ascii="Georgia" w:eastAsia="Calibri" w:hAnsi="Georgia" w:cs="Arial"/>
          <w:sz w:val="24"/>
          <w:szCs w:val="24"/>
          <w:lang w:val="en-US"/>
        </w:rPr>
        <w:t xml:space="preserve"> 2004; 126:432-45</w:t>
      </w:r>
      <w:r w:rsidR="00130ECF">
        <w:rPr>
          <w:rFonts w:ascii="Georgia" w:eastAsia="Calibri" w:hAnsi="Georgia" w:cs="Arial"/>
          <w:sz w:val="24"/>
          <w:szCs w:val="24"/>
        </w:rPr>
        <w:t>.</w:t>
      </w:r>
    </w:p>
    <w:p w14:paraId="6AB2EB7D" w14:textId="620368A2" w:rsidR="002B1FCC" w:rsidRPr="00130ECF" w:rsidRDefault="002B1FCC" w:rsidP="00130ECF">
      <w:pPr>
        <w:autoSpaceDE w:val="0"/>
        <w:autoSpaceDN w:val="0"/>
        <w:adjustRightInd w:val="0"/>
        <w:spacing w:after="0" w:line="360" w:lineRule="auto"/>
        <w:jc w:val="both"/>
        <w:rPr>
          <w:rFonts w:ascii="Georgia" w:eastAsia="Calibri" w:hAnsi="Georgia" w:cs="Arial"/>
          <w:sz w:val="24"/>
          <w:szCs w:val="24"/>
        </w:rPr>
      </w:pPr>
    </w:p>
    <w:sectPr w:rsidR="002B1FCC" w:rsidRPr="00130ECF" w:rsidSect="000768D9">
      <w:headerReference w:type="even" r:id="rId29"/>
      <w:headerReference w:type="default" r:id="rId30"/>
      <w:footerReference w:type="even" r:id="rId31"/>
      <w:footerReference w:type="default" r:id="rId32"/>
      <w:headerReference w:type="first" r:id="rId33"/>
      <w:footerReference w:type="first" r:id="rId3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A7A12" w14:textId="77777777" w:rsidR="008F69E8" w:rsidRDefault="008F69E8" w:rsidP="009F4FC8">
      <w:pPr>
        <w:spacing w:after="0" w:line="240" w:lineRule="auto"/>
      </w:pPr>
      <w:r>
        <w:separator/>
      </w:r>
    </w:p>
  </w:endnote>
  <w:endnote w:type="continuationSeparator" w:id="0">
    <w:p w14:paraId="15FFFDDE" w14:textId="77777777" w:rsidR="008F69E8" w:rsidRDefault="008F69E8" w:rsidP="009F4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C C Times">
    <w:altName w:val="Cambr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Aharoni">
    <w:charset w:val="B1"/>
    <w:family w:val="auto"/>
    <w:pitch w:val="variable"/>
    <w:sig w:usb0="00000801" w:usb1="00000000" w:usb2="00000000" w:usb3="00000000" w:csb0="0000002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6ADBE" w14:textId="77777777" w:rsidR="00166BBF" w:rsidRDefault="00166B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613163"/>
      <w:docPartObj>
        <w:docPartGallery w:val="Page Numbers (Bottom of Page)"/>
        <w:docPartUnique/>
      </w:docPartObj>
    </w:sdtPr>
    <w:sdtEndPr>
      <w:rPr>
        <w:noProof/>
      </w:rPr>
    </w:sdtEndPr>
    <w:sdtContent>
      <w:p w14:paraId="4BEA9855" w14:textId="01C8A64A" w:rsidR="00166BBF" w:rsidRDefault="00166BBF">
        <w:pPr>
          <w:pStyle w:val="Footer"/>
          <w:jc w:val="center"/>
        </w:pPr>
        <w:r>
          <w:fldChar w:fldCharType="begin"/>
        </w:r>
        <w:r>
          <w:instrText xml:space="preserve"> PAGE   \* MERGEFORMAT </w:instrText>
        </w:r>
        <w:r>
          <w:fldChar w:fldCharType="separate"/>
        </w:r>
        <w:r w:rsidR="00130833">
          <w:rPr>
            <w:noProof/>
          </w:rPr>
          <w:t>1</w:t>
        </w:r>
        <w:r>
          <w:rPr>
            <w:noProof/>
          </w:rPr>
          <w:fldChar w:fldCharType="end"/>
        </w:r>
      </w:p>
    </w:sdtContent>
  </w:sdt>
  <w:p w14:paraId="5AE57612" w14:textId="77777777" w:rsidR="00166BBF" w:rsidRDefault="00166B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C7CBF" w14:textId="77777777" w:rsidR="00166BBF" w:rsidRDefault="00166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B507F" w14:textId="77777777" w:rsidR="008F69E8" w:rsidRDefault="008F69E8" w:rsidP="009F4FC8">
      <w:pPr>
        <w:spacing w:after="0" w:line="240" w:lineRule="auto"/>
      </w:pPr>
      <w:r>
        <w:separator/>
      </w:r>
    </w:p>
  </w:footnote>
  <w:footnote w:type="continuationSeparator" w:id="0">
    <w:p w14:paraId="45049B62" w14:textId="77777777" w:rsidR="008F69E8" w:rsidRDefault="008F69E8" w:rsidP="009F4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D731D" w14:textId="77777777" w:rsidR="00166BBF" w:rsidRDefault="00166B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7597628"/>
      <w:docPartObj>
        <w:docPartGallery w:val="Page Numbers (Top of Page)"/>
        <w:docPartUnique/>
      </w:docPartObj>
    </w:sdtPr>
    <w:sdtEndPr>
      <w:rPr>
        <w:noProof/>
      </w:rPr>
    </w:sdtEndPr>
    <w:sdtContent>
      <w:p w14:paraId="64BBF365" w14:textId="60AA07CB" w:rsidR="00166BBF" w:rsidRDefault="00000000">
        <w:pPr>
          <w:pStyle w:val="Header"/>
          <w:jc w:val="center"/>
        </w:pPr>
      </w:p>
    </w:sdtContent>
  </w:sdt>
  <w:p w14:paraId="4F7E6798" w14:textId="77777777" w:rsidR="00166BBF" w:rsidRDefault="00166B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883C5" w14:textId="77777777" w:rsidR="00166BBF" w:rsidRDefault="00166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10C6"/>
    <w:multiLevelType w:val="hybridMultilevel"/>
    <w:tmpl w:val="382AF774"/>
    <w:lvl w:ilvl="0" w:tplc="B074F96E">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791DD8"/>
    <w:multiLevelType w:val="hybridMultilevel"/>
    <w:tmpl w:val="74263E6E"/>
    <w:lvl w:ilvl="0" w:tplc="B074F96E">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DCD2C01"/>
    <w:multiLevelType w:val="hybridMultilevel"/>
    <w:tmpl w:val="5094C2E4"/>
    <w:lvl w:ilvl="0" w:tplc="258E112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E772386"/>
    <w:multiLevelType w:val="hybridMultilevel"/>
    <w:tmpl w:val="22CE8D0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0F9F0C07"/>
    <w:multiLevelType w:val="hybridMultilevel"/>
    <w:tmpl w:val="6A44539C"/>
    <w:lvl w:ilvl="0" w:tplc="BEB006D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D416F94"/>
    <w:multiLevelType w:val="hybridMultilevel"/>
    <w:tmpl w:val="6DEA4154"/>
    <w:lvl w:ilvl="0" w:tplc="613EEC4A">
      <w:start w:val="1"/>
      <w:numFmt w:val="decimal"/>
      <w:lvlText w:val="%1."/>
      <w:lvlJc w:val="left"/>
      <w:pPr>
        <w:tabs>
          <w:tab w:val="num" w:pos="765"/>
        </w:tabs>
        <w:ind w:left="765" w:hanging="405"/>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1E0013C9"/>
    <w:multiLevelType w:val="multilevel"/>
    <w:tmpl w:val="5E1E14E4"/>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tabs>
          <w:tab w:val="num" w:pos="1080"/>
        </w:tabs>
        <w:ind w:left="1080" w:hanging="72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440"/>
        </w:tabs>
        <w:ind w:left="1440" w:hanging="108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800"/>
        </w:tabs>
        <w:ind w:left="1800" w:hanging="1440"/>
      </w:pPr>
      <w:rPr>
        <w:rFonts w:ascii="Times New Roman" w:hAnsi="Times New Roman" w:cs="Times New Roman" w:hint="default"/>
      </w:rPr>
    </w:lvl>
    <w:lvl w:ilvl="6">
      <w:start w:val="1"/>
      <w:numFmt w:val="decimal"/>
      <w:isLgl/>
      <w:lvlText w:val="%1.%2.%3.%4.%5.%6.%7"/>
      <w:lvlJc w:val="left"/>
      <w:pPr>
        <w:tabs>
          <w:tab w:val="num" w:pos="2160"/>
        </w:tabs>
        <w:ind w:left="2160" w:hanging="1800"/>
      </w:pPr>
      <w:rPr>
        <w:rFonts w:ascii="Times New Roman" w:hAnsi="Times New Roman" w:cs="Times New Roman" w:hint="default"/>
      </w:rPr>
    </w:lvl>
    <w:lvl w:ilvl="7">
      <w:start w:val="1"/>
      <w:numFmt w:val="decimal"/>
      <w:isLgl/>
      <w:lvlText w:val="%1.%2.%3.%4.%5.%6.%7.%8"/>
      <w:lvlJc w:val="left"/>
      <w:pPr>
        <w:tabs>
          <w:tab w:val="num" w:pos="2160"/>
        </w:tabs>
        <w:ind w:left="2160" w:hanging="1800"/>
      </w:pPr>
      <w:rPr>
        <w:rFonts w:ascii="Times New Roman" w:hAnsi="Times New Roman" w:cs="Times New Roman" w:hint="default"/>
      </w:rPr>
    </w:lvl>
    <w:lvl w:ilvl="8">
      <w:start w:val="1"/>
      <w:numFmt w:val="decimal"/>
      <w:isLgl/>
      <w:lvlText w:val="%1.%2.%3.%4.%5.%6.%7.%8.%9"/>
      <w:lvlJc w:val="left"/>
      <w:pPr>
        <w:tabs>
          <w:tab w:val="num" w:pos="2520"/>
        </w:tabs>
        <w:ind w:left="2520" w:hanging="2160"/>
      </w:pPr>
      <w:rPr>
        <w:rFonts w:ascii="Times New Roman" w:hAnsi="Times New Roman" w:cs="Times New Roman" w:hint="default"/>
      </w:rPr>
    </w:lvl>
  </w:abstractNum>
  <w:abstractNum w:abstractNumId="7" w15:restartNumberingAfterBreak="0">
    <w:nsid w:val="22DA2F36"/>
    <w:multiLevelType w:val="hybridMultilevel"/>
    <w:tmpl w:val="A91E98F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24B319CC"/>
    <w:multiLevelType w:val="hybridMultilevel"/>
    <w:tmpl w:val="DF6CF3F0"/>
    <w:lvl w:ilvl="0" w:tplc="042F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BE94ED0"/>
    <w:multiLevelType w:val="hybridMultilevel"/>
    <w:tmpl w:val="A6BC043E"/>
    <w:lvl w:ilvl="0" w:tplc="B074F96E">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52D505E"/>
    <w:multiLevelType w:val="hybridMultilevel"/>
    <w:tmpl w:val="04127BF8"/>
    <w:lvl w:ilvl="0" w:tplc="0809000F">
      <w:start w:val="4"/>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3F155B3C"/>
    <w:multiLevelType w:val="hybridMultilevel"/>
    <w:tmpl w:val="A10A79E4"/>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F9579D6"/>
    <w:multiLevelType w:val="hybridMultilevel"/>
    <w:tmpl w:val="D2C20C6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15:restartNumberingAfterBreak="0">
    <w:nsid w:val="418C68B1"/>
    <w:multiLevelType w:val="hybridMultilevel"/>
    <w:tmpl w:val="50A4F87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48704628"/>
    <w:multiLevelType w:val="hybridMultilevel"/>
    <w:tmpl w:val="590EC5F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15:restartNumberingAfterBreak="0">
    <w:nsid w:val="4C727CA2"/>
    <w:multiLevelType w:val="hybridMultilevel"/>
    <w:tmpl w:val="54D61044"/>
    <w:lvl w:ilvl="0" w:tplc="042F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584B047D"/>
    <w:multiLevelType w:val="multilevel"/>
    <w:tmpl w:val="708AF5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B4F2EDE"/>
    <w:multiLevelType w:val="multilevel"/>
    <w:tmpl w:val="A37C5718"/>
    <w:lvl w:ilvl="0">
      <w:start w:val="1"/>
      <w:numFmt w:val="decimal"/>
      <w:lvlText w:val="%1."/>
      <w:lvlJc w:val="left"/>
      <w:pPr>
        <w:ind w:left="480" w:hanging="360"/>
      </w:pPr>
    </w:lvl>
    <w:lvl w:ilvl="1">
      <w:start w:val="1"/>
      <w:numFmt w:val="decimal"/>
      <w:isLgl/>
      <w:lvlText w:val="%1.%2"/>
      <w:lvlJc w:val="left"/>
      <w:pPr>
        <w:ind w:left="510" w:hanging="390"/>
      </w:pPr>
    </w:lvl>
    <w:lvl w:ilvl="2">
      <w:start w:val="1"/>
      <w:numFmt w:val="decimal"/>
      <w:isLgl/>
      <w:lvlText w:val="%1.%2.%3"/>
      <w:lvlJc w:val="left"/>
      <w:pPr>
        <w:ind w:left="840" w:hanging="720"/>
      </w:pPr>
    </w:lvl>
    <w:lvl w:ilvl="3">
      <w:start w:val="1"/>
      <w:numFmt w:val="decimal"/>
      <w:isLgl/>
      <w:lvlText w:val="%1.%2.%3.%4"/>
      <w:lvlJc w:val="left"/>
      <w:pPr>
        <w:ind w:left="840" w:hanging="720"/>
      </w:pPr>
    </w:lvl>
    <w:lvl w:ilvl="4">
      <w:start w:val="1"/>
      <w:numFmt w:val="decimal"/>
      <w:isLgl/>
      <w:lvlText w:val="%1.%2.%3.%4.%5"/>
      <w:lvlJc w:val="left"/>
      <w:pPr>
        <w:ind w:left="1200" w:hanging="1080"/>
      </w:pPr>
    </w:lvl>
    <w:lvl w:ilvl="5">
      <w:start w:val="1"/>
      <w:numFmt w:val="decimal"/>
      <w:isLgl/>
      <w:lvlText w:val="%1.%2.%3.%4.%5.%6"/>
      <w:lvlJc w:val="left"/>
      <w:pPr>
        <w:ind w:left="1200" w:hanging="1080"/>
      </w:pPr>
    </w:lvl>
    <w:lvl w:ilvl="6">
      <w:start w:val="1"/>
      <w:numFmt w:val="decimal"/>
      <w:isLgl/>
      <w:lvlText w:val="%1.%2.%3.%4.%5.%6.%7"/>
      <w:lvlJc w:val="left"/>
      <w:pPr>
        <w:ind w:left="1560" w:hanging="1440"/>
      </w:pPr>
    </w:lvl>
    <w:lvl w:ilvl="7">
      <w:start w:val="1"/>
      <w:numFmt w:val="decimal"/>
      <w:isLgl/>
      <w:lvlText w:val="%1.%2.%3.%4.%5.%6.%7.%8"/>
      <w:lvlJc w:val="left"/>
      <w:pPr>
        <w:ind w:left="1560" w:hanging="1440"/>
      </w:pPr>
    </w:lvl>
    <w:lvl w:ilvl="8">
      <w:start w:val="1"/>
      <w:numFmt w:val="decimal"/>
      <w:isLgl/>
      <w:lvlText w:val="%1.%2.%3.%4.%5.%6.%7.%8.%9"/>
      <w:lvlJc w:val="left"/>
      <w:pPr>
        <w:ind w:left="1920" w:hanging="1800"/>
      </w:pPr>
    </w:lvl>
  </w:abstractNum>
  <w:abstractNum w:abstractNumId="18" w15:restartNumberingAfterBreak="0">
    <w:nsid w:val="5C4E78F4"/>
    <w:multiLevelType w:val="hybridMultilevel"/>
    <w:tmpl w:val="10062C2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15:restartNumberingAfterBreak="0">
    <w:nsid w:val="5E6920F5"/>
    <w:multiLevelType w:val="hybridMultilevel"/>
    <w:tmpl w:val="7F1838E8"/>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20" w15:restartNumberingAfterBreak="0">
    <w:nsid w:val="691B1077"/>
    <w:multiLevelType w:val="hybridMultilevel"/>
    <w:tmpl w:val="C0C60C7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15:restartNumberingAfterBreak="0">
    <w:nsid w:val="692576CF"/>
    <w:multiLevelType w:val="hybridMultilevel"/>
    <w:tmpl w:val="C100D704"/>
    <w:lvl w:ilvl="0" w:tplc="0FB2756A">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717B4E49"/>
    <w:multiLevelType w:val="hybridMultilevel"/>
    <w:tmpl w:val="1ACA14C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7381336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0837269">
    <w:abstractNumId w:val="11"/>
    <w:lvlOverride w:ilvl="0">
      <w:startOverride w:val="1"/>
    </w:lvlOverride>
    <w:lvlOverride w:ilvl="1"/>
    <w:lvlOverride w:ilvl="2"/>
    <w:lvlOverride w:ilvl="3"/>
    <w:lvlOverride w:ilvl="4"/>
    <w:lvlOverride w:ilvl="5"/>
    <w:lvlOverride w:ilvl="6"/>
    <w:lvlOverride w:ilvl="7"/>
    <w:lvlOverride w:ilvl="8"/>
  </w:num>
  <w:num w:numId="3" w16cid:durableId="437218305">
    <w:abstractNumId w:val="1"/>
  </w:num>
  <w:num w:numId="4" w16cid:durableId="12281050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4469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2681960">
    <w:abstractNumId w:val="19"/>
  </w:num>
  <w:num w:numId="7" w16cid:durableId="14121909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28936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986883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6808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4570839">
    <w:abstractNumId w:val="19"/>
  </w:num>
  <w:num w:numId="12" w16cid:durableId="1279602274">
    <w:abstractNumId w:val="15"/>
  </w:num>
  <w:num w:numId="13" w16cid:durableId="947468397">
    <w:abstractNumId w:val="9"/>
  </w:num>
  <w:num w:numId="14" w16cid:durableId="1406299444">
    <w:abstractNumId w:val="8"/>
  </w:num>
  <w:num w:numId="15" w16cid:durableId="1204099315">
    <w:abstractNumId w:val="0"/>
  </w:num>
  <w:num w:numId="16" w16cid:durableId="798499476">
    <w:abstractNumId w:val="20"/>
  </w:num>
  <w:num w:numId="17" w16cid:durableId="2085250969">
    <w:abstractNumId w:val="3"/>
  </w:num>
  <w:num w:numId="18" w16cid:durableId="447546498">
    <w:abstractNumId w:val="12"/>
  </w:num>
  <w:num w:numId="19" w16cid:durableId="758136716">
    <w:abstractNumId w:val="14"/>
  </w:num>
  <w:num w:numId="20" w16cid:durableId="2123574862">
    <w:abstractNumId w:val="13"/>
  </w:num>
  <w:num w:numId="21" w16cid:durableId="252670842">
    <w:abstractNumId w:val="22"/>
  </w:num>
  <w:num w:numId="22" w16cid:durableId="1958750507">
    <w:abstractNumId w:val="7"/>
  </w:num>
  <w:num w:numId="23" w16cid:durableId="1983003362">
    <w:abstractNumId w:val="18"/>
  </w:num>
  <w:num w:numId="24" w16cid:durableId="410347942">
    <w:abstractNumId w:val="11"/>
  </w:num>
  <w:num w:numId="25" w16cid:durableId="853032782">
    <w:abstractNumId w:val="16"/>
  </w:num>
  <w:num w:numId="26" w16cid:durableId="259336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4A"/>
    <w:rsid w:val="000035B6"/>
    <w:rsid w:val="00003CEE"/>
    <w:rsid w:val="00015F91"/>
    <w:rsid w:val="000160F8"/>
    <w:rsid w:val="000245BD"/>
    <w:rsid w:val="00024FCB"/>
    <w:rsid w:val="000306C3"/>
    <w:rsid w:val="00036039"/>
    <w:rsid w:val="0004153C"/>
    <w:rsid w:val="00042BEA"/>
    <w:rsid w:val="000441E6"/>
    <w:rsid w:val="00057DF3"/>
    <w:rsid w:val="00060C54"/>
    <w:rsid w:val="000768D9"/>
    <w:rsid w:val="00076F55"/>
    <w:rsid w:val="0007733D"/>
    <w:rsid w:val="000804E0"/>
    <w:rsid w:val="000825AD"/>
    <w:rsid w:val="000844C3"/>
    <w:rsid w:val="0008593C"/>
    <w:rsid w:val="00090A01"/>
    <w:rsid w:val="00094F83"/>
    <w:rsid w:val="000A1B8E"/>
    <w:rsid w:val="000A53E8"/>
    <w:rsid w:val="000A5D73"/>
    <w:rsid w:val="000A7938"/>
    <w:rsid w:val="000D042F"/>
    <w:rsid w:val="000D4FE2"/>
    <w:rsid w:val="000D716B"/>
    <w:rsid w:val="000E6F17"/>
    <w:rsid w:val="00105E07"/>
    <w:rsid w:val="00110279"/>
    <w:rsid w:val="00115060"/>
    <w:rsid w:val="00126E96"/>
    <w:rsid w:val="0012790D"/>
    <w:rsid w:val="00130833"/>
    <w:rsid w:val="00130ECF"/>
    <w:rsid w:val="001474B6"/>
    <w:rsid w:val="001503D6"/>
    <w:rsid w:val="00166BBF"/>
    <w:rsid w:val="00176CCA"/>
    <w:rsid w:val="00185AD1"/>
    <w:rsid w:val="0018659A"/>
    <w:rsid w:val="00193E09"/>
    <w:rsid w:val="00197749"/>
    <w:rsid w:val="001A276B"/>
    <w:rsid w:val="001A3D90"/>
    <w:rsid w:val="001B76C4"/>
    <w:rsid w:val="001C6585"/>
    <w:rsid w:val="001E0345"/>
    <w:rsid w:val="001E1A4C"/>
    <w:rsid w:val="001E1C71"/>
    <w:rsid w:val="00207D1B"/>
    <w:rsid w:val="002103E6"/>
    <w:rsid w:val="00211366"/>
    <w:rsid w:val="00233586"/>
    <w:rsid w:val="0024094C"/>
    <w:rsid w:val="002446A4"/>
    <w:rsid w:val="00245F32"/>
    <w:rsid w:val="0024602E"/>
    <w:rsid w:val="00256B0D"/>
    <w:rsid w:val="00260E73"/>
    <w:rsid w:val="002637EA"/>
    <w:rsid w:val="00267658"/>
    <w:rsid w:val="00272515"/>
    <w:rsid w:val="002729BD"/>
    <w:rsid w:val="00275331"/>
    <w:rsid w:val="00281CC7"/>
    <w:rsid w:val="002822C5"/>
    <w:rsid w:val="002B1FCC"/>
    <w:rsid w:val="002B7519"/>
    <w:rsid w:val="002C0260"/>
    <w:rsid w:val="002C0E69"/>
    <w:rsid w:val="002C3493"/>
    <w:rsid w:val="002C4CCC"/>
    <w:rsid w:val="002C4DFC"/>
    <w:rsid w:val="002C5482"/>
    <w:rsid w:val="002D4E19"/>
    <w:rsid w:val="002E2E37"/>
    <w:rsid w:val="002E2E68"/>
    <w:rsid w:val="002F0383"/>
    <w:rsid w:val="002F2BCC"/>
    <w:rsid w:val="00302F65"/>
    <w:rsid w:val="003037BA"/>
    <w:rsid w:val="00310FB4"/>
    <w:rsid w:val="00312235"/>
    <w:rsid w:val="003167FE"/>
    <w:rsid w:val="00336CCE"/>
    <w:rsid w:val="0034251C"/>
    <w:rsid w:val="00346E09"/>
    <w:rsid w:val="0037124E"/>
    <w:rsid w:val="00375888"/>
    <w:rsid w:val="00381C07"/>
    <w:rsid w:val="0038338A"/>
    <w:rsid w:val="00384EF5"/>
    <w:rsid w:val="00394152"/>
    <w:rsid w:val="00396902"/>
    <w:rsid w:val="003A262B"/>
    <w:rsid w:val="003B529B"/>
    <w:rsid w:val="003B533B"/>
    <w:rsid w:val="003B70FA"/>
    <w:rsid w:val="003C3791"/>
    <w:rsid w:val="003C4457"/>
    <w:rsid w:val="003F187F"/>
    <w:rsid w:val="003F503A"/>
    <w:rsid w:val="003F5401"/>
    <w:rsid w:val="003F738E"/>
    <w:rsid w:val="004112CA"/>
    <w:rsid w:val="00412E0C"/>
    <w:rsid w:val="00421DB6"/>
    <w:rsid w:val="0042260F"/>
    <w:rsid w:val="0042533F"/>
    <w:rsid w:val="00440C24"/>
    <w:rsid w:val="0044310A"/>
    <w:rsid w:val="00443B6A"/>
    <w:rsid w:val="00447623"/>
    <w:rsid w:val="0045128B"/>
    <w:rsid w:val="00452C13"/>
    <w:rsid w:val="004566DA"/>
    <w:rsid w:val="00476B7F"/>
    <w:rsid w:val="004809B7"/>
    <w:rsid w:val="0048171C"/>
    <w:rsid w:val="00492B07"/>
    <w:rsid w:val="004A4964"/>
    <w:rsid w:val="004A60CD"/>
    <w:rsid w:val="004B6336"/>
    <w:rsid w:val="004C5519"/>
    <w:rsid w:val="004C6AF9"/>
    <w:rsid w:val="004D336B"/>
    <w:rsid w:val="004E1405"/>
    <w:rsid w:val="0050343A"/>
    <w:rsid w:val="0051312E"/>
    <w:rsid w:val="005161BD"/>
    <w:rsid w:val="00523D9F"/>
    <w:rsid w:val="00530F73"/>
    <w:rsid w:val="00537012"/>
    <w:rsid w:val="00545916"/>
    <w:rsid w:val="00547C4F"/>
    <w:rsid w:val="00553D09"/>
    <w:rsid w:val="00557C4C"/>
    <w:rsid w:val="00561718"/>
    <w:rsid w:val="005703D8"/>
    <w:rsid w:val="005708F0"/>
    <w:rsid w:val="00584E07"/>
    <w:rsid w:val="005A65A4"/>
    <w:rsid w:val="005A6898"/>
    <w:rsid w:val="005B3C9E"/>
    <w:rsid w:val="005B430D"/>
    <w:rsid w:val="005C179F"/>
    <w:rsid w:val="005C2D30"/>
    <w:rsid w:val="005C4800"/>
    <w:rsid w:val="005D1732"/>
    <w:rsid w:val="005D545D"/>
    <w:rsid w:val="005E6DCB"/>
    <w:rsid w:val="005F788D"/>
    <w:rsid w:val="006045EA"/>
    <w:rsid w:val="006213B9"/>
    <w:rsid w:val="00634CAC"/>
    <w:rsid w:val="00634FDC"/>
    <w:rsid w:val="00635060"/>
    <w:rsid w:val="00640C05"/>
    <w:rsid w:val="00642986"/>
    <w:rsid w:val="006440A3"/>
    <w:rsid w:val="006457CB"/>
    <w:rsid w:val="00656B01"/>
    <w:rsid w:val="00661A5A"/>
    <w:rsid w:val="00673209"/>
    <w:rsid w:val="00674C96"/>
    <w:rsid w:val="00675F12"/>
    <w:rsid w:val="006806CF"/>
    <w:rsid w:val="0068097B"/>
    <w:rsid w:val="006851C4"/>
    <w:rsid w:val="00685A50"/>
    <w:rsid w:val="0069112B"/>
    <w:rsid w:val="0069374A"/>
    <w:rsid w:val="00697852"/>
    <w:rsid w:val="006B75E7"/>
    <w:rsid w:val="006C0585"/>
    <w:rsid w:val="006E1840"/>
    <w:rsid w:val="006E2493"/>
    <w:rsid w:val="006E2C63"/>
    <w:rsid w:val="006F6BC9"/>
    <w:rsid w:val="00700BC1"/>
    <w:rsid w:val="00702B1D"/>
    <w:rsid w:val="00704529"/>
    <w:rsid w:val="00712957"/>
    <w:rsid w:val="00725041"/>
    <w:rsid w:val="007443A0"/>
    <w:rsid w:val="00744C8E"/>
    <w:rsid w:val="00744FC5"/>
    <w:rsid w:val="00745C14"/>
    <w:rsid w:val="00750B5E"/>
    <w:rsid w:val="007524C2"/>
    <w:rsid w:val="007561BD"/>
    <w:rsid w:val="007579D7"/>
    <w:rsid w:val="00757FC4"/>
    <w:rsid w:val="0076204B"/>
    <w:rsid w:val="00764C4A"/>
    <w:rsid w:val="007671D0"/>
    <w:rsid w:val="007813BB"/>
    <w:rsid w:val="007814DA"/>
    <w:rsid w:val="00791096"/>
    <w:rsid w:val="00791141"/>
    <w:rsid w:val="00792C87"/>
    <w:rsid w:val="007A54CF"/>
    <w:rsid w:val="007B77EB"/>
    <w:rsid w:val="007C5E35"/>
    <w:rsid w:val="007C6389"/>
    <w:rsid w:val="007D078F"/>
    <w:rsid w:val="007D4188"/>
    <w:rsid w:val="007D64A6"/>
    <w:rsid w:val="007E5592"/>
    <w:rsid w:val="007E5C4A"/>
    <w:rsid w:val="007F7FF2"/>
    <w:rsid w:val="00807AC6"/>
    <w:rsid w:val="0081012C"/>
    <w:rsid w:val="00813A1F"/>
    <w:rsid w:val="008159DD"/>
    <w:rsid w:val="00826354"/>
    <w:rsid w:val="00826D89"/>
    <w:rsid w:val="00835BB3"/>
    <w:rsid w:val="00837266"/>
    <w:rsid w:val="00837310"/>
    <w:rsid w:val="00860D37"/>
    <w:rsid w:val="00861921"/>
    <w:rsid w:val="00863175"/>
    <w:rsid w:val="0086343B"/>
    <w:rsid w:val="00866F0C"/>
    <w:rsid w:val="008A4C8F"/>
    <w:rsid w:val="008A50A6"/>
    <w:rsid w:val="008B1D13"/>
    <w:rsid w:val="008C7973"/>
    <w:rsid w:val="008D6E25"/>
    <w:rsid w:val="008D7C55"/>
    <w:rsid w:val="008F01FD"/>
    <w:rsid w:val="008F077D"/>
    <w:rsid w:val="008F2233"/>
    <w:rsid w:val="008F69E8"/>
    <w:rsid w:val="008F79E9"/>
    <w:rsid w:val="00903866"/>
    <w:rsid w:val="009107C9"/>
    <w:rsid w:val="009124CB"/>
    <w:rsid w:val="00913DC6"/>
    <w:rsid w:val="00926ECD"/>
    <w:rsid w:val="009304CA"/>
    <w:rsid w:val="00931F6C"/>
    <w:rsid w:val="00936F49"/>
    <w:rsid w:val="00940EE6"/>
    <w:rsid w:val="00943C7D"/>
    <w:rsid w:val="0094400F"/>
    <w:rsid w:val="00950809"/>
    <w:rsid w:val="009526C7"/>
    <w:rsid w:val="009553C4"/>
    <w:rsid w:val="00960807"/>
    <w:rsid w:val="009611D5"/>
    <w:rsid w:val="00964B38"/>
    <w:rsid w:val="00976908"/>
    <w:rsid w:val="0097756A"/>
    <w:rsid w:val="00981F90"/>
    <w:rsid w:val="009A6CC8"/>
    <w:rsid w:val="009C2F43"/>
    <w:rsid w:val="009C4C10"/>
    <w:rsid w:val="009C5623"/>
    <w:rsid w:val="009D060B"/>
    <w:rsid w:val="009D29FB"/>
    <w:rsid w:val="009D3B98"/>
    <w:rsid w:val="009D7995"/>
    <w:rsid w:val="009E08C5"/>
    <w:rsid w:val="009E4F44"/>
    <w:rsid w:val="009F4FC8"/>
    <w:rsid w:val="00A12236"/>
    <w:rsid w:val="00A16BFF"/>
    <w:rsid w:val="00A17CE4"/>
    <w:rsid w:val="00A21DF0"/>
    <w:rsid w:val="00A235B1"/>
    <w:rsid w:val="00A26C8A"/>
    <w:rsid w:val="00A40E2A"/>
    <w:rsid w:val="00A4164C"/>
    <w:rsid w:val="00A41CCB"/>
    <w:rsid w:val="00A522D8"/>
    <w:rsid w:val="00A5305F"/>
    <w:rsid w:val="00A622B7"/>
    <w:rsid w:val="00A83CA5"/>
    <w:rsid w:val="00A86593"/>
    <w:rsid w:val="00A86B0D"/>
    <w:rsid w:val="00A8702D"/>
    <w:rsid w:val="00A918D2"/>
    <w:rsid w:val="00A94590"/>
    <w:rsid w:val="00AA45DB"/>
    <w:rsid w:val="00AA499B"/>
    <w:rsid w:val="00AE4B78"/>
    <w:rsid w:val="00AE5EA5"/>
    <w:rsid w:val="00AF6585"/>
    <w:rsid w:val="00B14AB9"/>
    <w:rsid w:val="00B1624A"/>
    <w:rsid w:val="00B24A14"/>
    <w:rsid w:val="00B344AA"/>
    <w:rsid w:val="00B37DE3"/>
    <w:rsid w:val="00B44199"/>
    <w:rsid w:val="00B45290"/>
    <w:rsid w:val="00B56409"/>
    <w:rsid w:val="00B616B0"/>
    <w:rsid w:val="00B75561"/>
    <w:rsid w:val="00B80579"/>
    <w:rsid w:val="00B8096C"/>
    <w:rsid w:val="00B863F9"/>
    <w:rsid w:val="00B923FD"/>
    <w:rsid w:val="00B94A95"/>
    <w:rsid w:val="00B94F7D"/>
    <w:rsid w:val="00BA0F33"/>
    <w:rsid w:val="00BA6FA2"/>
    <w:rsid w:val="00BB0C6F"/>
    <w:rsid w:val="00BB6BCF"/>
    <w:rsid w:val="00BC1CC4"/>
    <w:rsid w:val="00BC710D"/>
    <w:rsid w:val="00BD4086"/>
    <w:rsid w:val="00BF15CD"/>
    <w:rsid w:val="00BF4225"/>
    <w:rsid w:val="00BF5C55"/>
    <w:rsid w:val="00C029AE"/>
    <w:rsid w:val="00C11350"/>
    <w:rsid w:val="00C204C5"/>
    <w:rsid w:val="00C30A00"/>
    <w:rsid w:val="00C34C65"/>
    <w:rsid w:val="00C4139D"/>
    <w:rsid w:val="00C4709F"/>
    <w:rsid w:val="00C65D35"/>
    <w:rsid w:val="00C72470"/>
    <w:rsid w:val="00C75ED9"/>
    <w:rsid w:val="00C77C5E"/>
    <w:rsid w:val="00C8013A"/>
    <w:rsid w:val="00C82A12"/>
    <w:rsid w:val="00C8755D"/>
    <w:rsid w:val="00C9356B"/>
    <w:rsid w:val="00CA5998"/>
    <w:rsid w:val="00CA61D9"/>
    <w:rsid w:val="00CD4474"/>
    <w:rsid w:val="00CE1BED"/>
    <w:rsid w:val="00D12650"/>
    <w:rsid w:val="00D2739F"/>
    <w:rsid w:val="00D279F3"/>
    <w:rsid w:val="00D301ED"/>
    <w:rsid w:val="00D370C5"/>
    <w:rsid w:val="00D37200"/>
    <w:rsid w:val="00D42EE8"/>
    <w:rsid w:val="00D546FA"/>
    <w:rsid w:val="00D72439"/>
    <w:rsid w:val="00D72FBF"/>
    <w:rsid w:val="00D74A88"/>
    <w:rsid w:val="00D80EC4"/>
    <w:rsid w:val="00D81F1D"/>
    <w:rsid w:val="00D81FB3"/>
    <w:rsid w:val="00D86F49"/>
    <w:rsid w:val="00D917D0"/>
    <w:rsid w:val="00D933DC"/>
    <w:rsid w:val="00D93897"/>
    <w:rsid w:val="00D94FF2"/>
    <w:rsid w:val="00DA5983"/>
    <w:rsid w:val="00DA6A88"/>
    <w:rsid w:val="00DA7BA3"/>
    <w:rsid w:val="00DB0BE2"/>
    <w:rsid w:val="00DC093B"/>
    <w:rsid w:val="00DC1084"/>
    <w:rsid w:val="00DC2482"/>
    <w:rsid w:val="00DC3538"/>
    <w:rsid w:val="00DE0B26"/>
    <w:rsid w:val="00DF00A0"/>
    <w:rsid w:val="00E06A28"/>
    <w:rsid w:val="00E070FD"/>
    <w:rsid w:val="00E079C5"/>
    <w:rsid w:val="00E1780D"/>
    <w:rsid w:val="00E17A51"/>
    <w:rsid w:val="00E30B77"/>
    <w:rsid w:val="00E316C5"/>
    <w:rsid w:val="00E51703"/>
    <w:rsid w:val="00E51819"/>
    <w:rsid w:val="00E53517"/>
    <w:rsid w:val="00E60E00"/>
    <w:rsid w:val="00E632A8"/>
    <w:rsid w:val="00E66F13"/>
    <w:rsid w:val="00E6736D"/>
    <w:rsid w:val="00E7356C"/>
    <w:rsid w:val="00E74684"/>
    <w:rsid w:val="00E749C3"/>
    <w:rsid w:val="00E80F3C"/>
    <w:rsid w:val="00E81CCC"/>
    <w:rsid w:val="00E823D1"/>
    <w:rsid w:val="00E90004"/>
    <w:rsid w:val="00E94DB7"/>
    <w:rsid w:val="00EB0B02"/>
    <w:rsid w:val="00EC00A5"/>
    <w:rsid w:val="00EC6A4A"/>
    <w:rsid w:val="00ED235C"/>
    <w:rsid w:val="00ED2AAD"/>
    <w:rsid w:val="00EF41C1"/>
    <w:rsid w:val="00EF7996"/>
    <w:rsid w:val="00F019FD"/>
    <w:rsid w:val="00F02E34"/>
    <w:rsid w:val="00F14051"/>
    <w:rsid w:val="00F17961"/>
    <w:rsid w:val="00F21937"/>
    <w:rsid w:val="00F26C34"/>
    <w:rsid w:val="00F303F6"/>
    <w:rsid w:val="00F34190"/>
    <w:rsid w:val="00F35BF7"/>
    <w:rsid w:val="00F50227"/>
    <w:rsid w:val="00F56619"/>
    <w:rsid w:val="00F76CF7"/>
    <w:rsid w:val="00F77095"/>
    <w:rsid w:val="00F823E1"/>
    <w:rsid w:val="00FA0A19"/>
    <w:rsid w:val="00FA2080"/>
    <w:rsid w:val="00FA3710"/>
    <w:rsid w:val="00FB562C"/>
    <w:rsid w:val="00FB7568"/>
    <w:rsid w:val="00FC14C8"/>
    <w:rsid w:val="00FC685C"/>
    <w:rsid w:val="00FC693C"/>
    <w:rsid w:val="00FC6D65"/>
    <w:rsid w:val="00FD26E0"/>
    <w:rsid w:val="00FD6FE9"/>
    <w:rsid w:val="00FD7F4C"/>
    <w:rsid w:val="00FE03A2"/>
    <w:rsid w:val="00FE2E93"/>
    <w:rsid w:val="00FE655E"/>
    <w:rsid w:val="00FF0076"/>
    <w:rsid w:val="00FF24E6"/>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6E5C9"/>
  <w15:docId w15:val="{71282C75-D49F-42A5-A564-B41E66E7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79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4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C4A"/>
    <w:rPr>
      <w:rFonts w:ascii="Tahoma" w:hAnsi="Tahoma" w:cs="Tahoma"/>
      <w:sz w:val="16"/>
      <w:szCs w:val="16"/>
    </w:rPr>
  </w:style>
  <w:style w:type="numbering" w:customStyle="1" w:styleId="NoList1">
    <w:name w:val="No List1"/>
    <w:next w:val="NoList"/>
    <w:uiPriority w:val="99"/>
    <w:semiHidden/>
    <w:unhideWhenUsed/>
    <w:rsid w:val="00764C4A"/>
  </w:style>
  <w:style w:type="paragraph" w:styleId="ListParagraph">
    <w:name w:val="List Paragraph"/>
    <w:basedOn w:val="Normal"/>
    <w:uiPriority w:val="34"/>
    <w:qFormat/>
    <w:rsid w:val="00764C4A"/>
    <w:pPr>
      <w:ind w:left="720"/>
      <w:contextualSpacing/>
    </w:pPr>
    <w:rPr>
      <w:rFonts w:ascii="Calibri" w:eastAsia="Times New Roman" w:hAnsi="Calibri" w:cs="Times New Roman"/>
    </w:rPr>
  </w:style>
  <w:style w:type="paragraph" w:styleId="HTMLPreformatted">
    <w:name w:val="HTML Preformatted"/>
    <w:basedOn w:val="Normal"/>
    <w:link w:val="HTMLPreformattedChar"/>
    <w:uiPriority w:val="99"/>
    <w:semiHidden/>
    <w:unhideWhenUsed/>
    <w:rsid w:val="00C82A1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82A12"/>
    <w:rPr>
      <w:rFonts w:ascii="Consolas" w:hAnsi="Consolas" w:cs="Consolas"/>
      <w:sz w:val="20"/>
      <w:szCs w:val="20"/>
    </w:rPr>
  </w:style>
  <w:style w:type="paragraph" w:styleId="FootnoteText">
    <w:name w:val="footnote text"/>
    <w:basedOn w:val="Normal"/>
    <w:link w:val="FootnoteTextChar"/>
    <w:uiPriority w:val="99"/>
    <w:semiHidden/>
    <w:unhideWhenUsed/>
    <w:rsid w:val="009F4F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4FC8"/>
    <w:rPr>
      <w:sz w:val="20"/>
      <w:szCs w:val="20"/>
    </w:rPr>
  </w:style>
  <w:style w:type="character" w:styleId="FootnoteReference">
    <w:name w:val="footnote reference"/>
    <w:basedOn w:val="DefaultParagraphFont"/>
    <w:uiPriority w:val="99"/>
    <w:semiHidden/>
    <w:unhideWhenUsed/>
    <w:rsid w:val="009F4FC8"/>
    <w:rPr>
      <w:vertAlign w:val="superscript"/>
    </w:rPr>
  </w:style>
  <w:style w:type="paragraph" w:styleId="Header">
    <w:name w:val="header"/>
    <w:basedOn w:val="Normal"/>
    <w:link w:val="HeaderChar"/>
    <w:uiPriority w:val="99"/>
    <w:unhideWhenUsed/>
    <w:rsid w:val="00076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8D9"/>
  </w:style>
  <w:style w:type="paragraph" w:styleId="Footer">
    <w:name w:val="footer"/>
    <w:basedOn w:val="Normal"/>
    <w:link w:val="FooterChar"/>
    <w:uiPriority w:val="99"/>
    <w:unhideWhenUsed/>
    <w:rsid w:val="00076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8D9"/>
  </w:style>
  <w:style w:type="character" w:customStyle="1" w:styleId="Heading1Char">
    <w:name w:val="Heading 1 Char"/>
    <w:basedOn w:val="DefaultParagraphFont"/>
    <w:link w:val="Heading1"/>
    <w:uiPriority w:val="9"/>
    <w:rsid w:val="00E079C5"/>
    <w:rPr>
      <w:rFonts w:asciiTheme="majorHAnsi" w:eastAsiaTheme="majorEastAsia" w:hAnsiTheme="majorHAnsi" w:cstheme="majorBidi"/>
      <w:b/>
      <w:bCs/>
      <w:color w:val="365F91" w:themeColor="accent1" w:themeShade="BF"/>
      <w:sz w:val="28"/>
      <w:szCs w:val="28"/>
    </w:rPr>
  </w:style>
  <w:style w:type="character" w:customStyle="1" w:styleId="docsum-journal-citation">
    <w:name w:val="docsum-journal-citation"/>
    <w:basedOn w:val="DefaultParagraphFont"/>
    <w:rsid w:val="00C72470"/>
  </w:style>
  <w:style w:type="character" w:customStyle="1" w:styleId="citation-part">
    <w:name w:val="citation-part"/>
    <w:basedOn w:val="DefaultParagraphFont"/>
    <w:rsid w:val="00C72470"/>
  </w:style>
  <w:style w:type="character" w:customStyle="1" w:styleId="docsum-pmid">
    <w:name w:val="docsum-pmid"/>
    <w:basedOn w:val="DefaultParagraphFont"/>
    <w:rsid w:val="00C72470"/>
  </w:style>
  <w:style w:type="character" w:styleId="Hyperlink">
    <w:name w:val="Hyperlink"/>
    <w:basedOn w:val="DefaultParagraphFont"/>
    <w:uiPriority w:val="99"/>
    <w:unhideWhenUsed/>
    <w:rsid w:val="004E1405"/>
    <w:rPr>
      <w:color w:val="0000FF" w:themeColor="hyperlink"/>
      <w:u w:val="single"/>
    </w:rPr>
  </w:style>
  <w:style w:type="paragraph" w:styleId="BodyText">
    <w:name w:val="Body Text"/>
    <w:basedOn w:val="Normal"/>
    <w:link w:val="BodyTextChar"/>
    <w:semiHidden/>
    <w:rsid w:val="00791141"/>
    <w:pPr>
      <w:spacing w:after="0" w:line="240" w:lineRule="auto"/>
      <w:jc w:val="both"/>
    </w:pPr>
    <w:rPr>
      <w:rFonts w:ascii="MAC C Times" w:eastAsia="Times New Roman" w:hAnsi="MAC C Times" w:cs="Times New Roman"/>
      <w:sz w:val="28"/>
      <w:szCs w:val="20"/>
      <w:lang w:val="x-none" w:eastAsia="x-none"/>
    </w:rPr>
  </w:style>
  <w:style w:type="character" w:customStyle="1" w:styleId="BodyTextChar">
    <w:name w:val="Body Text Char"/>
    <w:basedOn w:val="DefaultParagraphFont"/>
    <w:link w:val="BodyText"/>
    <w:semiHidden/>
    <w:rsid w:val="00791141"/>
    <w:rPr>
      <w:rFonts w:ascii="MAC C Times" w:eastAsia="Times New Roman" w:hAnsi="MAC C Times"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582">
      <w:bodyDiv w:val="1"/>
      <w:marLeft w:val="0"/>
      <w:marRight w:val="0"/>
      <w:marTop w:val="0"/>
      <w:marBottom w:val="0"/>
      <w:divBdr>
        <w:top w:val="none" w:sz="0" w:space="0" w:color="auto"/>
        <w:left w:val="none" w:sz="0" w:space="0" w:color="auto"/>
        <w:bottom w:val="none" w:sz="0" w:space="0" w:color="auto"/>
        <w:right w:val="none" w:sz="0" w:space="0" w:color="auto"/>
      </w:divBdr>
    </w:div>
    <w:div w:id="12079656">
      <w:bodyDiv w:val="1"/>
      <w:marLeft w:val="0"/>
      <w:marRight w:val="0"/>
      <w:marTop w:val="0"/>
      <w:marBottom w:val="0"/>
      <w:divBdr>
        <w:top w:val="none" w:sz="0" w:space="0" w:color="auto"/>
        <w:left w:val="none" w:sz="0" w:space="0" w:color="auto"/>
        <w:bottom w:val="none" w:sz="0" w:space="0" w:color="auto"/>
        <w:right w:val="none" w:sz="0" w:space="0" w:color="auto"/>
      </w:divBdr>
    </w:div>
    <w:div w:id="30617878">
      <w:bodyDiv w:val="1"/>
      <w:marLeft w:val="0"/>
      <w:marRight w:val="0"/>
      <w:marTop w:val="0"/>
      <w:marBottom w:val="0"/>
      <w:divBdr>
        <w:top w:val="none" w:sz="0" w:space="0" w:color="auto"/>
        <w:left w:val="none" w:sz="0" w:space="0" w:color="auto"/>
        <w:bottom w:val="none" w:sz="0" w:space="0" w:color="auto"/>
        <w:right w:val="none" w:sz="0" w:space="0" w:color="auto"/>
      </w:divBdr>
    </w:div>
    <w:div w:id="296229308">
      <w:bodyDiv w:val="1"/>
      <w:marLeft w:val="0"/>
      <w:marRight w:val="0"/>
      <w:marTop w:val="0"/>
      <w:marBottom w:val="0"/>
      <w:divBdr>
        <w:top w:val="none" w:sz="0" w:space="0" w:color="auto"/>
        <w:left w:val="none" w:sz="0" w:space="0" w:color="auto"/>
        <w:bottom w:val="none" w:sz="0" w:space="0" w:color="auto"/>
        <w:right w:val="none" w:sz="0" w:space="0" w:color="auto"/>
      </w:divBdr>
    </w:div>
    <w:div w:id="331031503">
      <w:bodyDiv w:val="1"/>
      <w:marLeft w:val="0"/>
      <w:marRight w:val="0"/>
      <w:marTop w:val="0"/>
      <w:marBottom w:val="0"/>
      <w:divBdr>
        <w:top w:val="none" w:sz="0" w:space="0" w:color="auto"/>
        <w:left w:val="none" w:sz="0" w:space="0" w:color="auto"/>
        <w:bottom w:val="none" w:sz="0" w:space="0" w:color="auto"/>
        <w:right w:val="none" w:sz="0" w:space="0" w:color="auto"/>
      </w:divBdr>
    </w:div>
    <w:div w:id="383531576">
      <w:bodyDiv w:val="1"/>
      <w:marLeft w:val="0"/>
      <w:marRight w:val="0"/>
      <w:marTop w:val="0"/>
      <w:marBottom w:val="0"/>
      <w:divBdr>
        <w:top w:val="none" w:sz="0" w:space="0" w:color="auto"/>
        <w:left w:val="none" w:sz="0" w:space="0" w:color="auto"/>
        <w:bottom w:val="none" w:sz="0" w:space="0" w:color="auto"/>
        <w:right w:val="none" w:sz="0" w:space="0" w:color="auto"/>
      </w:divBdr>
    </w:div>
    <w:div w:id="393553696">
      <w:bodyDiv w:val="1"/>
      <w:marLeft w:val="0"/>
      <w:marRight w:val="0"/>
      <w:marTop w:val="0"/>
      <w:marBottom w:val="0"/>
      <w:divBdr>
        <w:top w:val="none" w:sz="0" w:space="0" w:color="auto"/>
        <w:left w:val="none" w:sz="0" w:space="0" w:color="auto"/>
        <w:bottom w:val="none" w:sz="0" w:space="0" w:color="auto"/>
        <w:right w:val="none" w:sz="0" w:space="0" w:color="auto"/>
      </w:divBdr>
    </w:div>
    <w:div w:id="420030508">
      <w:bodyDiv w:val="1"/>
      <w:marLeft w:val="0"/>
      <w:marRight w:val="0"/>
      <w:marTop w:val="0"/>
      <w:marBottom w:val="0"/>
      <w:divBdr>
        <w:top w:val="none" w:sz="0" w:space="0" w:color="auto"/>
        <w:left w:val="none" w:sz="0" w:space="0" w:color="auto"/>
        <w:bottom w:val="none" w:sz="0" w:space="0" w:color="auto"/>
        <w:right w:val="none" w:sz="0" w:space="0" w:color="auto"/>
      </w:divBdr>
    </w:div>
    <w:div w:id="457992191">
      <w:bodyDiv w:val="1"/>
      <w:marLeft w:val="0"/>
      <w:marRight w:val="0"/>
      <w:marTop w:val="0"/>
      <w:marBottom w:val="0"/>
      <w:divBdr>
        <w:top w:val="none" w:sz="0" w:space="0" w:color="auto"/>
        <w:left w:val="none" w:sz="0" w:space="0" w:color="auto"/>
        <w:bottom w:val="none" w:sz="0" w:space="0" w:color="auto"/>
        <w:right w:val="none" w:sz="0" w:space="0" w:color="auto"/>
      </w:divBdr>
    </w:div>
    <w:div w:id="458114870">
      <w:bodyDiv w:val="1"/>
      <w:marLeft w:val="0"/>
      <w:marRight w:val="0"/>
      <w:marTop w:val="0"/>
      <w:marBottom w:val="0"/>
      <w:divBdr>
        <w:top w:val="none" w:sz="0" w:space="0" w:color="auto"/>
        <w:left w:val="none" w:sz="0" w:space="0" w:color="auto"/>
        <w:bottom w:val="none" w:sz="0" w:space="0" w:color="auto"/>
        <w:right w:val="none" w:sz="0" w:space="0" w:color="auto"/>
      </w:divBdr>
    </w:div>
    <w:div w:id="703363828">
      <w:bodyDiv w:val="1"/>
      <w:marLeft w:val="0"/>
      <w:marRight w:val="0"/>
      <w:marTop w:val="0"/>
      <w:marBottom w:val="0"/>
      <w:divBdr>
        <w:top w:val="none" w:sz="0" w:space="0" w:color="auto"/>
        <w:left w:val="none" w:sz="0" w:space="0" w:color="auto"/>
        <w:bottom w:val="none" w:sz="0" w:space="0" w:color="auto"/>
        <w:right w:val="none" w:sz="0" w:space="0" w:color="auto"/>
      </w:divBdr>
    </w:div>
    <w:div w:id="756679692">
      <w:bodyDiv w:val="1"/>
      <w:marLeft w:val="0"/>
      <w:marRight w:val="0"/>
      <w:marTop w:val="0"/>
      <w:marBottom w:val="0"/>
      <w:divBdr>
        <w:top w:val="none" w:sz="0" w:space="0" w:color="auto"/>
        <w:left w:val="none" w:sz="0" w:space="0" w:color="auto"/>
        <w:bottom w:val="none" w:sz="0" w:space="0" w:color="auto"/>
        <w:right w:val="none" w:sz="0" w:space="0" w:color="auto"/>
      </w:divBdr>
    </w:div>
    <w:div w:id="807475448">
      <w:bodyDiv w:val="1"/>
      <w:marLeft w:val="0"/>
      <w:marRight w:val="0"/>
      <w:marTop w:val="0"/>
      <w:marBottom w:val="0"/>
      <w:divBdr>
        <w:top w:val="none" w:sz="0" w:space="0" w:color="auto"/>
        <w:left w:val="none" w:sz="0" w:space="0" w:color="auto"/>
        <w:bottom w:val="none" w:sz="0" w:space="0" w:color="auto"/>
        <w:right w:val="none" w:sz="0" w:space="0" w:color="auto"/>
      </w:divBdr>
    </w:div>
    <w:div w:id="831601631">
      <w:bodyDiv w:val="1"/>
      <w:marLeft w:val="0"/>
      <w:marRight w:val="0"/>
      <w:marTop w:val="0"/>
      <w:marBottom w:val="0"/>
      <w:divBdr>
        <w:top w:val="none" w:sz="0" w:space="0" w:color="auto"/>
        <w:left w:val="none" w:sz="0" w:space="0" w:color="auto"/>
        <w:bottom w:val="none" w:sz="0" w:space="0" w:color="auto"/>
        <w:right w:val="none" w:sz="0" w:space="0" w:color="auto"/>
      </w:divBdr>
    </w:div>
    <w:div w:id="960844570">
      <w:bodyDiv w:val="1"/>
      <w:marLeft w:val="0"/>
      <w:marRight w:val="0"/>
      <w:marTop w:val="0"/>
      <w:marBottom w:val="0"/>
      <w:divBdr>
        <w:top w:val="none" w:sz="0" w:space="0" w:color="auto"/>
        <w:left w:val="none" w:sz="0" w:space="0" w:color="auto"/>
        <w:bottom w:val="none" w:sz="0" w:space="0" w:color="auto"/>
        <w:right w:val="none" w:sz="0" w:space="0" w:color="auto"/>
      </w:divBdr>
    </w:div>
    <w:div w:id="997415563">
      <w:bodyDiv w:val="1"/>
      <w:marLeft w:val="0"/>
      <w:marRight w:val="0"/>
      <w:marTop w:val="0"/>
      <w:marBottom w:val="0"/>
      <w:divBdr>
        <w:top w:val="none" w:sz="0" w:space="0" w:color="auto"/>
        <w:left w:val="none" w:sz="0" w:space="0" w:color="auto"/>
        <w:bottom w:val="none" w:sz="0" w:space="0" w:color="auto"/>
        <w:right w:val="none" w:sz="0" w:space="0" w:color="auto"/>
      </w:divBdr>
    </w:div>
    <w:div w:id="1036663760">
      <w:bodyDiv w:val="1"/>
      <w:marLeft w:val="0"/>
      <w:marRight w:val="0"/>
      <w:marTop w:val="0"/>
      <w:marBottom w:val="0"/>
      <w:divBdr>
        <w:top w:val="none" w:sz="0" w:space="0" w:color="auto"/>
        <w:left w:val="none" w:sz="0" w:space="0" w:color="auto"/>
        <w:bottom w:val="none" w:sz="0" w:space="0" w:color="auto"/>
        <w:right w:val="none" w:sz="0" w:space="0" w:color="auto"/>
      </w:divBdr>
    </w:div>
    <w:div w:id="1058163552">
      <w:bodyDiv w:val="1"/>
      <w:marLeft w:val="0"/>
      <w:marRight w:val="0"/>
      <w:marTop w:val="0"/>
      <w:marBottom w:val="0"/>
      <w:divBdr>
        <w:top w:val="none" w:sz="0" w:space="0" w:color="auto"/>
        <w:left w:val="none" w:sz="0" w:space="0" w:color="auto"/>
        <w:bottom w:val="none" w:sz="0" w:space="0" w:color="auto"/>
        <w:right w:val="none" w:sz="0" w:space="0" w:color="auto"/>
      </w:divBdr>
    </w:div>
    <w:div w:id="1144663331">
      <w:bodyDiv w:val="1"/>
      <w:marLeft w:val="0"/>
      <w:marRight w:val="0"/>
      <w:marTop w:val="0"/>
      <w:marBottom w:val="0"/>
      <w:divBdr>
        <w:top w:val="none" w:sz="0" w:space="0" w:color="auto"/>
        <w:left w:val="none" w:sz="0" w:space="0" w:color="auto"/>
        <w:bottom w:val="none" w:sz="0" w:space="0" w:color="auto"/>
        <w:right w:val="none" w:sz="0" w:space="0" w:color="auto"/>
      </w:divBdr>
    </w:div>
    <w:div w:id="1201744064">
      <w:bodyDiv w:val="1"/>
      <w:marLeft w:val="0"/>
      <w:marRight w:val="0"/>
      <w:marTop w:val="0"/>
      <w:marBottom w:val="0"/>
      <w:divBdr>
        <w:top w:val="none" w:sz="0" w:space="0" w:color="auto"/>
        <w:left w:val="none" w:sz="0" w:space="0" w:color="auto"/>
        <w:bottom w:val="none" w:sz="0" w:space="0" w:color="auto"/>
        <w:right w:val="none" w:sz="0" w:space="0" w:color="auto"/>
      </w:divBdr>
    </w:div>
    <w:div w:id="1235044305">
      <w:bodyDiv w:val="1"/>
      <w:marLeft w:val="0"/>
      <w:marRight w:val="0"/>
      <w:marTop w:val="0"/>
      <w:marBottom w:val="0"/>
      <w:divBdr>
        <w:top w:val="none" w:sz="0" w:space="0" w:color="auto"/>
        <w:left w:val="none" w:sz="0" w:space="0" w:color="auto"/>
        <w:bottom w:val="none" w:sz="0" w:space="0" w:color="auto"/>
        <w:right w:val="none" w:sz="0" w:space="0" w:color="auto"/>
      </w:divBdr>
    </w:div>
    <w:div w:id="1242300885">
      <w:bodyDiv w:val="1"/>
      <w:marLeft w:val="0"/>
      <w:marRight w:val="0"/>
      <w:marTop w:val="0"/>
      <w:marBottom w:val="0"/>
      <w:divBdr>
        <w:top w:val="none" w:sz="0" w:space="0" w:color="auto"/>
        <w:left w:val="none" w:sz="0" w:space="0" w:color="auto"/>
        <w:bottom w:val="none" w:sz="0" w:space="0" w:color="auto"/>
        <w:right w:val="none" w:sz="0" w:space="0" w:color="auto"/>
      </w:divBdr>
    </w:div>
    <w:div w:id="1258751931">
      <w:bodyDiv w:val="1"/>
      <w:marLeft w:val="0"/>
      <w:marRight w:val="0"/>
      <w:marTop w:val="0"/>
      <w:marBottom w:val="0"/>
      <w:divBdr>
        <w:top w:val="none" w:sz="0" w:space="0" w:color="auto"/>
        <w:left w:val="none" w:sz="0" w:space="0" w:color="auto"/>
        <w:bottom w:val="none" w:sz="0" w:space="0" w:color="auto"/>
        <w:right w:val="none" w:sz="0" w:space="0" w:color="auto"/>
      </w:divBdr>
    </w:div>
    <w:div w:id="1414812819">
      <w:bodyDiv w:val="1"/>
      <w:marLeft w:val="0"/>
      <w:marRight w:val="0"/>
      <w:marTop w:val="0"/>
      <w:marBottom w:val="0"/>
      <w:divBdr>
        <w:top w:val="none" w:sz="0" w:space="0" w:color="auto"/>
        <w:left w:val="none" w:sz="0" w:space="0" w:color="auto"/>
        <w:bottom w:val="none" w:sz="0" w:space="0" w:color="auto"/>
        <w:right w:val="none" w:sz="0" w:space="0" w:color="auto"/>
      </w:divBdr>
    </w:div>
    <w:div w:id="1476140897">
      <w:bodyDiv w:val="1"/>
      <w:marLeft w:val="0"/>
      <w:marRight w:val="0"/>
      <w:marTop w:val="0"/>
      <w:marBottom w:val="0"/>
      <w:divBdr>
        <w:top w:val="none" w:sz="0" w:space="0" w:color="auto"/>
        <w:left w:val="none" w:sz="0" w:space="0" w:color="auto"/>
        <w:bottom w:val="none" w:sz="0" w:space="0" w:color="auto"/>
        <w:right w:val="none" w:sz="0" w:space="0" w:color="auto"/>
      </w:divBdr>
    </w:div>
    <w:div w:id="1493332900">
      <w:bodyDiv w:val="1"/>
      <w:marLeft w:val="0"/>
      <w:marRight w:val="0"/>
      <w:marTop w:val="0"/>
      <w:marBottom w:val="0"/>
      <w:divBdr>
        <w:top w:val="none" w:sz="0" w:space="0" w:color="auto"/>
        <w:left w:val="none" w:sz="0" w:space="0" w:color="auto"/>
        <w:bottom w:val="none" w:sz="0" w:space="0" w:color="auto"/>
        <w:right w:val="none" w:sz="0" w:space="0" w:color="auto"/>
      </w:divBdr>
    </w:div>
    <w:div w:id="1579250486">
      <w:bodyDiv w:val="1"/>
      <w:marLeft w:val="0"/>
      <w:marRight w:val="0"/>
      <w:marTop w:val="0"/>
      <w:marBottom w:val="0"/>
      <w:divBdr>
        <w:top w:val="none" w:sz="0" w:space="0" w:color="auto"/>
        <w:left w:val="none" w:sz="0" w:space="0" w:color="auto"/>
        <w:bottom w:val="none" w:sz="0" w:space="0" w:color="auto"/>
        <w:right w:val="none" w:sz="0" w:space="0" w:color="auto"/>
      </w:divBdr>
    </w:div>
    <w:div w:id="1603026105">
      <w:bodyDiv w:val="1"/>
      <w:marLeft w:val="0"/>
      <w:marRight w:val="0"/>
      <w:marTop w:val="0"/>
      <w:marBottom w:val="0"/>
      <w:divBdr>
        <w:top w:val="none" w:sz="0" w:space="0" w:color="auto"/>
        <w:left w:val="none" w:sz="0" w:space="0" w:color="auto"/>
        <w:bottom w:val="none" w:sz="0" w:space="0" w:color="auto"/>
        <w:right w:val="none" w:sz="0" w:space="0" w:color="auto"/>
      </w:divBdr>
    </w:div>
    <w:div w:id="1746217546">
      <w:bodyDiv w:val="1"/>
      <w:marLeft w:val="0"/>
      <w:marRight w:val="0"/>
      <w:marTop w:val="0"/>
      <w:marBottom w:val="0"/>
      <w:divBdr>
        <w:top w:val="none" w:sz="0" w:space="0" w:color="auto"/>
        <w:left w:val="none" w:sz="0" w:space="0" w:color="auto"/>
        <w:bottom w:val="none" w:sz="0" w:space="0" w:color="auto"/>
        <w:right w:val="none" w:sz="0" w:space="0" w:color="auto"/>
      </w:divBdr>
    </w:div>
    <w:div w:id="1769275898">
      <w:bodyDiv w:val="1"/>
      <w:marLeft w:val="0"/>
      <w:marRight w:val="0"/>
      <w:marTop w:val="0"/>
      <w:marBottom w:val="0"/>
      <w:divBdr>
        <w:top w:val="none" w:sz="0" w:space="0" w:color="auto"/>
        <w:left w:val="none" w:sz="0" w:space="0" w:color="auto"/>
        <w:bottom w:val="none" w:sz="0" w:space="0" w:color="auto"/>
        <w:right w:val="none" w:sz="0" w:space="0" w:color="auto"/>
      </w:divBdr>
    </w:div>
    <w:div w:id="1787119161">
      <w:bodyDiv w:val="1"/>
      <w:marLeft w:val="0"/>
      <w:marRight w:val="0"/>
      <w:marTop w:val="0"/>
      <w:marBottom w:val="0"/>
      <w:divBdr>
        <w:top w:val="none" w:sz="0" w:space="0" w:color="auto"/>
        <w:left w:val="none" w:sz="0" w:space="0" w:color="auto"/>
        <w:bottom w:val="none" w:sz="0" w:space="0" w:color="auto"/>
        <w:right w:val="none" w:sz="0" w:space="0" w:color="auto"/>
      </w:divBdr>
    </w:div>
    <w:div w:id="1824391799">
      <w:bodyDiv w:val="1"/>
      <w:marLeft w:val="0"/>
      <w:marRight w:val="0"/>
      <w:marTop w:val="0"/>
      <w:marBottom w:val="0"/>
      <w:divBdr>
        <w:top w:val="none" w:sz="0" w:space="0" w:color="auto"/>
        <w:left w:val="none" w:sz="0" w:space="0" w:color="auto"/>
        <w:bottom w:val="none" w:sz="0" w:space="0" w:color="auto"/>
        <w:right w:val="none" w:sz="0" w:space="0" w:color="auto"/>
      </w:divBdr>
    </w:div>
    <w:div w:id="1879660450">
      <w:bodyDiv w:val="1"/>
      <w:marLeft w:val="0"/>
      <w:marRight w:val="0"/>
      <w:marTop w:val="0"/>
      <w:marBottom w:val="0"/>
      <w:divBdr>
        <w:top w:val="none" w:sz="0" w:space="0" w:color="auto"/>
        <w:left w:val="none" w:sz="0" w:space="0" w:color="auto"/>
        <w:bottom w:val="none" w:sz="0" w:space="0" w:color="auto"/>
        <w:right w:val="none" w:sz="0" w:space="0" w:color="auto"/>
      </w:divBdr>
    </w:div>
    <w:div w:id="1913075170">
      <w:bodyDiv w:val="1"/>
      <w:marLeft w:val="0"/>
      <w:marRight w:val="0"/>
      <w:marTop w:val="0"/>
      <w:marBottom w:val="0"/>
      <w:divBdr>
        <w:top w:val="none" w:sz="0" w:space="0" w:color="auto"/>
        <w:left w:val="none" w:sz="0" w:space="0" w:color="auto"/>
        <w:bottom w:val="none" w:sz="0" w:space="0" w:color="auto"/>
        <w:right w:val="none" w:sz="0" w:space="0" w:color="auto"/>
      </w:divBdr>
    </w:div>
    <w:div w:id="2080907567">
      <w:bodyDiv w:val="1"/>
      <w:marLeft w:val="0"/>
      <w:marRight w:val="0"/>
      <w:marTop w:val="0"/>
      <w:marBottom w:val="0"/>
      <w:divBdr>
        <w:top w:val="none" w:sz="0" w:space="0" w:color="auto"/>
        <w:left w:val="none" w:sz="0" w:space="0" w:color="auto"/>
        <w:bottom w:val="none" w:sz="0" w:space="0" w:color="auto"/>
        <w:right w:val="none" w:sz="0" w:space="0" w:color="auto"/>
      </w:divBdr>
    </w:div>
    <w:div w:id="2130662602">
      <w:bodyDiv w:val="1"/>
      <w:marLeft w:val="0"/>
      <w:marRight w:val="0"/>
      <w:marTop w:val="0"/>
      <w:marBottom w:val="0"/>
      <w:divBdr>
        <w:top w:val="none" w:sz="0" w:space="0" w:color="auto"/>
        <w:left w:val="none" w:sz="0" w:space="0" w:color="auto"/>
        <w:bottom w:val="none" w:sz="0" w:space="0" w:color="auto"/>
        <w:right w:val="none" w:sz="0" w:space="0" w:color="auto"/>
      </w:divBdr>
    </w:div>
    <w:div w:id="213905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pubmed.ncbi.nlm.nih.gov/20677947/" TargetMode="Externa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pubmed.ncbi.nlm.nih.gov/?sort=date&amp;term=Abe+R&amp;cauthor_id=20677947"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pubmed.ncbi.nlm.nih.gov/?sort=date&amp;term=Shimooka+S&amp;cauthor_id=20677947"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pubmed.ncbi.nlm.nih.gov/?sort=date&amp;term=Endo+T&amp;cauthor_id=20677947"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Liv08</b:Tag>
    <b:SourceType>BookSection</b:SourceType>
    <b:Guid>{58C91BD5-78E4-4DDE-8CDD-859C1C1354D9}</b:Guid>
    <b:Title>Timing of human mandibular third molar formation</b:Title>
    <b:Year>2008</b:Year>
    <b:Publisher>Ann Hum Biol</b:Publisher>
    <b:Author>
      <b:BookAuthor>
        <b:NameList>
          <b:Person>
            <b:Last>HM</b:Last>
            <b:First>Liversidge</b:First>
          </b:Person>
        </b:NameList>
      </b:BookAuthor>
    </b:Author>
    <b:BookTitle>Timing of human mandibular third molar formation</b:BookTitle>
    <b:Pages>294-321</b:Pages>
    <b:RefOrder>1</b:RefOrder>
  </b:Source>
</b:Sources>
</file>

<file path=customXml/itemProps1.xml><?xml version="1.0" encoding="utf-8"?>
<ds:datastoreItem xmlns:ds="http://schemas.openxmlformats.org/officeDocument/2006/customXml" ds:itemID="{C92D0EA4-B8DE-4425-9721-08B9C180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66</Pages>
  <Words>13930</Words>
  <Characters>79406</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Valdeta</dc:creator>
  <cp:keywords/>
  <dc:description/>
  <cp:lastModifiedBy>Cvetanka Misevska</cp:lastModifiedBy>
  <cp:revision>3</cp:revision>
  <dcterms:created xsi:type="dcterms:W3CDTF">2025-04-29T06:41:00Z</dcterms:created>
  <dcterms:modified xsi:type="dcterms:W3CDTF">2025-04-29T06:45:00Z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e9245e1947166c63e0b0c8b282eafbfbe8d14e08126fcd40e472718a0a0c1add</vt:lpwstr>
  </property>
</Properties>
</file>