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20" w:rsidRDefault="00C57CFD" w:rsidP="00C57CFD">
      <w:pPr>
        <w:spacing w:before="93" w:after="0" w:line="240" w:lineRule="auto"/>
        <w:ind w:left="4762" w:right="-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C63420">
        <w:rPr>
          <w:noProof/>
        </w:rPr>
        <w:drawing>
          <wp:inline distT="0" distB="0" distL="0" distR="0" wp14:anchorId="32BD91CD" wp14:editId="2D8F448F">
            <wp:extent cx="23050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20" w:rsidRDefault="00C57CFD" w:rsidP="00C63420">
      <w:pPr>
        <w:spacing w:after="0" w:line="199" w:lineRule="exact"/>
        <w:ind w:left="3695" w:right="3742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3DE66E" wp14:editId="56BDF2B6">
            <wp:simplePos x="0" y="0"/>
            <wp:positionH relativeFrom="page">
              <wp:posOffset>8508365</wp:posOffset>
            </wp:positionH>
            <wp:positionV relativeFrom="paragraph">
              <wp:posOffset>15240</wp:posOffset>
            </wp:positionV>
            <wp:extent cx="597535" cy="597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20">
        <w:rPr>
          <w:noProof/>
        </w:rPr>
        <w:drawing>
          <wp:anchor distT="0" distB="0" distL="114300" distR="114300" simplePos="0" relativeHeight="251658240" behindDoc="1" locked="0" layoutInCell="1" allowOverlap="1" wp14:anchorId="6CEF8B03" wp14:editId="3CB4DC7D">
            <wp:simplePos x="0" y="0"/>
            <wp:positionH relativeFrom="page">
              <wp:posOffset>810260</wp:posOffset>
            </wp:positionH>
            <wp:positionV relativeFrom="paragraph">
              <wp:posOffset>-13335</wp:posOffset>
            </wp:positionV>
            <wp:extent cx="588010" cy="657225"/>
            <wp:effectExtent l="0" t="0" r="254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20">
        <w:rPr>
          <w:rFonts w:ascii="Arial" w:eastAsia="Arial" w:hAnsi="Arial" w:cs="Arial"/>
          <w:color w:val="231F20"/>
          <w:sz w:val="19"/>
          <w:szCs w:val="19"/>
        </w:rPr>
        <w:t>РЕПУБЛИКА</w:t>
      </w:r>
      <w:r w:rsidR="00C63420"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 w:rsidR="00B72E53">
        <w:rPr>
          <w:rFonts w:ascii="Arial" w:eastAsia="Arial" w:hAnsi="Arial" w:cs="Arial"/>
          <w:color w:val="231F20"/>
          <w:spacing w:val="-12"/>
          <w:sz w:val="19"/>
          <w:szCs w:val="19"/>
          <w:lang w:val="mk-MK"/>
        </w:rPr>
        <w:t xml:space="preserve">СЕВЕРНА </w:t>
      </w:r>
      <w:r w:rsidR="00C63420">
        <w:rPr>
          <w:rFonts w:ascii="Arial" w:eastAsia="Arial" w:hAnsi="Arial" w:cs="Arial"/>
          <w:color w:val="231F20"/>
          <w:w w:val="99"/>
          <w:sz w:val="19"/>
          <w:szCs w:val="19"/>
        </w:rPr>
        <w:t>МАКЕДОНИЈА</w:t>
      </w:r>
    </w:p>
    <w:sdt>
      <w:sdtPr>
        <w:rPr>
          <w:rStyle w:val="Heading1Char"/>
        </w:rPr>
        <w:alias w:val="University"/>
        <w:tag w:val="University"/>
        <w:id w:val="1290632957"/>
        <w:placeholder>
          <w:docPart w:val="38A8781F42844831B05B166898A0B5A6"/>
        </w:placeholder>
        <w:dataBinding w:xpath="/root[1]/University[1]" w:storeItemID="{B49F7759-E469-4538-83BA-B4EF8F4D49C3}"/>
        <w:text/>
      </w:sdtPr>
      <w:sdtEndPr>
        <w:rPr>
          <w:rStyle w:val="Heading1Char"/>
        </w:rPr>
      </w:sdtEndPr>
      <w:sdtContent>
        <w:p w:rsidR="00C63420" w:rsidRDefault="00C41492" w:rsidP="00C63420">
          <w:pPr>
            <w:spacing w:after="0" w:line="216" w:lineRule="exact"/>
            <w:ind w:left="2528" w:right="2558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Style w:val="Heading1Char"/>
              <w:lang w:val="mk-MK"/>
            </w:rPr>
            <w:t>Универзитет „Св. КИРИЛ И МЕТОДИЈ“ - Скопје</w:t>
          </w:r>
        </w:p>
      </w:sdtContent>
    </w:sdt>
    <w:sdt>
      <w:sdtPr>
        <w:rPr>
          <w:rStyle w:val="Heading2Char"/>
        </w:rPr>
        <w:alias w:val="Faculty"/>
        <w:tag w:val="Faculty"/>
        <w:id w:val="902098813"/>
        <w:placeholder>
          <w:docPart w:val="E4CE7980852D48A3AF2C8A70AC88E6E7"/>
        </w:placeholder>
        <w:dataBinding w:xpath="/root[1]/Faculty[1]" w:storeItemID="{B49F7759-E469-4538-83BA-B4EF8F4D49C3}"/>
        <w:text/>
      </w:sdtPr>
      <w:sdtEndPr>
        <w:rPr>
          <w:rStyle w:val="Heading2Char"/>
        </w:rPr>
      </w:sdtEndPr>
      <w:sdtContent>
        <w:p w:rsidR="00C63420" w:rsidRDefault="00C41492" w:rsidP="00C63420">
          <w:pPr>
            <w:spacing w:after="0" w:line="216" w:lineRule="exact"/>
            <w:ind w:left="3074" w:right="3127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Style w:val="Heading2Char"/>
              <w:lang w:val="mk-MK"/>
            </w:rPr>
            <w:t>Стоматолошки факултет</w:t>
          </w:r>
        </w:p>
      </w:sdtContent>
    </w:sdt>
    <w:sdt>
      <w:sdtPr>
        <w:rPr>
          <w:rFonts w:ascii="Arial" w:eastAsia="Arial" w:hAnsi="Arial" w:cs="Arial"/>
          <w:color w:val="484749"/>
          <w:position w:val="-1"/>
          <w:sz w:val="15"/>
          <w:szCs w:val="15"/>
        </w:rPr>
        <w:alias w:val="Address"/>
        <w:tag w:val="Address"/>
        <w:id w:val="852076597"/>
        <w:placeholder>
          <w:docPart w:val="4DF9ACF971CE4303B723CCC0C81CB41D"/>
        </w:placeholder>
        <w:dataBinding w:xpath="/root[1]/Address[1]" w:storeItemID="{B49F7759-E469-4538-83BA-B4EF8F4D49C3}"/>
        <w:text/>
      </w:sdtPr>
      <w:sdtEndPr/>
      <w:sdtContent>
        <w:p w:rsidR="00C63420" w:rsidRDefault="00C41492" w:rsidP="00C63420">
          <w:pPr>
            <w:spacing w:before="37" w:after="0" w:line="169" w:lineRule="exact"/>
            <w:ind w:left="2870" w:right="2892"/>
            <w:jc w:val="center"/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  <w:lang w:val="mk-MK"/>
            </w:rPr>
            <w:t>ул. „Мајка Тереза“ бр. 43, 1000 Скопје</w:t>
          </w:r>
        </w:p>
      </w:sdtContent>
    </w:sdt>
    <w:p w:rsidR="00C63420" w:rsidRDefault="00C63420" w:rsidP="00C63420">
      <w:pPr>
        <w:spacing w:before="4" w:after="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sdt>
      <w:sdtPr>
        <w:rPr>
          <w:rStyle w:val="Heading1Char"/>
        </w:rPr>
        <w:alias w:val="RangLists"/>
        <w:tag w:val="RangLists"/>
        <w:id w:val="-402055970"/>
        <w:placeholder>
          <w:docPart w:val="DefaultPlaceholder_1082065158"/>
        </w:placeholder>
        <w:dataBinding w:xpath="/root[1]/RangLists[1]" w:storeItemID="{B49F7759-E469-4538-83BA-B4EF8F4D49C3}"/>
        <w:text/>
      </w:sdtPr>
      <w:sdtEndPr>
        <w:rPr>
          <w:rStyle w:val="Heading1Char"/>
        </w:rPr>
      </w:sdtEndPr>
      <w:sdtContent>
        <w:p w:rsidR="00C76558" w:rsidRDefault="00C41492" w:rsidP="00C63420">
          <w:pPr>
            <w:spacing w:after="0" w:line="200" w:lineRule="exact"/>
            <w:jc w:val="center"/>
            <w:rPr>
              <w:rStyle w:val="Heading1Char"/>
              <w:lang w:val="mk-MK"/>
            </w:rPr>
          </w:pPr>
          <w:r>
            <w:rPr>
              <w:rStyle w:val="Heading1Char"/>
              <w:lang w:val="mk-MK"/>
            </w:rPr>
            <w:t>Конечна ранг листа 2024/2025 прв уписен рок прв циклус-Стручни забни техничари - Приватна квота</w:t>
          </w:r>
        </w:p>
      </w:sdtContent>
    </w:sdt>
    <w:p w:rsidR="00C63420" w:rsidRDefault="00C63420" w:rsidP="00AD5250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</w:pPr>
    </w:p>
    <w:tbl>
      <w:tblPr>
        <w:tblW w:w="1112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766"/>
        <w:gridCol w:w="886"/>
        <w:gridCol w:w="1573"/>
      </w:tblGrid>
      <w:tr w:rsidR="00C41492" w:rsidTr="00C41492">
        <w:tc>
          <w:tcPr>
            <w:tcW w:w="1250" w:type="pct"/>
          </w:tcPr>
          <w:p w:rsidR="00C41492" w:rsidRPr="00A31062" w:rsidRDefault="00C41492" w:rsidP="00AD5250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1250" w:type="pct"/>
          </w:tcPr>
          <w:p w:rsidR="00C41492" w:rsidRDefault="00C41492">
            <w:r>
              <w:t>ИД</w:t>
            </w:r>
          </w:p>
        </w:tc>
        <w:tc>
          <w:tcPr>
            <w:tcW w:w="2500" w:type="pct"/>
          </w:tcPr>
          <w:p w:rsidR="00C41492" w:rsidRDefault="00C41492">
            <w:bookmarkStart w:id="0" w:name="_GoBack"/>
            <w:bookmarkEnd w:id="0"/>
            <w:r>
              <w:t>Поени</w:t>
            </w:r>
          </w:p>
        </w:tc>
      </w:tr>
      <w:tr w:rsidR="00C41492" w:rsidTr="00C41492">
        <w:tc>
          <w:tcPr>
            <w:tcW w:w="1250" w:type="pct"/>
          </w:tcPr>
          <w:p w:rsidR="00C41492" w:rsidRDefault="00C41492">
            <w:r>
              <w:t>1</w:t>
            </w:r>
          </w:p>
        </w:tc>
        <w:tc>
          <w:tcPr>
            <w:tcW w:w="1250" w:type="pct"/>
          </w:tcPr>
          <w:p w:rsidR="00C41492" w:rsidRDefault="00C41492">
            <w:r>
              <w:t>116561</w:t>
            </w:r>
          </w:p>
        </w:tc>
        <w:tc>
          <w:tcPr>
            <w:tcW w:w="2500" w:type="pct"/>
          </w:tcPr>
          <w:p w:rsidR="00C41492" w:rsidRDefault="00C41492">
            <w:r>
              <w:t>92,698</w:t>
            </w:r>
          </w:p>
        </w:tc>
      </w:tr>
      <w:tr w:rsidR="00C41492" w:rsidTr="00C41492">
        <w:tc>
          <w:tcPr>
            <w:tcW w:w="1250" w:type="pct"/>
          </w:tcPr>
          <w:p w:rsidR="00C41492" w:rsidRDefault="00C41492">
            <w:r>
              <w:t>2</w:t>
            </w:r>
          </w:p>
        </w:tc>
        <w:tc>
          <w:tcPr>
            <w:tcW w:w="1250" w:type="pct"/>
          </w:tcPr>
          <w:p w:rsidR="00C41492" w:rsidRDefault="00C41492">
            <w:r>
              <w:t>115345</w:t>
            </w:r>
          </w:p>
        </w:tc>
        <w:tc>
          <w:tcPr>
            <w:tcW w:w="2500" w:type="pct"/>
          </w:tcPr>
          <w:p w:rsidR="00C41492" w:rsidRDefault="00C41492">
            <w:r>
              <w:t>91,689</w:t>
            </w:r>
          </w:p>
        </w:tc>
      </w:tr>
      <w:tr w:rsidR="00C41492" w:rsidTr="00C41492">
        <w:tc>
          <w:tcPr>
            <w:tcW w:w="1250" w:type="pct"/>
          </w:tcPr>
          <w:p w:rsidR="00C41492" w:rsidRDefault="00C41492">
            <w:r>
              <w:t>3</w:t>
            </w:r>
          </w:p>
        </w:tc>
        <w:tc>
          <w:tcPr>
            <w:tcW w:w="1250" w:type="pct"/>
          </w:tcPr>
          <w:p w:rsidR="00C41492" w:rsidRDefault="00C41492">
            <w:r>
              <w:t>115263</w:t>
            </w:r>
          </w:p>
        </w:tc>
        <w:tc>
          <w:tcPr>
            <w:tcW w:w="2500" w:type="pct"/>
          </w:tcPr>
          <w:p w:rsidR="00C41492" w:rsidRDefault="00C41492">
            <w:r>
              <w:t>91,660</w:t>
            </w:r>
          </w:p>
        </w:tc>
      </w:tr>
      <w:tr w:rsidR="00C41492" w:rsidTr="00C41492">
        <w:tc>
          <w:tcPr>
            <w:tcW w:w="1250" w:type="pct"/>
          </w:tcPr>
          <w:p w:rsidR="00C41492" w:rsidRDefault="00C41492">
            <w:r>
              <w:t>4</w:t>
            </w:r>
          </w:p>
        </w:tc>
        <w:tc>
          <w:tcPr>
            <w:tcW w:w="1250" w:type="pct"/>
          </w:tcPr>
          <w:p w:rsidR="00C41492" w:rsidRDefault="00C41492">
            <w:r>
              <w:t>116590</w:t>
            </w:r>
          </w:p>
        </w:tc>
        <w:tc>
          <w:tcPr>
            <w:tcW w:w="2500" w:type="pct"/>
          </w:tcPr>
          <w:p w:rsidR="00C41492" w:rsidRDefault="00C41492">
            <w:r>
              <w:t>91,615</w:t>
            </w:r>
          </w:p>
        </w:tc>
      </w:tr>
      <w:tr w:rsidR="00C41492" w:rsidTr="00C41492">
        <w:tc>
          <w:tcPr>
            <w:tcW w:w="1250" w:type="pct"/>
          </w:tcPr>
          <w:p w:rsidR="00C41492" w:rsidRDefault="00C41492">
            <w:r>
              <w:t>5</w:t>
            </w:r>
          </w:p>
        </w:tc>
        <w:tc>
          <w:tcPr>
            <w:tcW w:w="1250" w:type="pct"/>
          </w:tcPr>
          <w:p w:rsidR="00C41492" w:rsidRDefault="00C41492">
            <w:r>
              <w:t>114547</w:t>
            </w:r>
          </w:p>
        </w:tc>
        <w:tc>
          <w:tcPr>
            <w:tcW w:w="2500" w:type="pct"/>
          </w:tcPr>
          <w:p w:rsidR="00C41492" w:rsidRDefault="00C41492">
            <w:r>
              <w:t>90,712</w:t>
            </w:r>
          </w:p>
        </w:tc>
      </w:tr>
      <w:tr w:rsidR="00C41492" w:rsidTr="00C41492">
        <w:tc>
          <w:tcPr>
            <w:tcW w:w="1250" w:type="pct"/>
          </w:tcPr>
          <w:p w:rsidR="00C41492" w:rsidRDefault="00C41492">
            <w:r>
              <w:t>6</w:t>
            </w:r>
          </w:p>
        </w:tc>
        <w:tc>
          <w:tcPr>
            <w:tcW w:w="1250" w:type="pct"/>
          </w:tcPr>
          <w:p w:rsidR="00C41492" w:rsidRDefault="00C41492">
            <w:r>
              <w:t>116912</w:t>
            </w:r>
          </w:p>
        </w:tc>
        <w:tc>
          <w:tcPr>
            <w:tcW w:w="2500" w:type="pct"/>
          </w:tcPr>
          <w:p w:rsidR="00C41492" w:rsidRDefault="00C41492">
            <w:r>
              <w:t>90,618</w:t>
            </w:r>
          </w:p>
        </w:tc>
      </w:tr>
      <w:tr w:rsidR="00C41492" w:rsidTr="00C41492">
        <w:tc>
          <w:tcPr>
            <w:tcW w:w="1250" w:type="pct"/>
          </w:tcPr>
          <w:p w:rsidR="00C41492" w:rsidRDefault="00C41492">
            <w:r>
              <w:t>7</w:t>
            </w:r>
          </w:p>
        </w:tc>
        <w:tc>
          <w:tcPr>
            <w:tcW w:w="1250" w:type="pct"/>
          </w:tcPr>
          <w:p w:rsidR="00C41492" w:rsidRDefault="00C41492">
            <w:r>
              <w:t>116105</w:t>
            </w:r>
          </w:p>
        </w:tc>
        <w:tc>
          <w:tcPr>
            <w:tcW w:w="2500" w:type="pct"/>
          </w:tcPr>
          <w:p w:rsidR="00C41492" w:rsidRDefault="00C41492">
            <w:r>
              <w:t>89,895</w:t>
            </w:r>
          </w:p>
        </w:tc>
      </w:tr>
      <w:tr w:rsidR="00C41492" w:rsidTr="00C41492">
        <w:tc>
          <w:tcPr>
            <w:tcW w:w="1250" w:type="pct"/>
          </w:tcPr>
          <w:p w:rsidR="00C41492" w:rsidRDefault="00C41492">
            <w:r>
              <w:t>8</w:t>
            </w:r>
          </w:p>
        </w:tc>
        <w:tc>
          <w:tcPr>
            <w:tcW w:w="1250" w:type="pct"/>
          </w:tcPr>
          <w:p w:rsidR="00C41492" w:rsidRDefault="00C41492">
            <w:r>
              <w:t>116474</w:t>
            </w:r>
          </w:p>
        </w:tc>
        <w:tc>
          <w:tcPr>
            <w:tcW w:w="2500" w:type="pct"/>
          </w:tcPr>
          <w:p w:rsidR="00C41492" w:rsidRDefault="00C41492">
            <w:r>
              <w:t>89,625</w:t>
            </w:r>
          </w:p>
        </w:tc>
      </w:tr>
      <w:tr w:rsidR="00C41492" w:rsidTr="00C41492">
        <w:tc>
          <w:tcPr>
            <w:tcW w:w="1250" w:type="pct"/>
          </w:tcPr>
          <w:p w:rsidR="00C41492" w:rsidRDefault="00C41492">
            <w:r>
              <w:t>9</w:t>
            </w:r>
          </w:p>
        </w:tc>
        <w:tc>
          <w:tcPr>
            <w:tcW w:w="1250" w:type="pct"/>
          </w:tcPr>
          <w:p w:rsidR="00C41492" w:rsidRDefault="00C41492">
            <w:r>
              <w:t>117131</w:t>
            </w:r>
          </w:p>
        </w:tc>
        <w:tc>
          <w:tcPr>
            <w:tcW w:w="2500" w:type="pct"/>
          </w:tcPr>
          <w:p w:rsidR="00C41492" w:rsidRDefault="00C41492">
            <w:r>
              <w:t>89,487</w:t>
            </w:r>
          </w:p>
        </w:tc>
      </w:tr>
      <w:tr w:rsidR="00C41492" w:rsidTr="00C41492">
        <w:tc>
          <w:tcPr>
            <w:tcW w:w="1250" w:type="pct"/>
          </w:tcPr>
          <w:p w:rsidR="00C41492" w:rsidRDefault="00C41492">
            <w:r>
              <w:t>10</w:t>
            </w:r>
          </w:p>
        </w:tc>
        <w:tc>
          <w:tcPr>
            <w:tcW w:w="1250" w:type="pct"/>
          </w:tcPr>
          <w:p w:rsidR="00C41492" w:rsidRDefault="00C41492">
            <w:r>
              <w:t>116118</w:t>
            </w:r>
          </w:p>
        </w:tc>
        <w:tc>
          <w:tcPr>
            <w:tcW w:w="2500" w:type="pct"/>
          </w:tcPr>
          <w:p w:rsidR="00C41492" w:rsidRDefault="00C41492">
            <w:r>
              <w:t>87,949</w:t>
            </w:r>
          </w:p>
        </w:tc>
      </w:tr>
      <w:tr w:rsidR="00C41492" w:rsidTr="00C41492">
        <w:tc>
          <w:tcPr>
            <w:tcW w:w="1250" w:type="pct"/>
          </w:tcPr>
          <w:p w:rsidR="00C41492" w:rsidRDefault="00C41492">
            <w:r>
              <w:t>11</w:t>
            </w:r>
          </w:p>
        </w:tc>
        <w:tc>
          <w:tcPr>
            <w:tcW w:w="1250" w:type="pct"/>
          </w:tcPr>
          <w:p w:rsidR="00C41492" w:rsidRDefault="00C41492">
            <w:r>
              <w:t>115467</w:t>
            </w:r>
          </w:p>
        </w:tc>
        <w:tc>
          <w:tcPr>
            <w:tcW w:w="2500" w:type="pct"/>
          </w:tcPr>
          <w:p w:rsidR="00C41492" w:rsidRDefault="00C41492">
            <w:r>
              <w:t>85,881</w:t>
            </w:r>
          </w:p>
        </w:tc>
      </w:tr>
      <w:tr w:rsidR="00C41492" w:rsidTr="00C41492">
        <w:tc>
          <w:tcPr>
            <w:tcW w:w="1250" w:type="pct"/>
          </w:tcPr>
          <w:p w:rsidR="00C41492" w:rsidRDefault="00C41492">
            <w:r>
              <w:t>12</w:t>
            </w:r>
          </w:p>
        </w:tc>
        <w:tc>
          <w:tcPr>
            <w:tcW w:w="1250" w:type="pct"/>
          </w:tcPr>
          <w:p w:rsidR="00C41492" w:rsidRDefault="00C41492">
            <w:r>
              <w:t>114694</w:t>
            </w:r>
          </w:p>
        </w:tc>
        <w:tc>
          <w:tcPr>
            <w:tcW w:w="2500" w:type="pct"/>
          </w:tcPr>
          <w:p w:rsidR="00C41492" w:rsidRDefault="00C41492">
            <w:r>
              <w:t>85,618</w:t>
            </w:r>
          </w:p>
        </w:tc>
      </w:tr>
      <w:tr w:rsidR="00C41492" w:rsidTr="00C41492">
        <w:tc>
          <w:tcPr>
            <w:tcW w:w="1250" w:type="pct"/>
          </w:tcPr>
          <w:p w:rsidR="00C41492" w:rsidRDefault="00C41492">
            <w:r>
              <w:t>13</w:t>
            </w:r>
          </w:p>
        </w:tc>
        <w:tc>
          <w:tcPr>
            <w:tcW w:w="1250" w:type="pct"/>
          </w:tcPr>
          <w:p w:rsidR="00C41492" w:rsidRDefault="00C41492">
            <w:r>
              <w:t>114434</w:t>
            </w:r>
          </w:p>
        </w:tc>
        <w:tc>
          <w:tcPr>
            <w:tcW w:w="2500" w:type="pct"/>
          </w:tcPr>
          <w:p w:rsidR="00C41492" w:rsidRDefault="00C41492">
            <w:r>
              <w:t>85,580</w:t>
            </w:r>
          </w:p>
        </w:tc>
      </w:tr>
      <w:tr w:rsidR="00C41492" w:rsidTr="00C41492">
        <w:tc>
          <w:tcPr>
            <w:tcW w:w="1250" w:type="pct"/>
          </w:tcPr>
          <w:p w:rsidR="00C41492" w:rsidRDefault="00C41492">
            <w:r>
              <w:t>14</w:t>
            </w:r>
          </w:p>
        </w:tc>
        <w:tc>
          <w:tcPr>
            <w:tcW w:w="1250" w:type="pct"/>
          </w:tcPr>
          <w:p w:rsidR="00C41492" w:rsidRDefault="00C41492">
            <w:r>
              <w:t>113635</w:t>
            </w:r>
          </w:p>
        </w:tc>
        <w:tc>
          <w:tcPr>
            <w:tcW w:w="2500" w:type="pct"/>
          </w:tcPr>
          <w:p w:rsidR="00C41492" w:rsidRDefault="00C41492">
            <w:r>
              <w:t>85,000</w:t>
            </w:r>
          </w:p>
        </w:tc>
      </w:tr>
      <w:tr w:rsidR="00C41492" w:rsidTr="00C41492">
        <w:tc>
          <w:tcPr>
            <w:tcW w:w="1250" w:type="pct"/>
          </w:tcPr>
          <w:p w:rsidR="00C41492" w:rsidRDefault="00C41492">
            <w:r>
              <w:t>15</w:t>
            </w:r>
          </w:p>
        </w:tc>
        <w:tc>
          <w:tcPr>
            <w:tcW w:w="1250" w:type="pct"/>
          </w:tcPr>
          <w:p w:rsidR="00C41492" w:rsidRDefault="00C41492">
            <w:r>
              <w:t>113748</w:t>
            </w:r>
          </w:p>
        </w:tc>
        <w:tc>
          <w:tcPr>
            <w:tcW w:w="2500" w:type="pct"/>
          </w:tcPr>
          <w:p w:rsidR="00C41492" w:rsidRDefault="00C41492">
            <w:r>
              <w:t>83,630</w:t>
            </w:r>
          </w:p>
        </w:tc>
      </w:tr>
    </w:tbl>
    <w:p w:rsidR="00C63420" w:rsidRPr="00A31062" w:rsidRDefault="00C63420" w:rsidP="00AD5250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:rsidR="00D66B9C" w:rsidRPr="00A87D28" w:rsidRDefault="00D66B9C" w:rsidP="00D66B9C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sectPr w:rsidR="00D66B9C" w:rsidRPr="00A87D28" w:rsidSect="00C57CFD">
      <w:pgSz w:w="15840" w:h="12240" w:orient="landscape"/>
      <w:pgMar w:top="1166" w:right="835" w:bottom="109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0"/>
    <w:rsid w:val="007E78AD"/>
    <w:rsid w:val="008B5BBD"/>
    <w:rsid w:val="0092408A"/>
    <w:rsid w:val="00A31062"/>
    <w:rsid w:val="00A87D28"/>
    <w:rsid w:val="00AD5250"/>
    <w:rsid w:val="00B05BA0"/>
    <w:rsid w:val="00B535B6"/>
    <w:rsid w:val="00B72E53"/>
    <w:rsid w:val="00C41492"/>
    <w:rsid w:val="00C57CFD"/>
    <w:rsid w:val="00C63420"/>
    <w:rsid w:val="00C76558"/>
    <w:rsid w:val="00D66B9C"/>
    <w:rsid w:val="00D90C3E"/>
    <w:rsid w:val="00E1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A8781F42844831B05B166898A0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083-D9B7-40CD-8773-0ACD91971737}"/>
      </w:docPartPr>
      <w:docPartBody>
        <w:p w:rsidR="00FE6D5D" w:rsidRDefault="00032C78" w:rsidP="00032C78">
          <w:pPr>
            <w:pStyle w:val="38A8781F42844831B05B166898A0B5A6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E4CE7980852D48A3AF2C8A70AC8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D47-59A9-414A-AE54-F2C40D75BCCF}"/>
      </w:docPartPr>
      <w:docPartBody>
        <w:p w:rsidR="00FE6D5D" w:rsidRDefault="00032C78" w:rsidP="00032C78">
          <w:pPr>
            <w:pStyle w:val="E4CE7980852D48A3AF2C8A70AC88E6E7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4DF9ACF971CE4303B723CCC0C81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E0F0-3605-4AC7-AE20-7340BA65D192}"/>
      </w:docPartPr>
      <w:docPartBody>
        <w:p w:rsidR="00FE6D5D" w:rsidRDefault="00032C78" w:rsidP="00032C78">
          <w:pPr>
            <w:pStyle w:val="4DF9ACF971CE4303B723CCC0C81CB41D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3A08-A870-42AB-9D82-C0D40CE38414}"/>
      </w:docPartPr>
      <w:docPartBody>
        <w:p w:rsidR="00FE6D5D" w:rsidRDefault="00032C78">
          <w:r w:rsidRPr="007267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8"/>
    <w:rsid w:val="00032C78"/>
    <w:rsid w:val="00110919"/>
    <w:rsid w:val="0046213C"/>
    <w:rsid w:val="00511044"/>
    <w:rsid w:val="006357BB"/>
    <w:rsid w:val="00754AD1"/>
    <w:rsid w:val="00831257"/>
    <w:rsid w:val="008B4623"/>
    <w:rsid w:val="00DD56FC"/>
    <w:rsid w:val="00F24295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University>Универзитет „Св. КИРИЛ И МЕТОДИЈ“ - Скопје</University>
  <Faculty>Стоматолошки факултет</Faculty>
  <Address>ул. „Мајка Тереза“ бр. 43, 1000 Скопје</Address>
  <RangLists>Конечна ранг листа 2024/2025 прв уписен рок прв циклус-Стручни забни техничари - Приватна квота</RangLists>
</root>
</file>

<file path=customXml/itemProps1.xml><?xml version="1.0" encoding="utf-8"?>
<ds:datastoreItem xmlns:ds="http://schemas.openxmlformats.org/officeDocument/2006/customXml" ds:itemID="{B49F7759-E469-4538-83BA-B4EF8F4D49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DELL</cp:lastModifiedBy>
  <cp:revision>12</cp:revision>
  <dcterms:created xsi:type="dcterms:W3CDTF">2012-07-14T18:55:00Z</dcterms:created>
  <dcterms:modified xsi:type="dcterms:W3CDTF">2024-09-06T09:02:00Z</dcterms:modified>
</cp:coreProperties>
</file>