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CE50" w14:textId="299EF22D" w:rsidR="001865F8" w:rsidRPr="006F58BC" w:rsidRDefault="006F58BC" w:rsidP="006F58BC">
      <w:pPr>
        <w:rPr>
          <w:b/>
          <w:sz w:val="24"/>
          <w:lang w:val="mk-MK"/>
        </w:rPr>
      </w:pPr>
      <w:r>
        <w:rPr>
          <w:b/>
          <w:sz w:val="24"/>
        </w:rPr>
        <w:t xml:space="preserve">III. </w:t>
      </w:r>
      <w:r w:rsidR="003E0896" w:rsidRPr="00757011">
        <w:rPr>
          <w:b/>
          <w:sz w:val="24"/>
          <w:lang w:val="mk-MK"/>
        </w:rPr>
        <w:t>ИЗБОРНИ ПРЕДМЕТИ</w:t>
      </w:r>
      <w:r>
        <w:rPr>
          <w:b/>
          <w:sz w:val="24"/>
        </w:rPr>
        <w:t xml:space="preserve"> </w:t>
      </w:r>
      <w:r>
        <w:rPr>
          <w:b/>
          <w:sz w:val="24"/>
          <w:lang w:val="mk-MK"/>
        </w:rPr>
        <w:t>ПО ОРАЛНА ХИРУРГИЈА</w:t>
      </w:r>
    </w:p>
    <w:p w14:paraId="5C6A5979" w14:textId="77777777" w:rsidR="00D81A1F" w:rsidRPr="00882792" w:rsidRDefault="00D81A1F" w:rsidP="00882792">
      <w:pPr>
        <w:spacing w:after="0" w:line="240" w:lineRule="auto"/>
        <w:rPr>
          <w:rFonts w:ascii="Georgia" w:hAnsi="Georgia"/>
          <w:lang w:val="mk-MK"/>
        </w:rPr>
      </w:pPr>
    </w:p>
    <w:p w14:paraId="76F7566A" w14:textId="77777777" w:rsidR="00D81A1F" w:rsidRPr="00882792" w:rsidRDefault="00D81A1F" w:rsidP="00882792">
      <w:pPr>
        <w:spacing w:after="0" w:line="240" w:lineRule="auto"/>
        <w:rPr>
          <w:rFonts w:ascii="Georgia" w:hAnsi="Georgia"/>
        </w:rPr>
      </w:pPr>
    </w:p>
    <w:tbl>
      <w:tblPr>
        <w:tblpPr w:leftFromText="180" w:rightFromText="180" w:vertAnchor="text" w:horzAnchor="margin" w:tblpY="4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312"/>
        <w:gridCol w:w="584"/>
        <w:gridCol w:w="813"/>
        <w:gridCol w:w="630"/>
        <w:gridCol w:w="514"/>
        <w:gridCol w:w="1840"/>
        <w:gridCol w:w="21"/>
        <w:gridCol w:w="2180"/>
        <w:gridCol w:w="424"/>
        <w:gridCol w:w="1134"/>
        <w:gridCol w:w="970"/>
      </w:tblGrid>
      <w:tr w:rsidR="00D77791" w:rsidRPr="00882792" w14:paraId="677E9EEB" w14:textId="77777777" w:rsidTr="00882792">
        <w:tc>
          <w:tcPr>
            <w:tcW w:w="5000" w:type="pct"/>
            <w:gridSpan w:val="12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9BB0A1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Предмет</w:t>
            </w:r>
            <w:proofErr w:type="spellEnd"/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програма</w:t>
            </w:r>
            <w:proofErr w:type="spellEnd"/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од</w:t>
            </w:r>
            <w:proofErr w:type="spellEnd"/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прв</w:t>
            </w:r>
            <w:proofErr w:type="spellEnd"/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, </w:t>
            </w:r>
            <w:r w:rsidRPr="00882792">
              <w:rPr>
                <w:rFonts w:ascii="Georgia" w:hAnsi="Georgia" w:cs="Arial"/>
                <w:b/>
                <w:bCs/>
                <w:color w:val="000000"/>
                <w:lang w:val="mk-MK"/>
              </w:rPr>
              <w:t>втор</w:t>
            </w:r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и </w:t>
            </w:r>
            <w:r w:rsidRPr="00882792">
              <w:rPr>
                <w:rFonts w:ascii="Georgia" w:hAnsi="Georgia" w:cs="Arial"/>
                <w:b/>
                <w:bCs/>
                <w:color w:val="000000"/>
                <w:lang w:val="mk-MK"/>
              </w:rPr>
              <w:t>ТРЕТ</w:t>
            </w:r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циклус</w:t>
            </w:r>
            <w:proofErr w:type="spellEnd"/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  <w:bCs/>
                <w:color w:val="000000"/>
              </w:rPr>
              <w:t>студии</w:t>
            </w:r>
            <w:proofErr w:type="spellEnd"/>
          </w:p>
        </w:tc>
      </w:tr>
      <w:tr w:rsidR="00D77791" w:rsidRPr="00882792" w14:paraId="5B53AEFD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FA38EA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0A4DBC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FF0000"/>
              </w:rPr>
            </w:pPr>
            <w:proofErr w:type="spellStart"/>
            <w:r w:rsidRPr="00882792">
              <w:rPr>
                <w:rFonts w:ascii="Georgia" w:hAnsi="Georgia" w:cs="Arial"/>
              </w:rPr>
              <w:t>Наслов</w:t>
            </w:r>
            <w:proofErr w:type="spellEnd"/>
            <w:r w:rsidRPr="00882792">
              <w:rPr>
                <w:rFonts w:ascii="Georgia" w:hAnsi="Georgia" w:cs="Arial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</w:rPr>
              <w:t>на</w:t>
            </w:r>
            <w:proofErr w:type="spellEnd"/>
            <w:r w:rsidRPr="00882792">
              <w:rPr>
                <w:rFonts w:ascii="Georgia" w:hAnsi="Georgia" w:cs="Arial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</w:rPr>
              <w:t>наставниот</w:t>
            </w:r>
            <w:proofErr w:type="spellEnd"/>
            <w:r w:rsidRPr="00882792">
              <w:rPr>
                <w:rFonts w:ascii="Georgia" w:hAnsi="Georgia" w:cs="Arial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</w:rPr>
              <w:t>предмет</w:t>
            </w:r>
            <w:proofErr w:type="spellEnd"/>
          </w:p>
        </w:tc>
        <w:tc>
          <w:tcPr>
            <w:tcW w:w="3229" w:type="pct"/>
            <w:gridSpan w:val="7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F917C21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ХРОНИЧНИ ПЕРИАПИКАЛНИ</w:t>
            </w:r>
            <w:r w:rsidRPr="00882792">
              <w:rPr>
                <w:rFonts w:ascii="Georgia" w:hAnsi="Georgia" w:cs="Georgia"/>
                <w:lang w:val="mk-MK" w:eastAsia="en-GB"/>
              </w:rPr>
              <w:t xml:space="preserve"> </w:t>
            </w:r>
            <w:r w:rsidRPr="00882792">
              <w:rPr>
                <w:rFonts w:ascii="Georgia" w:hAnsi="Georgia" w:cs="Georgia"/>
                <w:lang w:val="en-GB" w:eastAsia="en-GB"/>
              </w:rPr>
              <w:t>ЛЕЗИИ И ВИЛИЧНИ ЦИСТИ</w:t>
            </w:r>
          </w:p>
        </w:tc>
      </w:tr>
      <w:tr w:rsidR="00D77791" w:rsidRPr="00882792" w14:paraId="13B34EAD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46D182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2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84517E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Код</w:t>
            </w:r>
            <w:proofErr w:type="spellEnd"/>
          </w:p>
        </w:tc>
        <w:tc>
          <w:tcPr>
            <w:tcW w:w="3229" w:type="pct"/>
            <w:gridSpan w:val="7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DB3543B" w14:textId="77777777" w:rsidR="00D77791" w:rsidRPr="00882792" w:rsidRDefault="008E3E86" w:rsidP="00882792">
            <w:pPr>
              <w:spacing w:after="0" w:line="240" w:lineRule="auto"/>
              <w:rPr>
                <w:rFonts w:ascii="Georgia" w:hAnsi="Georgia" w:cs="Arial"/>
              </w:rPr>
            </w:pPr>
            <w:r w:rsidRPr="00882792">
              <w:rPr>
                <w:rFonts w:ascii="Georgia" w:hAnsi="Georgia" w:cs="Arial"/>
                <w:lang w:val="mk-MK"/>
              </w:rPr>
              <w:t>ДСОХ10</w:t>
            </w:r>
          </w:p>
        </w:tc>
      </w:tr>
      <w:tr w:rsidR="00D77791" w:rsidRPr="00882792" w14:paraId="7967C957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0DE046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3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05C0783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Студиска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програма</w:t>
            </w:r>
            <w:proofErr w:type="spellEnd"/>
          </w:p>
        </w:tc>
        <w:tc>
          <w:tcPr>
            <w:tcW w:w="3229" w:type="pct"/>
            <w:gridSpan w:val="7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598FE7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lang w:val="mk-MK"/>
              </w:rPr>
              <w:t>II</w:t>
            </w:r>
            <w:r w:rsidRPr="00882792">
              <w:rPr>
                <w:rFonts w:ascii="Georgia" w:hAnsi="Georgia" w:cs="Arial"/>
              </w:rPr>
              <w:t>I</w:t>
            </w:r>
            <w:r w:rsidRPr="00882792">
              <w:rPr>
                <w:rFonts w:ascii="Georgia" w:hAnsi="Georgia" w:cs="Arial"/>
                <w:lang w:val="mk-MK"/>
              </w:rPr>
              <w:t xml:space="preserve"> циклус студии – докторски студии на стоматолошки науки</w:t>
            </w:r>
          </w:p>
        </w:tc>
      </w:tr>
      <w:tr w:rsidR="00D77791" w:rsidRPr="00882792" w14:paraId="38D8C8E5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DA3F6D5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4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6411655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Организатор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студиската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програма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(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единица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односно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институт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катедра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оддел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>)</w:t>
            </w:r>
          </w:p>
        </w:tc>
        <w:tc>
          <w:tcPr>
            <w:tcW w:w="3229" w:type="pct"/>
            <w:gridSpan w:val="7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A028342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Универзитет ,,Св. Кирил и Методиј</w:t>
            </w:r>
            <w:r w:rsidRPr="00882792">
              <w:rPr>
                <w:rFonts w:ascii="Georgia" w:hAnsi="Georgia" w:cs="Arial"/>
                <w:color w:val="000000"/>
              </w:rPr>
              <w:t>”</w:t>
            </w:r>
          </w:p>
          <w:p w14:paraId="4D7266A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Стоматолошки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факултет-Скопје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 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Катедра за орална хирургија</w:t>
            </w:r>
          </w:p>
        </w:tc>
      </w:tr>
      <w:tr w:rsidR="00D77791" w:rsidRPr="00882792" w14:paraId="1341E178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F9FC3D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5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F2825D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Степен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(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прв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втор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трет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циклус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>)</w:t>
            </w:r>
          </w:p>
        </w:tc>
        <w:tc>
          <w:tcPr>
            <w:tcW w:w="3229" w:type="pct"/>
            <w:gridSpan w:val="7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2402E6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Трет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циклус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студии</w:t>
            </w:r>
          </w:p>
        </w:tc>
      </w:tr>
      <w:tr w:rsidR="00D77791" w:rsidRPr="00882792" w14:paraId="61E6C2AB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173723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6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F1759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Академска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година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/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семестар</w:t>
            </w:r>
            <w:proofErr w:type="spellEnd"/>
          </w:p>
        </w:tc>
        <w:tc>
          <w:tcPr>
            <w:tcW w:w="1089" w:type="pct"/>
            <w:gridSpan w:val="3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E399C0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2021/2022</w:t>
            </w:r>
          </w:p>
          <w:p w14:paraId="6324189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</w:rPr>
              <w:t xml:space="preserve">II 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>семестар</w:t>
            </w:r>
          </w:p>
        </w:tc>
        <w:tc>
          <w:tcPr>
            <w:tcW w:w="1187" w:type="pct"/>
            <w:gridSpan w:val="2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ACFC3A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Бројна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ЕКТС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кредити</w:t>
            </w:r>
            <w:proofErr w:type="spellEnd"/>
          </w:p>
        </w:tc>
        <w:tc>
          <w:tcPr>
            <w:tcW w:w="953" w:type="pct"/>
            <w:gridSpan w:val="2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F91A80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6</w:t>
            </w:r>
          </w:p>
        </w:tc>
      </w:tr>
      <w:tr w:rsidR="00D77791" w:rsidRPr="00882792" w14:paraId="7BB51697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CC6FC93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8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8D4872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Наставник</w:t>
            </w:r>
            <w:proofErr w:type="spellEnd"/>
          </w:p>
        </w:tc>
        <w:tc>
          <w:tcPr>
            <w:tcW w:w="3229" w:type="pct"/>
            <w:gridSpan w:val="7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C524885" w14:textId="552847FB" w:rsidR="00D77791" w:rsidRPr="00882792" w:rsidRDefault="00FA2C19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lang w:val="en-GB" w:eastAsia="en-GB"/>
              </w:rPr>
            </w:pPr>
            <w:r w:rsidRPr="00882792">
              <w:rPr>
                <w:rFonts w:ascii="Georgia" w:hAnsi="Georgia"/>
                <w:color w:val="231F20"/>
                <w:lang w:val="mk-MK"/>
              </w:rPr>
              <w:t xml:space="preserve">Одговорен наставник: </w:t>
            </w:r>
            <w:r w:rsidR="00D77791" w:rsidRPr="00882792">
              <w:rPr>
                <w:rFonts w:ascii="Georgia" w:hAnsi="Georgia"/>
                <w:color w:val="231F20"/>
                <w:lang w:val="mk-MK"/>
              </w:rPr>
              <w:t>проф. д-р М.Кацарска</w:t>
            </w:r>
          </w:p>
        </w:tc>
      </w:tr>
      <w:tr w:rsidR="00D77791" w:rsidRPr="00882792" w14:paraId="7B45557B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D309DD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9</w:t>
            </w:r>
          </w:p>
        </w:tc>
        <w:tc>
          <w:tcPr>
            <w:tcW w:w="1531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D24D643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Предуслови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за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запишување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предметот</w:t>
            </w:r>
            <w:proofErr w:type="spellEnd"/>
          </w:p>
        </w:tc>
        <w:tc>
          <w:tcPr>
            <w:tcW w:w="3229" w:type="pct"/>
            <w:gridSpan w:val="7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93CC45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</w:p>
        </w:tc>
      </w:tr>
      <w:tr w:rsidR="00D77791" w:rsidRPr="00882792" w14:paraId="0EA6E876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DED570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10</w:t>
            </w:r>
          </w:p>
        </w:tc>
        <w:tc>
          <w:tcPr>
            <w:tcW w:w="4760" w:type="pct"/>
            <w:gridSpan w:val="11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52F9D01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Georgia"/>
                <w:lang w:val="mk-MK" w:eastAsia="en-GB"/>
              </w:rPr>
            </w:pPr>
            <w:proofErr w:type="spellStart"/>
            <w:r w:rsidRPr="00882792">
              <w:rPr>
                <w:rFonts w:ascii="Georgia" w:hAnsi="Georgia" w:cs="Arial"/>
                <w:b/>
              </w:rPr>
              <w:t>Цели</w:t>
            </w:r>
            <w:proofErr w:type="spellEnd"/>
            <w:r w:rsidRPr="00882792">
              <w:rPr>
                <w:rFonts w:ascii="Georgia" w:hAnsi="Georgia" w:cs="Arial"/>
                <w:b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</w:rPr>
              <w:t>на</w:t>
            </w:r>
            <w:proofErr w:type="spellEnd"/>
            <w:r w:rsidRPr="00882792">
              <w:rPr>
                <w:rFonts w:ascii="Georgia" w:hAnsi="Georgia" w:cs="Arial"/>
                <w:b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</w:rPr>
              <w:t>предметната</w:t>
            </w:r>
            <w:proofErr w:type="spellEnd"/>
            <w:r w:rsidRPr="00882792">
              <w:rPr>
                <w:rFonts w:ascii="Georgia" w:hAnsi="Georgia" w:cs="Arial"/>
                <w:b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</w:rPr>
              <w:t>програма</w:t>
            </w:r>
            <w:proofErr w:type="spellEnd"/>
            <w:r w:rsidRPr="00882792">
              <w:rPr>
                <w:rFonts w:ascii="Georgia" w:hAnsi="Georgia" w:cs="Arial"/>
                <w:b/>
              </w:rPr>
              <w:t xml:space="preserve"> (</w:t>
            </w:r>
            <w:proofErr w:type="spellStart"/>
            <w:r w:rsidRPr="00882792">
              <w:rPr>
                <w:rFonts w:ascii="Georgia" w:hAnsi="Georgia" w:cs="Arial"/>
                <w:b/>
              </w:rPr>
              <w:t>компетенции</w:t>
            </w:r>
            <w:proofErr w:type="spellEnd"/>
            <w:r w:rsidRPr="00882792">
              <w:rPr>
                <w:rFonts w:ascii="Georgia" w:hAnsi="Georgia" w:cs="Arial"/>
                <w:b/>
              </w:rPr>
              <w:t>):</w:t>
            </w:r>
            <w:r w:rsidRPr="00882792">
              <w:rPr>
                <w:rFonts w:ascii="Georgia" w:hAnsi="Georgia" w:cs="Arial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Целта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предметот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е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запознавање</w:t>
            </w:r>
            <w:proofErr w:type="spellEnd"/>
            <w:r w:rsidRPr="00882792">
              <w:rPr>
                <w:rFonts w:ascii="Georgia" w:hAnsi="Georgia" w:cs="Georgia"/>
                <w:lang w:val="mk-MK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кандидатите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со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една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од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најфреквентните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групи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заболувања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во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максилофацијалната</w:t>
            </w:r>
            <w:proofErr w:type="spellEnd"/>
            <w:r w:rsidRPr="00882792">
              <w:rPr>
                <w:rFonts w:ascii="Georgia" w:hAnsi="Georgia" w:cs="Georgia"/>
                <w:lang w:val="mk-MK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регија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,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нивната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патологија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со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осврт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оралнохируршк</w:t>
            </w:r>
            <w:r w:rsidR="00882792">
              <w:rPr>
                <w:rFonts w:ascii="Georgia" w:hAnsi="Georgia" w:cs="Georgia"/>
                <w:lang w:val="en-GB" w:eastAsia="en-GB"/>
              </w:rPr>
              <w:t>ите</w:t>
            </w:r>
            <w:proofErr w:type="spellEnd"/>
            <w:r w:rsid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="00882792">
              <w:rPr>
                <w:rFonts w:ascii="Georgia" w:hAnsi="Georgia" w:cs="Georgia"/>
                <w:lang w:val="en-GB" w:eastAsia="en-GB"/>
              </w:rPr>
              <w:t>аспекти</w:t>
            </w:r>
            <w:proofErr w:type="spellEnd"/>
            <w:r w:rsid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="00882792">
              <w:rPr>
                <w:rFonts w:ascii="Georgia" w:hAnsi="Georgia" w:cs="Georgia"/>
                <w:lang w:val="en-GB" w:eastAsia="en-GB"/>
              </w:rPr>
              <w:t>во</w:t>
            </w:r>
            <w:proofErr w:type="spellEnd"/>
            <w:r w:rsid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="00882792">
              <w:rPr>
                <w:rFonts w:ascii="Georgia" w:hAnsi="Georgia" w:cs="Georgia"/>
                <w:lang w:val="en-GB" w:eastAsia="en-GB"/>
              </w:rPr>
              <w:t>нивниот</w:t>
            </w:r>
            <w:proofErr w:type="spellEnd"/>
            <w:r w:rsid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="00882792">
              <w:rPr>
                <w:rFonts w:ascii="Georgia" w:hAnsi="Georgia" w:cs="Georgia"/>
                <w:lang w:val="en-GB" w:eastAsia="en-GB"/>
              </w:rPr>
              <w:t>третман</w:t>
            </w:r>
            <w:proofErr w:type="spellEnd"/>
            <w:r w:rsidR="00882792">
              <w:rPr>
                <w:rFonts w:ascii="Georgia" w:hAnsi="Georgia" w:cs="Georgia"/>
                <w:lang w:val="en-GB" w:eastAsia="en-GB"/>
              </w:rPr>
              <w:t>.</w:t>
            </w:r>
          </w:p>
        </w:tc>
      </w:tr>
      <w:tr w:rsidR="00D77791" w:rsidRPr="00882792" w14:paraId="03382103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430BA1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11</w:t>
            </w:r>
          </w:p>
        </w:tc>
        <w:tc>
          <w:tcPr>
            <w:tcW w:w="4760" w:type="pct"/>
            <w:gridSpan w:val="11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C5F687B" w14:textId="28DCE6C3" w:rsidR="00D77791" w:rsidRPr="00737225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Georgia"/>
                <w:lang w:val="mk-MK" w:eastAsia="en-GB"/>
              </w:rPr>
            </w:pPr>
            <w:proofErr w:type="spellStart"/>
            <w:r w:rsidRPr="00882792">
              <w:rPr>
                <w:rFonts w:ascii="Georgia" w:hAnsi="Georgia" w:cs="Arial"/>
                <w:b/>
              </w:rPr>
              <w:t>Содржина</w:t>
            </w:r>
            <w:proofErr w:type="spellEnd"/>
            <w:r w:rsidRPr="00882792">
              <w:rPr>
                <w:rFonts w:ascii="Georgia" w:hAnsi="Georgia" w:cs="Arial"/>
                <w:b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</w:rPr>
              <w:t>на</w:t>
            </w:r>
            <w:proofErr w:type="spellEnd"/>
            <w:r w:rsidRPr="00882792">
              <w:rPr>
                <w:rFonts w:ascii="Georgia" w:hAnsi="Georgia" w:cs="Arial"/>
                <w:b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</w:rPr>
              <w:t>предметната</w:t>
            </w:r>
            <w:proofErr w:type="spellEnd"/>
            <w:r w:rsidRPr="00882792">
              <w:rPr>
                <w:rFonts w:ascii="Georgia" w:hAnsi="Georgia" w:cs="Arial"/>
                <w:b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b/>
              </w:rPr>
              <w:t>програма</w:t>
            </w:r>
            <w:proofErr w:type="spellEnd"/>
            <w:r w:rsidRPr="00882792">
              <w:rPr>
                <w:rFonts w:ascii="Georgia" w:hAnsi="Georgia" w:cs="Arial"/>
                <w:b/>
              </w:rPr>
              <w:t xml:space="preserve">: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Кандидатите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теоретски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се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запознаваат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со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етиопатогенезата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хроничните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периапикални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лезии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и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виличните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цисти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во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оралната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празнина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,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како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и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со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нивната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карактеристичната</w:t>
            </w:r>
            <w:proofErr w:type="spellEnd"/>
            <w:r w:rsidRPr="00882792">
              <w:rPr>
                <w:rFonts w:ascii="Georgia" w:hAnsi="Georgia" w:cs="Georgia"/>
                <w:lang w:val="mk-MK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клиничка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и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рентгенолошка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манифестација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.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Материјата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ја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обработува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и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класификацијата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и</w:t>
            </w:r>
            <w:r w:rsidRPr="00882792">
              <w:rPr>
                <w:rFonts w:ascii="Georgia" w:hAnsi="Georgia" w:cs="Georgia"/>
                <w:lang w:val="mk-MK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хистолошките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карактеристики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периапикалните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лезии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,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дијагностиката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и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терапијата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.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Посебен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осврт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се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дава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правилното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дијагностицирање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и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практикување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на</w:t>
            </w:r>
            <w:proofErr w:type="spellEnd"/>
            <w:r w:rsidR="00737225">
              <w:rPr>
                <w:rFonts w:ascii="Georgia" w:hAnsi="Georgia" w:cs="Georgia"/>
                <w:lang w:val="mk-MK" w:eastAsia="en-GB"/>
              </w:rPr>
              <w:t xml:space="preserve"> современите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тераписки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модалитети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кои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r w:rsidR="00737225">
              <w:rPr>
                <w:rFonts w:ascii="Georgia" w:hAnsi="Georgia" w:cs="Georgia"/>
                <w:lang w:val="mk-MK" w:eastAsia="en-GB"/>
              </w:rPr>
              <w:t>ја</w:t>
            </w:r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lang w:val="en-GB" w:eastAsia="en-GB"/>
              </w:rPr>
              <w:t>вклучуваат</w:t>
            </w:r>
            <w:proofErr w:type="spellEnd"/>
            <w:r w:rsidRPr="00882792">
              <w:rPr>
                <w:rFonts w:ascii="Georgia" w:hAnsi="Georgia" w:cs="Georgia"/>
                <w:lang w:val="en-GB" w:eastAsia="en-GB"/>
              </w:rPr>
              <w:t xml:space="preserve"> </w:t>
            </w:r>
            <w:r w:rsidR="00737225">
              <w:rPr>
                <w:rFonts w:ascii="Georgia" w:hAnsi="Georgia" w:cs="Georgia"/>
                <w:lang w:val="mk-MK" w:eastAsia="en-GB"/>
              </w:rPr>
              <w:t>микрохируршката периапикална хирургија.</w:t>
            </w:r>
          </w:p>
        </w:tc>
      </w:tr>
      <w:tr w:rsidR="00D77791" w:rsidRPr="00882792" w14:paraId="6F3541D4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B5719E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12</w:t>
            </w:r>
          </w:p>
        </w:tc>
        <w:tc>
          <w:tcPr>
            <w:tcW w:w="4760" w:type="pct"/>
            <w:gridSpan w:val="11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7897408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Методи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учење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: </w:t>
            </w:r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Интерактивна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настава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</w:rPr>
              <w:t>(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теоретска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),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работа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во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мали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групи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</w:rPr>
              <w:t>(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вежби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),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</w:rPr>
              <w:t>и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други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облици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предвидени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со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заедничките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критериуми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на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ЕКТС</w:t>
            </w:r>
          </w:p>
        </w:tc>
      </w:tr>
      <w:tr w:rsidR="00D77791" w:rsidRPr="00882792" w14:paraId="09907DDC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92B43A5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13</w:t>
            </w:r>
          </w:p>
        </w:tc>
        <w:tc>
          <w:tcPr>
            <w:tcW w:w="1242" w:type="pct"/>
            <w:gridSpan w:val="3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BCF04D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Вкупен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расположив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фонд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време</w:t>
            </w:r>
            <w:proofErr w:type="spellEnd"/>
          </w:p>
        </w:tc>
        <w:tc>
          <w:tcPr>
            <w:tcW w:w="3518" w:type="pct"/>
            <w:gridSpan w:val="8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FFA1F53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180 часа</w:t>
            </w:r>
          </w:p>
        </w:tc>
      </w:tr>
      <w:tr w:rsidR="00D77791" w:rsidRPr="00882792" w14:paraId="4BE7AB87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7391813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14</w:t>
            </w:r>
          </w:p>
        </w:tc>
        <w:tc>
          <w:tcPr>
            <w:tcW w:w="1242" w:type="pct"/>
            <w:gridSpan w:val="3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45D386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Распределба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расположивото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време</w:t>
            </w:r>
            <w:proofErr w:type="spellEnd"/>
          </w:p>
        </w:tc>
        <w:tc>
          <w:tcPr>
            <w:tcW w:w="3518" w:type="pct"/>
            <w:gridSpan w:val="8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749239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Georgia"/>
                <w:color w:val="231F20"/>
                <w:lang w:val="mk-MK"/>
              </w:rPr>
              <w:t>П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редавања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20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проектни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задачи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</w:rPr>
              <w:t>3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5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самостојни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pacing w:val="-1"/>
              </w:rPr>
              <w:t>задачи</w:t>
            </w:r>
            <w:proofErr w:type="spellEnd"/>
            <w:r w:rsidRPr="00882792">
              <w:rPr>
                <w:rFonts w:ascii="Georgia" w:hAnsi="Georgia" w:cs="Georgia"/>
                <w:color w:val="231F20"/>
                <w:spacing w:val="-1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</w:rPr>
              <w:t>20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вежби</w:t>
            </w:r>
            <w:proofErr w:type="spellEnd"/>
            <w:r w:rsidRPr="00882792">
              <w:rPr>
                <w:rFonts w:ascii="Georgia" w:hAnsi="Georgia" w:cs="Georgia"/>
                <w:color w:val="FF0000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lang w:val="mk-MK"/>
              </w:rPr>
              <w:t>20</w:t>
            </w:r>
            <w:r w:rsidRPr="00882792">
              <w:rPr>
                <w:rFonts w:ascii="Georgia" w:hAnsi="Georgia" w:cs="Georgia"/>
                <w:color w:val="FF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домашно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учење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1</w:t>
            </w:r>
            <w:r w:rsidRPr="00882792">
              <w:rPr>
                <w:rFonts w:ascii="Georgia" w:hAnsi="Georgia" w:cs="Georgia"/>
                <w:color w:val="231F20"/>
              </w:rPr>
              <w:t>0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консултации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</w:rPr>
              <w:t>45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,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семинарска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работа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2</w:t>
            </w:r>
            <w:r w:rsidRPr="00882792">
              <w:rPr>
                <w:rFonts w:ascii="Georgia" w:hAnsi="Georgia" w:cs="Georgia"/>
                <w:color w:val="231F20"/>
              </w:rPr>
              <w:t>0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,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работилници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  <w:lang w:val="mk-MK"/>
              </w:rPr>
              <w:t>10</w:t>
            </w:r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часа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.</w:t>
            </w:r>
          </w:p>
        </w:tc>
      </w:tr>
      <w:tr w:rsidR="00D77791" w:rsidRPr="00882792" w14:paraId="217440C2" w14:textId="77777777" w:rsidTr="00882792">
        <w:tc>
          <w:tcPr>
            <w:tcW w:w="240" w:type="pct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1AC392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15</w:t>
            </w:r>
          </w:p>
        </w:tc>
        <w:tc>
          <w:tcPr>
            <w:tcW w:w="869" w:type="pct"/>
            <w:gridSpan w:val="2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7186DB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Форми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наставните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активности</w:t>
            </w:r>
            <w:proofErr w:type="spellEnd"/>
          </w:p>
        </w:tc>
        <w:tc>
          <w:tcPr>
            <w:tcW w:w="373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F3617AB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15.1.</w:t>
            </w:r>
          </w:p>
        </w:tc>
        <w:tc>
          <w:tcPr>
            <w:tcW w:w="1367" w:type="pct"/>
            <w:gridSpan w:val="3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936BD3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Предавања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-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теоретска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настава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4057C09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</w:rPr>
              <w:t>2</w:t>
            </w:r>
            <w:r w:rsidRPr="00882792">
              <w:rPr>
                <w:rFonts w:ascii="Georgia" w:hAnsi="Georgia" w:cs="Arial"/>
                <w:lang w:val="mk-MK"/>
              </w:rPr>
              <w:t>0</w:t>
            </w:r>
            <w:r w:rsidRPr="00882792">
              <w:rPr>
                <w:rFonts w:ascii="Georgia" w:hAnsi="Georgia" w:cs="Arial"/>
                <w:color w:val="FF0000"/>
                <w:lang w:val="mk-MK"/>
              </w:rPr>
              <w:t xml:space="preserve"> 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>часа</w:t>
            </w:r>
          </w:p>
        </w:tc>
      </w:tr>
      <w:tr w:rsidR="00D77791" w:rsidRPr="00882792" w14:paraId="10CB5540" w14:textId="77777777" w:rsidTr="00882792">
        <w:tc>
          <w:tcPr>
            <w:tcW w:w="240" w:type="pct"/>
            <w:vMerge/>
            <w:vAlign w:val="center"/>
          </w:tcPr>
          <w:p w14:paraId="03E5240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14:paraId="08A2DF75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373" w:type="pct"/>
            <w:vAlign w:val="center"/>
          </w:tcPr>
          <w:p w14:paraId="6B633B9B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15.2.</w:t>
            </w:r>
          </w:p>
        </w:tc>
        <w:tc>
          <w:tcPr>
            <w:tcW w:w="1367" w:type="pct"/>
            <w:gridSpan w:val="3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58F29AA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Вежби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(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лабораториски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аудиториски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),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семинари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,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тимска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работа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E24B1F1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</w:rPr>
              <w:t>4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>0 часа</w:t>
            </w:r>
          </w:p>
        </w:tc>
      </w:tr>
      <w:tr w:rsidR="00D77791" w:rsidRPr="00882792" w14:paraId="55EC4766" w14:textId="77777777" w:rsidTr="00882792">
        <w:tc>
          <w:tcPr>
            <w:tcW w:w="240" w:type="pct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39244E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  <w:p w14:paraId="7D6A24C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16</w:t>
            </w:r>
          </w:p>
        </w:tc>
        <w:tc>
          <w:tcPr>
            <w:tcW w:w="869" w:type="pct"/>
            <w:gridSpan w:val="2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C122F2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  <w:p w14:paraId="10A8AA7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Други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форми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активности</w:t>
            </w:r>
            <w:proofErr w:type="spellEnd"/>
          </w:p>
        </w:tc>
        <w:tc>
          <w:tcPr>
            <w:tcW w:w="373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19F637B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16.1.</w:t>
            </w:r>
          </w:p>
        </w:tc>
        <w:tc>
          <w:tcPr>
            <w:tcW w:w="1367" w:type="pct"/>
            <w:gridSpan w:val="3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AB82286" w14:textId="49DC59D0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Проектн</w:t>
            </w:r>
            <w:proofErr w:type="spellEnd"/>
            <w:r w:rsidR="00737225">
              <w:rPr>
                <w:rFonts w:ascii="Georgia" w:hAnsi="Georgia" w:cs="Arial"/>
                <w:color w:val="000000"/>
                <w:lang w:val="mk-MK"/>
              </w:rPr>
              <w:t>и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изадачи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5115B67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</w:rPr>
              <w:t>3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>5 часа</w:t>
            </w:r>
          </w:p>
        </w:tc>
      </w:tr>
      <w:tr w:rsidR="00D77791" w:rsidRPr="00882792" w14:paraId="5E63A01F" w14:textId="77777777" w:rsidTr="00882792">
        <w:tc>
          <w:tcPr>
            <w:tcW w:w="240" w:type="pct"/>
            <w:vMerge/>
            <w:vAlign w:val="center"/>
          </w:tcPr>
          <w:p w14:paraId="647BEAB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14:paraId="00E9814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373" w:type="pct"/>
          </w:tcPr>
          <w:p w14:paraId="19120745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16.2.</w:t>
            </w:r>
          </w:p>
        </w:tc>
        <w:tc>
          <w:tcPr>
            <w:tcW w:w="1367" w:type="pct"/>
            <w:gridSpan w:val="3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63ADA08E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Самостојни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задачи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16F55FA9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</w:rPr>
              <w:t>20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часа</w:t>
            </w:r>
          </w:p>
        </w:tc>
      </w:tr>
      <w:tr w:rsidR="00D77791" w:rsidRPr="00882792" w14:paraId="637E9CE5" w14:textId="77777777" w:rsidTr="00882792">
        <w:tc>
          <w:tcPr>
            <w:tcW w:w="240" w:type="pct"/>
            <w:vMerge/>
            <w:vAlign w:val="center"/>
          </w:tcPr>
          <w:p w14:paraId="2F02BB4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14:paraId="16D7497E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373" w:type="pct"/>
            <w:vAlign w:val="center"/>
          </w:tcPr>
          <w:p w14:paraId="5C2B312D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16.3.</w:t>
            </w:r>
          </w:p>
        </w:tc>
        <w:tc>
          <w:tcPr>
            <w:tcW w:w="1367" w:type="pct"/>
            <w:gridSpan w:val="3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000A735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Домашно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учење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BF7FBAB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</w:rPr>
              <w:t>1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>0 часа</w:t>
            </w:r>
          </w:p>
        </w:tc>
      </w:tr>
      <w:tr w:rsidR="00D77791" w:rsidRPr="00882792" w14:paraId="1B348A44" w14:textId="77777777" w:rsidTr="00882792">
        <w:tc>
          <w:tcPr>
            <w:tcW w:w="240" w:type="pct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B55F98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17</w:t>
            </w:r>
          </w:p>
        </w:tc>
        <w:tc>
          <w:tcPr>
            <w:tcW w:w="869" w:type="pct"/>
            <w:gridSpan w:val="2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C51641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Начин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оценување</w:t>
            </w:r>
            <w:proofErr w:type="spellEnd"/>
          </w:p>
        </w:tc>
        <w:tc>
          <w:tcPr>
            <w:tcW w:w="373" w:type="pc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9798FDC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17.1.</w:t>
            </w:r>
          </w:p>
        </w:tc>
        <w:tc>
          <w:tcPr>
            <w:tcW w:w="1367" w:type="pct"/>
            <w:gridSpan w:val="3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790CC1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Усмен испит</w:t>
            </w:r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8F2F1D6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45 бода</w:t>
            </w:r>
          </w:p>
        </w:tc>
      </w:tr>
      <w:tr w:rsidR="00D77791" w:rsidRPr="00882792" w14:paraId="0522B00D" w14:textId="77777777" w:rsidTr="00882792">
        <w:tc>
          <w:tcPr>
            <w:tcW w:w="240" w:type="pct"/>
            <w:vMerge/>
            <w:vAlign w:val="center"/>
          </w:tcPr>
          <w:p w14:paraId="49A91F5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14:paraId="7824B8E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373" w:type="pct"/>
            <w:vAlign w:val="center"/>
          </w:tcPr>
          <w:p w14:paraId="33D75841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17.2.</w:t>
            </w:r>
          </w:p>
        </w:tc>
        <w:tc>
          <w:tcPr>
            <w:tcW w:w="1367" w:type="pct"/>
            <w:gridSpan w:val="3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67618EB3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Семинарска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работа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/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проект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(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презентација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: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писмена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и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lastRenderedPageBreak/>
              <w:t>усна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>)</w:t>
            </w:r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AC681C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lastRenderedPageBreak/>
              <w:t>25 бода</w:t>
            </w:r>
          </w:p>
        </w:tc>
      </w:tr>
      <w:tr w:rsidR="00D77791" w:rsidRPr="00882792" w14:paraId="3B22E266" w14:textId="77777777" w:rsidTr="00882792">
        <w:tc>
          <w:tcPr>
            <w:tcW w:w="240" w:type="pct"/>
            <w:vMerge/>
            <w:vAlign w:val="center"/>
          </w:tcPr>
          <w:p w14:paraId="1EC886D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14:paraId="0DE9AEB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373" w:type="pct"/>
            <w:vAlign w:val="center"/>
          </w:tcPr>
          <w:p w14:paraId="58E05654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17.3.</w:t>
            </w:r>
          </w:p>
        </w:tc>
        <w:tc>
          <w:tcPr>
            <w:tcW w:w="1367" w:type="pct"/>
            <w:gridSpan w:val="3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315CC908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Активност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и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учество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предавања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F98FCB1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15 бода</w:t>
            </w:r>
          </w:p>
        </w:tc>
      </w:tr>
      <w:tr w:rsidR="00D77791" w:rsidRPr="00882792" w14:paraId="0CD37756" w14:textId="77777777" w:rsidTr="00882792">
        <w:tc>
          <w:tcPr>
            <w:tcW w:w="240" w:type="pct"/>
            <w:vAlign w:val="center"/>
          </w:tcPr>
          <w:p w14:paraId="4454439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6FB0C35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373" w:type="pct"/>
            <w:vAlign w:val="center"/>
          </w:tcPr>
          <w:p w14:paraId="6B433DF1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17.4.</w:t>
            </w:r>
          </w:p>
        </w:tc>
        <w:tc>
          <w:tcPr>
            <w:tcW w:w="1367" w:type="pct"/>
            <w:gridSpan w:val="3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0DAC364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Активност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и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учество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вежби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2AAC850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/>
                <w:lang w:val="mk-MK"/>
              </w:rPr>
            </w:pPr>
            <w:r w:rsidRPr="00882792">
              <w:rPr>
                <w:rFonts w:ascii="Georgia" w:hAnsi="Georgia"/>
                <w:lang w:val="mk-MK"/>
              </w:rPr>
              <w:t>15 бода</w:t>
            </w:r>
          </w:p>
        </w:tc>
      </w:tr>
      <w:tr w:rsidR="00D77791" w:rsidRPr="00882792" w14:paraId="366F0CF2" w14:textId="77777777" w:rsidTr="00882792">
        <w:tc>
          <w:tcPr>
            <w:tcW w:w="240" w:type="pct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795E2A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18</w:t>
            </w:r>
          </w:p>
        </w:tc>
        <w:tc>
          <w:tcPr>
            <w:tcW w:w="869" w:type="pct"/>
            <w:gridSpan w:val="2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C24F44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  <w:p w14:paraId="70BC89A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Критериуми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за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оценување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(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бодови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/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оценка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>)</w:t>
            </w:r>
          </w:p>
        </w:tc>
        <w:tc>
          <w:tcPr>
            <w:tcW w:w="1740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0BF8E206" w14:textId="77777777" w:rsidR="00D77791" w:rsidRPr="00882792" w:rsidRDefault="00D77791" w:rsidP="00882792">
            <w:pPr>
              <w:spacing w:after="0" w:line="240" w:lineRule="auto"/>
              <w:jc w:val="right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до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59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бода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6603AF75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5 (пет) </w:t>
            </w:r>
            <w:r w:rsidRPr="00882792">
              <w:rPr>
                <w:rFonts w:ascii="Georgia" w:hAnsi="Georgia" w:cs="Arial"/>
                <w:color w:val="000000"/>
              </w:rPr>
              <w:t>(F)</w:t>
            </w:r>
          </w:p>
        </w:tc>
      </w:tr>
      <w:tr w:rsidR="00D77791" w:rsidRPr="00882792" w14:paraId="6DE8EAF2" w14:textId="77777777" w:rsidTr="00882792">
        <w:tc>
          <w:tcPr>
            <w:tcW w:w="24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79E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728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740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C737630" w14:textId="77777777" w:rsidR="00D77791" w:rsidRPr="00882792" w:rsidRDefault="00D77791" w:rsidP="00882792">
            <w:pPr>
              <w:spacing w:after="0" w:line="240" w:lineRule="auto"/>
              <w:jc w:val="right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Од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 60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до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 68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бода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748A04D9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6 (шест) </w:t>
            </w:r>
            <w:r w:rsidRPr="00882792">
              <w:rPr>
                <w:rFonts w:ascii="Georgia" w:hAnsi="Georgia" w:cs="Arial"/>
                <w:color w:val="000000"/>
              </w:rPr>
              <w:t>(E)</w:t>
            </w:r>
          </w:p>
        </w:tc>
      </w:tr>
      <w:tr w:rsidR="00D77791" w:rsidRPr="00882792" w14:paraId="20DF2380" w14:textId="77777777" w:rsidTr="00882792">
        <w:tc>
          <w:tcPr>
            <w:tcW w:w="24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3855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D672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740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EF2846B" w14:textId="77777777" w:rsidR="00D77791" w:rsidRPr="00882792" w:rsidRDefault="00D77791" w:rsidP="00882792">
            <w:pPr>
              <w:spacing w:after="0" w:line="240" w:lineRule="auto"/>
              <w:jc w:val="right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Од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69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до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76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бода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28CECEC5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7 (седум) </w:t>
            </w:r>
            <w:r w:rsidRPr="00882792">
              <w:rPr>
                <w:rFonts w:ascii="Georgia" w:hAnsi="Georgia" w:cs="Arial"/>
                <w:color w:val="000000"/>
              </w:rPr>
              <w:t>(D)</w:t>
            </w:r>
          </w:p>
        </w:tc>
      </w:tr>
      <w:tr w:rsidR="00D77791" w:rsidRPr="00882792" w14:paraId="54704FA5" w14:textId="77777777" w:rsidTr="00882792">
        <w:tc>
          <w:tcPr>
            <w:tcW w:w="24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A75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7A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740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CBBA62C" w14:textId="77777777" w:rsidR="00D77791" w:rsidRPr="00882792" w:rsidRDefault="00D77791" w:rsidP="00882792">
            <w:pPr>
              <w:spacing w:after="0" w:line="240" w:lineRule="auto"/>
              <w:jc w:val="right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Oд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77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до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84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бода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35E2AF6A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8 (осум) </w:t>
            </w:r>
            <w:r w:rsidRPr="00882792">
              <w:rPr>
                <w:rFonts w:ascii="Georgia" w:hAnsi="Georgia" w:cs="Arial"/>
                <w:color w:val="000000"/>
              </w:rPr>
              <w:t>(C)</w:t>
            </w:r>
          </w:p>
        </w:tc>
      </w:tr>
      <w:tr w:rsidR="00D77791" w:rsidRPr="00882792" w14:paraId="1AF83BEB" w14:textId="77777777" w:rsidTr="00882792">
        <w:tc>
          <w:tcPr>
            <w:tcW w:w="24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5A7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365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740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9E89139" w14:textId="77777777" w:rsidR="00D77791" w:rsidRPr="00882792" w:rsidRDefault="00D77791" w:rsidP="00882792">
            <w:pPr>
              <w:spacing w:after="0" w:line="240" w:lineRule="auto"/>
              <w:jc w:val="right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Од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85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до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 92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бода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4A1822B4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9 (девет) </w:t>
            </w:r>
            <w:r w:rsidRPr="00882792">
              <w:rPr>
                <w:rFonts w:ascii="Georgia" w:hAnsi="Georgia" w:cs="Arial"/>
                <w:color w:val="000000"/>
              </w:rPr>
              <w:t>(B)</w:t>
            </w:r>
          </w:p>
        </w:tc>
      </w:tr>
      <w:tr w:rsidR="00D77791" w:rsidRPr="00882792" w14:paraId="3DBA624A" w14:textId="77777777" w:rsidTr="00882792">
        <w:tc>
          <w:tcPr>
            <w:tcW w:w="24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68C2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9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B1C5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740" w:type="pct"/>
            <w:gridSpan w:val="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26A9D7E" w14:textId="77777777" w:rsidR="00D77791" w:rsidRPr="00882792" w:rsidRDefault="00D77791" w:rsidP="00882792">
            <w:pPr>
              <w:spacing w:after="0" w:line="240" w:lineRule="auto"/>
              <w:jc w:val="right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од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93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до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 100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бода</w:t>
            </w:r>
            <w:proofErr w:type="spellEnd"/>
          </w:p>
        </w:tc>
        <w:tc>
          <w:tcPr>
            <w:tcW w:w="2151" w:type="pct"/>
            <w:gridSpan w:val="5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14:paraId="5F28DD30" w14:textId="77777777" w:rsidR="00D77791" w:rsidRPr="00882792" w:rsidRDefault="00D77791" w:rsidP="0088279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10 (десет) </w:t>
            </w:r>
            <w:r w:rsidRPr="00882792">
              <w:rPr>
                <w:rFonts w:ascii="Georgia" w:hAnsi="Georgia" w:cs="Arial"/>
                <w:color w:val="000000"/>
              </w:rPr>
              <w:t>(A)</w:t>
            </w:r>
          </w:p>
        </w:tc>
      </w:tr>
      <w:tr w:rsidR="00D77791" w:rsidRPr="00882792" w14:paraId="0AB4FE3E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32598148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19</w:t>
            </w:r>
          </w:p>
        </w:tc>
        <w:tc>
          <w:tcPr>
            <w:tcW w:w="869" w:type="pct"/>
            <w:gridSpan w:val="2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2EC17D2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Услов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за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потпис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 xml:space="preserve"> и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полагање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завршен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испит</w:t>
            </w:r>
            <w:proofErr w:type="spellEnd"/>
          </w:p>
        </w:tc>
        <w:tc>
          <w:tcPr>
            <w:tcW w:w="3891" w:type="pct"/>
            <w:gridSpan w:val="9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4FEBEEE7" w14:textId="77777777" w:rsidR="00D77791" w:rsidRPr="00882792" w:rsidRDefault="00D77791" w:rsidP="00882792">
            <w:pPr>
              <w:pStyle w:val="TableParagraph"/>
              <w:kinsoku w:val="0"/>
              <w:overflowPunct w:val="0"/>
              <w:ind w:left="72" w:right="87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  <w:sz w:val="22"/>
                <w:szCs w:val="22"/>
              </w:rPr>
              <w:t>Услов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  <w:sz w:val="22"/>
                <w:szCs w:val="22"/>
              </w:rPr>
              <w:t>за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  <w:sz w:val="22"/>
                <w:szCs w:val="22"/>
              </w:rPr>
              <w:t>потпис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  <w:sz w:val="22"/>
                <w:szCs w:val="22"/>
              </w:rPr>
              <w:t>:</w:t>
            </w:r>
            <w:r w:rsidRPr="00882792">
              <w:rPr>
                <w:rFonts w:ascii="Georgia" w:hAnsi="Georgia" w:cs="Georgia"/>
                <w:b/>
                <w:bCs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освоени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мин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>имум п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редвидени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бодови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од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редовност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и</w:t>
            </w:r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активност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на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теоретска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 xml:space="preserve">та и практичната </w:t>
            </w:r>
            <w:proofErr w:type="spellStart"/>
            <w:r w:rsidRPr="00882792">
              <w:rPr>
                <w:rFonts w:ascii="Georgia" w:hAnsi="Georgia" w:cs="Georgia"/>
                <w:color w:val="231F20"/>
                <w:sz w:val="22"/>
                <w:szCs w:val="22"/>
              </w:rPr>
              <w:t>настава</w:t>
            </w:r>
            <w:proofErr w:type="spellEnd"/>
            <w:r w:rsidRPr="00882792">
              <w:rPr>
                <w:rFonts w:ascii="Georgia" w:hAnsi="Georgia" w:cs="Georgia"/>
                <w:color w:val="231F20"/>
                <w:sz w:val="22"/>
                <w:szCs w:val="22"/>
                <w:lang w:val="mk-MK"/>
              </w:rPr>
              <w:t>.</w:t>
            </w:r>
          </w:p>
          <w:p w14:paraId="2938FFA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/>
                <w:lang w:val="mk-MK"/>
              </w:rPr>
            </w:pP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</w:rPr>
              <w:t>Услов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</w:rPr>
              <w:t>за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  <w:spacing w:val="-1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  <w:spacing w:val="-1"/>
              </w:rPr>
              <w:t>полагање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  <w:spacing w:val="-1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</w:rPr>
              <w:t>на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  <w:spacing w:val="-1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  <w:spacing w:val="-1"/>
              </w:rPr>
              <w:t>завршен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b/>
                <w:bCs/>
                <w:color w:val="231F20"/>
              </w:rPr>
              <w:t>испит</w:t>
            </w:r>
            <w:proofErr w:type="spellEnd"/>
            <w:r w:rsidRPr="00882792">
              <w:rPr>
                <w:rFonts w:ascii="Georgia" w:hAnsi="Georgia" w:cs="Georgia"/>
                <w:b/>
                <w:bCs/>
                <w:color w:val="231F20"/>
              </w:rPr>
              <w:t>:</w:t>
            </w:r>
            <w:r w:rsidRPr="00882792">
              <w:rPr>
                <w:rFonts w:ascii="Georgia" w:hAnsi="Georgia" w:cs="Georgia"/>
                <w:b/>
                <w:bCs/>
                <w:color w:val="231F20"/>
                <w:lang w:val="mk-MK"/>
              </w:rPr>
              <w:t xml:space="preserve"> </w:t>
            </w:r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сите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положени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предмети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од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обуката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за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истражување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и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потпис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за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редовност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на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настава</w:t>
            </w:r>
            <w:proofErr w:type="spellEnd"/>
            <w:r w:rsidRPr="00882792">
              <w:rPr>
                <w:rFonts w:ascii="Georgia" w:hAnsi="Georgia" w:cs="Georgia"/>
                <w:color w:val="231F20"/>
                <w:lang w:val="mk-MK"/>
              </w:rPr>
              <w:t>та</w:t>
            </w:r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од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 xml:space="preserve"> </w:t>
            </w:r>
            <w:proofErr w:type="spellStart"/>
            <w:r w:rsidRPr="00882792">
              <w:rPr>
                <w:rFonts w:ascii="Georgia" w:hAnsi="Georgia" w:cs="Georgia"/>
                <w:color w:val="231F20"/>
              </w:rPr>
              <w:t>предметот</w:t>
            </w:r>
            <w:proofErr w:type="spellEnd"/>
            <w:r w:rsidRPr="00882792">
              <w:rPr>
                <w:rFonts w:ascii="Georgia" w:hAnsi="Georgia" w:cs="Georgia"/>
                <w:color w:val="231F20"/>
              </w:rPr>
              <w:t>.</w:t>
            </w:r>
          </w:p>
        </w:tc>
      </w:tr>
      <w:tr w:rsidR="00D77791" w:rsidRPr="00882792" w14:paraId="48FF003F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5C8A501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20</w:t>
            </w:r>
          </w:p>
        </w:tc>
        <w:tc>
          <w:tcPr>
            <w:tcW w:w="869" w:type="pct"/>
            <w:gridSpan w:val="2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12E50D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Јазик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кој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се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изведува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наставата</w:t>
            </w:r>
            <w:proofErr w:type="spellEnd"/>
          </w:p>
        </w:tc>
        <w:tc>
          <w:tcPr>
            <w:tcW w:w="3891" w:type="pct"/>
            <w:gridSpan w:val="9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28E0894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Македонски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јазик</w:t>
            </w:r>
            <w:proofErr w:type="spellEnd"/>
          </w:p>
        </w:tc>
      </w:tr>
      <w:tr w:rsidR="00D77791" w:rsidRPr="00882792" w14:paraId="512261E5" w14:textId="77777777" w:rsidTr="00882792">
        <w:tc>
          <w:tcPr>
            <w:tcW w:w="240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79B9451A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21</w:t>
            </w:r>
          </w:p>
        </w:tc>
        <w:tc>
          <w:tcPr>
            <w:tcW w:w="869" w:type="pct"/>
            <w:gridSpan w:val="2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539CFCF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Метод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следење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квалитетот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</w:t>
            </w:r>
            <w:proofErr w:type="spellEnd"/>
            <w:r w:rsidRPr="00882792">
              <w:rPr>
                <w:rFonts w:ascii="Georgia" w:hAnsi="Georgia" w:cs="Arial"/>
                <w:color w:val="000000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наставата</w:t>
            </w:r>
            <w:proofErr w:type="spellEnd"/>
          </w:p>
        </w:tc>
        <w:tc>
          <w:tcPr>
            <w:tcW w:w="3891" w:type="pct"/>
            <w:gridSpan w:val="9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48A0853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t>Евалуациски прашалници</w:t>
            </w:r>
          </w:p>
        </w:tc>
      </w:tr>
      <w:tr w:rsidR="00D77791" w:rsidRPr="00882792" w14:paraId="76014E69" w14:textId="77777777" w:rsidTr="00882792">
        <w:tc>
          <w:tcPr>
            <w:tcW w:w="240" w:type="pct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2F1277C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br/>
            </w:r>
            <w:r w:rsidRPr="00882792">
              <w:rPr>
                <w:rFonts w:ascii="Georgia" w:hAnsi="Georgia" w:cs="Arial"/>
                <w:color w:val="000000"/>
              </w:rPr>
              <w:br/>
            </w:r>
            <w:r w:rsidRPr="00882792">
              <w:rPr>
                <w:rFonts w:ascii="Georgia" w:hAnsi="Georgia" w:cs="Arial"/>
                <w:color w:val="000000"/>
              </w:rPr>
              <w:br/>
            </w:r>
          </w:p>
          <w:p w14:paraId="7289716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22</w:t>
            </w:r>
          </w:p>
        </w:tc>
        <w:tc>
          <w:tcPr>
            <w:tcW w:w="4760" w:type="pct"/>
            <w:gridSpan w:val="11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1DD10032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Литература</w:t>
            </w:r>
            <w:proofErr w:type="spellEnd"/>
          </w:p>
        </w:tc>
      </w:tr>
      <w:tr w:rsidR="00D77791" w:rsidRPr="00882792" w14:paraId="7E60564F" w14:textId="77777777" w:rsidTr="00882792">
        <w:tc>
          <w:tcPr>
            <w:tcW w:w="24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009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056570C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br/>
            </w:r>
          </w:p>
          <w:p w14:paraId="1FA5616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22.1.</w:t>
            </w:r>
          </w:p>
        </w:tc>
        <w:tc>
          <w:tcPr>
            <w:tcW w:w="4159" w:type="pct"/>
            <w:gridSpan w:val="10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2696B31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FF0000"/>
              </w:rPr>
            </w:pPr>
            <w:proofErr w:type="spellStart"/>
            <w:r w:rsidRPr="00882792">
              <w:rPr>
                <w:rFonts w:ascii="Georgia" w:hAnsi="Georgia" w:cs="Arial"/>
              </w:rPr>
              <w:t>Задолжителна</w:t>
            </w:r>
            <w:proofErr w:type="spellEnd"/>
            <w:r w:rsidRPr="00882792">
              <w:rPr>
                <w:rFonts w:ascii="Georgia" w:hAnsi="Georgia" w:cs="Arial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</w:rPr>
              <w:t>литература</w:t>
            </w:r>
            <w:proofErr w:type="spellEnd"/>
          </w:p>
        </w:tc>
      </w:tr>
      <w:tr w:rsidR="00D77791" w:rsidRPr="00882792" w14:paraId="4C2F775A" w14:textId="77777777" w:rsidTr="00882792">
        <w:tc>
          <w:tcPr>
            <w:tcW w:w="240" w:type="pct"/>
            <w:vMerge/>
            <w:vAlign w:val="center"/>
          </w:tcPr>
          <w:p w14:paraId="50DC0B4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24AAC438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46366F1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Р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>.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бр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>.</w:t>
            </w:r>
          </w:p>
        </w:tc>
        <w:tc>
          <w:tcPr>
            <w:tcW w:w="898" w:type="pct"/>
            <w:gridSpan w:val="3"/>
          </w:tcPr>
          <w:p w14:paraId="31516C0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Автор</w:t>
            </w:r>
            <w:proofErr w:type="spellEnd"/>
          </w:p>
        </w:tc>
        <w:tc>
          <w:tcPr>
            <w:tcW w:w="1850" w:type="pct"/>
            <w:gridSpan w:val="3"/>
          </w:tcPr>
          <w:p w14:paraId="1BAAF143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Наслов</w:t>
            </w:r>
            <w:proofErr w:type="spellEnd"/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07F65635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Издавач</w:t>
            </w:r>
            <w:proofErr w:type="spellEnd"/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1055F1F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Година</w:t>
            </w:r>
            <w:proofErr w:type="spellEnd"/>
          </w:p>
        </w:tc>
      </w:tr>
      <w:tr w:rsidR="00F32A4B" w:rsidRPr="00882792" w14:paraId="1C0E3F97" w14:textId="77777777" w:rsidTr="00882792">
        <w:tc>
          <w:tcPr>
            <w:tcW w:w="240" w:type="pct"/>
            <w:vMerge/>
            <w:vAlign w:val="center"/>
          </w:tcPr>
          <w:p w14:paraId="279F0921" w14:textId="77777777" w:rsidR="00F32A4B" w:rsidRPr="00882792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1B2DFCAD" w14:textId="77777777" w:rsidR="00F32A4B" w:rsidRPr="00882792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4E43297A" w14:textId="41B20E35" w:rsidR="00F32A4B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>
              <w:rPr>
                <w:rFonts w:ascii="Georgia" w:hAnsi="Georgia" w:cs="Arial"/>
                <w:color w:val="000000"/>
                <w:lang w:val="mk-MK"/>
              </w:rPr>
              <w:t>1.</w:t>
            </w:r>
          </w:p>
        </w:tc>
        <w:tc>
          <w:tcPr>
            <w:tcW w:w="898" w:type="pct"/>
            <w:gridSpan w:val="3"/>
          </w:tcPr>
          <w:p w14:paraId="019B02BE" w14:textId="25F4B93B" w:rsidR="00F32A4B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Marina </w:t>
            </w:r>
            <w:proofErr w:type="spellStart"/>
            <w:r>
              <w:rPr>
                <w:rFonts w:ascii="Georgia" w:hAnsi="Georgia" w:cs="Arial"/>
                <w:color w:val="000000"/>
              </w:rPr>
              <w:t>Kacarska</w:t>
            </w:r>
            <w:proofErr w:type="spellEnd"/>
          </w:p>
        </w:tc>
        <w:tc>
          <w:tcPr>
            <w:tcW w:w="1850" w:type="pct"/>
            <w:gridSpan w:val="3"/>
          </w:tcPr>
          <w:p w14:paraId="32C4E933" w14:textId="0EC68EDB" w:rsidR="00F32A4B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proofErr w:type="spellStart"/>
            <w:r>
              <w:rPr>
                <w:rFonts w:ascii="Georgia" w:hAnsi="Georgia" w:cs="Arial"/>
                <w:color w:val="000000"/>
              </w:rPr>
              <w:t>Dijagnoza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hirurska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terapija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na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hronicnite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periapikalni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inflamatorni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</w:rPr>
              <w:t>lezii</w:t>
            </w:r>
            <w:proofErr w:type="spellEnd"/>
            <w:r>
              <w:rPr>
                <w:rFonts w:ascii="Georgia" w:hAnsi="Georgia" w:cs="Arial"/>
                <w:color w:val="000000"/>
              </w:rPr>
              <w:t xml:space="preserve"> </w:t>
            </w: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47330984" w14:textId="79D43AFE" w:rsidR="00F32A4B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>
              <w:rPr>
                <w:rFonts w:ascii="Georgia" w:hAnsi="Georgia" w:cs="Arial"/>
                <w:color w:val="000000"/>
                <w:lang w:val="mk-MK"/>
              </w:rPr>
              <w:t>Стоматолошки факултет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0C00F6F1" w14:textId="487D55AC" w:rsidR="00F32A4B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>
              <w:rPr>
                <w:rFonts w:ascii="Georgia" w:hAnsi="Georgia" w:cs="Arial"/>
                <w:color w:val="000000"/>
                <w:lang w:val="mk-MK"/>
              </w:rPr>
              <w:t>2013</w:t>
            </w:r>
          </w:p>
        </w:tc>
      </w:tr>
      <w:tr w:rsidR="00D77791" w:rsidRPr="00882792" w14:paraId="3A44267E" w14:textId="77777777" w:rsidTr="00882792">
        <w:tc>
          <w:tcPr>
            <w:tcW w:w="240" w:type="pct"/>
            <w:vMerge/>
            <w:vAlign w:val="center"/>
          </w:tcPr>
          <w:p w14:paraId="5402988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02A15A6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03166E47" w14:textId="0F0D55B8" w:rsidR="00D77791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>
              <w:rPr>
                <w:rFonts w:ascii="Georgia" w:hAnsi="Georgia" w:cs="Arial"/>
                <w:color w:val="000000"/>
                <w:lang w:val="mk-MK"/>
              </w:rPr>
              <w:t>2</w:t>
            </w:r>
          </w:p>
        </w:tc>
        <w:tc>
          <w:tcPr>
            <w:tcW w:w="898" w:type="pct"/>
            <w:gridSpan w:val="3"/>
          </w:tcPr>
          <w:p w14:paraId="0E913E24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 xml:space="preserve">Michael Miloro </w:t>
            </w:r>
          </w:p>
          <w:p w14:paraId="750992DC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  <w:tc>
          <w:tcPr>
            <w:tcW w:w="1850" w:type="pct"/>
            <w:gridSpan w:val="3"/>
          </w:tcPr>
          <w:p w14:paraId="0B53E573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Peterson’ s principles of oral</w:t>
            </w:r>
          </w:p>
          <w:p w14:paraId="2C9620DB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and maxillofacial surgery</w:t>
            </w: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16772E41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  <w:lang w:val="mk-MK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BC Decker Inc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75362C08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  <w:lang w:val="mk-MK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2004</w:t>
            </w:r>
          </w:p>
        </w:tc>
      </w:tr>
      <w:tr w:rsidR="00D77791" w:rsidRPr="00882792" w14:paraId="53A41160" w14:textId="77777777" w:rsidTr="00882792">
        <w:tc>
          <w:tcPr>
            <w:tcW w:w="240" w:type="pct"/>
            <w:vMerge/>
            <w:vAlign w:val="center"/>
          </w:tcPr>
          <w:p w14:paraId="638585B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1467A46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671BFFD4" w14:textId="075A2656" w:rsidR="00D77791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>
              <w:rPr>
                <w:rFonts w:ascii="Georgia" w:hAnsi="Georgia" w:cs="Arial"/>
                <w:color w:val="000000"/>
                <w:lang w:val="mk-MK"/>
              </w:rPr>
              <w:t>3</w:t>
            </w:r>
          </w:p>
        </w:tc>
        <w:tc>
          <w:tcPr>
            <w:tcW w:w="898" w:type="pct"/>
            <w:gridSpan w:val="3"/>
          </w:tcPr>
          <w:p w14:paraId="38324920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eastAsia="Times New Roman" w:hAnsi="Georgia"/>
              </w:rPr>
              <w:t xml:space="preserve"> </w:t>
            </w:r>
            <w:r w:rsidRPr="00882792">
              <w:rPr>
                <w:rFonts w:ascii="Georgia" w:hAnsi="Georgia" w:cs="Georgia"/>
                <w:lang w:val="en-GB" w:eastAsia="en-GB"/>
              </w:rPr>
              <w:t xml:space="preserve">Larry J. Peterson </w:t>
            </w:r>
          </w:p>
          <w:p w14:paraId="7C2C13A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50" w:type="pct"/>
            <w:gridSpan w:val="3"/>
          </w:tcPr>
          <w:p w14:paraId="41FC1038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Contemporary oral and maxillofacial</w:t>
            </w:r>
          </w:p>
          <w:p w14:paraId="7E0700B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surgery</w:t>
            </w: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6DB28A06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882792">
              <w:rPr>
                <w:rFonts w:ascii="Georgia" w:eastAsia="Times New Roman" w:hAnsi="Georgia"/>
              </w:rPr>
              <w:t> </w:t>
            </w:r>
            <w:r w:rsidRPr="00882792">
              <w:rPr>
                <w:rFonts w:ascii="Georgia" w:hAnsi="Georgia" w:cs="Georgia"/>
                <w:lang w:val="en-GB" w:eastAsia="en-GB"/>
              </w:rPr>
              <w:t>/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7565EE9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1993</w:t>
            </w:r>
          </w:p>
          <w:p w14:paraId="627F95D6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D77791" w:rsidRPr="00882792" w14:paraId="44B7D986" w14:textId="77777777" w:rsidTr="00882792">
        <w:tc>
          <w:tcPr>
            <w:tcW w:w="240" w:type="pct"/>
            <w:vMerge/>
            <w:vAlign w:val="center"/>
          </w:tcPr>
          <w:p w14:paraId="583B798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7CB1E7D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5018EF7D" w14:textId="6CDE6067" w:rsidR="00D77791" w:rsidRPr="00F32A4B" w:rsidRDefault="00F32A4B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>
              <w:rPr>
                <w:rFonts w:ascii="Georgia" w:hAnsi="Georgia" w:cs="Arial"/>
                <w:color w:val="000000"/>
                <w:lang w:val="mk-MK"/>
              </w:rPr>
              <w:t>4</w:t>
            </w:r>
          </w:p>
        </w:tc>
        <w:tc>
          <w:tcPr>
            <w:tcW w:w="898" w:type="pct"/>
            <w:gridSpan w:val="3"/>
          </w:tcPr>
          <w:p w14:paraId="67A85EF5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Jonatan Pedlar,</w:t>
            </w:r>
          </w:p>
          <w:p w14:paraId="414FC0F5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John W. Frame</w:t>
            </w:r>
          </w:p>
          <w:p w14:paraId="2BAA5CAF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  <w:tc>
          <w:tcPr>
            <w:tcW w:w="1850" w:type="pct"/>
            <w:gridSpan w:val="3"/>
          </w:tcPr>
          <w:p w14:paraId="41B26BB5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Oral and maxillofacial surgery</w:t>
            </w:r>
          </w:p>
          <w:p w14:paraId="74DAD931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– an objective based textbook</w:t>
            </w:r>
          </w:p>
          <w:p w14:paraId="0ACB0FDC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2B2C237F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882792">
              <w:rPr>
                <w:rFonts w:ascii="Georgia" w:eastAsia="Times New Roman" w:hAnsi="Georgia"/>
              </w:rPr>
              <w:t> </w:t>
            </w:r>
            <w:r w:rsidRPr="00882792">
              <w:rPr>
                <w:rFonts w:ascii="Georgia" w:hAnsi="Georgia" w:cs="Georgia"/>
                <w:lang w:val="en-GB" w:eastAsia="en-GB"/>
              </w:rPr>
              <w:t>/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575A77EE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2007</w:t>
            </w:r>
          </w:p>
        </w:tc>
      </w:tr>
      <w:tr w:rsidR="00D77791" w:rsidRPr="00882792" w14:paraId="531FC596" w14:textId="77777777" w:rsidTr="00882792">
        <w:tc>
          <w:tcPr>
            <w:tcW w:w="240" w:type="pct"/>
            <w:vMerge/>
            <w:vAlign w:val="center"/>
          </w:tcPr>
          <w:p w14:paraId="5C20D161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Align w:val="center"/>
          </w:tcPr>
          <w:p w14:paraId="720D5F0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0604C713" w14:textId="71C8D6D3" w:rsidR="00D77791" w:rsidRPr="00882792" w:rsidRDefault="00F32A4B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lang w:val="mk-MK"/>
              </w:rPr>
              <w:t>5</w:t>
            </w:r>
            <w:r w:rsidR="00D77791" w:rsidRPr="00882792">
              <w:rPr>
                <w:rFonts w:ascii="Georgia" w:eastAsia="Times New Roman" w:hAnsi="Georgia"/>
              </w:rPr>
              <w:t>.</w:t>
            </w:r>
          </w:p>
        </w:tc>
        <w:tc>
          <w:tcPr>
            <w:tcW w:w="898" w:type="pct"/>
            <w:gridSpan w:val="3"/>
          </w:tcPr>
          <w:p w14:paraId="0055EADD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Richard G.</w:t>
            </w:r>
          </w:p>
          <w:p w14:paraId="7B1FD448" w14:textId="77777777" w:rsidR="00D77791" w:rsidRPr="00882792" w:rsidRDefault="00D77791" w:rsidP="00882792">
            <w:pPr>
              <w:pStyle w:val="TableParagraph"/>
              <w:kinsoku w:val="0"/>
              <w:overflowPunct w:val="0"/>
              <w:ind w:right="352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82792">
              <w:rPr>
                <w:rFonts w:ascii="Georgia" w:hAnsi="Georgia" w:cs="Georgia"/>
                <w:sz w:val="22"/>
                <w:szCs w:val="22"/>
                <w:lang w:val="en-GB" w:eastAsia="en-GB"/>
              </w:rPr>
              <w:t>Topazian</w:t>
            </w:r>
            <w:proofErr w:type="spellEnd"/>
          </w:p>
        </w:tc>
        <w:tc>
          <w:tcPr>
            <w:tcW w:w="1850" w:type="pct"/>
            <w:gridSpan w:val="3"/>
          </w:tcPr>
          <w:p w14:paraId="0F1FD09C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Oral and maxillofacial</w:t>
            </w:r>
          </w:p>
          <w:p w14:paraId="5292BBAD" w14:textId="77777777" w:rsidR="00D77791" w:rsidRPr="00882792" w:rsidRDefault="00882792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mk-MK" w:eastAsia="en-GB"/>
              </w:rPr>
            </w:pPr>
            <w:r>
              <w:rPr>
                <w:rFonts w:ascii="Georgia" w:hAnsi="Georgia" w:cs="Georgia"/>
                <w:lang w:val="en-GB" w:eastAsia="en-GB"/>
              </w:rPr>
              <w:t>infections</w:t>
            </w: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6236AEDE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W.B. Saunders</w:t>
            </w:r>
          </w:p>
          <w:p w14:paraId="66DF5E60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Company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22348003" w14:textId="77777777" w:rsidR="00D77791" w:rsidRPr="00882792" w:rsidRDefault="00D77791" w:rsidP="0088279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2002</w:t>
            </w:r>
          </w:p>
        </w:tc>
      </w:tr>
      <w:tr w:rsidR="00D77791" w:rsidRPr="00882792" w14:paraId="71DC2FD9" w14:textId="77777777" w:rsidTr="00882792">
        <w:tc>
          <w:tcPr>
            <w:tcW w:w="240" w:type="pct"/>
            <w:vMerge/>
            <w:vAlign w:val="center"/>
          </w:tcPr>
          <w:p w14:paraId="04EBE4D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Align w:val="center"/>
          </w:tcPr>
          <w:p w14:paraId="68B5A07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1AD97861" w14:textId="5C1B6234" w:rsidR="00D77791" w:rsidRPr="00F32A4B" w:rsidRDefault="00F32A4B" w:rsidP="00882792">
            <w:pPr>
              <w:spacing w:after="0" w:line="240" w:lineRule="auto"/>
              <w:rPr>
                <w:rFonts w:ascii="Georgia" w:eastAsia="Times New Roman" w:hAnsi="Georgia"/>
                <w:lang w:val="mk-MK"/>
              </w:rPr>
            </w:pPr>
            <w:r>
              <w:rPr>
                <w:rFonts w:ascii="Georgia" w:eastAsia="Times New Roman" w:hAnsi="Georgia"/>
                <w:lang w:val="mk-MK"/>
              </w:rPr>
              <w:t>6.</w:t>
            </w:r>
          </w:p>
        </w:tc>
        <w:tc>
          <w:tcPr>
            <w:tcW w:w="898" w:type="pct"/>
            <w:gridSpan w:val="3"/>
          </w:tcPr>
          <w:p w14:paraId="23EBECD8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Cawson R.A</w:t>
            </w:r>
          </w:p>
          <w:p w14:paraId="2CE9D883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</w:p>
        </w:tc>
        <w:tc>
          <w:tcPr>
            <w:tcW w:w="1850" w:type="pct"/>
            <w:gridSpan w:val="3"/>
          </w:tcPr>
          <w:p w14:paraId="2223DC5A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Cawson’s essentials of oral</w:t>
            </w:r>
          </w:p>
          <w:p w14:paraId="54C93C77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pathology and oral medicine</w:t>
            </w: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47217DEB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Elsevier Science Limited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6AE86E4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2002</w:t>
            </w:r>
          </w:p>
        </w:tc>
      </w:tr>
      <w:tr w:rsidR="00D77791" w:rsidRPr="00882792" w14:paraId="1DEAA689" w14:textId="77777777" w:rsidTr="00882792">
        <w:tc>
          <w:tcPr>
            <w:tcW w:w="24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9AB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4250DE5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br/>
            </w:r>
          </w:p>
          <w:p w14:paraId="336F54E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22.2.</w:t>
            </w:r>
          </w:p>
        </w:tc>
        <w:tc>
          <w:tcPr>
            <w:tcW w:w="4159" w:type="pct"/>
            <w:gridSpan w:val="10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5117ECF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</w:rPr>
            </w:pPr>
            <w:proofErr w:type="spellStart"/>
            <w:r w:rsidRPr="00882792">
              <w:rPr>
                <w:rFonts w:ascii="Georgia" w:hAnsi="Georgia" w:cs="Arial"/>
              </w:rPr>
              <w:t>Дополнителна</w:t>
            </w:r>
            <w:proofErr w:type="spellEnd"/>
            <w:r w:rsidRPr="00882792">
              <w:rPr>
                <w:rFonts w:ascii="Georgia" w:hAnsi="Georgia" w:cs="Arial"/>
                <w:lang w:val="mk-MK"/>
              </w:rPr>
              <w:t xml:space="preserve"> </w:t>
            </w:r>
            <w:proofErr w:type="spellStart"/>
            <w:r w:rsidRPr="00882792">
              <w:rPr>
                <w:rFonts w:ascii="Georgia" w:hAnsi="Georgia" w:cs="Arial"/>
              </w:rPr>
              <w:t>литература</w:t>
            </w:r>
            <w:proofErr w:type="spellEnd"/>
          </w:p>
        </w:tc>
      </w:tr>
      <w:tr w:rsidR="00D77791" w:rsidRPr="00882792" w14:paraId="3F52ABCA" w14:textId="77777777" w:rsidTr="00882792">
        <w:tc>
          <w:tcPr>
            <w:tcW w:w="240" w:type="pct"/>
            <w:vMerge/>
            <w:vAlign w:val="center"/>
          </w:tcPr>
          <w:p w14:paraId="4E039156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79EB799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59A47E87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Р</w:t>
            </w:r>
            <w:r w:rsidRPr="00882792">
              <w:rPr>
                <w:rFonts w:ascii="Georgia" w:hAnsi="Georgia" w:cs="Arial"/>
                <w:color w:val="000000"/>
                <w:lang w:val="mk-MK"/>
              </w:rPr>
              <w:t>.</w:t>
            </w:r>
            <w:proofErr w:type="spellStart"/>
            <w:r w:rsidRPr="00882792">
              <w:rPr>
                <w:rFonts w:ascii="Georgia" w:hAnsi="Georgia" w:cs="Arial"/>
                <w:color w:val="000000"/>
              </w:rPr>
              <w:t>бр</w:t>
            </w:r>
            <w:proofErr w:type="spellEnd"/>
            <w:r w:rsidRPr="00882792">
              <w:rPr>
                <w:rFonts w:ascii="Georgia" w:hAnsi="Georgia" w:cs="Arial"/>
                <w:color w:val="000000"/>
              </w:rPr>
              <w:t>.</w:t>
            </w:r>
          </w:p>
        </w:tc>
        <w:tc>
          <w:tcPr>
            <w:tcW w:w="898" w:type="pct"/>
            <w:gridSpan w:val="3"/>
          </w:tcPr>
          <w:p w14:paraId="1696F7CF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Aвтор</w:t>
            </w:r>
            <w:proofErr w:type="spellEnd"/>
          </w:p>
        </w:tc>
        <w:tc>
          <w:tcPr>
            <w:tcW w:w="1850" w:type="pct"/>
            <w:gridSpan w:val="3"/>
          </w:tcPr>
          <w:p w14:paraId="38AD6FD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Наслов</w:t>
            </w:r>
            <w:proofErr w:type="spellEnd"/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70A8EC1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Издавач</w:t>
            </w:r>
            <w:proofErr w:type="spellEnd"/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1B770049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proofErr w:type="spellStart"/>
            <w:r w:rsidRPr="00882792">
              <w:rPr>
                <w:rFonts w:ascii="Georgia" w:hAnsi="Georgia" w:cs="Arial"/>
                <w:color w:val="000000"/>
              </w:rPr>
              <w:t>Година</w:t>
            </w:r>
            <w:proofErr w:type="spellEnd"/>
          </w:p>
        </w:tc>
      </w:tr>
      <w:tr w:rsidR="00D77791" w:rsidRPr="00882792" w14:paraId="66A6B2C9" w14:textId="77777777" w:rsidTr="00882792">
        <w:trPr>
          <w:trHeight w:val="20"/>
        </w:trPr>
        <w:tc>
          <w:tcPr>
            <w:tcW w:w="240" w:type="pct"/>
            <w:vMerge/>
            <w:vAlign w:val="center"/>
          </w:tcPr>
          <w:p w14:paraId="619531D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33A697B8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19173CAC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1</w:t>
            </w:r>
          </w:p>
        </w:tc>
        <w:tc>
          <w:tcPr>
            <w:tcW w:w="898" w:type="pct"/>
            <w:gridSpan w:val="3"/>
          </w:tcPr>
          <w:p w14:paraId="2B7F4942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David Wray,</w:t>
            </w:r>
          </w:p>
          <w:p w14:paraId="4D2A3A59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David Stenhouse,</w:t>
            </w:r>
          </w:p>
          <w:p w14:paraId="680D4C36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David Lee,</w:t>
            </w:r>
          </w:p>
          <w:p w14:paraId="61319253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Andrew J.E. Clark</w:t>
            </w:r>
          </w:p>
          <w:p w14:paraId="45C76AC5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50" w:type="pct"/>
            <w:gridSpan w:val="3"/>
          </w:tcPr>
          <w:p w14:paraId="0E57E1A2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Textbook of general</w:t>
            </w:r>
          </w:p>
          <w:p w14:paraId="5C77C410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 xml:space="preserve">and oral surgery </w:t>
            </w: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79A98D33" w14:textId="77777777" w:rsidR="00D77791" w:rsidRPr="00882792" w:rsidRDefault="00D77791" w:rsidP="00882792">
            <w:pPr>
              <w:pStyle w:val="TableParagraph"/>
              <w:kinsoku w:val="0"/>
              <w:overflowPunct w:val="0"/>
              <w:rPr>
                <w:rFonts w:ascii="Georgia" w:hAnsi="Georgia"/>
                <w:sz w:val="22"/>
                <w:szCs w:val="22"/>
              </w:rPr>
            </w:pPr>
            <w:r w:rsidRPr="00882792">
              <w:rPr>
                <w:rFonts w:ascii="Georgia" w:hAnsi="Georgia" w:cs="Georgia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789AD33D" w14:textId="77777777" w:rsidR="00D77791" w:rsidRPr="00882792" w:rsidRDefault="00D77791" w:rsidP="00882792">
            <w:pPr>
              <w:pStyle w:val="TableParagraph"/>
              <w:kinsoku w:val="0"/>
              <w:overflowPunct w:val="0"/>
              <w:ind w:left="-87"/>
              <w:rPr>
                <w:rFonts w:ascii="Georgia" w:hAnsi="Georgia"/>
                <w:sz w:val="22"/>
                <w:szCs w:val="22"/>
              </w:rPr>
            </w:pPr>
            <w:r w:rsidRPr="00882792">
              <w:rPr>
                <w:rFonts w:ascii="Georgia" w:hAnsi="Georgia" w:cs="Georgia"/>
                <w:sz w:val="22"/>
                <w:szCs w:val="22"/>
                <w:lang w:val="en-GB" w:eastAsia="en-GB"/>
              </w:rPr>
              <w:t>2003</w:t>
            </w:r>
          </w:p>
        </w:tc>
      </w:tr>
      <w:tr w:rsidR="00D77791" w:rsidRPr="00882792" w14:paraId="77352678" w14:textId="77777777" w:rsidTr="00882792">
        <w:tc>
          <w:tcPr>
            <w:tcW w:w="240" w:type="pct"/>
            <w:vMerge/>
            <w:vAlign w:val="center"/>
          </w:tcPr>
          <w:p w14:paraId="2425AAF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601" w:type="pct"/>
            <w:vMerge/>
            <w:vAlign w:val="center"/>
          </w:tcPr>
          <w:p w14:paraId="541C15A0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68" w:type="pct"/>
          </w:tcPr>
          <w:p w14:paraId="547683CD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Arial"/>
                <w:color w:val="000000"/>
              </w:rPr>
              <w:t>2</w:t>
            </w:r>
          </w:p>
        </w:tc>
        <w:tc>
          <w:tcPr>
            <w:tcW w:w="898" w:type="pct"/>
            <w:gridSpan w:val="3"/>
          </w:tcPr>
          <w:p w14:paraId="61AB1FCB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>Shear M.</w:t>
            </w:r>
          </w:p>
          <w:p w14:paraId="7CEFA428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lastRenderedPageBreak/>
              <w:t>Spight M, Speight P</w:t>
            </w:r>
          </w:p>
          <w:p w14:paraId="10798493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850" w:type="pct"/>
            <w:gridSpan w:val="3"/>
          </w:tcPr>
          <w:p w14:paraId="20DFC090" w14:textId="77777777" w:rsidR="00D77791" w:rsidRPr="00882792" w:rsidRDefault="00D77791" w:rsidP="0088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lang w:val="en-GB" w:eastAsia="en-GB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lastRenderedPageBreak/>
              <w:t>Cysts of the oral and maxillofacial</w:t>
            </w:r>
          </w:p>
          <w:p w14:paraId="42EB20E4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lastRenderedPageBreak/>
              <w:t>regions. 4th edition</w:t>
            </w:r>
          </w:p>
        </w:tc>
        <w:tc>
          <w:tcPr>
            <w:tcW w:w="699" w:type="pct"/>
            <w:gridSpan w:val="2"/>
            <w:tcMar>
              <w:top w:w="48" w:type="dxa"/>
              <w:left w:w="0" w:type="dxa"/>
              <w:bottom w:w="48" w:type="dxa"/>
              <w:right w:w="0" w:type="dxa"/>
            </w:tcMar>
          </w:tcPr>
          <w:p w14:paraId="515996BB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Arial"/>
                <w:color w:val="000000"/>
                <w:lang w:val="mk-MK"/>
              </w:rPr>
              <w:lastRenderedPageBreak/>
              <w:t>/</w:t>
            </w:r>
          </w:p>
        </w:tc>
        <w:tc>
          <w:tcPr>
            <w:tcW w:w="444" w:type="pct"/>
            <w:tcMar>
              <w:top w:w="48" w:type="dxa"/>
              <w:left w:w="72" w:type="dxa"/>
              <w:bottom w:w="48" w:type="dxa"/>
              <w:right w:w="72" w:type="dxa"/>
            </w:tcMar>
          </w:tcPr>
          <w:p w14:paraId="74F85DD8" w14:textId="77777777" w:rsidR="00D77791" w:rsidRPr="00882792" w:rsidRDefault="00D77791" w:rsidP="00882792">
            <w:pPr>
              <w:spacing w:after="0" w:line="240" w:lineRule="auto"/>
              <w:rPr>
                <w:rFonts w:ascii="Georgia" w:hAnsi="Georgia" w:cs="Arial"/>
                <w:color w:val="000000"/>
                <w:lang w:val="mk-MK"/>
              </w:rPr>
            </w:pPr>
            <w:r w:rsidRPr="00882792">
              <w:rPr>
                <w:rFonts w:ascii="Georgia" w:hAnsi="Georgia" w:cs="Georgia"/>
                <w:lang w:val="en-GB" w:eastAsia="en-GB"/>
              </w:rPr>
              <w:t xml:space="preserve"> 2007</w:t>
            </w:r>
          </w:p>
        </w:tc>
      </w:tr>
    </w:tbl>
    <w:p w14:paraId="4D11C54D" w14:textId="77777777" w:rsidR="00D77791" w:rsidRPr="00882792" w:rsidRDefault="00D77791" w:rsidP="00882792">
      <w:pPr>
        <w:spacing w:after="0" w:line="240" w:lineRule="auto"/>
        <w:rPr>
          <w:rFonts w:ascii="Georgia" w:hAnsi="Georgia"/>
          <w:lang w:val="mk-MK"/>
        </w:rPr>
      </w:pPr>
    </w:p>
    <w:p w14:paraId="3DCAF09E" w14:textId="77777777" w:rsidR="00D77791" w:rsidRPr="00882792" w:rsidRDefault="00D77791" w:rsidP="00882792">
      <w:pPr>
        <w:spacing w:after="0" w:line="240" w:lineRule="auto"/>
        <w:rPr>
          <w:rFonts w:ascii="Georgia" w:hAnsi="Georgia"/>
          <w:lang w:val="mk-MK"/>
        </w:rPr>
      </w:pPr>
    </w:p>
    <w:p w14:paraId="2D7DA87A" w14:textId="77777777" w:rsidR="00D45311" w:rsidRPr="00882792" w:rsidRDefault="00D45311" w:rsidP="00882792">
      <w:pPr>
        <w:spacing w:after="0" w:line="240" w:lineRule="auto"/>
        <w:rPr>
          <w:rFonts w:ascii="Georgia" w:hAnsi="Georgia"/>
        </w:rPr>
      </w:pPr>
    </w:p>
    <w:sectPr w:rsidR="00D45311" w:rsidRPr="00882792" w:rsidSect="00F23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16"/>
    <w:rsid w:val="0002403D"/>
    <w:rsid w:val="00026C12"/>
    <w:rsid w:val="00030A20"/>
    <w:rsid w:val="00060561"/>
    <w:rsid w:val="00062A37"/>
    <w:rsid w:val="000A127A"/>
    <w:rsid w:val="000C4672"/>
    <w:rsid w:val="000D1BA2"/>
    <w:rsid w:val="000E246C"/>
    <w:rsid w:val="00113B78"/>
    <w:rsid w:val="0011658B"/>
    <w:rsid w:val="0013145A"/>
    <w:rsid w:val="001314CB"/>
    <w:rsid w:val="00140F13"/>
    <w:rsid w:val="00180E78"/>
    <w:rsid w:val="001865F8"/>
    <w:rsid w:val="00196659"/>
    <w:rsid w:val="001C3137"/>
    <w:rsid w:val="001D226F"/>
    <w:rsid w:val="002341BF"/>
    <w:rsid w:val="00250173"/>
    <w:rsid w:val="00256564"/>
    <w:rsid w:val="00280249"/>
    <w:rsid w:val="002965A6"/>
    <w:rsid w:val="002A4C6F"/>
    <w:rsid w:val="002B2308"/>
    <w:rsid w:val="002B5D2E"/>
    <w:rsid w:val="002C70E1"/>
    <w:rsid w:val="002E4078"/>
    <w:rsid w:val="002F4FE7"/>
    <w:rsid w:val="00305024"/>
    <w:rsid w:val="003226C9"/>
    <w:rsid w:val="00332960"/>
    <w:rsid w:val="00342044"/>
    <w:rsid w:val="003605EB"/>
    <w:rsid w:val="00382C12"/>
    <w:rsid w:val="003915D1"/>
    <w:rsid w:val="003B3F3A"/>
    <w:rsid w:val="003B5117"/>
    <w:rsid w:val="003E0073"/>
    <w:rsid w:val="003E0871"/>
    <w:rsid w:val="003E0896"/>
    <w:rsid w:val="003E52F5"/>
    <w:rsid w:val="00404429"/>
    <w:rsid w:val="004066A6"/>
    <w:rsid w:val="00407776"/>
    <w:rsid w:val="00412A41"/>
    <w:rsid w:val="00463E51"/>
    <w:rsid w:val="0046721F"/>
    <w:rsid w:val="00467D89"/>
    <w:rsid w:val="00471363"/>
    <w:rsid w:val="00490BE7"/>
    <w:rsid w:val="004A1009"/>
    <w:rsid w:val="004A5AD8"/>
    <w:rsid w:val="004F7ECD"/>
    <w:rsid w:val="0051730D"/>
    <w:rsid w:val="00522204"/>
    <w:rsid w:val="0052697E"/>
    <w:rsid w:val="00585E6B"/>
    <w:rsid w:val="005B0BB6"/>
    <w:rsid w:val="005C6B25"/>
    <w:rsid w:val="005E2218"/>
    <w:rsid w:val="005F2C32"/>
    <w:rsid w:val="0061769B"/>
    <w:rsid w:val="0061780A"/>
    <w:rsid w:val="00640712"/>
    <w:rsid w:val="00644542"/>
    <w:rsid w:val="006616B6"/>
    <w:rsid w:val="006673A7"/>
    <w:rsid w:val="00674777"/>
    <w:rsid w:val="006A5362"/>
    <w:rsid w:val="006F089A"/>
    <w:rsid w:val="006F58BC"/>
    <w:rsid w:val="0071495B"/>
    <w:rsid w:val="00723359"/>
    <w:rsid w:val="0073696F"/>
    <w:rsid w:val="00737225"/>
    <w:rsid w:val="007515B0"/>
    <w:rsid w:val="007678AE"/>
    <w:rsid w:val="007735DB"/>
    <w:rsid w:val="00780C1A"/>
    <w:rsid w:val="007B2CBA"/>
    <w:rsid w:val="007D429F"/>
    <w:rsid w:val="007D583E"/>
    <w:rsid w:val="007F3835"/>
    <w:rsid w:val="008236DA"/>
    <w:rsid w:val="00834323"/>
    <w:rsid w:val="008349FA"/>
    <w:rsid w:val="0084247B"/>
    <w:rsid w:val="00847DFC"/>
    <w:rsid w:val="00882792"/>
    <w:rsid w:val="00890D9E"/>
    <w:rsid w:val="008D0C81"/>
    <w:rsid w:val="008D286F"/>
    <w:rsid w:val="008E3E86"/>
    <w:rsid w:val="00927D72"/>
    <w:rsid w:val="00953792"/>
    <w:rsid w:val="00962D49"/>
    <w:rsid w:val="00965FEB"/>
    <w:rsid w:val="00967FC8"/>
    <w:rsid w:val="0099430F"/>
    <w:rsid w:val="00995966"/>
    <w:rsid w:val="009A0D00"/>
    <w:rsid w:val="009A6740"/>
    <w:rsid w:val="009B2BCF"/>
    <w:rsid w:val="00A11A93"/>
    <w:rsid w:val="00A21E1B"/>
    <w:rsid w:val="00A34FB5"/>
    <w:rsid w:val="00A62C24"/>
    <w:rsid w:val="00AA4A26"/>
    <w:rsid w:val="00AB0B46"/>
    <w:rsid w:val="00AF4F98"/>
    <w:rsid w:val="00B2132E"/>
    <w:rsid w:val="00B27B4B"/>
    <w:rsid w:val="00B50519"/>
    <w:rsid w:val="00B64388"/>
    <w:rsid w:val="00B66FF1"/>
    <w:rsid w:val="00B85997"/>
    <w:rsid w:val="00BC11F4"/>
    <w:rsid w:val="00BF290F"/>
    <w:rsid w:val="00BF4ABF"/>
    <w:rsid w:val="00BF5216"/>
    <w:rsid w:val="00C132E1"/>
    <w:rsid w:val="00C91375"/>
    <w:rsid w:val="00C93175"/>
    <w:rsid w:val="00CB6A03"/>
    <w:rsid w:val="00D45311"/>
    <w:rsid w:val="00D66F9B"/>
    <w:rsid w:val="00D6755C"/>
    <w:rsid w:val="00D77791"/>
    <w:rsid w:val="00D81A1F"/>
    <w:rsid w:val="00DF20F9"/>
    <w:rsid w:val="00E363A6"/>
    <w:rsid w:val="00E54BFF"/>
    <w:rsid w:val="00E87943"/>
    <w:rsid w:val="00EE47F3"/>
    <w:rsid w:val="00F21F48"/>
    <w:rsid w:val="00F23936"/>
    <w:rsid w:val="00F32A4B"/>
    <w:rsid w:val="00F332EE"/>
    <w:rsid w:val="00F477FD"/>
    <w:rsid w:val="00F52EF8"/>
    <w:rsid w:val="00F56146"/>
    <w:rsid w:val="00F66443"/>
    <w:rsid w:val="00FA2C19"/>
    <w:rsid w:val="00FA5719"/>
    <w:rsid w:val="00FB4900"/>
    <w:rsid w:val="00FD74BB"/>
    <w:rsid w:val="00FF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F84E"/>
  <w15:docId w15:val="{A6E930D5-E973-402F-BD2D-F522E72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0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62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62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A62C24"/>
  </w:style>
  <w:style w:type="character" w:customStyle="1" w:styleId="a-size-extra-large">
    <w:name w:val="a-size-extra-large"/>
    <w:basedOn w:val="DefaultParagraphFont"/>
    <w:rsid w:val="00B66FF1"/>
  </w:style>
  <w:style w:type="paragraph" w:styleId="NormalWeb">
    <w:name w:val="Normal (Web)"/>
    <w:basedOn w:val="Normal"/>
    <w:uiPriority w:val="99"/>
    <w:unhideWhenUsed/>
    <w:rsid w:val="00FB4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FB49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4900"/>
    <w:rPr>
      <w:rFonts w:ascii="Tahoma" w:hAnsi="Tahoma" w:cs="Tahoma"/>
      <w:sz w:val="16"/>
      <w:szCs w:val="16"/>
    </w:rPr>
  </w:style>
  <w:style w:type="character" w:customStyle="1" w:styleId="a-size-base">
    <w:name w:val="a-size-base"/>
    <w:rsid w:val="00F332EE"/>
  </w:style>
  <w:style w:type="character" w:customStyle="1" w:styleId="author">
    <w:name w:val="author"/>
    <w:rsid w:val="00F332EE"/>
  </w:style>
  <w:style w:type="character" w:customStyle="1" w:styleId="a-color-secondary">
    <w:name w:val="a-color-secondary"/>
    <w:rsid w:val="00F332EE"/>
  </w:style>
  <w:style w:type="character" w:customStyle="1" w:styleId="a-list-item">
    <w:name w:val="a-list-item"/>
    <w:rsid w:val="00F332EE"/>
  </w:style>
  <w:style w:type="character" w:styleId="Hyperlink">
    <w:name w:val="Hyperlink"/>
    <w:uiPriority w:val="99"/>
    <w:semiHidden/>
    <w:unhideWhenUsed/>
    <w:rsid w:val="00F332EE"/>
    <w:rPr>
      <w:color w:val="0000FF"/>
      <w:u w:val="single"/>
    </w:rPr>
  </w:style>
  <w:style w:type="character" w:customStyle="1" w:styleId="inline">
    <w:name w:val="inline"/>
    <w:rsid w:val="0018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5523-6F5C-473F-A3A5-85DD7981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Links>
    <vt:vector size="18" baseType="variant"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https://www.kriso.ee/cgi-bin/shop/searchbooks.html?author=Myron+R%2e+Tucker&amp;database=ebooks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https://www.kriso.ee/cgi-bin/shop/searchbooks.html?author=Edward+Ellis&amp;database=ebooks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https://www.kriso.ee/cgi-bin/shop/searchbooks.html?author=James+R%2e+Hupp&amp;database=ebooks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MARINA KACARSKA</cp:lastModifiedBy>
  <cp:revision>6</cp:revision>
  <cp:lastPrinted>2020-12-23T14:09:00Z</cp:lastPrinted>
  <dcterms:created xsi:type="dcterms:W3CDTF">2021-02-17T13:07:00Z</dcterms:created>
  <dcterms:modified xsi:type="dcterms:W3CDTF">2023-11-02T13:44:00Z</dcterms:modified>
</cp:coreProperties>
</file>