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9FE" w:rsidRPr="003F3396" w:rsidRDefault="009D49FE" w:rsidP="009D49FE">
      <w:pPr>
        <w:spacing w:line="276" w:lineRule="auto"/>
        <w:jc w:val="right"/>
        <w:rPr>
          <w:rFonts w:ascii="Georgia" w:hAnsi="Georgia"/>
          <w:noProof/>
          <w:sz w:val="28"/>
          <w:szCs w:val="28"/>
          <w:lang w:val="mk-MK"/>
        </w:rPr>
      </w:pPr>
      <w:r w:rsidRPr="003F3396">
        <w:rPr>
          <w:rFonts w:ascii="Georgia" w:hAnsi="Georgia"/>
          <w:noProof/>
          <w:sz w:val="32"/>
          <w:szCs w:val="32"/>
        </w:rPr>
        <w:drawing>
          <wp:anchor distT="0" distB="0" distL="114300" distR="114300" simplePos="0" relativeHeight="251700224" behindDoc="0" locked="0" layoutInCell="1" allowOverlap="1">
            <wp:simplePos x="0" y="0"/>
            <wp:positionH relativeFrom="margin">
              <wp:align>left</wp:align>
            </wp:positionH>
            <wp:positionV relativeFrom="paragraph">
              <wp:posOffset>0</wp:posOffset>
            </wp:positionV>
            <wp:extent cx="1216660" cy="1066800"/>
            <wp:effectExtent l="0" t="0" r="2540" b="0"/>
            <wp:wrapSquare wrapText="bothSides"/>
            <wp:docPr id="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cstate="print"/>
                    <a:srcRect/>
                    <a:stretch>
                      <a:fillRect/>
                    </a:stretch>
                  </pic:blipFill>
                  <pic:spPr bwMode="auto">
                    <a:xfrm>
                      <a:off x="0" y="0"/>
                      <a:ext cx="1217913" cy="1067890"/>
                    </a:xfrm>
                    <a:prstGeom prst="rect">
                      <a:avLst/>
                    </a:prstGeom>
                    <a:noFill/>
                    <a:ln w="9525">
                      <a:noFill/>
                      <a:miter lim="800000"/>
                      <a:headEnd/>
                      <a:tailEnd/>
                    </a:ln>
                  </pic:spPr>
                </pic:pic>
              </a:graphicData>
            </a:graphic>
          </wp:anchor>
        </w:drawing>
      </w:r>
      <w:r w:rsidRPr="003F3396">
        <w:rPr>
          <w:rFonts w:ascii="Georgia" w:hAnsi="Georgia"/>
          <w:noProof/>
          <w:sz w:val="32"/>
          <w:szCs w:val="32"/>
        </w:rPr>
        <w:drawing>
          <wp:inline distT="0" distB="0" distL="0" distR="0">
            <wp:extent cx="1158862" cy="1066800"/>
            <wp:effectExtent l="0" t="0" r="3810" b="0"/>
            <wp:docPr id="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cstate="print"/>
                    <a:srcRect/>
                    <a:stretch>
                      <a:fillRect/>
                    </a:stretch>
                  </pic:blipFill>
                  <pic:spPr bwMode="auto">
                    <a:xfrm>
                      <a:off x="0" y="0"/>
                      <a:ext cx="1187547" cy="1093207"/>
                    </a:xfrm>
                    <a:prstGeom prst="rect">
                      <a:avLst/>
                    </a:prstGeom>
                    <a:noFill/>
                    <a:ln w="9525">
                      <a:noFill/>
                      <a:miter lim="800000"/>
                      <a:headEnd/>
                      <a:tailEnd/>
                    </a:ln>
                  </pic:spPr>
                </pic:pic>
              </a:graphicData>
            </a:graphic>
          </wp:inline>
        </w:drawing>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Универзитет “Св.Кирил и Методиј” Скопје</w:t>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Стоматолошки факултет</w:t>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Катедра за ортодонција</w:t>
      </w: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Д-р Луанеша Муртезаи</w:t>
      </w:r>
    </w:p>
    <w:p w:rsidR="009D49FE" w:rsidRPr="003F3396" w:rsidRDefault="009032AD" w:rsidP="009D49FE">
      <w:pPr>
        <w:spacing w:line="276" w:lineRule="auto"/>
        <w:jc w:val="center"/>
        <w:rPr>
          <w:rFonts w:cs="Times New Roman"/>
          <w:i/>
          <w:noProof/>
          <w:sz w:val="28"/>
          <w:szCs w:val="28"/>
          <w:lang w:val="mk-MK"/>
        </w:rPr>
      </w:pPr>
      <w:r w:rsidRPr="003F3396">
        <w:rPr>
          <w:rFonts w:cs="Times New Roman"/>
          <w:i/>
          <w:noProof/>
          <w:sz w:val="28"/>
          <w:szCs w:val="28"/>
          <w:lang w:val="mk-MK"/>
        </w:rPr>
        <w:t>М</w:t>
      </w:r>
      <w:r w:rsidR="009D49FE" w:rsidRPr="003F3396">
        <w:rPr>
          <w:rFonts w:cs="Times New Roman"/>
          <w:i/>
          <w:noProof/>
          <w:sz w:val="28"/>
          <w:szCs w:val="28"/>
          <w:lang w:val="mk-MK"/>
        </w:rPr>
        <w:t>агистерски труд</w:t>
      </w:r>
    </w:p>
    <w:p w:rsidR="009D49FE" w:rsidRPr="003F3396" w:rsidRDefault="009D49FE">
      <w:pPr>
        <w:spacing w:before="0" w:after="200" w:line="276" w:lineRule="auto"/>
        <w:jc w:val="left"/>
        <w:rPr>
          <w:rFonts w:cs="Times New Roman"/>
          <w:b/>
          <w:bCs/>
          <w:noProof/>
          <w:sz w:val="40"/>
          <w:szCs w:val="40"/>
          <w:lang w:val="mk-MK"/>
        </w:rPr>
      </w:pPr>
    </w:p>
    <w:p w:rsidR="009D49FE" w:rsidRPr="003F3396" w:rsidRDefault="009D49FE" w:rsidP="009D49FE">
      <w:pPr>
        <w:spacing w:line="276" w:lineRule="auto"/>
        <w:jc w:val="center"/>
        <w:rPr>
          <w:rFonts w:cs="Times New Roman"/>
          <w:b/>
          <w:bCs/>
          <w:noProof/>
          <w:sz w:val="40"/>
          <w:szCs w:val="40"/>
          <w:lang w:val="mk-MK"/>
        </w:rPr>
      </w:pPr>
      <w:r w:rsidRPr="003F3396">
        <w:rPr>
          <w:rFonts w:cs="Times New Roman"/>
          <w:b/>
          <w:bCs/>
          <w:noProof/>
          <w:sz w:val="40"/>
          <w:szCs w:val="40"/>
          <w:lang w:val="mk-MK"/>
        </w:rPr>
        <w:t xml:space="preserve">Влијанието на пандемијата COVID-19 </w:t>
      </w:r>
    </w:p>
    <w:p w:rsidR="009D49FE" w:rsidRPr="003F3396" w:rsidRDefault="009D49FE" w:rsidP="009D49FE">
      <w:pPr>
        <w:spacing w:line="276" w:lineRule="auto"/>
        <w:jc w:val="center"/>
        <w:rPr>
          <w:rFonts w:cs="Times New Roman"/>
          <w:b/>
          <w:bCs/>
          <w:noProof/>
          <w:sz w:val="40"/>
          <w:szCs w:val="40"/>
          <w:lang w:val="mk-MK"/>
        </w:rPr>
      </w:pPr>
      <w:r w:rsidRPr="003F3396">
        <w:rPr>
          <w:rFonts w:cs="Times New Roman"/>
          <w:b/>
          <w:bCs/>
          <w:noProof/>
          <w:sz w:val="40"/>
          <w:szCs w:val="40"/>
          <w:lang w:val="mk-MK"/>
        </w:rPr>
        <w:t>врз ортодонтскиот третман</w:t>
      </w:r>
    </w:p>
    <w:p w:rsidR="009D49FE" w:rsidRPr="003F3396" w:rsidRDefault="009D49FE" w:rsidP="009D49FE">
      <w:pPr>
        <w:spacing w:line="276" w:lineRule="auto"/>
        <w:jc w:val="center"/>
        <w:rPr>
          <w:rFonts w:cs="Times New Roman"/>
          <w:i/>
          <w:noProof/>
          <w:sz w:val="28"/>
          <w:szCs w:val="28"/>
          <w:lang w:val="mk-MK"/>
        </w:rPr>
      </w:pPr>
    </w:p>
    <w:p w:rsidR="009D49FE" w:rsidRPr="003F3396" w:rsidRDefault="003E786C" w:rsidP="009D49FE">
      <w:pPr>
        <w:spacing w:line="276" w:lineRule="auto"/>
        <w:jc w:val="center"/>
        <w:rPr>
          <w:rFonts w:cs="Times New Roman"/>
          <w:i/>
          <w:noProof/>
          <w:sz w:val="28"/>
          <w:szCs w:val="28"/>
          <w:lang w:val="mk-MK"/>
        </w:rPr>
      </w:pPr>
      <w:r w:rsidRPr="003F3396">
        <w:rPr>
          <w:rFonts w:cs="Times New Roman"/>
          <w:i/>
          <w:noProof/>
          <w:sz w:val="28"/>
          <w:szCs w:val="28"/>
          <w:lang w:val="mk-MK"/>
        </w:rPr>
        <w:t>М</w:t>
      </w:r>
      <w:r w:rsidR="009D49FE" w:rsidRPr="003F3396">
        <w:rPr>
          <w:rFonts w:cs="Times New Roman"/>
          <w:i/>
          <w:noProof/>
          <w:sz w:val="28"/>
          <w:szCs w:val="28"/>
          <w:lang w:val="mk-MK"/>
        </w:rPr>
        <w:t>ентор:</w:t>
      </w:r>
    </w:p>
    <w:p w:rsidR="009D49FE" w:rsidRPr="003F3396" w:rsidRDefault="009D49FE" w:rsidP="009D49FE">
      <w:pPr>
        <w:spacing w:line="276" w:lineRule="auto"/>
        <w:jc w:val="center"/>
        <w:rPr>
          <w:rFonts w:cs="Times New Roman"/>
          <w:i/>
          <w:noProof/>
          <w:sz w:val="28"/>
          <w:szCs w:val="28"/>
          <w:lang w:val="mk-MK"/>
        </w:rPr>
      </w:pPr>
      <w:r w:rsidRPr="003F3396">
        <w:rPr>
          <w:rFonts w:cs="Times New Roman"/>
          <w:i/>
          <w:noProof/>
          <w:sz w:val="28"/>
          <w:szCs w:val="28"/>
          <w:lang w:val="mk-MK"/>
        </w:rPr>
        <w:t>Проф.Др-Билјана Џупинова</w:t>
      </w:r>
    </w:p>
    <w:p w:rsidR="009D49FE" w:rsidRPr="003F3396" w:rsidRDefault="009D49FE" w:rsidP="009D49FE">
      <w:pPr>
        <w:spacing w:line="276" w:lineRule="auto"/>
        <w:jc w:val="center"/>
        <w:rPr>
          <w:rFonts w:cs="Times New Roman"/>
          <w:i/>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Скопје, 2022</w:t>
      </w:r>
    </w:p>
    <w:p w:rsidR="009D49FE" w:rsidRPr="003F3396" w:rsidRDefault="009D49FE" w:rsidP="009D49FE">
      <w:pPr>
        <w:spacing w:line="276" w:lineRule="auto"/>
        <w:jc w:val="right"/>
        <w:rPr>
          <w:rFonts w:cs="Times New Roman"/>
          <w:noProof/>
          <w:sz w:val="28"/>
          <w:szCs w:val="28"/>
          <w:lang w:val="mk-MK"/>
        </w:rPr>
      </w:pPr>
      <w:r w:rsidRPr="003F3396">
        <w:rPr>
          <w:rFonts w:cs="Times New Roman"/>
          <w:noProof/>
          <w:sz w:val="32"/>
          <w:szCs w:val="32"/>
        </w:rPr>
        <w:lastRenderedPageBreak/>
        <w:drawing>
          <wp:anchor distT="0" distB="0" distL="114300" distR="114300" simplePos="0" relativeHeight="251701248" behindDoc="0" locked="0" layoutInCell="1" allowOverlap="1">
            <wp:simplePos x="0" y="0"/>
            <wp:positionH relativeFrom="margin">
              <wp:posOffset>-182880</wp:posOffset>
            </wp:positionH>
            <wp:positionV relativeFrom="paragraph">
              <wp:posOffset>0</wp:posOffset>
            </wp:positionV>
            <wp:extent cx="1188720" cy="1041400"/>
            <wp:effectExtent l="0" t="0" r="0" b="6350"/>
            <wp:wrapSquare wrapText="bothSides"/>
            <wp:docPr id="1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cstate="print"/>
                    <a:srcRect/>
                    <a:stretch>
                      <a:fillRect/>
                    </a:stretch>
                  </pic:blipFill>
                  <pic:spPr bwMode="auto">
                    <a:xfrm>
                      <a:off x="0" y="0"/>
                      <a:ext cx="1188720" cy="1041400"/>
                    </a:xfrm>
                    <a:prstGeom prst="rect">
                      <a:avLst/>
                    </a:prstGeom>
                    <a:noFill/>
                    <a:ln w="9525">
                      <a:noFill/>
                      <a:miter lim="800000"/>
                      <a:headEnd/>
                      <a:tailEnd/>
                    </a:ln>
                  </pic:spPr>
                </pic:pic>
              </a:graphicData>
            </a:graphic>
          </wp:anchor>
        </w:drawing>
      </w:r>
      <w:r w:rsidRPr="003F3396">
        <w:rPr>
          <w:rFonts w:cs="Times New Roman"/>
          <w:noProof/>
          <w:sz w:val="32"/>
          <w:szCs w:val="32"/>
        </w:rPr>
        <w:drawing>
          <wp:inline distT="0" distB="0" distL="0" distR="0">
            <wp:extent cx="1028700" cy="946978"/>
            <wp:effectExtent l="0" t="0" r="0" b="5715"/>
            <wp:docPr id="1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cstate="print"/>
                    <a:srcRect/>
                    <a:stretch>
                      <a:fillRect/>
                    </a:stretch>
                  </pic:blipFill>
                  <pic:spPr bwMode="auto">
                    <a:xfrm>
                      <a:off x="0" y="0"/>
                      <a:ext cx="1074718" cy="989341"/>
                    </a:xfrm>
                    <a:prstGeom prst="rect">
                      <a:avLst/>
                    </a:prstGeom>
                    <a:noFill/>
                    <a:ln w="9525">
                      <a:noFill/>
                      <a:miter lim="800000"/>
                      <a:headEnd/>
                      <a:tailEnd/>
                    </a:ln>
                  </pic:spPr>
                </pic:pic>
              </a:graphicData>
            </a:graphic>
          </wp:inline>
        </w:drawing>
      </w:r>
    </w:p>
    <w:p w:rsidR="009D49FE" w:rsidRPr="003F3396" w:rsidRDefault="009D49FE" w:rsidP="009D49FE">
      <w:pPr>
        <w:spacing w:line="276" w:lineRule="auto"/>
        <w:jc w:val="right"/>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University ‘’Ss. Cyril and Methodius” Skopje</w:t>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Faculty of dentistry</w:t>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Department of orthodontics</w:t>
      </w: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D-r Luanesha Murtezai</w:t>
      </w: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 xml:space="preserve">Master Thesis </w:t>
      </w:r>
    </w:p>
    <w:p w:rsidR="009D49FE" w:rsidRPr="003F3396" w:rsidRDefault="0030290E" w:rsidP="009D49FE">
      <w:pPr>
        <w:spacing w:line="276" w:lineRule="auto"/>
        <w:jc w:val="center"/>
        <w:rPr>
          <w:rFonts w:cs="Times New Roman"/>
          <w:b/>
          <w:bCs/>
          <w:noProof/>
          <w:sz w:val="40"/>
          <w:szCs w:val="40"/>
          <w:lang w:val="mk-MK"/>
        </w:rPr>
      </w:pPr>
      <w:r w:rsidRPr="003F3396">
        <w:rPr>
          <w:rFonts w:cs="Times New Roman"/>
          <w:b/>
          <w:bCs/>
          <w:noProof/>
          <w:sz w:val="40"/>
          <w:szCs w:val="40"/>
          <w:lang w:val="mk-MK"/>
        </w:rPr>
        <w:t>Impact of Covid-19 pandemic о</w:t>
      </w:r>
      <w:r w:rsidR="009D49FE" w:rsidRPr="003F3396">
        <w:rPr>
          <w:rFonts w:cs="Times New Roman"/>
          <w:b/>
          <w:bCs/>
          <w:noProof/>
          <w:sz w:val="40"/>
          <w:szCs w:val="40"/>
          <w:lang w:val="mk-MK"/>
        </w:rPr>
        <w:t>n orthodontic treatment</w:t>
      </w:r>
    </w:p>
    <w:p w:rsidR="009D49FE" w:rsidRPr="003F3396" w:rsidRDefault="003E786C" w:rsidP="009D49FE">
      <w:pPr>
        <w:spacing w:line="276" w:lineRule="auto"/>
        <w:jc w:val="center"/>
        <w:rPr>
          <w:rFonts w:cs="Times New Roman"/>
          <w:i/>
          <w:noProof/>
          <w:sz w:val="28"/>
          <w:szCs w:val="28"/>
          <w:lang w:val="mk-MK"/>
        </w:rPr>
      </w:pPr>
      <w:r w:rsidRPr="003F3396">
        <w:rPr>
          <w:rFonts w:cs="Times New Roman"/>
          <w:i/>
          <w:noProof/>
          <w:sz w:val="28"/>
          <w:szCs w:val="28"/>
        </w:rPr>
        <w:t>S</w:t>
      </w:r>
      <w:r w:rsidR="009D49FE" w:rsidRPr="003F3396">
        <w:rPr>
          <w:rFonts w:cs="Times New Roman"/>
          <w:i/>
          <w:noProof/>
          <w:sz w:val="28"/>
          <w:szCs w:val="28"/>
          <w:lang w:val="mk-MK"/>
        </w:rPr>
        <w:t>upervisor</w:t>
      </w: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Prof.d-r Biljana Dzupinova</w:t>
      </w: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p>
    <w:p w:rsidR="009D49FE" w:rsidRPr="003F3396" w:rsidRDefault="009D49FE" w:rsidP="009D49FE">
      <w:pPr>
        <w:spacing w:line="276" w:lineRule="auto"/>
        <w:jc w:val="center"/>
        <w:rPr>
          <w:rFonts w:cs="Times New Roman"/>
          <w:noProof/>
          <w:sz w:val="28"/>
          <w:szCs w:val="28"/>
          <w:lang w:val="mk-MK"/>
        </w:rPr>
      </w:pPr>
      <w:r w:rsidRPr="003F3396">
        <w:rPr>
          <w:rFonts w:cs="Times New Roman"/>
          <w:noProof/>
          <w:sz w:val="28"/>
          <w:szCs w:val="28"/>
          <w:lang w:val="mk-MK"/>
        </w:rPr>
        <w:t>Skopje, 2022</w:t>
      </w: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noProof/>
          <w:szCs w:val="24"/>
          <w:lang w:val="mk-MK"/>
        </w:rPr>
      </w:pPr>
    </w:p>
    <w:p w:rsidR="009D49FE" w:rsidRPr="003F3396" w:rsidRDefault="009D49FE" w:rsidP="009D49FE">
      <w:pPr>
        <w:rPr>
          <w:rFonts w:ascii="Georgia" w:hAnsi="Georgia" w:cs="Arial"/>
          <w:i/>
          <w:noProof/>
          <w:szCs w:val="24"/>
          <w:lang w:val="mk-MK"/>
        </w:rPr>
      </w:pPr>
      <w:r w:rsidRPr="003F3396">
        <w:rPr>
          <w:rFonts w:ascii="Georgia" w:hAnsi="Georgia" w:cs="Arial"/>
          <w:i/>
          <w:noProof/>
          <w:szCs w:val="24"/>
          <w:lang w:val="mk-MK"/>
        </w:rPr>
        <w:t>ИЗЈАВА НА АВТОРОТ</w:t>
      </w:r>
    </w:p>
    <w:p w:rsidR="009D49FE" w:rsidRPr="003F3396" w:rsidRDefault="009D49FE" w:rsidP="009D49FE">
      <w:pPr>
        <w:rPr>
          <w:rFonts w:ascii="Georgia" w:hAnsi="Georgia"/>
          <w:i/>
          <w:noProof/>
          <w:szCs w:val="24"/>
          <w:lang w:val="mk-MK"/>
        </w:rPr>
      </w:pPr>
    </w:p>
    <w:p w:rsidR="009D49FE" w:rsidRPr="003F3396" w:rsidRDefault="009D49FE" w:rsidP="009032AD">
      <w:pPr>
        <w:autoSpaceDE w:val="0"/>
        <w:autoSpaceDN w:val="0"/>
        <w:adjustRightInd w:val="0"/>
        <w:spacing w:after="0" w:line="240" w:lineRule="auto"/>
        <w:rPr>
          <w:rFonts w:ascii="Georgia" w:hAnsi="Georgia" w:cs="Arial"/>
          <w:i/>
          <w:iCs/>
          <w:noProof/>
          <w:color w:val="000000"/>
          <w:szCs w:val="24"/>
          <w:lang w:val="mk-MK"/>
        </w:rPr>
      </w:pPr>
      <w:r w:rsidRPr="003F3396">
        <w:rPr>
          <w:rFonts w:ascii="Georgia" w:hAnsi="Georgia" w:cs="Arial"/>
          <w:i/>
          <w:iCs/>
          <w:noProof/>
          <w:color w:val="000000"/>
          <w:szCs w:val="24"/>
          <w:lang w:val="mk-MK"/>
        </w:rPr>
        <w:t xml:space="preserve">Јас, </w:t>
      </w:r>
      <w:r w:rsidR="009032AD" w:rsidRPr="003F3396">
        <w:rPr>
          <w:rFonts w:ascii="Georgia" w:hAnsi="Georgia" w:cs="Arial"/>
          <w:i/>
          <w:iCs/>
          <w:noProof/>
          <w:color w:val="000000"/>
          <w:szCs w:val="24"/>
          <w:lang w:val="mk-MK"/>
        </w:rPr>
        <w:t>Д-р Луанеша Муртезаи</w:t>
      </w:r>
      <w:r w:rsidRPr="003F3396">
        <w:rPr>
          <w:rFonts w:ascii="Georgia" w:hAnsi="Georgia" w:cs="Arial"/>
          <w:i/>
          <w:iCs/>
          <w:noProof/>
          <w:color w:val="000000"/>
          <w:szCs w:val="24"/>
          <w:lang w:val="mk-MK"/>
        </w:rPr>
        <w:t xml:space="preserve">, изјавувам дека </w:t>
      </w:r>
      <w:r w:rsidR="009032AD" w:rsidRPr="003F3396">
        <w:rPr>
          <w:rFonts w:ascii="Georgia" w:hAnsi="Georgia" w:cs="Arial"/>
          <w:i/>
          <w:iCs/>
          <w:noProof/>
          <w:color w:val="000000"/>
          <w:szCs w:val="24"/>
          <w:lang w:val="mk-MK"/>
        </w:rPr>
        <w:t>магистерската</w:t>
      </w:r>
      <w:r w:rsidRPr="003F3396">
        <w:rPr>
          <w:rFonts w:ascii="Georgia" w:hAnsi="Georgia" w:cs="Arial"/>
          <w:i/>
          <w:iCs/>
          <w:noProof/>
          <w:color w:val="000000"/>
          <w:szCs w:val="24"/>
          <w:lang w:val="mk-MK"/>
        </w:rPr>
        <w:t xml:space="preserve"> тезасо наслов „</w:t>
      </w:r>
      <w:r w:rsidR="009032AD" w:rsidRPr="003F3396">
        <w:rPr>
          <w:rFonts w:ascii="Georgia" w:hAnsi="Georgia" w:cs="Arial"/>
          <w:bCs/>
          <w:i/>
          <w:noProof/>
          <w:color w:val="000000"/>
          <w:szCs w:val="24"/>
          <w:lang w:val="mk-MK"/>
        </w:rPr>
        <w:t>Влијанието на пандемијата COVID-19 врз ортодонтскиот третман</w:t>
      </w:r>
      <w:r w:rsidRPr="003F3396">
        <w:rPr>
          <w:rFonts w:ascii="Georgia" w:hAnsi="Georgia" w:cs="Arial"/>
          <w:i/>
          <w:iCs/>
          <w:noProof/>
          <w:color w:val="000000"/>
          <w:szCs w:val="24"/>
          <w:lang w:val="mk-MK"/>
        </w:rPr>
        <w:t xml:space="preserve">“, изработenа под менторство на </w:t>
      </w:r>
      <w:r w:rsidR="009032AD" w:rsidRPr="003F3396">
        <w:rPr>
          <w:rFonts w:ascii="Georgia" w:hAnsi="Georgia" w:cs="Arial"/>
          <w:i/>
          <w:iCs/>
          <w:noProof/>
          <w:color w:val="000000"/>
          <w:szCs w:val="24"/>
          <w:lang w:val="mk-MK"/>
        </w:rPr>
        <w:t>Проф . Др-Билјана Џупинова</w:t>
      </w:r>
      <w:r w:rsidRPr="003F3396">
        <w:rPr>
          <w:rFonts w:ascii="Georgia" w:hAnsi="Georgia" w:cs="Arial"/>
          <w:i/>
          <w:iCs/>
          <w:noProof/>
          <w:color w:val="000000"/>
          <w:szCs w:val="24"/>
          <w:lang w:val="mk-MK"/>
        </w:rPr>
        <w:t>, е резултат на мој сопствен труд и работа, каде користената литература во трудот е означена со соодветни референци и библиографија, и не е поднесена за кој и да е друг степен на Универзитетот „Св.Кирил и Методиј“ или која било друга институција. Свесна сум дека секој вид плагијат може да делува на оцената на овој труд и звањето произлезено со неговата одбрана.</w:t>
      </w:r>
    </w:p>
    <w:p w:rsidR="009D49FE" w:rsidRPr="003F3396" w:rsidRDefault="009D49FE" w:rsidP="009D49FE">
      <w:pPr>
        <w:autoSpaceDE w:val="0"/>
        <w:autoSpaceDN w:val="0"/>
        <w:adjustRightInd w:val="0"/>
        <w:rPr>
          <w:rFonts w:ascii="Georgia" w:hAnsi="Georgia" w:cs="Arial"/>
          <w:b/>
          <w:bCs/>
          <w:i/>
          <w:iCs/>
          <w:noProof/>
          <w:color w:val="000000"/>
          <w:szCs w:val="24"/>
          <w:lang w:val="mk-MK"/>
        </w:rPr>
      </w:pPr>
    </w:p>
    <w:p w:rsidR="009D49FE" w:rsidRPr="003F3396" w:rsidRDefault="009032AD" w:rsidP="009D49FE">
      <w:pPr>
        <w:autoSpaceDE w:val="0"/>
        <w:autoSpaceDN w:val="0"/>
        <w:adjustRightInd w:val="0"/>
        <w:rPr>
          <w:rFonts w:ascii="Georgia" w:hAnsi="Georgia" w:cs="Arial"/>
          <w:i/>
          <w:iCs/>
          <w:noProof/>
          <w:color w:val="000000"/>
          <w:szCs w:val="24"/>
          <w:lang w:val="mk-MK"/>
        </w:rPr>
      </w:pPr>
      <w:r w:rsidRPr="003F3396">
        <w:rPr>
          <w:rFonts w:ascii="Georgia" w:hAnsi="Georgia" w:cs="Arial"/>
          <w:i/>
          <w:iCs/>
          <w:noProof/>
          <w:color w:val="000000"/>
          <w:szCs w:val="24"/>
          <w:lang w:val="mk-MK"/>
        </w:rPr>
        <w:t>Д-р Луанеша Муртезаи</w:t>
      </w:r>
    </w:p>
    <w:p w:rsidR="009D49FE" w:rsidRPr="003F3396" w:rsidRDefault="009D49FE">
      <w:pPr>
        <w:spacing w:before="0" w:after="200" w:line="276" w:lineRule="auto"/>
        <w:jc w:val="left"/>
        <w:rPr>
          <w:noProof/>
          <w:lang w:val="mk-MK"/>
        </w:rPr>
      </w:pPr>
      <w:r w:rsidRPr="003F3396">
        <w:rPr>
          <w:noProof/>
          <w:lang w:val="mk-MK"/>
        </w:rPr>
        <w:br w:type="page"/>
      </w:r>
    </w:p>
    <w:p w:rsidR="009032AD" w:rsidRPr="003F3396" w:rsidRDefault="009032AD" w:rsidP="009032AD">
      <w:pPr>
        <w:pStyle w:val="Heading1"/>
        <w:rPr>
          <w:rFonts w:ascii="Times New Roman" w:hAnsi="Times New Roman" w:cs="Times New Roman"/>
          <w:noProof/>
          <w:lang w:val="mk-MK"/>
        </w:rPr>
      </w:pPr>
    </w:p>
    <w:p w:rsidR="009032AD" w:rsidRPr="003F3396" w:rsidRDefault="009032AD">
      <w:pPr>
        <w:spacing w:before="0" w:after="200" w:line="276" w:lineRule="auto"/>
        <w:jc w:val="left"/>
        <w:rPr>
          <w:rFonts w:asciiTheme="majorHAnsi" w:eastAsiaTheme="majorEastAsia" w:hAnsiTheme="majorHAnsi" w:cstheme="majorBidi"/>
          <w:b/>
          <w:bCs/>
          <w:noProof/>
          <w:color w:val="FF0000"/>
          <w:sz w:val="28"/>
          <w:szCs w:val="28"/>
          <w:lang w:val="mk-MK"/>
        </w:rPr>
      </w:pPr>
      <w:r w:rsidRPr="003F3396">
        <w:rPr>
          <w:noProof/>
          <w:color w:val="FF0000"/>
          <w:lang w:val="mk-MK"/>
        </w:rPr>
        <w:t>ПОСВЕТА</w:t>
      </w:r>
    </w:p>
    <w:p w:rsidR="009032AD" w:rsidRPr="003F3396" w:rsidRDefault="009032AD">
      <w:pPr>
        <w:spacing w:before="0" w:after="200" w:line="276" w:lineRule="auto"/>
        <w:jc w:val="left"/>
        <w:rPr>
          <w:rFonts w:asciiTheme="majorHAnsi" w:eastAsiaTheme="majorEastAsia" w:hAnsiTheme="majorHAnsi" w:cstheme="majorBidi"/>
          <w:b/>
          <w:bCs/>
          <w:noProof/>
          <w:color w:val="365F91" w:themeColor="accent1" w:themeShade="BF"/>
          <w:sz w:val="28"/>
          <w:szCs w:val="28"/>
          <w:lang w:val="mk-MK"/>
        </w:rPr>
      </w:pPr>
      <w:r w:rsidRPr="003F3396">
        <w:rPr>
          <w:noProof/>
          <w:lang w:val="mk-MK"/>
        </w:rPr>
        <w:br w:type="page"/>
      </w:r>
    </w:p>
    <w:sdt>
      <w:sdtPr>
        <w:rPr>
          <w:rFonts w:ascii="Times New Roman" w:eastAsiaTheme="minorHAnsi" w:hAnsi="Times New Roman" w:cstheme="minorBidi"/>
          <w:b w:val="0"/>
          <w:bCs w:val="0"/>
          <w:color w:val="auto"/>
          <w:sz w:val="24"/>
          <w:szCs w:val="22"/>
          <w:lang w:eastAsia="en-US"/>
        </w:rPr>
        <w:id w:val="-735011639"/>
        <w:docPartObj>
          <w:docPartGallery w:val="Table of Contents"/>
          <w:docPartUnique/>
        </w:docPartObj>
      </w:sdtPr>
      <w:sdtEndPr>
        <w:rPr>
          <w:noProof/>
        </w:rPr>
      </w:sdtEndPr>
      <w:sdtContent>
        <w:p w:rsidR="00FF00A2" w:rsidRPr="003F3396" w:rsidRDefault="00FF00A2">
          <w:pPr>
            <w:pStyle w:val="TOCHeading"/>
            <w:rPr>
              <w:lang w:val="mk-MK"/>
            </w:rPr>
          </w:pPr>
          <w:r w:rsidRPr="003F3396">
            <w:rPr>
              <w:lang w:val="mk-MK"/>
            </w:rPr>
            <w:t>СОДРЖИНА</w:t>
          </w:r>
        </w:p>
        <w:p w:rsidR="000F57C3" w:rsidRDefault="00EE7BFF">
          <w:pPr>
            <w:pStyle w:val="TOC1"/>
            <w:tabs>
              <w:tab w:val="left" w:pos="480"/>
              <w:tab w:val="right" w:leader="dot" w:pos="9350"/>
            </w:tabs>
            <w:rPr>
              <w:rFonts w:asciiTheme="minorHAnsi" w:eastAsiaTheme="minorEastAsia" w:hAnsiTheme="minorHAnsi"/>
              <w:noProof/>
              <w:sz w:val="22"/>
            </w:rPr>
          </w:pPr>
          <w:r w:rsidRPr="00EE7BFF">
            <w:fldChar w:fldCharType="begin"/>
          </w:r>
          <w:r w:rsidR="00FF00A2" w:rsidRPr="003F3396">
            <w:instrText xml:space="preserve"> TOC \o "1-3" \h \z \u </w:instrText>
          </w:r>
          <w:r w:rsidRPr="00EE7BFF">
            <w:fldChar w:fldCharType="separate"/>
          </w:r>
          <w:hyperlink w:anchor="_Toc130131169" w:history="1">
            <w:r w:rsidR="000F57C3" w:rsidRPr="00243898">
              <w:rPr>
                <w:rStyle w:val="Hyperlink"/>
                <w:noProof/>
                <w:lang w:val="mk-MK"/>
              </w:rPr>
              <w:t>1.</w:t>
            </w:r>
            <w:r w:rsidR="000F57C3">
              <w:rPr>
                <w:rFonts w:asciiTheme="minorHAnsi" w:eastAsiaTheme="minorEastAsia" w:hAnsiTheme="minorHAnsi"/>
                <w:noProof/>
                <w:sz w:val="22"/>
              </w:rPr>
              <w:tab/>
            </w:r>
            <w:r w:rsidR="000F57C3" w:rsidRPr="00243898">
              <w:rPr>
                <w:rStyle w:val="Hyperlink"/>
                <w:noProof/>
                <w:lang w:val="mk-MK"/>
              </w:rPr>
              <w:t>ВОВЕД</w:t>
            </w:r>
            <w:r w:rsidR="000F57C3">
              <w:rPr>
                <w:noProof/>
                <w:webHidden/>
              </w:rPr>
              <w:tab/>
            </w:r>
            <w:r>
              <w:rPr>
                <w:noProof/>
                <w:webHidden/>
              </w:rPr>
              <w:fldChar w:fldCharType="begin"/>
            </w:r>
            <w:r w:rsidR="000F57C3">
              <w:rPr>
                <w:noProof/>
                <w:webHidden/>
              </w:rPr>
              <w:instrText xml:space="preserve"> PAGEREF _Toc130131169 \h </w:instrText>
            </w:r>
            <w:r>
              <w:rPr>
                <w:noProof/>
                <w:webHidden/>
              </w:rPr>
            </w:r>
            <w:r>
              <w:rPr>
                <w:noProof/>
                <w:webHidden/>
              </w:rPr>
              <w:fldChar w:fldCharType="separate"/>
            </w:r>
            <w:r w:rsidR="000F57C3">
              <w:rPr>
                <w:noProof/>
                <w:webHidden/>
              </w:rPr>
              <w:t>11</w:t>
            </w:r>
            <w:r>
              <w:rPr>
                <w:noProof/>
                <w:webHidden/>
              </w:rPr>
              <w:fldChar w:fldCharType="end"/>
            </w:r>
          </w:hyperlink>
        </w:p>
        <w:p w:rsidR="000F57C3" w:rsidRDefault="00EE7BFF">
          <w:pPr>
            <w:pStyle w:val="TOC1"/>
            <w:tabs>
              <w:tab w:val="left" w:pos="480"/>
              <w:tab w:val="right" w:leader="dot" w:pos="9350"/>
            </w:tabs>
            <w:rPr>
              <w:rFonts w:asciiTheme="minorHAnsi" w:eastAsiaTheme="minorEastAsia" w:hAnsiTheme="minorHAnsi"/>
              <w:noProof/>
              <w:sz w:val="22"/>
            </w:rPr>
          </w:pPr>
          <w:hyperlink w:anchor="_Toc130131170" w:history="1">
            <w:r w:rsidR="000F57C3" w:rsidRPr="00243898">
              <w:rPr>
                <w:rStyle w:val="Hyperlink"/>
                <w:noProof/>
                <w:lang w:val="mk-MK"/>
              </w:rPr>
              <w:t>2.</w:t>
            </w:r>
            <w:r w:rsidR="000F57C3">
              <w:rPr>
                <w:rFonts w:asciiTheme="minorHAnsi" w:eastAsiaTheme="minorEastAsia" w:hAnsiTheme="minorHAnsi"/>
                <w:noProof/>
                <w:sz w:val="22"/>
              </w:rPr>
              <w:tab/>
            </w:r>
            <w:r w:rsidR="000F57C3" w:rsidRPr="00243898">
              <w:rPr>
                <w:rStyle w:val="Hyperlink"/>
                <w:noProof/>
                <w:lang w:val="mk-MK"/>
              </w:rPr>
              <w:t>ЛИТЕРАТУРЕН ПРЕГЛЕД</w:t>
            </w:r>
            <w:r w:rsidR="000F57C3">
              <w:rPr>
                <w:noProof/>
                <w:webHidden/>
              </w:rPr>
              <w:tab/>
            </w:r>
            <w:r>
              <w:rPr>
                <w:noProof/>
                <w:webHidden/>
              </w:rPr>
              <w:fldChar w:fldCharType="begin"/>
            </w:r>
            <w:r w:rsidR="000F57C3">
              <w:rPr>
                <w:noProof/>
                <w:webHidden/>
              </w:rPr>
              <w:instrText xml:space="preserve"> PAGEREF _Toc130131170 \h </w:instrText>
            </w:r>
            <w:r>
              <w:rPr>
                <w:noProof/>
                <w:webHidden/>
              </w:rPr>
            </w:r>
            <w:r>
              <w:rPr>
                <w:noProof/>
                <w:webHidden/>
              </w:rPr>
              <w:fldChar w:fldCharType="separate"/>
            </w:r>
            <w:r w:rsidR="000F57C3">
              <w:rPr>
                <w:noProof/>
                <w:webHidden/>
              </w:rPr>
              <w:t>13</w:t>
            </w:r>
            <w:r>
              <w:rPr>
                <w:noProof/>
                <w:webHidden/>
              </w:rPr>
              <w:fldChar w:fldCharType="end"/>
            </w:r>
          </w:hyperlink>
        </w:p>
        <w:p w:rsidR="000F57C3" w:rsidRDefault="00EE7BFF">
          <w:pPr>
            <w:pStyle w:val="TOC2"/>
            <w:tabs>
              <w:tab w:val="left" w:pos="880"/>
              <w:tab w:val="right" w:leader="dot" w:pos="9350"/>
            </w:tabs>
            <w:rPr>
              <w:rFonts w:asciiTheme="minorHAnsi" w:eastAsiaTheme="minorEastAsia" w:hAnsiTheme="minorHAnsi"/>
              <w:noProof/>
              <w:sz w:val="22"/>
            </w:rPr>
          </w:pPr>
          <w:hyperlink w:anchor="_Toc130131171" w:history="1">
            <w:r w:rsidR="000F57C3" w:rsidRPr="00243898">
              <w:rPr>
                <w:rStyle w:val="Hyperlink"/>
                <w:noProof/>
              </w:rPr>
              <w:t>2.1.</w:t>
            </w:r>
            <w:r w:rsidR="000F57C3">
              <w:rPr>
                <w:rFonts w:asciiTheme="minorHAnsi" w:eastAsiaTheme="minorEastAsia" w:hAnsiTheme="minorHAnsi"/>
                <w:noProof/>
                <w:sz w:val="22"/>
              </w:rPr>
              <w:tab/>
            </w:r>
            <w:r w:rsidR="000F57C3" w:rsidRPr="00243898">
              <w:rPr>
                <w:rStyle w:val="Hyperlink"/>
                <w:noProof/>
                <w:lang w:val="mk-MK"/>
              </w:rPr>
              <w:t>Коронавируси</w:t>
            </w:r>
            <w:r w:rsidR="000F57C3">
              <w:rPr>
                <w:noProof/>
                <w:webHidden/>
              </w:rPr>
              <w:tab/>
            </w:r>
            <w:r>
              <w:rPr>
                <w:noProof/>
                <w:webHidden/>
              </w:rPr>
              <w:fldChar w:fldCharType="begin"/>
            </w:r>
            <w:r w:rsidR="000F57C3">
              <w:rPr>
                <w:noProof/>
                <w:webHidden/>
              </w:rPr>
              <w:instrText xml:space="preserve"> PAGEREF _Toc130131171 \h </w:instrText>
            </w:r>
            <w:r>
              <w:rPr>
                <w:noProof/>
                <w:webHidden/>
              </w:rPr>
            </w:r>
            <w:r>
              <w:rPr>
                <w:noProof/>
                <w:webHidden/>
              </w:rPr>
              <w:fldChar w:fldCharType="separate"/>
            </w:r>
            <w:r w:rsidR="000F57C3">
              <w:rPr>
                <w:noProof/>
                <w:webHidden/>
              </w:rPr>
              <w:t>13</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2" w:history="1">
            <w:r w:rsidR="000F57C3" w:rsidRPr="00243898">
              <w:rPr>
                <w:rStyle w:val="Hyperlink"/>
                <w:noProof/>
              </w:rPr>
              <w:t xml:space="preserve">2.1.1. </w:t>
            </w:r>
            <w:r w:rsidR="000F57C3" w:rsidRPr="00243898">
              <w:rPr>
                <w:rStyle w:val="Hyperlink"/>
                <w:noProof/>
                <w:lang w:val="mk-MK"/>
              </w:rPr>
              <w:t>Класификација на човечките коронавируси (HCoVs)</w:t>
            </w:r>
            <w:r w:rsidR="000F57C3">
              <w:rPr>
                <w:noProof/>
                <w:webHidden/>
              </w:rPr>
              <w:tab/>
            </w:r>
            <w:r>
              <w:rPr>
                <w:noProof/>
                <w:webHidden/>
              </w:rPr>
              <w:fldChar w:fldCharType="begin"/>
            </w:r>
            <w:r w:rsidR="000F57C3">
              <w:rPr>
                <w:noProof/>
                <w:webHidden/>
              </w:rPr>
              <w:instrText xml:space="preserve"> PAGEREF _Toc130131172 \h </w:instrText>
            </w:r>
            <w:r>
              <w:rPr>
                <w:noProof/>
                <w:webHidden/>
              </w:rPr>
            </w:r>
            <w:r>
              <w:rPr>
                <w:noProof/>
                <w:webHidden/>
              </w:rPr>
              <w:fldChar w:fldCharType="separate"/>
            </w:r>
            <w:r w:rsidR="000F57C3">
              <w:rPr>
                <w:noProof/>
                <w:webHidden/>
              </w:rPr>
              <w:t>14</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3" w:history="1">
            <w:r w:rsidR="000F57C3" w:rsidRPr="00243898">
              <w:rPr>
                <w:rStyle w:val="Hyperlink"/>
                <w:noProof/>
              </w:rPr>
              <w:t xml:space="preserve">2.1.2. </w:t>
            </w:r>
            <w:r w:rsidR="000F57C3" w:rsidRPr="00243898">
              <w:rPr>
                <w:rStyle w:val="Hyperlink"/>
                <w:noProof/>
                <w:lang w:val="mk-MK"/>
              </w:rPr>
              <w:t>Патогенеза на човечките коронавируси (HCoVs)</w:t>
            </w:r>
            <w:r w:rsidR="000F57C3">
              <w:rPr>
                <w:noProof/>
                <w:webHidden/>
              </w:rPr>
              <w:tab/>
            </w:r>
            <w:r>
              <w:rPr>
                <w:noProof/>
                <w:webHidden/>
              </w:rPr>
              <w:fldChar w:fldCharType="begin"/>
            </w:r>
            <w:r w:rsidR="000F57C3">
              <w:rPr>
                <w:noProof/>
                <w:webHidden/>
              </w:rPr>
              <w:instrText xml:space="preserve"> PAGEREF _Toc130131173 \h </w:instrText>
            </w:r>
            <w:r>
              <w:rPr>
                <w:noProof/>
                <w:webHidden/>
              </w:rPr>
            </w:r>
            <w:r>
              <w:rPr>
                <w:noProof/>
                <w:webHidden/>
              </w:rPr>
              <w:fldChar w:fldCharType="separate"/>
            </w:r>
            <w:r w:rsidR="000F57C3">
              <w:rPr>
                <w:noProof/>
                <w:webHidden/>
              </w:rPr>
              <w:t>15</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4" w:history="1">
            <w:r w:rsidR="000F57C3" w:rsidRPr="00243898">
              <w:rPr>
                <w:rStyle w:val="Hyperlink"/>
                <w:noProof/>
              </w:rPr>
              <w:t xml:space="preserve">2.1.3. </w:t>
            </w:r>
            <w:r w:rsidR="000F57C3" w:rsidRPr="00243898">
              <w:rPr>
                <w:rStyle w:val="Hyperlink"/>
                <w:noProof/>
                <w:lang w:val="mk-MK"/>
              </w:rPr>
              <w:t>Вирусот 2019-nCoV/SARS-CoV-2</w:t>
            </w:r>
            <w:r w:rsidR="000F57C3">
              <w:rPr>
                <w:noProof/>
                <w:webHidden/>
              </w:rPr>
              <w:tab/>
            </w:r>
            <w:r>
              <w:rPr>
                <w:noProof/>
                <w:webHidden/>
              </w:rPr>
              <w:fldChar w:fldCharType="begin"/>
            </w:r>
            <w:r w:rsidR="000F57C3">
              <w:rPr>
                <w:noProof/>
                <w:webHidden/>
              </w:rPr>
              <w:instrText xml:space="preserve"> PAGEREF _Toc130131174 \h </w:instrText>
            </w:r>
            <w:r>
              <w:rPr>
                <w:noProof/>
                <w:webHidden/>
              </w:rPr>
            </w:r>
            <w:r>
              <w:rPr>
                <w:noProof/>
                <w:webHidden/>
              </w:rPr>
              <w:fldChar w:fldCharType="separate"/>
            </w:r>
            <w:r w:rsidR="000F57C3">
              <w:rPr>
                <w:noProof/>
                <w:webHidden/>
              </w:rPr>
              <w:t>17</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5" w:history="1">
            <w:r w:rsidR="000F57C3" w:rsidRPr="00243898">
              <w:rPr>
                <w:rStyle w:val="Hyperlink"/>
                <w:noProof/>
              </w:rPr>
              <w:t xml:space="preserve">2.1.4. </w:t>
            </w:r>
            <w:r w:rsidR="000F57C3" w:rsidRPr="00243898">
              <w:rPr>
                <w:rStyle w:val="Hyperlink"/>
                <w:noProof/>
                <w:lang w:val="mk-MK"/>
              </w:rPr>
              <w:t>Патишта на пренос</w:t>
            </w:r>
            <w:r w:rsidR="000F57C3">
              <w:rPr>
                <w:noProof/>
                <w:webHidden/>
              </w:rPr>
              <w:tab/>
            </w:r>
            <w:r>
              <w:rPr>
                <w:noProof/>
                <w:webHidden/>
              </w:rPr>
              <w:fldChar w:fldCharType="begin"/>
            </w:r>
            <w:r w:rsidR="000F57C3">
              <w:rPr>
                <w:noProof/>
                <w:webHidden/>
              </w:rPr>
              <w:instrText xml:space="preserve"> PAGEREF _Toc130131175 \h </w:instrText>
            </w:r>
            <w:r>
              <w:rPr>
                <w:noProof/>
                <w:webHidden/>
              </w:rPr>
            </w:r>
            <w:r>
              <w:rPr>
                <w:noProof/>
                <w:webHidden/>
              </w:rPr>
              <w:fldChar w:fldCharType="separate"/>
            </w:r>
            <w:r w:rsidR="000F57C3">
              <w:rPr>
                <w:noProof/>
                <w:webHidden/>
              </w:rPr>
              <w:t>20</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6" w:history="1">
            <w:r w:rsidR="000F57C3" w:rsidRPr="00243898">
              <w:rPr>
                <w:rStyle w:val="Hyperlink"/>
                <w:noProof/>
              </w:rPr>
              <w:t xml:space="preserve">2.1.5. </w:t>
            </w:r>
            <w:r w:rsidR="000F57C3" w:rsidRPr="00243898">
              <w:rPr>
                <w:rStyle w:val="Hyperlink"/>
                <w:noProof/>
                <w:lang w:val="mk-MK"/>
              </w:rPr>
              <w:t>Симптоми и клиничка манифестација</w:t>
            </w:r>
            <w:r w:rsidR="000F57C3">
              <w:rPr>
                <w:noProof/>
                <w:webHidden/>
              </w:rPr>
              <w:tab/>
            </w:r>
            <w:r>
              <w:rPr>
                <w:noProof/>
                <w:webHidden/>
              </w:rPr>
              <w:fldChar w:fldCharType="begin"/>
            </w:r>
            <w:r w:rsidR="000F57C3">
              <w:rPr>
                <w:noProof/>
                <w:webHidden/>
              </w:rPr>
              <w:instrText xml:space="preserve"> PAGEREF _Toc130131176 \h </w:instrText>
            </w:r>
            <w:r>
              <w:rPr>
                <w:noProof/>
                <w:webHidden/>
              </w:rPr>
            </w:r>
            <w:r>
              <w:rPr>
                <w:noProof/>
                <w:webHidden/>
              </w:rPr>
              <w:fldChar w:fldCharType="separate"/>
            </w:r>
            <w:r w:rsidR="000F57C3">
              <w:rPr>
                <w:noProof/>
                <w:webHidden/>
              </w:rPr>
              <w:t>22</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177" w:history="1">
            <w:r w:rsidR="000F57C3" w:rsidRPr="00243898">
              <w:rPr>
                <w:rStyle w:val="Hyperlink"/>
                <w:noProof/>
              </w:rPr>
              <w:t xml:space="preserve">2.1.6. </w:t>
            </w:r>
            <w:r w:rsidR="000F57C3" w:rsidRPr="00243898">
              <w:rPr>
                <w:rStyle w:val="Hyperlink"/>
                <w:noProof/>
                <w:lang w:val="mk-MK"/>
              </w:rPr>
              <w:t>Карактеристики на пациентот</w:t>
            </w:r>
            <w:r w:rsidR="000F57C3">
              <w:rPr>
                <w:noProof/>
                <w:webHidden/>
              </w:rPr>
              <w:tab/>
            </w:r>
            <w:r>
              <w:rPr>
                <w:noProof/>
                <w:webHidden/>
              </w:rPr>
              <w:fldChar w:fldCharType="begin"/>
            </w:r>
            <w:r w:rsidR="000F57C3">
              <w:rPr>
                <w:noProof/>
                <w:webHidden/>
              </w:rPr>
              <w:instrText xml:space="preserve"> PAGEREF _Toc130131177 \h </w:instrText>
            </w:r>
            <w:r>
              <w:rPr>
                <w:noProof/>
                <w:webHidden/>
              </w:rPr>
            </w:r>
            <w:r>
              <w:rPr>
                <w:noProof/>
                <w:webHidden/>
              </w:rPr>
              <w:fldChar w:fldCharType="separate"/>
            </w:r>
            <w:r w:rsidR="000F57C3">
              <w:rPr>
                <w:noProof/>
                <w:webHidden/>
              </w:rPr>
              <w:t>23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78" w:history="1">
            <w:r w:rsidR="000F57C3" w:rsidRPr="00243898">
              <w:rPr>
                <w:rStyle w:val="Hyperlink"/>
                <w:noProof/>
              </w:rPr>
              <w:t>2</w:t>
            </w:r>
            <w:r w:rsidR="000F57C3" w:rsidRPr="00243898">
              <w:rPr>
                <w:rStyle w:val="Hyperlink"/>
                <w:noProof/>
                <w:lang w:val="mk-MK"/>
              </w:rPr>
              <w:t>.2.  Пандемијата на КОВИД-19 во Р.С. Македонија</w:t>
            </w:r>
            <w:r w:rsidR="000F57C3">
              <w:rPr>
                <w:noProof/>
                <w:webHidden/>
              </w:rPr>
              <w:tab/>
            </w:r>
            <w:r>
              <w:rPr>
                <w:noProof/>
                <w:webHidden/>
              </w:rPr>
              <w:fldChar w:fldCharType="begin"/>
            </w:r>
            <w:r w:rsidR="000F57C3">
              <w:rPr>
                <w:noProof/>
                <w:webHidden/>
              </w:rPr>
              <w:instrText xml:space="preserve"> PAGEREF _Toc130131178 \h </w:instrText>
            </w:r>
            <w:r>
              <w:rPr>
                <w:noProof/>
                <w:webHidden/>
              </w:rPr>
            </w:r>
            <w:r>
              <w:rPr>
                <w:noProof/>
                <w:webHidden/>
              </w:rPr>
              <w:fldChar w:fldCharType="separate"/>
            </w:r>
            <w:r w:rsidR="000F57C3">
              <w:rPr>
                <w:noProof/>
                <w:webHidden/>
              </w:rPr>
              <w:t>23</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79" w:history="1">
            <w:r w:rsidR="000F57C3" w:rsidRPr="00243898">
              <w:rPr>
                <w:rStyle w:val="Hyperlink"/>
                <w:noProof/>
                <w:lang w:val="mk-MK"/>
              </w:rPr>
              <w:t>2.2.1.</w:t>
            </w:r>
            <w:r w:rsidR="000F57C3">
              <w:rPr>
                <w:rFonts w:asciiTheme="minorHAnsi" w:eastAsiaTheme="minorEastAsia" w:hAnsiTheme="minorHAnsi"/>
                <w:noProof/>
                <w:sz w:val="22"/>
              </w:rPr>
              <w:tab/>
            </w:r>
            <w:r w:rsidR="000F57C3" w:rsidRPr="00243898">
              <w:rPr>
                <w:rStyle w:val="Hyperlink"/>
                <w:noProof/>
                <w:lang w:val="mk-MK"/>
              </w:rPr>
              <w:t>Предизвици на здравствениот систем во Р.С. Македонија</w:t>
            </w:r>
            <w:r w:rsidR="000F57C3">
              <w:rPr>
                <w:noProof/>
                <w:webHidden/>
              </w:rPr>
              <w:tab/>
            </w:r>
            <w:r>
              <w:rPr>
                <w:noProof/>
                <w:webHidden/>
              </w:rPr>
              <w:fldChar w:fldCharType="begin"/>
            </w:r>
            <w:r w:rsidR="000F57C3">
              <w:rPr>
                <w:noProof/>
                <w:webHidden/>
              </w:rPr>
              <w:instrText xml:space="preserve"> PAGEREF _Toc130131179 \h </w:instrText>
            </w:r>
            <w:r>
              <w:rPr>
                <w:noProof/>
                <w:webHidden/>
              </w:rPr>
            </w:r>
            <w:r>
              <w:rPr>
                <w:noProof/>
                <w:webHidden/>
              </w:rPr>
              <w:fldChar w:fldCharType="separate"/>
            </w:r>
            <w:r w:rsidR="000F57C3">
              <w:rPr>
                <w:noProof/>
                <w:webHidden/>
              </w:rPr>
              <w:t>25</w:t>
            </w:r>
            <w:r>
              <w:rPr>
                <w:noProof/>
                <w:webHidden/>
              </w:rPr>
              <w:fldChar w:fldCharType="end"/>
            </w:r>
          </w:hyperlink>
        </w:p>
        <w:p w:rsidR="000F57C3" w:rsidRDefault="00EE7BFF">
          <w:pPr>
            <w:pStyle w:val="TOC2"/>
            <w:tabs>
              <w:tab w:val="left" w:pos="880"/>
              <w:tab w:val="right" w:leader="dot" w:pos="9350"/>
            </w:tabs>
            <w:rPr>
              <w:rFonts w:asciiTheme="minorHAnsi" w:eastAsiaTheme="minorEastAsia" w:hAnsiTheme="minorHAnsi"/>
              <w:noProof/>
              <w:sz w:val="22"/>
            </w:rPr>
          </w:pPr>
          <w:hyperlink w:anchor="_Toc130131180" w:history="1">
            <w:r w:rsidR="000F57C3" w:rsidRPr="00243898">
              <w:rPr>
                <w:rStyle w:val="Hyperlink"/>
                <w:noProof/>
                <w:lang w:val="mk-MK"/>
              </w:rPr>
              <w:t>2.3.</w:t>
            </w:r>
            <w:r w:rsidR="000F57C3">
              <w:rPr>
                <w:rFonts w:asciiTheme="minorHAnsi" w:eastAsiaTheme="minorEastAsia" w:hAnsiTheme="minorHAnsi"/>
                <w:noProof/>
                <w:sz w:val="22"/>
              </w:rPr>
              <w:tab/>
            </w:r>
            <w:r w:rsidR="000F57C3" w:rsidRPr="00243898">
              <w:rPr>
                <w:rStyle w:val="Hyperlink"/>
                <w:noProof/>
                <w:lang w:val="mk-MK"/>
              </w:rPr>
              <w:t>Импликации</w:t>
            </w:r>
            <w:r w:rsidR="000F57C3" w:rsidRPr="00243898">
              <w:rPr>
                <w:rStyle w:val="Hyperlink"/>
                <w:noProof/>
              </w:rPr>
              <w:t xml:space="preserve"> </w:t>
            </w:r>
            <w:r w:rsidR="000F57C3" w:rsidRPr="00243898">
              <w:rPr>
                <w:rStyle w:val="Hyperlink"/>
                <w:noProof/>
                <w:lang w:val="mk-MK"/>
              </w:rPr>
              <w:t>врз ортодонтскиот менаџмент за време и по пандемијата</w:t>
            </w:r>
            <w:r w:rsidR="000F57C3">
              <w:rPr>
                <w:noProof/>
                <w:webHidden/>
              </w:rPr>
              <w:tab/>
            </w:r>
            <w:r>
              <w:rPr>
                <w:noProof/>
                <w:webHidden/>
              </w:rPr>
              <w:fldChar w:fldCharType="begin"/>
            </w:r>
            <w:r w:rsidR="000F57C3">
              <w:rPr>
                <w:noProof/>
                <w:webHidden/>
              </w:rPr>
              <w:instrText xml:space="preserve"> PAGEREF _Toc130131180 \h </w:instrText>
            </w:r>
            <w:r>
              <w:rPr>
                <w:noProof/>
                <w:webHidden/>
              </w:rPr>
            </w:r>
            <w:r>
              <w:rPr>
                <w:noProof/>
                <w:webHidden/>
              </w:rPr>
              <w:fldChar w:fldCharType="separate"/>
            </w:r>
            <w:r w:rsidR="000F57C3">
              <w:rPr>
                <w:noProof/>
                <w:webHidden/>
              </w:rPr>
              <w:t>26</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1" w:history="1">
            <w:r w:rsidR="000F57C3" w:rsidRPr="00243898">
              <w:rPr>
                <w:rStyle w:val="Hyperlink"/>
                <w:noProof/>
                <w:lang w:val="mk-MK"/>
              </w:rPr>
              <w:t>2.3.1.</w:t>
            </w:r>
            <w:r w:rsidR="000F57C3">
              <w:rPr>
                <w:rFonts w:asciiTheme="minorHAnsi" w:eastAsiaTheme="minorEastAsia" w:hAnsiTheme="minorHAnsi"/>
                <w:noProof/>
                <w:sz w:val="22"/>
              </w:rPr>
              <w:tab/>
            </w:r>
            <w:r w:rsidR="000F57C3" w:rsidRPr="00243898">
              <w:rPr>
                <w:rStyle w:val="Hyperlink"/>
                <w:noProof/>
                <w:lang w:val="mk-MK"/>
              </w:rPr>
              <w:t>Ревизија на протоколите за работа</w:t>
            </w:r>
            <w:r w:rsidR="000F57C3">
              <w:rPr>
                <w:noProof/>
                <w:webHidden/>
              </w:rPr>
              <w:tab/>
            </w:r>
            <w:r>
              <w:rPr>
                <w:noProof/>
                <w:webHidden/>
              </w:rPr>
              <w:fldChar w:fldCharType="begin"/>
            </w:r>
            <w:r w:rsidR="000F57C3">
              <w:rPr>
                <w:noProof/>
                <w:webHidden/>
              </w:rPr>
              <w:instrText xml:space="preserve"> PAGEREF _Toc130131181 \h </w:instrText>
            </w:r>
            <w:r>
              <w:rPr>
                <w:noProof/>
                <w:webHidden/>
              </w:rPr>
            </w:r>
            <w:r>
              <w:rPr>
                <w:noProof/>
                <w:webHidden/>
              </w:rPr>
              <w:fldChar w:fldCharType="separate"/>
            </w:r>
            <w:r w:rsidR="000F57C3">
              <w:rPr>
                <w:noProof/>
                <w:webHidden/>
              </w:rPr>
              <w:t>27</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2" w:history="1">
            <w:r w:rsidR="000F57C3" w:rsidRPr="00243898">
              <w:rPr>
                <w:rStyle w:val="Hyperlink"/>
                <w:noProof/>
              </w:rPr>
              <w:t>2.3.2.</w:t>
            </w:r>
            <w:r w:rsidR="000F57C3">
              <w:rPr>
                <w:rFonts w:asciiTheme="minorHAnsi" w:eastAsiaTheme="minorEastAsia" w:hAnsiTheme="minorHAnsi"/>
                <w:noProof/>
                <w:sz w:val="22"/>
              </w:rPr>
              <w:tab/>
            </w:r>
            <w:r w:rsidR="000F57C3" w:rsidRPr="00243898">
              <w:rPr>
                <w:rStyle w:val="Hyperlink"/>
                <w:noProof/>
                <w:lang w:val="mk-MK"/>
              </w:rPr>
              <w:t>Заштита од SARS-CoV-2 инфекција</w:t>
            </w:r>
            <w:r w:rsidR="000F57C3">
              <w:rPr>
                <w:noProof/>
                <w:webHidden/>
              </w:rPr>
              <w:tab/>
            </w:r>
            <w:r>
              <w:rPr>
                <w:noProof/>
                <w:webHidden/>
              </w:rPr>
              <w:fldChar w:fldCharType="begin"/>
            </w:r>
            <w:r w:rsidR="000F57C3">
              <w:rPr>
                <w:noProof/>
                <w:webHidden/>
              </w:rPr>
              <w:instrText xml:space="preserve"> PAGEREF _Toc130131182 \h </w:instrText>
            </w:r>
            <w:r>
              <w:rPr>
                <w:noProof/>
                <w:webHidden/>
              </w:rPr>
            </w:r>
            <w:r>
              <w:rPr>
                <w:noProof/>
                <w:webHidden/>
              </w:rPr>
              <w:fldChar w:fldCharType="separate"/>
            </w:r>
            <w:r w:rsidR="000F57C3">
              <w:rPr>
                <w:noProof/>
                <w:webHidden/>
              </w:rPr>
              <w:t>28</w:t>
            </w:r>
            <w:r>
              <w:rPr>
                <w:noProof/>
                <w:webHidden/>
              </w:rPr>
              <w:fldChar w:fldCharType="end"/>
            </w:r>
          </w:hyperlink>
        </w:p>
        <w:bookmarkStart w:id="0" w:name="_GoBack"/>
        <w:bookmarkEnd w:id="0"/>
        <w:p w:rsidR="000F57C3" w:rsidRDefault="00EE7BFF">
          <w:pPr>
            <w:pStyle w:val="TOC3"/>
            <w:tabs>
              <w:tab w:val="left" w:pos="1320"/>
              <w:tab w:val="right" w:leader="dot" w:pos="9350"/>
            </w:tabs>
            <w:rPr>
              <w:rFonts w:asciiTheme="minorHAnsi" w:eastAsiaTheme="minorEastAsia" w:hAnsiTheme="minorHAnsi"/>
              <w:noProof/>
              <w:sz w:val="22"/>
            </w:rPr>
          </w:pPr>
          <w:r w:rsidRPr="00243898">
            <w:rPr>
              <w:rStyle w:val="Hyperlink"/>
              <w:noProof/>
            </w:rPr>
            <w:fldChar w:fldCharType="begin"/>
          </w:r>
          <w:r w:rsidR="000F57C3" w:rsidRPr="00243898">
            <w:rPr>
              <w:rStyle w:val="Hyperlink"/>
              <w:noProof/>
            </w:rPr>
            <w:instrText xml:space="preserve"> </w:instrText>
          </w:r>
          <w:r w:rsidR="000F57C3">
            <w:rPr>
              <w:noProof/>
            </w:rPr>
            <w:instrText>HYPERLINK \l "_Toc130131183"</w:instrText>
          </w:r>
          <w:r w:rsidR="000F57C3" w:rsidRPr="00243898">
            <w:rPr>
              <w:rStyle w:val="Hyperlink"/>
              <w:noProof/>
            </w:rPr>
            <w:instrText xml:space="preserve"> </w:instrText>
          </w:r>
          <w:r w:rsidRPr="00243898">
            <w:rPr>
              <w:rStyle w:val="Hyperlink"/>
              <w:noProof/>
            </w:rPr>
            <w:fldChar w:fldCharType="separate"/>
          </w:r>
          <w:r w:rsidR="000F57C3" w:rsidRPr="00243898">
            <w:rPr>
              <w:rStyle w:val="Hyperlink"/>
              <w:noProof/>
              <w:lang w:val="mk-MK"/>
            </w:rPr>
            <w:t>2.3.3.</w:t>
          </w:r>
          <w:r w:rsidR="000F57C3">
            <w:rPr>
              <w:rFonts w:asciiTheme="minorHAnsi" w:eastAsiaTheme="minorEastAsia" w:hAnsiTheme="minorHAnsi"/>
              <w:noProof/>
              <w:sz w:val="22"/>
            </w:rPr>
            <w:tab/>
          </w:r>
          <w:r w:rsidR="000F57C3" w:rsidRPr="00243898">
            <w:rPr>
              <w:rStyle w:val="Hyperlink"/>
              <w:noProof/>
              <w:lang w:val="mk-MK"/>
            </w:rPr>
            <w:t>Динамика на SARS-CoV-2 на пренос во стоматолошката пракса</w:t>
          </w:r>
          <w:r w:rsidR="000F57C3">
            <w:rPr>
              <w:noProof/>
              <w:webHidden/>
            </w:rPr>
            <w:tab/>
          </w:r>
          <w:r>
            <w:rPr>
              <w:noProof/>
              <w:webHidden/>
            </w:rPr>
            <w:fldChar w:fldCharType="begin"/>
          </w:r>
          <w:r w:rsidR="000F57C3">
            <w:rPr>
              <w:noProof/>
              <w:webHidden/>
            </w:rPr>
            <w:instrText xml:space="preserve"> PAGEREF _Toc130131183 \h </w:instrText>
          </w:r>
          <w:r>
            <w:rPr>
              <w:noProof/>
              <w:webHidden/>
            </w:rPr>
          </w:r>
          <w:r>
            <w:rPr>
              <w:noProof/>
              <w:webHidden/>
            </w:rPr>
            <w:fldChar w:fldCharType="separate"/>
          </w:r>
          <w:r w:rsidR="000F57C3">
            <w:rPr>
              <w:noProof/>
              <w:webHidden/>
            </w:rPr>
            <w:t>28</w:t>
          </w:r>
          <w:r>
            <w:rPr>
              <w:noProof/>
              <w:webHidden/>
            </w:rPr>
            <w:fldChar w:fldCharType="end"/>
          </w:r>
          <w:r w:rsidRPr="00243898">
            <w:rPr>
              <w:rStyle w:val="Hyperlink"/>
              <w:noProof/>
            </w:rPr>
            <w:fldChar w:fldCharType="end"/>
          </w:r>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4" w:history="1">
            <w:r w:rsidR="000F57C3" w:rsidRPr="00243898">
              <w:rPr>
                <w:rStyle w:val="Hyperlink"/>
                <w:noProof/>
                <w:lang w:val="mk-MK"/>
              </w:rPr>
              <w:t>2.3.4.</w:t>
            </w:r>
            <w:r w:rsidR="000F57C3">
              <w:rPr>
                <w:rFonts w:asciiTheme="minorHAnsi" w:eastAsiaTheme="minorEastAsia" w:hAnsiTheme="minorHAnsi"/>
                <w:noProof/>
                <w:sz w:val="22"/>
              </w:rPr>
              <w:tab/>
            </w:r>
            <w:r w:rsidR="000F57C3" w:rsidRPr="00243898">
              <w:rPr>
                <w:rStyle w:val="Hyperlink"/>
                <w:noProof/>
                <w:lang w:val="mk-MK"/>
              </w:rPr>
              <w:t>Мерки за зајакнување на контролата на преносот на инфекции</w:t>
            </w:r>
            <w:r w:rsidR="000F57C3">
              <w:rPr>
                <w:noProof/>
                <w:webHidden/>
              </w:rPr>
              <w:tab/>
            </w:r>
            <w:r>
              <w:rPr>
                <w:noProof/>
                <w:webHidden/>
              </w:rPr>
              <w:fldChar w:fldCharType="begin"/>
            </w:r>
            <w:r w:rsidR="000F57C3">
              <w:rPr>
                <w:noProof/>
                <w:webHidden/>
              </w:rPr>
              <w:instrText xml:space="preserve"> PAGEREF _Toc130131184 \h </w:instrText>
            </w:r>
            <w:r>
              <w:rPr>
                <w:noProof/>
                <w:webHidden/>
              </w:rPr>
            </w:r>
            <w:r>
              <w:rPr>
                <w:noProof/>
                <w:webHidden/>
              </w:rPr>
              <w:fldChar w:fldCharType="separate"/>
            </w:r>
            <w:r w:rsidR="000F57C3">
              <w:rPr>
                <w:noProof/>
                <w:webHidden/>
              </w:rPr>
              <w:t>30</w:t>
            </w:r>
            <w:r>
              <w:rPr>
                <w:noProof/>
                <w:webHidden/>
              </w:rPr>
              <w:fldChar w:fldCharType="end"/>
            </w:r>
          </w:hyperlink>
        </w:p>
        <w:p w:rsidR="000F57C3" w:rsidRDefault="00EE7BFF">
          <w:pPr>
            <w:pStyle w:val="TOC2"/>
            <w:tabs>
              <w:tab w:val="left" w:pos="880"/>
              <w:tab w:val="right" w:leader="dot" w:pos="9350"/>
            </w:tabs>
            <w:rPr>
              <w:rFonts w:asciiTheme="minorHAnsi" w:eastAsiaTheme="minorEastAsia" w:hAnsiTheme="minorHAnsi"/>
              <w:noProof/>
              <w:sz w:val="22"/>
            </w:rPr>
          </w:pPr>
          <w:hyperlink w:anchor="_Toc130131185" w:history="1">
            <w:r w:rsidR="000F57C3" w:rsidRPr="00243898">
              <w:rPr>
                <w:rStyle w:val="Hyperlink"/>
                <w:noProof/>
                <w:lang w:val="mk-MK"/>
              </w:rPr>
              <w:t>2.4.</w:t>
            </w:r>
            <w:r w:rsidR="000F57C3">
              <w:rPr>
                <w:rFonts w:asciiTheme="minorHAnsi" w:eastAsiaTheme="minorEastAsia" w:hAnsiTheme="minorHAnsi"/>
                <w:noProof/>
                <w:sz w:val="22"/>
              </w:rPr>
              <w:tab/>
            </w:r>
            <w:r w:rsidR="000F57C3" w:rsidRPr="00243898">
              <w:rPr>
                <w:rStyle w:val="Hyperlink"/>
                <w:noProof/>
                <w:lang w:val="mk-MK"/>
              </w:rPr>
              <w:t>Импликации на пандемијата врз ортодонтските пациенти</w:t>
            </w:r>
            <w:r w:rsidR="000F57C3">
              <w:rPr>
                <w:noProof/>
                <w:webHidden/>
              </w:rPr>
              <w:tab/>
            </w:r>
            <w:r>
              <w:rPr>
                <w:noProof/>
                <w:webHidden/>
              </w:rPr>
              <w:fldChar w:fldCharType="begin"/>
            </w:r>
            <w:r w:rsidR="000F57C3">
              <w:rPr>
                <w:noProof/>
                <w:webHidden/>
              </w:rPr>
              <w:instrText xml:space="preserve"> PAGEREF _Toc130131185 \h </w:instrText>
            </w:r>
            <w:r>
              <w:rPr>
                <w:noProof/>
                <w:webHidden/>
              </w:rPr>
            </w:r>
            <w:r>
              <w:rPr>
                <w:noProof/>
                <w:webHidden/>
              </w:rPr>
              <w:fldChar w:fldCharType="separate"/>
            </w:r>
            <w:r w:rsidR="000F57C3">
              <w:rPr>
                <w:noProof/>
                <w:webHidden/>
              </w:rPr>
              <w:t>33</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6" w:history="1">
            <w:r w:rsidR="000F57C3" w:rsidRPr="00243898">
              <w:rPr>
                <w:rStyle w:val="Hyperlink"/>
                <w:noProof/>
                <w:lang w:val="mk-MK"/>
              </w:rPr>
              <w:t>2.4.1.</w:t>
            </w:r>
            <w:r w:rsidR="000F57C3">
              <w:rPr>
                <w:rFonts w:asciiTheme="minorHAnsi" w:eastAsiaTheme="minorEastAsia" w:hAnsiTheme="minorHAnsi"/>
                <w:noProof/>
                <w:sz w:val="22"/>
              </w:rPr>
              <w:tab/>
            </w:r>
            <w:r w:rsidR="000F57C3" w:rsidRPr="00243898">
              <w:rPr>
                <w:rStyle w:val="Hyperlink"/>
                <w:noProof/>
                <w:lang w:val="mk-MK"/>
              </w:rPr>
              <w:t>Доверба во стоматологот</w:t>
            </w:r>
            <w:r w:rsidR="000F57C3">
              <w:rPr>
                <w:noProof/>
                <w:webHidden/>
              </w:rPr>
              <w:tab/>
            </w:r>
            <w:r>
              <w:rPr>
                <w:noProof/>
                <w:webHidden/>
              </w:rPr>
              <w:fldChar w:fldCharType="begin"/>
            </w:r>
            <w:r w:rsidR="000F57C3">
              <w:rPr>
                <w:noProof/>
                <w:webHidden/>
              </w:rPr>
              <w:instrText xml:space="preserve"> PAGEREF _Toc130131186 \h </w:instrText>
            </w:r>
            <w:r>
              <w:rPr>
                <w:noProof/>
                <w:webHidden/>
              </w:rPr>
            </w:r>
            <w:r>
              <w:rPr>
                <w:noProof/>
                <w:webHidden/>
              </w:rPr>
              <w:fldChar w:fldCharType="separate"/>
            </w:r>
            <w:r w:rsidR="000F57C3">
              <w:rPr>
                <w:noProof/>
                <w:webHidden/>
              </w:rPr>
              <w:t>33</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7" w:history="1">
            <w:r w:rsidR="000F57C3" w:rsidRPr="00243898">
              <w:rPr>
                <w:rStyle w:val="Hyperlink"/>
                <w:noProof/>
                <w:lang w:val="mk-MK"/>
              </w:rPr>
              <w:t>2.4.2.</w:t>
            </w:r>
            <w:r w:rsidR="000F57C3">
              <w:rPr>
                <w:rFonts w:asciiTheme="minorHAnsi" w:eastAsiaTheme="minorEastAsia" w:hAnsiTheme="minorHAnsi"/>
                <w:noProof/>
                <w:sz w:val="22"/>
              </w:rPr>
              <w:tab/>
            </w:r>
            <w:r w:rsidR="000F57C3" w:rsidRPr="00243898">
              <w:rPr>
                <w:rStyle w:val="Hyperlink"/>
                <w:noProof/>
                <w:lang w:val="mk-MK"/>
              </w:rPr>
              <w:t>Почитување на упатствата на ортодонтот</w:t>
            </w:r>
            <w:r w:rsidR="000F57C3">
              <w:rPr>
                <w:noProof/>
                <w:webHidden/>
              </w:rPr>
              <w:tab/>
            </w:r>
            <w:r>
              <w:rPr>
                <w:noProof/>
                <w:webHidden/>
              </w:rPr>
              <w:fldChar w:fldCharType="begin"/>
            </w:r>
            <w:r w:rsidR="000F57C3">
              <w:rPr>
                <w:noProof/>
                <w:webHidden/>
              </w:rPr>
              <w:instrText xml:space="preserve"> PAGEREF _Toc130131187 \h </w:instrText>
            </w:r>
            <w:r>
              <w:rPr>
                <w:noProof/>
                <w:webHidden/>
              </w:rPr>
            </w:r>
            <w:r>
              <w:rPr>
                <w:noProof/>
                <w:webHidden/>
              </w:rPr>
              <w:fldChar w:fldCharType="separate"/>
            </w:r>
            <w:r w:rsidR="000F57C3">
              <w:rPr>
                <w:noProof/>
                <w:webHidden/>
              </w:rPr>
              <w:t>34</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8" w:history="1">
            <w:r w:rsidR="000F57C3" w:rsidRPr="00243898">
              <w:rPr>
                <w:rStyle w:val="Hyperlink"/>
                <w:noProof/>
                <w:lang w:val="mk-MK"/>
              </w:rPr>
              <w:t>2.4.3.</w:t>
            </w:r>
            <w:r w:rsidR="000F57C3">
              <w:rPr>
                <w:rFonts w:asciiTheme="minorHAnsi" w:eastAsiaTheme="minorEastAsia" w:hAnsiTheme="minorHAnsi"/>
                <w:noProof/>
                <w:sz w:val="22"/>
              </w:rPr>
              <w:tab/>
            </w:r>
            <w:r w:rsidR="000F57C3" w:rsidRPr="00243898">
              <w:rPr>
                <w:rStyle w:val="Hyperlink"/>
                <w:noProof/>
                <w:lang w:val="mk-MK"/>
              </w:rPr>
              <w:t>Психолошки ефекти</w:t>
            </w:r>
            <w:r w:rsidR="000F57C3">
              <w:rPr>
                <w:noProof/>
                <w:webHidden/>
              </w:rPr>
              <w:tab/>
            </w:r>
            <w:r>
              <w:rPr>
                <w:noProof/>
                <w:webHidden/>
              </w:rPr>
              <w:fldChar w:fldCharType="begin"/>
            </w:r>
            <w:r w:rsidR="000F57C3">
              <w:rPr>
                <w:noProof/>
                <w:webHidden/>
              </w:rPr>
              <w:instrText xml:space="preserve"> PAGEREF _Toc130131188 \h </w:instrText>
            </w:r>
            <w:r>
              <w:rPr>
                <w:noProof/>
                <w:webHidden/>
              </w:rPr>
            </w:r>
            <w:r>
              <w:rPr>
                <w:noProof/>
                <w:webHidden/>
              </w:rPr>
              <w:fldChar w:fldCharType="separate"/>
            </w:r>
            <w:r w:rsidR="000F57C3">
              <w:rPr>
                <w:noProof/>
                <w:webHidden/>
              </w:rPr>
              <w:t>35</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89" w:history="1">
            <w:r w:rsidR="000F57C3" w:rsidRPr="00243898">
              <w:rPr>
                <w:rStyle w:val="Hyperlink"/>
                <w:noProof/>
                <w:lang w:val="mk-MK"/>
              </w:rPr>
              <w:t>2.4.4.</w:t>
            </w:r>
            <w:r w:rsidR="000F57C3">
              <w:rPr>
                <w:rFonts w:asciiTheme="minorHAnsi" w:eastAsiaTheme="minorEastAsia" w:hAnsiTheme="minorHAnsi"/>
                <w:noProof/>
                <w:sz w:val="22"/>
              </w:rPr>
              <w:tab/>
            </w:r>
            <w:r w:rsidR="000F57C3" w:rsidRPr="00243898">
              <w:rPr>
                <w:rStyle w:val="Hyperlink"/>
                <w:noProof/>
                <w:lang w:val="mk-MK"/>
              </w:rPr>
              <w:t>Редовно одржување на контроли и третмани</w:t>
            </w:r>
            <w:r w:rsidR="000F57C3">
              <w:rPr>
                <w:noProof/>
                <w:webHidden/>
              </w:rPr>
              <w:tab/>
            </w:r>
            <w:r>
              <w:rPr>
                <w:noProof/>
                <w:webHidden/>
              </w:rPr>
              <w:fldChar w:fldCharType="begin"/>
            </w:r>
            <w:r w:rsidR="000F57C3">
              <w:rPr>
                <w:noProof/>
                <w:webHidden/>
              </w:rPr>
              <w:instrText xml:space="preserve"> PAGEREF _Toc130131189 \h </w:instrText>
            </w:r>
            <w:r>
              <w:rPr>
                <w:noProof/>
                <w:webHidden/>
              </w:rPr>
            </w:r>
            <w:r>
              <w:rPr>
                <w:noProof/>
                <w:webHidden/>
              </w:rPr>
              <w:fldChar w:fldCharType="separate"/>
            </w:r>
            <w:r w:rsidR="000F57C3">
              <w:rPr>
                <w:noProof/>
                <w:webHidden/>
              </w:rPr>
              <w:t>37</w:t>
            </w:r>
            <w:r>
              <w:rPr>
                <w:noProof/>
                <w:webHidden/>
              </w:rPr>
              <w:fldChar w:fldCharType="end"/>
            </w:r>
          </w:hyperlink>
        </w:p>
        <w:p w:rsidR="000F57C3" w:rsidRDefault="00EE7BFF">
          <w:pPr>
            <w:pStyle w:val="TOC3"/>
            <w:tabs>
              <w:tab w:val="left" w:pos="1320"/>
              <w:tab w:val="right" w:leader="dot" w:pos="9350"/>
            </w:tabs>
            <w:rPr>
              <w:rFonts w:asciiTheme="minorHAnsi" w:eastAsiaTheme="minorEastAsia" w:hAnsiTheme="minorHAnsi"/>
              <w:noProof/>
              <w:sz w:val="22"/>
            </w:rPr>
          </w:pPr>
          <w:hyperlink w:anchor="_Toc130131190" w:history="1">
            <w:r w:rsidR="000F57C3" w:rsidRPr="00243898">
              <w:rPr>
                <w:rStyle w:val="Hyperlink"/>
                <w:noProof/>
                <w:lang w:val="mk-MK"/>
              </w:rPr>
              <w:t>2.4.5.</w:t>
            </w:r>
            <w:r w:rsidR="000F57C3">
              <w:rPr>
                <w:rFonts w:asciiTheme="minorHAnsi" w:eastAsiaTheme="minorEastAsia" w:hAnsiTheme="minorHAnsi"/>
                <w:noProof/>
                <w:sz w:val="22"/>
              </w:rPr>
              <w:tab/>
            </w:r>
            <w:r w:rsidR="000F57C3" w:rsidRPr="00243898">
              <w:rPr>
                <w:rStyle w:val="Hyperlink"/>
                <w:noProof/>
                <w:lang w:val="mk-MK"/>
              </w:rPr>
              <w:t>Економска депривација</w:t>
            </w:r>
            <w:r w:rsidR="000F57C3">
              <w:rPr>
                <w:noProof/>
                <w:webHidden/>
              </w:rPr>
              <w:tab/>
            </w:r>
            <w:r>
              <w:rPr>
                <w:noProof/>
                <w:webHidden/>
              </w:rPr>
              <w:fldChar w:fldCharType="begin"/>
            </w:r>
            <w:r w:rsidR="000F57C3">
              <w:rPr>
                <w:noProof/>
                <w:webHidden/>
              </w:rPr>
              <w:instrText xml:space="preserve"> PAGEREF _Toc130131190 \h </w:instrText>
            </w:r>
            <w:r>
              <w:rPr>
                <w:noProof/>
                <w:webHidden/>
              </w:rPr>
            </w:r>
            <w:r>
              <w:rPr>
                <w:noProof/>
                <w:webHidden/>
              </w:rPr>
              <w:fldChar w:fldCharType="separate"/>
            </w:r>
            <w:r w:rsidR="000F57C3">
              <w:rPr>
                <w:noProof/>
                <w:webHidden/>
              </w:rPr>
              <w:t>38</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191" w:history="1">
            <w:r w:rsidR="000F57C3" w:rsidRPr="00243898">
              <w:rPr>
                <w:rStyle w:val="Hyperlink"/>
                <w:noProof/>
              </w:rPr>
              <w:t>3</w:t>
            </w:r>
            <w:r w:rsidR="000F57C3" w:rsidRPr="00243898">
              <w:rPr>
                <w:rStyle w:val="Hyperlink"/>
                <w:noProof/>
                <w:lang w:val="mk-MK"/>
              </w:rPr>
              <w:t>.ЦЕЛИ</w:t>
            </w:r>
            <w:r w:rsidR="000F57C3">
              <w:rPr>
                <w:noProof/>
                <w:webHidden/>
              </w:rPr>
              <w:tab/>
            </w:r>
            <w:r>
              <w:rPr>
                <w:noProof/>
                <w:webHidden/>
              </w:rPr>
              <w:fldChar w:fldCharType="begin"/>
            </w:r>
            <w:r w:rsidR="000F57C3">
              <w:rPr>
                <w:noProof/>
                <w:webHidden/>
              </w:rPr>
              <w:instrText xml:space="preserve"> PAGEREF _Toc130131191 \h </w:instrText>
            </w:r>
            <w:r>
              <w:rPr>
                <w:noProof/>
                <w:webHidden/>
              </w:rPr>
            </w:r>
            <w:r>
              <w:rPr>
                <w:noProof/>
                <w:webHidden/>
              </w:rPr>
              <w:fldChar w:fldCharType="separate"/>
            </w:r>
            <w:r w:rsidR="000F57C3">
              <w:rPr>
                <w:noProof/>
                <w:webHidden/>
              </w:rPr>
              <w:t>40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2" w:history="1">
            <w:r w:rsidR="000F57C3" w:rsidRPr="00243898">
              <w:rPr>
                <w:rStyle w:val="Hyperlink"/>
                <w:noProof/>
              </w:rPr>
              <w:t>3.1.Mотив за истражување</w:t>
            </w:r>
            <w:r w:rsidR="000F57C3">
              <w:rPr>
                <w:noProof/>
                <w:webHidden/>
              </w:rPr>
              <w:tab/>
            </w:r>
            <w:r>
              <w:rPr>
                <w:noProof/>
                <w:webHidden/>
              </w:rPr>
              <w:fldChar w:fldCharType="begin"/>
            </w:r>
            <w:r w:rsidR="000F57C3">
              <w:rPr>
                <w:noProof/>
                <w:webHidden/>
              </w:rPr>
              <w:instrText xml:space="preserve"> PAGEREF _Toc130131192 \h </w:instrText>
            </w:r>
            <w:r>
              <w:rPr>
                <w:noProof/>
                <w:webHidden/>
              </w:rPr>
            </w:r>
            <w:r>
              <w:rPr>
                <w:noProof/>
                <w:webHidden/>
              </w:rPr>
              <w:fldChar w:fldCharType="separate"/>
            </w:r>
            <w:r w:rsidR="000F57C3">
              <w:rPr>
                <w:noProof/>
                <w:webHidden/>
              </w:rPr>
              <w:t>40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3" w:history="1">
            <w:r w:rsidR="000F57C3" w:rsidRPr="00243898">
              <w:rPr>
                <w:rStyle w:val="Hyperlink"/>
                <w:noProof/>
              </w:rPr>
              <w:t>3</w:t>
            </w:r>
            <w:r w:rsidR="000F57C3" w:rsidRPr="00243898">
              <w:rPr>
                <w:rStyle w:val="Hyperlink"/>
                <w:noProof/>
                <w:lang w:val="mk-MK"/>
              </w:rPr>
              <w:t>.2.Цел на трудот</w:t>
            </w:r>
            <w:r w:rsidR="000F57C3">
              <w:rPr>
                <w:noProof/>
                <w:webHidden/>
              </w:rPr>
              <w:tab/>
            </w:r>
            <w:r>
              <w:rPr>
                <w:noProof/>
                <w:webHidden/>
              </w:rPr>
              <w:fldChar w:fldCharType="begin"/>
            </w:r>
            <w:r w:rsidR="000F57C3">
              <w:rPr>
                <w:noProof/>
                <w:webHidden/>
              </w:rPr>
              <w:instrText xml:space="preserve"> PAGEREF _Toc130131193 \h </w:instrText>
            </w:r>
            <w:r>
              <w:rPr>
                <w:noProof/>
                <w:webHidden/>
              </w:rPr>
            </w:r>
            <w:r>
              <w:rPr>
                <w:noProof/>
                <w:webHidden/>
              </w:rPr>
              <w:fldChar w:fldCharType="separate"/>
            </w:r>
            <w:r w:rsidR="000F57C3">
              <w:rPr>
                <w:noProof/>
                <w:webHidden/>
              </w:rPr>
              <w:t>40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4" w:history="1">
            <w:r w:rsidR="000F57C3" w:rsidRPr="00243898">
              <w:rPr>
                <w:rStyle w:val="Hyperlink"/>
                <w:noProof/>
              </w:rPr>
              <w:t>3</w:t>
            </w:r>
            <w:r w:rsidR="000F57C3" w:rsidRPr="00243898">
              <w:rPr>
                <w:rStyle w:val="Hyperlink"/>
                <w:noProof/>
                <w:lang w:val="mk-MK"/>
              </w:rPr>
              <w:t>.3.Главна цел на истражувањето</w:t>
            </w:r>
            <w:r w:rsidR="000F57C3">
              <w:rPr>
                <w:noProof/>
                <w:webHidden/>
              </w:rPr>
              <w:tab/>
            </w:r>
            <w:r>
              <w:rPr>
                <w:noProof/>
                <w:webHidden/>
              </w:rPr>
              <w:fldChar w:fldCharType="begin"/>
            </w:r>
            <w:r w:rsidR="000F57C3">
              <w:rPr>
                <w:noProof/>
                <w:webHidden/>
              </w:rPr>
              <w:instrText xml:space="preserve"> PAGEREF _Toc130131194 \h </w:instrText>
            </w:r>
            <w:r>
              <w:rPr>
                <w:noProof/>
                <w:webHidden/>
              </w:rPr>
            </w:r>
            <w:r>
              <w:rPr>
                <w:noProof/>
                <w:webHidden/>
              </w:rPr>
              <w:fldChar w:fldCharType="separate"/>
            </w:r>
            <w:r w:rsidR="000F57C3">
              <w:rPr>
                <w:noProof/>
                <w:webHidden/>
              </w:rPr>
              <w:t>41</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5" w:history="1">
            <w:r w:rsidR="000F57C3" w:rsidRPr="00243898">
              <w:rPr>
                <w:rStyle w:val="Hyperlink"/>
                <w:noProof/>
              </w:rPr>
              <w:t>3</w:t>
            </w:r>
            <w:r w:rsidR="000F57C3" w:rsidRPr="00243898">
              <w:rPr>
                <w:rStyle w:val="Hyperlink"/>
                <w:noProof/>
                <w:lang w:val="mk-MK"/>
              </w:rPr>
              <w:t>.4.Специфични цели</w:t>
            </w:r>
            <w:r w:rsidR="000F57C3">
              <w:rPr>
                <w:noProof/>
                <w:webHidden/>
              </w:rPr>
              <w:tab/>
            </w:r>
            <w:r>
              <w:rPr>
                <w:noProof/>
                <w:webHidden/>
              </w:rPr>
              <w:fldChar w:fldCharType="begin"/>
            </w:r>
            <w:r w:rsidR="000F57C3">
              <w:rPr>
                <w:noProof/>
                <w:webHidden/>
              </w:rPr>
              <w:instrText xml:space="preserve"> PAGEREF _Toc130131195 \h </w:instrText>
            </w:r>
            <w:r>
              <w:rPr>
                <w:noProof/>
                <w:webHidden/>
              </w:rPr>
            </w:r>
            <w:r>
              <w:rPr>
                <w:noProof/>
                <w:webHidden/>
              </w:rPr>
              <w:fldChar w:fldCharType="separate"/>
            </w:r>
            <w:r w:rsidR="000F57C3">
              <w:rPr>
                <w:noProof/>
                <w:webHidden/>
              </w:rPr>
              <w:t>41</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6" w:history="1">
            <w:r w:rsidR="000F57C3" w:rsidRPr="00243898">
              <w:rPr>
                <w:rStyle w:val="Hyperlink"/>
                <w:noProof/>
              </w:rPr>
              <w:t>3</w:t>
            </w:r>
            <w:r w:rsidR="000F57C3" w:rsidRPr="00243898">
              <w:rPr>
                <w:rStyle w:val="Hyperlink"/>
                <w:noProof/>
                <w:lang w:val="mk-MK"/>
              </w:rPr>
              <w:t>.5.Хипотези</w:t>
            </w:r>
            <w:r w:rsidR="000F57C3">
              <w:rPr>
                <w:noProof/>
                <w:webHidden/>
              </w:rPr>
              <w:tab/>
            </w:r>
            <w:r>
              <w:rPr>
                <w:noProof/>
                <w:webHidden/>
              </w:rPr>
              <w:fldChar w:fldCharType="begin"/>
            </w:r>
            <w:r w:rsidR="000F57C3">
              <w:rPr>
                <w:noProof/>
                <w:webHidden/>
              </w:rPr>
              <w:instrText xml:space="preserve"> PAGEREF _Toc130131196 \h </w:instrText>
            </w:r>
            <w:r>
              <w:rPr>
                <w:noProof/>
                <w:webHidden/>
              </w:rPr>
            </w:r>
            <w:r>
              <w:rPr>
                <w:noProof/>
                <w:webHidden/>
              </w:rPr>
              <w:fldChar w:fldCharType="separate"/>
            </w:r>
            <w:r w:rsidR="000F57C3">
              <w:rPr>
                <w:noProof/>
                <w:webHidden/>
              </w:rPr>
              <w:t>41</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197" w:history="1">
            <w:r w:rsidR="000F57C3" w:rsidRPr="00243898">
              <w:rPr>
                <w:rStyle w:val="Hyperlink"/>
                <w:noProof/>
              </w:rPr>
              <w:t>4</w:t>
            </w:r>
            <w:r w:rsidR="000F57C3" w:rsidRPr="00243898">
              <w:rPr>
                <w:rStyle w:val="Hyperlink"/>
                <w:noProof/>
                <w:lang w:val="mk-MK"/>
              </w:rPr>
              <w:t>. МАТЕРИЈАЛ И МЕТОДИ</w:t>
            </w:r>
            <w:r w:rsidR="000F57C3">
              <w:rPr>
                <w:noProof/>
                <w:webHidden/>
              </w:rPr>
              <w:tab/>
            </w:r>
            <w:r>
              <w:rPr>
                <w:noProof/>
                <w:webHidden/>
              </w:rPr>
              <w:fldChar w:fldCharType="begin"/>
            </w:r>
            <w:r w:rsidR="000F57C3">
              <w:rPr>
                <w:noProof/>
                <w:webHidden/>
              </w:rPr>
              <w:instrText xml:space="preserve"> PAGEREF _Toc130131197 \h </w:instrText>
            </w:r>
            <w:r>
              <w:rPr>
                <w:noProof/>
                <w:webHidden/>
              </w:rPr>
            </w:r>
            <w:r>
              <w:rPr>
                <w:noProof/>
                <w:webHidden/>
              </w:rPr>
              <w:fldChar w:fldCharType="separate"/>
            </w:r>
            <w:r w:rsidR="000F57C3">
              <w:rPr>
                <w:noProof/>
                <w:webHidden/>
              </w:rPr>
              <w:t>43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8" w:history="1">
            <w:r w:rsidR="000F57C3" w:rsidRPr="00243898">
              <w:rPr>
                <w:rStyle w:val="Hyperlink"/>
                <w:noProof/>
              </w:rPr>
              <w:t>4</w:t>
            </w:r>
            <w:r w:rsidR="000F57C3" w:rsidRPr="00243898">
              <w:rPr>
                <w:rStyle w:val="Hyperlink"/>
                <w:noProof/>
                <w:lang w:val="mk-MK"/>
              </w:rPr>
              <w:t>.1. Дизајн на истражувањето</w:t>
            </w:r>
            <w:r w:rsidR="000F57C3">
              <w:rPr>
                <w:noProof/>
                <w:webHidden/>
              </w:rPr>
              <w:tab/>
            </w:r>
            <w:r>
              <w:rPr>
                <w:noProof/>
                <w:webHidden/>
              </w:rPr>
              <w:fldChar w:fldCharType="begin"/>
            </w:r>
            <w:r w:rsidR="000F57C3">
              <w:rPr>
                <w:noProof/>
                <w:webHidden/>
              </w:rPr>
              <w:instrText xml:space="preserve"> PAGEREF _Toc130131198 \h </w:instrText>
            </w:r>
            <w:r>
              <w:rPr>
                <w:noProof/>
                <w:webHidden/>
              </w:rPr>
            </w:r>
            <w:r>
              <w:rPr>
                <w:noProof/>
                <w:webHidden/>
              </w:rPr>
              <w:fldChar w:fldCharType="separate"/>
            </w:r>
            <w:r w:rsidR="000F57C3">
              <w:rPr>
                <w:noProof/>
                <w:webHidden/>
              </w:rPr>
              <w:t>43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199" w:history="1">
            <w:r w:rsidR="000F57C3" w:rsidRPr="00243898">
              <w:rPr>
                <w:rStyle w:val="Hyperlink"/>
                <w:noProof/>
              </w:rPr>
              <w:t>4</w:t>
            </w:r>
            <w:r w:rsidR="000F57C3" w:rsidRPr="00243898">
              <w:rPr>
                <w:rStyle w:val="Hyperlink"/>
                <w:noProof/>
                <w:lang w:val="mk-MK"/>
              </w:rPr>
              <w:t>.2. Протокол за имплементирање на истражувањето</w:t>
            </w:r>
            <w:r w:rsidR="000F57C3">
              <w:rPr>
                <w:noProof/>
                <w:webHidden/>
              </w:rPr>
              <w:tab/>
            </w:r>
            <w:r>
              <w:rPr>
                <w:noProof/>
                <w:webHidden/>
              </w:rPr>
              <w:fldChar w:fldCharType="begin"/>
            </w:r>
            <w:r w:rsidR="000F57C3">
              <w:rPr>
                <w:noProof/>
                <w:webHidden/>
              </w:rPr>
              <w:instrText xml:space="preserve"> PAGEREF _Toc130131199 \h </w:instrText>
            </w:r>
            <w:r>
              <w:rPr>
                <w:noProof/>
                <w:webHidden/>
              </w:rPr>
            </w:r>
            <w:r>
              <w:rPr>
                <w:noProof/>
                <w:webHidden/>
              </w:rPr>
              <w:fldChar w:fldCharType="separate"/>
            </w:r>
            <w:r w:rsidR="000F57C3">
              <w:rPr>
                <w:noProof/>
                <w:webHidden/>
              </w:rPr>
              <w:t>43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0" w:history="1">
            <w:r w:rsidR="000F57C3" w:rsidRPr="00243898">
              <w:rPr>
                <w:rStyle w:val="Hyperlink"/>
                <w:noProof/>
              </w:rPr>
              <w:t>4</w:t>
            </w:r>
            <w:r w:rsidR="000F57C3" w:rsidRPr="00243898">
              <w:rPr>
                <w:rStyle w:val="Hyperlink"/>
                <w:noProof/>
                <w:lang w:val="mk-MK"/>
              </w:rPr>
              <w:t>.3. Карактеристики на примерокот</w:t>
            </w:r>
            <w:r w:rsidR="000F57C3">
              <w:rPr>
                <w:noProof/>
                <w:webHidden/>
              </w:rPr>
              <w:tab/>
            </w:r>
            <w:r>
              <w:rPr>
                <w:noProof/>
                <w:webHidden/>
              </w:rPr>
              <w:fldChar w:fldCharType="begin"/>
            </w:r>
            <w:r w:rsidR="000F57C3">
              <w:rPr>
                <w:noProof/>
                <w:webHidden/>
              </w:rPr>
              <w:instrText xml:space="preserve"> PAGEREF _Toc130131200 \h </w:instrText>
            </w:r>
            <w:r>
              <w:rPr>
                <w:noProof/>
                <w:webHidden/>
              </w:rPr>
            </w:r>
            <w:r>
              <w:rPr>
                <w:noProof/>
                <w:webHidden/>
              </w:rPr>
              <w:fldChar w:fldCharType="separate"/>
            </w:r>
            <w:r w:rsidR="000F57C3">
              <w:rPr>
                <w:noProof/>
                <w:webHidden/>
              </w:rPr>
              <w:t>44</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1" w:history="1">
            <w:r w:rsidR="000F57C3" w:rsidRPr="00243898">
              <w:rPr>
                <w:rStyle w:val="Hyperlink"/>
                <w:noProof/>
              </w:rPr>
              <w:t>4</w:t>
            </w:r>
            <w:r w:rsidR="000F57C3" w:rsidRPr="00243898">
              <w:rPr>
                <w:rStyle w:val="Hyperlink"/>
                <w:noProof/>
                <w:lang w:val="mk-MK"/>
              </w:rPr>
              <w:t>.4. Критериуми за селекција</w:t>
            </w:r>
            <w:r w:rsidR="000F57C3">
              <w:rPr>
                <w:noProof/>
                <w:webHidden/>
              </w:rPr>
              <w:tab/>
            </w:r>
            <w:r>
              <w:rPr>
                <w:noProof/>
                <w:webHidden/>
              </w:rPr>
              <w:fldChar w:fldCharType="begin"/>
            </w:r>
            <w:r w:rsidR="000F57C3">
              <w:rPr>
                <w:noProof/>
                <w:webHidden/>
              </w:rPr>
              <w:instrText xml:space="preserve"> PAGEREF _Toc130131201 \h </w:instrText>
            </w:r>
            <w:r>
              <w:rPr>
                <w:noProof/>
                <w:webHidden/>
              </w:rPr>
            </w:r>
            <w:r>
              <w:rPr>
                <w:noProof/>
                <w:webHidden/>
              </w:rPr>
              <w:fldChar w:fldCharType="separate"/>
            </w:r>
            <w:r w:rsidR="000F57C3">
              <w:rPr>
                <w:noProof/>
                <w:webHidden/>
              </w:rPr>
              <w:t>45</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2" w:history="1">
            <w:r w:rsidR="000F57C3" w:rsidRPr="00243898">
              <w:rPr>
                <w:rStyle w:val="Hyperlink"/>
                <w:noProof/>
              </w:rPr>
              <w:t>4</w:t>
            </w:r>
            <w:r w:rsidR="000F57C3" w:rsidRPr="00243898">
              <w:rPr>
                <w:rStyle w:val="Hyperlink"/>
                <w:noProof/>
                <w:lang w:val="mk-MK"/>
              </w:rPr>
              <w:t>.5.Инструмент на истражувањето</w:t>
            </w:r>
            <w:r w:rsidR="000F57C3">
              <w:rPr>
                <w:noProof/>
                <w:webHidden/>
              </w:rPr>
              <w:tab/>
            </w:r>
            <w:r>
              <w:rPr>
                <w:noProof/>
                <w:webHidden/>
              </w:rPr>
              <w:fldChar w:fldCharType="begin"/>
            </w:r>
            <w:r w:rsidR="000F57C3">
              <w:rPr>
                <w:noProof/>
                <w:webHidden/>
              </w:rPr>
              <w:instrText xml:space="preserve"> PAGEREF _Toc130131202 \h </w:instrText>
            </w:r>
            <w:r>
              <w:rPr>
                <w:noProof/>
                <w:webHidden/>
              </w:rPr>
            </w:r>
            <w:r>
              <w:rPr>
                <w:noProof/>
                <w:webHidden/>
              </w:rPr>
              <w:fldChar w:fldCharType="separate"/>
            </w:r>
            <w:r w:rsidR="000F57C3">
              <w:rPr>
                <w:noProof/>
                <w:webHidden/>
              </w:rPr>
              <w:t>45</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3" w:history="1">
            <w:r w:rsidR="000F57C3" w:rsidRPr="00243898">
              <w:rPr>
                <w:rStyle w:val="Hyperlink"/>
                <w:noProof/>
              </w:rPr>
              <w:t>4</w:t>
            </w:r>
            <w:r w:rsidR="000F57C3" w:rsidRPr="00243898">
              <w:rPr>
                <w:rStyle w:val="Hyperlink"/>
                <w:noProof/>
                <w:lang w:val="mk-MK"/>
              </w:rPr>
              <w:t>.6. Дизајн на прашалникот</w:t>
            </w:r>
            <w:r w:rsidR="000F57C3">
              <w:rPr>
                <w:noProof/>
                <w:webHidden/>
              </w:rPr>
              <w:tab/>
            </w:r>
            <w:r>
              <w:rPr>
                <w:noProof/>
                <w:webHidden/>
              </w:rPr>
              <w:fldChar w:fldCharType="begin"/>
            </w:r>
            <w:r w:rsidR="000F57C3">
              <w:rPr>
                <w:noProof/>
                <w:webHidden/>
              </w:rPr>
              <w:instrText xml:space="preserve"> PAGEREF _Toc130131203 \h </w:instrText>
            </w:r>
            <w:r>
              <w:rPr>
                <w:noProof/>
                <w:webHidden/>
              </w:rPr>
            </w:r>
            <w:r>
              <w:rPr>
                <w:noProof/>
                <w:webHidden/>
              </w:rPr>
              <w:fldChar w:fldCharType="separate"/>
            </w:r>
            <w:r w:rsidR="000F57C3">
              <w:rPr>
                <w:noProof/>
                <w:webHidden/>
              </w:rPr>
              <w:t>46</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4" w:history="1">
            <w:r w:rsidR="000F57C3" w:rsidRPr="00243898">
              <w:rPr>
                <w:rStyle w:val="Hyperlink"/>
                <w:noProof/>
              </w:rPr>
              <w:t>4</w:t>
            </w:r>
            <w:r w:rsidR="000F57C3" w:rsidRPr="00243898">
              <w:rPr>
                <w:rStyle w:val="Hyperlink"/>
                <w:noProof/>
                <w:lang w:val="mk-MK"/>
              </w:rPr>
              <w:t>.7. Валидација на Прашалникот</w:t>
            </w:r>
            <w:r w:rsidR="000F57C3">
              <w:rPr>
                <w:noProof/>
                <w:webHidden/>
              </w:rPr>
              <w:tab/>
            </w:r>
            <w:r>
              <w:rPr>
                <w:noProof/>
                <w:webHidden/>
              </w:rPr>
              <w:fldChar w:fldCharType="begin"/>
            </w:r>
            <w:r w:rsidR="000F57C3">
              <w:rPr>
                <w:noProof/>
                <w:webHidden/>
              </w:rPr>
              <w:instrText xml:space="preserve"> PAGEREF _Toc130131204 \h </w:instrText>
            </w:r>
            <w:r>
              <w:rPr>
                <w:noProof/>
                <w:webHidden/>
              </w:rPr>
            </w:r>
            <w:r>
              <w:rPr>
                <w:noProof/>
                <w:webHidden/>
              </w:rPr>
              <w:fldChar w:fldCharType="separate"/>
            </w:r>
            <w:r w:rsidR="000F57C3">
              <w:rPr>
                <w:noProof/>
                <w:webHidden/>
              </w:rPr>
              <w:t>46</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5" w:history="1">
            <w:r w:rsidR="000F57C3" w:rsidRPr="00243898">
              <w:rPr>
                <w:rStyle w:val="Hyperlink"/>
                <w:noProof/>
              </w:rPr>
              <w:t>4</w:t>
            </w:r>
            <w:r w:rsidR="000F57C3" w:rsidRPr="00243898">
              <w:rPr>
                <w:rStyle w:val="Hyperlink"/>
                <w:noProof/>
                <w:lang w:val="mk-MK"/>
              </w:rPr>
              <w:t>.8. Статистичка обработка</w:t>
            </w:r>
            <w:r w:rsidR="000F57C3">
              <w:rPr>
                <w:noProof/>
                <w:webHidden/>
              </w:rPr>
              <w:tab/>
            </w:r>
            <w:r>
              <w:rPr>
                <w:noProof/>
                <w:webHidden/>
              </w:rPr>
              <w:fldChar w:fldCharType="begin"/>
            </w:r>
            <w:r w:rsidR="000F57C3">
              <w:rPr>
                <w:noProof/>
                <w:webHidden/>
              </w:rPr>
              <w:instrText xml:space="preserve"> PAGEREF _Toc130131205 \h </w:instrText>
            </w:r>
            <w:r>
              <w:rPr>
                <w:noProof/>
                <w:webHidden/>
              </w:rPr>
            </w:r>
            <w:r>
              <w:rPr>
                <w:noProof/>
                <w:webHidden/>
              </w:rPr>
              <w:fldChar w:fldCharType="separate"/>
            </w:r>
            <w:r w:rsidR="000F57C3">
              <w:rPr>
                <w:noProof/>
                <w:webHidden/>
              </w:rPr>
              <w:t>48</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6" w:history="1">
            <w:r w:rsidR="000F57C3" w:rsidRPr="00243898">
              <w:rPr>
                <w:rStyle w:val="Hyperlink"/>
                <w:noProof/>
              </w:rPr>
              <w:t>4</w:t>
            </w:r>
            <w:r w:rsidR="000F57C3" w:rsidRPr="00243898">
              <w:rPr>
                <w:rStyle w:val="Hyperlink"/>
                <w:noProof/>
                <w:lang w:val="mk-MK"/>
              </w:rPr>
              <w:t>.9. Етички аспекти</w:t>
            </w:r>
            <w:r w:rsidR="000F57C3">
              <w:rPr>
                <w:noProof/>
                <w:webHidden/>
              </w:rPr>
              <w:tab/>
            </w:r>
            <w:r>
              <w:rPr>
                <w:noProof/>
                <w:webHidden/>
              </w:rPr>
              <w:fldChar w:fldCharType="begin"/>
            </w:r>
            <w:r w:rsidR="000F57C3">
              <w:rPr>
                <w:noProof/>
                <w:webHidden/>
              </w:rPr>
              <w:instrText xml:space="preserve"> PAGEREF _Toc130131206 \h </w:instrText>
            </w:r>
            <w:r>
              <w:rPr>
                <w:noProof/>
                <w:webHidden/>
              </w:rPr>
            </w:r>
            <w:r>
              <w:rPr>
                <w:noProof/>
                <w:webHidden/>
              </w:rPr>
              <w:fldChar w:fldCharType="separate"/>
            </w:r>
            <w:r w:rsidR="000F57C3">
              <w:rPr>
                <w:noProof/>
                <w:webHidden/>
              </w:rPr>
              <w:t>50</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07" w:history="1">
            <w:r w:rsidR="000F57C3" w:rsidRPr="00243898">
              <w:rPr>
                <w:rStyle w:val="Hyperlink"/>
                <w:noProof/>
              </w:rPr>
              <w:t>5</w:t>
            </w:r>
            <w:r w:rsidR="000F57C3" w:rsidRPr="00243898">
              <w:rPr>
                <w:rStyle w:val="Hyperlink"/>
                <w:noProof/>
                <w:lang w:val="mk-MK"/>
              </w:rPr>
              <w:t>. РЕЗУЛТАТИ</w:t>
            </w:r>
            <w:r w:rsidR="000F57C3">
              <w:rPr>
                <w:noProof/>
                <w:webHidden/>
              </w:rPr>
              <w:tab/>
            </w:r>
            <w:r>
              <w:rPr>
                <w:noProof/>
                <w:webHidden/>
              </w:rPr>
              <w:fldChar w:fldCharType="begin"/>
            </w:r>
            <w:r w:rsidR="000F57C3">
              <w:rPr>
                <w:noProof/>
                <w:webHidden/>
              </w:rPr>
              <w:instrText xml:space="preserve"> PAGEREF _Toc130131207 \h </w:instrText>
            </w:r>
            <w:r>
              <w:rPr>
                <w:noProof/>
                <w:webHidden/>
              </w:rPr>
            </w:r>
            <w:r>
              <w:rPr>
                <w:noProof/>
                <w:webHidden/>
              </w:rPr>
              <w:fldChar w:fldCharType="separate"/>
            </w:r>
            <w:r w:rsidR="000F57C3">
              <w:rPr>
                <w:noProof/>
                <w:webHidden/>
              </w:rPr>
              <w:t>51</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08" w:history="1">
            <w:r w:rsidR="000F57C3" w:rsidRPr="00243898">
              <w:rPr>
                <w:rStyle w:val="Hyperlink"/>
                <w:noProof/>
              </w:rPr>
              <w:t xml:space="preserve">5.1. </w:t>
            </w:r>
            <w:r w:rsidR="000F57C3" w:rsidRPr="00243898">
              <w:rPr>
                <w:rStyle w:val="Hyperlink"/>
                <w:noProof/>
                <w:lang w:val="mk-MK"/>
              </w:rPr>
              <w:t>Генерални карактеристики на примерокот</w:t>
            </w:r>
            <w:r w:rsidR="000F57C3">
              <w:rPr>
                <w:noProof/>
                <w:webHidden/>
              </w:rPr>
              <w:tab/>
            </w:r>
            <w:r>
              <w:rPr>
                <w:noProof/>
                <w:webHidden/>
              </w:rPr>
              <w:fldChar w:fldCharType="begin"/>
            </w:r>
            <w:r w:rsidR="000F57C3">
              <w:rPr>
                <w:noProof/>
                <w:webHidden/>
              </w:rPr>
              <w:instrText xml:space="preserve"> PAGEREF _Toc130131208 \h </w:instrText>
            </w:r>
            <w:r>
              <w:rPr>
                <w:noProof/>
                <w:webHidden/>
              </w:rPr>
            </w:r>
            <w:r>
              <w:rPr>
                <w:noProof/>
                <w:webHidden/>
              </w:rPr>
              <w:fldChar w:fldCharType="separate"/>
            </w:r>
            <w:r w:rsidR="000F57C3">
              <w:rPr>
                <w:noProof/>
                <w:webHidden/>
              </w:rPr>
              <w:t>51</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09" w:history="1">
            <w:r w:rsidR="000F57C3" w:rsidRPr="00243898">
              <w:rPr>
                <w:rStyle w:val="Hyperlink"/>
                <w:noProof/>
              </w:rPr>
              <w:t xml:space="preserve">5.1.1. </w:t>
            </w:r>
            <w:r w:rsidR="000F57C3" w:rsidRPr="00243898">
              <w:rPr>
                <w:rStyle w:val="Hyperlink"/>
                <w:noProof/>
                <w:lang w:val="mk-MK"/>
              </w:rPr>
              <w:t>Анализа според пол</w:t>
            </w:r>
            <w:r w:rsidR="000F57C3">
              <w:rPr>
                <w:noProof/>
                <w:webHidden/>
              </w:rPr>
              <w:tab/>
            </w:r>
            <w:r>
              <w:rPr>
                <w:noProof/>
                <w:webHidden/>
              </w:rPr>
              <w:fldChar w:fldCharType="begin"/>
            </w:r>
            <w:r w:rsidR="000F57C3">
              <w:rPr>
                <w:noProof/>
                <w:webHidden/>
              </w:rPr>
              <w:instrText xml:space="preserve"> PAGEREF _Toc130131209 \h </w:instrText>
            </w:r>
            <w:r>
              <w:rPr>
                <w:noProof/>
                <w:webHidden/>
              </w:rPr>
            </w:r>
            <w:r>
              <w:rPr>
                <w:noProof/>
                <w:webHidden/>
              </w:rPr>
              <w:fldChar w:fldCharType="separate"/>
            </w:r>
            <w:r w:rsidR="000F57C3">
              <w:rPr>
                <w:noProof/>
                <w:webHidden/>
              </w:rPr>
              <w:t>51</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0" w:history="1">
            <w:r w:rsidR="000F57C3" w:rsidRPr="00243898">
              <w:rPr>
                <w:rStyle w:val="Hyperlink"/>
                <w:noProof/>
              </w:rPr>
              <w:t xml:space="preserve">5.1.2. </w:t>
            </w:r>
            <w:r w:rsidR="000F57C3" w:rsidRPr="00243898">
              <w:rPr>
                <w:rStyle w:val="Hyperlink"/>
                <w:noProof/>
                <w:lang w:val="mk-MK"/>
              </w:rPr>
              <w:t>Анализа според место на живеење</w:t>
            </w:r>
            <w:r w:rsidR="000F57C3">
              <w:rPr>
                <w:noProof/>
                <w:webHidden/>
              </w:rPr>
              <w:tab/>
            </w:r>
            <w:r>
              <w:rPr>
                <w:noProof/>
                <w:webHidden/>
              </w:rPr>
              <w:fldChar w:fldCharType="begin"/>
            </w:r>
            <w:r w:rsidR="000F57C3">
              <w:rPr>
                <w:noProof/>
                <w:webHidden/>
              </w:rPr>
              <w:instrText xml:space="preserve"> PAGEREF _Toc130131210 \h </w:instrText>
            </w:r>
            <w:r>
              <w:rPr>
                <w:noProof/>
                <w:webHidden/>
              </w:rPr>
            </w:r>
            <w:r>
              <w:rPr>
                <w:noProof/>
                <w:webHidden/>
              </w:rPr>
              <w:fldChar w:fldCharType="separate"/>
            </w:r>
            <w:r w:rsidR="000F57C3">
              <w:rPr>
                <w:noProof/>
                <w:webHidden/>
              </w:rPr>
              <w:t>52</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1" w:history="1">
            <w:r w:rsidR="000F57C3" w:rsidRPr="00243898">
              <w:rPr>
                <w:rStyle w:val="Hyperlink"/>
                <w:noProof/>
              </w:rPr>
              <w:t xml:space="preserve">5.1.3. </w:t>
            </w:r>
            <w:r w:rsidR="000F57C3" w:rsidRPr="00243898">
              <w:rPr>
                <w:rStyle w:val="Hyperlink"/>
                <w:noProof/>
                <w:lang w:val="mk-MK"/>
              </w:rPr>
              <w:t>Анализа според возраст</w:t>
            </w:r>
            <w:r w:rsidR="000F57C3">
              <w:rPr>
                <w:noProof/>
                <w:webHidden/>
              </w:rPr>
              <w:tab/>
            </w:r>
            <w:r>
              <w:rPr>
                <w:noProof/>
                <w:webHidden/>
              </w:rPr>
              <w:fldChar w:fldCharType="begin"/>
            </w:r>
            <w:r w:rsidR="000F57C3">
              <w:rPr>
                <w:noProof/>
                <w:webHidden/>
              </w:rPr>
              <w:instrText xml:space="preserve"> PAGEREF _Toc130131211 \h </w:instrText>
            </w:r>
            <w:r>
              <w:rPr>
                <w:noProof/>
                <w:webHidden/>
              </w:rPr>
            </w:r>
            <w:r>
              <w:rPr>
                <w:noProof/>
                <w:webHidden/>
              </w:rPr>
              <w:fldChar w:fldCharType="separate"/>
            </w:r>
            <w:r w:rsidR="000F57C3">
              <w:rPr>
                <w:noProof/>
                <w:webHidden/>
              </w:rPr>
              <w:t>55</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2" w:history="1">
            <w:r w:rsidR="000F57C3" w:rsidRPr="00243898">
              <w:rPr>
                <w:rStyle w:val="Hyperlink"/>
                <w:noProof/>
              </w:rPr>
              <w:t xml:space="preserve">5.1.4. </w:t>
            </w:r>
            <w:r w:rsidR="000F57C3" w:rsidRPr="00243898">
              <w:rPr>
                <w:rStyle w:val="Hyperlink"/>
                <w:noProof/>
                <w:lang w:val="mk-MK"/>
              </w:rPr>
              <w:t>Анализа според сопственост на ординација</w:t>
            </w:r>
            <w:r w:rsidR="000F57C3">
              <w:rPr>
                <w:noProof/>
                <w:webHidden/>
              </w:rPr>
              <w:tab/>
            </w:r>
            <w:r>
              <w:rPr>
                <w:noProof/>
                <w:webHidden/>
              </w:rPr>
              <w:fldChar w:fldCharType="begin"/>
            </w:r>
            <w:r w:rsidR="000F57C3">
              <w:rPr>
                <w:noProof/>
                <w:webHidden/>
              </w:rPr>
              <w:instrText xml:space="preserve"> PAGEREF _Toc130131212 \h </w:instrText>
            </w:r>
            <w:r>
              <w:rPr>
                <w:noProof/>
                <w:webHidden/>
              </w:rPr>
            </w:r>
            <w:r>
              <w:rPr>
                <w:noProof/>
                <w:webHidden/>
              </w:rPr>
              <w:fldChar w:fldCharType="separate"/>
            </w:r>
            <w:r w:rsidR="000F57C3">
              <w:rPr>
                <w:noProof/>
                <w:webHidden/>
              </w:rPr>
              <w:t>58</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3" w:history="1">
            <w:r w:rsidR="000F57C3" w:rsidRPr="00243898">
              <w:rPr>
                <w:rStyle w:val="Hyperlink"/>
                <w:noProof/>
              </w:rPr>
              <w:t xml:space="preserve">5.1.5. </w:t>
            </w:r>
            <w:r w:rsidR="000F57C3" w:rsidRPr="00243898">
              <w:rPr>
                <w:rStyle w:val="Hyperlink"/>
                <w:noProof/>
                <w:lang w:val="mk-MK"/>
              </w:rPr>
              <w:t>Анализа според работен статус</w:t>
            </w:r>
            <w:r w:rsidR="000F57C3">
              <w:rPr>
                <w:noProof/>
                <w:webHidden/>
              </w:rPr>
              <w:tab/>
            </w:r>
            <w:r>
              <w:rPr>
                <w:noProof/>
                <w:webHidden/>
              </w:rPr>
              <w:fldChar w:fldCharType="begin"/>
            </w:r>
            <w:r w:rsidR="000F57C3">
              <w:rPr>
                <w:noProof/>
                <w:webHidden/>
              </w:rPr>
              <w:instrText xml:space="preserve"> PAGEREF _Toc130131213 \h </w:instrText>
            </w:r>
            <w:r>
              <w:rPr>
                <w:noProof/>
                <w:webHidden/>
              </w:rPr>
            </w:r>
            <w:r>
              <w:rPr>
                <w:noProof/>
                <w:webHidden/>
              </w:rPr>
              <w:fldChar w:fldCharType="separate"/>
            </w:r>
            <w:r w:rsidR="000F57C3">
              <w:rPr>
                <w:noProof/>
                <w:webHidden/>
              </w:rPr>
              <w:t>60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14" w:history="1">
            <w:r w:rsidR="000F57C3" w:rsidRPr="00243898">
              <w:rPr>
                <w:rStyle w:val="Hyperlink"/>
                <w:noProof/>
              </w:rPr>
              <w:t xml:space="preserve">5.2. </w:t>
            </w:r>
            <w:r w:rsidR="000F57C3" w:rsidRPr="00243898">
              <w:rPr>
                <w:rStyle w:val="Hyperlink"/>
                <w:noProof/>
                <w:lang w:val="mk-MK"/>
              </w:rPr>
              <w:t>Влијание на пандемијата со КОВИД-19 на ортодонтските пациенти</w:t>
            </w:r>
            <w:r w:rsidR="000F57C3">
              <w:rPr>
                <w:noProof/>
                <w:webHidden/>
              </w:rPr>
              <w:tab/>
            </w:r>
            <w:r>
              <w:rPr>
                <w:noProof/>
                <w:webHidden/>
              </w:rPr>
              <w:fldChar w:fldCharType="begin"/>
            </w:r>
            <w:r w:rsidR="000F57C3">
              <w:rPr>
                <w:noProof/>
                <w:webHidden/>
              </w:rPr>
              <w:instrText xml:space="preserve"> PAGEREF _Toc130131214 \h </w:instrText>
            </w:r>
            <w:r>
              <w:rPr>
                <w:noProof/>
                <w:webHidden/>
              </w:rPr>
            </w:r>
            <w:r>
              <w:rPr>
                <w:noProof/>
                <w:webHidden/>
              </w:rPr>
              <w:fldChar w:fldCharType="separate"/>
            </w:r>
            <w:r w:rsidR="000F57C3">
              <w:rPr>
                <w:noProof/>
                <w:webHidden/>
              </w:rPr>
              <w:t>62</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5" w:history="1">
            <w:r w:rsidR="000F57C3" w:rsidRPr="00243898">
              <w:rPr>
                <w:rStyle w:val="Hyperlink"/>
                <w:noProof/>
              </w:rPr>
              <w:t xml:space="preserve">5.2.1. </w:t>
            </w:r>
            <w:r w:rsidR="000F57C3" w:rsidRPr="00243898">
              <w:rPr>
                <w:rStyle w:val="Hyperlink"/>
                <w:noProof/>
                <w:lang w:val="mk-MK"/>
              </w:rPr>
              <w:t>Ескпозиција на КОВИД-19 на ортодонтските пациенти</w:t>
            </w:r>
            <w:r w:rsidR="000F57C3">
              <w:rPr>
                <w:noProof/>
                <w:webHidden/>
              </w:rPr>
              <w:tab/>
            </w:r>
            <w:r>
              <w:rPr>
                <w:noProof/>
                <w:webHidden/>
              </w:rPr>
              <w:fldChar w:fldCharType="begin"/>
            </w:r>
            <w:r w:rsidR="000F57C3">
              <w:rPr>
                <w:noProof/>
                <w:webHidden/>
              </w:rPr>
              <w:instrText xml:space="preserve"> PAGEREF _Toc130131215 \h </w:instrText>
            </w:r>
            <w:r>
              <w:rPr>
                <w:noProof/>
                <w:webHidden/>
              </w:rPr>
            </w:r>
            <w:r>
              <w:rPr>
                <w:noProof/>
                <w:webHidden/>
              </w:rPr>
              <w:fldChar w:fldCharType="separate"/>
            </w:r>
            <w:r w:rsidR="000F57C3">
              <w:rPr>
                <w:noProof/>
                <w:webHidden/>
              </w:rPr>
              <w:t>62</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6" w:history="1">
            <w:r w:rsidR="000F57C3" w:rsidRPr="00243898">
              <w:rPr>
                <w:rStyle w:val="Hyperlink"/>
                <w:noProof/>
              </w:rPr>
              <w:t xml:space="preserve">5.2.2. </w:t>
            </w:r>
            <w:r w:rsidR="000F57C3" w:rsidRPr="00243898">
              <w:rPr>
                <w:rStyle w:val="Hyperlink"/>
                <w:noProof/>
                <w:lang w:val="mk-MK"/>
              </w:rPr>
              <w:t>Влијанието на пандемијата врз начинот на живот, финансиите и ортодонтскиот третман</w:t>
            </w:r>
            <w:r w:rsidR="000F57C3">
              <w:rPr>
                <w:noProof/>
                <w:webHidden/>
              </w:rPr>
              <w:tab/>
            </w:r>
            <w:r>
              <w:rPr>
                <w:noProof/>
                <w:webHidden/>
              </w:rPr>
              <w:fldChar w:fldCharType="begin"/>
            </w:r>
            <w:r w:rsidR="000F57C3">
              <w:rPr>
                <w:noProof/>
                <w:webHidden/>
              </w:rPr>
              <w:instrText xml:space="preserve"> PAGEREF _Toc130131216 \h </w:instrText>
            </w:r>
            <w:r>
              <w:rPr>
                <w:noProof/>
                <w:webHidden/>
              </w:rPr>
            </w:r>
            <w:r>
              <w:rPr>
                <w:noProof/>
                <w:webHidden/>
              </w:rPr>
              <w:fldChar w:fldCharType="separate"/>
            </w:r>
            <w:r w:rsidR="000F57C3">
              <w:rPr>
                <w:noProof/>
                <w:webHidden/>
              </w:rPr>
              <w:t>63</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7" w:history="1">
            <w:r w:rsidR="000F57C3" w:rsidRPr="00243898">
              <w:rPr>
                <w:rStyle w:val="Hyperlink"/>
                <w:noProof/>
              </w:rPr>
              <w:t xml:space="preserve">5.2.3. </w:t>
            </w:r>
            <w:r w:rsidR="000F57C3" w:rsidRPr="00243898">
              <w:rPr>
                <w:rStyle w:val="Hyperlink"/>
                <w:noProof/>
                <w:lang w:val="mk-MK"/>
              </w:rPr>
              <w:t>Заштита од КОВИД-19 и ортодонтски контроли</w:t>
            </w:r>
            <w:r w:rsidR="000F57C3">
              <w:rPr>
                <w:noProof/>
                <w:webHidden/>
              </w:rPr>
              <w:tab/>
            </w:r>
            <w:r>
              <w:rPr>
                <w:noProof/>
                <w:webHidden/>
              </w:rPr>
              <w:fldChar w:fldCharType="begin"/>
            </w:r>
            <w:r w:rsidR="000F57C3">
              <w:rPr>
                <w:noProof/>
                <w:webHidden/>
              </w:rPr>
              <w:instrText xml:space="preserve"> PAGEREF _Toc130131217 \h </w:instrText>
            </w:r>
            <w:r>
              <w:rPr>
                <w:noProof/>
                <w:webHidden/>
              </w:rPr>
            </w:r>
            <w:r>
              <w:rPr>
                <w:noProof/>
                <w:webHidden/>
              </w:rPr>
              <w:fldChar w:fldCharType="separate"/>
            </w:r>
            <w:r w:rsidR="000F57C3">
              <w:rPr>
                <w:noProof/>
                <w:webHidden/>
              </w:rPr>
              <w:t>66</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8" w:history="1">
            <w:r w:rsidR="000F57C3" w:rsidRPr="00243898">
              <w:rPr>
                <w:rStyle w:val="Hyperlink"/>
                <w:noProof/>
              </w:rPr>
              <w:t xml:space="preserve">5.2.4. </w:t>
            </w:r>
            <w:r w:rsidR="000F57C3" w:rsidRPr="00243898">
              <w:rPr>
                <w:rStyle w:val="Hyperlink"/>
                <w:noProof/>
                <w:lang w:val="mk-MK"/>
              </w:rPr>
              <w:t>Доследност во почитување на препораките на ортодонтот за време на пандемијата</w:t>
            </w:r>
            <w:r w:rsidR="000F57C3">
              <w:rPr>
                <w:noProof/>
                <w:webHidden/>
              </w:rPr>
              <w:tab/>
            </w:r>
            <w:r>
              <w:rPr>
                <w:noProof/>
                <w:webHidden/>
              </w:rPr>
              <w:fldChar w:fldCharType="begin"/>
            </w:r>
            <w:r w:rsidR="000F57C3">
              <w:rPr>
                <w:noProof/>
                <w:webHidden/>
              </w:rPr>
              <w:instrText xml:space="preserve"> PAGEREF _Toc130131218 \h </w:instrText>
            </w:r>
            <w:r>
              <w:rPr>
                <w:noProof/>
                <w:webHidden/>
              </w:rPr>
            </w:r>
            <w:r>
              <w:rPr>
                <w:noProof/>
                <w:webHidden/>
              </w:rPr>
              <w:fldChar w:fldCharType="separate"/>
            </w:r>
            <w:r w:rsidR="000F57C3">
              <w:rPr>
                <w:noProof/>
                <w:webHidden/>
              </w:rPr>
              <w:t>73</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19" w:history="1">
            <w:r w:rsidR="000F57C3" w:rsidRPr="00243898">
              <w:rPr>
                <w:rStyle w:val="Hyperlink"/>
                <w:noProof/>
              </w:rPr>
              <w:t xml:space="preserve">5.2.5. </w:t>
            </w:r>
            <w:r w:rsidR="000F57C3" w:rsidRPr="00243898">
              <w:rPr>
                <w:rStyle w:val="Hyperlink"/>
                <w:noProof/>
                <w:lang w:val="mk-MK"/>
              </w:rPr>
              <w:t>Ортодонтски контроли и КОВИД-19</w:t>
            </w:r>
            <w:r w:rsidR="000F57C3">
              <w:rPr>
                <w:noProof/>
                <w:webHidden/>
              </w:rPr>
              <w:tab/>
            </w:r>
            <w:r>
              <w:rPr>
                <w:noProof/>
                <w:webHidden/>
              </w:rPr>
              <w:fldChar w:fldCharType="begin"/>
            </w:r>
            <w:r w:rsidR="000F57C3">
              <w:rPr>
                <w:noProof/>
                <w:webHidden/>
              </w:rPr>
              <w:instrText xml:space="preserve"> PAGEREF _Toc130131219 \h </w:instrText>
            </w:r>
            <w:r>
              <w:rPr>
                <w:noProof/>
                <w:webHidden/>
              </w:rPr>
            </w:r>
            <w:r>
              <w:rPr>
                <w:noProof/>
                <w:webHidden/>
              </w:rPr>
              <w:fldChar w:fldCharType="separate"/>
            </w:r>
            <w:r w:rsidR="000F57C3">
              <w:rPr>
                <w:noProof/>
                <w:webHidden/>
              </w:rPr>
              <w:t>77</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20" w:history="1">
            <w:r w:rsidR="000F57C3" w:rsidRPr="00243898">
              <w:rPr>
                <w:rStyle w:val="Hyperlink"/>
                <w:noProof/>
              </w:rPr>
              <w:t xml:space="preserve">5.2.6. </w:t>
            </w:r>
            <w:r w:rsidR="000F57C3" w:rsidRPr="00243898">
              <w:rPr>
                <w:rStyle w:val="Hyperlink"/>
                <w:noProof/>
                <w:lang w:val="mk-MK"/>
              </w:rPr>
              <w:t>Искуства на пациентите при ортодонтска контрола за време на пандемија</w:t>
            </w:r>
            <w:r w:rsidR="000F57C3">
              <w:rPr>
                <w:noProof/>
                <w:webHidden/>
              </w:rPr>
              <w:tab/>
            </w:r>
            <w:r>
              <w:rPr>
                <w:noProof/>
                <w:webHidden/>
              </w:rPr>
              <w:fldChar w:fldCharType="begin"/>
            </w:r>
            <w:r w:rsidR="000F57C3">
              <w:rPr>
                <w:noProof/>
                <w:webHidden/>
              </w:rPr>
              <w:instrText xml:space="preserve"> PAGEREF _Toc130131220 \h </w:instrText>
            </w:r>
            <w:r>
              <w:rPr>
                <w:noProof/>
                <w:webHidden/>
              </w:rPr>
            </w:r>
            <w:r>
              <w:rPr>
                <w:noProof/>
                <w:webHidden/>
              </w:rPr>
              <w:fldChar w:fldCharType="separate"/>
            </w:r>
            <w:r w:rsidR="000F57C3">
              <w:rPr>
                <w:noProof/>
                <w:webHidden/>
              </w:rPr>
              <w:t>83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21" w:history="1">
            <w:r w:rsidR="000F57C3" w:rsidRPr="00243898">
              <w:rPr>
                <w:rStyle w:val="Hyperlink"/>
                <w:noProof/>
              </w:rPr>
              <w:t xml:space="preserve">5.3. </w:t>
            </w:r>
            <w:r w:rsidR="000F57C3" w:rsidRPr="00243898">
              <w:rPr>
                <w:rStyle w:val="Hyperlink"/>
                <w:noProof/>
                <w:lang w:val="mk-MK"/>
              </w:rPr>
              <w:t>Резултати од анализата на истражувачките хипотези</w:t>
            </w:r>
            <w:r w:rsidR="000F57C3">
              <w:rPr>
                <w:noProof/>
                <w:webHidden/>
              </w:rPr>
              <w:tab/>
            </w:r>
            <w:r>
              <w:rPr>
                <w:noProof/>
                <w:webHidden/>
              </w:rPr>
              <w:fldChar w:fldCharType="begin"/>
            </w:r>
            <w:r w:rsidR="000F57C3">
              <w:rPr>
                <w:noProof/>
                <w:webHidden/>
              </w:rPr>
              <w:instrText xml:space="preserve"> PAGEREF _Toc130131221 \h </w:instrText>
            </w:r>
            <w:r>
              <w:rPr>
                <w:noProof/>
                <w:webHidden/>
              </w:rPr>
            </w:r>
            <w:r>
              <w:rPr>
                <w:noProof/>
                <w:webHidden/>
              </w:rPr>
              <w:fldChar w:fldCharType="separate"/>
            </w:r>
            <w:r w:rsidR="000F57C3">
              <w:rPr>
                <w:noProof/>
                <w:webHidden/>
              </w:rPr>
              <w:t>86</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22" w:history="1">
            <w:r w:rsidR="000F57C3" w:rsidRPr="00243898">
              <w:rPr>
                <w:rStyle w:val="Hyperlink"/>
                <w:noProof/>
              </w:rPr>
              <w:t xml:space="preserve">5.3.1. </w:t>
            </w:r>
            <w:r w:rsidR="000F57C3" w:rsidRPr="00243898">
              <w:rPr>
                <w:rStyle w:val="Hyperlink"/>
                <w:noProof/>
                <w:lang w:val="mk-MK"/>
              </w:rPr>
              <w:t>Хипотеза 1 – Доследноста во следењето на упатствата на ортодонтот е повисока кај пациентите во приватните ординации</w:t>
            </w:r>
            <w:r w:rsidR="000F57C3">
              <w:rPr>
                <w:noProof/>
                <w:webHidden/>
              </w:rPr>
              <w:tab/>
            </w:r>
            <w:r>
              <w:rPr>
                <w:noProof/>
                <w:webHidden/>
              </w:rPr>
              <w:fldChar w:fldCharType="begin"/>
            </w:r>
            <w:r w:rsidR="000F57C3">
              <w:rPr>
                <w:noProof/>
                <w:webHidden/>
              </w:rPr>
              <w:instrText xml:space="preserve"> PAGEREF _Toc130131222 \h </w:instrText>
            </w:r>
            <w:r>
              <w:rPr>
                <w:noProof/>
                <w:webHidden/>
              </w:rPr>
            </w:r>
            <w:r>
              <w:rPr>
                <w:noProof/>
                <w:webHidden/>
              </w:rPr>
              <w:fldChar w:fldCharType="separate"/>
            </w:r>
            <w:r w:rsidR="000F57C3">
              <w:rPr>
                <w:noProof/>
                <w:webHidden/>
              </w:rPr>
              <w:t>87</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23" w:history="1">
            <w:r w:rsidR="000F57C3" w:rsidRPr="00243898">
              <w:rPr>
                <w:rStyle w:val="Hyperlink"/>
                <w:noProof/>
              </w:rPr>
              <w:t xml:space="preserve">5.3.2. </w:t>
            </w:r>
            <w:r w:rsidR="000F57C3" w:rsidRPr="00243898">
              <w:rPr>
                <w:rStyle w:val="Hyperlink"/>
                <w:noProof/>
                <w:lang w:val="mk-MK"/>
              </w:rPr>
              <w:t>Хипотеза 2 – Примената на протоколите за КОВИД-19 има медијативенефект на меѓу типот на сопственост на ординацијата и задоволството од услугата.</w:t>
            </w:r>
            <w:r w:rsidR="000F57C3">
              <w:rPr>
                <w:noProof/>
                <w:webHidden/>
              </w:rPr>
              <w:tab/>
            </w:r>
            <w:r>
              <w:rPr>
                <w:noProof/>
                <w:webHidden/>
              </w:rPr>
              <w:fldChar w:fldCharType="begin"/>
            </w:r>
            <w:r w:rsidR="000F57C3">
              <w:rPr>
                <w:noProof/>
                <w:webHidden/>
              </w:rPr>
              <w:instrText xml:space="preserve"> PAGEREF _Toc130131223 \h </w:instrText>
            </w:r>
            <w:r>
              <w:rPr>
                <w:noProof/>
                <w:webHidden/>
              </w:rPr>
            </w:r>
            <w:r>
              <w:rPr>
                <w:noProof/>
                <w:webHidden/>
              </w:rPr>
              <w:fldChar w:fldCharType="separate"/>
            </w:r>
            <w:r w:rsidR="000F57C3">
              <w:rPr>
                <w:noProof/>
                <w:webHidden/>
              </w:rPr>
              <w:t>88</w:t>
            </w:r>
            <w:r>
              <w:rPr>
                <w:noProof/>
                <w:webHidden/>
              </w:rPr>
              <w:fldChar w:fldCharType="end"/>
            </w:r>
          </w:hyperlink>
        </w:p>
        <w:p w:rsidR="000F57C3" w:rsidRDefault="00EE7BFF">
          <w:pPr>
            <w:pStyle w:val="TOC3"/>
            <w:tabs>
              <w:tab w:val="right" w:leader="dot" w:pos="9350"/>
            </w:tabs>
            <w:rPr>
              <w:rFonts w:asciiTheme="minorHAnsi" w:eastAsiaTheme="minorEastAsia" w:hAnsiTheme="minorHAnsi"/>
              <w:noProof/>
              <w:sz w:val="22"/>
            </w:rPr>
          </w:pPr>
          <w:hyperlink w:anchor="_Toc130131224" w:history="1">
            <w:r w:rsidR="000F57C3" w:rsidRPr="00243898">
              <w:rPr>
                <w:rStyle w:val="Hyperlink"/>
                <w:noProof/>
              </w:rPr>
              <w:t xml:space="preserve">5.3.3. </w:t>
            </w:r>
            <w:r w:rsidR="000F57C3" w:rsidRPr="00243898">
              <w:rPr>
                <w:rStyle w:val="Hyperlink"/>
                <w:noProof/>
                <w:lang w:val="mk-MK"/>
              </w:rPr>
              <w:t>Хипотеза 3 – Генерална КОВИД-19 анксиозност има медијативен ефект  меѓу типот на сопственост на ординацијата и доследноста во следењето на упатствата.</w:t>
            </w:r>
            <w:r w:rsidR="000F57C3">
              <w:rPr>
                <w:noProof/>
                <w:webHidden/>
              </w:rPr>
              <w:tab/>
            </w:r>
            <w:r>
              <w:rPr>
                <w:noProof/>
                <w:webHidden/>
              </w:rPr>
              <w:fldChar w:fldCharType="begin"/>
            </w:r>
            <w:r w:rsidR="000F57C3">
              <w:rPr>
                <w:noProof/>
                <w:webHidden/>
              </w:rPr>
              <w:instrText xml:space="preserve"> PAGEREF _Toc130131224 \h </w:instrText>
            </w:r>
            <w:r>
              <w:rPr>
                <w:noProof/>
                <w:webHidden/>
              </w:rPr>
            </w:r>
            <w:r>
              <w:rPr>
                <w:noProof/>
                <w:webHidden/>
              </w:rPr>
              <w:fldChar w:fldCharType="separate"/>
            </w:r>
            <w:r w:rsidR="000F57C3">
              <w:rPr>
                <w:noProof/>
                <w:webHidden/>
              </w:rPr>
              <w:t>90</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25" w:history="1">
            <w:r w:rsidR="000F57C3" w:rsidRPr="00243898">
              <w:rPr>
                <w:rStyle w:val="Hyperlink"/>
                <w:noProof/>
              </w:rPr>
              <w:t xml:space="preserve">6. </w:t>
            </w:r>
            <w:r w:rsidR="000F57C3" w:rsidRPr="00243898">
              <w:rPr>
                <w:rStyle w:val="Hyperlink"/>
                <w:noProof/>
                <w:lang w:val="mk-MK"/>
              </w:rPr>
              <w:t>ДИСКУСИЈА</w:t>
            </w:r>
            <w:r w:rsidR="000F57C3">
              <w:rPr>
                <w:noProof/>
                <w:webHidden/>
              </w:rPr>
              <w:tab/>
            </w:r>
            <w:r>
              <w:rPr>
                <w:noProof/>
                <w:webHidden/>
              </w:rPr>
              <w:fldChar w:fldCharType="begin"/>
            </w:r>
            <w:r w:rsidR="000F57C3">
              <w:rPr>
                <w:noProof/>
                <w:webHidden/>
              </w:rPr>
              <w:instrText xml:space="preserve"> PAGEREF _Toc130131225 \h </w:instrText>
            </w:r>
            <w:r>
              <w:rPr>
                <w:noProof/>
                <w:webHidden/>
              </w:rPr>
            </w:r>
            <w:r>
              <w:rPr>
                <w:noProof/>
                <w:webHidden/>
              </w:rPr>
              <w:fldChar w:fldCharType="separate"/>
            </w:r>
            <w:r w:rsidR="000F57C3">
              <w:rPr>
                <w:noProof/>
                <w:webHidden/>
              </w:rPr>
              <w:t>92</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26" w:history="1">
            <w:r w:rsidR="000F57C3" w:rsidRPr="00243898">
              <w:rPr>
                <w:rStyle w:val="Hyperlink"/>
                <w:noProof/>
              </w:rPr>
              <w:t xml:space="preserve">6.1. </w:t>
            </w:r>
            <w:r w:rsidR="000F57C3" w:rsidRPr="00243898">
              <w:rPr>
                <w:rStyle w:val="Hyperlink"/>
                <w:noProof/>
                <w:lang w:val="mk-MK"/>
              </w:rPr>
              <w:t>Ескпозиција на КОВИД-19 на ортодонтските пациенти</w:t>
            </w:r>
            <w:r w:rsidR="000F57C3">
              <w:rPr>
                <w:noProof/>
                <w:webHidden/>
              </w:rPr>
              <w:tab/>
            </w:r>
            <w:r>
              <w:rPr>
                <w:noProof/>
                <w:webHidden/>
              </w:rPr>
              <w:fldChar w:fldCharType="begin"/>
            </w:r>
            <w:r w:rsidR="000F57C3">
              <w:rPr>
                <w:noProof/>
                <w:webHidden/>
              </w:rPr>
              <w:instrText xml:space="preserve"> PAGEREF _Toc130131226 \h </w:instrText>
            </w:r>
            <w:r>
              <w:rPr>
                <w:noProof/>
                <w:webHidden/>
              </w:rPr>
            </w:r>
            <w:r>
              <w:rPr>
                <w:noProof/>
                <w:webHidden/>
              </w:rPr>
              <w:fldChar w:fldCharType="separate"/>
            </w:r>
            <w:r w:rsidR="000F57C3">
              <w:rPr>
                <w:noProof/>
                <w:webHidden/>
              </w:rPr>
              <w:t>93</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27" w:history="1">
            <w:r w:rsidR="000F57C3" w:rsidRPr="00243898">
              <w:rPr>
                <w:rStyle w:val="Hyperlink"/>
                <w:noProof/>
              </w:rPr>
              <w:t xml:space="preserve">6.2. </w:t>
            </w:r>
            <w:r w:rsidR="000F57C3" w:rsidRPr="00243898">
              <w:rPr>
                <w:rStyle w:val="Hyperlink"/>
                <w:noProof/>
                <w:lang w:val="mk-MK"/>
              </w:rPr>
              <w:t>КОВИД-19 пандемија и промена на стил на живот</w:t>
            </w:r>
            <w:r w:rsidR="000F57C3">
              <w:rPr>
                <w:noProof/>
                <w:webHidden/>
              </w:rPr>
              <w:tab/>
            </w:r>
            <w:r>
              <w:rPr>
                <w:noProof/>
                <w:webHidden/>
              </w:rPr>
              <w:fldChar w:fldCharType="begin"/>
            </w:r>
            <w:r w:rsidR="000F57C3">
              <w:rPr>
                <w:noProof/>
                <w:webHidden/>
              </w:rPr>
              <w:instrText xml:space="preserve"> PAGEREF _Toc130131227 \h </w:instrText>
            </w:r>
            <w:r>
              <w:rPr>
                <w:noProof/>
                <w:webHidden/>
              </w:rPr>
            </w:r>
            <w:r>
              <w:rPr>
                <w:noProof/>
                <w:webHidden/>
              </w:rPr>
              <w:fldChar w:fldCharType="separate"/>
            </w:r>
            <w:r w:rsidR="000F57C3">
              <w:rPr>
                <w:noProof/>
                <w:webHidden/>
              </w:rPr>
              <w:t>94</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28" w:history="1">
            <w:r w:rsidR="000F57C3" w:rsidRPr="00243898">
              <w:rPr>
                <w:rStyle w:val="Hyperlink"/>
                <w:noProof/>
              </w:rPr>
              <w:t xml:space="preserve">6.3. </w:t>
            </w:r>
            <w:r w:rsidR="000F57C3" w:rsidRPr="00243898">
              <w:rPr>
                <w:rStyle w:val="Hyperlink"/>
                <w:noProof/>
                <w:lang w:val="mk-MK"/>
              </w:rPr>
              <w:t>Финансиски импакт на пандемија</w:t>
            </w:r>
            <w:r w:rsidR="000F57C3">
              <w:rPr>
                <w:noProof/>
                <w:webHidden/>
              </w:rPr>
              <w:tab/>
            </w:r>
            <w:r>
              <w:rPr>
                <w:noProof/>
                <w:webHidden/>
              </w:rPr>
              <w:fldChar w:fldCharType="begin"/>
            </w:r>
            <w:r w:rsidR="000F57C3">
              <w:rPr>
                <w:noProof/>
                <w:webHidden/>
              </w:rPr>
              <w:instrText xml:space="preserve"> PAGEREF _Toc130131228 \h </w:instrText>
            </w:r>
            <w:r>
              <w:rPr>
                <w:noProof/>
                <w:webHidden/>
              </w:rPr>
            </w:r>
            <w:r>
              <w:rPr>
                <w:noProof/>
                <w:webHidden/>
              </w:rPr>
              <w:fldChar w:fldCharType="separate"/>
            </w:r>
            <w:r w:rsidR="000F57C3">
              <w:rPr>
                <w:noProof/>
                <w:webHidden/>
              </w:rPr>
              <w:t>95</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29" w:history="1">
            <w:r w:rsidR="000F57C3" w:rsidRPr="00243898">
              <w:rPr>
                <w:rStyle w:val="Hyperlink"/>
                <w:noProof/>
              </w:rPr>
              <w:t xml:space="preserve">6.4. </w:t>
            </w:r>
            <w:r w:rsidR="000F57C3" w:rsidRPr="00243898">
              <w:rPr>
                <w:rStyle w:val="Hyperlink"/>
                <w:noProof/>
                <w:lang w:val="mk-MK"/>
              </w:rPr>
              <w:t>Ставови кон посетаТА на ортодонт за време на пандемија</w:t>
            </w:r>
            <w:r w:rsidR="000F57C3">
              <w:rPr>
                <w:noProof/>
                <w:webHidden/>
              </w:rPr>
              <w:tab/>
            </w:r>
            <w:r>
              <w:rPr>
                <w:noProof/>
                <w:webHidden/>
              </w:rPr>
              <w:fldChar w:fldCharType="begin"/>
            </w:r>
            <w:r w:rsidR="000F57C3">
              <w:rPr>
                <w:noProof/>
                <w:webHidden/>
              </w:rPr>
              <w:instrText xml:space="preserve"> PAGEREF _Toc130131229 \h </w:instrText>
            </w:r>
            <w:r>
              <w:rPr>
                <w:noProof/>
                <w:webHidden/>
              </w:rPr>
            </w:r>
            <w:r>
              <w:rPr>
                <w:noProof/>
                <w:webHidden/>
              </w:rPr>
              <w:fldChar w:fldCharType="separate"/>
            </w:r>
            <w:r w:rsidR="000F57C3">
              <w:rPr>
                <w:noProof/>
                <w:webHidden/>
              </w:rPr>
              <w:t>96</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0" w:history="1">
            <w:r w:rsidR="000F57C3" w:rsidRPr="00243898">
              <w:rPr>
                <w:rStyle w:val="Hyperlink"/>
                <w:noProof/>
              </w:rPr>
              <w:t xml:space="preserve">6.5. </w:t>
            </w:r>
            <w:r w:rsidR="000F57C3" w:rsidRPr="00243898">
              <w:rPr>
                <w:rStyle w:val="Hyperlink"/>
                <w:noProof/>
                <w:lang w:val="mk-MK"/>
              </w:rPr>
              <w:t>Страв и доверба кај ортодонтските пациенти</w:t>
            </w:r>
            <w:r w:rsidR="000F57C3">
              <w:rPr>
                <w:noProof/>
                <w:webHidden/>
              </w:rPr>
              <w:tab/>
            </w:r>
            <w:r>
              <w:rPr>
                <w:noProof/>
                <w:webHidden/>
              </w:rPr>
              <w:fldChar w:fldCharType="begin"/>
            </w:r>
            <w:r w:rsidR="000F57C3">
              <w:rPr>
                <w:noProof/>
                <w:webHidden/>
              </w:rPr>
              <w:instrText xml:space="preserve"> PAGEREF _Toc130131230 \h </w:instrText>
            </w:r>
            <w:r>
              <w:rPr>
                <w:noProof/>
                <w:webHidden/>
              </w:rPr>
            </w:r>
            <w:r>
              <w:rPr>
                <w:noProof/>
                <w:webHidden/>
              </w:rPr>
              <w:fldChar w:fldCharType="separate"/>
            </w:r>
            <w:r w:rsidR="000F57C3">
              <w:rPr>
                <w:noProof/>
                <w:webHidden/>
              </w:rPr>
              <w:t>97</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1" w:history="1">
            <w:r w:rsidR="000F57C3" w:rsidRPr="00243898">
              <w:rPr>
                <w:rStyle w:val="Hyperlink"/>
                <w:noProof/>
              </w:rPr>
              <w:t xml:space="preserve">6.5. </w:t>
            </w:r>
            <w:r w:rsidR="000F57C3" w:rsidRPr="00243898">
              <w:rPr>
                <w:rStyle w:val="Hyperlink"/>
                <w:noProof/>
                <w:lang w:val="mk-MK"/>
              </w:rPr>
              <w:t>Ставови кон ортодонтски третман  во време на пандемија</w:t>
            </w:r>
            <w:r w:rsidR="000F57C3">
              <w:rPr>
                <w:noProof/>
                <w:webHidden/>
              </w:rPr>
              <w:tab/>
            </w:r>
            <w:r>
              <w:rPr>
                <w:noProof/>
                <w:webHidden/>
              </w:rPr>
              <w:fldChar w:fldCharType="begin"/>
            </w:r>
            <w:r w:rsidR="000F57C3">
              <w:rPr>
                <w:noProof/>
                <w:webHidden/>
              </w:rPr>
              <w:instrText xml:space="preserve"> PAGEREF _Toc130131231 \h </w:instrText>
            </w:r>
            <w:r>
              <w:rPr>
                <w:noProof/>
                <w:webHidden/>
              </w:rPr>
            </w:r>
            <w:r>
              <w:rPr>
                <w:noProof/>
                <w:webHidden/>
              </w:rPr>
              <w:fldChar w:fldCharType="separate"/>
            </w:r>
            <w:r w:rsidR="000F57C3">
              <w:rPr>
                <w:noProof/>
                <w:webHidden/>
              </w:rPr>
              <w:t>98</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2" w:history="1">
            <w:r w:rsidR="000F57C3" w:rsidRPr="00243898">
              <w:rPr>
                <w:rStyle w:val="Hyperlink"/>
                <w:noProof/>
              </w:rPr>
              <w:t xml:space="preserve">6.6. </w:t>
            </w:r>
            <w:r w:rsidR="000F57C3" w:rsidRPr="00243898">
              <w:rPr>
                <w:rStyle w:val="Hyperlink"/>
                <w:noProof/>
                <w:lang w:val="mk-MK"/>
              </w:rPr>
              <w:t>Мерки за заштита од КОВИД-19</w:t>
            </w:r>
            <w:r w:rsidR="000F57C3">
              <w:rPr>
                <w:noProof/>
                <w:webHidden/>
              </w:rPr>
              <w:tab/>
            </w:r>
            <w:r>
              <w:rPr>
                <w:noProof/>
                <w:webHidden/>
              </w:rPr>
              <w:fldChar w:fldCharType="begin"/>
            </w:r>
            <w:r w:rsidR="000F57C3">
              <w:rPr>
                <w:noProof/>
                <w:webHidden/>
              </w:rPr>
              <w:instrText xml:space="preserve"> PAGEREF _Toc130131232 \h </w:instrText>
            </w:r>
            <w:r>
              <w:rPr>
                <w:noProof/>
                <w:webHidden/>
              </w:rPr>
            </w:r>
            <w:r>
              <w:rPr>
                <w:noProof/>
                <w:webHidden/>
              </w:rPr>
              <w:fldChar w:fldCharType="separate"/>
            </w:r>
            <w:r w:rsidR="000F57C3">
              <w:rPr>
                <w:noProof/>
                <w:webHidden/>
              </w:rPr>
              <w:t>100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3" w:history="1">
            <w:r w:rsidR="000F57C3" w:rsidRPr="00243898">
              <w:rPr>
                <w:rStyle w:val="Hyperlink"/>
                <w:noProof/>
              </w:rPr>
              <w:t xml:space="preserve">6.7. </w:t>
            </w:r>
            <w:r w:rsidR="000F57C3" w:rsidRPr="00243898">
              <w:rPr>
                <w:rStyle w:val="Hyperlink"/>
                <w:noProof/>
                <w:lang w:val="mk-MK"/>
              </w:rPr>
              <w:t>Менталното здравје како детерминанта ЗА успешниот ортодонтски третман</w:t>
            </w:r>
            <w:r w:rsidR="000F57C3">
              <w:rPr>
                <w:noProof/>
                <w:webHidden/>
              </w:rPr>
              <w:tab/>
            </w:r>
            <w:r>
              <w:rPr>
                <w:noProof/>
                <w:webHidden/>
              </w:rPr>
              <w:fldChar w:fldCharType="begin"/>
            </w:r>
            <w:r w:rsidR="000F57C3">
              <w:rPr>
                <w:noProof/>
                <w:webHidden/>
              </w:rPr>
              <w:instrText xml:space="preserve"> PAGEREF _Toc130131233 \h </w:instrText>
            </w:r>
            <w:r>
              <w:rPr>
                <w:noProof/>
                <w:webHidden/>
              </w:rPr>
            </w:r>
            <w:r>
              <w:rPr>
                <w:noProof/>
                <w:webHidden/>
              </w:rPr>
              <w:fldChar w:fldCharType="separate"/>
            </w:r>
            <w:r w:rsidR="000F57C3">
              <w:rPr>
                <w:noProof/>
                <w:webHidden/>
              </w:rPr>
              <w:t>100</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4" w:history="1">
            <w:r w:rsidR="000F57C3" w:rsidRPr="00243898">
              <w:rPr>
                <w:rStyle w:val="Hyperlink"/>
                <w:noProof/>
              </w:rPr>
              <w:t xml:space="preserve">6.8. </w:t>
            </w:r>
            <w:r w:rsidR="000F57C3" w:rsidRPr="00243898">
              <w:rPr>
                <w:rStyle w:val="Hyperlink"/>
                <w:noProof/>
                <w:lang w:val="mk-MK"/>
              </w:rPr>
              <w:t>Пост-пандемиска иднина на ортодонтската пракса</w:t>
            </w:r>
            <w:r w:rsidR="000F57C3">
              <w:rPr>
                <w:noProof/>
                <w:webHidden/>
              </w:rPr>
              <w:tab/>
            </w:r>
            <w:r>
              <w:rPr>
                <w:noProof/>
                <w:webHidden/>
              </w:rPr>
              <w:fldChar w:fldCharType="begin"/>
            </w:r>
            <w:r w:rsidR="000F57C3">
              <w:rPr>
                <w:noProof/>
                <w:webHidden/>
              </w:rPr>
              <w:instrText xml:space="preserve"> PAGEREF _Toc130131234 \h </w:instrText>
            </w:r>
            <w:r>
              <w:rPr>
                <w:noProof/>
                <w:webHidden/>
              </w:rPr>
            </w:r>
            <w:r>
              <w:rPr>
                <w:noProof/>
                <w:webHidden/>
              </w:rPr>
              <w:fldChar w:fldCharType="separate"/>
            </w:r>
            <w:r w:rsidR="000F57C3">
              <w:rPr>
                <w:noProof/>
                <w:webHidden/>
              </w:rPr>
              <w:t>102</w:t>
            </w:r>
            <w:r>
              <w:rPr>
                <w:noProof/>
                <w:webHidden/>
              </w:rPr>
              <w:fldChar w:fldCharType="end"/>
            </w:r>
          </w:hyperlink>
        </w:p>
        <w:p w:rsidR="000F57C3" w:rsidRDefault="00EE7BFF">
          <w:pPr>
            <w:pStyle w:val="TOC2"/>
            <w:tabs>
              <w:tab w:val="right" w:leader="dot" w:pos="9350"/>
            </w:tabs>
            <w:rPr>
              <w:rFonts w:asciiTheme="minorHAnsi" w:eastAsiaTheme="minorEastAsia" w:hAnsiTheme="minorHAnsi"/>
              <w:noProof/>
              <w:sz w:val="22"/>
            </w:rPr>
          </w:pPr>
          <w:hyperlink w:anchor="_Toc130131235" w:history="1">
            <w:r w:rsidR="000F57C3" w:rsidRPr="00243898">
              <w:rPr>
                <w:rStyle w:val="Hyperlink"/>
                <w:noProof/>
              </w:rPr>
              <w:t>6.9. Ограничувања на студијата</w:t>
            </w:r>
            <w:r w:rsidR="000F57C3">
              <w:rPr>
                <w:noProof/>
                <w:webHidden/>
              </w:rPr>
              <w:tab/>
            </w:r>
            <w:r>
              <w:rPr>
                <w:noProof/>
                <w:webHidden/>
              </w:rPr>
              <w:fldChar w:fldCharType="begin"/>
            </w:r>
            <w:r w:rsidR="000F57C3">
              <w:rPr>
                <w:noProof/>
                <w:webHidden/>
              </w:rPr>
              <w:instrText xml:space="preserve"> PAGEREF _Toc130131235 \h </w:instrText>
            </w:r>
            <w:r>
              <w:rPr>
                <w:noProof/>
                <w:webHidden/>
              </w:rPr>
            </w:r>
            <w:r>
              <w:rPr>
                <w:noProof/>
                <w:webHidden/>
              </w:rPr>
              <w:fldChar w:fldCharType="separate"/>
            </w:r>
            <w:r w:rsidR="000F57C3">
              <w:rPr>
                <w:noProof/>
                <w:webHidden/>
              </w:rPr>
              <w:t>103</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36" w:history="1">
            <w:r w:rsidR="000F57C3" w:rsidRPr="00243898">
              <w:rPr>
                <w:rStyle w:val="Hyperlink"/>
                <w:noProof/>
                <w:shd w:val="clear" w:color="auto" w:fill="FFFFFF"/>
              </w:rPr>
              <w:t>7. ЗАКЛУЧОЦИ</w:t>
            </w:r>
            <w:r w:rsidR="000F57C3">
              <w:rPr>
                <w:noProof/>
                <w:webHidden/>
              </w:rPr>
              <w:tab/>
            </w:r>
            <w:r>
              <w:rPr>
                <w:noProof/>
                <w:webHidden/>
              </w:rPr>
              <w:fldChar w:fldCharType="begin"/>
            </w:r>
            <w:r w:rsidR="000F57C3">
              <w:rPr>
                <w:noProof/>
                <w:webHidden/>
              </w:rPr>
              <w:instrText xml:space="preserve"> PAGEREF _Toc130131236 \h </w:instrText>
            </w:r>
            <w:r>
              <w:rPr>
                <w:noProof/>
                <w:webHidden/>
              </w:rPr>
            </w:r>
            <w:r>
              <w:rPr>
                <w:noProof/>
                <w:webHidden/>
              </w:rPr>
              <w:fldChar w:fldCharType="separate"/>
            </w:r>
            <w:r w:rsidR="000F57C3">
              <w:rPr>
                <w:noProof/>
                <w:webHidden/>
              </w:rPr>
              <w:t>105</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37" w:history="1">
            <w:r w:rsidR="000F57C3" w:rsidRPr="00243898">
              <w:rPr>
                <w:rStyle w:val="Hyperlink"/>
                <w:noProof/>
              </w:rPr>
              <w:t>7.1. ГЕНЕРАЛЕН ЗАКЛУЧОК</w:t>
            </w:r>
            <w:r w:rsidR="000F57C3">
              <w:rPr>
                <w:noProof/>
                <w:webHidden/>
              </w:rPr>
              <w:tab/>
            </w:r>
            <w:r>
              <w:rPr>
                <w:noProof/>
                <w:webHidden/>
              </w:rPr>
              <w:fldChar w:fldCharType="begin"/>
            </w:r>
            <w:r w:rsidR="000F57C3">
              <w:rPr>
                <w:noProof/>
                <w:webHidden/>
              </w:rPr>
              <w:instrText xml:space="preserve"> PAGEREF _Toc130131237 \h </w:instrText>
            </w:r>
            <w:r>
              <w:rPr>
                <w:noProof/>
                <w:webHidden/>
              </w:rPr>
            </w:r>
            <w:r>
              <w:rPr>
                <w:noProof/>
                <w:webHidden/>
              </w:rPr>
              <w:fldChar w:fldCharType="separate"/>
            </w:r>
            <w:r w:rsidR="000F57C3">
              <w:rPr>
                <w:noProof/>
                <w:webHidden/>
              </w:rPr>
              <w:t>110</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38" w:history="1">
            <w:r w:rsidR="000F57C3" w:rsidRPr="00243898">
              <w:rPr>
                <w:rStyle w:val="Hyperlink"/>
                <w:noProof/>
                <w:lang w:val="mk-MK"/>
              </w:rPr>
              <w:t>РЕФЕРЕНЦИ</w:t>
            </w:r>
            <w:r w:rsidR="000F57C3">
              <w:rPr>
                <w:noProof/>
                <w:webHidden/>
              </w:rPr>
              <w:tab/>
            </w:r>
            <w:r>
              <w:rPr>
                <w:noProof/>
                <w:webHidden/>
              </w:rPr>
              <w:fldChar w:fldCharType="begin"/>
            </w:r>
            <w:r w:rsidR="000F57C3">
              <w:rPr>
                <w:noProof/>
                <w:webHidden/>
              </w:rPr>
              <w:instrText xml:space="preserve"> PAGEREF _Toc130131238 \h </w:instrText>
            </w:r>
            <w:r>
              <w:rPr>
                <w:noProof/>
                <w:webHidden/>
              </w:rPr>
            </w:r>
            <w:r>
              <w:rPr>
                <w:noProof/>
                <w:webHidden/>
              </w:rPr>
              <w:fldChar w:fldCharType="separate"/>
            </w:r>
            <w:r w:rsidR="000F57C3">
              <w:rPr>
                <w:noProof/>
                <w:webHidden/>
              </w:rPr>
              <w:t>112</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39" w:history="1">
            <w:r w:rsidR="000F57C3" w:rsidRPr="00243898">
              <w:rPr>
                <w:rStyle w:val="Hyperlink"/>
                <w:noProof/>
                <w:lang w:val="mk-MK"/>
              </w:rPr>
              <w:t>АНЕКС 1 – ПРАШАЛНИК</w:t>
            </w:r>
            <w:r w:rsidR="000F57C3">
              <w:rPr>
                <w:noProof/>
                <w:webHidden/>
              </w:rPr>
              <w:tab/>
            </w:r>
            <w:r>
              <w:rPr>
                <w:noProof/>
                <w:webHidden/>
              </w:rPr>
              <w:fldChar w:fldCharType="begin"/>
            </w:r>
            <w:r w:rsidR="000F57C3">
              <w:rPr>
                <w:noProof/>
                <w:webHidden/>
              </w:rPr>
              <w:instrText xml:space="preserve"> PAGEREF _Toc130131239 \h </w:instrText>
            </w:r>
            <w:r>
              <w:rPr>
                <w:noProof/>
                <w:webHidden/>
              </w:rPr>
            </w:r>
            <w:r>
              <w:rPr>
                <w:noProof/>
                <w:webHidden/>
              </w:rPr>
              <w:fldChar w:fldCharType="separate"/>
            </w:r>
            <w:r w:rsidR="000F57C3">
              <w:rPr>
                <w:noProof/>
                <w:webHidden/>
              </w:rPr>
              <w:t>127</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40" w:history="1">
            <w:r w:rsidR="000F57C3" w:rsidRPr="00243898">
              <w:rPr>
                <w:rStyle w:val="Hyperlink"/>
                <w:noProof/>
                <w:lang w:val="mk-MK"/>
              </w:rPr>
              <w:t>АНЕКС 2 – ЛИСТА НА ТАБЕЛИ</w:t>
            </w:r>
            <w:r w:rsidR="000F57C3">
              <w:rPr>
                <w:noProof/>
                <w:webHidden/>
              </w:rPr>
              <w:tab/>
            </w:r>
            <w:r>
              <w:rPr>
                <w:noProof/>
                <w:webHidden/>
              </w:rPr>
              <w:fldChar w:fldCharType="begin"/>
            </w:r>
            <w:r w:rsidR="000F57C3">
              <w:rPr>
                <w:noProof/>
                <w:webHidden/>
              </w:rPr>
              <w:instrText xml:space="preserve"> PAGEREF _Toc130131240 \h </w:instrText>
            </w:r>
            <w:r>
              <w:rPr>
                <w:noProof/>
                <w:webHidden/>
              </w:rPr>
            </w:r>
            <w:r>
              <w:rPr>
                <w:noProof/>
                <w:webHidden/>
              </w:rPr>
              <w:fldChar w:fldCharType="separate"/>
            </w:r>
            <w:r w:rsidR="000F57C3">
              <w:rPr>
                <w:noProof/>
                <w:webHidden/>
              </w:rPr>
              <w:t>133</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41" w:history="1">
            <w:r w:rsidR="000F57C3" w:rsidRPr="00243898">
              <w:rPr>
                <w:rStyle w:val="Hyperlink"/>
                <w:noProof/>
                <w:lang w:val="mk-MK"/>
              </w:rPr>
              <w:t>АНЕКС 3 - ЛИСТА НА ГРАФИЦИ</w:t>
            </w:r>
            <w:r w:rsidR="000F57C3">
              <w:rPr>
                <w:noProof/>
                <w:webHidden/>
              </w:rPr>
              <w:tab/>
            </w:r>
            <w:r>
              <w:rPr>
                <w:noProof/>
                <w:webHidden/>
              </w:rPr>
              <w:fldChar w:fldCharType="begin"/>
            </w:r>
            <w:r w:rsidR="000F57C3">
              <w:rPr>
                <w:noProof/>
                <w:webHidden/>
              </w:rPr>
              <w:instrText xml:space="preserve"> PAGEREF _Toc130131241 \h </w:instrText>
            </w:r>
            <w:r>
              <w:rPr>
                <w:noProof/>
                <w:webHidden/>
              </w:rPr>
            </w:r>
            <w:r>
              <w:rPr>
                <w:noProof/>
                <w:webHidden/>
              </w:rPr>
              <w:fldChar w:fldCharType="separate"/>
            </w:r>
            <w:r w:rsidR="000F57C3">
              <w:rPr>
                <w:noProof/>
                <w:webHidden/>
              </w:rPr>
              <w:t>135</w:t>
            </w:r>
            <w:r>
              <w:rPr>
                <w:noProof/>
                <w:webHidden/>
              </w:rPr>
              <w:fldChar w:fldCharType="end"/>
            </w:r>
          </w:hyperlink>
        </w:p>
        <w:p w:rsidR="000F57C3" w:rsidRDefault="00EE7BFF">
          <w:pPr>
            <w:pStyle w:val="TOC1"/>
            <w:tabs>
              <w:tab w:val="right" w:leader="dot" w:pos="9350"/>
            </w:tabs>
            <w:rPr>
              <w:rFonts w:asciiTheme="minorHAnsi" w:eastAsiaTheme="minorEastAsia" w:hAnsiTheme="minorHAnsi"/>
              <w:noProof/>
              <w:sz w:val="22"/>
            </w:rPr>
          </w:pPr>
          <w:hyperlink w:anchor="_Toc130131242" w:history="1">
            <w:r w:rsidR="000F57C3" w:rsidRPr="00243898">
              <w:rPr>
                <w:rStyle w:val="Hyperlink"/>
                <w:noProof/>
                <w:lang w:val="mk-MK"/>
              </w:rPr>
              <w:t>АНЕКС 4 - ЛИСТА НА СЛИКИ</w:t>
            </w:r>
            <w:r w:rsidR="000F57C3">
              <w:rPr>
                <w:noProof/>
                <w:webHidden/>
              </w:rPr>
              <w:tab/>
            </w:r>
            <w:r>
              <w:rPr>
                <w:noProof/>
                <w:webHidden/>
              </w:rPr>
              <w:fldChar w:fldCharType="begin"/>
            </w:r>
            <w:r w:rsidR="000F57C3">
              <w:rPr>
                <w:noProof/>
                <w:webHidden/>
              </w:rPr>
              <w:instrText xml:space="preserve"> PAGEREF _Toc130131242 \h </w:instrText>
            </w:r>
            <w:r>
              <w:rPr>
                <w:noProof/>
                <w:webHidden/>
              </w:rPr>
            </w:r>
            <w:r>
              <w:rPr>
                <w:noProof/>
                <w:webHidden/>
              </w:rPr>
              <w:fldChar w:fldCharType="separate"/>
            </w:r>
            <w:r w:rsidR="000F57C3">
              <w:rPr>
                <w:noProof/>
                <w:webHidden/>
              </w:rPr>
              <w:t>138</w:t>
            </w:r>
            <w:r>
              <w:rPr>
                <w:noProof/>
                <w:webHidden/>
              </w:rPr>
              <w:fldChar w:fldCharType="end"/>
            </w:r>
          </w:hyperlink>
        </w:p>
        <w:p w:rsidR="00FF00A2" w:rsidRPr="003F3396" w:rsidRDefault="00EE7BFF">
          <w:r w:rsidRPr="003F3396">
            <w:rPr>
              <w:b/>
              <w:bCs/>
              <w:noProof/>
            </w:rPr>
            <w:fldChar w:fldCharType="end"/>
          </w:r>
        </w:p>
      </w:sdtContent>
    </w:sdt>
    <w:p w:rsidR="009032AD" w:rsidRPr="003F3396" w:rsidRDefault="009032AD" w:rsidP="009032AD">
      <w:pPr>
        <w:pStyle w:val="Heading1"/>
        <w:rPr>
          <w:noProof/>
          <w:lang w:val="mk-MK"/>
        </w:rPr>
      </w:pPr>
      <w:r w:rsidRPr="003F3396">
        <w:rPr>
          <w:noProof/>
          <w:lang w:val="mk-MK"/>
        </w:rPr>
        <w:br w:type="page"/>
      </w:r>
    </w:p>
    <w:p w:rsidR="00581E87" w:rsidRPr="003F3396" w:rsidRDefault="00581E87">
      <w:pPr>
        <w:spacing w:before="0" w:after="200" w:line="276" w:lineRule="auto"/>
        <w:jc w:val="left"/>
        <w:rPr>
          <w:b/>
          <w:noProof/>
          <w:color w:val="365F91" w:themeColor="accent1" w:themeShade="BF"/>
          <w:sz w:val="28"/>
          <w:lang w:val="mk-MK"/>
        </w:rPr>
      </w:pPr>
      <w:r w:rsidRPr="003F3396">
        <w:rPr>
          <w:b/>
          <w:noProof/>
          <w:color w:val="365F91" w:themeColor="accent1" w:themeShade="BF"/>
          <w:sz w:val="28"/>
          <w:lang w:val="mk-MK"/>
        </w:rPr>
        <w:lastRenderedPageBreak/>
        <w:t>АБСТРАКТ</w:t>
      </w:r>
    </w:p>
    <w:p w:rsidR="00017F2B" w:rsidRPr="003F3396" w:rsidRDefault="00017F2B" w:rsidP="000A1276">
      <w:pPr>
        <w:spacing w:line="312" w:lineRule="auto"/>
        <w:rPr>
          <w:rFonts w:cs="Times New Roman"/>
          <w:noProof/>
          <w:szCs w:val="24"/>
          <w:lang w:val="mk-MK"/>
        </w:rPr>
      </w:pPr>
      <w:r w:rsidRPr="003F3396">
        <w:rPr>
          <w:rFonts w:cs="Times New Roman"/>
          <w:b/>
        </w:rPr>
        <w:t>Цел:</w:t>
      </w:r>
      <w:r w:rsidR="009D6DB1" w:rsidRPr="003F3396">
        <w:rPr>
          <w:rFonts w:cs="Times New Roman"/>
          <w:b/>
          <w:lang w:val="mk-MK"/>
        </w:rPr>
        <w:t xml:space="preserve"> </w:t>
      </w:r>
      <w:r w:rsidRPr="003F3396">
        <w:rPr>
          <w:noProof/>
          <w:lang w:val="mk-MK"/>
        </w:rPr>
        <w:t>Целта на овој труд е да се утврди врската помеѓу пандемијата со КОВИД-19 и ставовите, однесувањата и верувањата поврзани со ортодонтскиот третман на пациентите од државните и приватните установи</w:t>
      </w:r>
      <w:r w:rsidRPr="003F3396">
        <w:rPr>
          <w:rFonts w:cs="Times New Roman"/>
          <w:noProof/>
          <w:szCs w:val="24"/>
          <w:lang w:val="mk-MK"/>
        </w:rPr>
        <w:t>.</w:t>
      </w:r>
    </w:p>
    <w:p w:rsidR="00017F2B" w:rsidRPr="003F3396" w:rsidRDefault="00017F2B" w:rsidP="000A1276">
      <w:pPr>
        <w:spacing w:after="240" w:line="312" w:lineRule="auto"/>
        <w:rPr>
          <w:rFonts w:cs="Times New Roman"/>
        </w:rPr>
      </w:pPr>
      <w:r w:rsidRPr="003F3396">
        <w:rPr>
          <w:rFonts w:cs="Times New Roman"/>
          <w:b/>
        </w:rPr>
        <w:t>Методолошки</w:t>
      </w:r>
      <w:r w:rsidR="000A1276">
        <w:rPr>
          <w:rFonts w:cs="Times New Roman"/>
          <w:b/>
        </w:rPr>
        <w:t xml:space="preserve"> </w:t>
      </w:r>
      <w:r w:rsidRPr="003F3396">
        <w:rPr>
          <w:rFonts w:cs="Times New Roman"/>
          <w:b/>
        </w:rPr>
        <w:t>пристап:</w:t>
      </w:r>
      <w:r w:rsidR="009D6DB1" w:rsidRPr="003F3396">
        <w:rPr>
          <w:rFonts w:cs="Times New Roman"/>
          <w:b/>
          <w:lang w:val="mk-MK"/>
        </w:rPr>
        <w:t xml:space="preserve"> </w:t>
      </w:r>
      <w:r w:rsidRPr="003F3396">
        <w:rPr>
          <w:rFonts w:cs="Times New Roman"/>
          <w:noProof/>
          <w:szCs w:val="24"/>
          <w:lang w:val="mk-MK"/>
        </w:rPr>
        <w:t xml:space="preserve">Истражувањето преставува ретроспективна квантитативна аналитичка студија на пресек (restrospective cross sectional study) која беше спроведенa на примерок од 192 ортодонтски пациенти со поддршка на Универзитетскиот Стоматолошки Клинички Центар ,,Св.Пантелејмон‘‘ - Скопје и дванаесет приватни ортодонтски ординации. </w:t>
      </w:r>
    </w:p>
    <w:p w:rsidR="00017F2B" w:rsidRPr="003F3396" w:rsidRDefault="00017F2B" w:rsidP="000A1276">
      <w:pPr>
        <w:spacing w:after="240" w:line="312" w:lineRule="auto"/>
        <w:rPr>
          <w:rFonts w:cs="Times New Roman"/>
          <w:lang w:val="mk-MK"/>
        </w:rPr>
      </w:pPr>
      <w:r w:rsidRPr="003F3396">
        <w:rPr>
          <w:rFonts w:cs="Times New Roman"/>
          <w:b/>
        </w:rPr>
        <w:t>Резултати:</w:t>
      </w:r>
      <w:r w:rsidR="009D6DB1" w:rsidRPr="003F3396">
        <w:rPr>
          <w:rFonts w:cs="Times New Roman"/>
          <w:b/>
          <w:lang w:val="mk-MK"/>
        </w:rPr>
        <w:t xml:space="preserve"> </w:t>
      </w:r>
      <w:r w:rsidR="009D6DB1" w:rsidRPr="003F3396">
        <w:rPr>
          <w:rFonts w:eastAsia="Calibri" w:cs="Times New Roman"/>
          <w:noProof/>
          <w:color w:val="000000" w:themeColor="text1"/>
          <w:szCs w:val="24"/>
          <w:lang w:val="mk-MK"/>
        </w:rPr>
        <w:t>Големо</w:t>
      </w:r>
      <w:r w:rsidRPr="003F3396">
        <w:rPr>
          <w:rFonts w:eastAsia="Calibri" w:cs="Times New Roman"/>
          <w:noProof/>
          <w:color w:val="000000" w:themeColor="text1"/>
          <w:szCs w:val="24"/>
          <w:lang w:val="mk-MK"/>
        </w:rPr>
        <w:t xml:space="preserve"> мнозинство од испитаниците изјавиле дека пандемијата има влијание врз нивниот ортодонтски третман</w:t>
      </w:r>
      <w:r w:rsidRPr="003F3396">
        <w:rPr>
          <w:rFonts w:cs="Times New Roman"/>
          <w:b/>
          <w:lang w:val="mk-MK"/>
        </w:rPr>
        <w:t xml:space="preserve">, </w:t>
      </w:r>
      <w:r w:rsidRPr="003F3396">
        <w:rPr>
          <w:rFonts w:cs="Times New Roman"/>
          <w:lang w:val="mk-MK"/>
        </w:rPr>
        <w:t xml:space="preserve">стилот на живеење и финансиската ситуација. </w:t>
      </w:r>
      <w:r w:rsidRPr="003F3396">
        <w:rPr>
          <w:noProof/>
          <w:lang w:val="mk-MK"/>
        </w:rPr>
        <w:t xml:space="preserve">Само 19.8% од испитаниците би ги откажале закажаните ортодонтски контроли заради страв од инфекција со КОВИД-19, но сепак повеќе од половина пациенти изјавиле дека имаат анксиозност поврзана со КОВИД-19. Повеќе од половина од пациентите се изјасниле дека ги следеле упатствата на ортодонтот за време на пандемијата. </w:t>
      </w:r>
    </w:p>
    <w:p w:rsidR="00017F2B" w:rsidRPr="003F3396" w:rsidRDefault="00017F2B" w:rsidP="000A1276">
      <w:pPr>
        <w:spacing w:after="200" w:line="312" w:lineRule="auto"/>
        <w:rPr>
          <w:rFonts w:cs="Times New Roman"/>
          <w:lang w:eastAsia="zh-CN"/>
        </w:rPr>
      </w:pPr>
      <w:r w:rsidRPr="003F3396">
        <w:rPr>
          <w:rFonts w:cs="Times New Roman"/>
          <w:b/>
        </w:rPr>
        <w:t>Заклучок:</w:t>
      </w:r>
      <w:r w:rsidR="009D6DB1" w:rsidRPr="003F3396">
        <w:rPr>
          <w:rFonts w:cs="Times New Roman"/>
          <w:b/>
          <w:lang w:val="mk-MK"/>
        </w:rPr>
        <w:t xml:space="preserve"> </w:t>
      </w:r>
      <w:r w:rsidRPr="003F3396">
        <w:rPr>
          <w:noProof/>
          <w:szCs w:val="24"/>
          <w:lang w:val="mk-MK"/>
        </w:rPr>
        <w:t xml:space="preserve">Ова истражување претставува првичен обид </w:t>
      </w:r>
      <w:r w:rsidR="009D6DB1" w:rsidRPr="003F3396">
        <w:rPr>
          <w:noProof/>
          <w:szCs w:val="24"/>
          <w:lang w:val="mk-MK"/>
        </w:rPr>
        <w:t>да се истражи овој проблем во Република Северна</w:t>
      </w:r>
      <w:r w:rsidRPr="003F3396">
        <w:rPr>
          <w:noProof/>
          <w:szCs w:val="24"/>
          <w:lang w:val="mk-MK"/>
        </w:rPr>
        <w:t xml:space="preserve"> Македонија, и едно од првите истражувања од овој тип на глобално ниво.  </w:t>
      </w:r>
      <w:r w:rsidRPr="003F3396">
        <w:rPr>
          <w:rFonts w:cs="Times New Roman"/>
          <w:noProof/>
        </w:rPr>
        <w:t xml:space="preserve">Резултатите од оваа </w:t>
      </w:r>
      <w:r w:rsidR="009D6DB1" w:rsidRPr="003F3396">
        <w:rPr>
          <w:rFonts w:cs="Times New Roman"/>
          <w:noProof/>
          <w:lang w:val="mk-MK"/>
        </w:rPr>
        <w:t>магистерска</w:t>
      </w:r>
      <w:r w:rsidRPr="003F3396">
        <w:rPr>
          <w:rFonts w:cs="Times New Roman"/>
          <w:noProof/>
        </w:rPr>
        <w:t xml:space="preserve"> теза генерираат корисни информации за да помогнат во исполнувањето на очекувањата и потребите на пациентите</w:t>
      </w:r>
      <w:r w:rsidRPr="003F3396">
        <w:rPr>
          <w:rFonts w:cs="Times New Roman"/>
          <w:noProof/>
          <w:lang w:val="mk-MK"/>
        </w:rPr>
        <w:t xml:space="preserve"> и ортодонтските практики во време на пандемија</w:t>
      </w:r>
      <w:r w:rsidRPr="003F3396">
        <w:rPr>
          <w:rFonts w:cs="Times New Roman"/>
          <w:noProof/>
        </w:rPr>
        <w:t xml:space="preserve">, придонесувајќи за континуирано подобрување на услугите во заедницата за </w:t>
      </w:r>
      <w:r w:rsidRPr="003F3396">
        <w:rPr>
          <w:rFonts w:cs="Times New Roman"/>
          <w:noProof/>
          <w:lang w:val="mk-MK"/>
        </w:rPr>
        <w:t xml:space="preserve">денталното </w:t>
      </w:r>
      <w:r w:rsidRPr="003F3396">
        <w:rPr>
          <w:rFonts w:cs="Times New Roman"/>
          <w:noProof/>
        </w:rPr>
        <w:t>здравје.</w:t>
      </w:r>
      <w:r w:rsidR="000A1276">
        <w:rPr>
          <w:rFonts w:cs="Times New Roman"/>
          <w:noProof/>
        </w:rPr>
        <w:t xml:space="preserve"> </w:t>
      </w:r>
      <w:r w:rsidR="000A1276" w:rsidRPr="007F2205">
        <w:rPr>
          <w:noProof/>
          <w:szCs w:val="24"/>
        </w:rPr>
        <w:t xml:space="preserve">Наодите </w:t>
      </w:r>
      <w:r w:rsidR="000A1276">
        <w:rPr>
          <w:noProof/>
          <w:szCs w:val="24"/>
          <w:lang w:val="mk-MK"/>
        </w:rPr>
        <w:t>можат да се групираат во четрити главни катефории</w:t>
      </w:r>
      <w:r w:rsidR="000A1276">
        <w:rPr>
          <w:noProof/>
          <w:szCs w:val="24"/>
        </w:rPr>
        <w:t xml:space="preserve">: </w:t>
      </w:r>
      <w:r w:rsidR="000A1276">
        <w:rPr>
          <w:noProof/>
          <w:szCs w:val="24"/>
          <w:lang w:val="mk-MK"/>
        </w:rPr>
        <w:t>(1)</w:t>
      </w:r>
      <w:r w:rsidR="000A1276" w:rsidRPr="007F2205">
        <w:rPr>
          <w:noProof/>
          <w:szCs w:val="24"/>
        </w:rPr>
        <w:t xml:space="preserve"> </w:t>
      </w:r>
      <w:r w:rsidR="00842A82">
        <w:rPr>
          <w:noProof/>
          <w:szCs w:val="24"/>
          <w:lang w:val="mk-MK"/>
        </w:rPr>
        <w:t xml:space="preserve">постоење на </w:t>
      </w:r>
      <w:r w:rsidR="000A1276" w:rsidRPr="007F2205">
        <w:rPr>
          <w:noProof/>
          <w:szCs w:val="24"/>
          <w:lang w:val="mk-MK"/>
        </w:rPr>
        <w:t>спремност и одговорност пациетите за продолжување на ортодонтскиот третман</w:t>
      </w:r>
      <w:r w:rsidR="000A1276">
        <w:rPr>
          <w:noProof/>
          <w:szCs w:val="24"/>
          <w:lang w:val="mk-MK"/>
        </w:rPr>
        <w:t xml:space="preserve"> </w:t>
      </w:r>
      <w:r w:rsidR="000A1276" w:rsidRPr="007F2205">
        <w:rPr>
          <w:noProof/>
          <w:szCs w:val="24"/>
          <w:lang w:val="mk-MK"/>
        </w:rPr>
        <w:t>во време на пандемија</w:t>
      </w:r>
      <w:r w:rsidR="000A1276">
        <w:rPr>
          <w:noProof/>
          <w:szCs w:val="24"/>
        </w:rPr>
        <w:t>;</w:t>
      </w:r>
      <w:r w:rsidR="000A1276" w:rsidRPr="007F2205">
        <w:rPr>
          <w:noProof/>
          <w:szCs w:val="24"/>
        </w:rPr>
        <w:t xml:space="preserve"> </w:t>
      </w:r>
      <w:r w:rsidR="000A1276">
        <w:rPr>
          <w:noProof/>
          <w:szCs w:val="24"/>
          <w:lang w:val="mk-MK"/>
        </w:rPr>
        <w:t>(2)</w:t>
      </w:r>
      <w:r w:rsidR="000A1276" w:rsidRPr="007F2205">
        <w:rPr>
          <w:noProof/>
          <w:szCs w:val="24"/>
        </w:rPr>
        <w:t xml:space="preserve"> </w:t>
      </w:r>
      <w:r w:rsidR="00842A82">
        <w:rPr>
          <w:noProof/>
          <w:szCs w:val="24"/>
          <w:lang w:val="mk-MK"/>
        </w:rPr>
        <w:t xml:space="preserve">потврда на </w:t>
      </w:r>
      <w:r w:rsidR="000A1276">
        <w:rPr>
          <w:noProof/>
          <w:szCs w:val="24"/>
          <w:lang w:val="mk-MK"/>
        </w:rPr>
        <w:t>значајната</w:t>
      </w:r>
      <w:r w:rsidR="000A1276" w:rsidRPr="007F2205">
        <w:rPr>
          <w:noProof/>
          <w:szCs w:val="24"/>
        </w:rPr>
        <w:t xml:space="preserve"> </w:t>
      </w:r>
      <w:r w:rsidR="000A1276">
        <w:rPr>
          <w:noProof/>
          <w:szCs w:val="24"/>
          <w:lang w:val="mk-MK"/>
        </w:rPr>
        <w:t>улога</w:t>
      </w:r>
      <w:r w:rsidR="000A1276" w:rsidRPr="007F2205">
        <w:rPr>
          <w:noProof/>
          <w:szCs w:val="24"/>
          <w:lang w:val="mk-MK"/>
        </w:rPr>
        <w:t xml:space="preserve"> на почитивањето на КОВИД-19 мерките од страна на здравствените установи како важен предуслов за дов</w:t>
      </w:r>
      <w:r w:rsidR="000A1276">
        <w:rPr>
          <w:noProof/>
          <w:szCs w:val="24"/>
          <w:lang w:val="mk-MK"/>
        </w:rPr>
        <w:t>ерба во квалитетот на услугата</w:t>
      </w:r>
      <w:r w:rsidR="000A1276">
        <w:rPr>
          <w:noProof/>
          <w:szCs w:val="24"/>
        </w:rPr>
        <w:t>;</w:t>
      </w:r>
      <w:r w:rsidR="000A1276">
        <w:rPr>
          <w:noProof/>
          <w:szCs w:val="24"/>
          <w:lang w:val="mk-MK"/>
        </w:rPr>
        <w:t xml:space="preserve"> (3) важноста на </w:t>
      </w:r>
      <w:r w:rsidR="000A1276" w:rsidRPr="007F2205">
        <w:rPr>
          <w:noProof/>
          <w:szCs w:val="24"/>
          <w:lang w:val="mk-MK"/>
        </w:rPr>
        <w:t>аксиозноста поврзана со КОВИД-19 како фактор за успешноста на ортодонтскиот третман во услови на пандемија</w:t>
      </w:r>
      <w:r w:rsidR="000A1276">
        <w:rPr>
          <w:noProof/>
          <w:szCs w:val="24"/>
          <w:lang w:val="mk-MK"/>
        </w:rPr>
        <w:t xml:space="preserve"> и (4) улогата на соодветната</w:t>
      </w:r>
      <w:r w:rsidR="000A1276" w:rsidRPr="007F2205">
        <w:rPr>
          <w:noProof/>
          <w:szCs w:val="24"/>
          <w:lang w:val="mk-MK"/>
        </w:rPr>
        <w:t xml:space="preserve"> комуникац</w:t>
      </w:r>
      <w:r w:rsidR="000A1276">
        <w:rPr>
          <w:noProof/>
          <w:szCs w:val="24"/>
          <w:lang w:val="mk-MK"/>
        </w:rPr>
        <w:t xml:space="preserve">ија меѓу ортодонтот и пациентот. </w:t>
      </w:r>
      <w:r w:rsidR="000A1276" w:rsidRPr="007F2205">
        <w:rPr>
          <w:noProof/>
          <w:szCs w:val="24"/>
          <w:lang w:val="mk-MK"/>
        </w:rPr>
        <w:t>Со оглед на тоа дека екпертите предупредуваат дека ова нема да биде последна пандемија во блиска иднина, наодите од ова истражување треба да се земат во превид со цел да се обезбеди навремена грижа која ќе ги заштити воедно и ортодонтите и пациентите.</w:t>
      </w:r>
    </w:p>
    <w:p w:rsidR="00017F2B" w:rsidRPr="003F3396" w:rsidRDefault="00017F2B" w:rsidP="00017F2B"/>
    <w:p w:rsidR="00551C6D" w:rsidRPr="003F3396" w:rsidRDefault="0030290E">
      <w:pPr>
        <w:spacing w:before="0" w:after="200" w:line="276" w:lineRule="auto"/>
        <w:jc w:val="left"/>
        <w:rPr>
          <w:b/>
          <w:noProof/>
          <w:color w:val="365F91" w:themeColor="accent1" w:themeShade="BF"/>
          <w:sz w:val="28"/>
        </w:rPr>
      </w:pPr>
      <w:r w:rsidRPr="003F3396">
        <w:rPr>
          <w:b/>
          <w:noProof/>
          <w:color w:val="365F91" w:themeColor="accent1" w:themeShade="BF"/>
          <w:sz w:val="28"/>
        </w:rPr>
        <w:lastRenderedPageBreak/>
        <w:t>ABSTRACT</w:t>
      </w:r>
    </w:p>
    <w:p w:rsidR="00017F2B" w:rsidRPr="003F3396" w:rsidRDefault="00017F2B" w:rsidP="000A1276">
      <w:pPr>
        <w:spacing w:before="0" w:after="200" w:line="312" w:lineRule="auto"/>
        <w:rPr>
          <w:rFonts w:cs="Times New Roman"/>
          <w:b/>
          <w:color w:val="000000"/>
          <w:szCs w:val="28"/>
        </w:rPr>
      </w:pPr>
      <w:r w:rsidRPr="003F3396">
        <w:rPr>
          <w:rFonts w:cs="Times New Roman"/>
          <w:b/>
          <w:color w:val="000000"/>
          <w:szCs w:val="28"/>
        </w:rPr>
        <w:t xml:space="preserve">Purpose: </w:t>
      </w:r>
      <w:r w:rsidRPr="003F3396">
        <w:rPr>
          <w:rFonts w:cs="Times New Roman"/>
          <w:color w:val="000000"/>
          <w:szCs w:val="28"/>
        </w:rPr>
        <w:t>The purpose of this paper is to determine the relationship between the COVID-19 pandemic and the attitudes, behaviors and beliefs related to orthodontic treatment of patients from public and private facilities.</w:t>
      </w:r>
    </w:p>
    <w:p w:rsidR="00017F2B" w:rsidRPr="003F3396" w:rsidRDefault="00017F2B" w:rsidP="000A1276">
      <w:pPr>
        <w:spacing w:before="0" w:after="200" w:line="312" w:lineRule="auto"/>
        <w:rPr>
          <w:rFonts w:cs="Times New Roman"/>
          <w:b/>
          <w:color w:val="000000"/>
          <w:szCs w:val="28"/>
        </w:rPr>
      </w:pPr>
      <w:r w:rsidRPr="003F3396">
        <w:rPr>
          <w:rFonts w:cs="Times New Roman"/>
          <w:b/>
          <w:color w:val="000000"/>
          <w:szCs w:val="28"/>
        </w:rPr>
        <w:t xml:space="preserve">Methodological approach: </w:t>
      </w:r>
      <w:r w:rsidRPr="003F3396">
        <w:rPr>
          <w:rFonts w:cs="Times New Roman"/>
          <w:color w:val="000000"/>
          <w:szCs w:val="28"/>
        </w:rPr>
        <w:t>The research represents a retrospective quantitative analytical cross-sectional study (retrospective cross sectional study) which was conducted on a sample of 192 orthodontic patients with the support of the University Dental Clinical Center "St. Panteleimon" - Skopje and twelve private orthodontic practices.</w:t>
      </w:r>
    </w:p>
    <w:p w:rsidR="00017F2B" w:rsidRPr="003F3396" w:rsidRDefault="00017F2B" w:rsidP="000A1276">
      <w:pPr>
        <w:spacing w:before="0" w:after="200" w:line="312" w:lineRule="auto"/>
        <w:rPr>
          <w:rFonts w:cs="Times New Roman"/>
          <w:b/>
          <w:color w:val="000000"/>
          <w:szCs w:val="28"/>
        </w:rPr>
      </w:pPr>
      <w:r w:rsidRPr="003F3396">
        <w:rPr>
          <w:rFonts w:cs="Times New Roman"/>
          <w:b/>
          <w:color w:val="000000"/>
          <w:szCs w:val="28"/>
        </w:rPr>
        <w:t xml:space="preserve">Results: </w:t>
      </w:r>
      <w:r w:rsidRPr="003F3396">
        <w:rPr>
          <w:rFonts w:cs="Times New Roman"/>
          <w:color w:val="000000"/>
          <w:szCs w:val="28"/>
        </w:rPr>
        <w:t>A strong majority of respondents stated that the pandemic had an impact on their orthodontic treatment, lifestyle and financial situation. Only 19.8% of respondents would cancel scheduled orthodontic check-ups due to fear of infection with COVID-19, yet more than half of patients reported having anxiety related to COVID-19. More than half of the patients said they followed the orthodontist's instructions during the pandemic.</w:t>
      </w:r>
    </w:p>
    <w:p w:rsidR="00581E87" w:rsidRPr="003F3396" w:rsidRDefault="00017F2B" w:rsidP="000A1276">
      <w:pPr>
        <w:spacing w:before="0" w:after="200" w:line="312" w:lineRule="auto"/>
        <w:rPr>
          <w:b/>
          <w:noProof/>
          <w:color w:val="365F91" w:themeColor="accent1" w:themeShade="BF"/>
          <w:sz w:val="28"/>
          <w:lang w:val="mk-MK"/>
        </w:rPr>
      </w:pPr>
      <w:r w:rsidRPr="003F3396">
        <w:rPr>
          <w:rFonts w:cs="Times New Roman"/>
          <w:b/>
          <w:color w:val="000000"/>
          <w:szCs w:val="28"/>
        </w:rPr>
        <w:t xml:space="preserve">Conclusion: </w:t>
      </w:r>
      <w:r w:rsidR="000A1276" w:rsidRPr="000A1276">
        <w:rPr>
          <w:rFonts w:cs="Times New Roman"/>
          <w:color w:val="000000"/>
          <w:szCs w:val="28"/>
        </w:rPr>
        <w:t xml:space="preserve">This research represents an initial attempt to investigate this problem in the Republic of North Macedonia, and one of the first </w:t>
      </w:r>
      <w:r w:rsidR="00842A82">
        <w:rPr>
          <w:rFonts w:cs="Times New Roman"/>
          <w:color w:val="000000"/>
          <w:szCs w:val="28"/>
        </w:rPr>
        <w:t>investigations</w:t>
      </w:r>
      <w:r w:rsidR="000A1276" w:rsidRPr="000A1276">
        <w:rPr>
          <w:rFonts w:cs="Times New Roman"/>
          <w:color w:val="000000"/>
          <w:szCs w:val="28"/>
        </w:rPr>
        <w:t xml:space="preserve"> of this type at the global level. The results of this master's thesis generate useful information to help meet the expectations and needs of patients and orthodontic practices during a pandemic, contributing to the continuous improvement of community dental health services. The findings can be grouped into four main categories: (1) </w:t>
      </w:r>
      <w:r w:rsidR="00842A82">
        <w:rPr>
          <w:rFonts w:cs="Times New Roman"/>
          <w:color w:val="000000"/>
          <w:szCs w:val="28"/>
        </w:rPr>
        <w:t xml:space="preserve">existence of </w:t>
      </w:r>
      <w:r w:rsidR="000A1276" w:rsidRPr="000A1276">
        <w:rPr>
          <w:rFonts w:cs="Times New Roman"/>
          <w:color w:val="000000"/>
          <w:szCs w:val="28"/>
        </w:rPr>
        <w:t xml:space="preserve">willingness and responsibility of patients to continue orthodontic treatment during a pandemic; (2) </w:t>
      </w:r>
      <w:r w:rsidR="00842A82">
        <w:rPr>
          <w:rFonts w:cs="Times New Roman"/>
          <w:color w:val="000000"/>
          <w:szCs w:val="28"/>
        </w:rPr>
        <w:t xml:space="preserve">support for </w:t>
      </w:r>
      <w:r w:rsidR="000A1276" w:rsidRPr="000A1276">
        <w:rPr>
          <w:rFonts w:cs="Times New Roman"/>
          <w:color w:val="000000"/>
          <w:szCs w:val="28"/>
        </w:rPr>
        <w:t xml:space="preserve">the significant role of compliance with the COVID-19 measures by health facilities as an important prerequisite for trust in the quality of the </w:t>
      </w:r>
      <w:r w:rsidR="00842A82">
        <w:rPr>
          <w:rFonts w:cs="Times New Roman"/>
          <w:color w:val="000000"/>
          <w:szCs w:val="28"/>
        </w:rPr>
        <w:t>service; (3) the importance of COVID</w:t>
      </w:r>
      <w:r w:rsidR="000A1276" w:rsidRPr="000A1276">
        <w:rPr>
          <w:rFonts w:cs="Times New Roman"/>
          <w:color w:val="000000"/>
          <w:szCs w:val="28"/>
        </w:rPr>
        <w:t>-19-related anxiety as a factor in the success of orthodontic treatment in the context of a pandemic and (4) the role of adequate communication between orthodontist and patient. With experts warning that this won't be the last pandemic in the near future, the findings of this research should be taken into account in order to ensure timely care that protects both orthodontists and patients.</w:t>
      </w:r>
      <w:r w:rsidR="00581E87" w:rsidRPr="003F3396">
        <w:rPr>
          <w:b/>
          <w:noProof/>
          <w:color w:val="365F91" w:themeColor="accent1" w:themeShade="BF"/>
          <w:sz w:val="28"/>
          <w:lang w:val="mk-MK"/>
        </w:rPr>
        <w:br w:type="page"/>
      </w:r>
    </w:p>
    <w:p w:rsidR="00A3060E" w:rsidRPr="003F3396" w:rsidRDefault="00A3060E" w:rsidP="007A5D79">
      <w:pPr>
        <w:pStyle w:val="Heading1"/>
        <w:numPr>
          <w:ilvl w:val="0"/>
          <w:numId w:val="5"/>
        </w:numPr>
        <w:rPr>
          <w:noProof/>
          <w:lang w:val="mk-MK"/>
        </w:rPr>
      </w:pPr>
      <w:bookmarkStart w:id="1" w:name="_Toc130131169"/>
      <w:r w:rsidRPr="003F3396">
        <w:rPr>
          <w:noProof/>
          <w:lang w:val="mk-MK"/>
        </w:rPr>
        <w:lastRenderedPageBreak/>
        <w:t>ВОВЕД</w:t>
      </w:r>
      <w:bookmarkEnd w:id="1"/>
    </w:p>
    <w:p w:rsidR="007A5D79" w:rsidRPr="003F3396" w:rsidRDefault="007A5D79" w:rsidP="000803C5">
      <w:pPr>
        <w:rPr>
          <w:noProof/>
          <w:lang w:val="mk-MK"/>
        </w:rPr>
      </w:pPr>
    </w:p>
    <w:p w:rsidR="009B7E72" w:rsidRPr="003F3396" w:rsidRDefault="000803C5" w:rsidP="009B7E72">
      <w:pPr>
        <w:rPr>
          <w:noProof/>
          <w:lang w:val="mk-MK"/>
        </w:rPr>
      </w:pPr>
      <w:r w:rsidRPr="003F3396">
        <w:rPr>
          <w:noProof/>
          <w:lang w:val="mk-MK"/>
        </w:rPr>
        <w:t xml:space="preserve">Дали </w:t>
      </w:r>
      <w:r w:rsidR="0078566C" w:rsidRPr="003F3396">
        <w:rPr>
          <w:noProof/>
          <w:lang w:val="mk-MK"/>
        </w:rPr>
        <w:t>ортодонтската</w:t>
      </w:r>
      <w:r w:rsidRPr="003F3396">
        <w:rPr>
          <w:noProof/>
          <w:lang w:val="mk-MK"/>
        </w:rPr>
        <w:t xml:space="preserve"> </w:t>
      </w:r>
      <w:r w:rsidR="005C4228" w:rsidRPr="003F3396">
        <w:rPr>
          <w:noProof/>
          <w:lang w:val="mk-MK"/>
        </w:rPr>
        <w:t>терапија</w:t>
      </w:r>
      <w:r w:rsidRPr="003F3396">
        <w:rPr>
          <w:noProof/>
          <w:lang w:val="mk-MK"/>
        </w:rPr>
        <w:t xml:space="preserve"> е </w:t>
      </w:r>
      <w:r w:rsidR="0078566C" w:rsidRPr="003F3396">
        <w:rPr>
          <w:noProof/>
          <w:lang w:val="mk-MK"/>
        </w:rPr>
        <w:t>есенцијална здравствена услуга? Секој</w:t>
      </w:r>
      <w:r w:rsidR="009D6DB1" w:rsidRPr="003F3396">
        <w:rPr>
          <w:noProof/>
          <w:lang w:val="mk-MK"/>
        </w:rPr>
        <w:t xml:space="preserve"> </w:t>
      </w:r>
      <w:r w:rsidR="005C4228" w:rsidRPr="003F3396">
        <w:rPr>
          <w:noProof/>
          <w:lang w:val="mk-MK"/>
        </w:rPr>
        <w:t>ортодонтски пациент</w:t>
      </w:r>
      <w:r w:rsidR="00623D2E" w:rsidRPr="003F3396">
        <w:rPr>
          <w:noProof/>
          <w:lang w:val="mk-MK"/>
        </w:rPr>
        <w:t xml:space="preserve"> и </w:t>
      </w:r>
      <w:r w:rsidR="005C4228" w:rsidRPr="003F3396">
        <w:rPr>
          <w:noProof/>
          <w:lang w:val="mk-MK"/>
        </w:rPr>
        <w:t>професионалец од</w:t>
      </w:r>
      <w:r w:rsidR="0078566C" w:rsidRPr="003F3396">
        <w:rPr>
          <w:noProof/>
          <w:lang w:val="mk-MK"/>
        </w:rPr>
        <w:t xml:space="preserve"> областа на </w:t>
      </w:r>
      <w:r w:rsidRPr="003F3396">
        <w:rPr>
          <w:noProof/>
          <w:lang w:val="mk-MK"/>
        </w:rPr>
        <w:t>орално</w:t>
      </w:r>
      <w:r w:rsidR="0078566C" w:rsidRPr="003F3396">
        <w:rPr>
          <w:noProof/>
          <w:lang w:val="mk-MK"/>
        </w:rPr>
        <w:t>то</w:t>
      </w:r>
      <w:r w:rsidRPr="003F3396">
        <w:rPr>
          <w:noProof/>
          <w:lang w:val="mk-MK"/>
        </w:rPr>
        <w:t xml:space="preserve"> здравје ќе одговори со </w:t>
      </w:r>
      <w:r w:rsidR="0078566C" w:rsidRPr="003F3396">
        <w:rPr>
          <w:noProof/>
          <w:lang w:val="mk-MK"/>
        </w:rPr>
        <w:t xml:space="preserve">јасно </w:t>
      </w:r>
      <w:r w:rsidRPr="003F3396">
        <w:rPr>
          <w:noProof/>
          <w:lang w:val="mk-MK"/>
        </w:rPr>
        <w:t>„Да“. Сепак, она што изгледа како</w:t>
      </w:r>
      <w:r w:rsidR="00623D2E" w:rsidRPr="003F3396">
        <w:rPr>
          <w:noProof/>
          <w:lang w:val="mk-MK"/>
        </w:rPr>
        <w:t xml:space="preserve"> провокативно прашање беше ставено на тест за време на пандемијата</w:t>
      </w:r>
      <w:r w:rsidRPr="003F3396">
        <w:rPr>
          <w:noProof/>
          <w:lang w:val="mk-MK"/>
        </w:rPr>
        <w:t xml:space="preserve"> на </w:t>
      </w:r>
      <w:r w:rsidR="00623D2E" w:rsidRPr="003F3396">
        <w:rPr>
          <w:noProof/>
          <w:lang w:val="mk-MK"/>
        </w:rPr>
        <w:t>КОВИД-19</w:t>
      </w:r>
      <w:r w:rsidRPr="003F3396">
        <w:rPr>
          <w:noProof/>
          <w:lang w:val="mk-MK"/>
        </w:rPr>
        <w:t xml:space="preserve">. Добивањето </w:t>
      </w:r>
      <w:r w:rsidR="00623D2E" w:rsidRPr="003F3396">
        <w:rPr>
          <w:noProof/>
          <w:lang w:val="mk-MK"/>
        </w:rPr>
        <w:t>ортодонтска</w:t>
      </w:r>
      <w:r w:rsidRPr="003F3396">
        <w:rPr>
          <w:noProof/>
          <w:lang w:val="mk-MK"/>
        </w:rPr>
        <w:t xml:space="preserve"> нега беше предизвик за многумина, не само оние кои бараат редовни </w:t>
      </w:r>
      <w:r w:rsidR="00623D2E" w:rsidRPr="003F3396">
        <w:rPr>
          <w:noProof/>
          <w:lang w:val="mk-MK"/>
        </w:rPr>
        <w:t xml:space="preserve">ортодонтски </w:t>
      </w:r>
      <w:r w:rsidRPr="003F3396">
        <w:rPr>
          <w:noProof/>
          <w:lang w:val="mk-MK"/>
        </w:rPr>
        <w:t xml:space="preserve">прегледи и </w:t>
      </w:r>
      <w:r w:rsidR="009D6DB1" w:rsidRPr="003F3396">
        <w:rPr>
          <w:noProof/>
          <w:lang w:val="mk-MK"/>
        </w:rPr>
        <w:t>контроли</w:t>
      </w:r>
      <w:r w:rsidRPr="003F3396">
        <w:rPr>
          <w:noProof/>
          <w:lang w:val="mk-MK"/>
        </w:rPr>
        <w:t xml:space="preserve">, </w:t>
      </w:r>
      <w:r w:rsidR="009D6DB1" w:rsidRPr="003F3396">
        <w:rPr>
          <w:noProof/>
          <w:lang w:val="mk-MK"/>
        </w:rPr>
        <w:t>туку</w:t>
      </w:r>
      <w:r w:rsidRPr="003F3396">
        <w:rPr>
          <w:noProof/>
          <w:lang w:val="mk-MK"/>
        </w:rPr>
        <w:t xml:space="preserve"> и за оние со посериозни </w:t>
      </w:r>
      <w:r w:rsidR="00623D2E" w:rsidRPr="003F3396">
        <w:rPr>
          <w:noProof/>
          <w:lang w:val="mk-MK"/>
        </w:rPr>
        <w:t xml:space="preserve">ортодонтски </w:t>
      </w:r>
      <w:r w:rsidRPr="003F3396">
        <w:rPr>
          <w:noProof/>
          <w:lang w:val="mk-MK"/>
        </w:rPr>
        <w:t xml:space="preserve">проблеми. Неизвесностите околу </w:t>
      </w:r>
      <w:r w:rsidR="00623D2E" w:rsidRPr="003F3396">
        <w:rPr>
          <w:noProof/>
          <w:lang w:val="mk-MK"/>
        </w:rPr>
        <w:t>аерогениот</w:t>
      </w:r>
      <w:r w:rsidRPr="003F3396">
        <w:rPr>
          <w:noProof/>
          <w:lang w:val="mk-MK"/>
        </w:rPr>
        <w:t xml:space="preserve"> пренос на вирусот, ризиците од потенцијално заразни аеросоли од </w:t>
      </w:r>
      <w:r w:rsidR="00623D2E" w:rsidRPr="003F3396">
        <w:rPr>
          <w:noProof/>
          <w:lang w:val="mk-MK"/>
        </w:rPr>
        <w:t>ортодонтските</w:t>
      </w:r>
      <w:r w:rsidRPr="003F3396">
        <w:rPr>
          <w:noProof/>
          <w:lang w:val="mk-MK"/>
        </w:rPr>
        <w:t xml:space="preserve"> процедури, па дури и недостиг</w:t>
      </w:r>
      <w:r w:rsidR="00C70CD0" w:rsidRPr="003F3396">
        <w:rPr>
          <w:noProof/>
          <w:lang w:val="mk-MK"/>
        </w:rPr>
        <w:t>от</w:t>
      </w:r>
      <w:r w:rsidRPr="003F3396">
        <w:rPr>
          <w:noProof/>
          <w:lang w:val="mk-MK"/>
        </w:rPr>
        <w:t xml:space="preserve"> на лична заштитна опрема</w:t>
      </w:r>
      <w:r w:rsidR="00623D2E" w:rsidRPr="003F3396">
        <w:rPr>
          <w:noProof/>
          <w:lang w:val="mk-MK"/>
        </w:rPr>
        <w:t>, како и ограничувањата во организирањето на редовните ортодонтски услуги</w:t>
      </w:r>
      <w:r w:rsidR="009D6DB1" w:rsidRPr="003F3396">
        <w:rPr>
          <w:noProof/>
          <w:lang w:val="mk-MK"/>
        </w:rPr>
        <w:t xml:space="preserve"> </w:t>
      </w:r>
      <w:r w:rsidR="00623D2E" w:rsidRPr="003F3396">
        <w:rPr>
          <w:noProof/>
          <w:lang w:val="mk-MK"/>
        </w:rPr>
        <w:t>претставуваа сериозен предизвик како за здравствените работници така и за пациентите</w:t>
      </w:r>
      <w:r w:rsidR="00EE7BFF" w:rsidRPr="003F3396">
        <w:rPr>
          <w:noProof/>
          <w:lang w:val="mk-MK"/>
        </w:rPr>
        <w:fldChar w:fldCharType="begin" w:fldLock="1"/>
      </w:r>
      <w:r w:rsidR="00FE1B78" w:rsidRPr="003F3396">
        <w:rPr>
          <w:noProof/>
          <w:lang w:val="mk-MK"/>
        </w:rPr>
        <w:instrText>ADDIN CSL_CITATION {"citationItems":[{"id":"ITEM-1","itemData":{"DOI":"10.1016/j.ajodo.2020.08.010","ISSN":"08895406","author":[{"dropping-particle":"","family":"Marshall","given":"Steve","non-dropping-particle":"","parse-names":false,"suffix":""},{"dropping-particle":"","family":"Duryea","given":"Michael","non-dropping-particle":"","parse-names":false,"suffix":""},{"dropping-particle":"","family":"Huang","given":"Greg","non-dropping-particle":"","parse-names":false,"suffix":""},{"dropping-particle":"","family":"Kadioglu","given":"Onur","non-dropping-particle":"","parse-names":false,"suffix":""},{"dropping-particle":"","family":"Mah","given":"James","non-dropping-particle":"","parse-names":false,"suffix":""},{"dropping-particle":"","family":"Palomo","given":"Juan Martin","non-dropping-particle":"","parse-names":false,"suffix":""},{"dropping-particle":"","family":"Rossouw","given":"Emile","non-dropping-particle":"","parse-names":false,"suffix":""},{"dropping-particle":"","family":"Stappert","given":"Dina","non-dropping-particle":"","parse-names":false,"suffix":""},{"dropping-particle":"","family":"Stewart","given":"Kelton","non-dropping-particle":"","parse-names":false,"suffix":""},{"dropping-particle":"","family":"Tufekci","given":"Eser","non-dropping-particle":"","parse-names":false,"suffix":""}],"container-title":"American Journal of Orthodontics and Dentofacial Orthopedics","id":"ITEM-1","issue":"5","issued":{"date-parts":[["2020","11"]]},"page":"e53-e62","title":"COVID-19: What do we know?","type":"article-journal","volume":"158"},"uris":["http://www.mendeley.com/documents/?uuid=7b4c6f61-2519-46d2-b957-efc03808e67b"]}],"mendeley":{"formattedCitation":"&lt;sup&gt;1&lt;/sup&gt;","plainTextFormattedCitation":"1","previouslyFormattedCitation":"&lt;sup&gt;1&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w:t>
      </w:r>
      <w:r w:rsidR="00EE7BFF" w:rsidRPr="003F3396">
        <w:rPr>
          <w:noProof/>
          <w:lang w:val="mk-MK"/>
        </w:rPr>
        <w:fldChar w:fldCharType="end"/>
      </w:r>
      <w:r w:rsidR="00623D2E" w:rsidRPr="003F3396">
        <w:rPr>
          <w:noProof/>
          <w:lang w:val="mk-MK"/>
        </w:rPr>
        <w:t xml:space="preserve">. </w:t>
      </w:r>
      <w:r w:rsidR="009B7E72" w:rsidRPr="003F3396">
        <w:rPr>
          <w:noProof/>
          <w:lang w:val="mk-MK"/>
        </w:rPr>
        <w:t xml:space="preserve">Дополнително, распространетоста на оралните болести, кои имаат заеднички </w:t>
      </w:r>
      <w:r w:rsidR="009D6DB1" w:rsidRPr="003F3396">
        <w:rPr>
          <w:noProof/>
          <w:lang w:val="mk-MK"/>
        </w:rPr>
        <w:t>карактеристики</w:t>
      </w:r>
      <w:r w:rsidR="009B7E72" w:rsidRPr="003F3396">
        <w:rPr>
          <w:noProof/>
          <w:lang w:val="mk-MK"/>
        </w:rPr>
        <w:t xml:space="preserve"> со другите голе</w:t>
      </w:r>
      <w:r w:rsidR="009D6DB1" w:rsidRPr="003F3396">
        <w:rPr>
          <w:noProof/>
          <w:lang w:val="mk-MK"/>
        </w:rPr>
        <w:t>ми незаразни болести, продолжи</w:t>
      </w:r>
      <w:r w:rsidR="009B7E72" w:rsidRPr="003F3396">
        <w:rPr>
          <w:noProof/>
          <w:lang w:val="mk-MK"/>
        </w:rPr>
        <w:t xml:space="preserve"> да се зголемува во Европа и покрај доминацијата на КОВИД-19 пандемијата. Ова првенствено се должи на зајакнотото присуство на ризик факторите како употребата на тутун и алкохол, прекумерното консумирање шеќер и други фактори на стил на живот, комбинирано со слабиот пристап до услугите за орално здравје, особено за послабите социо-економски групи. </w:t>
      </w:r>
    </w:p>
    <w:p w:rsidR="00623D2E" w:rsidRPr="003F3396" w:rsidRDefault="00623D2E" w:rsidP="000803C5">
      <w:pPr>
        <w:rPr>
          <w:noProof/>
          <w:lang w:val="mk-MK"/>
        </w:rPr>
      </w:pPr>
      <w:r w:rsidRPr="003F3396">
        <w:rPr>
          <w:noProof/>
          <w:lang w:val="mk-MK"/>
        </w:rPr>
        <w:t>КОВИД-19</w:t>
      </w:r>
      <w:r w:rsidR="00D06734" w:rsidRPr="003F3396">
        <w:rPr>
          <w:noProof/>
          <w:lang w:val="mk-MK"/>
        </w:rPr>
        <w:t xml:space="preserve"> преставува</w:t>
      </w:r>
      <w:r w:rsidR="00C70CD0" w:rsidRPr="003F3396">
        <w:rPr>
          <w:noProof/>
          <w:lang w:val="mk-MK"/>
        </w:rPr>
        <w:t xml:space="preserve"> пандемија</w:t>
      </w:r>
      <w:r w:rsidR="00AD64C1" w:rsidRPr="003F3396">
        <w:rPr>
          <w:noProof/>
          <w:lang w:val="mk-MK"/>
        </w:rPr>
        <w:t xml:space="preserve"> на 21 век </w:t>
      </w:r>
      <w:r w:rsidR="0035239E" w:rsidRPr="003F3396">
        <w:rPr>
          <w:noProof/>
          <w:lang w:val="mk-MK"/>
        </w:rPr>
        <w:t xml:space="preserve">и настан кој засекогаш ги обележа животите на барем една генерација </w:t>
      </w:r>
      <w:r w:rsidR="00EE7BFF" w:rsidRPr="003F3396">
        <w:rPr>
          <w:noProof/>
          <w:lang w:val="mk-MK"/>
        </w:rPr>
        <w:fldChar w:fldCharType="begin" w:fldLock="1"/>
      </w:r>
      <w:r w:rsidR="00FE1B78" w:rsidRPr="003F3396">
        <w:rPr>
          <w:noProof/>
          <w:lang w:val="mk-MK"/>
        </w:rPr>
        <w:instrText>ADDIN CSL_CITATION {"citationItems":[{"id":"ITEM-1","itemData":{"DOI":"10.23750/abm.v91i1.9397","ISSN":"2531-6745","PMID":"32191675","abstract":"The World Health Organization (WHO) on March 11, 2020, has declared the novel coronavirus (COVID-19) outbreak a global pandemic (1). At a news briefing , WHO Director-General, Dr. Tedros Adhanom Ghebreyesus, noted that over the past 2 weeks, the number of cases outside China increased 13-fold and the number of countries with cases increased threefold. Further increases are expected. He said that the WHO is \"deeply concerned both by the alarming levels of spread and severity and by the alarming levels of inaction,\" and he called on countries to take action now to contain the virus. \"We should double down,\" he said. \"We should be more aggressive.\" [...].","author":[{"dropping-particle":"","family":"Cucinotta","given":"Domenico","non-dropping-particle":"","parse-names":false,"suffix":""},{"dropping-particle":"","family":"Vanelli","given":"Maurizio","non-dropping-particle":"","parse-names":false,"suffix":""}],"container-title":"Acta bio-medica : Atenei Parmensis","id":"ITEM-1","issue":"1","issued":{"date-parts":[["2020","3","19"]]},"page":"157-160","title":"WHO Declares COVID-19 a Pandemic.","type":"article-journal","volume":"91"},"uris":["http://www.mendeley.com/documents/?uuid=63a4005f-4062-4fe4-91e9-00ffe5e0ae6e"]}],"mendeley":{"formattedCitation":"&lt;sup&gt;2&lt;/sup&gt;","plainTextFormattedCitation":"2","previouslyFormattedCitation":"&lt;sup&gt;2&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2</w:t>
      </w:r>
      <w:r w:rsidR="00EE7BFF" w:rsidRPr="003F3396">
        <w:rPr>
          <w:noProof/>
          <w:lang w:val="mk-MK"/>
        </w:rPr>
        <w:fldChar w:fldCharType="end"/>
      </w:r>
      <w:r w:rsidR="00AD64C1" w:rsidRPr="003F3396">
        <w:rPr>
          <w:noProof/>
          <w:lang w:val="mk-MK"/>
        </w:rPr>
        <w:t xml:space="preserve">. </w:t>
      </w:r>
      <w:r w:rsidR="0035239E" w:rsidRPr="003F3396">
        <w:rPr>
          <w:noProof/>
          <w:lang w:val="mk-MK"/>
        </w:rPr>
        <w:t>Голем број на автори г</w:t>
      </w:r>
      <w:r w:rsidR="009D6DB1" w:rsidRPr="003F3396">
        <w:rPr>
          <w:noProof/>
          <w:lang w:val="mk-MK"/>
        </w:rPr>
        <w:t>о нарекуваат и еден од најдесрук</w:t>
      </w:r>
      <w:r w:rsidR="0035239E" w:rsidRPr="003F3396">
        <w:rPr>
          <w:noProof/>
          <w:lang w:val="mk-MK"/>
        </w:rPr>
        <w:t>тивните настани за општеството и за ортодонтската пра</w:t>
      </w:r>
      <w:r w:rsidR="009D6DB1" w:rsidRPr="003F3396">
        <w:rPr>
          <w:noProof/>
          <w:lang w:val="mk-MK"/>
        </w:rPr>
        <w:t>к</w:t>
      </w:r>
      <w:r w:rsidR="0035239E" w:rsidRPr="003F3396">
        <w:rPr>
          <w:noProof/>
          <w:lang w:val="mk-MK"/>
        </w:rPr>
        <w:t>тика во пос</w:t>
      </w:r>
      <w:r w:rsidR="00231111" w:rsidRPr="003F3396">
        <w:rPr>
          <w:noProof/>
          <w:lang w:val="mk-MK"/>
        </w:rPr>
        <w:t>л</w:t>
      </w:r>
      <w:r w:rsidR="0035239E" w:rsidRPr="003F3396">
        <w:rPr>
          <w:noProof/>
          <w:lang w:val="mk-MK"/>
        </w:rPr>
        <w:t xml:space="preserve">едниот век. </w:t>
      </w:r>
      <w:r w:rsidR="00AD64C1" w:rsidRPr="003F3396">
        <w:rPr>
          <w:noProof/>
          <w:lang w:val="mk-MK"/>
        </w:rPr>
        <w:t xml:space="preserve">Многу месеци единственото оружје за борба против оваа инфекција беа заштитните маски и социјалната изолација. </w:t>
      </w:r>
      <w:r w:rsidRPr="003F3396">
        <w:rPr>
          <w:noProof/>
          <w:lang w:val="mk-MK"/>
        </w:rPr>
        <w:t xml:space="preserve">Следствено, многу земји беа сведоци на целосно затворање на јавни и приватни </w:t>
      </w:r>
      <w:r w:rsidR="009D6DB1" w:rsidRPr="003F3396">
        <w:rPr>
          <w:noProof/>
          <w:lang w:val="mk-MK"/>
        </w:rPr>
        <w:t>ординации или ограничување</w:t>
      </w:r>
      <w:r w:rsidRPr="003F3396">
        <w:rPr>
          <w:noProof/>
          <w:lang w:val="mk-MK"/>
        </w:rPr>
        <w:t xml:space="preserve"> на услугите за обезбедување итна </w:t>
      </w:r>
      <w:r w:rsidR="00C70CD0" w:rsidRPr="003F3396">
        <w:rPr>
          <w:noProof/>
          <w:lang w:val="mk-MK"/>
        </w:rPr>
        <w:t xml:space="preserve">стоматолошка </w:t>
      </w:r>
      <w:r w:rsidRPr="003F3396">
        <w:rPr>
          <w:noProof/>
          <w:lang w:val="mk-MK"/>
        </w:rPr>
        <w:t xml:space="preserve">помош. </w:t>
      </w:r>
      <w:r w:rsidR="00AD64C1" w:rsidRPr="003F3396">
        <w:rPr>
          <w:noProof/>
          <w:lang w:val="mk-MK"/>
        </w:rPr>
        <w:t xml:space="preserve">Во текот на </w:t>
      </w:r>
      <w:r w:rsidRPr="003F3396">
        <w:rPr>
          <w:noProof/>
          <w:lang w:val="mk-MK"/>
        </w:rPr>
        <w:t>пандемијата</w:t>
      </w:r>
      <w:r w:rsidR="00AD64C1" w:rsidRPr="003F3396">
        <w:rPr>
          <w:noProof/>
          <w:lang w:val="mk-MK"/>
        </w:rPr>
        <w:t xml:space="preserve">, стравот од вирусот ги натера луѓето да избегнуваат преполни средини и настани и да ги </w:t>
      </w:r>
      <w:r w:rsidR="00C70CD0" w:rsidRPr="003F3396">
        <w:rPr>
          <w:noProof/>
          <w:lang w:val="mk-MK"/>
        </w:rPr>
        <w:t>редуцираат или откажат стоматолошките</w:t>
      </w:r>
      <w:r w:rsidR="00AD64C1" w:rsidRPr="003F3396">
        <w:rPr>
          <w:noProof/>
          <w:lang w:val="mk-MK"/>
        </w:rPr>
        <w:t xml:space="preserve"> проверки, ограничувајќи ги само на итни случаи. Амбулантските клиники, лекарските ординации и сите затворени средини беа </w:t>
      </w:r>
      <w:r w:rsidR="00801E31" w:rsidRPr="003F3396">
        <w:rPr>
          <w:noProof/>
          <w:lang w:val="mk-MK"/>
        </w:rPr>
        <w:t>затворени</w:t>
      </w:r>
      <w:r w:rsidR="00AD64C1" w:rsidRPr="003F3396">
        <w:rPr>
          <w:noProof/>
          <w:lang w:val="mk-MK"/>
        </w:rPr>
        <w:t xml:space="preserve"> за да се ограничи пристапот на пациентите</w:t>
      </w:r>
      <w:r w:rsidR="00801E31" w:rsidRPr="003F3396">
        <w:rPr>
          <w:noProof/>
          <w:lang w:val="mk-MK"/>
        </w:rPr>
        <w:t xml:space="preserve"> </w:t>
      </w:r>
      <w:r w:rsidR="00EE7BFF" w:rsidRPr="003F3396">
        <w:rPr>
          <w:noProof/>
          <w:lang w:val="mk-MK"/>
        </w:rPr>
        <w:fldChar w:fldCharType="begin" w:fldLock="1"/>
      </w:r>
      <w:r w:rsidR="00FE1B78" w:rsidRPr="003F3396">
        <w:rPr>
          <w:noProof/>
          <w:lang w:val="mk-MK"/>
        </w:rPr>
        <w:instrText>ADDIN CSL_CITATION {"citationItems":[{"id":"ITEM-1","itemData":{"DOI":"10.1080/10408363.2020.1783198","ISSN":"1040-8363","author":[{"dropping-particle":"","family":"Ciotti","given":"Marco","non-dropping-particle":"","parse-names":false,"suffix":""},{"dropping-particle":"","family":"Ciccozzi","given":"Massimo","non-dropping-particle":"","parse-names":false,"suffix":""},{"dropping-particle":"","family":"Terrinoni","given":"Alessandro","non-dropping-particle":"","parse-names":false,"suffix":""},{"dropping-particle":"","family":"Jiang","given":"Wen-Can","non-dropping-particle":"","parse-names":false,"suffix":""},{"dropping-particle":"","family":"Wang","given":"Cheng-Bin","non-dropping-particle":"","parse-names":false,"suffix":""},{"dropping-particle":"","family":"Bernardini","given":"Sergio","non-dropping-particle":"","parse-names":false,"suffix":""}],"container-title":"Critical Reviews in Clinical Laboratory Sciences","id":"ITEM-1","issue":"6","issued":{"date-parts":[["2020","8","17"]]},"page":"365-388","title":"The COVID-19 pandemic","type":"article-journal","volume":"57"},"uris":["http://www.mendeley.com/documents/?uuid=20713fe6-daf5-44a4-a34d-7b3d98404f15"]}],"mendeley":{"formattedCitation":"&lt;sup&gt;3&lt;/sup&gt;","plainTextFormattedCitation":"3","previouslyFormattedCitation":"&lt;sup&gt;3&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3</w:t>
      </w:r>
      <w:r w:rsidR="00EE7BFF" w:rsidRPr="003F3396">
        <w:rPr>
          <w:noProof/>
          <w:lang w:val="mk-MK"/>
        </w:rPr>
        <w:fldChar w:fldCharType="end"/>
      </w:r>
      <w:r w:rsidR="00AD64C1" w:rsidRPr="003F3396">
        <w:rPr>
          <w:noProof/>
          <w:lang w:val="mk-MK"/>
        </w:rPr>
        <w:t xml:space="preserve">. </w:t>
      </w:r>
      <w:r w:rsidR="00801E31" w:rsidRPr="003F3396">
        <w:rPr>
          <w:noProof/>
          <w:lang w:val="mk-MK"/>
        </w:rPr>
        <w:t xml:space="preserve">Дури </w:t>
      </w:r>
      <w:r w:rsidR="00801E31" w:rsidRPr="003F3396">
        <w:rPr>
          <w:noProof/>
          <w:lang w:val="mk-MK"/>
        </w:rPr>
        <w:lastRenderedPageBreak/>
        <w:t>после една година</w:t>
      </w:r>
      <w:r w:rsidR="00AD64C1" w:rsidRPr="003F3396">
        <w:rPr>
          <w:noProof/>
          <w:lang w:val="mk-MK"/>
        </w:rPr>
        <w:t>, присуството на специфични</w:t>
      </w:r>
      <w:r w:rsidR="00801E31" w:rsidRPr="003F3396">
        <w:rPr>
          <w:noProof/>
          <w:lang w:val="mk-MK"/>
        </w:rPr>
        <w:t>те</w:t>
      </w:r>
      <w:r w:rsidR="00AD64C1" w:rsidRPr="003F3396">
        <w:rPr>
          <w:noProof/>
          <w:lang w:val="mk-MK"/>
        </w:rPr>
        <w:t xml:space="preserve"> протоколи низ светот и </w:t>
      </w:r>
      <w:r w:rsidR="00D06734" w:rsidRPr="003F3396">
        <w:rPr>
          <w:noProof/>
          <w:lang w:val="mk-MK"/>
        </w:rPr>
        <w:t>тековната</w:t>
      </w:r>
      <w:r w:rsidR="00AD64C1" w:rsidRPr="003F3396">
        <w:rPr>
          <w:noProof/>
          <w:lang w:val="mk-MK"/>
        </w:rPr>
        <w:t xml:space="preserve"> кампања за вакцинација, овозможија намалување на многу </w:t>
      </w:r>
      <w:r w:rsidR="007D7901" w:rsidRPr="003F3396">
        <w:rPr>
          <w:noProof/>
          <w:lang w:val="mk-MK"/>
        </w:rPr>
        <w:t xml:space="preserve">од воспоставените социјални </w:t>
      </w:r>
      <w:r w:rsidR="00AD64C1" w:rsidRPr="003F3396">
        <w:rPr>
          <w:noProof/>
          <w:lang w:val="mk-MK"/>
        </w:rPr>
        <w:t>ограничувања</w:t>
      </w:r>
      <w:r w:rsidR="00EE7BFF" w:rsidRPr="003F3396">
        <w:rPr>
          <w:noProof/>
          <w:lang w:val="mk-MK"/>
        </w:rPr>
        <w:fldChar w:fldCharType="begin" w:fldLock="1"/>
      </w:r>
      <w:r w:rsidR="00FE1B78" w:rsidRPr="003F3396">
        <w:rPr>
          <w:noProof/>
          <w:lang w:val="mk-MK"/>
        </w:rPr>
        <w:instrText>ADDIN CSL_CITATION {"citationItems":[{"id":"ITEM-1","itemData":{"DOI":"10.1016/j.ajodo.2020.08.010","ISSN":"08895406","author":[{"dropping-particle":"","family":"Marshall","given":"Steve","non-dropping-particle":"","parse-names":false,"suffix":""},{"dropping-particle":"","family":"Duryea","given":"Michael","non-dropping-particle":"","parse-names":false,"suffix":""},{"dropping-particle":"","family":"Huang","given":"Greg","non-dropping-particle":"","parse-names":false,"suffix":""},{"dropping-particle":"","family":"Kadioglu","given":"Onur","non-dropping-particle":"","parse-names":false,"suffix":""},{"dropping-particle":"","family":"Mah","given":"James","non-dropping-particle":"","parse-names":false,"suffix":""},{"dropping-particle":"","family":"Palomo","given":"Juan Martin","non-dropping-particle":"","parse-names":false,"suffix":""},{"dropping-particle":"","family":"Rossouw","given":"Emile","non-dropping-particle":"","parse-names":false,"suffix":""},{"dropping-particle":"","family":"Stappert","given":"Dina","non-dropping-particle":"","parse-names":false,"suffix":""},{"dropping-particle":"","family":"Stewart","given":"Kelton","non-dropping-particle":"","parse-names":false,"suffix":""},{"dropping-particle":"","family":"Tufekci","given":"Eser","non-dropping-particle":"","parse-names":false,"suffix":""}],"container-title":"American Journal of Orthodontics and Dentofacial Orthopedics","id":"ITEM-1","issue":"5","issued":{"date-parts":[["2020","11"]]},"page":"e53-e62","title":"COVID-19: What do we know?","type":"article-journal","volume":"158"},"uris":["http://www.mendeley.com/documents/?uuid=7b4c6f61-2519-46d2-b957-efc03808e67b"]}],"mendeley":{"formattedCitation":"&lt;sup&gt;1&lt;/sup&gt;","plainTextFormattedCitation":"1","previouslyFormattedCitation":"&lt;sup&gt;1&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w:t>
      </w:r>
      <w:r w:rsidR="00EE7BFF" w:rsidRPr="003F3396">
        <w:rPr>
          <w:noProof/>
          <w:lang w:val="mk-MK"/>
        </w:rPr>
        <w:fldChar w:fldCharType="end"/>
      </w:r>
      <w:r w:rsidR="00AD64C1" w:rsidRPr="003F3396">
        <w:rPr>
          <w:noProof/>
          <w:lang w:val="mk-MK"/>
        </w:rPr>
        <w:t xml:space="preserve">. За жал, вирусот е сè уште широко распространет, а </w:t>
      </w:r>
      <w:r w:rsidR="00231111" w:rsidRPr="003F3396">
        <w:rPr>
          <w:noProof/>
          <w:lang w:val="mk-MK"/>
        </w:rPr>
        <w:t>сето тоа има негативни ефекти врз</w:t>
      </w:r>
      <w:r w:rsidR="00AD64C1" w:rsidRPr="003F3396">
        <w:rPr>
          <w:noProof/>
          <w:lang w:val="mk-MK"/>
        </w:rPr>
        <w:t xml:space="preserve"> стоматолошката пракса и стоматолошките третмани. Стоматолошките терапии </w:t>
      </w:r>
      <w:r w:rsidR="005C4228" w:rsidRPr="003F3396">
        <w:rPr>
          <w:noProof/>
          <w:lang w:val="mk-MK"/>
        </w:rPr>
        <w:t>воопшто, а особено ортодонтските</w:t>
      </w:r>
      <w:r w:rsidR="00AD64C1" w:rsidRPr="003F3396">
        <w:rPr>
          <w:noProof/>
          <w:lang w:val="mk-MK"/>
        </w:rPr>
        <w:t xml:space="preserve">, не се </w:t>
      </w:r>
      <w:r w:rsidRPr="003F3396">
        <w:rPr>
          <w:noProof/>
          <w:lang w:val="mk-MK"/>
        </w:rPr>
        <w:t xml:space="preserve">категоризираат во </w:t>
      </w:r>
      <w:r w:rsidR="00801E31" w:rsidRPr="003F3396">
        <w:rPr>
          <w:noProof/>
          <w:lang w:val="mk-MK"/>
        </w:rPr>
        <w:t xml:space="preserve">неопходни, приоритетни и </w:t>
      </w:r>
      <w:r w:rsidRPr="003F3396">
        <w:rPr>
          <w:noProof/>
          <w:lang w:val="mk-MK"/>
        </w:rPr>
        <w:t>есенцијални здравствени услуги</w:t>
      </w:r>
      <w:r w:rsidR="00AD64C1" w:rsidRPr="003F3396">
        <w:rPr>
          <w:noProof/>
          <w:lang w:val="mk-MK"/>
        </w:rPr>
        <w:t>. Поради о</w:t>
      </w:r>
      <w:r w:rsidR="00801E31" w:rsidRPr="003F3396">
        <w:rPr>
          <w:noProof/>
          <w:lang w:val="mk-MK"/>
        </w:rPr>
        <w:t>ва, ортодонтите</w:t>
      </w:r>
      <w:r w:rsidR="00AD64C1" w:rsidRPr="003F3396">
        <w:rPr>
          <w:noProof/>
          <w:lang w:val="mk-MK"/>
        </w:rPr>
        <w:t xml:space="preserve"> во ова историско време, мора</w:t>
      </w:r>
      <w:r w:rsidR="00801E31" w:rsidRPr="003F3396">
        <w:rPr>
          <w:noProof/>
          <w:lang w:val="mk-MK"/>
        </w:rPr>
        <w:t>а</w:t>
      </w:r>
      <w:r w:rsidR="00AD64C1" w:rsidRPr="003F3396">
        <w:rPr>
          <w:noProof/>
          <w:lang w:val="mk-MK"/>
        </w:rPr>
        <w:t xml:space="preserve"> да најдат решенија за мотивирање на пациентите да започнат или да продолжат со терапии, притоа обезбедувајќи безбеден начин за тоа</w:t>
      </w:r>
      <w:r w:rsidR="00EE7BFF" w:rsidRPr="003F3396">
        <w:rPr>
          <w:noProof/>
          <w:lang w:val="mk-MK"/>
        </w:rPr>
        <w:fldChar w:fldCharType="begin" w:fldLock="1"/>
      </w:r>
      <w:r w:rsidR="00FE1B78" w:rsidRPr="003F3396">
        <w:rPr>
          <w:noProof/>
          <w:lang w:val="mk-MK"/>
        </w:rPr>
        <w:instrText>ADDIN CSL_CITATION {"citationItems":[{"id":"ITEM-1","itemData":{"DOI":"10.3390/ijerph182010589","ISSN":"1660-4601","abstract":"The recent coronavirus disease of 2019 (COVID-19) pandemic led to major lifestyle changes. The present study sought to assess factors associated with fear to seek dental care during COVID-19 pandemic in Saudi Arabia. This cross-sectional study was conducted during the COVID-19 outbreak in 2020. An online questionnaire was filled by a convenient sample of adult Saudi residents through mobile instant messaging application. The following measures were collected: sociodemographic characteristics, fear of COVID-19 using validated Fears of Illness and Virus Evaluation scale, fear to seek dental care, perceived health status, and COVID-19 experience. There were 826 participants involved in this study (541 females and 285 males, mean age: 38.8 ± 13.29 years). Fear to seek dental care was significantly higher among females, younger age groups, people who perceived poor general and oral health, and people who perceived high risk of contracting the virus in dental clinics. After controlling for confounders, fear to seek dental care was significantly higher among the age group of 35–44 years, those who perceived high and moderate risk of COVID-19 infection in dental clinics, and among participants who reported untreated dental conditions. Fear that Others Get Sick, Fear of the Impact on Social Life, and Behaviors Related to Illness and Virus Fears were significantly associated with high levels of fear to seek dental care. Within the study’s limitations, fear of COVID-19 negatively impacted the study population’s willingness to seek dental treatment. Factors such as age, perceived risk of COVID-19 infection in dental clinics, and untreated dental conditions were associated with fear to seek dental care.","author":[{"dropping-particle":"","family":"Ibrahim","given":"Maria Salem","non-dropping-particle":"","parse-names":false,"suffix":""},{"dropping-particle":"","family":"Alibrahim","given":"Hala","non-dropping-particle":"","parse-names":false,"suffix":""},{"dropping-particle":"","family":"Madani","given":"Abdullah","non-dropping-particle":"Al","parse-names":false,"suffix":""},{"dropping-particle":"","family":"Alamri","given":"Abdulaziz","non-dropping-particle":"","parse-names":false,"suffix":""},{"dropping-particle":"","family":"Bamashmous","given":"Mohamed","non-dropping-particle":"","parse-names":false,"suffix":""},{"dropping-particle":"","family":"Tounsi","given":"Abrar","non-dropping-particle":"","parse-names":false,"suffix":""}],"container-title":"International Journal of Environmental Research and Public Health","id":"ITEM-1","issue":"20","issued":{"date-parts":[["2021","10","9"]]},"page":"10589","title":"Fear Factor in Seeking Dental Care among Saudis during COVID-19 Pandemic","type":"article-journal","volume":"18"},"uris":["http://www.mendeley.com/documents/?uuid=ecfaaf98-4fd3-4b0c-85e7-f9ee27ee4ac0"]}],"mendeley":{"formattedCitation":"&lt;sup&gt;4&lt;/sup&gt;","plainTextFormattedCitation":"4","previouslyFormattedCitation":"&lt;sup&gt;4&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4</w:t>
      </w:r>
      <w:r w:rsidR="00EE7BFF" w:rsidRPr="003F3396">
        <w:rPr>
          <w:noProof/>
          <w:lang w:val="mk-MK"/>
        </w:rPr>
        <w:fldChar w:fldCharType="end"/>
      </w:r>
      <w:r w:rsidR="00AD64C1" w:rsidRPr="003F3396">
        <w:rPr>
          <w:noProof/>
          <w:lang w:val="mk-MK"/>
        </w:rPr>
        <w:t xml:space="preserve">. </w:t>
      </w:r>
    </w:p>
    <w:p w:rsidR="00190A15" w:rsidRPr="003F3396" w:rsidRDefault="00190A15" w:rsidP="00FF00A2">
      <w:pPr>
        <w:pStyle w:val="Heading2"/>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5C4228" w:rsidRPr="003F3396" w:rsidRDefault="005C4228" w:rsidP="005C4228">
      <w:pPr>
        <w:rPr>
          <w:lang w:val="mk-MK"/>
        </w:rPr>
      </w:pPr>
    </w:p>
    <w:p w:rsidR="00A3060E" w:rsidRPr="003F3396" w:rsidRDefault="005C4228" w:rsidP="000F57C3">
      <w:pPr>
        <w:pStyle w:val="Heading1"/>
        <w:numPr>
          <w:ilvl w:val="0"/>
          <w:numId w:val="5"/>
        </w:numPr>
        <w:rPr>
          <w:noProof/>
          <w:lang w:val="mk-MK"/>
        </w:rPr>
      </w:pPr>
      <w:bookmarkStart w:id="2" w:name="_Toc130131170"/>
      <w:r w:rsidRPr="003F3396">
        <w:rPr>
          <w:noProof/>
          <w:lang w:val="mk-MK"/>
        </w:rPr>
        <w:lastRenderedPageBreak/>
        <w:t>ЛИТЕРАТУРЕН ПРЕГЛЕД</w:t>
      </w:r>
      <w:bookmarkEnd w:id="2"/>
    </w:p>
    <w:p w:rsidR="005D2600" w:rsidRPr="003F3396" w:rsidRDefault="005D2600" w:rsidP="005D2600">
      <w:pPr>
        <w:rPr>
          <w:noProof/>
          <w:lang w:val="mk-MK"/>
        </w:rPr>
      </w:pPr>
      <w:r w:rsidRPr="003F3396">
        <w:rPr>
          <w:noProof/>
          <w:lang w:val="mk-MK"/>
        </w:rPr>
        <w:t xml:space="preserve">Зголемувањето на појавата на заразни патогени преставува сериозна закана за јавното здравје на глобално ниво </w:t>
      </w:r>
      <w:r w:rsidR="00EE7BFF" w:rsidRPr="003F3396">
        <w:rPr>
          <w:noProof/>
          <w:lang w:val="mk-MK"/>
        </w:rPr>
        <w:fldChar w:fldCharType="begin" w:fldLock="1"/>
      </w:r>
      <w:r w:rsidR="00FE1B78" w:rsidRPr="003F3396">
        <w:rPr>
          <w:noProof/>
          <w:lang w:val="mk-MK"/>
        </w:rPr>
        <w:instrText>ADDIN CSL_CITATION {"citationItems":[{"id":"ITEM-1","itemData":{"DOI":"10.1056/NEJMOA2001017","ISSN":"0028-4793","PMID":"31978945","abstract":"In December 2019, a cluster of patients with pneumonia of unknown cause was linked to a seafood wholesale market in Wuhan, China. A previously unknown betacoronavirus was discovered through the use of unbiased sequencing in samples from patients with pneumonia. Human airway epithelial cells were used to isolate a novel coronavirus, named 2019-nCoV, which formed a clade within the subgenus sarbecovirus, Orthocoronavirinae subfamily. Different from both MERS-CoV and SARS-CoV, 2019-nCoV is the seventh member of the family of coronaviruses that infect humans. Enhanced surveillance and further investigation are ongoing. (Funded by the National Key Research and Development Program of China and the National Major Project for Control and Prevention of Infectious Disease in China.).","author":[{"dropping-particle":"","family":"Zhu","given":"Na","non-dropping-particle":"","parse-names":false,"suffix":""},{"dropping-particle":"","family":"Zhang","given":"Dingyu","non-dropping-particle":"","parse-names":false,"suffix":""},{"dropping-particle":"","family":"Wang","given":"Wenling","non-dropping-particle":"","parse-names":false,"suffix":""},{"dropping-particle":"","family":"Li","given":"Xingwang","non-dropping-particle":"","parse-names":false,"suffix":""},{"dropping-particle":"","family":"Yang","given":"Bo","non-dropping-particle":"","parse-names":false,"suffix":""},{"dropping-particle":"","family":"Song","given":"Jingdong","non-dropping-particle":"","parse-names":false,"suffix":""},{"dropping-particle":"","family":"Zhao","given":"Xiang","non-dropping-particle":"","parse-names":false,"suffix":""},{"dropping-particle":"","family":"Huang","given":"Baoying","non-dropping-particle":"","parse-names":false,"suffix":""},{"dropping-particle":"","family":"Shi","given":"Weifeng","non-dropping-particle":"","parse-names":false,"suffix":""},{"dropping-particle":"","family":"Lu","given":"Roujian","non-dropping-particle":"","parse-names":false,"suffix":""},{"dropping-particle":"","family":"Niu","given":"Peihua","non-dropping-particle":"","parse-names":false,"suffix":""},{"dropping-particle":"","family":"Zhan","given":"Faxian","non-dropping-particle":"","parse-names":false,"suffix":""},{"dropping-particle":"","family":"Ma","given":"Xuejun","non-dropping-particle":"","parse-names":false,"suffix":""},{"dropping-particle":"","family":"Wang","given":"Dayan","non-dropping-particle":"","parse-names":false,"suffix":""},{"dropping-particle":"","family":"Xu","given":"Wenbo","non-dropping-particle":"","parse-names":false,"suffix":""},{"dropping-particle":"","family":"Wu","given":"Guizhen","non-dropping-particle":"","parse-names":false,"suffix":""},{"dropping-particle":"","family":"Gao","given":"George F.","non-dropping-particle":"","parse-names":false,"suffix":""},{"dropping-particle":"","family":"Tan","given":"Wenjie","non-dropping-particle":"","parse-names":false,"suffix":""}],"container-title":"New England Journal of Medicine","id":"ITEM-1","issue":"8","issued":{"date-parts":[["2020","2","20"]]},"page":"727-733","publisher":"Massachusetts Medical Society","title":"A Novel Coronavirus from Patients with Pneumonia in China, 2019","type":"article-journal","volume":"382"},"uris":["http://www.mendeley.com/documents/?uuid=773e58c0-fd46-362f-8fbe-7aa1d2cfe586"]}],"mendeley":{"formattedCitation":"&lt;sup&gt;5&lt;/sup&gt;","plainTextFormattedCitation":"5","previouslyFormattedCitation":"&lt;sup&gt;5&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5</w:t>
      </w:r>
      <w:r w:rsidR="00EE7BFF" w:rsidRPr="003F3396">
        <w:rPr>
          <w:noProof/>
          <w:lang w:val="mk-MK"/>
        </w:rPr>
        <w:fldChar w:fldCharType="end"/>
      </w:r>
      <w:r w:rsidR="008A6F56" w:rsidRPr="003F3396">
        <w:rPr>
          <w:noProof/>
          <w:lang w:val="mk-MK"/>
        </w:rPr>
        <w:t xml:space="preserve">. </w:t>
      </w:r>
      <w:r w:rsidRPr="003F3396">
        <w:rPr>
          <w:noProof/>
          <w:lang w:val="mk-MK"/>
        </w:rPr>
        <w:t>Историски гледано, заразните патогени се меѓу водечките причини за морбидитет и тие сочинуваат приближно 22% о</w:t>
      </w:r>
      <w:r w:rsidR="007B3459" w:rsidRPr="003F3396">
        <w:rPr>
          <w:noProof/>
          <w:lang w:val="mk-MK"/>
        </w:rPr>
        <w:t>д сите смртни случаи годишно</w:t>
      </w:r>
      <w:r w:rsidR="00EE7BFF" w:rsidRPr="003F3396">
        <w:rPr>
          <w:noProof/>
          <w:lang w:val="mk-MK"/>
        </w:rPr>
        <w:fldChar w:fldCharType="begin" w:fldLock="1"/>
      </w:r>
      <w:r w:rsidR="00FE1B78" w:rsidRPr="003F3396">
        <w:rPr>
          <w:noProof/>
          <w:lang w:val="mk-MK"/>
        </w:rPr>
        <w:instrText>ADDIN CSL_CITATION {"citationItems":[{"id":"ITEM-1","itemData":{"DOI":"10.3390/PATHOGENS10091108","ISSN":"2076-0817","abstract":"The outbreak of the 2019 coronavirus pandemic caught the world by surprise in late 2019 and has held it hostage for months with an increasing number of infections and deaths. Although coronavirus was first discovered in the 1960s and was known to cause respiratory infection in humans, no information was available about the epidemic pattern of the virus until the past two decades. This review addresses the pathogenesis, transmission dynamics, diagnosis, management strategies, the pattern of the past and present events, and the possibility of future outbreaks of the endemic human coronaviruses. Several studies have described bats as presumptive natural reservoirs of coronaviruses. In essence, the identification of a diverse group of similar SARS coronaviruses in bats suggests the possibility of a future epidemic due to severe acute respiratory syndrome (SARS-like) coronaviruses originating from different reservoir hosts. The study also identified a lack of vaccines to prevent human coronavirus infections in humans in the past, however, the recent breakthrough in vaccine discovery and approval for emergency use for the treatment of Severe Acute Respiratory Syndrome Coronavirus 2 is commendable. The high rates of genomic substitution and recombination due to errors in RNA replication and the potential for independent species crossing suggest the chances of an entirely new strain evolving. Therefore, rapid research efforts should be deployed for vaccination to combat the COVID-19 pandemic and prevent a possible future outbreak. More sensitization and enlightenment on the need to adopt good personal hygiene practices, social distancing, and scientific evaluation of existing medications with promising antiviral effects against SARS-CoV-2 is required. In addition, intensive investigations to unravel and validate the possible reservoirs, the intermediate host, as well as insight into the ability of the virus to break the species barrier are needed to prevent future viral spillover and possible outbreaks.","author":[{"dropping-particle":"","family":"Kayode","given":"Adeoye J.","non-dropping-particle":"","parse-names":false,"suffix":""},{"dropping-particle":"","family":"Banji-Onisile","given":"Folasade O.","non-dropping-particle":"","parse-names":false,"suffix":""},{"dropping-particle":"","family":"Olaniran","given":"Ademola O.","non-dropping-particle":"","parse-names":false,"suffix":""},{"dropping-particle":"","family":"Okoh","given":"Anthony I.","non-dropping-particle":"","parse-names":false,"suffix":""}],"container-title":"Pathogens 2021, Vol. 10, Page 1108","id":"ITEM-1","issue":"9","issued":{"date-parts":[["2021","8","30"]]},"page":"1108","publisher":"Multidisciplinary Digital Publishing Institute","title":"An Overview of the Pathogenesis, Transmission, Diagnosis, and Management of Endemic Human Coronaviruses: A Reflection on the Past and Present Episodes and Possible Future Outbreaks","type":"article-journal","volume":"10"},"uris":["http://www.mendeley.com/documents/?uuid=e5c371fa-ecab-3d61-9da7-398ffc2d58ce"]}],"mendeley":{"formattedCitation":"&lt;sup&gt;6&lt;/sup&gt;","plainTextFormattedCitation":"6","previouslyFormattedCitation":"&lt;sup&gt;6&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6</w:t>
      </w:r>
      <w:r w:rsidR="00EE7BFF" w:rsidRPr="003F3396">
        <w:rPr>
          <w:noProof/>
          <w:lang w:val="mk-MK"/>
        </w:rPr>
        <w:fldChar w:fldCharType="end"/>
      </w:r>
      <w:r w:rsidRPr="003F3396">
        <w:rPr>
          <w:noProof/>
          <w:lang w:val="mk-MK"/>
        </w:rPr>
        <w:t xml:space="preserve">. Меѓу овие патогени, вирусите преставуваат наголема закана </w:t>
      </w:r>
      <w:r w:rsidR="00801E31" w:rsidRPr="003F3396">
        <w:rPr>
          <w:noProof/>
          <w:lang w:val="mk-MK"/>
        </w:rPr>
        <w:t xml:space="preserve">за </w:t>
      </w:r>
      <w:r w:rsidRPr="003F3396">
        <w:rPr>
          <w:noProof/>
          <w:lang w:val="mk-MK"/>
        </w:rPr>
        <w:t xml:space="preserve">луѓето, главно поради лесното пренесување на вирусите од нивните диви </w:t>
      </w:r>
      <w:r w:rsidR="00801E31" w:rsidRPr="003F3396">
        <w:rPr>
          <w:noProof/>
          <w:lang w:val="mk-MK"/>
        </w:rPr>
        <w:t>резервоари до животните на фармите</w:t>
      </w:r>
      <w:r w:rsidRPr="003F3396">
        <w:rPr>
          <w:noProof/>
          <w:lang w:val="mk-MK"/>
        </w:rPr>
        <w:t>, брзото навлегување во природните живеалишта на дивата фауна со цел да се задоволи побарувачката за храна од страна на брзо растечката човечка популација, како и брзото уништување во природните хабитати поради урбанизацијата</w:t>
      </w:r>
      <w:r w:rsidR="007B3459" w:rsidRPr="003F3396">
        <w:rPr>
          <w:noProof/>
        </w:rPr>
        <w:t xml:space="preserve"> </w:t>
      </w:r>
      <w:r w:rsidR="00EE7BFF" w:rsidRPr="003F3396">
        <w:rPr>
          <w:noProof/>
          <w:lang w:val="mk-MK"/>
        </w:rPr>
        <w:fldChar w:fldCharType="begin" w:fldLock="1"/>
      </w:r>
      <w:r w:rsidR="00FE1B78" w:rsidRPr="003F3396">
        <w:rPr>
          <w:noProof/>
          <w:lang w:val="mk-MK"/>
        </w:rPr>
        <w:instrText>ADDIN CSL_CITATION {"citationItems":[{"id":"ITEM-1","itemData":{"DOI":"10.3389/FIMMU.2019.00549/PDF","ISSN":"16643224","PMID":"30984169","abstract":"The world has developed an elaborate global health system as a bulwark against known and unknown infectious disease threats. The system consists of various formal and informal networks of organizations that serve different stakeholders; have varying goals, modalities, resources, and accountability; operate at different regional levels (i.e., local, national, regional, or global); and cut across the public, private-for-profit, and private-not-for-profit sectors. The evolving global health system has done much to protect and promote human health. However, the world continues to be confronted by longstanding, emerging, and reemerging infectious disease threats. These threats differ widely in terms of severity and probability. They also have varying consequences for morbidity and mortality, as well as for a complex set of social and economic outcomes. To various degrees, they are also amenable to alternative responses, ranging from clean water provision to regulation to biomedical countermeasures. Whether the global health system as currently constituted can provide effective protection against a dynamic array of infectious disease threats has been called into question by recent outbreaks of Ebola, Zika, dengue, Middle East respiratory syndrome, severe acute respiratory syndrome, and influenza and by the looming threat of rising antimicrobial resistance. The concern is magnified by rapid population growth in areas with weak health systems, urbanization, globalization, climate change, civil conflict, and the changing nature of pathogen transmission between human and animal populations. There is also potential for human-originated outbreaks emanating from laboratory accidents or intentional biological attacks. This paper discusses these issues, along with the need for a (possibly self-standing) multidisciplinary Global Technical Council on Infectious Disease Threats to address emerging global challenges with regard to infectious disease and associated social and economic risks. This Council would strengthen the global health system by improving collaboration and coordination across organizations (e.g., the WHO, Gavi, CEPI, national centers for disease control, pharmaceutical manufacturers, etc.); filling in knowledge gaps with respect to (for example) infectious disease surveillance, research and development needs, financing models, supply chain logistics, and the social and economic impacts of potential threats; and making high-level, evidence-based recommen…","author":[{"dropping-particle":"","family":"Bloom","given":"David E.","non-dropping-particle":"","parse-names":false,"suffix":""},{"dropping-particle":"","family":"Cadarette","given":"Daniel","non-dropping-particle":"","parse-names":false,"suffix":""}],"container-title":"Frontiers in Immunology","id":"ITEM-1","issue":"MAR","issued":{"date-parts":[["2019"]]},"publisher":"Frontiers Media S.A.","title":"Infectious disease threats in the twenty-first century: Strengthening the global response","type":"article-journal","volume":"10"},"uris":["http://www.mendeley.com/documents/?uuid=a57e4f4c-5fc8-37f5-b9ad-51a4ca26861e"]}],"mendeley":{"formattedCitation":"&lt;sup&gt;7&lt;/sup&gt;","plainTextFormattedCitation":"7","previouslyFormattedCitation":"&lt;sup&gt;7&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7</w:t>
      </w:r>
      <w:r w:rsidR="00EE7BFF" w:rsidRPr="003F3396">
        <w:rPr>
          <w:noProof/>
          <w:lang w:val="mk-MK"/>
        </w:rPr>
        <w:fldChar w:fldCharType="end"/>
      </w:r>
      <w:r w:rsidRPr="003F3396">
        <w:rPr>
          <w:noProof/>
          <w:lang w:val="mk-MK"/>
        </w:rPr>
        <w:t xml:space="preserve">. </w:t>
      </w:r>
    </w:p>
    <w:p w:rsidR="00900D67" w:rsidRPr="00900D67" w:rsidRDefault="00900D67" w:rsidP="00900D67">
      <w:pPr>
        <w:pStyle w:val="Heading2"/>
        <w:numPr>
          <w:ilvl w:val="1"/>
          <w:numId w:val="5"/>
        </w:numPr>
      </w:pPr>
      <w:bookmarkStart w:id="3" w:name="_Toc130131171"/>
      <w:r>
        <w:rPr>
          <w:lang w:val="mk-MK"/>
        </w:rPr>
        <w:t>Коронавируси</w:t>
      </w:r>
      <w:bookmarkEnd w:id="3"/>
    </w:p>
    <w:p w:rsidR="005D2600" w:rsidRPr="003F3396" w:rsidRDefault="005D2600" w:rsidP="005D2600">
      <w:pPr>
        <w:rPr>
          <w:noProof/>
          <w:lang w:val="mk-MK"/>
        </w:rPr>
      </w:pPr>
      <w:r w:rsidRPr="003F3396">
        <w:rPr>
          <w:noProof/>
          <w:lang w:val="mk-MK"/>
        </w:rPr>
        <w:t>Коронавирусите се разновидна вирусна група која ги инфицира луѓето и широк спектар на диви животни, вклучувајќи говеда, камили, свињи, лилјаци и птици. Коронавирусите (CoVs) можат да предизвикаат инфекции во различни системи, како што се респираторниот, хепаталнио</w:t>
      </w:r>
      <w:r w:rsidR="007E7563" w:rsidRPr="003F3396">
        <w:rPr>
          <w:noProof/>
          <w:lang w:val="mk-MK"/>
        </w:rPr>
        <w:t xml:space="preserve">т и гастроинтестиналниот тракт, </w:t>
      </w:r>
      <w:r w:rsidRPr="003F3396">
        <w:rPr>
          <w:noProof/>
          <w:lang w:val="mk-MK"/>
        </w:rPr>
        <w:t>придружени со благи или тешки невролошки заболувања кои на к</w:t>
      </w:r>
      <w:r w:rsidR="008A6F56" w:rsidRPr="003F3396">
        <w:rPr>
          <w:noProof/>
          <w:lang w:val="mk-MK"/>
        </w:rPr>
        <w:t xml:space="preserve">рајот може да доведат до смрт </w:t>
      </w:r>
      <w:r w:rsidR="00EE7BFF" w:rsidRPr="003F3396">
        <w:rPr>
          <w:noProof/>
          <w:lang w:val="mk-MK"/>
        </w:rPr>
        <w:fldChar w:fldCharType="begin" w:fldLock="1"/>
      </w:r>
      <w:r w:rsidR="00FE1B78" w:rsidRPr="003F3396">
        <w:rPr>
          <w:noProof/>
          <w:lang w:val="mk-MK"/>
        </w:rPr>
        <w:instrText>ADDIN CSL_CITATION {"citationItems":[{"id":"ITEM-1","itemData":{"DOI":"10.1038/S41579-018-0118-9","ISSN":"17401534","PMID":"30531947","abstract":"Severe acute respiratory syndrome coronavirus (SARS-CoV) and Middle East respiratory syndrome coronavirus (MERS-CoV) are two highly transmissible and pathogenic viruses that emerged in humans at the beginning of the 21st century. Both viruses likely originated in bats, and genetically diverse coronaviruses that are related to SARS-CoV and MERS-CoV were discovered in bats worldwide. In this Review, we summarize the current knowledge on the origin and evolution of these two pathogenic coronaviruses and discuss their receptor usage; we also highlight the diversity and potential of spillover of bat-borne coronaviruses, as evidenced by the recent spillover of swine acute diarrhoea syndrome coronavirus (SADS-CoV) to pigs.","author":[{"dropping-particle":"","family":"Cui","given":"Jie","non-dropping-particle":"","parse-names":false,"suffix":""},{"dropping-particle":"","family":"Li","given":"Fang","non-dropping-particle":"","parse-names":false,"suffix":""},{"dropping-particle":"","family":"Shi","given":"Zheng Li","non-dropping-particle":"","parse-names":false,"suffix":""}],"container-title":"Nature Reviews Microbiology","id":"ITEM-1","issue":"3","issued":{"date-parts":[["2019","3","1"]]},"page":"181-192","publisher":"Nature Publishing Group","title":"Origin and evolution of pathogenic coronaviruses","type":"article-journal","volume":"17"},"uris":["http://www.mendeley.com/documents/?uuid=bf1ec915-0631-3b68-9ac5-45dca54db18d"]}],"mendeley":{"formattedCitation":"&lt;sup&gt;8&lt;/sup&gt;","plainTextFormattedCitation":"8","previouslyFormattedCitation":"&lt;sup&gt;8&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8</w:t>
      </w:r>
      <w:r w:rsidR="00EE7BFF" w:rsidRPr="003F3396">
        <w:rPr>
          <w:noProof/>
          <w:lang w:val="mk-MK"/>
        </w:rPr>
        <w:fldChar w:fldCharType="end"/>
      </w:r>
      <w:r w:rsidRPr="003F3396">
        <w:rPr>
          <w:noProof/>
          <w:lang w:val="mk-MK"/>
        </w:rPr>
        <w:t xml:space="preserve">. </w:t>
      </w:r>
      <w:r w:rsidR="007E7563" w:rsidRPr="003F3396">
        <w:rPr>
          <w:noProof/>
          <w:lang w:val="mk-MK"/>
        </w:rPr>
        <w:t xml:space="preserve">CoVs </w:t>
      </w:r>
      <w:r w:rsidRPr="003F3396">
        <w:rPr>
          <w:noProof/>
          <w:lang w:val="mk-MK"/>
        </w:rPr>
        <w:t xml:space="preserve">се несегментирани вируси со позитивна смисла на едноверижна обвивка со РНК со димензии на геном од околу 26-32 килобази, најголемиот познат вирусен </w:t>
      </w:r>
      <w:r w:rsidR="007E7563" w:rsidRPr="003F3396">
        <w:rPr>
          <w:noProof/>
          <w:lang w:val="mk-MK"/>
        </w:rPr>
        <w:t xml:space="preserve">РНК </w:t>
      </w:r>
      <w:r w:rsidRPr="003F3396">
        <w:rPr>
          <w:noProof/>
          <w:lang w:val="mk-MK"/>
        </w:rPr>
        <w:t>геном</w:t>
      </w:r>
      <w:r w:rsidR="007E7563" w:rsidRPr="003F3396">
        <w:rPr>
          <w:noProof/>
          <w:lang w:val="mk-MK"/>
        </w:rPr>
        <w:t xml:space="preserve">. Оваа вирусна група поседува нуклеокапсид составен од геномска РНК и фосфорилиран нуклеокапсид (N) протеин вграден во фосфолипидниот двослој заштитен со два различни протеински </w:t>
      </w:r>
      <w:r w:rsidR="00801E31" w:rsidRPr="003F3396">
        <w:rPr>
          <w:noProof/>
          <w:lang w:val="mk-MK"/>
        </w:rPr>
        <w:t>шилци</w:t>
      </w:r>
      <w:r w:rsidR="007E7563" w:rsidRPr="003F3396">
        <w:rPr>
          <w:noProof/>
          <w:lang w:val="mk-MK"/>
        </w:rPr>
        <w:t>: хемаглутинин-естераза (HE) пронајдена кај некои коронавируси и шилести гликопротеини пронајдени во секој тример (S) корона вирус. Обвивниот</w:t>
      </w:r>
      <w:r w:rsidR="008A6F56" w:rsidRPr="003F3396">
        <w:rPr>
          <w:noProof/>
          <w:lang w:val="mk-MK"/>
        </w:rPr>
        <w:t xml:space="preserve"> (плик)</w:t>
      </w:r>
      <w:r w:rsidR="007E7563" w:rsidRPr="003F3396">
        <w:rPr>
          <w:noProof/>
          <w:lang w:val="mk-MK"/>
        </w:rPr>
        <w:t xml:space="preserve"> гликопротеин (Е) и мембранскиот гликопротеин (М) и протеинот (гликопротеин од типот III) се сместени среде шилестиот </w:t>
      </w:r>
      <w:r w:rsidR="008A6F56" w:rsidRPr="003F3396">
        <w:rPr>
          <w:noProof/>
          <w:lang w:val="mk-MK"/>
        </w:rPr>
        <w:t xml:space="preserve">протеин во вирусната обвивка </w:t>
      </w:r>
      <w:r w:rsidR="00EE7BFF" w:rsidRPr="003F3396">
        <w:rPr>
          <w:noProof/>
          <w:lang w:val="mk-MK"/>
        </w:rPr>
        <w:fldChar w:fldCharType="begin" w:fldLock="1"/>
      </w:r>
      <w:r w:rsidR="00FE1B78" w:rsidRPr="003F3396">
        <w:rPr>
          <w:noProof/>
          <w:lang w:val="mk-MK"/>
        </w:rPr>
        <w:instrText>ADDIN CSL_CITATION {"citationItems":[{"id":"ITEM-1","itemData":{"DOI":"10.1146/ANNUREV-MICRO-020518-115759","ISSN":"15453251","PMID":"31226023","abstract":"Human coronavirus (HCoV) infection causes respiratory diseases with mild to severe outcomes. In the last 15 years, we have witnessed the emergence of two zoonotic, highly pathogenic HCoVs: severe acute respiratory syndrome coronavirus (SARS-CoV) and Middle East respiratory syndrome coronavirus (MERS-CoV). Replication of HCoV is regulated by a diversity of host factors and induces drastic alterations in cellular structure and physiology. Activation of critical signaling pathways during HCoV infection modulates the induction of antiviral immune response and contributes to the pathogenesis of HCoV. Recent studies have begun to reveal some fundamental aspects of the intricate HCoV-host interaction in mechanistic detail. In this review, we summarize the current knowledge of host factors co-opted and signaling pathways activated during HCoV infection, with an emphasis on HCoV-infection-induced stress response, autophagy, apoptosis, and innate immunity. The cross talk among these pathways, as well as the modulatory strategies utilized by HCoV, is also discussed.","author":[{"dropping-particle":"","family":"Fung","given":"To Sing","non-dropping-particle":"","parse-names":false,"suffix":""},{"dropping-particle":"","family":"Liu","given":"Ding Xiang","non-dropping-particle":"","parse-names":false,"suffix":""}],"container-title":"Annual Review of Microbiology","id":"ITEM-1","issued":{"date-parts":[["2019"]]},"page":"529-557","publisher":"Annual Reviews Inc.","title":"Human coronavirus: Host-pathogen interaction","type":"article-journal","volume":"73"},"uris":["http://www.mendeley.com/documents/?uuid=5cddfcc0-addc-319d-a4bc-51a1907c831d"]}],"mendeley":{"formattedCitation":"&lt;sup&gt;9&lt;/sup&gt;","plainTextFormattedCitation":"9","previouslyFormattedCitation":"&lt;sup&gt;9&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9</w:t>
      </w:r>
      <w:r w:rsidR="00EE7BFF" w:rsidRPr="003F3396">
        <w:rPr>
          <w:noProof/>
          <w:lang w:val="mk-MK"/>
        </w:rPr>
        <w:fldChar w:fldCharType="end"/>
      </w:r>
      <w:r w:rsidR="007E7563" w:rsidRPr="003F3396">
        <w:rPr>
          <w:noProof/>
          <w:lang w:val="mk-MK"/>
        </w:rPr>
        <w:t>, како што е претставено на Слика 1.</w:t>
      </w:r>
    </w:p>
    <w:p w:rsidR="007E7563" w:rsidRPr="003F3396" w:rsidRDefault="007E7563" w:rsidP="005D2600">
      <w:pPr>
        <w:rPr>
          <w:noProof/>
          <w:lang w:val="mk-MK"/>
        </w:rPr>
      </w:pPr>
    </w:p>
    <w:p w:rsidR="007E7563" w:rsidRPr="003F3396" w:rsidRDefault="00EE7BFF" w:rsidP="007E7563">
      <w:pPr>
        <w:jc w:val="center"/>
        <w:rPr>
          <w:i/>
          <w:noProof/>
          <w:sz w:val="12"/>
          <w:szCs w:val="12"/>
          <w:lang w:val="mk-MK"/>
        </w:rPr>
      </w:pPr>
      <w:r w:rsidRPr="00EE7BFF">
        <w:rPr>
          <w:noProof/>
          <w:sz w:val="12"/>
        </w:rPr>
      </w:r>
      <w:r w:rsidRPr="00EE7BFF">
        <w:rPr>
          <w:noProof/>
          <w:sz w:val="12"/>
        </w:rPr>
        <w:pict>
          <v:group id="Group 10" o:spid="_x0000_s1026" style="width:254.4pt;height:171pt;mso-position-horizontal-relative:char;mso-position-vertical-relative:line" coordsize="32313,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Pathogens 10 01108 g001a 550" style="position:absolute;width:28721;height:21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JxrAAAAA2gAAAA8AAABkcnMvZG93bnJldi54bWxET0trwkAQvhf8D8sIvdWNHkobXUUUH9BD&#10;m1Q9j9kxCWZnQ3bU9N93D4UeP773bNG7Rt2pC7VnA+NRAoq48Lbm0sDhe/PyBioIssXGMxn4oQCL&#10;+eBphqn1D87onkupYgiHFA1UIm2qdSgqchhGviWO3MV3DiXCrtS2w0cMd42eJMmrdlhzbKiwpVVF&#10;xTW/OQNrec9w+Xn82mX57nz5kFPS1ltjnof9cgpKqJd/8Z97bw3ErfFKvAF6/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XAnGsAAAADaAAAADwAAAAAAAAAAAAAAAACfAgAA&#10;ZHJzL2Rvd25yZXYueG1sUEsFBgAAAAAEAAQA9wAAAIwDAAAAAA==&#10;">
              <v:imagedata r:id="rId10" o:title="Pathogens 10 01108 g001a 550" cropbottom="3893f"/>
            </v:shape>
            <v:shapetype id="_x0000_t202" coordsize="21600,21600" o:spt="202" path="m,l,21600r21600,l21600,xe">
              <v:stroke joinstyle="miter"/>
              <v:path gradientshapeok="t" o:connecttype="rect"/>
            </v:shapetype>
            <v:shape id="TextBox 6" o:spid="_x0000_s1028" type="#_x0000_t202" style="position:absolute;left:18932;top:9011;width:12192;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fh+cIA&#10;AADaAAAADwAAAGRycy9kb3ducmV2LnhtbESPQWvCQBSE70L/w/IKvZmNUkRTV1EhkFIvxtLza/Y1&#10;Cc2+XXZXTf99Vyj0OMzMN8x6O5pBXMmH3rKCWZaDIG6s7rlV8H4up0sQISJrHCyTgh8KsN08TNZY&#10;aHvjE13r2IoE4VCggi5GV0gZmo4Mhsw64uR9WW8wJulbqT3eEtwMcp7nC2mw57TQoaNDR813fTEK&#10;Fu7D7S/z11G/lUccnksrq89KqafHcfcCItIY/8N/7UorWMH9Sro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F+H5wgAAANoAAAAPAAAAAAAAAAAAAAAAAJgCAABkcnMvZG93&#10;bnJldi54bWxQSwUGAAAAAAQABAD1AAAAhwMAAAAA&#10;" fillcolor="white [3212]" stroked="f">
              <v:textbox style="mso-next-textbox:#TextBox 6;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lang w:val="mk-MK"/>
                      </w:rPr>
                      <w:t>Обвивен гликопротеин (Е</w:t>
                    </w:r>
                    <w:r>
                      <w:rPr>
                        <w:rFonts w:asciiTheme="minorHAnsi" w:hAnsi="Calibri" w:cstheme="minorBidi"/>
                        <w:color w:val="000000" w:themeColor="text1"/>
                        <w:kern w:val="24"/>
                        <w:sz w:val="12"/>
                        <w:szCs w:val="12"/>
                      </w:rPr>
                      <w:t>)</w:t>
                    </w:r>
                  </w:p>
                </w:txbxContent>
              </v:textbox>
            </v:shape>
            <v:shape id="TextBox 4" o:spid="_x0000_s1029" type="#_x0000_t202" style="position:absolute;left:17408;top:190;width:11313;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d19sIA&#10;AADbAAAADwAAAGRycy9kb3ducmV2LnhtbESPQWvCQBCF70L/wzIFb7pRRCR1lVoIpNiLtvQ8Zsck&#10;NDu7ZFeN/75zELzN8N689816O7hOXamPrWcDs2kGirjytuXawM93MVmBignZYueZDNwpwnbzMlpj&#10;bv2ND3Q9plpJCMccDTQphVzrWDXkME59IBbt7HuHSda+1rbHm4S7Ts+zbKkdtiwNDQb6aKj6O16c&#10;gWX4DbvL/HOw++ILu0XhdXkqjRm/Du9voBIN6Wl+XJdW8IVefpEB9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p3X2wgAAANsAAAAPAAAAAAAAAAAAAAAAAJgCAABkcnMvZG93&#10;bnJldi54bWxQSwUGAAAAAAQABAD1AAAAhwMAAAAA&#10;" fillcolor="white [3212]" stroked="f">
              <v:textbox style="mso-next-textbox:#TextBox 4;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lang w:val="mk-MK"/>
                      </w:rPr>
                      <w:t>Шилест</w:t>
                    </w:r>
                    <w:r>
                      <w:rPr>
                        <w:rFonts w:asciiTheme="minorHAnsi" w:hAnsi="Calibri" w:cstheme="minorBidi"/>
                        <w:color w:val="000000" w:themeColor="text1"/>
                        <w:kern w:val="24"/>
                        <w:sz w:val="12"/>
                        <w:szCs w:val="12"/>
                      </w:rPr>
                      <w:t xml:space="preserve"> (</w:t>
                    </w:r>
                    <w:r>
                      <w:rPr>
                        <w:rFonts w:asciiTheme="minorHAnsi" w:hAnsi="Calibri" w:cstheme="minorBidi"/>
                        <w:color w:val="000000" w:themeColor="text1"/>
                        <w:kern w:val="24"/>
                        <w:sz w:val="12"/>
                        <w:szCs w:val="12"/>
                        <w:lang w:val="mk-MK"/>
                      </w:rPr>
                      <w:t>спајк) протеин (</w:t>
                    </w:r>
                    <w:r>
                      <w:rPr>
                        <w:rFonts w:asciiTheme="minorHAnsi" w:hAnsi="Calibri" w:cstheme="minorBidi"/>
                        <w:color w:val="000000" w:themeColor="text1"/>
                        <w:kern w:val="24"/>
                        <w:sz w:val="12"/>
                        <w:szCs w:val="12"/>
                      </w:rPr>
                      <w:t>S)</w:t>
                    </w:r>
                  </w:p>
                </w:txbxContent>
              </v:textbox>
            </v:shape>
            <v:shape id="TextBox 5" o:spid="_x0000_s1030" type="#_x0000_t202" style="position:absolute;left:18170;top:4000;width:12192;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Qbb8A&#10;AADbAAAADwAAAGRycy9kb3ducmV2LnhtbERPTYvCMBC9L/gfwgjetqkislSjqFCorJdV8Tw2Y1ts&#10;JqGJWv/9RljY2zze5yxWvWnFgzrfWFYwTlIQxKXVDVcKTsf88wuED8gaW8uk4EUeVsvBxwIzbZ/8&#10;Q49DqEQMYZ+hgjoEl0npy5oM+sQ64shdbWcwRNhVUnf4jOGmlZM0nUmDDceGGh1taypvh7tRMHNn&#10;t7lPdr3+zvfYTnMri0uh1GjYr+cgAvXhX/znLnScP4b3L/EAuf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69BtvwAAANsAAAAPAAAAAAAAAAAAAAAAAJgCAABkcnMvZG93bnJl&#10;di54bWxQSwUGAAAAAAQABAD1AAAAhAMAAAAA&#10;" fillcolor="white [3212]" stroked="f">
              <v:textbox style="mso-next-textbox:#TextBox 5;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lang w:val="mk-MK"/>
                      </w:rPr>
                      <w:t>Мембрански гликопротеин (М</w:t>
                    </w:r>
                    <w:r>
                      <w:rPr>
                        <w:rFonts w:asciiTheme="minorHAnsi" w:hAnsi="Calibri" w:cstheme="minorBidi"/>
                        <w:color w:val="000000" w:themeColor="text1"/>
                        <w:kern w:val="24"/>
                        <w:sz w:val="12"/>
                        <w:szCs w:val="12"/>
                      </w:rPr>
                      <w:t>)</w:t>
                    </w:r>
                  </w:p>
                </w:txbxContent>
              </v:textbox>
            </v:shape>
            <v:shape id="TextBox 7" o:spid="_x0000_s1031" type="#_x0000_t202" style="position:absolute;left:19694;top:10535;width:12192;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OGsEA&#10;AADbAAAADwAAAGRycy9kb3ducmV2LnhtbERPTWvDMAy9F/YfjAa7Nc7CCCWLW7ZBIKO7tB07a7Ga&#10;hMayid0m+/f1oNCbHu9T5WY2g7jQ6HvLCp6TFARxY3XPrYLvQ7VcgfABWeNgmRT8kYfN+mFRYqHt&#10;xDu67EMrYgj7AhV0IbhCSt90ZNAn1hFH7mhHgyHCsZV6xCmGm0FmaZpLgz3Hhg4dfXTUnPZnoyB3&#10;P+79nH3Oelt94fBSWVn/1ko9Pc5vryACzeEuvrlrHedn8P9LPECu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5ThrBAAAA2wAAAA8AAAAAAAAAAAAAAAAAmAIAAGRycy9kb3du&#10;cmV2LnhtbFBLBQYAAAAABAAEAPUAAACGAwAAAAA=&#10;" fillcolor="white [3212]" stroked="f">
              <v:textbox style="mso-next-textbox:#TextBox 7;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lang w:val="mk-MK"/>
                      </w:rPr>
                      <w:t>Нуклеокапсиден протеин (</w:t>
                    </w:r>
                    <w:r>
                      <w:rPr>
                        <w:rFonts w:asciiTheme="minorHAnsi" w:hAnsi="Calibri" w:cstheme="minorBidi"/>
                        <w:color w:val="000000" w:themeColor="text1"/>
                        <w:kern w:val="24"/>
                        <w:sz w:val="12"/>
                        <w:szCs w:val="12"/>
                      </w:rPr>
                      <w:t>N)</w:t>
                    </w:r>
                  </w:p>
                </w:txbxContent>
              </v:textbox>
            </v:shape>
            <v:shape id="TextBox 8" o:spid="_x0000_s1032" type="#_x0000_t202" style="position:absolute;left:20121;top:14668;width:12192;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rgcEA&#10;AADbAAAADwAAAGRycy9kb3ducmV2LnhtbERPTWvCQBC9C/0PyxR6MxttCZK6igqBFHsxlp6n2WkS&#10;mp1dsqtJ/71bKHibx/uc9XYyvbjS4DvLChZJCoK4trrjRsHHuZivQPiArLG3TAp+ycN28zBbY67t&#10;yCe6VqERMYR9jgraEFwupa9bMugT64gj920HgyHCoZF6wDGGm14u0zSTBjuODS06OrRU/1QXoyBz&#10;n25/Wb5N+li8Y/9SWFl+lUo9PU67VxCBpnAX/7tLHec/w98v8QC5u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164HBAAAA2wAAAA8AAAAAAAAAAAAAAAAAmAIAAGRycy9kb3du&#10;cmV2LnhtbFBLBQYAAAAABAAEAPUAAACGAwAAAAA=&#10;" fillcolor="white [3212]" stroked="f">
              <v:textbox style="mso-next-textbox:#TextBox 8;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rPr>
                      <w:t xml:space="preserve">RNA </w:t>
                    </w:r>
                    <w:r>
                      <w:rPr>
                        <w:rFonts w:asciiTheme="minorHAnsi" w:hAnsi="Calibri" w:cstheme="minorBidi"/>
                        <w:color w:val="000000" w:themeColor="text1"/>
                        <w:kern w:val="24"/>
                        <w:sz w:val="12"/>
                        <w:szCs w:val="12"/>
                        <w:lang w:val="mk-MK"/>
                      </w:rPr>
                      <w:t>геном</w:t>
                    </w:r>
                  </w:p>
                </w:txbxContent>
              </v:textbox>
            </v:shape>
            <v:shape id="TextBox 9" o:spid="_x0000_s1033" type="#_x0000_t202" style="position:absolute;left:20121;top:16954;width:12192;height:18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xz9b8A&#10;AADbAAAADwAAAGRycy9kb3ducmV2LnhtbERPS4vCMBC+C/6HMMLebLoiIl2juAuFLnrxwZ7HZmyL&#10;zSQ0Ubv/3giCt/n4nrNY9aYVN+p8Y1nBZ5KCIC6tbrhScDzk4zkIH5A1tpZJwT95WC2HgwVm2t55&#10;R7d9qEQMYZ+hgjoEl0npy5oM+sQ64sidbWcwRNhVUnd4j+GmlZM0nUmDDceGGh391FRe9lejYOb+&#10;3Pd18tvrTb7FdppbWZwKpT5G/foLRKA+vMUvd6Hj/Ck8f4kH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nHP1vwAAANsAAAAPAAAAAAAAAAAAAAAAAJgCAABkcnMvZG93bnJl&#10;di54bWxQSwUGAAAAAAQABAD1AAAAhAMAAAAA&#10;" fillcolor="white [3212]" stroked="f">
              <v:textbox style="mso-next-textbox:#TextBox 9;mso-fit-shape-to-text:t">
                <w:txbxContent>
                  <w:p w:rsidR="00F91EB5" w:rsidRDefault="00F91EB5" w:rsidP="007E7563">
                    <w:pPr>
                      <w:pStyle w:val="NormalWeb"/>
                      <w:spacing w:before="0" w:beforeAutospacing="0" w:after="0" w:afterAutospacing="0"/>
                    </w:pPr>
                    <w:r>
                      <w:rPr>
                        <w:rFonts w:asciiTheme="minorHAnsi" w:hAnsi="Calibri" w:cstheme="minorBidi"/>
                        <w:color w:val="000000" w:themeColor="text1"/>
                        <w:kern w:val="24"/>
                        <w:sz w:val="12"/>
                        <w:szCs w:val="12"/>
                        <w:lang w:val="mk-MK"/>
                      </w:rPr>
                      <w:t>Липиден двослој</w:t>
                    </w:r>
                  </w:p>
                </w:txbxContent>
              </v:textbox>
            </v:shape>
            <w10:wrap type="none"/>
            <w10:anchorlock/>
          </v:group>
        </w:pict>
      </w:r>
    </w:p>
    <w:p w:rsidR="00C37AAB" w:rsidRPr="003F3396" w:rsidRDefault="00C37AAB" w:rsidP="00C37AAB">
      <w:pPr>
        <w:tabs>
          <w:tab w:val="left" w:pos="7200"/>
        </w:tabs>
        <w:ind w:right="2340" w:firstLine="2160"/>
        <w:jc w:val="center"/>
        <w:rPr>
          <w:i/>
          <w:noProof/>
          <w:sz w:val="16"/>
          <w:szCs w:val="12"/>
          <w:lang w:val="mk-MK"/>
        </w:rPr>
      </w:pPr>
      <w:bookmarkStart w:id="4" w:name="_Toc129386158"/>
      <w:r w:rsidRPr="003F3396">
        <w:rPr>
          <w:i/>
          <w:noProof/>
          <w:sz w:val="16"/>
          <w:szCs w:val="12"/>
          <w:lang w:val="mk-MK"/>
        </w:rPr>
        <w:t xml:space="preserve">Извор: Aдаптирно од </w:t>
      </w:r>
      <w:r w:rsidR="00EE7BFF" w:rsidRPr="003F3396">
        <w:rPr>
          <w:i/>
          <w:noProof/>
          <w:sz w:val="16"/>
          <w:szCs w:val="12"/>
          <w:lang w:val="mk-MK"/>
        </w:rPr>
        <w:fldChar w:fldCharType="begin" w:fldLock="1"/>
      </w:r>
      <w:r w:rsidR="00FE1B78" w:rsidRPr="003F3396">
        <w:rPr>
          <w:i/>
          <w:noProof/>
          <w:sz w:val="16"/>
          <w:szCs w:val="12"/>
          <w:lang w:val="mk-MK"/>
        </w:rPr>
        <w:instrText>ADDIN CSL_CITATION {"citationItems":[{"id":"ITEM-1","itemData":{"DOI":"10.3390/pathogens10091108","ISSN":"2076-0817","abstract":"The outbreak of the 2019 coronavirus pandemic caught the world by surprise in late 2019 and has held it hostage for months with an increasing number of infections and deaths. Although coronavirus was first discovered in the 1960s and was known to cause respiratory infection in humans, no information was available about the epidemic pattern of the virus until the past two decades. This review addresses the pathogenesis, transmission dynamics, diagnosis, management strategies, the pattern of the past and present events, and the possibility of future outbreaks of the endemic human coronaviruses. Several studies have described bats as presumptive natural reservoirs of coronaviruses. In essence, the identification of a diverse group of similar SARS coronaviruses in bats suggests the possibility of a future epidemic due to severe acute respiratory syndrome (SARS-like) coronaviruses originating from different reservoir hosts. The study also identified a lack of vaccines to prevent human coronavirus infections in humans in the past, however, the recent breakthrough in vaccine discovery and approval for emergency use for the treatment of Severe Acute Respiratory Syndrome Coronavirus 2 is commendable. The high rates of genomic substitution and recombination due to errors in RNA replication and the potential for independent species crossing suggest the chances of an entirely new strain evolving. Therefore, rapid research efforts should be deployed for vaccination to combat the COVID-19 pandemic and prevent a possible future outbreak. More sensitization and enlightenment on the need to adopt good personal hygiene practices, social distancing, and scientific evaluation of existing medications with promising antiviral effects against SARS-CoV-2 is required. In addition, intensive investigations to unravel and validate the possible reservoirs, the intermediate host, as well as insight into the ability of the virus to break the species barrier are needed to prevent future viral spillover and possible outbreaks.","author":[{"dropping-particle":"","family":"Kayode","given":"Adeoye J.","non-dropping-particle":"","parse-names":false,"suffix":""},{"dropping-particle":"","family":"Banji-Onisile","given":"Folasade O.","non-dropping-particle":"","parse-names":false,"suffix":""},{"dropping-particle":"","family":"Olaniran","given":"Ademola O.","non-dropping-particle":"","parse-names":false,"suffix":""},{"dropping-particle":"","family":"Okoh","given":"Anthony I.","non-dropping-particle":"","parse-names":false,"suffix":""}],"container-title":"Pathogens","id":"ITEM-1","issue":"9","issued":{"date-parts":[["2021","8","30"]]},"page":"1108","title":"An Overview of the Pathogenesis, Transmission, Diagnosis, and Management of Endemic Human Coronaviruses: A Reflection on the Past and Present Episodes and Possible Future Outbreaks","type":"article-journal","volume":"10"},"uris":["http://www.mendeley.com/documents/?uuid=4dc9ad13-03c9-46c2-8146-2b361210b9f5"]}],"mendeley":{"formattedCitation":"&lt;sup&gt;10&lt;/sup&gt;","manualFormatting":"Kayode et al., 2021","plainTextFormattedCitation":"10","previouslyFormattedCitation":"&lt;sup&gt;10&lt;/sup&gt;"},"properties":{"noteIndex":0},"schema":"https://github.com/citation-style-language/schema/raw/master/csl-citation.json"}</w:instrText>
      </w:r>
      <w:r w:rsidR="00EE7BFF" w:rsidRPr="003F3396">
        <w:rPr>
          <w:i/>
          <w:noProof/>
          <w:sz w:val="16"/>
          <w:szCs w:val="12"/>
          <w:lang w:val="mk-MK"/>
        </w:rPr>
        <w:fldChar w:fldCharType="separate"/>
      </w:r>
      <w:r w:rsidRPr="003F3396">
        <w:rPr>
          <w:i/>
          <w:noProof/>
          <w:sz w:val="16"/>
          <w:szCs w:val="12"/>
          <w:lang w:val="mk-MK"/>
        </w:rPr>
        <w:t>Kayode et al., 2021</w:t>
      </w:r>
      <w:r w:rsidR="00EE7BFF" w:rsidRPr="003F3396">
        <w:rPr>
          <w:i/>
          <w:noProof/>
          <w:sz w:val="16"/>
          <w:szCs w:val="12"/>
          <w:lang w:val="mk-MK"/>
        </w:rPr>
        <w:fldChar w:fldCharType="end"/>
      </w:r>
    </w:p>
    <w:p w:rsidR="001449B8" w:rsidRPr="003F3396" w:rsidRDefault="001449B8" w:rsidP="001449B8">
      <w:pPr>
        <w:pStyle w:val="Caption"/>
        <w:keepNext/>
        <w:jc w:val="center"/>
        <w:rPr>
          <w:noProof/>
        </w:rPr>
      </w:pPr>
      <w:r w:rsidRPr="003F3396">
        <w:rPr>
          <w:noProof/>
          <w:lang w:val="mk-MK"/>
        </w:rPr>
        <w:t xml:space="preserve">Слика </w:t>
      </w:r>
      <w:r w:rsidR="00EE7BFF" w:rsidRPr="003F3396">
        <w:rPr>
          <w:noProof/>
          <w:lang w:val="mk-MK"/>
        </w:rPr>
        <w:fldChar w:fldCharType="begin"/>
      </w:r>
      <w:r w:rsidRPr="003F3396">
        <w:rPr>
          <w:noProof/>
          <w:lang w:val="mk-MK"/>
        </w:rPr>
        <w:instrText xml:space="preserve"> SEQ Слика \* ARABIC </w:instrText>
      </w:r>
      <w:r w:rsidR="00EE7BFF" w:rsidRPr="003F3396">
        <w:rPr>
          <w:noProof/>
          <w:lang w:val="mk-MK"/>
        </w:rPr>
        <w:fldChar w:fldCharType="separate"/>
      </w:r>
      <w:r w:rsidRPr="003F3396">
        <w:rPr>
          <w:noProof/>
          <w:lang w:val="mk-MK"/>
        </w:rPr>
        <w:t>1</w:t>
      </w:r>
      <w:r w:rsidR="00EE7BFF" w:rsidRPr="003F3396">
        <w:rPr>
          <w:noProof/>
          <w:lang w:val="mk-MK"/>
        </w:rPr>
        <w:fldChar w:fldCharType="end"/>
      </w:r>
      <w:r w:rsidRPr="003F3396">
        <w:rPr>
          <w:noProof/>
          <w:lang w:val="mk-MK"/>
        </w:rPr>
        <w:t xml:space="preserve"> - Генерална структурна илустрација на </w:t>
      </w:r>
    </w:p>
    <w:p w:rsidR="001449B8" w:rsidRPr="003F3396" w:rsidRDefault="001449B8" w:rsidP="001449B8">
      <w:pPr>
        <w:pStyle w:val="Caption"/>
        <w:keepNext/>
        <w:jc w:val="center"/>
        <w:rPr>
          <w:noProof/>
          <w:sz w:val="12"/>
          <w:lang w:val="mk-MK"/>
        </w:rPr>
      </w:pPr>
      <w:r w:rsidRPr="003F3396">
        <w:rPr>
          <w:noProof/>
          <w:lang w:val="mk-MK"/>
        </w:rPr>
        <w:t>човечки коронавирус</w:t>
      </w:r>
      <w:bookmarkEnd w:id="4"/>
    </w:p>
    <w:p w:rsidR="007E7563" w:rsidRPr="003F3396" w:rsidRDefault="007E7563" w:rsidP="005D2600">
      <w:pPr>
        <w:rPr>
          <w:noProof/>
        </w:rPr>
      </w:pPr>
    </w:p>
    <w:p w:rsidR="00BB332A" w:rsidRPr="003F3396" w:rsidRDefault="007B3459" w:rsidP="00BB332A">
      <w:pPr>
        <w:pStyle w:val="Heading3"/>
        <w:rPr>
          <w:rFonts w:eastAsiaTheme="minorHAnsi"/>
          <w:noProof/>
          <w:lang w:val="mk-MK"/>
        </w:rPr>
      </w:pPr>
      <w:bookmarkStart w:id="5" w:name="_Toc130131172"/>
      <w:r w:rsidRPr="003F3396">
        <w:rPr>
          <w:rFonts w:eastAsiaTheme="minorHAnsi"/>
          <w:noProof/>
        </w:rPr>
        <w:t>2</w:t>
      </w:r>
      <w:r w:rsidR="009232C9" w:rsidRPr="003F3396">
        <w:rPr>
          <w:rFonts w:eastAsiaTheme="minorHAnsi"/>
          <w:noProof/>
        </w:rPr>
        <w:t xml:space="preserve">.1.1. </w:t>
      </w:r>
      <w:r w:rsidR="00BB332A" w:rsidRPr="003F3396">
        <w:rPr>
          <w:rFonts w:eastAsiaTheme="minorHAnsi"/>
          <w:noProof/>
          <w:lang w:val="mk-MK"/>
        </w:rPr>
        <w:t xml:space="preserve">Класификација на </w:t>
      </w:r>
      <w:r w:rsidR="00204616" w:rsidRPr="003F3396">
        <w:rPr>
          <w:rFonts w:eastAsiaTheme="minorHAnsi"/>
          <w:noProof/>
          <w:lang w:val="mk-MK"/>
        </w:rPr>
        <w:t>човечките</w:t>
      </w:r>
      <w:r w:rsidR="00BB332A" w:rsidRPr="003F3396">
        <w:rPr>
          <w:rFonts w:eastAsiaTheme="minorHAnsi"/>
          <w:noProof/>
          <w:lang w:val="mk-MK"/>
        </w:rPr>
        <w:t xml:space="preserve"> коронавируси (HCoVs)</w:t>
      </w:r>
      <w:bookmarkEnd w:id="5"/>
    </w:p>
    <w:p w:rsidR="00282BCD" w:rsidRPr="003F3396" w:rsidRDefault="00BB332A" w:rsidP="00282BCD">
      <w:pPr>
        <w:rPr>
          <w:noProof/>
          <w:lang w:val="mk-MK"/>
        </w:rPr>
      </w:pPr>
      <w:r w:rsidRPr="003F3396">
        <w:rPr>
          <w:noProof/>
          <w:lang w:val="mk-MK"/>
        </w:rPr>
        <w:t>Родот коронавирус припаѓа на редот Nidovirales, фамилијата coronaviridae, подфамилијата coronaviri</w:t>
      </w:r>
      <w:r w:rsidR="008A6F56" w:rsidRPr="003F3396">
        <w:rPr>
          <w:noProof/>
          <w:lang w:val="mk-MK"/>
        </w:rPr>
        <w:t xml:space="preserve">nae </w:t>
      </w:r>
      <w:r w:rsidR="00EE7BFF" w:rsidRPr="003F3396">
        <w:rPr>
          <w:noProof/>
          <w:lang w:val="mk-MK"/>
        </w:rPr>
        <w:fldChar w:fldCharType="begin" w:fldLock="1"/>
      </w:r>
      <w:r w:rsidR="00FE1B78" w:rsidRPr="003F3396">
        <w:rPr>
          <w:noProof/>
          <w:lang w:val="mk-MK"/>
        </w:rPr>
        <w:instrText>ADDIN CSL_CITATION {"citationItems":[{"id":"ITEM-1","itemData":{"DOI":"10.1146/ANNUREV-MICRO-020518-115759","ISSN":"15453251","PMID":"31226023","abstract":"Human coronavirus (HCoV) infection causes respiratory diseases with mild to severe outcomes. In the last 15 years, we have witnessed the emergence of two zoonotic, highly pathogenic HCoVs: severe acute respiratory syndrome coronavirus (SARS-CoV) and Middle East respiratory syndrome coronavirus (MERS-CoV). Replication of HCoV is regulated by a diversity of host factors and induces drastic alterations in cellular structure and physiology. Activation of critical signaling pathways during HCoV infection modulates the induction of antiviral immune response and contributes to the pathogenesis of HCoV. Recent studies have begun to reveal some fundamental aspects of the intricate HCoV-host interaction in mechanistic detail. In this review, we summarize the current knowledge of host factors co-opted and signaling pathways activated during HCoV infection, with an emphasis on HCoV-infection-induced stress response, autophagy, apoptosis, and innate immunity. The cross talk among these pathways, as well as the modulatory strategies utilized by HCoV, is also discussed.","author":[{"dropping-particle":"","family":"Fung","given":"To Sing","non-dropping-particle":"","parse-names":false,"suffix":""},{"dropping-particle":"","family":"Liu","given":"Ding Xiang","non-dropping-particle":"","parse-names":false,"suffix":""}],"container-title":"Annual Review of Microbiology","id":"ITEM-1","issued":{"date-parts":[["2019"]]},"page":"529-557","publisher":"Annual Reviews Inc.","title":"Human coronavirus: Host-pathogen interaction","type":"article-journal","volume":"73"},"uris":["http://www.mendeley.com/documents/?uuid=5cddfcc0-addc-319d-a4bc-51a1907c831d"]}],"mendeley":{"formattedCitation":"&lt;sup&gt;9&lt;/sup&gt;","plainTextFormattedCitation":"9","previouslyFormattedCitation":"&lt;sup&gt;9&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9</w:t>
      </w:r>
      <w:r w:rsidR="00EE7BFF" w:rsidRPr="003F3396">
        <w:rPr>
          <w:noProof/>
          <w:lang w:val="mk-MK"/>
        </w:rPr>
        <w:fldChar w:fldCharType="end"/>
      </w:r>
      <w:r w:rsidRPr="003F3396">
        <w:rPr>
          <w:noProof/>
          <w:lang w:val="mk-MK"/>
        </w:rPr>
        <w:t>. Вирусот е именуван пред неколку децении, од латинскиот збор „корона“ што значи „круна или ореол“ што го опишува структурниот изглед на вирусот под електронски микроскоп. Вирусните шилци (S) и пепломерите кои ја окупираат неговата површина го одредуваат изгледот</w:t>
      </w:r>
      <w:r w:rsidR="008A6F56" w:rsidRPr="003F3396">
        <w:rPr>
          <w:noProof/>
          <w:lang w:val="mk-MK"/>
        </w:rPr>
        <w:t xml:space="preserve"> и тропизмот на домаќинот </w:t>
      </w:r>
      <w:r w:rsidR="00EE7BFF" w:rsidRPr="003F3396">
        <w:rPr>
          <w:noProof/>
          <w:lang w:val="mk-MK"/>
        </w:rPr>
        <w:fldChar w:fldCharType="begin" w:fldLock="1"/>
      </w:r>
      <w:r w:rsidR="00FE1B78" w:rsidRPr="003F3396">
        <w:rPr>
          <w:noProof/>
          <w:lang w:val="mk-MK"/>
        </w:rPr>
        <w:instrText>ADDIN CSL_CITATION {"citationItems":[{"id":"ITEM-1","itemData":{"DOI":"10.1146/ANNUREV-MICRO-020518-115759","ISSN":"15453251","PMID":"31226023","abstract":"Human coronavirus (HCoV) infection causes respiratory diseases with mild to severe outcomes. In the last 15 years, we have witnessed the emergence of two zoonotic, highly pathogenic HCoVs: severe acute respiratory syndrome coronavirus (SARS-CoV) and Middle East respiratory syndrome coronavirus (MERS-CoV). Replication of HCoV is regulated by a diversity of host factors and induces drastic alterations in cellular structure and physiology. Activation of critical signaling pathways during HCoV infection modulates the induction of antiviral immune response and contributes to the pathogenesis of HCoV. Recent studies have begun to reveal some fundamental aspects of the intricate HCoV-host interaction in mechanistic detail. In this review, we summarize the current knowledge of host factors co-opted and signaling pathways activated during HCoV infection, with an emphasis on HCoV-infection-induced stress response, autophagy, apoptosis, and innate immunity. The cross talk among these pathways, as well as the modulatory strategies utilized by HCoV, is also discussed.","author":[{"dropping-particle":"","family":"Fung","given":"To Sing","non-dropping-particle":"","parse-names":false,"suffix":""},{"dropping-particle":"","family":"Liu","given":"Ding Xiang","non-dropping-particle":"","parse-names":false,"suffix":""}],"container-title":"Annual Review of Microbiology","id":"ITEM-1","issued":{"date-parts":[["2019"]]},"page":"529-557","publisher":"Annual Reviews Inc.","title":"Human coronavirus: Host-pathogen interaction","type":"article-journal","volume":"73"},"uris":["http://www.mendeley.com/documents/?uuid=5cddfcc0-addc-319d-a4bc-51a1907c831d"]},{"id":"ITEM-2","itemData":{"DOI":"10.1128/JVI.05512-11","ISSN":"0022-538X","PMID":"21849456","abstract":"Although human coronavirus OC43-OC43 (HCoV-OC43) is the coronavirus most commonly associated with human infections, little is known about its molecular epidemiology and evolution. We conducted a molecular epidemiology study to investigate different genotypes and potential recombination in HCoV-OC43. Twenty-nine HCoV-OC43 strains from nasopharyngeal aspirates, collected from 2004 to 2011, were subjected to RNA-dependent RNA polymerase (RdRp), spike, and nucleocapsid gene analysis. Phylogenetic analysis showed at least three distinct clusters of HCoV-OC43, although 10 unusual strains displayed incongruent phylogenetic positions between RdRp and spike genes. This suggested the presence of four HCoV-OC43 genotypes (A to D), with genotype D most likely arising from recombination. The complete genome sequencing of two genotype C and D strains and bootscan analysis showed recombination events between genotypes B and C in the generation of genotype D. Of the 29 strains, none belonged to the more ancient genotype A, 5 from 2004 belonged to genotype B, 15 from 2004 to 2006 belonged to genotype C, and 1 from 2004 and all 8 from 2008 to 2011 belonged to the recombinant genotype D. Molecular clock analysis using spike and nucleocapsid genes dated the most recent common ancestor of all genotypes to the 1950s, genotype B and C to the 1980s, genotype B to the 1990s, and genotype C to the late 1990s to early 2000s, while the recombinant genotype D strains were detected as early as 2004. This represents the first study to describe natural recombination in HCoV-OC43 and the evolution of different genotypes over time, leading to the emergence of novel genotype D, which is associated with pneumonia in our elderly population.","author":[{"dropping-particle":"","family":"Lau","given":"Susanna K. P.","non-dropping-particle":"","parse-names":false,"suffix":""},{"dropping-particle":"","family":"Lee","given":"Paul","non-dropping-particle":"","parse-names":false,"suffix":""},{"dropping-particle":"","family":"Tsang","given":"Alan K. L.","non-dropping-particle":"","parse-names":false,"suffix":""},{"dropping-particle":"","family":"Yip","given":"Cyril C. Y.","non-dropping-particle":"","parse-names":false,"suffix":""},{"dropping-particle":"","family":"Tse","given":"Herman","non-dropping-particle":"","parse-names":false,"suffix":""},{"dropping-particle":"","family":"Lee","given":"Rodney A.","non-dropping-particle":"","parse-names":false,"suffix":""},{"dropping-particle":"","family":"So","given":"Lok-Yee","non-dropping-particle":"","parse-names":false,"suffix":""},{"dropping-particle":"","family":"Lau","given":"Yu-Lung","non-dropping-particle":"","parse-names":false,"suffix":""},{"dropping-particle":"","family":"Chan","given":"Kwok-Hung","non-dropping-particle":"","parse-names":false,"suffix":""},{"dropping-particle":"","family":"Woo","given":"Patrick C. Y.","non-dropping-particle":"","parse-names":false,"suffix":""},{"dropping-particle":"","family":"Yuen","given":"Kwok-Yung","non-dropping-particle":"","parse-names":false,"suffix":""}],"container-title":"Journal of Virology","id":"ITEM-2","issue":"21","issued":{"date-parts":[["2011","11"]]},"page":"11325-11337","publisher":"American Society for Microbiology","title":"Molecular Epidemiology of Human Coronavirus OC43 Reveals Evolution of Different Genotypes over Time and Recent Emergence of a Novel Genotype due to Natural Recombination","type":"article-journal","volume":"85"},"uris":["http://www.mendeley.com/documents/?uuid=911cd64f-6f7d-3ce8-bc9e-d9099980e0ea"]}],"mendeley":{"formattedCitation":"&lt;sup&gt;9,11&lt;/sup&gt;","plainTextFormattedCitation":"9,11","previouslyFormattedCitation":"&lt;sup&gt;9,11&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9,11</w:t>
      </w:r>
      <w:r w:rsidR="00EE7BFF" w:rsidRPr="003F3396">
        <w:rPr>
          <w:noProof/>
          <w:lang w:val="mk-MK"/>
        </w:rPr>
        <w:fldChar w:fldCharType="end"/>
      </w:r>
      <w:r w:rsidRPr="003F3396">
        <w:rPr>
          <w:noProof/>
          <w:lang w:val="mk-MK"/>
        </w:rPr>
        <w:t xml:space="preserve">. Коронавирусите беа категоризирани во четири рода, вклучувајќи ги Алфа, Бета, Гама и Делта коронавируси. Родот Бетакоронавирус беше доделен на четири (A, B, C и D) </w:t>
      </w:r>
      <w:r w:rsidR="00EE7BFF" w:rsidRPr="003F3396">
        <w:rPr>
          <w:noProof/>
          <w:lang w:val="mk-MK"/>
        </w:rPr>
        <w:fldChar w:fldCharType="begin" w:fldLock="1"/>
      </w:r>
      <w:r w:rsidR="00FE1B78" w:rsidRPr="003F3396">
        <w:rPr>
          <w:noProof/>
          <w:lang w:val="mk-MK"/>
        </w:rPr>
        <w:instrText>ADDIN CSL_CITATION {"citationItems":[{"id":"ITEM-1","itemData":{"DOI":"10.1128/JVI.79.2.884-895.2005","ISSN":"0022-538X","PMID":"15613317","abstract":" Despite extensive laboratory investigations in patients with respiratory tract infections, no microbiological cause can be identified in a significant proportion of patients. In the past 3 years, several novel respiratory viruses, including human metapneumovirus, severe acute respiratory syndrome (SARS) coronavirus (SARS-CoV), and human coronavirus NL63, were discovered. Here we report the discovery of another novel coronavirus, coronavirus HKU1 (CoV-HKU1), from a 71-year-old man with pneumonia who had just returned from Shenzhen, China. Quantitative reverse transcription-PCR showed that the amount of CoV-HKU1 RNA was 8.5 to 9.6 × 10 6 copies per ml in his nasopharyngeal aspirates (NPAs) during the first week of the illness and dropped progressively to undetectable levels in subsequent weeks. He developed increasing serum levels of specific antibodies against the recombinant nucleocapsid protein of CoV-HKU1, with immunoglobulin M (IgM) titers of 1:20, 1:40, and 1:80 and IgG titers of &lt;1:1,000, 1:2,000, and 1:8,000 in the first, second and fourth weeks of the illness, respectively. Isolation of the virus by using various cell lines, mixed neuron-glia culture, and intracerebral inoculation of suckling mice was unsuccessful. The complete genome sequence of CoV-HKU1 is a 29,926-nucleotide, polyadenylated RNA, with G+C content of 32%, the lowest among all known coronaviruses with available genome sequence. Phylogenetic analysis reveals that CoV-HKU1 is a new group 2 coronavirus. Screening of 400 NPAs, negative for SARS-CoV, from patients with respiratory illness during the SARS period identified the presence of CoV-HKU1 RNA in an additional specimen, with a viral load of 1.13 × 10 6 copies per ml, from a 35-year-old woman with pneumonia. Our data support the existence of a novel group 2 coronavirus associated with pneumonia in humans. ","author":[{"dropping-particle":"","family":"Woo","given":"Patrick C. Y.","non-dropping-particle":"","parse-names":false,"suffix":""},{"dropping-particle":"","family":"Lau","given":"Susanna K. P.","non-dropping-particle":"","parse-names":false,"suffix":""},{"dropping-particle":"","family":"Chu","given":"Chung-ming","non-dropping-particle":"","parse-names":false,"suffix":""},{"dropping-particle":"","family":"Chan","given":"Kwok-hung","non-dropping-particle":"","parse-names":false,"suffix":""},{"dropping-particle":"","family":"Tsoi","given":"Hoi-wah","non-dropping-particle":"","parse-names":false,"suffix":""},{"dropping-particle":"","family":"Huang","given":"Yi","non-dropping-particle":"","parse-names":false,"suffix":""},{"dropping-particle":"","family":"Wong","given":"Beatrice H. L.","non-dropping-particle":"","parse-names":false,"suffix":""},{"dropping-particle":"","family":"Poon","given":"Rosana W. S.","non-dropping-particle":"","parse-names":false,"suffix":""},{"dropping-particle":"","family":"Cai","given":"James J.","non-dropping-particle":"","parse-names":false,"suffix":""},{"dropping-particle":"","family":"Luk","given":"Wei-kwang","non-dropping-particle":"","parse-names":false,"suffix":""},{"dropping-particle":"","family":"Poon","given":"Leo L. M.","non-dropping-particle":"","parse-names":false,"suffix":""},{"dropping-particle":"","family":"Wong","given":"Samson S. Y.","non-dropping-particle":"","parse-names":false,"suffix":""},{"dropping-particle":"","family":"Guan","given":"Yi","non-dropping-particle":"","parse-names":false,"suffix":""},{"dropping-particle":"","family":"Peiris","given":"J. S. Malik","non-dropping-particle":"","parse-names":false,"suffix":""},{"dropping-particle":"","family":"Yuen","given":"Kwok-yung","non-dropping-particle":"","parse-names":false,"suffix":""}],"container-title":"Journal of Virology","id":"ITEM-1","issue":"2","issued":{"date-parts":[["2005","1","15"]]},"page":"884-895","publisher":"American Society for Microbiology","title":"Characterization and Complete Genome Sequence of a Novel Coronavirus, Coronavirus HKU1, from Patients with Pneumonia","type":"article-journal","volume":"79"},"uris":["http://www.mendeley.com/documents/?uuid=cc39fdc0-a65f-358c-9a71-e2954881af84"]}],"mendeley":{"formattedCitation":"&lt;sup&gt;12&lt;/sup&gt;","plainTextFormattedCitation":"12","previouslyFormattedCitation":"&lt;sup&gt;12&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12</w:t>
      </w:r>
      <w:r w:rsidR="00EE7BFF" w:rsidRPr="003F3396">
        <w:rPr>
          <w:noProof/>
          <w:lang w:val="mk-MK"/>
        </w:rPr>
        <w:fldChar w:fldCharType="end"/>
      </w:r>
      <w:r w:rsidR="00801E31" w:rsidRPr="003F3396">
        <w:rPr>
          <w:noProof/>
          <w:lang w:val="mk-MK"/>
        </w:rPr>
        <w:t xml:space="preserve"> </w:t>
      </w:r>
      <w:r w:rsidRPr="003F3396">
        <w:rPr>
          <w:noProof/>
          <w:lang w:val="mk-MK"/>
        </w:rPr>
        <w:t>карактеристични ло</w:t>
      </w:r>
      <w:r w:rsidR="00282BCD" w:rsidRPr="003F3396">
        <w:rPr>
          <w:noProof/>
          <w:lang w:val="mk-MK"/>
        </w:rPr>
        <w:t>зи</w:t>
      </w:r>
      <w:r w:rsidRPr="003F3396">
        <w:rPr>
          <w:noProof/>
          <w:lang w:val="mk-MK"/>
        </w:rPr>
        <w:t xml:space="preserve"> врз основа на серолошки, како и </w:t>
      </w:r>
      <w:r w:rsidR="00282BCD" w:rsidRPr="003F3396">
        <w:rPr>
          <w:noProof/>
          <w:lang w:val="mk-MK"/>
        </w:rPr>
        <w:t xml:space="preserve">врз основа на </w:t>
      </w:r>
      <w:r w:rsidR="0001547B" w:rsidRPr="003F3396">
        <w:rPr>
          <w:noProof/>
          <w:lang w:val="mk-MK"/>
        </w:rPr>
        <w:t xml:space="preserve">геномски докази </w:t>
      </w:r>
      <w:r w:rsidR="00EE7BFF" w:rsidRPr="003F3396">
        <w:rPr>
          <w:noProof/>
          <w:lang w:val="mk-MK"/>
        </w:rPr>
        <w:fldChar w:fldCharType="begin" w:fldLock="1"/>
      </w:r>
      <w:r w:rsidR="00FE1B78" w:rsidRPr="003F3396">
        <w:rPr>
          <w:noProof/>
          <w:lang w:val="mk-MK"/>
        </w:rPr>
        <w:instrText>ADDIN CSL_CITATION {"citationItems":[{"id":"ITEM-1","itemData":{"DOI":"10.3201/EID1212.060401","ISSN":"10806059","PMID":"17326933","abstract":"Bats have been identified as a natural reservoir for an increasing number of emerging zoonotic viruses, including henipaviruses and variants of rabies viruses. Recently, we and another group independently identified several horse-shoe bat species (genus Rhinolophus) as the reservoir host for a large number of viruses that have a close genetic relationship with the coronavirus associated with severe acute respiratory syndrome (SARS). Our current research focused on the identification of the reservoir species for the progenitor virus of the SARS coronaviruses responsible for outbreaks during 2002-2003 and 2003-2004. In addition to SARS-like coronaviruses, many other novel bat coronaviruses, which belong to groups 1 and 2 of the 3 existing coronavirus groups, have been detected by PCR. The discovery of bat SARS-like coronaviruses and the great genetic diversity of coronaviruses in bats have shed new light on the origin and transmission of SARS coronaviruses.","author":[{"dropping-particle":"","family":"Wang","given":"Lin Fa","non-dropping-particle":"","parse-names":false,"suffix":""},{"dropping-particle":"","family":"Shi","given":"Zhengli","non-dropping-particle":"","parse-names":false,"suffix":""},{"dropping-particle":"","family":"Zhang","given":"Shuyi","non-dropping-particle":"","parse-names":false,"suffix":""},{"dropping-particle":"","family":"Field","given":"Hume","non-dropping-particle":"","parse-names":false,"suffix":""},{"dropping-particle":"","family":"Daszak","given":"Peter","non-dropping-particle":"","parse-names":false,"suffix":""},{"dropping-particle":"","family":"Eaton","given":"Bryan T.","non-dropping-particle":"","parse-names":false,"suffix":""}],"container-title":"Emerging Infectious Diseases","id":"ITEM-1","issue":"12","issued":{"date-parts":[["2006"]]},"page":"1834-1840","publisher":"Centers for Disease Control and Prevention (CDC)","title":"Review of bats and SARS","type":"article-journal","volume":"12"},"uris":["http://www.mendeley.com/documents/?uuid=3839cbe5-5495-3f80-ad14-74c690e9b821"]}],"mendeley":{"formattedCitation":"&lt;sup&gt;13&lt;/sup&gt;","plainTextFormattedCitation":"13","previouslyFormattedCitation":"&lt;sup&gt;13&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13</w:t>
      </w:r>
      <w:r w:rsidR="00EE7BFF" w:rsidRPr="003F3396">
        <w:rPr>
          <w:noProof/>
          <w:lang w:val="mk-MK"/>
        </w:rPr>
        <w:fldChar w:fldCharType="end"/>
      </w:r>
      <w:r w:rsidRPr="003F3396">
        <w:rPr>
          <w:noProof/>
          <w:lang w:val="mk-MK"/>
        </w:rPr>
        <w:t xml:space="preserve">. </w:t>
      </w:r>
    </w:p>
    <w:p w:rsidR="00BB332A" w:rsidRPr="003F3396" w:rsidRDefault="00BB332A" w:rsidP="00BB332A">
      <w:pPr>
        <w:rPr>
          <w:noProof/>
          <w:lang w:val="mk-MK"/>
        </w:rPr>
      </w:pPr>
      <w:r w:rsidRPr="003F3396">
        <w:rPr>
          <w:noProof/>
          <w:lang w:val="mk-MK"/>
        </w:rPr>
        <w:t>Во моментов, постојат околу 30 коронавируси кои ги инфицираат луѓето и животните, а шест од овие вируси се препознаени дека заразуваат и нанесуваат респир</w:t>
      </w:r>
      <w:r w:rsidR="00591CD1">
        <w:rPr>
          <w:noProof/>
          <w:lang w:val="mk-MK"/>
        </w:rPr>
        <w:t>аторни заболувања кај луѓето</w:t>
      </w:r>
      <w:r w:rsidR="00591CD1">
        <w:rPr>
          <w:noProof/>
        </w:rPr>
        <w:t xml:space="preserve"> </w:t>
      </w:r>
      <w:r w:rsidR="00EE7BFF">
        <w:rPr>
          <w:noProof/>
          <w:lang w:val="mk-MK"/>
        </w:rPr>
        <w:fldChar w:fldCharType="begin" w:fldLock="1"/>
      </w:r>
      <w:r w:rsidR="00591CD1">
        <w:rPr>
          <w:noProof/>
          <w:lang w:val="mk-MK"/>
        </w:rPr>
        <w:instrText xml:space="preserve">ADDIN CSL_CITATION {"citationItems":[{"id":"ITEM-1","itemData":{"DOI":"10.3201/EID1212.060401","ISSN":"10806059","PMID":"17326933","abstract":"Bats have been identified as a natural reservoir for an increasing number of emerging zoonotic viruses, including henipaviruses and variants of rabies viruses. Recently, we and another group independently identified several horse-shoe bat species (genus Rhinolophus) as the reservoir host for a large number of viruses that have a close genetic relationship with the coronavirus associated with severe acute respiratory syndrome (SARS). Our current research focused on the identification of the reservoir species for the progenitor virus of the SARS coronaviruses responsible for outbreaks during 2002-2003 and 2003-2004. In addition to SARS-like coronaviruses, many other novel bat coronaviruses, which belong to groups 1 and 2 of the 3 existing coronavirus groups, have been detected by PCR. The discovery of bat SARS-like coronaviruses and the great genetic diversity of coronaviruses in bats have shed new light on the origin and transmission of SARS coronaviruses.","author":[{"dropping-particle":"","family":"Wang","given":"Lin Fa","non-dropping-particle":"","parse-names":false,"suffix":""},{"dropping-particle":"","family":"Shi","given":"Zhengli","non-dropping-particle":"","parse-names":false,"suffix":""},{"dropping-particle":"","family":"Zhang","given":"Shuyi","non-dropping-particle":"","parse-names":false,"suffix":""},{"dropping-particle":"","family":"Field","given":"Hume","non-dropping-particle":"","parse-names":false,"suffix":""},{"dropping-particle":"","family":"Daszak","given":"Peter","non-dropping-particle":"","parse-names":false,"suffix":""},{"dropping-particle":"","family":"Eaton","given":"Bryan T.","non-dropping-particle":"","parse-names":false,"suffix":""}],"container-title":"Emerging Infectious Diseases","id":"ITEM-1","issue":"12","issued":{"date-parts":[["2006"]]},"page":"1834-1840","publisher":"Centers for Disease Control and Prevention (CDC)","title":"Review of bats and SARS","type":"article-journal","volume":"12"},"uris":["http://www.mendeley.com/documents/?uuid=3839cbe5-5495-3f80-ad14-74c690e9b821"]},{"id":"ITEM-2","itemData":{"DOI":"10.3201/EID1509.090224","ISSN":"10806040","PMID":"19788804","abstract":"We tested 12 bat species in Ghana for coronavirus (CoV) RNA. The virus prevalence in insectivorous bats (n = 123) was 9.76%. CoV was not detected in 212 fecal samples from Eidolon helvum fruit bats. Leaf-nosed bats pertaining to Hipposideros ruber by morphology had group 1 and group 2 CoVs. Virus concentrations were ≤45,000 copies/100 mg of bat feces. The diversified group 1 CoV shared a common ancestor with the human common cold virus hCoV-229E but not with hCoV-NL63, disputing hypotheses of common human descent. The most recent common ancestor of hCoV-229E and GhanaBt-CoVGrp1 existed in </w:instrText>
      </w:r>
      <w:r w:rsidR="00591CD1">
        <w:rPr>
          <w:rFonts w:ascii="Cambria Math" w:hAnsi="Cambria Math" w:cs="Cambria Math"/>
          <w:noProof/>
          <w:lang w:val="mk-MK"/>
        </w:rPr>
        <w:instrText>∼</w:instrText>
      </w:r>
      <w:r w:rsidR="00591CD1">
        <w:rPr>
          <w:noProof/>
          <w:lang w:val="mk-MK"/>
        </w:rPr>
        <w:instrText>1686-1800 ad. The GhanaBt-CoVGrp2 shared an old ancestor (</w:instrText>
      </w:r>
      <w:r w:rsidR="00591CD1">
        <w:rPr>
          <w:rFonts w:ascii="Cambria Math" w:hAnsi="Cambria Math" w:cs="Cambria Math"/>
          <w:noProof/>
          <w:lang w:val="mk-MK"/>
        </w:rPr>
        <w:instrText>∼</w:instrText>
      </w:r>
      <w:r w:rsidR="00591CD1">
        <w:rPr>
          <w:noProof/>
          <w:lang w:val="mk-MK"/>
        </w:rPr>
        <w:instrText>2,400 years) with the severe acute respiratory syndrome-like group of CoV.","author":[{"dropping-particle":"","family":"Pfefferle","given":"Susanne","non-dropping-particle":"","parse-names":false,"suffix":""},{"dropping-particle":"","family":"Oppong","given":"Samuel","non-dropping-particle":"","parse-names":false,"suffix":""},{"dropping-particle":"","family":"Drexler","given":"Jan Felix","non-dropping-particle":"","parse-names":false,"suffix":""},{"dropping-particle":"","family":"Gloza-Rausch","given":"Florian","non-dropping-particle":"","parse-names":false,"suffix":""},{"dropping-particle":"","family":"Ipsen","given":"Anne","non-dropping-particle":"","parse-names":false,"suffix":""},{"dropping-particle":"","family":"Seebens","given":"Antje","non-dropping-particle":"","parse-names":false,"suffix":""},{"dropping-particle":"","family":"Müller","given":"Marcel A.","non-dropping-particle":"","parse-names":false,"suffix":""},{"dropping-particle":"","family":"Annan","given":"Augustina","non-dropping-particle":"","parse-names":false,"suffix":""},{"dropping-particle":"","family":"Vallo","given":"Peter","non-dropping-particle":"","parse-names":false,"suffix":""},{"dropping-particle":"","family":"Adu-Sarkodie","given":"Yaw","non-dropping-particle":"","parse-names":false,"suffix":""},{"dropping-particle":"","family":"Kruppa","given":"Thomas F.","non-dropping-particle":"","parse-names":false,"suffix":""},{"dropping-particle":"","family":"Drosten","given":"Christian","non-dropping-particle":"","parse-names":false,"suffix":""}],"container-title":"Emerging Infectious Diseases","id":"ITEM-2","issue":"9","issued":{"date-parts":[["2009","9"]]},"page":"1377-1384","title":"Distant relatives of severe acute respiratory syndrome coronavirus and close relatives of human coronavirus 229E in bats, Ghana","type":"article-journal","volume":"15"},"uris":["http://www.mendeley.com/documents/?uuid=fdf319f0-1913-36ec-b9f8-10a04f6651ce"]}],"mendeley":{"formattedCitation":"&lt;sup&gt;13,14&lt;/sup&gt;","plainTextFormattedCitation":"13,14","previouslyFormattedCitation":"&lt;sup&gt;13,14&lt;/sup&gt;"},"properties":{"noteIndex":0},"schema":"https://github.com/citation-style-language/schema/raw/master/csl-citation.json"}</w:instrText>
      </w:r>
      <w:r w:rsidR="00EE7BFF">
        <w:rPr>
          <w:noProof/>
          <w:lang w:val="mk-MK"/>
        </w:rPr>
        <w:fldChar w:fldCharType="separate"/>
      </w:r>
      <w:r w:rsidR="00591CD1" w:rsidRPr="00591CD1">
        <w:rPr>
          <w:noProof/>
          <w:vertAlign w:val="superscript"/>
        </w:rPr>
        <w:t>13,14</w:t>
      </w:r>
      <w:r w:rsidR="00EE7BFF">
        <w:rPr>
          <w:noProof/>
          <w:lang w:val="mk-MK"/>
        </w:rPr>
        <w:fldChar w:fldCharType="end"/>
      </w:r>
      <w:r w:rsidRPr="003F3396">
        <w:rPr>
          <w:noProof/>
          <w:lang w:val="mk-MK"/>
        </w:rPr>
        <w:t>. Меѓу HCoVs, HCoV-229E и HCoV-NL63 припаѓаат на Алфакоронавирус, додека членовите на Betacoronavirus, HCoV-OC43 и HCoV-HKU1, беа доделени</w:t>
      </w:r>
      <w:r w:rsidR="00C70CD0" w:rsidRPr="003F3396">
        <w:rPr>
          <w:noProof/>
          <w:lang w:val="mk-MK"/>
        </w:rPr>
        <w:t xml:space="preserve"> на лозата А, SARS-CoV припаѓа</w:t>
      </w:r>
      <w:r w:rsidRPr="003F3396">
        <w:rPr>
          <w:noProof/>
          <w:lang w:val="mk-MK"/>
        </w:rPr>
        <w:t xml:space="preserve"> на лозата Б, а ME</w:t>
      </w:r>
      <w:r w:rsidR="00C70CD0" w:rsidRPr="003F3396">
        <w:rPr>
          <w:noProof/>
          <w:lang w:val="mk-MK"/>
        </w:rPr>
        <w:t>RS-CoV припаѓа</w:t>
      </w:r>
      <w:r w:rsidR="0001547B" w:rsidRPr="003F3396">
        <w:rPr>
          <w:noProof/>
          <w:lang w:val="mk-MK"/>
        </w:rPr>
        <w:t xml:space="preserve"> </w:t>
      </w:r>
      <w:r w:rsidR="00C5088B" w:rsidRPr="003F3396">
        <w:rPr>
          <w:noProof/>
          <w:lang w:val="mk-MK"/>
        </w:rPr>
        <w:t>на</w:t>
      </w:r>
      <w:r w:rsidR="0001547B" w:rsidRPr="003F3396">
        <w:rPr>
          <w:noProof/>
          <w:lang w:val="mk-MK"/>
        </w:rPr>
        <w:t xml:space="preserve"> лозата C </w:t>
      </w:r>
      <w:r w:rsidR="00EE7BFF" w:rsidRPr="003F3396">
        <w:rPr>
          <w:noProof/>
          <w:lang w:val="mk-MK"/>
        </w:rPr>
        <w:fldChar w:fldCharType="begin" w:fldLock="1"/>
      </w:r>
      <w:r w:rsidR="00FE1B78" w:rsidRPr="003F3396">
        <w:rPr>
          <w:noProof/>
          <w:lang w:val="mk-MK"/>
        </w:rPr>
        <w:instrText>ADDIN CSL_CITATION {"citationItems":[{"id":"ITEM-1","itemData":{"DOI":"10.1146/ANNUREV-MICRO-020518-115759","ISSN":"15453251","PMID":"31226023","abstract":"Human coronavirus (HCoV) infection causes respiratory diseases with mild to severe outcomes. In the last 15 years, we have witnessed the emergence of two zoonotic, highly pathogenic HCoVs: severe acute respiratory syndrome coronavirus (SARS-CoV) and Middle East respiratory syndrome coronavirus (MERS-CoV). Replication of HCoV is regulated by a diversity of host factors and induces drastic alterations in cellular structure and physiology. Activation of critical signaling pathways during HCoV infection modulates the induction of antiviral immune response and contributes to the pathogenesis of HCoV. Recent studies have begun to reveal some fundamental aspects of the intricate HCoV-host interaction in mechanistic detail. In this review, we summarize the current knowledge of host factors co-opted and signaling pathways activated during HCoV infection, with an emphasis on HCoV-infection-induced stress response, autophagy, apoptosis, and innate immunity. The cross talk among these pathways, as well as the modulatory strategies utilized by HCoV, is also discussed.","author":[{"dropping-particle":"","family":"Fung","given":"To Sing","non-dropping-particle":"","parse-names":false,"suffix":""},{"dropping-particle":"","family":"Liu","given":"Ding Xiang","non-dropping-particle":"","parse-names":false,"suffix":""}],"container-title":"Annual Review of Microbiology","id":"ITEM-1","issued":{"date-parts":[["2019"]]},"page":"529-557","publisher":"Annual Reviews Inc.","title":"Human coronavirus: Host-pathogen interaction","type":"article-journal","volume":"73"},"uris":["http://www.mendeley.com/documents/?uuid=5cddfcc0-addc-319d-a4bc-51a1907c831d"]}],"mendeley":{"formattedCitation":"&lt;sup&gt;9&lt;/sup&gt;","plainTextFormattedCitation":"9","previouslyFormattedCitation":"&lt;sup&gt;9&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9</w:t>
      </w:r>
      <w:r w:rsidR="00EE7BFF" w:rsidRPr="003F3396">
        <w:rPr>
          <w:noProof/>
          <w:lang w:val="mk-MK"/>
        </w:rPr>
        <w:fldChar w:fldCharType="end"/>
      </w:r>
      <w:r w:rsidRPr="003F3396">
        <w:rPr>
          <w:noProof/>
          <w:lang w:val="mk-MK"/>
        </w:rPr>
        <w:t xml:space="preserve">. </w:t>
      </w:r>
      <w:r w:rsidRPr="003F3396">
        <w:rPr>
          <w:noProof/>
          <w:lang w:val="mk-MK"/>
        </w:rPr>
        <w:lastRenderedPageBreak/>
        <w:t>На 12 декември 2019 година, општинската здравствена комисија на Вухан, Кина</w:t>
      </w:r>
      <w:r w:rsidR="00801E31" w:rsidRPr="003F3396">
        <w:rPr>
          <w:noProof/>
          <w:lang w:val="mk-MK"/>
        </w:rPr>
        <w:t>,</w:t>
      </w:r>
      <w:r w:rsidRPr="003F3396">
        <w:rPr>
          <w:noProof/>
          <w:lang w:val="mk-MK"/>
        </w:rPr>
        <w:t xml:space="preserve"> ги објави првите 27 нови случаи на вирусна пневмонија предизвикана од нов коронавирус (седми член на HCoV кои припаѓаат на родот Betacoronavirus). Вирусот беше именуван </w:t>
      </w:r>
      <w:r w:rsidR="00282BCD" w:rsidRPr="003F3396">
        <w:rPr>
          <w:noProof/>
          <w:lang w:val="mk-MK"/>
        </w:rPr>
        <w:t>како</w:t>
      </w:r>
      <w:r w:rsidRPr="003F3396">
        <w:rPr>
          <w:noProof/>
          <w:lang w:val="mk-MK"/>
        </w:rPr>
        <w:t xml:space="preserve"> нов коронавирус </w:t>
      </w:r>
      <w:r w:rsidR="00282BCD" w:rsidRPr="003F3396">
        <w:rPr>
          <w:noProof/>
          <w:lang w:val="mk-MK"/>
        </w:rPr>
        <w:t xml:space="preserve">во 2019 година - 2019-nCoV </w:t>
      </w:r>
      <w:r w:rsidRPr="003F3396">
        <w:rPr>
          <w:noProof/>
          <w:lang w:val="mk-MK"/>
        </w:rPr>
        <w:t xml:space="preserve">или HCoV-19 од Светската здравствена организација. По </w:t>
      </w:r>
      <w:r w:rsidR="00282BCD" w:rsidRPr="003F3396">
        <w:rPr>
          <w:noProof/>
          <w:lang w:val="mk-MK"/>
        </w:rPr>
        <w:t>опширна</w:t>
      </w:r>
      <w:r w:rsidRPr="003F3396">
        <w:rPr>
          <w:noProof/>
          <w:lang w:val="mk-MK"/>
        </w:rPr>
        <w:t xml:space="preserve"> истрага</w:t>
      </w:r>
      <w:r w:rsidR="00282BCD" w:rsidRPr="003F3396">
        <w:rPr>
          <w:noProof/>
          <w:lang w:val="mk-MK"/>
        </w:rPr>
        <w:t xml:space="preserve"> и врз основа на информации откриени од научни клинички истражувања</w:t>
      </w:r>
      <w:r w:rsidRPr="003F3396">
        <w:rPr>
          <w:noProof/>
          <w:lang w:val="mk-MK"/>
        </w:rPr>
        <w:t>, вирусот беше официјално опишан од Меѓународниот комитет за таксономија на вируси (ICTV) како „Тежок акутен респираторен синдром коро</w:t>
      </w:r>
      <w:r w:rsidR="0001547B" w:rsidRPr="003F3396">
        <w:rPr>
          <w:noProof/>
          <w:lang w:val="mk-MK"/>
        </w:rPr>
        <w:t xml:space="preserve">навирус-2 (SARS-CoV-2)“ </w:t>
      </w:r>
      <w:r w:rsidR="00EE7BFF" w:rsidRPr="003F3396">
        <w:rPr>
          <w:noProof/>
          <w:lang w:val="mk-MK"/>
        </w:rPr>
        <w:fldChar w:fldCharType="begin" w:fldLock="1"/>
      </w:r>
      <w:r w:rsidR="00591CD1">
        <w:rPr>
          <w:noProof/>
          <w:lang w:val="mk-MK"/>
        </w:rPr>
        <w:instrText>ADDIN CSL_CITATION {"citationItems":[{"id":"ITEM-1","itemData":{"DOI":"10.1038/S41586-020-2012-7","ISSN":"14764687","PMID":"32015507","abstract":"Since the outbreak of severe acute respiratory syndrome (SARS) 18 years ago, a large number of SARS-related coronaviruses (SARSr-CoVs) have been discovered in their natural reservoir host, bats1–4. Previous studies have shown that some bat SARSr-CoVs have the potential to infect humans5–7.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SARSr-CoV.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Lou","family":"Yang","given":"Xing","non-dropping-particle":"","parse-names":false,"suffix":""},{"dropping-particle":"","family":"Wang","given":"Xian 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 Rui","non-dropping-particle":"","parse-names":false,"suffix":""},{"dropping-particle":"","family":"Zhu","given":"Yan","non-dropping-particle":"","parse-names":false,"suffix":""},{"dropping-particle":"","family":"Li","given":"Bei","non-dropping-particle":"","parse-names":false,"suffix":""},{"dropping-particle":"","family":"Huang","given":"Chao Lin","non-dropping-particle":"","parse-names":false,"suffix":""},{"dropping-particle":"","family":"Chen","given":"Hui 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Di","family":"Jiang","given":"Ren","non-dropping-particle":"","parse-names":false,"suffix":""},{"dropping-particle":"","family":"Liu","given":"Mei Qin","non-dropping-particle":"","parse-names":false,"suffix":""},{"dropping-particle":"","family":"Chen","given":"Ying","non-dropping-particle":"","parse-names":false,"suffix":""},{"dropping-particle":"","family":"Shen","given":"Xu Rui","non-dropping-particle":"","parse-names":false,"suffix":""},{"dropping-particle":"","family":"Wang","given":"Xi","non-dropping-particle":"","parse-names":false,"suffix":""},{"dropping-particle":"","family":"Zheng","given":"Xiao Shuang","non-dropping-particle":"","parse-names":false,"suffix":""},{"dropping-particle":"","family":"Zhao","given":"Kai","non-dropping-particle":"","parse-names":false,"suffix":""},{"dropping-particle":"","family":"Chen","given":"Quan Jiao","non-dropping-particle":"","parse-names":false,"suffix":""},{"dropping-particle":"","family":"Deng","given":"Fei","non-dropping-particle":"","parse-names":false,"suffix":""},{"dropping-particle":"","family":"Liu","given":"Lin Lin","non-dropping-particle":"","parse-names":false,"suffix":""},{"dropping-particle":"","family":"Yan","given":"Bing","non-dropping-particle":"","parse-names":false,"suffix":""},{"dropping-particle":"","family":"Zhan","given":"Fa Xian","non-dropping-particle":"","parse-names":false,"suffix":""},{"dropping-particle":"","family":"Wang","given":"Yan Yi","non-dropping-particle":"","parse-names":false,"suffix":""},{"dropping-particle":"","family":"Xiao","given":"Geng Fu","non-dropping-particle":"","parse-names":false,"suffix":""},{"dropping-particle":"","family":"Shi","given":"Zheng Li","non-dropping-particle":"","parse-names":false,"suffix":""}],"container-title":"Nature","id":"ITEM-1","issue":"7798","issued":{"date-parts":[["2020","3","12"]]},"page":"270-273","publisher":"Nature Research","title":"A pneumonia outbreak associated with a new coronavirus of probable bat origin","type":"article-journal","volume":"579"},"uris":["http://www.mendeley.com/documents/?uuid=1325fbe8-46a7-3cbe-84e2-baf31446309d"]}],"mendeley":{"formattedCitation":"&lt;sup&gt;15&lt;/sup&gt;","plainTextFormattedCitation":"15","previouslyFormattedCitation":"&lt;sup&gt;15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15</w:t>
      </w:r>
      <w:r w:rsidR="00EE7BFF" w:rsidRPr="003F3396">
        <w:rPr>
          <w:noProof/>
          <w:lang w:val="mk-MK"/>
        </w:rPr>
        <w:fldChar w:fldCharType="end"/>
      </w:r>
      <w:r w:rsidR="0001547B" w:rsidRPr="003F3396">
        <w:rPr>
          <w:noProof/>
          <w:lang w:val="mk-MK"/>
        </w:rPr>
        <w:t xml:space="preserve">. </w:t>
      </w:r>
    </w:p>
    <w:p w:rsidR="00E449C3" w:rsidRPr="003F3396" w:rsidRDefault="00E449C3" w:rsidP="002332C0">
      <w:pPr>
        <w:rPr>
          <w:noProof/>
          <w:lang w:val="mk-MK"/>
        </w:rPr>
      </w:pPr>
    </w:p>
    <w:p w:rsidR="00E449C3" w:rsidRPr="003F3396" w:rsidRDefault="007B3459" w:rsidP="00E449C3">
      <w:pPr>
        <w:pStyle w:val="Heading3"/>
        <w:rPr>
          <w:noProof/>
          <w:lang w:val="mk-MK"/>
        </w:rPr>
      </w:pPr>
      <w:bookmarkStart w:id="6" w:name="_Toc130131173"/>
      <w:r w:rsidRPr="003F3396">
        <w:rPr>
          <w:noProof/>
        </w:rPr>
        <w:t>2</w:t>
      </w:r>
      <w:r w:rsidR="009232C9" w:rsidRPr="003F3396">
        <w:rPr>
          <w:noProof/>
        </w:rPr>
        <w:t xml:space="preserve">.1.2. </w:t>
      </w:r>
      <w:r w:rsidR="00E449C3" w:rsidRPr="003F3396">
        <w:rPr>
          <w:noProof/>
          <w:lang w:val="mk-MK"/>
        </w:rPr>
        <w:t>Патогенеза на човечките коронавируси</w:t>
      </w:r>
      <w:r w:rsidR="0001547B" w:rsidRPr="003F3396">
        <w:rPr>
          <w:noProof/>
          <w:lang w:val="mk-MK"/>
        </w:rPr>
        <w:t xml:space="preserve"> (HCoVs)</w:t>
      </w:r>
      <w:bookmarkEnd w:id="6"/>
    </w:p>
    <w:p w:rsidR="00E449C3" w:rsidRPr="003F3396" w:rsidRDefault="00E449C3" w:rsidP="002332C0">
      <w:pPr>
        <w:rPr>
          <w:noProof/>
          <w:lang w:val="mk-MK"/>
        </w:rPr>
      </w:pPr>
      <w:r w:rsidRPr="003F3396">
        <w:rPr>
          <w:noProof/>
          <w:lang w:val="mk-MK"/>
        </w:rPr>
        <w:t xml:space="preserve">Човечките коронавируси (HCoVs) ја претставуваат главната група на коронавируси кои се вообичаени кај лилјаците и се широко распространети кај многу други животински групи, вклучувајќи глувци, мачки, кучиња, свињи, коњи, </w:t>
      </w:r>
      <w:r w:rsidR="0001547B" w:rsidRPr="003F3396">
        <w:rPr>
          <w:noProof/>
          <w:lang w:val="mk-MK"/>
        </w:rPr>
        <w:t xml:space="preserve">птици, китови и луѓе </w:t>
      </w:r>
      <w:r w:rsidR="00EE7BFF" w:rsidRPr="003F3396">
        <w:rPr>
          <w:noProof/>
          <w:lang w:val="mk-MK"/>
        </w:rPr>
        <w:fldChar w:fldCharType="begin" w:fldLock="1"/>
      </w:r>
      <w:r w:rsidR="00591CD1">
        <w:rPr>
          <w:noProof/>
          <w:lang w:val="mk-MK"/>
        </w:rPr>
        <w:instrText>ADDIN CSL_CITATION {"citationItems":[{"id":"ITEM-1","itemData":{"DOI":"10.1056/NEJMOA1211721","ISSN":"0028-4793","PMID":"23075143","abstract":"A previously unknown coronavirus was isolated from the sputum of a 60-year-old man who presented with acute pneumonia and subsequent renal failure with a fatal outcome in Saudi Arabia. The virus (called HCoV-EMC) replicated readily in cell culture, producing cytopathic effects of rounding, detachment, and syncytium formation. The virus represents a novel betacoronavirus species. The closest known relatives are bat coronaviruses HKU4 and HKU5. Here, the clinical data, virus isolation, and molecular identification are presented. The clinical picture was remarkably similar to that of the severe acute respiratory syndrome (SARS) outbreak in 2003 and reminds us that animal coronaviruses can cause severe disease in humans.","author":[{"dropping-particle":"","family":"Zaki","given":"Ali M.","non-dropping-particle":"","parse-names":false,"suffix":""},{"dropping-particle":"","family":"Boheemen","given":"Sander","non-dropping-particle":"van","parse-names":false,"suffix":""},{"dropping-particle":"","family":"Bestebroer","given":"Theo M.","non-dropping-particle":"","parse-names":false,"suffix":""},{"dropping-particle":"","family":"Osterhaus","given":"Albert D.M.E.","non-dropping-particle":"","parse-names":false,"suffix":""},{"dropping-particle":"","family":"Fouchier","given":"Ron A.M.","non-dropping-particle":"","parse-names":false,"suffix":""}],"container-title":"New England Journal of Medicine","id":"ITEM-1","issue":"19","issued":{"date-parts":[["2012","11","8"]]},"page":"1814-1820","publisher":"New England Journal of Medicine (NEJM/MMS)","title":"Isolation of a Novel Coronavirus from a Man with Pneumonia in Saudi Arabia","type":"article-journal","volume":"367"},"uris":["http://www.mendeley.com/documents/?uuid=1a0ba7d5-4ee2-33c0-a32d-88cf1db06cfd"]}],"mendeley":{"formattedCitation":"&lt;sup&gt;16&lt;/sup&gt;","plainTextFormattedCitation":"16","previouslyFormattedCitation":"&lt;sup&gt;16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16</w:t>
      </w:r>
      <w:r w:rsidR="00EE7BFF" w:rsidRPr="003F3396">
        <w:rPr>
          <w:noProof/>
          <w:lang w:val="mk-MK"/>
        </w:rPr>
        <w:fldChar w:fldCharType="end"/>
      </w:r>
      <w:r w:rsidRPr="003F3396">
        <w:rPr>
          <w:noProof/>
          <w:lang w:val="mk-MK"/>
        </w:rPr>
        <w:t>. Тие може да предизвикаат ентерични, респираторни, хепатални или невролошки нарушувања со различна те</w:t>
      </w:r>
      <w:r w:rsidR="0001547B" w:rsidRPr="003F3396">
        <w:rPr>
          <w:noProof/>
          <w:lang w:val="mk-MK"/>
        </w:rPr>
        <w:t xml:space="preserve">жина кај луѓето и животните </w:t>
      </w:r>
      <w:r w:rsidR="00EE7BFF" w:rsidRPr="003F3396">
        <w:rPr>
          <w:noProof/>
          <w:lang w:val="mk-MK"/>
        </w:rPr>
        <w:fldChar w:fldCharType="begin" w:fldLock="1"/>
      </w:r>
      <w:r w:rsidR="00591CD1">
        <w:rPr>
          <w:noProof/>
          <w:lang w:val="mk-MK"/>
        </w:rPr>
        <w:instrText>ADDIN CSL_CITATION {"citationItems":[{"id":"ITEM-1","itemData":{"DOI":"10.1056/NEJMOA1211721","ISSN":"0028-4793","PMID":"23075143","abstract":"A previously unknown coronavirus was isolated from the sputum of a 60-year-old man who presented with acute pneumonia and subsequent renal failure with a fatal outcome in Saudi Arabia. The virus (called HCoV-EMC) replicated readily in cell culture, producing cytopathic effects of rounding, detachment, and syncytium formation. The virus represents a novel betacoronavirus species. The closest known relatives are bat coronaviruses HKU4 and HKU5. Here, the clinical data, virus isolation, and molecular identification are presented. The clinical picture was remarkably similar to that of the severe acute respiratory syndrome (SARS) outbreak in 2003 and reminds us that animal coronaviruses can cause severe disease in humans.","author":[{"dropping-particle":"","family":"Zaki","given":"Ali M.","non-dropping-particle":"","parse-names":false,"suffix":""},{"dropping-particle":"","family":"Boheemen","given":"Sander","non-dropping-particle":"van","parse-names":false,"suffix":""},{"dropping-particle":"","family":"Bestebroer","given":"Theo M.","non-dropping-particle":"","parse-names":false,"suffix":""},{"dropping-particle":"","family":"Osterhaus","given":"Albert D.M.E.","non-dropping-particle":"","parse-names":false,"suffix":""},{"dropping-particle":"","family":"Fouchier","given":"Ron A.M.","non-dropping-particle":"","parse-names":false,"suffix":""}],"container-title":"New England Journal of Medicine","id":"ITEM-1","issue":"19","issued":{"date-parts":[["2012","11","8"]]},"page":"1814-1820","publisher":"New England Journal of Medicine (NEJM/MMS)","title":"Isolation of a Novel Coronavirus from a Man with Pneumonia in Saudi Arabia","type":"article-journal","volume":"367"},"uris":["http://www.mendeley.com/documents/?uuid=1a0ba7d5-4ee2-33c0-a32d-88cf1db06cfd"]}],"mendeley":{"formattedCitation":"&lt;sup&gt;16&lt;/sup&gt;","plainTextFormattedCitation":"16","previouslyFormattedCitation":"&lt;sup&gt;16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16</w:t>
      </w:r>
      <w:r w:rsidR="00EE7BFF" w:rsidRPr="003F3396">
        <w:rPr>
          <w:noProof/>
          <w:lang w:val="mk-MK"/>
        </w:rPr>
        <w:fldChar w:fldCharType="end"/>
      </w:r>
      <w:r w:rsidRPr="003F3396">
        <w:rPr>
          <w:noProof/>
          <w:lang w:val="mk-MK"/>
        </w:rPr>
        <w:t>. Невообичаеното појавување и повторно појавување на овие вируси се припишува на високата рекуренција на РНК рецидивот, големиот РНК геном и карактеристиките на Р</w:t>
      </w:r>
      <w:r w:rsidR="0001547B" w:rsidRPr="003F3396">
        <w:rPr>
          <w:noProof/>
          <w:lang w:val="mk-MK"/>
        </w:rPr>
        <w:t xml:space="preserve">НК-зависната РНК полимераза </w:t>
      </w:r>
      <w:r w:rsidR="00EE7BFF" w:rsidRPr="003F3396">
        <w:rPr>
          <w:noProof/>
          <w:lang w:val="mk-MK"/>
        </w:rPr>
        <w:fldChar w:fldCharType="begin" w:fldLock="1"/>
      </w:r>
      <w:r w:rsidR="00591CD1">
        <w:rPr>
          <w:noProof/>
          <w:lang w:val="mk-MK"/>
        </w:rPr>
        <w:instrText>ADDIN CSL_CITATION {"citationItems":[{"id":"ITEM-1","itemData":{"DOI":"10.1073/PNAS.0506735102","ISSN":"00278424","PMID":"16169905","abstract":"Although the finding of severe acute respiratory syndrome coronavirus (SARS-CoV) in caged palm civets from live animal markets in China has provided evidence for interspecies transmission in the genesis of the SARS epidemic, subsequent studies suggested that the civet may have served only as an amplification host for SARS-CoV. In a surveillance study for CoV in noncaged animals from the wild areas of the Hong Kong Special Administration Region, we identified a CoV closely related to SARS-CoV (bat-SARS-CoV) from 23 (39%) of 59 anal swabs of wild Chinese horseshoe bats (Rhinolophus sinicus) by using RT-PCR. Sequencing and analysis of three bat-SARS-CoV genomes from samples collected at different dates showed that bat-SARS-CoV is closely related to SARS-CoV from humans and civets. Phylogenetic analysis showed that bat-SARS-CoV formed a distinct cluster with SARS-CoV as group 2b CoV, distantly related to known group 2 CoV. Most differences between the bat-SARS-CoV and SARS-CoV genomes were observed in the spike genes, ORF 3 and ORF 8, which are the regions where most variations also were observed between human and civet SARS-CoV genomes. In addition, the presence of a 29-bp insertion in ORF 8 of bat-SARS-CoV genome, not in most human SARS-CoV genomes, suggests that it has a common ancestor with civet SARS-CoV. Antibody against recombinant bat-SARS-CoV nucleocapsid protein was detected in 84% of Chinese horse-shoe bats by using an enzyme immunoassay. Neutralizing antibody to human SARS-CoV also was detected in bats with lower viral loads. Precautions should be exercised in the handling of these animals. © 2005 by The National Academy of Sciences of the USA.","author":[{"dropping-particle":"","family":"Lau","given":"Susanna K.P.","non-dropping-particle":"","parse-names":false,"suffix":""},{"dropping-particle":"","family":"Woo","given":"Patrick C.Y.","non-dropping-particle":"","parse-names":false,"suffix":""},{"dropping-particle":"","family":"Li","given":"Kenneth S.M.","non-dropping-particle":"","parse-names":false,"suffix":""},{"dropping-particle":"","family":"Huang","given":"Yi","non-dropping-particle":"","parse-names":false,"suffix":""},{"dropping-particle":"","family":"Tsoi","given":"Hoi Wan","non-dropping-particle":"","parse-names":false,"suffix":""},{"dropping-particle":"","family":"Wong","given":"Beatrice H.L.","non-dropping-particle":"","parse-names":false,"suffix":""},{"dropping-particle":"","family":"Wong","given":"Samson S.Y.","non-dropping-particle":"","parse-names":false,"suffix":""},{"dropping-particle":"","family":"Leung","given":"Suet Yi","non-dropping-particle":"","parse-names":false,"suffix":""},{"dropping-particle":"","family":"Chan","given":"Kwok Hung","non-dropping-particle":"","parse-names":false,"suffix":""},{"dropping-particle":"","family":"Yuen","given":"Kwok Yung","non-dropping-particle":"","parse-names":false,"suffix":""}],"container-title":"Proceedings of the National Academy of Sciences of the United States of America","id":"ITEM-1","issue":"39","issued":{"date-parts":[["2005","9","27"]]},"page":"14040-14045","title":"Severe acute respiratory syndrome coronavirus-like virus in Chinese horseshoe bats","type":"article-journal","volume":"102"},"uris":["http://www.mendeley.com/documents/?uuid=d3a2da4c-5420-34fe-91ba-0a451854fcaa"]}],"mendeley":{"formattedCitation":"&lt;sup&gt;17&lt;/sup&gt;","plainTextFormattedCitation":"17","previouslyFormattedCitation":"&lt;sup&gt;17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17</w:t>
      </w:r>
      <w:r w:rsidR="00EE7BFF" w:rsidRPr="003F3396">
        <w:rPr>
          <w:noProof/>
          <w:lang w:val="mk-MK"/>
        </w:rPr>
        <w:fldChar w:fldCharType="end"/>
      </w:r>
      <w:r w:rsidRPr="003F3396">
        <w:rPr>
          <w:noProof/>
          <w:lang w:val="mk-MK"/>
        </w:rPr>
        <w:t xml:space="preserve">. Коронавирусите се сметаат за зоонозни и високо патогени вируси и во последните две децении се идентификувани три големи епизоди на </w:t>
      </w:r>
      <w:r w:rsidRPr="003F3396">
        <w:rPr>
          <w:rFonts w:cs="Times New Roman"/>
          <w:noProof/>
          <w:szCs w:val="24"/>
          <w:lang w:val="mk-MK"/>
        </w:rPr>
        <w:t>појава на коронавируси вклучувајќи Тежок акутен респираторен синдром Коронавирус (</w:t>
      </w:r>
      <w:r w:rsidRPr="003F3396">
        <w:rPr>
          <w:rFonts w:cs="Times New Roman"/>
          <w:noProof/>
          <w:color w:val="222222"/>
          <w:szCs w:val="24"/>
          <w:shd w:val="clear" w:color="auto" w:fill="FFFFFF"/>
          <w:lang w:val="mk-MK"/>
        </w:rPr>
        <w:t>Severe Acute Respiratory Syndrome Coronavirus)</w:t>
      </w:r>
      <w:r w:rsidRPr="003F3396">
        <w:rPr>
          <w:rFonts w:cs="Times New Roman"/>
          <w:noProof/>
          <w:szCs w:val="24"/>
          <w:lang w:val="mk-MK"/>
        </w:rPr>
        <w:t>, Блискоисточен респираторен синдром Коронавирус (</w:t>
      </w:r>
      <w:r w:rsidRPr="003F3396">
        <w:rPr>
          <w:rFonts w:cs="Times New Roman"/>
          <w:noProof/>
          <w:color w:val="222222"/>
          <w:szCs w:val="24"/>
          <w:shd w:val="clear" w:color="auto" w:fill="FFFFFF"/>
          <w:lang w:val="mk-MK"/>
        </w:rPr>
        <w:t>Middle East Respiratory Syndrome Coronavirus</w:t>
      </w:r>
      <w:r w:rsidRPr="003F3396">
        <w:rPr>
          <w:rFonts w:cs="Times New Roman"/>
          <w:noProof/>
          <w:szCs w:val="24"/>
          <w:lang w:val="mk-MK"/>
        </w:rPr>
        <w:t>) како и Тежок акутен респираторен синдром Коронавирус-2 (</w:t>
      </w:r>
      <w:r w:rsidRPr="003F3396">
        <w:rPr>
          <w:rFonts w:cs="Times New Roman"/>
          <w:noProof/>
          <w:color w:val="222222"/>
          <w:szCs w:val="24"/>
          <w:shd w:val="clear" w:color="auto" w:fill="FFFFFF"/>
          <w:lang w:val="mk-MK"/>
        </w:rPr>
        <w:t>Severe Acute Respiratory Syndrome Coronavirus-2</w:t>
      </w:r>
      <w:r w:rsidRPr="003F3396">
        <w:rPr>
          <w:rFonts w:cs="Times New Roman"/>
          <w:noProof/>
          <w:szCs w:val="24"/>
          <w:lang w:val="mk-MK"/>
        </w:rPr>
        <w:t>)</w:t>
      </w:r>
      <w:r w:rsidRPr="003F3396">
        <w:rPr>
          <w:noProof/>
          <w:lang w:val="mk-MK"/>
        </w:rPr>
        <w:t xml:space="preserve"> одговорен</w:t>
      </w:r>
      <w:r w:rsidR="0001547B" w:rsidRPr="003F3396">
        <w:rPr>
          <w:noProof/>
          <w:lang w:val="mk-MK"/>
        </w:rPr>
        <w:t xml:space="preserve"> за тековната пандемија </w:t>
      </w:r>
      <w:r w:rsidR="00EE7BFF" w:rsidRPr="003F3396">
        <w:rPr>
          <w:noProof/>
          <w:lang w:val="mk-MK"/>
        </w:rPr>
        <w:fldChar w:fldCharType="begin" w:fldLock="1"/>
      </w:r>
      <w:r w:rsidR="00591CD1">
        <w:rPr>
          <w:noProof/>
          <w:lang w:val="mk-MK"/>
        </w:rPr>
        <w:instrText>ADDIN CSL_CITATION {"citationItems":[{"id":"ITEM-1","itemData":{"DOI":"10.1038/S41586-020-2012-7","ISSN":"14764687","PMID":"32015507","abstract":"Since the outbreak of severe acute respiratory syndrome (SARS) 18 years ago, a large number of SARS-related coronaviruses (SARSr-CoVs) have been discovered in their natural reservoir host, bats1–4. Previous studies have shown that some bat SARSr-CoVs have the potential to infect humans5–7.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SARSr-CoV.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Lou","family":"Yang","given":"Xing","non-dropping-particle":"","parse-names":false,"suffix":""},{"dropping-particle":"","family":"Wang","given":"Xian 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 Rui","non-dropping-particle":"","parse-names":false,"suffix":""},{"dropping-particle":"","family":"Zhu","given":"Yan","non-dropping-particle":"","parse-names":false,"suffix":""},{"dropping-particle":"","family":"Li","given":"Bei","non-dropping-particle":"","parse-names":false,"suffix":""},{"dropping-particle":"","family":"Huang","given":"Chao Lin","non-dropping-particle":"","parse-names":false,"suffix":""},{"dropping-particle":"","family":"Chen","given":"Hui 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Di","family":"Jiang","given":"Ren","non-dropping-particle":"","parse-names":false,"suffix":""},{"dropping-particle":"","family":"Liu","given":"Mei Qin","non-dropping-particle":"","parse-names":false,"suffix":""},{"dropping-particle":"","family":"Chen","given":"Ying","non-dropping-particle":"","parse-names":false,"suffix":""},{"dropping-particle":"","family":"Shen","given":"Xu Rui","non-dropping-particle":"","parse-names":false,"suffix":""},{"dropping-particle":"","family":"Wang","given":"Xi","non-dropping-particle":"","parse-names":false,"suffix":""},{"dropping-particle":"","family":"Zheng","given":"Xiao Shuang","non-dropping-particle":"","parse-names":false,"suffix":""},{"dropping-particle":"","family":"Zhao","given":"Kai","non-dropping-particle":"","parse-names":false,"suffix":""},{"dropping-particle":"","family":"Chen","given":"Quan Jiao","non-dropping-particle":"","parse-names":false,"suffix":""},{"dropping-particle":"","family":"Deng","given":"Fei","non-dropping-particle":"","parse-names":false,"suffix":""},{"dropping-particle":"","family":"Liu","given":"Lin Lin","non-dropping-particle":"","parse-names":false,"suffix":""},{"dropping-particle":"","family":"Yan","given":"Bing","non-dropping-particle":"","parse-names":false,"suffix":""},{"dropping-particle":"","family":"Zhan","given":"Fa Xian","non-dropping-particle":"","parse-names":false,"suffix":""},{"dropping-particle":"","family":"Wang","given":"Yan Yi","non-dropping-particle":"","parse-names":false,"suffix":""},{"dropping-particle":"","family":"Xiao","given":"Geng Fu","non-dropping-particle":"","parse-names":false,"suffix":""},{"dropping-particle":"","family":"Shi","given":"Zheng Li","non-dropping-particle":"","parse-names":false,"suffix":""}],"container-title":"Nature","id":"ITEM-1","issue":"7798","issued":{"date-parts":[["2020","3","12"]]},"page":"270-273","publisher":"Nature Research","title":"A pneumonia outbreak associated with a new coronavirus of probable bat origin","type":"article-journal","volume":"579"},"uris":["http://www.mendeley.com/documents/?uuid=1325fbe8-46a7-3cbe-84e2-baf31446309d"]}],"mendeley":{"formattedCitation":"&lt;sup&gt;15&lt;/sup&gt;","plainTextFormattedCitation":"15","previouslyFormattedCitation":"&lt;sup&gt;15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15</w:t>
      </w:r>
      <w:r w:rsidR="00EE7BFF" w:rsidRPr="003F3396">
        <w:rPr>
          <w:noProof/>
          <w:lang w:val="mk-MK"/>
        </w:rPr>
        <w:fldChar w:fldCharType="end"/>
      </w:r>
      <w:r w:rsidR="006A28B6" w:rsidRPr="003F3396">
        <w:rPr>
          <w:noProof/>
        </w:rPr>
        <w:t xml:space="preserve"> (</w:t>
      </w:r>
      <w:r w:rsidR="006A28B6" w:rsidRPr="003F3396">
        <w:rPr>
          <w:noProof/>
          <w:lang w:val="mk-MK"/>
        </w:rPr>
        <w:t>Табела 1)</w:t>
      </w:r>
      <w:r w:rsidRPr="003F3396">
        <w:rPr>
          <w:noProof/>
          <w:lang w:val="mk-MK"/>
        </w:rPr>
        <w:t>.</w:t>
      </w:r>
    </w:p>
    <w:p w:rsidR="00777533" w:rsidRPr="003F3396" w:rsidRDefault="00777533" w:rsidP="00777533">
      <w:pPr>
        <w:pStyle w:val="Caption"/>
        <w:keepNext/>
        <w:rPr>
          <w:noProof/>
          <w:lang w:val="mk-MK"/>
        </w:rPr>
      </w:pPr>
      <w:bookmarkStart w:id="7" w:name="_Toc129386029"/>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w:t>
      </w:r>
      <w:r w:rsidR="00EE7BFF" w:rsidRPr="003F3396">
        <w:rPr>
          <w:noProof/>
          <w:lang w:val="mk-MK"/>
        </w:rPr>
        <w:fldChar w:fldCharType="end"/>
      </w:r>
      <w:r w:rsidRPr="003F3396">
        <w:rPr>
          <w:noProof/>
          <w:lang w:val="mk-MK"/>
        </w:rPr>
        <w:t xml:space="preserve"> - Споредба на клинички симптоми и време на инкубација на човечки коронавируси</w:t>
      </w:r>
      <w:bookmarkEnd w:id="7"/>
    </w:p>
    <w:tbl>
      <w:tblPr>
        <w:tblW w:w="4959"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tblPr>
      <w:tblGrid>
        <w:gridCol w:w="1640"/>
        <w:gridCol w:w="4319"/>
        <w:gridCol w:w="1709"/>
        <w:gridCol w:w="1829"/>
      </w:tblGrid>
      <w:tr w:rsidR="007D7DE6" w:rsidRPr="003F3396" w:rsidTr="00AF659F">
        <w:trPr>
          <w:trHeight w:val="288"/>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b/>
                <w:bCs/>
                <w:noProof/>
                <w:color w:val="000000"/>
                <w:lang w:val="mk-MK"/>
              </w:rPr>
            </w:pPr>
            <w:r w:rsidRPr="003F3396">
              <w:rPr>
                <w:rFonts w:ascii="Calibri" w:eastAsia="Times New Roman" w:hAnsi="Calibri" w:cs="Calibri"/>
                <w:b/>
                <w:bCs/>
                <w:noProof/>
                <w:color w:val="000000"/>
                <w:sz w:val="22"/>
                <w:lang w:val="mk-MK"/>
              </w:rPr>
              <w:t>Човечки коронавируси</w:t>
            </w:r>
          </w:p>
        </w:tc>
        <w:tc>
          <w:tcPr>
            <w:tcW w:w="2274"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b/>
                <w:bCs/>
                <w:noProof/>
                <w:color w:val="000000"/>
                <w:lang w:val="mk-MK"/>
              </w:rPr>
            </w:pPr>
            <w:r w:rsidRPr="003F3396">
              <w:rPr>
                <w:rFonts w:ascii="Calibri" w:eastAsia="Times New Roman" w:hAnsi="Calibri" w:cs="Calibri"/>
                <w:b/>
                <w:bCs/>
                <w:noProof/>
                <w:color w:val="000000"/>
                <w:sz w:val="22"/>
                <w:lang w:val="mk-MK"/>
              </w:rPr>
              <w:t>Клинички симптоми</w:t>
            </w:r>
          </w:p>
        </w:tc>
        <w:tc>
          <w:tcPr>
            <w:tcW w:w="900"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b/>
                <w:bCs/>
                <w:noProof/>
                <w:color w:val="000000"/>
                <w:lang w:val="mk-MK"/>
              </w:rPr>
            </w:pPr>
            <w:r w:rsidRPr="003F3396">
              <w:rPr>
                <w:rFonts w:ascii="Calibri" w:eastAsia="Times New Roman" w:hAnsi="Calibri" w:cs="Calibri"/>
                <w:b/>
                <w:bCs/>
                <w:noProof/>
                <w:color w:val="000000"/>
                <w:sz w:val="22"/>
                <w:lang w:val="mk-MK"/>
              </w:rPr>
              <w:t>Период на инкубација</w:t>
            </w:r>
          </w:p>
        </w:tc>
        <w:tc>
          <w:tcPr>
            <w:tcW w:w="963" w:type="pct"/>
            <w:shd w:val="clear" w:color="auto" w:fill="B8CCE4"/>
            <w:noWrap/>
            <w:vAlign w:val="center"/>
            <w:hideMark/>
          </w:tcPr>
          <w:p w:rsidR="007D7DE6" w:rsidRPr="003F3396" w:rsidRDefault="007D7DE6" w:rsidP="00AF659F">
            <w:pPr>
              <w:spacing w:before="0" w:after="0" w:line="240" w:lineRule="auto"/>
              <w:jc w:val="center"/>
              <w:rPr>
                <w:rFonts w:ascii="Calibri" w:eastAsia="Times New Roman" w:hAnsi="Calibri" w:cs="Calibri"/>
                <w:b/>
                <w:bCs/>
                <w:noProof/>
                <w:color w:val="000000"/>
                <w:lang w:val="mk-MK"/>
              </w:rPr>
            </w:pPr>
            <w:r w:rsidRPr="003F3396">
              <w:rPr>
                <w:rFonts w:ascii="Calibri" w:eastAsia="Times New Roman" w:hAnsi="Calibri" w:cs="Calibri"/>
                <w:b/>
                <w:bCs/>
                <w:noProof/>
                <w:color w:val="000000"/>
                <w:sz w:val="22"/>
                <w:lang w:val="mk-MK"/>
              </w:rPr>
              <w:t>Извор</w:t>
            </w:r>
          </w:p>
        </w:tc>
      </w:tr>
      <w:tr w:rsidR="007D7DE6" w:rsidRPr="003F3396" w:rsidTr="00AF659F">
        <w:trPr>
          <w:trHeight w:val="864"/>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lastRenderedPageBreak/>
              <w:t>229E</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Општа малаксаност, главоболка, назален исцедок, кивање, болки во грлото, треска и кашлица (10-20% од пациентите)</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2-5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{"citationItems":[{"id":"ITEM-1","itemData":{"ISSN":"0044-0086","PMID":"4617423","author":[{"dropping-particle":"","family":"Monto","given":"A S","non-dropping-particle":"","parse-names":false,"suffix":""}],"container-title":"The Yale journal of biology and medicine","id":"ITEM-1","issue":"4","issued":{"date-parts":[["1974","12"]]},"page":"234-51","title":"Medical reviews. Coronaviruses.","type":"article-journal","volume":"47"},"uris":["http://www.mendeley.com/documents/?uuid=dc8cf6ac-f5fd-4b52-980e-225b811a5719"]},{"id":"ITEM-2","itemData":{"DOI":"10.1086/377612","ISSN":"1058-4838","author":[{"dropping-particle":"","family":"Pene","given":"F.","non-dropping-particle":"","parse-names":false,"suffix":""},{"dropping-particle":"","family":"Merlat","given":"A.","non-dropping-particle":"","parse-names":false,"suffix":""},{"dropping-particle":"","family":"Vabret","given":"A.","non-dropping-particle":"","parse-names":false,"suffix":""},{"dropping-particle":"","family":"Rozenberg","given":"F.","non-dropping-particle":"","parse-names":false,"suffix":""},{"dropping-particle":"","family":"Buzyn","given":"A.","non-dropping-particle":"","parse-names":false,"suffix":""},{"dropping-particle":"","family":"Dreyfus","given":"F.","non-dropping-particle":"","parse-names":false,"suffix":""},{"dropping-particle":"","family":"Cariou","given":"A.","non-dropping-particle":"","parse-names":false,"suffix":""},{"dropping-particle":"","family":"Freymuth","given":"F.","non-dropping-particle":"","parse-names":false,"suffix":""},{"dropping-particle":"","family":"Lebon","given":"P.","non-dropping-particle":"","parse-names":false,"suffix":""}],"container-title":"Clinical Infectious Diseases","id":"ITEM-2","issue":"7","issued":{"date-parts":[["2003","10","1"]]},"page":"929-932","title":"Coronavirus 229E-Related Pneumonia in Immunocompromised Patients","type":"article-journal","volume":"37"},"uris":["http://www.mendeley.com/documents/?uuid=b460b980-edfa-4e2c-b59d-deba07c73059"]}],"mendeley":{"formattedCitation":"&lt;sup&gt;18,19&lt;/sup&gt;","plainTextFormattedCitation":"18,19","previouslyFormattedCitation":"&lt;sup&gt;18,19&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18,19</w:t>
            </w:r>
            <w:r w:rsidRPr="003F3396">
              <w:rPr>
                <w:rFonts w:ascii="Calibri" w:eastAsia="Times New Roman" w:hAnsi="Calibri" w:cs="Calibri"/>
                <w:noProof/>
                <w:color w:val="000000"/>
                <w:sz w:val="22"/>
                <w:lang w:val="mk-MK"/>
              </w:rPr>
              <w:fldChar w:fldCharType="end"/>
            </w:r>
          </w:p>
        </w:tc>
      </w:tr>
      <w:tr w:rsidR="007D7DE6" w:rsidRPr="003F3396" w:rsidTr="00AF659F">
        <w:trPr>
          <w:trHeight w:val="864"/>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OC43</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Општа малаксаност, главоболка, назален исцедок, кивање, болки во грлото, треска и кашлица (10-20% од пациентите)</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2-5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{"citationItems":[{"id":"ITEM-1","itemData":{"ISSN":"0044-0086","PMID":"4617423","author":[{"dropping-particle":"","family":"Monto","given":"A S","non-dropping-particle":"","parse-names":false,"suffix":""}],"container-title":"The Yale journal of biology and medicine","id":"ITEM-1","issue":"4","issued":{"date-parts":[["1974","12"]]},"page":"234-51","title":"Medical reviews. Coronaviruses.","type":"article-journal","volume":"47"},"uris":["http://www.mendeley.com/documents/?uuid=dc8cf6ac-f5fd-4b52-980e-225b811a5719"]},{"id":"ITEM-2","itemData":{"DOI":"10.1111/irv.12101","ISSN":"17502640","author":[{"dropping-particle":"","family":"Cabeça","given":"Tatiane K.","non-dropping-particle":"","parse-names":false,"suffix":""},{"dropping-particle":"","family":"Granato","given":"Celso","non-dropping-particle":"","parse-names":false,"suffix":""},{"dropping-particle":"","family":"Bellei","given":"Nancy","non-dropping-particle":"","parse-names":false,"suffix":""}],"container-title":"Influenza and Other Respiratory Viruses","id":"ITEM-2","issue":"6","issued":{"date-parts":[["2013","11"]]},"page":"1040-1047","title":"Epidemiological and clinical features of human coronavirus infections among different subsets of patients","type":"article-journal","volume":"7"},"uris":["http://www.mendeley.com/documents/?uuid=5515f344-97f2-4cbd-91ff-6c3dd61e8746"]}],"mendeley":{"formattedCitation":"&lt;sup&gt;18,20&lt;/sup&gt;","plainTextFormattedCitation":"18,20","previouslyFormattedCitation":"&lt;sup&gt;18,20&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18,20</w:t>
            </w:r>
            <w:r w:rsidRPr="003F3396">
              <w:rPr>
                <w:rFonts w:ascii="Calibri" w:eastAsia="Times New Roman" w:hAnsi="Calibri" w:cs="Calibri"/>
                <w:noProof/>
                <w:color w:val="000000"/>
                <w:sz w:val="22"/>
                <w:lang w:val="mk-MK"/>
              </w:rPr>
              <w:fldChar w:fldCharType="end"/>
            </w:r>
          </w:p>
        </w:tc>
      </w:tr>
      <w:tr w:rsidR="007D7DE6" w:rsidRPr="003F3396" w:rsidTr="00AF659F">
        <w:trPr>
          <w:trHeight w:val="576"/>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NL63</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Кашлица, ринореја, тахипнеа, треска, хипоксија, опструктивен ларингитис (круп)</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2-4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{"citationItems":[{"id":"ITEM-1","itemData":{"DOI":"10.1128/JVI.03368-12","ISSN":"0022-538X","abstract":"The human airway epithelium (HAE) represents the entry port of many human respiratory viruses, including human coronaviruses (HCoVs). Nowadays, four HCoVs, HCoV-229E, HCoV-OC43, HCoV-HKU1, and HCoV-NL63, are known to be circulating worldwide, causing upper and lower respiratory tract infections in nonhospitalized and hospitalized children. Studies of the fundamental aspects of these HCoV infections at the primary entry port, such as cell tropism, are seriously hampered by the lack of a universal culture system or suitable animal models. To expand the knowledge on fundamental virus-host interactions for all four HCoVs at the site of primary infection, we used pseudostratified HAE cell cultures to isolate and characterize representative clinical HCoV strains directly from nasopharyngeal material. Ten contemporary isolates were obtained, representing HCoV-229E ( n = 1), HCoV-NL63 ( n = 1), HCoV-HKU1 ( n = 4), and HCoV-OC43 ( n = 4). For each strain, we analyzed the replication kinetics and progeny virus release on HAE cell cultures derived from different donors. Surprisingly, by visualizing HCoV infection by confocal microscopy, we observed that HCoV-229E employs a target cell tropism for nonciliated cells, whereas HCoV-OC43, HCoV-HKU1, and HCoV-NL63 all infect ciliated cells. Collectively, the data demonstrate that HAE cell cultures, which morphologically and functionally resemble human airways in vivo , represent a robust universal culture system for isolating and comparing all contemporary HCoV strains.","author":[{"dropping-particle":"","family":"Dijkman","given":"Ronald","non-dropping-particle":"","parse-names":false,"suffix":""},{"dropping-particle":"","family":"Jebbink","given":"Maarten F.","non-dropping-particle":"","parse-names":false,"suffix":""},{"dropping-particle":"","family":"Koekkoek","given":"Sylvie M.","non-dropping-particle":"","parse-names":false,"suffix":""},{"dropping-particle":"","family":"Deijs","given":"Martin","non-dropping-particle":"","parse-names":false,"suffix":""},{"dropping-particle":"","family":"Jónsdóttir","given":"Hulda R.","non-dropping-particle":"","parse-names":false,"suffix":""},{"dropping-particle":"","family":"Molenkamp","given":"Richard","non-dropping-particle":"","parse-names":false,"suffix":""},{"dropping-particle":"","family":"Ieven","given":"Margareta","non-dropping-particle":"","parse-names":false,"suffix":""},{"dropping-particle":"","family":"Goossens","given":"Herman","non-dropping-particle":"","parse-names":false,"suffix":""},{"dropping-particle":"","family":"Thiel","given":"Volker","non-dropping-particle":"","parse-names":false,"suffix":""},{"dropping-particle":"","family":"Hoek","given":"Lia","non-dropping-particle":"van der","parse-names":false,"suffix":""}],"container-title":"Journal of Virology","id":"ITEM-1","issue":"11","issued":{"date-parts":[["2013","6"]]},"page":"6081-6090","title":"Isolation and Characterization of Current Human Coronavirus Strains in Primary Human Epithelial Cell Cultures Reveal Differences in Target Cell Tropism","type":"article-journal","volume":"87"},"uris":["http://www.mendeley.com/documents/?uuid=b59e9a55-d9dd-4a1b-baf2-7f01a356ae3d"]},{"id":"ITEM-2","itemData":{"DOI":"10.1016/j.idc.2009.10.005","ISSN":"08915520","author":[{"dropping-particle":"","family":"Cleri","given":"Dennis J.","non-dropping-particle":"","parse-names":false,"suffix":""},{"dropping-particle":"","family":"Ricketti","given":"Anthony J.","non-dropping-particle":"","parse-names":false,"suffix":""},{"dropping-particle":"","family":"Vernaleo","given":"John R.","non-dropping-particle":"","parse-names":false,"suffix":""}],"container-title":"Infectious Disease Clinics of North America","id":"ITEM-2","issue":"1","issued":{"date-parts":[["2010","3"]]},"page":"175-202","title":"Severe Acute Respiratory Syndrome (SARS)","type":"article-journal","volume":"24"},"uris":["http://www.mendeley.com/documents/?uuid=ba38c5a8-f864-4eb8-ac20-aa296c34db10"]},{"id":"ITEM-3","itemData":{"DOI":"10.1084/jem.20050828","ISSN":"1540-9538","abstract":"After &amp;gt;8,000 infections and &amp;gt;700 deaths worldwide, the pathogenesis of the new infectious disease, severe acute respiratory syndrome (SARS), remains poorly understood. We investigated 18 autopsies of patients who had suspected SARS; 8 cases were confirmed as SARS. We evaluated white blood cells from 22 confirmed SARS patients at various stages of the disease. T lymphocyte counts in 65 confirmed and 35 misdiagnosed SARS cases also were analyzed retrospectively. SARS viral particles and genomic sequence were detected in a large number of circulating lymphocytes, monocytes, and lymphoid tissues, as well as in the epithelial cells of the respiratory tract, the mucosa of the intestine, the epithelium of the renal distal tubules, the neurons of the brain, and macrophages in different organs. SARS virus seemed to be capable of infecting multiple cell types in several organs; immune cells and pulmonary epithelium were identified as the main sites of injury. A comprehensive theory of pathogenesis is proposed for SARS with immune and lung damage as key features.","author":[{"dropping-particle":"","family":"Gu","given":"Jiang","non-dropping-particle":"","parse-names":false,"suffix":""},{"dropping-particle":"","family":"Gong","given":"Encong","non-dropping-particle":"","parse-names":false,"suffix":""},{"dropping-particle":"","family":"Zhang","given":"Bo","non-dropping-particle":"","parse-names":false,"suffix":""},{"dropping-particle":"","family":"Zheng","given":"Jie","non-dropping-particle":"","parse-names":false,"suffix":""},{"dropping-particle":"","family":"Gao","given":"Zifen","non-dropping-particle":"","parse-names":false,"suffix":""},{"dropping-particle":"","family":"Zhong","given":"Yanfeng","non-dropping-particle":"","parse-names":false,"suffix":""},{"dropping-particle":"","family":"Zou","given":"Wanzhong","non-dropping-particle":"","parse-names":false,"suffix":""},{"dropping-particle":"","family":"Zhan","given":"Jun","non-dropping-particle":"","parse-names":false,"suffix":""},{"dropping-particle":"","family":"Wang","given":"Shenglan","non-dropping-particle":"","parse-names":false,"suffix":""},{"dropping-particle":"","family":"Xie","given":"Zhigang","non-dropping-particle":"","parse-names":false,"suffix":""},{"dropping-particle":"","family":"Zhuang","given":"Hui","non-dropping-particle":"","parse-names":false,"suffix":""},{"dropping-particle":"","family":"Wu","given":"Bingquan","non-dropping-particle":"","parse-names":false,"suffix":""},{"dropping-particle":"","family":"Zhong","given":"Haohao","non-dropping-particle":"","parse-names":false,"suffix":""},{"dropping-particle":"","family":"Shao","given":"Hongquan","non-dropping-particle":"","parse-names":false,"suffix":""},{"dropping-particle":"","family":"Fang","given":"Weigang","non-dropping-particle":"","parse-names":false,"suffix":""},{"dropping-particle":"","family":"Gao","given":"Dongshia","non-dropping-particle":"","parse-names":false,"suffix":""},{"dropping-particle":"","family":"Pei","given":"Fei","non-dropping-particle":"","parse-names":false,"suffix":""},{"dropping-particle":"","family":"Li","given":"Xingwang","non-dropping-particle":"","parse-names":false,"suffix":""},{"dropping-particle":"","family":"He","given":"Zhongpin","non-dropping-particle":"","parse-names":false,"suffix":""},{"dropping-particle":"","family":"Xu","given":"Danzhen","non-dropping-particle":"","parse-names":false,"suffix":""},{"dropping-particle":"","family":"Shi","given":"Xeying","non-dropping-particle":"","parse-names":false,"suffix":""},{"dropping-particle":"","family":"Anderson","given":"Virginia M.","non-dropping-particle":"","parse-names":false,"suffix":""},{"dropping-particle":"","family":"Leong","given":"Anthony S.-Y.","non-dropping-particle":"","parse-names":false,"suffix":""}],"container-title":"Journal of Experimental Medicine","id":"ITEM-3","issue":"3","issued":{"date-parts":[["2005","8","1"]]},"page":"415-424","title":"Multiple organ infection and the pathogenesis of SARS","type":"article-journal","volume":"202"},"uris":["http://www.mendeley.com/documents/?uuid=5440cec4-988c-447a-b97c-8b4d32c29095"]},{"id":"ITEM-4","itemData":{"DOI":"10.1056/NEJMoa030666","ISSN":"0028-4793","author":[{"dropping-particle":"","family":"Tsang","given":"Kenneth W.","non-dropping-particle":"","parse-names":false,"suffix":""},{"dropping-particle":"","family":"Ho","given":"Pak L.","non-dropping-particle":"","parse-names":false,"suffix":""},{"dropping-particle":"","family":"Ooi","given":"Gaik C.","non-dropping-particle":"","parse-names":false,"suffix":""},{"dropping-particle":"","family":"Yee","given":"Wilson K.","non-dropping-particle":"","parse-names":false,"suffix":""},{"dropping-particle":"","family":"Wang","given":"Teresa","non-dropping-particle":"","parse-names":false,"suffix":""},{"dropping-particle":"","family":"Chan-Yeung","given":"Moira","non-dropping-particle":"","parse-names":false,"suffix":""},{"dropping-particle":"","family":"Lam","given":"Wah K.","non-dropping-particle":"","parse-names":false,"suffix":""},{"dropping-particle":"","family":"Seto","given":"Wing H.","non-dropping-particle":"","parse-names":false,"suffix":""},{"dropping-particle":"","family":"Yam","given":"Loretta Y.","non-dropping-particle":"","parse-names":false,"suffix":""},{"dropping-particle":"","family":"Cheung","given":"Thomas M.","non-dropping-particle":"","parse-names":false,"suffix":""},{"dropping-particle":"","family":"Wong","given":"Poon C.","non-dropping-particle":"","parse-names":false,"suffix":""},{"dropping-particle":"","family":"Lam","given":"Bing","non-dropping-particle":"","parse-names":false,"suffix":""},{"dropping-particle":"","family":"Ip","given":"Mary S.","non-dropping-particle":"","parse-names":false,"suffix":""},{"dropping-particle":"","family":"Chan","given":"Jane","non-dropping-particle":"","parse-names":false,"suffix":""},{"dropping-particle":"","family":"Yuen","given":"Kwok Y.","non-dropping-particle":"","parse-names":false,"suffix":""},{"dropping-particle":"","family":"Lai","given":"Kar N.","non-dropping-particle":"","parse-names":false,"suffix":""}],"container-title":"New England Journal of Medicine","id":"ITEM-4","issue":"20","issued":{"date-parts":[["2003","5","15"]]},"page":"1977-1985","title":"A Cluster of Cases of Severe Acute Respiratory Syndrome in Hong Kong","type":"article-journal","volume":"348"},"uris":["http://www.mendeley.com/documents/?uuid=4f2aaca3-1a78-4655-b68a-521cd128d22b"]}],"mendeley":{"formattedCitation":"&lt;sup&gt;21–24&lt;/sup&gt;","plainTextFormattedCitation":"21–24","previouslyFormattedCitation":"&lt;sup&gt;21–24&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21–24</w:t>
            </w:r>
            <w:r w:rsidRPr="003F3396">
              <w:rPr>
                <w:rFonts w:ascii="Calibri" w:eastAsia="Times New Roman" w:hAnsi="Calibri" w:cs="Calibri"/>
                <w:noProof/>
                <w:color w:val="000000"/>
                <w:sz w:val="22"/>
                <w:lang w:val="mk-MK"/>
              </w:rPr>
              <w:fldChar w:fldCharType="end"/>
            </w:r>
          </w:p>
        </w:tc>
      </w:tr>
      <w:tr w:rsidR="007D7DE6" w:rsidRPr="003F3396" w:rsidTr="00AF659F">
        <w:trPr>
          <w:trHeight w:val="288"/>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HKU1</w:t>
            </w:r>
          </w:p>
        </w:tc>
        <w:tc>
          <w:tcPr>
            <w:tcW w:w="2274" w:type="pct"/>
            <w:shd w:val="clear" w:color="auto" w:fill="auto"/>
            <w:vAlign w:val="center"/>
            <w:hideMark/>
          </w:tcPr>
          <w:p w:rsidR="007D7DE6" w:rsidRPr="003F3396" w:rsidRDefault="00AF659F"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T</w:t>
            </w:r>
            <w:r w:rsidR="007D7DE6" w:rsidRPr="003F3396">
              <w:rPr>
                <w:rFonts w:ascii="Calibri" w:eastAsia="Times New Roman" w:hAnsi="Calibri" w:cs="Calibri"/>
                <w:noProof/>
                <w:color w:val="000000"/>
                <w:sz w:val="22"/>
                <w:lang w:val="mk-MK"/>
              </w:rPr>
              <w:t>реска, течење на носот, кашлица, диспнеа</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2-4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DOI":"10.1086/426869","ISSN":"0022-1899","author":[{"dropping-particle":"","family":"Bastien","given":"Nathalie","non-dropping-particle":"","parse-names":false,"suffix":""},{"dropping-particle":"","family":"Anderson","given":"Kelly","non-dropping-particle":"","parse-names":false,"suffix":""},{"dropping-particle":"","family":"Hart","given":"Laura","non-dropping-particle":"","parse-names":false,"suffix":""},{"dropping-particle":"","family":"Caeseele","given":"Paul","non-dropping-particle":"Van","parse-names":false,"suffix":""},{"dropping-particle":"","family":"Brandt","given":"Ken","non-dropping-particle":"","parse-names":false,"suffix":""},{"dropping-particle":"","family":"Milley","given":"Doug","non-dropping-particle":"","parse-names":false,"suffix":""},{"dropping-particle":"","family":"Hatchette","given":"Todd","non-dropping-particle":"","parse-names":false,"suffix":""},{"dropping-particle":"","family":"Weiss","given":"Elise C.","non-dropping-particle":"","parse-names":false,"suffix":""},{"dropping-particle":"","family":"Li","given":"Yan","non-dropping-particle":"","parse-names":false,"suffix":""}],"container-title":"The Journal of Infectious Diseases","id":"ITEM-1","issue":"4","issued":{"date-parts":[["2005","2","15"]]},"page":"503-506","title":"Human Coronavirus NL63 Infection in Canada","type":"article-journal","volume":"191"},"uris":["http://www.mendeley.com/documents/?uuid=b7a50564-0f43-4fda-becf-0704f23465fa"]},{"id":"ITEM-2","itemData":{"DOI":"10.1371/journal.pmed.0020240","ISSN":"1549-1676","author":[{"dropping-particle":"","family":"Hoek","given":"Lia","non-dropping-particle":"van der","parse-names":false,"suffix":""},{"dropping-particle":"","family":"Sure","given":"Klaus","non-dropping-particle":"","parse-names":false,"suffix":""},{"dropping-particle":"","family":"Ihorst","given":"Gabriele","non-dropping-particle":"","parse-names":false,"suffix":""},{"dropping-particle":"","family":"Stang","given":"Alexander","non-dropping-particle":"","parse-names":false,"suffix":""},{"dropping-particle":"","family":"Pyrc","given":"Krzysztof","non-dropping-particle":"","parse-names":false,"suffix":""},{"dropping-particle":"","family":"Jebbink","given":"Maarten F","non-dropping-particle":"","parse-names":false,"suffix":""},{"dropping-particle":"","family":"Petersen","given":"Gudula","non-dropping-particle":"","parse-names":false,"suffix":""},{"dropping-particle":"","family":"Forster","given":"Johannes","non-dropping-particle":"","parse-names":false,"suffix":""},{"dropping-particle":"","family":"Berkhout","given":"Ben","non-dropping-particle":"","parse-names":false,"suffix":""},{"dropping-particle":"","family":"Überla","given":"Klaus","non-dropping-particle":"","parse-names":false,"suffix":""}],"container-title":"PLoS Medicine","editor":[{"dropping-particle":"","family":"Peiris","given":"Malik","non-dropping-particle":"","parse-names":false,"suffix":""}],"id":"ITEM-2","issue":"8","issued":{"date-parts":[["2005","8","23"]]},"page":"e240","title":"Croup Is Associated with the Novel Coronavirus NL63","type":"article-journal","volume":"2"},"uris":["http://www.mendeley.com/documents/?uuid=136296b5-acf6-4609-8562-1f06a353d881"]}],"mendeley":{"formattedCitation":"&lt;sup&gt;25,26&lt;/sup&gt;","plainTextFormattedCitation":"25,26","previouslyFormattedCitation":"&lt;sup&gt;25,26&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25,26</w:t>
            </w:r>
            <w:r w:rsidRPr="003F3396">
              <w:rPr>
                <w:rFonts w:ascii="Calibri" w:eastAsia="Times New Roman" w:hAnsi="Calibri" w:cs="Calibri"/>
                <w:noProof/>
                <w:color w:val="000000"/>
                <w:sz w:val="22"/>
                <w:lang w:val="mk-MK"/>
              </w:rPr>
              <w:fldChar w:fldCharType="end"/>
            </w:r>
          </w:p>
        </w:tc>
      </w:tr>
      <w:tr w:rsidR="007D7DE6" w:rsidRPr="003F3396" w:rsidTr="00AF659F">
        <w:trPr>
          <w:trHeight w:val="864"/>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SARS-CoV</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Треска, мијалгија, главоболка, малаксаност, треска, непродуктивна кашлица, диспнеа, респираторен дистрес, дијареа (30-40% од пациентите)</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2-11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{"citationItems":[{"id":"ITEM-1","itemData":{"DOI":"10.1128/JVI.03368-12","ISSN":"0022-538X","abstract":"The human airway epithelium (HAE) represents the entry port of many human respiratory viruses, including human coronaviruses (HCoVs). Nowadays, four HCoVs, HCoV-229E, HCoV-OC43, HCoV-HKU1, and HCoV-NL63, are known to be circulating worldwide, causing upper and lower respiratory tract infections in nonhospitalized and hospitalized children. Studies of the fundamental aspects of these HCoV infections at the primary entry port, such as cell tropism, are seriously hampered by the lack of a universal culture system or suitable animal models. To expand the knowledge on fundamental virus-host interactions for all four HCoVs at the site of primary infection, we used pseudostratified HAE cell cultures to isolate and characterize representative clinical HCoV strains directly from nasopharyngeal material. Ten contemporary isolates were obtained, representing HCoV-229E ( n = 1), HCoV-NL63 ( n = 1), HCoV-HKU1 ( n = 4), and HCoV-OC43 ( n = 4). For each strain, we analyzed the replication kinetics and progeny virus release on HAE cell cultures derived from different donors. Surprisingly, by visualizing HCoV infection by confocal microscopy, we observed that HCoV-229E employs a target cell tropism for nonciliated cells, whereas HCoV-OC43, HCoV-HKU1, and HCoV-NL63 all infect ciliated cells. Collectively, the data demonstrate that HAE cell cultures, which morphologically and functionally resemble human airways in vivo , represent a robust universal culture system for isolating and comparing all contemporary HCoV strains.","author":[{"dropping-particle":"","family":"Dijkman","given":"Ronald","non-dropping-particle":"","parse-names":false,"suffix":""},{"dropping-particle":"","family":"Jebbink","given":"Maarten F.","non-dropping-particle":"","parse-names":false,"suffix":""},{"dropping-particle":"","family":"Koekkoek","given":"Sylvie M.","non-dropping-particle":"","parse-names":false,"suffix":""},{"dropping-particle":"","family":"Deijs","given":"Martin","non-dropping-particle":"","parse-names":false,"suffix":""},{"dropping-particle":"","family":"Jónsdóttir","given":"Hulda R.","non-dropping-particle":"","parse-names":false,"suffix":""},{"dropping-particle":"","family":"Molenkamp","given":"Richard","non-dropping-particle":"","parse-names":false,"suffix":""},{"dropping-particle":"","family":"Ieven","given":"Margareta","non-dropping-particle":"","parse-names":false,"suffix":""},{"dropping-particle":"","family":"Goossens","given":"Herman","non-dropping-particle":"","parse-names":false,"suffix":""},{"dropping-particle":"","family":"Thiel","given":"Volker","non-dropping-particle":"","parse-names":false,"suffix":""},{"dropping-particle":"","family":"Hoek","given":"Lia","non-dropping-particle":"van der","parse-names":false,"suffix":""}],"container-title":"Journal of Virology","id":"ITEM-1","issue":"11","issued":{"date-parts":[["2013","6"]]},"page":"6081-6090","title":"Isolation and Characterization of Current Human Coronavirus Strains in Primary Human Epithelial Cell Cultures Reveal Differences in Target Cell Tropism","type":"article-journal","volume":"87"},"uris":["http://www.mendeley.com/documents/?uuid=b59e9a55-d9dd-4a1b-baf2-7f01a356ae3d"]},{"id":"ITEM-2","itemData":{"DOI":"10.1016/j.idc.2009.10.005","ISSN":"08915520","author":[{"dropping-particle":"","family":"Cleri","given":"Dennis J.","non-dropping-particle":"","parse-names":false,"suffix":""},{"dropping-particle":"","family":"Ricketti","given":"Anthony J.","non-dropping-particle":"","parse-names":false,"suffix":""},{"dropping-particle":"","family":"Vernaleo","given":"John R.","non-dropping-particle":"","parse-names":false,"suffix":""}],"container-title":"Infectious Disease Clinics of North America","id":"ITEM-2","issue":"1","issued":{"date-parts":[["2010","3"]]},"page":"175-202","title":"Severe Acute Respiratory Syndrome (SARS)","type":"article-journal","volume":"24"},"uris":["http://www.mendeley.com/documents/?uuid=ba38c5a8-f864-4eb8-ac20-aa296c34db10"]},{"id":"ITEM-3","itemData":{"DOI":"10.1084/jem.20050828","ISSN":"1540-9538","abstract":"After &amp;gt;8,000 infections and &amp;gt;700 deaths worldwide, the pathogenesis of the new infectious disease, severe acute respiratory syndrome (SARS), remains poorly understood. We investigated 18 autopsies of patients who had suspected SARS; 8 cases were confirmed as SARS. We evaluated white blood cells from 22 confirmed SARS patients at various stages of the disease. T lymphocyte counts in 65 confirmed and 35 misdiagnosed SARS cases also were analyzed retrospectively. SARS viral particles and genomic sequence were detected in a large number of circulating lymphocytes, monocytes, and lymphoid tissues, as well as in the epithelial cells of the respiratory tract, the mucosa of the intestine, the epithelium of the renal distal tubules, the neurons of the brain, and macrophages in different organs. SARS virus seemed to be capable of infecting multiple cell types in several organs; immune cells and pulmonary epithelium were identified as the main sites of injury. A comprehensive theory of pathogenesis is proposed for SARS with immune and lung damage as key features.","author":[{"dropping-particle":"","family":"Gu","given":"Jiang","non-dropping-particle":"","parse-names":false,"suffix":""},{"dropping-particle":"","family":"Gong","given":"Encong","non-dropping-particle":"","parse-names":false,"suffix":""},{"dropping-particle":"","family":"Zhang","given":"Bo","non-dropping-particle":"","parse-names":false,"suffix":""},{"dropping-particle":"","family":"Zheng","given":"Jie","non-dropping-particle":"","parse-names":false,"suffix":""},{"dropping-particle":"","family":"Gao","given":"Zifen","non-dropping-particle":"","parse-names":false,"suffix":""},{"dropping-particle":"","family":"Zhong","given":"Yanfeng","non-dropping-particle":"","parse-names":false,"suffix":""},{"dropping-particle":"","family":"Zou","given":"Wanzhong","non-dropping-particle":"","parse-names":false,"suffix":""},{"dropping-particle":"","family":"Zhan","given":"Jun","non-dropping-particle":"","parse-names":false,"suffix":""},{"dropping-particle":"","family":"Wang","given":"Shenglan","non-dropping-particle":"","parse-names":false,"suffix":""},{"dropping-particle":"","family":"Xie","given":"Zhigang","non-dropping-particle":"","parse-names":false,"suffix":""},{"dropping-particle":"","family":"Zhuang","given":"Hui","non-dropping-particle":"","parse-names":false,"suffix":""},{"dropping-particle":"","family":"Wu","given":"Bingquan","non-dropping-particle":"","parse-names":false,"suffix":""},{"dropping-particle":"","family":"Zhong","given":"Haohao","non-dropping-particle":"","parse-names":false,"suffix":""},{"dropping-particle":"","family":"Shao","given":"Hongquan","non-dropping-particle":"","parse-names":false,"suffix":""},{"dropping-particle":"","family":"Fang","given":"Weigang","non-dropping-particle":"","parse-names":false,"suffix":""},{"dropping-particle":"","family":"Gao","given":"Dongshia","non-dropping-particle":"","parse-names":false,"suffix":""},{"dropping-particle":"","family":"Pei","given":"Fei","non-dropping-particle":"","parse-names":false,"suffix":""},{"dropping-particle":"","family":"Li","given":"Xingwang","non-dropping-particle":"","parse-names":false,"suffix":""},{"dropping-particle":"","family":"He","given":"Zhongpin","non-dropping-particle":"","parse-names":false,"suffix":""},{"dropping-particle":"","family":"Xu","given":"Danzhen","non-dropping-particle":"","parse-names":false,"suffix":""},{"dropping-particle":"","family":"Shi","given":"Xeying","non-dropping-particle":"","parse-names":false,"suffix":""},{"dropping-particle":"","family":"Anderson","given":"Virginia M.","non-dropping-particle":"","parse-names":false,"suffix":""},{"dropping-particle":"","family":"Leong","given":"Anthony S.-Y.","non-dropping-particle":"","parse-names":false,"suffix":""}],"container-title":"Journal of Experimental Medicine","id":"ITEM-3","issue":"3","issued":{"date-parts":[["2005","8","1"]]},"page":"415-424","title":"Multiple organ infection and the pathogenesis of SARS","type":"article-journal","volume":"202"},"uris":["http://www.mendeley.com/documents/?uuid=5440cec4-988c-447a-b97c-8b4d32c29095"]},{"id":"ITEM-4","itemData":{"DOI":"10.1056/NEJMoa030666","ISSN":"0028-4793","author":[{"dropping-particle":"","family":"Tsang","given":"Kenneth W.","non-dropping-particle":"","parse-names":false,"suffix":""},{"dropping-particle":"","family":"Ho","given":"Pak L.","non-dropping-particle":"","parse-names":false,"suffix":""},{"dropping-particle":"","family":"Ooi","given":"Gaik C.","non-dropping-particle":"","parse-names":false,"suffix":""},{"dropping-particle":"","family":"Yee","given":"Wilson K.","non-dropping-particle":"","parse-names":false,"suffix":""},{"dropping-particle":"","family":"Wang","given":"Teresa","non-dropping-particle":"","parse-names":false,"suffix":""},{"dropping-particle":"","family":"Chan-Yeung","given":"Moira","non-dropping-particle":"","parse-names":false,"suffix":""},{"dropping-particle":"","family":"Lam","given":"Wah K.","non-dropping-particle":"","parse-names":false,"suffix":""},{"dropping-particle":"","family":"Seto","given":"Wing H.","non-dropping-particle":"","parse-names":false,"suffix":""},{"dropping-particle":"","family":"Yam","given":"Loretta Y.","non-dropping-particle":"","parse-names":false,"suffix":""},{"dropping-particle":"","family":"Cheung","given":"Thomas M.","non-dropping-particle":"","parse-names":false,"suffix":""},{"dropping-particle":"","family":"Wong","given":"Poon C.","non-dropping-particle":"","parse-names":false,"suffix":""},{"dropping-particle":"","family":"Lam","given":"Bing","non-dropping-particle":"","parse-names":false,"suffix":""},{"dropping-particle":"","family":"Ip","given":"Mary S.","non-dropping-particle":"","parse-names":false,"suffix":""},{"dropping-particle":"","family":"Chan","given":"Jane","non-dropping-particle":"","parse-names":false,"suffix":""},{"dropping-particle":"","family":"Yuen","given":"Kwok Y.","non-dropping-particle":"","parse-names":false,"suffix":""},{"dropping-particle":"","family":"Lai","given":"Kar N.","non-dropping-particle":"","parse-names":false,"suffix":""}],"container-title":"New England Journal of Medicine","id":"ITEM-4","issue":"20","issued":{"date-parts":[["2003","5","15"]]},"page":"1977-1985","title":"A Cluster of Cases of Severe Acute Respiratory Syndrome in Hong Kong","type":"article-journal","volume":"348"},"uris":["http://www.mendeley.com/documents/?uuid=4f2aaca3-1a78-4655-b68a-521cd128d22b"]}],"mendeley":{"formattedCitation":"&lt;sup&gt;21–24&lt;/sup&gt;","plainTextFormattedCitation":"21–24","previouslyFormattedCitation":"&lt;sup&gt;21–24&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21–24</w:t>
            </w:r>
            <w:r w:rsidRPr="003F3396">
              <w:rPr>
                <w:rFonts w:ascii="Calibri" w:eastAsia="Times New Roman" w:hAnsi="Calibri" w:cs="Calibri"/>
                <w:noProof/>
                <w:color w:val="000000"/>
                <w:sz w:val="22"/>
                <w:lang w:val="mk-MK"/>
              </w:rPr>
              <w:fldChar w:fldCharType="end"/>
            </w:r>
          </w:p>
        </w:tc>
      </w:tr>
      <w:tr w:rsidR="007D7DE6" w:rsidRPr="003F3396" w:rsidTr="00AF659F">
        <w:trPr>
          <w:trHeight w:val="1152"/>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MERS-CoV</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Треска, кашлица, треска, болки во грлото, мијалгија, артралгија, диспнеа, пневмонија, дијареа и повраќање (една третина од пациентите), акутно бубрежно оштетување</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2-13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{"citationItems":[{"id":"ITEM-1","itemData":{"DOI":"10.1093/cid/ciu226","ISSN":"1058-4838","author":[{"dropping-particle":"","family":"Al-Tawfiq","given":"J. A.","non-dropping-particle":"","parse-names":false,"suffix":""},{"dropping-particle":"","family":"Hinedi","given":"K.","non-dropping-particle":"","parse-names":false,"suffix":""},{"dropping-particle":"","family":"Ghandour","given":"J.","non-dropping-particle":"","parse-names":false,"suffix":""},{"dropping-particle":"","family":"Khairalla","given":"H.","non-dropping-particle":"","parse-names":false,"suffix":""},{"dropping-particle":"","family":"Musleh","given":"S.","non-dropping-particle":"","parse-names":false,"suffix":""},{"dropping-particle":"","family":"Ujayli","given":"A.","non-dropping-particle":"","parse-names":false,"suffix":""},{"dropping-particle":"","family":"Memish","given":"Z. A.","non-dropping-particle":"","parse-names":false,"suffix":""}],"container-title":"Clinical Infectious Diseases","id":"ITEM-1","issue":"2","issued":{"date-parts":[["2014","7","15"]]},"page":"160-165","title":"Middle East Respiratory Syndrome Coronavirus: A Case-Control Study of Hospitalized Patients","type":"article-journal","volume":"59"},"uris":["http://www.mendeley.com/documents/?uuid=0ae61fe4-d623-4528-95b3-e88b47a0c431"]},{"id":"ITEM-2","itemData":{"DOI":"10.7326/M13-2486","ISSN":"0003-4819","author":[{"dropping-particle":"","family":"Arabi","given":"Yaseen M.","non-dropping-particle":"","parse-names":false,"suffix":""},{"dropping-particle":"","family":"Arifi","given":"Ahmed A.","non-dropping-particle":"","parse-names":false,"suffix":""},{"dropping-particle":"","family":"Balkhy","given":"Hanan H.","non-dropping-particle":"","parse-names":false,"suffix":""},{"dropping-particle":"","family":"Najm","given":"Hani","non-dropping-particle":"","parse-names":false,"suffix":""},{"dropping-particle":"","family":"Aldawood","given":"Abdulaziz S.","non-dropping-particle":"","parse-names":false,"suffix":""},{"dropping-particle":"","family":"Ghabashi","given":"Alaa","non-dropping-particle":"","parse-names":false,"suffix":""},{"dropping-particle":"","family":"Hawa","given":"Hassan","non-dropping-particle":"","parse-names":false,"suffix":""},{"dropping-particle":"","family":"Alothman","given":"Adel","non-dropping-particle":"","parse-names":false,"suffix":""},{"dropping-particle":"","family":"Khaldi","given":"Abdulaziz","non-dropping-particle":"","parse-names":false,"suffix":""},{"dropping-particle":"","family":"Raiy","given":"Basel","non-dropping-particle":"Al","parse-names":false,"suffix":""}],"container-title":"Annals of Internal Medicine","id":"ITEM-2","issue":"6","issued":{"date-parts":[["2014","3","18"]]},"page":"389-397","title":"Clinical Course and Outcomes of Critically Ill Patients With Middle East Respiratory Syndrome Coronavirus Infection","type":"article-journal","volume":"160"},"uris":["http://www.mendeley.com/documents/?uuid=f0aba50b-408e-4897-acf5-ad1b8f75f723"]}],"mendeley":{"formattedCitation":"&lt;sup&gt;27,28&lt;/sup&gt;","plainTextFormattedCitation":"27,28","previouslyFormattedCitation":"&lt;sup&gt;27,28&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27,28</w:t>
            </w:r>
            <w:r w:rsidRPr="003F3396">
              <w:rPr>
                <w:rFonts w:ascii="Calibri" w:eastAsia="Times New Roman" w:hAnsi="Calibri" w:cs="Calibri"/>
                <w:noProof/>
                <w:color w:val="000000"/>
                <w:sz w:val="22"/>
                <w:lang w:val="mk-MK"/>
              </w:rPr>
              <w:fldChar w:fldCharType="end"/>
            </w:r>
          </w:p>
        </w:tc>
      </w:tr>
      <w:tr w:rsidR="007D7DE6" w:rsidRPr="003F3396" w:rsidTr="00AF659F">
        <w:trPr>
          <w:trHeight w:val="576"/>
        </w:trPr>
        <w:tc>
          <w:tcPr>
            <w:tcW w:w="863" w:type="pct"/>
            <w:shd w:val="clear" w:color="auto" w:fill="B8CCE4"/>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2019-nCoV</w:t>
            </w:r>
          </w:p>
        </w:tc>
        <w:tc>
          <w:tcPr>
            <w:tcW w:w="2274" w:type="pct"/>
            <w:shd w:val="clear" w:color="auto" w:fill="auto"/>
            <w:vAlign w:val="center"/>
            <w:hideMark/>
          </w:tcPr>
          <w:p w:rsidR="007D7DE6" w:rsidRPr="003F3396" w:rsidRDefault="007D7DE6" w:rsidP="00AF659F">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Нелагодност, треска, сува кашлица, кашлица, диспнеа, мијалгија, замор</w:t>
            </w:r>
          </w:p>
        </w:tc>
        <w:tc>
          <w:tcPr>
            <w:tcW w:w="900" w:type="pct"/>
            <w:shd w:val="clear" w:color="auto" w:fill="auto"/>
            <w:noWrap/>
            <w:vAlign w:val="center"/>
            <w:hideMark/>
          </w:tcPr>
          <w:p w:rsidR="007D7DE6" w:rsidRPr="003F3396" w:rsidRDefault="007D7DE6" w:rsidP="007D7DE6">
            <w:pPr>
              <w:spacing w:before="0"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t>2-14 дена</w:t>
            </w:r>
          </w:p>
        </w:tc>
        <w:tc>
          <w:tcPr>
            <w:tcW w:w="963" w:type="pct"/>
            <w:shd w:val="clear" w:color="auto" w:fill="auto"/>
            <w:noWrap/>
            <w:vAlign w:val="center"/>
            <w:hideMark/>
          </w:tcPr>
          <w:p w:rsidR="007D7DE6" w:rsidRPr="003F3396" w:rsidRDefault="00EE7BFF" w:rsidP="00591CD1">
            <w:pPr>
              <w:spacing w:before="0" w:after="0" w:line="240" w:lineRule="auto"/>
              <w:jc w:val="left"/>
              <w:rPr>
                <w:rFonts w:ascii="Calibri" w:eastAsia="Times New Roman" w:hAnsi="Calibri" w:cs="Calibri"/>
                <w:noProof/>
                <w:color w:val="000000"/>
                <w:lang w:val="mk-MK"/>
              </w:rPr>
            </w:pPr>
            <w:r w:rsidRPr="003F3396">
              <w:rPr>
                <w:rFonts w:ascii="Calibri" w:eastAsia="Times New Roman" w:hAnsi="Calibri" w:cs="Calibri"/>
                <w:noProof/>
                <w:color w:val="000000"/>
                <w:sz w:val="22"/>
                <w:lang w:val="mk-MK"/>
              </w:rPr>
              <w:fldChar w:fldCharType="begin" w:fldLock="1"/>
            </w:r>
            <w:r w:rsidR="00591CD1">
              <w:rPr>
                <w:rFonts w:ascii="Calibri" w:eastAsia="Times New Roman" w:hAnsi="Calibri" w:cs="Calibri"/>
                <w:noProof/>
                <w:color w:val="000000"/>
                <w:sz w:val="22"/>
                <w:lang w:val="mk-MK"/>
              </w:rPr>
              <w:instrText>ADDIN CSL_CITATION {"citationItems":[{"id":"ITEM-1","itemData":{"DOI":"10.1186/s40902-020-00256-5","ISSN":"2288-8586","abstract":"Coronavirus is an enveloped virus with positive-sense single-stranded RNA. Coronavirus infection in humans mainly affects the upper respiratory tract and to a lesser extent the gastrointestinal tract. Clinical symptoms of coronavirus infections can range from relatively mild (similar to the common cold) to severe (bronchitis, pneumonia, and renal involvement). The disease caused by the 2019 novel coronavirus (2019-nCoV) was called Covid-19 by the World Health Organization in February 2020. Face-to-face communication and consistent exposure to body fluids such as blood and saliva predispose dental care workers at serious risk for 2019-nCoV infection. As demonstrated by the recent coronavirus outbreak, information is not enough. During dental practice, blood and saliva can be scattered. Accordingly, dental practice can be a potential risk for dental staff, and there is a high risk of cross-infection. This article addresses all information collected to date on the virus, in accordance with the guidelines of international health care institutions, and provides a comprehensive protocol for managing possible exposure to patients or those suspected of having coronavirus.","author":[{"dropping-particle":"","family":"Fallahi","given":"Hamid Reza","non-dropping-particle":"","parse-names":false,"suffix":""},{"dropping-particle":"","family":"Keyhan","given":"Seied Omid","non-dropping-particle":"","parse-names":false,"suffix":""},{"dropping-particle":"","family":"Zandian","given":"Dana","non-dropping-particle":"","parse-names":false,"suffix":""},{"dropping-particle":"","family":"Kim","given":"Seong-Gon","non-dropping-particle":"","parse-names":false,"suffix":""},{"dropping-particle":"","family":"Cheshmi","given":"Behzad","non-dropping-particle":"","parse-names":false,"suffix":""}],"container-title":"Maxillofacial Plastic and Reconstructive Surgery","id":"ITEM-1","issue":"1","issued":{"date-parts":[["2020","12","24"]]},"page":"12","title":"Being a front-line dentist during the Covid-19 pandemic: a literature review","type":"article-journal","volume":"42"},"uris":["http://www.mendeley.com/documents/?uuid=1847c828-72b1-4d4e-8b06-af2b261c59cb"]},{"id":"ITEM-2","itemData":{"DOI":"10.1038/S41586-020-2012-7","ISSN":"14764687","PMID":"32015507","abstract":"Since the outbreak of severe acute respiratory syndrome (SARS) 18 years ago, a large number of SARS-related coronaviruses (SARSr-CoVs) have been discovered in their natural reservoir host, bats1–4. Previous studies have shown that some bat SARSr-CoVs have the potential to infect humans5–7.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SARSr-CoV.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Lou","family":"Yang","given":"Xing","non-dropping-particle":"","parse-names":false,"suffix":""},{"dropping-particle":"","family":"Wang","given":"Xian 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 Rui","non-dropping-particle":"","parse-names":false,"suffix":""},{"dropping-particle":"","family":"Zhu","given":"Yan","non-dropping-particle":"","parse-names":false,"suffix":""},{"dropping-particle":"","family":"Li","given":"Bei","non-dropping-particle":"","parse-names":false,"suffix":""},{"dropping-particle":"","family":"Huang","given":"Chao Lin","non-dropping-particle":"","parse-names":false,"suffix":""},{"dropping-particle":"","family":"Chen","given":"Hui 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Di","family":"Jiang","given":"Ren","non-dropping-particle":"","parse-names":false,"suffix":""},{"dropping-particle":"","family":"Liu","given":"Mei Qin","non-dropping-particle":"","parse-names":false,"suffix":""},{"dropping-particle":"","family":"Chen","given":"Ying","non-dropping-particle":"","parse-names":false,"suffix":""},{"dropping-particle":"","family":"Shen","given":"Xu Rui","non-dropping-particle":"","parse-names":false,"suffix":""},{"dropping-particle":"","family":"Wang","given":"Xi","non-dropping-particle":"","parse-names":false,"suffix":""},{"dropping-particle":"","family":"Zheng","given":"Xiao Shuang","non-dropping-particle":"","parse-names":false,"suffix":""},{"dropping-particle":"","family":"Zhao","given":"Kai","non-dropping-particle":"","parse-names":false,"suffix":""},{"dropping-particle":"","family":"Chen","given":"Quan Jiao","non-dropping-particle":"","parse-names":false,"suffix":""},{"dropping-particle":"","family":"Deng","given":"Fei","non-dropping-particle":"","parse-names":false,"suffix":""},{"dropping-particle":"","family":"Liu","given":"Lin Lin","non-dropping-particle":"","parse-names":false,"suffix":""},{"dropping-particle":"","family":"Yan","given":"Bing","non-dropping-particle":"","parse-names":false,"suffix":""},{"dropping-particle":"","family":"Zhan","given":"Fa Xian","non-dropping-particle":"","parse-names":false,"suffix":""},{"dropping-particle":"","family":"Wang","given":"Yan Yi","non-dropping-particle":"","parse-names":false,"suffix":""},{"dropping-particle":"","family":"Xiao","given":"Geng Fu","non-dropping-particle":"","parse-names":false,"suffix":""},{"dropping-particle":"","family":"Shi","given":"Zheng Li","non-dropping-particle":"","parse-names":false,"suffix":""}],"container-title":"Nature","id":"ITEM-2","issue":"7798","issued":{"date-parts":[["2020","3","12"]]},"page":"270-273","publisher":"Nature Research","title":"A pneumonia outbreak associated with a new coronavirus of probable bat origin","type":"article-journal","volume":"579"},"uris":["http://www.mendeley.com/documents/?uuid=1325fbe8-46a7-3cbe-84e2-baf31446309d"]},{"id":"ITEM-3","itemData":{"DOI":"10.1038/S41586-020-2008-3","ISSN":"14764687","PMID":"32015508","abstract":"Emerging infectious diseases, such as severe acute respiratory syndrome (SARS) and Zika virus disease, present a major threat to public health1–3. Despite intense research efforts, how, when and where new diseases appear are still a source of considerable uncertainty. A severe respiratory disease was recently reported in Wuhan, Hubei province, China. As of 25 January 2020, at least 1,975 cases had been reported since the first patient was hospitalized on 12 December 2019. Epidemiological investigations have suggested that the outbreak was associated with a seafood market in Wuhan. Here we study a single patient who was a worker at the market and who was admitted to the Central Hospital of Wuhan on 26 December 2019 while experiencing a severe respiratory syndrome that included fever, dizziness and a cough. Metagenomic RNA sequencing4 of a sample of bronchoalveolar lavage fluid from the patient identified a new RNA virus strain from the family Coronaviridae, which is designated here ‘WH-Human 1’ coronavirus (and has also been referred to as ‘2019-nCoV’). Phylogenetic analysis of the complete viral genome (29,903 nucleotides) revealed that the virus was most closely related (89.1% nucleotide similarity) to a group of SARS-like coronaviruses (genus Betacoronavirus, subgenus Sarbecovirus) that had previously been found in bats in China5. This outbreak highlights the ongoing ability of viral spill-over from animals to cause severe disease in humans.","author":[{"dropping-particle":"","family":"Wu","given":"Fan","non-dropping-particle":"","parse-names":false,"suffix":""},{"dropping-particle":"","family":"Zhao","given":"Su","non-dropping-particle":"","parse-names":false,"suffix":""},{"dropping-particle":"","family":"Yu","given":"Bin","non-dropping-particle":"","parse-names":false,"suffix":""},{"dropping-particle":"","family":"Chen","given":"Yan Mei","non-dropping-particle":"","parse-names":false,"suffix":""},{"dropping-particle":"","family":"Wang","given":"Wen","non-dropping-particle":"","parse-names":false,"suffix":""},{"dropping-particle":"","family":"Song","given":"Zhi Gang","non-dropping-particle":"","parse-names":false,"suffix":""},{"dropping-particle":"","family":"Hu","given":"Yi","non-dropping-particle":"","parse-names":false,"suffix":""},{"dropping-particle":"","family":"Tao","given":"Zhao Wu","non-dropping-particle":"","parse-names":false,"suffix":""},{"dropping-particle":"","family":"Tian","given":"Jun Hua","non-dropping-particle":"","parse-names":false,"suffix":""},{"dropping-particle":"","family":"Pei","given":"Yuan Yuan","non-dropping-particle":"","parse-names":false,"suffix":""},{"dropping-particle":"","family":"Yuan","given":"Ming Li","non-dropping-particle":"","parse-names":false,"suffix":""},{"dropping-particle":"","family":"Zhang","given":"Yu Ling","non-dropping-particle":"","parse-names":false,"suffix":""},{"dropping-particle":"","family":"Dai","given":"Fa Hui","non-dropping-particle":"","parse-names":false,"suffix":""},{"dropping-particle":"","family":"Liu","given":"Yi","non-dropping-particle":"","parse-names":false,"suffix":""},{"dropping-particle":"","family":"Wang","given":"Qi Min","non-dropping-particle":"","parse-names":false,"suffix":""},{"dropping-particle":"","family":"Zheng","given":"Jiao Jiao","non-dropping-particle":"","parse-names":false,"suffix":""},{"dropping-particle":"","family":"Xu","given":"Lin","non-dropping-particle":"","parse-names":false,"suffix":""},{"dropping-particle":"","family":"Holmes","given":"Edward C.","non-dropping-particle":"","parse-names":false,"suffix":""},{"dropping-particle":"","family":"Zhang","given":"Yong Zhen","non-dropping-particle":"","parse-names":false,"suffix":""}],"container-title":"Nature","id":"ITEM-3","issue":"7798","issued":{"date-parts":[["2020","3","12"]]},"page":"265-269","publisher":"Nature Research","title":"A new coronavirus associated with human respiratory disease in China","type":"article-journal","volume":"579"},"uris":["http://www.mendeley.com/documents/?uuid=a041defd-c574-3e51-91be-864f1a61ffe5"]}],"mendeley":{"formattedCitation":"&lt;sup&gt;15,29,30&lt;/sup&gt;","plainTextFormattedCitation":"15,29,30","previouslyFormattedCitation":"&lt;sup&gt;15,29,30&lt;/sup&gt;"},"properties":{"noteIndex":0},"schema":"https://github.com/citation-style-language/schema/raw/master/csl-citation.json"}</w:instrText>
            </w:r>
            <w:r w:rsidRPr="003F3396">
              <w:rPr>
                <w:rFonts w:ascii="Calibri" w:eastAsia="Times New Roman" w:hAnsi="Calibri" w:cs="Calibri"/>
                <w:noProof/>
                <w:color w:val="000000"/>
                <w:sz w:val="22"/>
                <w:lang w:val="mk-MK"/>
              </w:rPr>
              <w:fldChar w:fldCharType="separate"/>
            </w:r>
            <w:r w:rsidR="00591CD1" w:rsidRPr="00591CD1">
              <w:rPr>
                <w:rFonts w:ascii="Calibri" w:eastAsia="Times New Roman" w:hAnsi="Calibri" w:cs="Calibri"/>
                <w:noProof/>
                <w:color w:val="000000"/>
                <w:sz w:val="22"/>
                <w:vertAlign w:val="superscript"/>
                <w:lang w:val="mk-MK"/>
              </w:rPr>
              <w:t>15,29,30</w:t>
            </w:r>
            <w:r w:rsidRPr="003F3396">
              <w:rPr>
                <w:rFonts w:ascii="Calibri" w:eastAsia="Times New Roman" w:hAnsi="Calibri" w:cs="Calibri"/>
                <w:noProof/>
                <w:color w:val="000000"/>
                <w:sz w:val="22"/>
                <w:lang w:val="mk-MK"/>
              </w:rPr>
              <w:fldChar w:fldCharType="end"/>
            </w:r>
          </w:p>
        </w:tc>
      </w:tr>
    </w:tbl>
    <w:p w:rsidR="007D7DE6" w:rsidRPr="003F3396" w:rsidRDefault="007D7DE6" w:rsidP="00857F67">
      <w:pPr>
        <w:rPr>
          <w:noProof/>
        </w:rPr>
      </w:pPr>
    </w:p>
    <w:p w:rsidR="00857F67" w:rsidRPr="003F3396" w:rsidRDefault="00857F67" w:rsidP="00857F67">
      <w:pPr>
        <w:rPr>
          <w:noProof/>
        </w:rPr>
      </w:pPr>
      <w:r w:rsidRPr="003F3396">
        <w:rPr>
          <w:noProof/>
          <w:lang w:val="mk-MK"/>
        </w:rPr>
        <w:t>Првата појава на човечки коронавирус беше најавена во Јужна Кина во ноември 2002 година. Таа брзо се прошири низ 33 земји на пет континенти, што доведе до околу 8422 потврдени случаи и над 916 смртни случаи по избувнувањето во јуни 2003 година, со 11% смртни случаи [11,20, 21]. SARS-CoV придонесе со околу 22% и 22,8% од сите потврдени случаи во Хонг Конг и Гуангдонг, соодветно, за време на избувнувањето од 2002-2003 година</w:t>
      </w:r>
      <w:r w:rsidR="00EE7BFF" w:rsidRPr="003F3396">
        <w:rPr>
          <w:noProof/>
        </w:rPr>
        <w:fldChar w:fldCharType="begin" w:fldLock="1"/>
      </w:r>
      <w:r w:rsidR="00FE1B78" w:rsidRPr="003F3396">
        <w:rPr>
          <w:noProof/>
        </w:rPr>
        <w:instrText>ADDIN CSL_CITATION {"citationItems":[{"id":"ITEM-1","itemData":{"DOI":"10.1056/NEJMOA2001017","ISSN":"0028-4793","PMID":"31978945","abstract":"In December 2019, a cluster of patients with pneumonia of unknown cause was linked to a seafood wholesale market in Wuhan, China. A previously unknown betacoronavirus was discovered through the use of unbiased sequencing in samples from patients with pneumonia. Human airway epithelial cells were used to isolate a novel coronavirus, named 2019-nCoV, which formed a clade within the subgenus sarbecovirus, Orthocoronavirinae subfamily. Different from both MERS-CoV and SARS-CoV, 2019-nCoV is the seventh member of the family of coronaviruses that infect humans. Enhanced surveillance and further investigation are ongoing. (Funded by the National Key Research and Development Program of China and the National Major Project for Control and Prevention of Infectious Disease in China.).","author":[{"dropping-particle":"","family":"Zhu","given":"Na","non-dropping-particle":"","parse-names":false,"suffix":""},{"dropping-particle":"","family":"Zhang","given":"Dingyu","non-dropping-particle":"","parse-names":false,"suffix":""},{"dropping-particle":"","family":"Wang","given":"Wenling","non-dropping-particle":"","parse-names":false,"suffix":""},{"dropping-particle":"","family":"Li","given":"Xingwang","non-dropping-particle":"","parse-names":false,"suffix":""},{"dropping-particle":"","family":"Yang","given":"Bo","non-dropping-particle":"","parse-names":false,"suffix":""},{"dropping-particle":"","family":"Song","given":"Jingdong","non-dropping-particle":"","parse-names":false,"suffix":""},{"dropping-particle":"","family":"Zhao","given":"Xiang","non-dropping-particle":"","parse-names":false,"suffix":""},{"dropping-particle":"","family":"Huang","given":"Baoying","non-dropping-particle":"","parse-names":false,"suffix":""},{"dropping-particle":"","family":"Shi","given":"Weifeng","non-dropping-particle":"","parse-names":false,"suffix":""},{"dropping-particle":"","family":"Lu","given":"Roujian","non-dropping-particle":"","parse-names":false,"suffix":""},{"dropping-particle":"","family":"Niu","given":"Peihua","non-dropping-particle":"","parse-names":false,"suffix":""},{"dropping-particle":"","family":"Zhan","given":"Faxian","non-dropping-particle":"","parse-names":false,"suffix":""},{"dropping-particle":"","family":"Ma","given":"Xuejun","non-dropping-particle":"","parse-names":false,"suffix":""},{"dropping-particle":"","family":"Wang","given":"Dayan","non-dropping-particle":"","parse-names":false,"suffix":""},{"dropping-particle":"","family":"Xu","given":"Wenbo","non-dropping-particle":"","parse-names":false,"suffix":""},{"dropping-particle":"","family":"Wu","given":"Guizhen","non-dropping-particle":"","parse-names":false,"suffix":""},{"dropping-particle":"","family":"Gao","given":"George F.","non-dropping-particle":"","parse-names":false,"suffix":""},{"dropping-particle":"","family":"Tan","given":"Wenjie","non-dropping-particle":"","parse-names":false,"suffix":""}],"container-title":"New England Journal of Medicine","id":"ITEM-1","issue":"8","issued":{"date-parts":[["2020","2","20"]]},"page":"727-733","publisher":"Massachusetts Medical Society","title":"A Novel Coronavirus from Patients with Pneumonia in China, 2019","type":"article-journal","volume":"382"},"uris":["http://www.mendeley.com/documents/?uuid=773e58c0-fd46-362f-8fbe-7aa1d2cfe586"]}],"mendeley":{"formattedCitation":"&lt;sup&gt;5&lt;/sup&gt;","plainTextFormattedCitation":"5","previouslyFormattedCitation":"&lt;sup&gt;5&lt;/sup&gt;"},"properties":{"noteIndex":0},"schema":"https://github.com/citation-style-language/schema/raw/master/csl-citation.json"}</w:instrText>
      </w:r>
      <w:r w:rsidR="00EE7BFF" w:rsidRPr="003F3396">
        <w:rPr>
          <w:noProof/>
        </w:rPr>
        <w:fldChar w:fldCharType="separate"/>
      </w:r>
      <w:r w:rsidR="007B3459" w:rsidRPr="003F3396">
        <w:rPr>
          <w:noProof/>
          <w:vertAlign w:val="superscript"/>
        </w:rPr>
        <w:t>5</w:t>
      </w:r>
      <w:r w:rsidR="00EE7BFF" w:rsidRPr="003F3396">
        <w:rPr>
          <w:noProof/>
        </w:rPr>
        <w:fldChar w:fldCharType="end"/>
      </w:r>
      <w:r w:rsidRPr="003F3396">
        <w:rPr>
          <w:noProof/>
          <w:lang w:val="mk-MK"/>
        </w:rPr>
        <w:t>. Овој етиолошки агенс (SARS-CoV) е откриен во кинеската потковица лилјак (Rhinilophid</w:t>
      </w:r>
      <w:r w:rsidR="006A28B6" w:rsidRPr="003F3396">
        <w:rPr>
          <w:noProof/>
          <w:lang w:val="mk-MK"/>
        </w:rPr>
        <w:t>ae) како природен резервоар</w:t>
      </w:r>
      <w:r w:rsidRPr="003F3396">
        <w:rPr>
          <w:noProof/>
          <w:lang w:val="mk-MK"/>
        </w:rPr>
        <w:t xml:space="preserve">. Првите случаи на појава на </w:t>
      </w:r>
      <w:r w:rsidR="006A28B6" w:rsidRPr="003F3396">
        <w:rPr>
          <w:noProof/>
          <w:lang w:val="mk-MK"/>
        </w:rPr>
        <w:t xml:space="preserve">SARS-CoV </w:t>
      </w:r>
      <w:r w:rsidRPr="003F3396">
        <w:rPr>
          <w:noProof/>
          <w:lang w:val="mk-MK"/>
        </w:rPr>
        <w:t>во Гуангдонг беа поврзани со работници во ресторани кои тргуваа со диви животни како егзотична храна. Историјата откри дека работниците немале контакт со други животни освен стаорци, што сугерира дека стаорците можеле да одиграат важна улога во преносот на ви</w:t>
      </w:r>
      <w:r w:rsidR="006A28B6" w:rsidRPr="003F3396">
        <w:rPr>
          <w:noProof/>
          <w:lang w:val="mk-MK"/>
        </w:rPr>
        <w:t xml:space="preserve">русот од лилјаци на луѓе </w:t>
      </w:r>
      <w:r w:rsidR="00EE7BFF" w:rsidRPr="003F3396">
        <w:rPr>
          <w:noProof/>
          <w:lang w:val="mk-MK"/>
        </w:rPr>
        <w:fldChar w:fldCharType="begin" w:fldLock="1"/>
      </w:r>
      <w:r w:rsidR="00591CD1">
        <w:rPr>
          <w:noProof/>
          <w:lang w:val="mk-MK"/>
        </w:rPr>
        <w:instrText>ADDIN CSL_CITATION {"citationItems":[{"id":"ITEM-1","itemData":{"DOI":"10.1016/S0140-6736(20)30154-9","ISSN":"1474547X","PMID":"31986261","abstract":"Background: An ongoing outbreak of pneumonia associated with a novel coronavirus was reported in Wuhan city, Hubei province, China. Affected patients were geographically linked with a local wet market as a potential source. No data on person-to-person or nosocomial transmission have been published to date. Methods: In this study, we report the epidemiological, clinical, laboratory, radiological, and microbiological findings of five patients in a family cluster who presented with unexplained pneumonia after returning to Shenzhen, Guangdong province, China, after a visit to Wuhan, and an additional family member who did not travel to Wuhan. Phylogenetic analysis of genetic sequences from these patients were done. Findings: From Jan 10, 2020, we enrolled a family of six patients who travelled to Wuhan from Shenzhen between Dec 29, 2019 and Jan 4, 2020. Of six family members who travelled to Wuhan, five were identified as infected with the novel coronavirus. Additionally, one family member, who did not travel to Wuhan, became infected with the virus after several days of contact with four of the family members. None of the family members had contacts with Wuhan markets or animals, although two had visited a Wuhan hospital. Five family members (aged 36–66 years) presented with fever, upper or lower respiratory tract symptoms, or diarrhoea, or a combination of these 3–6 days after exposure. They presented to our hospital (The University of Hong Kong-Shenzhen Hospital, Shenzhen) 6–10 days after symptom onset. They and one asymptomatic child (aged 10 years) had radiological ground-glass lung opacities. Older patients (aged &gt;60 years) had more systemic symptoms, extensive radiological ground-glass lung changes, lymphopenia, thrombocytopenia, and increased C-reactive protein and lactate dehydrogenase levels. The nasopharyngeal or throat swabs of these six patients were negative for known respiratory microbes by point-of-care multiplex RT-PCR, but five patients (four adults and the child) were RT-PCR positive for genes encoding the internal RNA-dependent RNA polymerase and surface Spike protein of this novel coronavirus, which were confirmed by Sanger sequencing. Phylogenetic analysis of these five patients' RT-PCR amplicons and two full genomes by next-generation sequencing showed that this is a novel coronavirus, which is closest to the bat severe acute respiatory syndrome (SARS)-related coronaviruses found in Chinese horseshoe bats. Interpretation: Our findings…","author":[{"dropping-particle":"","family":"Chan","given":"Jasper Fuk Woo","non-dropping-particle":"","parse-names":false,"suffix":""},{"dropping-particle":"","family":"Yuan","given":"Shuofeng","non-dropping-particle":"","parse-names":false,"suffix":""},{"dropping-particle":"","family":"Kok","given":"Kin Hang","non-dropping-particle":"","parse-names":false,"suffix":""},{"dropping-particle":"","family":"To","given":"Kelvin Kai Wang","non-dropping-particle":"","parse-names":false,"suffix":""},{"dropping-particle":"","family":"Chu","given":"Hin","non-dropping-particle":"","parse-names":false,"suffix":""},{"dropping-particle":"","family":"Yang","given":"Jin","non-dropping-particle":"","parse-names":false,"suffix":""},{"dropping-particle":"","family":"Xing","given":"Fanfan","non-dropping-particle":"","parse-names":false,"suffix":""},{"dropping-particle":"","family":"Liu","given":"Jieling","non-dropping-particle":"","parse-names":false,"suffix":""},{"dropping-particle":"","family":"Yip","given":"Cyril Chik Yan","non-dropping-particle":"","parse-names":false,"suffix":""},{"dropping-particle":"","family":"Poon","given":"Rosana Wing Shan","non-dropping-particle":"","parse-names":false,"suffix":""},{"dropping-particle":"","family":"Tsoi","given":"Hoi Wah","non-dropping-particle":"","parse-names":false,"suffix":""},{"dropping-particle":"","family":"Lo","given":"Simon Kam Fai","non-dropping-particle":"","parse-names":false,"suffix":""},{"dropping-particle":"","family":"Chan","given":"Kwok Hung","non-dropping-particle":"","parse-names":false,"suffix":""},{"dropping-particle":"","family":"Poon","given":"Vincent Kwok Man","non-dropping-particle":"","parse-names":false,"suffix":""},{"dropping-particle":"","family":"Chan","given":"Wan Mui","non-dropping-particle":"","parse-names":false,"suffix":""},{"dropping-particle":"","family":"Ip","given":"Jonathan Daniel","non-dropping-particle":"","parse-names":false,"suffix":""},{"dropping-particle":"","family":"Cai","given":"Jian Piao","non-dropping-particle":"","parse-names":false,"suffix":""},{"dropping-particle":"","family":"Cheng","given":"Vincent Chi Chung","non-dropping-particle":"","parse-names":false,"suffix":""},{"dropping-particle":"","family":"Chen","given":"Honglin","non-dropping-particle":"","parse-names":false,"suffix":""},{"dropping-particle":"","family":"Hui","given":"Christopher Kim Ming","non-dropping-particle":"","parse-names":false,"suffix":""},{"dropping-particle":"","family":"Yuen","given":"Kwok Yung","non-dropping-particle":"","parse-names":false,"suffix":""}],"container-title":"The Lancet","id":"ITEM-1","issue":"10223","issued":{"date-parts":[["2020","2","15"]]},"page":"514-523","publisher":"Lancet Publishing Group","title":"A familial cluster of pneumonia associated with the 2019 novel coronavirus indicating person-to-person transmission: a study of a family cluster","type":"article-journal","volume":"395"},"uris":["http://www.mendeley.com/documents/?uuid=6d8c3e17-f976-3bd1-a097-59bef54b1410"]}],"mendeley":{"formattedCitation":"&lt;sup&gt;31&lt;/sup&gt;","plainTextFormattedCitation":"31","previouslyFormattedCitation":"&lt;sup&gt;31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31</w:t>
      </w:r>
      <w:r w:rsidR="00EE7BFF" w:rsidRPr="003F3396">
        <w:rPr>
          <w:noProof/>
          <w:lang w:val="mk-MK"/>
        </w:rPr>
        <w:fldChar w:fldCharType="end"/>
      </w:r>
      <w:r w:rsidRPr="003F3396">
        <w:rPr>
          <w:noProof/>
          <w:lang w:val="mk-MK"/>
        </w:rPr>
        <w:t xml:space="preserve">. Серолошките студии го потврдија производството на антитела против </w:t>
      </w:r>
      <w:r w:rsidR="006A28B6" w:rsidRPr="003F3396">
        <w:rPr>
          <w:noProof/>
          <w:lang w:val="mk-MK"/>
        </w:rPr>
        <w:t xml:space="preserve">SARS-CoV </w:t>
      </w:r>
      <w:r w:rsidRPr="003F3396">
        <w:rPr>
          <w:noProof/>
          <w:lang w:val="mk-MK"/>
        </w:rPr>
        <w:t xml:space="preserve">и други сродни вируси и беа присутни во поголем сооднос </w:t>
      </w:r>
      <w:r w:rsidRPr="003F3396">
        <w:rPr>
          <w:noProof/>
          <w:lang w:val="mk-MK"/>
        </w:rPr>
        <w:lastRenderedPageBreak/>
        <w:t>меѓу пазарните трговци во споредба со другите популации за време на избувн</w:t>
      </w:r>
      <w:r w:rsidR="006A28B6" w:rsidRPr="003F3396">
        <w:rPr>
          <w:noProof/>
          <w:lang w:val="mk-MK"/>
        </w:rPr>
        <w:t xml:space="preserve">увањето од 2002-2003 година </w:t>
      </w:r>
      <w:r w:rsidR="00EE7BFF" w:rsidRPr="003F3396">
        <w:rPr>
          <w:noProof/>
          <w:lang w:val="mk-MK"/>
        </w:rPr>
        <w:fldChar w:fldCharType="begin" w:fldLock="1"/>
      </w:r>
      <w:r w:rsidR="00591CD1">
        <w:rPr>
          <w:noProof/>
          <w:lang w:val="mk-MK"/>
        </w:rPr>
        <w:instrText>ADDIN CSL_CITATION {"citationItems":[{"id":"ITEM-1","itemData":{"DOI":"10.1038/NM1024","ISSN":"10788956","PMID":"15034574","abstract":"Three human coronaviruses are known to exist: human coronavirus 229E (HCoV-229E), HCoV-OC43 and severe acute respiratory syndrome (SARS)-associated coronavirus (SARS-CoV). Here we report the identification of a fourth human coronavirus, HCoV-NL63, using a new method of virus discovery. The virus was isolated from a 7-month-old child suffering from bronchiolitis and conjunctivitis. The complete genome sequence indicates that this virus is not a recombinant, but rather a new group 1 coronavirus. The in vitro host cell range of HCoV-NL63 is notable because it replicates on tertiary monkey kidney cells and the monkey kidney LLC-MK2 cell line. The viral genome contains distinctive features, including a unique N-terminal fragment within the spike protein. Screening of clinical specimens from individuals suffering from respiratory illness identified seven additional HCoV-NL63-infected individuals, indicating that the virus was widely spread within the human population.","author":[{"dropping-particle":"","family":"Hoek","given":"Lia","non-dropping-particle":"Van Der","parse-names":false,"suffix":""},{"dropping-particle":"","family":"Pyrc","given":"Krzysztof","non-dropping-particle":"","parse-names":false,"suffix":""},{"dropping-particle":"","family":"Jebbink","given":"Maarten F.","non-dropping-particle":"","parse-names":false,"suffix":""},{"dropping-particle":"","family":"Vermeulen-Oost","given":"Wilma","non-dropping-particle":"","parse-names":false,"suffix":""},{"dropping-particle":"","family":"Berkhout","given":"Ron J.M.","non-dropping-particle":"","parse-names":false,"suffix":""},{"dropping-particle":"","family":"Wolthers","given":"Katja C.","non-dropping-particle":"","parse-names":false,"suffix":""},{"dropping-particle":"","family":"Wertheim-Van Dillen","given":"Pauline M.E.","non-dropping-particle":"","parse-names":false,"suffix":""},{"dropping-particle":"","family":"Kaandorp","given":"Jos","non-dropping-particle":"","parse-names":false,"suffix":""},{"dropping-particle":"","family":"Spaargaren","given":"Joke","non-dropping-particle":"","parse-names":false,"suffix":""},{"dropping-particle":"","family":"Berkhout","given":"Ben","non-dropping-particle":"","parse-names":false,"suffix":""}],"container-title":"Nature Medicine","id":"ITEM-1","issue":"4","issued":{"date-parts":[["2004","4"]]},"page":"368-373","title":"Identification of a new human coronavirus","type":"article-journal","volume":"10"},"uris":["http://www.mendeley.com/documents/?uuid=b426a466-fd6b-3e72-a493-af3255013505"]}],"mendeley":{"formattedCitation":"&lt;sup&gt;32&lt;/sup&gt;","plainTextFormattedCitation":"32","previouslyFormattedCitation":"&lt;sup&gt;32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32</w:t>
      </w:r>
      <w:r w:rsidR="00EE7BFF" w:rsidRPr="003F3396">
        <w:rPr>
          <w:noProof/>
          <w:lang w:val="mk-MK"/>
        </w:rPr>
        <w:fldChar w:fldCharType="end"/>
      </w:r>
    </w:p>
    <w:p w:rsidR="00857F67" w:rsidRPr="003F3396" w:rsidRDefault="00857F67" w:rsidP="00857F67">
      <w:pPr>
        <w:rPr>
          <w:noProof/>
          <w:lang w:val="mk-MK"/>
        </w:rPr>
      </w:pPr>
      <w:r w:rsidRPr="003F3396">
        <w:rPr>
          <w:noProof/>
          <w:lang w:val="mk-MK"/>
        </w:rPr>
        <w:t>Понатамошните испитувања открија дека примероците од ракун, куче и цибет од пазарот на храна за диви животни во Шенжен, провинцијата Гуангдонг, би</w:t>
      </w:r>
      <w:r w:rsidR="006A28B6" w:rsidRPr="003F3396">
        <w:rPr>
          <w:noProof/>
          <w:lang w:val="mk-MK"/>
        </w:rPr>
        <w:t xml:space="preserve">ле позитивни на вирусна РНК </w:t>
      </w:r>
      <w:r w:rsidR="00EE7BFF" w:rsidRPr="003F3396">
        <w:rPr>
          <w:noProof/>
          <w:lang w:val="mk-MK"/>
        </w:rPr>
        <w:fldChar w:fldCharType="begin" w:fldLock="1"/>
      </w:r>
      <w:r w:rsidR="00FE1B78" w:rsidRPr="003F3396">
        <w:rPr>
          <w:noProof/>
          <w:lang w:val="mk-MK"/>
        </w:rPr>
        <w:instrText>ADDIN CSL_CITATION {"citationItems":[{"id":"ITEM-1","itemData":{"DOI":"10.23750/abm.v91i1.9397","ISSN":"2531-6745","PMID":"32191675","abstract":"The World Health Organization (WHO) on March 11, 2020, has declared the novel coronavirus (COVID-19) outbreak a global pandemic (1). At a news briefing , WHO Director-General, Dr. Tedros Adhanom Ghebreyesus, noted that over the past 2 weeks, the number of cases outside China increased 13-fold and the number of countries with cases increased threefold. Further increases are expected. He said that the WHO is \"deeply concerned both by the alarming levels of spread and severity and by the alarming levels of inaction,\" and he called on countries to take action now to contain the virus. \"We should double down,\" he said. \"We should be more aggressive.\" [...].","author":[{"dropping-particle":"","family":"Cucinotta","given":"Domenico","non-dropping-particle":"","parse-names":false,"suffix":""},{"dropping-particle":"","family":"Vanelli","given":"Maurizio","non-dropping-particle":"","parse-names":false,"suffix":""}],"container-title":"Acta bio-medica : Atenei Parmensis","id":"ITEM-1","issue":"1","issued":{"date-parts":[["2020","3","19"]]},"page":"157-160","title":"WHO Declares COVID-19 a Pandemic.","type":"article-journal","volume":"91"},"uris":["http://www.mendeley.com/documents/?uuid=63a4005f-4062-4fe4-91e9-00ffe5e0ae6e"]}],"mendeley":{"formattedCitation":"&lt;sup&gt;2&lt;/sup&gt;","plainTextFormattedCitation":"2","previouslyFormattedCitation":"&lt;sup&gt;2&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2</w:t>
      </w:r>
      <w:r w:rsidR="00EE7BFF" w:rsidRPr="003F3396">
        <w:rPr>
          <w:noProof/>
          <w:lang w:val="mk-MK"/>
        </w:rPr>
        <w:fldChar w:fldCharType="end"/>
      </w:r>
      <w:r w:rsidRPr="003F3396">
        <w:rPr>
          <w:noProof/>
          <w:lang w:val="mk-MK"/>
        </w:rPr>
        <w:t>, што укажува дека хималајските палмини цибети се</w:t>
      </w:r>
      <w:r w:rsidR="006A28B6" w:rsidRPr="003F3396">
        <w:rPr>
          <w:noProof/>
          <w:lang w:val="mk-MK"/>
        </w:rPr>
        <w:t xml:space="preserve"> веројатно секундарни домаќини </w:t>
      </w:r>
      <w:r w:rsidR="00EE7BFF" w:rsidRPr="003F3396">
        <w:rPr>
          <w:noProof/>
          <w:lang w:val="mk-MK"/>
        </w:rPr>
        <w:fldChar w:fldCharType="begin" w:fldLock="1"/>
      </w:r>
      <w:r w:rsidR="00FE1B78" w:rsidRPr="003F3396">
        <w:rPr>
          <w:noProof/>
          <w:lang w:val="mk-MK"/>
        </w:rPr>
        <w:instrText>ADDIN CSL_CITATION {"citationItems":[{"id":"ITEM-1","itemData":{"DOI":"10.1038/S41579-018-0118-9","ISSN":"17401534","PMID":"30531947","abstract":"Severe acute respiratory syndrome coronavirus (SARS-CoV) and Middle East respiratory syndrome coronavirus (MERS-CoV) are two highly transmissible and pathogenic viruses that emerged in humans at the beginning of the 21st century. Both viruses likely originated in bats, and genetically diverse coronaviruses that are related to SARS-CoV and MERS-CoV were discovered in bats worldwide. In this Review, we summarize the current knowledge on the origin and evolution of these two pathogenic coronaviruses and discuss their receptor usage; we also highlight the diversity and potential of spillover of bat-borne coronaviruses, as evidenced by the recent spillover of swine acute diarrhoea syndrome coronavirus (SADS-CoV) to pigs.","author":[{"dropping-particle":"","family":"Cui","given":"Jie","non-dropping-particle":"","parse-names":false,"suffix":""},{"dropping-particle":"","family":"Li","given":"Fang","non-dropping-particle":"","parse-names":false,"suffix":""},{"dropping-particle":"","family":"Shi","given":"Zheng Li","non-dropping-particle":"","parse-names":false,"suffix":""}],"container-title":"Nature Reviews Microbiology","id":"ITEM-1","issue":"3","issued":{"date-parts":[["2019","3","1"]]},"page":"181-192","publisher":"Nature Publishing Group","title":"Origin and evolution of pathogenic coronaviruses","type":"article-journal","volume":"17"},"uris":["http://www.mendeley.com/documents/?uuid=bf1ec915-0631-3b68-9ac5-45dca54db18d"]}],"mendeley":{"formattedCitation":"&lt;sup&gt;8&lt;/sup&gt;","plainTextFormattedCitation":"8","previouslyFormattedCitation":"&lt;sup&gt;8&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8</w:t>
      </w:r>
      <w:r w:rsidR="00EE7BFF" w:rsidRPr="003F3396">
        <w:rPr>
          <w:noProof/>
          <w:lang w:val="mk-MK"/>
        </w:rPr>
        <w:fldChar w:fldCharType="end"/>
      </w:r>
      <w:r w:rsidR="00C5088B" w:rsidRPr="003F3396">
        <w:rPr>
          <w:noProof/>
          <w:lang w:val="mk-MK"/>
        </w:rPr>
        <w:t>. Луѓето заразени со SARS-CoV</w:t>
      </w:r>
      <w:r w:rsidRPr="003F3396">
        <w:rPr>
          <w:noProof/>
          <w:lang w:val="mk-MK"/>
        </w:rPr>
        <w:t xml:space="preserve"> развиваат симптоми слични на грип, сува кашлица, треска, главоболка, хипоксемија, диспнеа и пневмонија по период на инкубација од четири до шест дена. Исто така, акутен респираторен дистрес синдром </w:t>
      </w:r>
      <w:r w:rsidR="006A28B6" w:rsidRPr="003F3396">
        <w:rPr>
          <w:noProof/>
          <w:lang w:val="mk-MK"/>
        </w:rPr>
        <w:t xml:space="preserve">е забележан во тешки случаи </w:t>
      </w:r>
      <w:r w:rsidR="00EE7BFF" w:rsidRPr="003F3396">
        <w:rPr>
          <w:noProof/>
          <w:lang w:val="mk-MK"/>
        </w:rPr>
        <w:fldChar w:fldCharType="begin" w:fldLock="1"/>
      </w:r>
      <w:r w:rsidR="00591CD1">
        <w:rPr>
          <w:noProof/>
          <w:lang w:val="mk-MK"/>
        </w:rPr>
        <w:instrText>ADDIN CSL_CITATION {"citationItems":[{"id":"ITEM-1","itemData":{"DOI":"10.1128/JVI.00906-12","ISSN":"0022-538X","PMID":"22993147","abstract":" The relationship between bats and coronaviruses (CoVs) has received considerable attention since the severe acute respiratory syndrome (SARS)-like CoV was identified in the Chinese horseshoe bat (Rhinolophidae) in 2005. Since then, several bats throughout the world have been shown to shed CoV sequences, and presumably CoVs, in the feces; however, no bat CoVs have been isolated from nature. Moreover, there are very few bat cell lines or reagents available for investigating CoV replication in bat cells or for isolating bat CoVs adapted to specific bat species. Here, we show by molecular clock analysis that alphacoronavirus (α-CoV) sequences derived from the North American tricolored bat ( Perimyotis subflavus ) are predicted to share common ancestry with human CoV (HCoV)-NL63, with the most recent common ancestor between these viruses occurring approximately 563 to 822 years ago. Further, we developed immortalized bat cell lines from the lungs of this bat species to determine if these cells were capable of supporting infection with HCoVs. While SARS-CoV, mouse-adapted SARS-CoV (MA15), and chimeric SARS-CoVs bearing the spike genes of early human strains replicated inefficiently, HCoV-NL63 replicated for multiple passages in the immortalized lung cells from this bat species. These observations support the hypothesis that human CoVs are capable of establishing zoonotic-reverse zoonotic transmission cycles that may allow some CoVs to readily circulate and exchange genetic material between strains found in bats and other mammals, including humans. ","author":[{"dropping-particle":"","family":"Huynh","given":"Jeremy","non-dropping-particle":"","parse-names":false,"suffix":""},{"dropping-particle":"","family":"Li","given":"Shimena","non-dropping-particle":"","parse-names":false,"suffix":""},{"dropping-particle":"","family":"Yount","given":"Boyd","non-dropping-particle":"","parse-names":false,"suffix":""},{"dropping-particle":"","family":"Smith","given":"Alexander","non-dropping-particle":"","parse-names":false,"suffix":""},{"dropping-particle":"","family":"Sturges","given":"Leslie","non-dropping-particle":"","parse-names":false,"suffix":""},{"dropping-particle":"","family":"Olsen","given":"John C.","non-dropping-particle":"","parse-names":false,"suffix":""},{"dropping-particle":"","family":"Nagel","given":"Juliet","non-dropping-particle":"","parse-names":false,"suffix":""},{"dropping-particle":"","family":"Johnson","given":"Joshua B.","non-dropping-particle":"","parse-names":false,"suffix":""},{"dropping-particle":"","family":"Agnihothram","given":"Sudhakar","non-dropping-particle":"","parse-names":false,"suffix":""},{"dropping-particle":"","family":"Gates","given":"J. Edward","non-dropping-particle":"","parse-names":false,"suffix":""},{"dropping-particle":"","family":"Frieman","given":"Matthew B.","non-dropping-particle":"","parse-names":false,"suffix":""},{"dropping-particle":"","family":"Baric","given":"Ralph S.","non-dropping-particle":"","parse-names":false,"suffix":""},{"dropping-particle":"","family":"Donaldson","given":"Eric F.","non-dropping-particle":"","parse-names":false,"suffix":""}],"container-title":"Journal of Virology","id":"ITEM-1","issue":"23","issued":{"date-parts":[["2012","12"]]},"page":"12816-12825","publisher":"American Society for Microbiology","title":"Evidence Supporting a Zoonotic Origin of Human Coronavirus Strain NL63","type":"article-journal","volume":"86"},"uris":["http://www.mendeley.com/documents/?uuid=cbc0ad9b-5156-3ee5-a947-b3f1326dacb9"]}],"mendeley":{"formattedCitation":"&lt;sup&gt;33&lt;/sup&gt;","plainTextFormattedCitation":"33","previouslyFormattedCitation":"&lt;sup&gt;33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33</w:t>
      </w:r>
      <w:r w:rsidR="00EE7BFF" w:rsidRPr="003F3396">
        <w:rPr>
          <w:noProof/>
          <w:lang w:val="mk-MK"/>
        </w:rPr>
        <w:fldChar w:fldCharType="end"/>
      </w:r>
      <w:r w:rsidRPr="003F3396">
        <w:rPr>
          <w:noProof/>
          <w:lang w:val="mk-MK"/>
        </w:rPr>
        <w:t xml:space="preserve">. </w:t>
      </w:r>
      <w:r w:rsidR="00C5088B" w:rsidRPr="003F3396">
        <w:rPr>
          <w:noProof/>
          <w:lang w:val="mk-MK"/>
        </w:rPr>
        <w:t xml:space="preserve">SARS-CoV </w:t>
      </w:r>
      <w:r w:rsidRPr="003F3396">
        <w:rPr>
          <w:noProof/>
          <w:lang w:val="mk-MK"/>
        </w:rPr>
        <w:t>може да зарази многу органи и да предизвика системски нарушувања. Симптомите стануваат полоши како што вирусот с</w:t>
      </w:r>
      <w:r w:rsidR="00CC52D8" w:rsidRPr="003F3396">
        <w:rPr>
          <w:noProof/>
          <w:lang w:val="mk-MK"/>
        </w:rPr>
        <w:t>е чисти, што сугерира дека абер</w:t>
      </w:r>
      <w:r w:rsidRPr="003F3396">
        <w:rPr>
          <w:noProof/>
          <w:lang w:val="mk-MK"/>
        </w:rPr>
        <w:t xml:space="preserve">антен имунолошки одговор може да лежи во основата на патогенезата на </w:t>
      </w:r>
      <w:r w:rsidR="006A28B6" w:rsidRPr="003F3396">
        <w:rPr>
          <w:noProof/>
          <w:lang w:val="mk-MK"/>
        </w:rPr>
        <w:t>SARS-CoV</w:t>
      </w:r>
      <w:r w:rsidRPr="003F3396">
        <w:rPr>
          <w:noProof/>
          <w:lang w:val="mk-MK"/>
        </w:rPr>
        <w:t xml:space="preserve">. Друга спорадична епидемија беше пријавена во истиот регион кон крајот на 2003-2004 година од различни изолати, што укажува на шансите за независни настани меѓу видовите, можноста за идна епидемија и дека коронавирусите слични на САРС кои потекнуваат од различни домаќини може да предизвикаат идна епидемија </w:t>
      </w:r>
      <w:r w:rsidR="00CC52D8" w:rsidRPr="003F3396">
        <w:rPr>
          <w:noProof/>
          <w:lang w:val="mk-MK"/>
        </w:rPr>
        <w:t xml:space="preserve">и </w:t>
      </w:r>
      <w:r w:rsidRPr="003F3396">
        <w:rPr>
          <w:noProof/>
          <w:lang w:val="mk-MK"/>
        </w:rPr>
        <w:t>епизоди во различни времиња и региони врз основа на локацијата и дистрибуцијата</w:t>
      </w:r>
      <w:r w:rsidR="006A28B6" w:rsidRPr="003F3396">
        <w:rPr>
          <w:noProof/>
          <w:lang w:val="mk-MK"/>
        </w:rPr>
        <w:t xml:space="preserve"> на домаќинот што пренесува</w:t>
      </w:r>
      <w:r w:rsidR="00EE7BFF" w:rsidRPr="003F3396">
        <w:rPr>
          <w:noProof/>
        </w:rPr>
        <w:fldChar w:fldCharType="begin" w:fldLock="1"/>
      </w:r>
      <w:r w:rsidR="00591CD1">
        <w:rPr>
          <w:noProof/>
        </w:rPr>
        <w:instrText>ADDIN CSL_CITATION {"citationItems":[{"id":"ITEM-1","itemData":{"DOI":"10.1016/S0140-6736(20)30607-3","ISSN":"1474547X","PMID":"32178768","abstract":"Background: Coronavirus disease 2019 (COVID-19) is a disease caused by severe acute respiratory syndrome coronavirus 2 (SARS-CoV-2), first detected in China in December, 2019. In January, 2020, state, local, and federal public health agencies investigated the first case of COVID-19 in Illinois, USA. Methods: Patients with confirmed COVID-19 were defined as those with a positive SARS-CoV-2 test. Contacts were people with exposure to a patient with COVID-19 on or after the patient's symptom onset date. Contacts underwent active symptom monitoring for 14 days following their last exposure. Contacts who developed fever, cough, or shortness of breath became persons under investigation and were tested for SARS-CoV-2. A convenience sample of 32 asymptomatic health-care personnel contacts were also tested. Findings: Patient 1—a woman in her 60s—returned from China in mid-January, 2020. One week later, she was hospitalised with pneumonia and tested positive for SARS-CoV-2. Her husband (Patient 2) did not travel but had frequent close contact with his wife. He was admitted 8 days later and tested positive for SARS-CoV-2. Overall, 372 contacts of both cases were identified; 347 underwent active symptom monitoring, including 152 community contacts and 195 health-care personnel. Of monitored contacts, 43 became persons under investigation, in addition to Patient 2. These 43 persons under investigation and all 32 asymptomatic health-care personnel tested negative for SARS-CoV-2. Interpretation: Person-to-person transmission of SARS-CoV-2 occurred between two people with prolonged, unprotected exposure while Patient 1 was symptomatic. Despite active symptom monitoring and testing of symptomatic and some asymptomatic contacts, no further transmission was detected. Funding: None.","author":[{"dropping-particle":"","family":"Ghinai","given":"Isaac","non-dropping-particle":"","parse-names":false,"suffix":""},{"dropping-particle":"","family":"McPherson","given":"Tristan D.","non-dropping-particle":"","parse-names":false,"suffix":""},{"dropping-particle":"","family":"Hunter","given":"Jennifer C.","non-dropping-particle":"","parse-names":false,"suffix":""},{"dropping-particle":"","family":"Kirking","given":"Hannah L.","non-dropping-particle":"","parse-names":false,"suffix":""},{"dropping-particle":"","family":"Christiansen","given":"Demian","non-dropping-particle":"","parse-names":false,"suffix":""},{"dropping-particle":"","family":"Joshi","given":"Kiran","non-dropping-particle":"","parse-names":false,"suffix":""},{"dropping-particle":"","family":"Rubin","given":"Rachel","non-dropping-particle":"","parse-names":false,"suffix":""},{"dropping-particle":"","family":"Morales-Estrada","given":"Shirley","non-dropping-particle":"","parse-names":false,"suffix":""},{"dropping-particle":"","family":"Black","given":"Stephanie R.","non-dropping-particle":"","parse-names":false,"suffix":""},{"dropping-particle":"","family":"Pacilli","given":"Massimo","non-dropping-particle":"","parse-names":false,"suffix":""},{"dropping-particle":"","family":"Fricchione","given":"Marielle J.","non-dropping-particle":"","parse-names":false,"suffix":""},{"dropping-particle":"","family":"Chugh","given":"Rashmi K.","non-dropping-particle":"","parse-names":false,"suffix":""},{"dropping-particle":"","family":"Walblay","given":"Kelly A.","non-dropping-particle":"","parse-names":false,"suffix":""},{"dropping-particle":"","family":"Ahmed","given":"N. Seema","non-dropping-particle":"","parse-names":false,"suffix":""},{"dropping-particle":"","family":"Stoecker","given":"William C.","non-dropping-particle":"","parse-names":false,"suffix":""},{"dropping-particle":"","family":"Hasan","given":"Nausheen F.","non-dropping-particle":"","parse-names":false,"suffix":""},{"dropping-particle":"","family":"Burdsall","given":"Deborah P.","non-dropping-particle":"","parse-names":false,"suffix":""},{"dropping-particle":"","family":"Reese","given":"Heather E.","non-dropping-particle":"","parse-names":false,"suffix":""},{"dropping-particle":"","family":"Wallace","given":"Megan","non-dropping-particle":"","parse-names":false,"suffix":""},{"dropping-particle":"","family":"Wang","given":"Chen","non-dropping-particle":"","parse-names":false,"suffix":""},{"dropping-particle":"","family":"Moeller","given":"Darcie","non-dropping-particle":"","parse-names":false,"suffix":""},{"dropping-particle":"","family":"Korpics","given":"Jacqueline","non-dropping-particle":"","parse-names":false,"suffix":""},{"dropping-particle":"","family":"Novosad","given":"Shannon A.","non-dropping-particle":"","parse-names":false,"suffix":""},{"dropping-particle":"","family":"Benowitz","given":"Isaac","non-dropping-particle":"","parse-names":false,"suffix":""},{"dropping-particle":"","family":"Jacobs","given":"Max W.","non-dropping-particle":"","parse-names":false,"suffix":""},{"dropping-particle":"","family":"Dasari","given":"Vishal S.","non-dropping-particle":"","parse-names":false,"suffix":""},{"dropping-particle":"","family":"Patel","given":"Megan T.","non-dropping-particle":"","parse-names":false,"suffix":""},{"dropping-particle":"","family":"Kauerauf","given":"Judy","non-dropping-particle":"","parse-names":false,"suffix":""},{"dropping-particle":"","family":"Charles","given":"E. Matt","non-dropping-particle":"","parse-names":false,"suffix":""},{"dropping-particle":"","family":"Ezike","given":"Ngozi O.","non-dropping-particle":"","parse-names":false,"suffix":""},{"dropping-particle":"","family":"Chu","given":"Victoria","non-dropping-particle":"","parse-names":false,"suffix":""},{"dropping-particle":"","family":"Midgley","given":"Claire M.","non-dropping-particle":"","parse-names":false,"suffix":""},{"dropping-particle":"","family":"Rolfes","given":"Melissa A.","non-dropping-particle":"","parse-names":false,"suffix":""},{"dropping-particle":"","family":"Gerber","given":"Susan I.","non-dropping-particle":"","parse-names":false,"suffix":""},{"dropping-particle":"","family":"Lu","given":"Xiaoyan","non-dropping-particle":"","parse-names":false,"suffix":""},{"dropping-particle":"","family":"Lindstrom","given":"Stephen","non-dropping-particle":"","parse-names":false,"suffix":""},{"dropping-particle":"","family":"Verani","given":"Jennifer R.","non-dropping-particle":"","parse-names":false,"suffix":""},{"dropping-particle":"","family":"Layden","given":"Jennifer E.","non-dropping-particle":"","parse-names":false,"suffix":""}],"container-title":"The Lancet","id":"ITEM-1","issue":"10230","issued":{"date-parts":[["2020","4","4"]]},"page":"1137-1144","publisher":"Lancet Publishing Group","title":"First known person-to-person transmission of severe acute respiratory syndrome coronavirus 2 (SARS-CoV-2) in the USA","type":"article-journal","volume":"395"},"uris":["http://www.mendeley.com/documents/?uuid=d93407c1-88b2-3a4f-bb02-811644e66be3"]}],"mendeley":{"formattedCitation":"&lt;sup&gt;34&lt;/sup&gt;","plainTextFormattedCitation":"34","previouslyFormattedCitation":"&lt;sup&gt;34&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34</w:t>
      </w:r>
      <w:r w:rsidR="00EE7BFF" w:rsidRPr="003F3396">
        <w:rPr>
          <w:noProof/>
        </w:rPr>
        <w:fldChar w:fldCharType="end"/>
      </w:r>
      <w:r w:rsidRPr="003F3396">
        <w:rPr>
          <w:noProof/>
          <w:lang w:val="mk-MK"/>
        </w:rPr>
        <w:t xml:space="preserve">. Откривањето на разновидна група на коронавирус слични на САРС кај лилјаците ја оправдува можноста </w:t>
      </w:r>
      <w:r w:rsidR="006A28B6" w:rsidRPr="003F3396">
        <w:rPr>
          <w:noProof/>
          <w:lang w:val="mk-MK"/>
        </w:rPr>
        <w:t>за повторливи идни епидемии</w:t>
      </w:r>
      <w:r w:rsidR="00EE7BFF" w:rsidRPr="003F3396">
        <w:rPr>
          <w:noProof/>
          <w:lang w:val="mk-MK"/>
        </w:rPr>
        <w:fldChar w:fldCharType="begin" w:fldLock="1"/>
      </w:r>
      <w:r w:rsidR="00FE1B78" w:rsidRPr="003F3396">
        <w:rPr>
          <w:noProof/>
          <w:lang w:val="mk-MK"/>
        </w:rPr>
        <w:instrText>ADDIN CSL_CITATION {"citationItems":[{"id":"ITEM-1","itemData":{"DOI":"10.1128/JVI.79.2.884-895.2005","ISSN":"0022-538X","PMID":"15613317","abstract":" Despite extensive laboratory investigations in patients with respiratory tract infections, no microbiological cause can be identified in a significant proportion of patients. In the past 3 years, several novel respiratory viruses, including human metapneumovirus, severe acute respiratory syndrome (SARS) coronavirus (SARS-CoV), and human coronavirus NL63, were discovered. Here we report the discovery of another novel coronavirus, coronavirus HKU1 (CoV-HKU1), from a 71-year-old man with pneumonia who had just returned from Shenzhen, China. Quantitative reverse transcription-PCR showed that the amount of CoV-HKU1 RNA was 8.5 to 9.6 × 10 6 copies per ml in his nasopharyngeal aspirates (NPAs) during the first week of the illness and dropped progressively to undetectable levels in subsequent weeks. He developed increasing serum levels of specific antibodies against the recombinant nucleocapsid protein of CoV-HKU1, with immunoglobulin M (IgM) titers of 1:20, 1:40, and 1:80 and IgG titers of &lt;1:1,000, 1:2,000, and 1:8,000 in the first, second and fourth weeks of the illness, respectively. Isolation of the virus by using various cell lines, mixed neuron-glia culture, and intracerebral inoculation of suckling mice was unsuccessful. The complete genome sequence of CoV-HKU1 is a 29,926-nucleotide, polyadenylated RNA, with G+C content of 32%, the lowest among all known coronaviruses with available genome sequence. Phylogenetic analysis reveals that CoV-HKU1 is a new group 2 coronavirus. Screening of 400 NPAs, negative for SARS-CoV, from patients with respiratory illness during the SARS period identified the presence of CoV-HKU1 RNA in an additional specimen, with a viral load of 1.13 × 10 6 copies per ml, from a 35-year-old woman with pneumonia. Our data support the existence of a novel group 2 coronavirus associated with pneumonia in humans. ","author":[{"dropping-particle":"","family":"Woo","given":"Patrick C. Y.","non-dropping-particle":"","parse-names":false,"suffix":""},{"dropping-particle":"","family":"Lau","given":"Susanna K. P.","non-dropping-particle":"","parse-names":false,"suffix":""},{"dropping-particle":"","family":"Chu","given":"Chung-ming","non-dropping-particle":"","parse-names":false,"suffix":""},{"dropping-particle":"","family":"Chan","given":"Kwok-hung","non-dropping-particle":"","parse-names":false,"suffix":""},{"dropping-particle":"","family":"Tsoi","given":"Hoi-wah","non-dropping-particle":"","parse-names":false,"suffix":""},{"dropping-particle":"","family":"Huang","given":"Yi","non-dropping-particle":"","parse-names":false,"suffix":""},{"dropping-particle":"","family":"Wong","given":"Beatrice H. L.","non-dropping-particle":"","parse-names":false,"suffix":""},{"dropping-particle":"","family":"Poon","given":"Rosana W. S.","non-dropping-particle":"","parse-names":false,"suffix":""},{"dropping-particle":"","family":"Cai","given":"James J.","non-dropping-particle":"","parse-names":false,"suffix":""},{"dropping-particle":"","family":"Luk","given":"Wei-kwang","non-dropping-particle":"","parse-names":false,"suffix":""},{"dropping-particle":"","family":"Poon","given":"Leo L. M.","non-dropping-particle":"","parse-names":false,"suffix":""},{"dropping-particle":"","family":"Wong","given":"Samson S. Y.","non-dropping-particle":"","parse-names":false,"suffix":""},{"dropping-particle":"","family":"Guan","given":"Yi","non-dropping-particle":"","parse-names":false,"suffix":""},{"dropping-particle":"","family":"Peiris","given":"J. S. Malik","non-dropping-particle":"","parse-names":false,"suffix":""},{"dropping-particle":"","family":"Yuen","given":"Kwok-yung","non-dropping-particle":"","parse-names":false,"suffix":""}],"container-title":"Journal of Virology","id":"ITEM-1","issue":"2","issued":{"date-parts":[["2005","1","15"]]},"page":"884-895","publisher":"American Society for Microbiology","title":"Characterization and Complete Genome Sequence of a Novel Coronavirus, Coronavirus HKU1, from Patients with Pneumonia","type":"article-journal","volume":"79"},"uris":["http://www.mendeley.com/documents/?uuid=cc39fdc0-a65f-358c-9a71-e2954881af84"]}],"mendeley":{"formattedCitation":"&lt;sup&gt;12&lt;/sup&gt;","plainTextFormattedCitation":"12","previouslyFormattedCitation":"&lt;sup&gt;12&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12</w:t>
      </w:r>
      <w:r w:rsidR="00EE7BFF" w:rsidRPr="003F3396">
        <w:rPr>
          <w:noProof/>
          <w:lang w:val="mk-MK"/>
        </w:rPr>
        <w:fldChar w:fldCharType="end"/>
      </w:r>
      <w:r w:rsidRPr="003F3396">
        <w:rPr>
          <w:noProof/>
          <w:lang w:val="mk-MK"/>
        </w:rPr>
        <w:t>.</w:t>
      </w:r>
    </w:p>
    <w:p w:rsidR="00A3060E" w:rsidRPr="003F3396" w:rsidRDefault="007B3459" w:rsidP="00E449C3">
      <w:pPr>
        <w:pStyle w:val="Heading3"/>
        <w:rPr>
          <w:noProof/>
          <w:lang w:val="mk-MK"/>
        </w:rPr>
      </w:pPr>
      <w:bookmarkStart w:id="8" w:name="_Toc130131174"/>
      <w:r w:rsidRPr="003F3396">
        <w:rPr>
          <w:noProof/>
        </w:rPr>
        <w:t>2</w:t>
      </w:r>
      <w:r w:rsidR="009232C9" w:rsidRPr="003F3396">
        <w:rPr>
          <w:noProof/>
        </w:rPr>
        <w:t xml:space="preserve">.1.3. </w:t>
      </w:r>
      <w:r w:rsidR="00A3060E" w:rsidRPr="003F3396">
        <w:rPr>
          <w:noProof/>
          <w:lang w:val="mk-MK"/>
        </w:rPr>
        <w:t>Вирусот 2019-nCoV/SARS-CoV-2</w:t>
      </w:r>
      <w:bookmarkEnd w:id="8"/>
    </w:p>
    <w:p w:rsidR="004735F0" w:rsidRPr="003F3396" w:rsidRDefault="004735F0" w:rsidP="004735F0">
      <w:pPr>
        <w:rPr>
          <w:noProof/>
          <w:lang w:val="mk-MK"/>
        </w:rPr>
      </w:pPr>
      <w:r w:rsidRPr="003F3396">
        <w:rPr>
          <w:noProof/>
          <w:lang w:val="mk-MK"/>
        </w:rPr>
        <w:t xml:space="preserve">SARS-CoV-2 </w:t>
      </w:r>
      <w:r w:rsidR="00A3060E" w:rsidRPr="003F3396">
        <w:rPr>
          <w:noProof/>
          <w:lang w:val="mk-MK"/>
        </w:rPr>
        <w:t xml:space="preserve">е несегментиран РНК вирус </w:t>
      </w:r>
      <w:r w:rsidR="00E14A20" w:rsidRPr="003F3396">
        <w:rPr>
          <w:noProof/>
          <w:lang w:val="mk-MK"/>
        </w:rPr>
        <w:t>инкапсулиран</w:t>
      </w:r>
      <w:r w:rsidR="00A3060E" w:rsidRPr="003F3396">
        <w:rPr>
          <w:noProof/>
          <w:lang w:val="mk-MK"/>
        </w:rPr>
        <w:t xml:space="preserve"> со </w:t>
      </w:r>
      <w:r w:rsidR="00E14A20" w:rsidRPr="003F3396">
        <w:rPr>
          <w:noProof/>
          <w:lang w:val="mk-MK"/>
        </w:rPr>
        <w:t xml:space="preserve">двослојна липидна обвивка </w:t>
      </w:r>
      <w:r w:rsidR="00A3060E" w:rsidRPr="003F3396">
        <w:rPr>
          <w:noProof/>
          <w:lang w:val="mk-MK"/>
        </w:rPr>
        <w:t>кој</w:t>
      </w:r>
      <w:r w:rsidR="00E14A20" w:rsidRPr="003F3396">
        <w:rPr>
          <w:noProof/>
          <w:lang w:val="mk-MK"/>
        </w:rPr>
        <w:t>а</w:t>
      </w:r>
      <w:r w:rsidR="00CC52D8" w:rsidRPr="003F3396">
        <w:rPr>
          <w:noProof/>
          <w:lang w:val="mk-MK"/>
        </w:rPr>
        <w:t xml:space="preserve"> </w:t>
      </w:r>
      <w:r w:rsidR="00E14A20" w:rsidRPr="003F3396">
        <w:rPr>
          <w:noProof/>
          <w:lang w:val="mk-MK"/>
        </w:rPr>
        <w:t>може да има</w:t>
      </w:r>
      <w:r w:rsidR="00A3060E" w:rsidRPr="003F3396">
        <w:rPr>
          <w:noProof/>
          <w:lang w:val="mk-MK"/>
        </w:rPr>
        <w:t xml:space="preserve"> дијаметар од </w:t>
      </w:r>
      <w:r w:rsidR="00E14A20" w:rsidRPr="003F3396">
        <w:rPr>
          <w:noProof/>
          <w:lang w:val="mk-MK"/>
        </w:rPr>
        <w:t>60 nm до 140 nm со гликопротеин</w:t>
      </w:r>
      <w:r w:rsidRPr="003F3396">
        <w:rPr>
          <w:noProof/>
          <w:lang w:val="mk-MK"/>
        </w:rPr>
        <w:t>ски проекции на неговата површ</w:t>
      </w:r>
      <w:r w:rsidR="00E14A20" w:rsidRPr="003F3396">
        <w:rPr>
          <w:noProof/>
          <w:lang w:val="mk-MK"/>
        </w:rPr>
        <w:t xml:space="preserve">ина кои наликуваат на </w:t>
      </w:r>
      <w:r w:rsidR="00A3060E" w:rsidRPr="003F3396">
        <w:rPr>
          <w:noProof/>
          <w:lang w:val="mk-MK"/>
        </w:rPr>
        <w:t xml:space="preserve">шилци, давајќи му изглед како круна </w:t>
      </w:r>
      <w:r w:rsidR="00E14A20" w:rsidRPr="003F3396">
        <w:rPr>
          <w:noProof/>
          <w:lang w:val="mk-MK"/>
        </w:rPr>
        <w:t>кога е набљудуван под</w:t>
      </w:r>
      <w:r w:rsidR="00A3060E" w:rsidRPr="003F3396">
        <w:rPr>
          <w:noProof/>
          <w:lang w:val="mk-MK"/>
        </w:rPr>
        <w:t xml:space="preserve"> електронски микро</w:t>
      </w:r>
      <w:r w:rsidR="00E14A20" w:rsidRPr="003F3396">
        <w:rPr>
          <w:noProof/>
          <w:lang w:val="mk-MK"/>
        </w:rPr>
        <w:t xml:space="preserve">скоп; оттука потекнува и неговото име - </w:t>
      </w:r>
      <w:r w:rsidR="00A3060E" w:rsidRPr="003F3396">
        <w:rPr>
          <w:noProof/>
          <w:lang w:val="mk-MK"/>
        </w:rPr>
        <w:t xml:space="preserve">коронавирус </w:t>
      </w:r>
      <w:r w:rsidR="007E7563" w:rsidRPr="003F3396">
        <w:rPr>
          <w:noProof/>
          <w:lang w:val="mk-MK"/>
        </w:rPr>
        <w:t>(Слика 2</w:t>
      </w:r>
      <w:r w:rsidR="00A3060E" w:rsidRPr="003F3396">
        <w:rPr>
          <w:noProof/>
          <w:lang w:val="mk-MK"/>
        </w:rPr>
        <w:t xml:space="preserve">). </w:t>
      </w:r>
    </w:p>
    <w:p w:rsidR="007E7563" w:rsidRPr="003F3396" w:rsidRDefault="007E7563" w:rsidP="0075188C">
      <w:pPr>
        <w:pStyle w:val="Caption"/>
        <w:keepNext/>
        <w:jc w:val="center"/>
        <w:rPr>
          <w:noProof/>
          <w:lang w:val="mk-MK"/>
        </w:rPr>
      </w:pPr>
    </w:p>
    <w:p w:rsidR="0075188C" w:rsidRPr="003F3396" w:rsidRDefault="004735F0" w:rsidP="001449B8">
      <w:pPr>
        <w:keepNext/>
        <w:jc w:val="center"/>
        <w:rPr>
          <w:noProof/>
          <w:lang w:val="mk-MK"/>
        </w:rPr>
      </w:pPr>
      <w:r w:rsidRPr="003F3396">
        <w:rPr>
          <w:noProof/>
        </w:rPr>
        <w:drawing>
          <wp:inline distT="0" distB="0" distL="0" distR="0">
            <wp:extent cx="2556652" cy="1656710"/>
            <wp:effectExtent l="0" t="0" r="0" b="1270"/>
            <wp:docPr id="5" name="Picture 5" descr="Corona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onavirus"/>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3594" cy="1661208"/>
                    </a:xfrm>
                    <a:prstGeom prst="rect">
                      <a:avLst/>
                    </a:prstGeom>
                    <a:noFill/>
                    <a:ln>
                      <a:noFill/>
                    </a:ln>
                  </pic:spPr>
                </pic:pic>
              </a:graphicData>
            </a:graphic>
          </wp:inline>
        </w:drawing>
      </w:r>
    </w:p>
    <w:p w:rsidR="004735F0" w:rsidRPr="003F3396" w:rsidRDefault="004735F0" w:rsidP="007D7DE6">
      <w:pPr>
        <w:spacing w:after="0"/>
        <w:ind w:left="2160" w:right="1890"/>
        <w:rPr>
          <w:noProof/>
          <w:sz w:val="16"/>
          <w:lang w:val="mk-MK"/>
        </w:rPr>
      </w:pPr>
      <w:r w:rsidRPr="003F3396">
        <w:rPr>
          <w:noProof/>
          <w:sz w:val="16"/>
          <w:lang w:val="mk-MK"/>
        </w:rPr>
        <w:t>Оваа ил</w:t>
      </w:r>
      <w:r w:rsidR="0075188C" w:rsidRPr="003F3396">
        <w:rPr>
          <w:noProof/>
          <w:sz w:val="16"/>
          <w:lang w:val="mk-MK"/>
        </w:rPr>
        <w:t xml:space="preserve">устрација, создадена </w:t>
      </w:r>
      <w:r w:rsidR="00BE6650" w:rsidRPr="003F3396">
        <w:rPr>
          <w:noProof/>
          <w:sz w:val="16"/>
          <w:lang w:val="mk-MK"/>
        </w:rPr>
        <w:t>од</w:t>
      </w:r>
      <w:r w:rsidR="0075188C" w:rsidRPr="003F3396">
        <w:rPr>
          <w:noProof/>
          <w:sz w:val="16"/>
          <w:lang w:val="mk-MK"/>
        </w:rPr>
        <w:t xml:space="preserve"> Центарот</w:t>
      </w:r>
      <w:r w:rsidRPr="003F3396">
        <w:rPr>
          <w:noProof/>
          <w:sz w:val="16"/>
          <w:lang w:val="mk-MK"/>
        </w:rPr>
        <w:t xml:space="preserve"> за контрола и превенција на болести (</w:t>
      </w:r>
      <w:r w:rsidR="0075188C" w:rsidRPr="003F3396">
        <w:rPr>
          <w:noProof/>
          <w:sz w:val="16"/>
          <w:lang w:val="mk-MK"/>
        </w:rPr>
        <w:t>CDC</w:t>
      </w:r>
      <w:r w:rsidRPr="003F3396">
        <w:rPr>
          <w:noProof/>
          <w:sz w:val="16"/>
          <w:lang w:val="mk-MK"/>
        </w:rPr>
        <w:t xml:space="preserve">), </w:t>
      </w:r>
      <w:r w:rsidR="0075188C" w:rsidRPr="003F3396">
        <w:rPr>
          <w:noProof/>
          <w:sz w:val="16"/>
          <w:lang w:val="mk-MK"/>
        </w:rPr>
        <w:t>ја прикажува</w:t>
      </w:r>
      <w:r w:rsidRPr="003F3396">
        <w:rPr>
          <w:noProof/>
          <w:sz w:val="16"/>
          <w:lang w:val="mk-MK"/>
        </w:rPr>
        <w:t xml:space="preserve"> ултраструктурна морфологија </w:t>
      </w:r>
      <w:r w:rsidR="0075188C" w:rsidRPr="003F3396">
        <w:rPr>
          <w:noProof/>
          <w:sz w:val="16"/>
          <w:lang w:val="mk-MK"/>
        </w:rPr>
        <w:t>карактерисчна за</w:t>
      </w:r>
      <w:r w:rsidRPr="003F3396">
        <w:rPr>
          <w:noProof/>
          <w:sz w:val="16"/>
          <w:lang w:val="mk-MK"/>
        </w:rPr>
        <w:t xml:space="preserve"> коронавируси</w:t>
      </w:r>
      <w:r w:rsidR="0075188C" w:rsidRPr="003F3396">
        <w:rPr>
          <w:noProof/>
          <w:sz w:val="16"/>
          <w:lang w:val="mk-MK"/>
        </w:rPr>
        <w:t>те</w:t>
      </w:r>
      <w:r w:rsidRPr="003F3396">
        <w:rPr>
          <w:noProof/>
          <w:sz w:val="16"/>
          <w:lang w:val="mk-MK"/>
        </w:rPr>
        <w:t xml:space="preserve">. </w:t>
      </w:r>
      <w:r w:rsidR="0075188C" w:rsidRPr="003F3396">
        <w:rPr>
          <w:noProof/>
          <w:sz w:val="16"/>
          <w:lang w:val="mk-MK"/>
        </w:rPr>
        <w:t>Надворешната површина на вирусот е карактеризирана со шилци</w:t>
      </w:r>
      <w:r w:rsidRPr="003F3396">
        <w:rPr>
          <w:noProof/>
          <w:sz w:val="16"/>
          <w:lang w:val="mk-MK"/>
        </w:rPr>
        <w:t xml:space="preserve"> кои даваат изглед на </w:t>
      </w:r>
      <w:r w:rsidR="0075188C" w:rsidRPr="003F3396">
        <w:rPr>
          <w:noProof/>
          <w:sz w:val="16"/>
          <w:lang w:val="mk-MK"/>
        </w:rPr>
        <w:t xml:space="preserve">круна (corona) што го опкружува вирионот кога се најбјудувапод </w:t>
      </w:r>
      <w:r w:rsidRPr="003F3396">
        <w:rPr>
          <w:noProof/>
          <w:sz w:val="16"/>
          <w:lang w:val="mk-MK"/>
        </w:rPr>
        <w:t xml:space="preserve">електронски микроскопски. Во овој </w:t>
      </w:r>
      <w:r w:rsidR="0075188C" w:rsidRPr="003F3396">
        <w:rPr>
          <w:noProof/>
          <w:sz w:val="16"/>
          <w:lang w:val="mk-MK"/>
        </w:rPr>
        <w:t xml:space="preserve">приказ се означени </w:t>
      </w:r>
      <w:r w:rsidRPr="003F3396">
        <w:rPr>
          <w:noProof/>
          <w:sz w:val="16"/>
          <w:lang w:val="mk-MK"/>
        </w:rPr>
        <w:t>протеинските честички Е, С и М, исто така лоцирани на надво</w:t>
      </w:r>
      <w:r w:rsidR="0075188C" w:rsidRPr="003F3396">
        <w:rPr>
          <w:noProof/>
          <w:sz w:val="16"/>
          <w:lang w:val="mk-MK"/>
        </w:rPr>
        <w:t>решната површина на честичката.</w:t>
      </w:r>
    </w:p>
    <w:p w:rsidR="009913CC" w:rsidRPr="003F3396" w:rsidRDefault="009913CC" w:rsidP="0075188C">
      <w:pPr>
        <w:ind w:left="2160" w:right="1890"/>
        <w:rPr>
          <w:i/>
          <w:noProof/>
          <w:sz w:val="16"/>
          <w:szCs w:val="16"/>
          <w:lang w:val="mk-MK"/>
        </w:rPr>
      </w:pPr>
      <w:r w:rsidRPr="003F3396">
        <w:rPr>
          <w:i/>
          <w:noProof/>
          <w:sz w:val="16"/>
          <w:szCs w:val="16"/>
          <w:lang w:val="mk-MK"/>
        </w:rPr>
        <w:t xml:space="preserve">Извор: </w:t>
      </w:r>
      <w:r w:rsidR="00EE7BFF" w:rsidRPr="003F3396">
        <w:rPr>
          <w:i/>
          <w:noProof/>
          <w:sz w:val="16"/>
          <w:szCs w:val="16"/>
          <w:lang w:val="mk-MK"/>
        </w:rPr>
        <w:fldChar w:fldCharType="begin" w:fldLock="1"/>
      </w:r>
      <w:r w:rsidR="00591CD1">
        <w:rPr>
          <w:i/>
          <w:noProof/>
          <w:sz w:val="16"/>
          <w:szCs w:val="16"/>
          <w:lang w:val="mk-MK"/>
        </w:rPr>
        <w:instrText>ADDIN CSL_CITATION {"citationItems":[{"id":"ITEM-1","itemData":{"URL":"https://www.cdc.gov/media/subtopic/images.htm","author":[{"dropping-particle":"","family":"Center for Disease Control (CDC)","given":"","non-dropping-particle":"","parse-names":false,"suffix":""}],"id":"ITEM-1","issued":{"date-parts":[["2022"]]},"title":"CDC - Image Library","type":"webpage"},"uris":["http://www.mendeley.com/documents/?uuid=8888538e-182d-4acc-89eb-b61b6a9a2559"]}],"mendeley":{"formattedCitation":"&lt;sup&gt;35&lt;/sup&gt;","manualFormatting":"Center for Disease Control (CDC), 2022","plainTextFormattedCitation":"35","previouslyFormattedCitation":"&lt;sup&gt;35&lt;/sup&gt;"},"properties":{"noteIndex":0},"schema":"https://github.com/citation-style-language/schema/raw/master/csl-citation.json"}</w:instrText>
      </w:r>
      <w:r w:rsidR="00EE7BFF" w:rsidRPr="003F3396">
        <w:rPr>
          <w:i/>
          <w:noProof/>
          <w:sz w:val="16"/>
          <w:szCs w:val="16"/>
          <w:lang w:val="mk-MK"/>
        </w:rPr>
        <w:fldChar w:fldCharType="separate"/>
      </w:r>
      <w:r w:rsidRPr="003F3396">
        <w:rPr>
          <w:i/>
          <w:noProof/>
          <w:sz w:val="16"/>
          <w:szCs w:val="16"/>
          <w:lang w:val="mk-MK"/>
        </w:rPr>
        <w:t>Center for Disease Control (CDC), 2022</w:t>
      </w:r>
      <w:r w:rsidR="00EE7BFF" w:rsidRPr="003F3396">
        <w:rPr>
          <w:i/>
          <w:noProof/>
          <w:sz w:val="16"/>
          <w:szCs w:val="16"/>
          <w:lang w:val="mk-MK"/>
        </w:rPr>
        <w:fldChar w:fldCharType="end"/>
      </w:r>
    </w:p>
    <w:p w:rsidR="001449B8" w:rsidRPr="003F3396" w:rsidRDefault="001449B8" w:rsidP="001449B8">
      <w:pPr>
        <w:pStyle w:val="Caption"/>
        <w:jc w:val="center"/>
        <w:rPr>
          <w:noProof/>
          <w:lang w:val="mk-MK"/>
        </w:rPr>
      </w:pPr>
      <w:bookmarkStart w:id="9" w:name="_Toc129386159"/>
      <w:r w:rsidRPr="003F3396">
        <w:rPr>
          <w:noProof/>
          <w:lang w:val="mk-MK"/>
        </w:rPr>
        <w:t xml:space="preserve">Слика </w:t>
      </w:r>
      <w:r w:rsidR="00EE7BFF" w:rsidRPr="003F3396">
        <w:rPr>
          <w:noProof/>
          <w:lang w:val="mk-MK"/>
        </w:rPr>
        <w:fldChar w:fldCharType="begin"/>
      </w:r>
      <w:r w:rsidRPr="003F3396">
        <w:rPr>
          <w:noProof/>
          <w:lang w:val="mk-MK"/>
        </w:rPr>
        <w:instrText xml:space="preserve"> SEQ Слика \* ARABIC </w:instrText>
      </w:r>
      <w:r w:rsidR="00EE7BFF" w:rsidRPr="003F3396">
        <w:rPr>
          <w:noProof/>
          <w:lang w:val="mk-MK"/>
        </w:rPr>
        <w:fldChar w:fldCharType="separate"/>
      </w:r>
      <w:r w:rsidRPr="003F3396">
        <w:rPr>
          <w:noProof/>
          <w:lang w:val="mk-MK"/>
        </w:rPr>
        <w:t>2</w:t>
      </w:r>
      <w:r w:rsidR="00EE7BFF" w:rsidRPr="003F3396">
        <w:rPr>
          <w:noProof/>
          <w:lang w:val="mk-MK"/>
        </w:rPr>
        <w:fldChar w:fldCharType="end"/>
      </w:r>
      <w:r w:rsidRPr="003F3396">
        <w:rPr>
          <w:noProof/>
          <w:lang w:val="mk-MK"/>
        </w:rPr>
        <w:t xml:space="preserve"> - Коронавирус</w:t>
      </w:r>
      <w:bookmarkEnd w:id="9"/>
    </w:p>
    <w:p w:rsidR="001449B8" w:rsidRPr="003F3396" w:rsidRDefault="001449B8" w:rsidP="00857F67">
      <w:pPr>
        <w:rPr>
          <w:noProof/>
        </w:rPr>
      </w:pPr>
    </w:p>
    <w:p w:rsidR="00857F67" w:rsidRPr="003F3396" w:rsidRDefault="00857F67" w:rsidP="00857F67">
      <w:pPr>
        <w:rPr>
          <w:noProof/>
          <w:lang w:val="mk-MK"/>
        </w:rPr>
      </w:pPr>
      <w:r w:rsidRPr="003F3396">
        <w:rPr>
          <w:noProof/>
          <w:lang w:val="mk-MK"/>
        </w:rPr>
        <w:t>Неодамнешните студии ја открија новата структурна архитектура</w:t>
      </w:r>
      <w:r w:rsidR="00BE6650" w:rsidRPr="003F3396">
        <w:rPr>
          <w:noProof/>
          <w:lang w:val="mk-MK"/>
        </w:rPr>
        <w:t xml:space="preserve"> на </w:t>
      </w:r>
      <w:r w:rsidR="00C5088B" w:rsidRPr="003F3396">
        <w:rPr>
          <w:noProof/>
          <w:lang w:val="mk-MK"/>
        </w:rPr>
        <w:t>новиот</w:t>
      </w:r>
      <w:r w:rsidR="00BE6650" w:rsidRPr="003F3396">
        <w:rPr>
          <w:noProof/>
          <w:lang w:val="mk-MK"/>
        </w:rPr>
        <w:t xml:space="preserve"> SARS-CoV-2 (Слика 3</w:t>
      </w:r>
      <w:r w:rsidRPr="003F3396">
        <w:rPr>
          <w:noProof/>
          <w:lang w:val="mk-MK"/>
        </w:rPr>
        <w:t>) со детален опис на природниот</w:t>
      </w:r>
      <w:r w:rsidR="00C5088B" w:rsidRPr="003F3396">
        <w:rPr>
          <w:noProof/>
          <w:lang w:val="mk-MK"/>
        </w:rPr>
        <w:t xml:space="preserve"> структурен изглед на протеинот</w:t>
      </w:r>
      <w:r w:rsidRPr="003F3396">
        <w:rPr>
          <w:noProof/>
          <w:lang w:val="mk-MK"/>
        </w:rPr>
        <w:t xml:space="preserve"> S</w:t>
      </w:r>
      <w:r w:rsidR="00BE6650" w:rsidRPr="003F3396">
        <w:rPr>
          <w:noProof/>
          <w:lang w:val="mk-MK"/>
        </w:rPr>
        <w:t>, воедно</w:t>
      </w:r>
      <w:r w:rsidR="00C5088B" w:rsidRPr="003F3396">
        <w:rPr>
          <w:noProof/>
          <w:lang w:val="mk-MK"/>
        </w:rPr>
        <w:t xml:space="preserve"> и во перфузивите</w:t>
      </w:r>
      <w:r w:rsidRPr="003F3396">
        <w:rPr>
          <w:noProof/>
          <w:lang w:val="mk-MK"/>
        </w:rPr>
        <w:t xml:space="preserve"> и во постфузионите конформации. Структурите се добиени со помош на крио-електронска томографија (крио-ET) и субтомограм во просек (STA) со детали за целокупната архитектура на SARS-CoV-2 и конфигурацијата на ~30 kb долга едноверижна РНК (~8</w:t>
      </w:r>
      <w:r w:rsidR="00BE6650" w:rsidRPr="003F3396">
        <w:rPr>
          <w:noProof/>
          <w:lang w:val="mk-MK"/>
        </w:rPr>
        <w:t xml:space="preserve">0 nm дијаметар) во луменот </w:t>
      </w:r>
      <w:r w:rsidR="00EE7BFF" w:rsidRPr="003F3396">
        <w:rPr>
          <w:noProof/>
          <w:lang w:val="mk-MK"/>
        </w:rPr>
        <w:fldChar w:fldCharType="begin" w:fldLock="1"/>
      </w:r>
      <w:r w:rsidR="00591CD1">
        <w:rPr>
          <w:noProof/>
          <w:lang w:val="mk-MK"/>
        </w:rPr>
        <w:instrText xml:space="preserve">ADDIN CSL_CITATION {"citationItems":[{"id":"ITEM-1","itemData":{"DOI":"10.1016/J.CELL.2020.09.018","ISSN":"10974172","PMID":"32979942","abstract":"SARS-CoV-2 is an enveloped virus responsible for the COVID-19 pandemic. Despite recent advances in the structural elucidation of SARS-CoV-2 proteins, the detailed architecture of the intact virus remains to be unveiled. Here we report the molecular assembly of the authentic SARS-CoV-2 virus using cryoelectron tomography (cryo-ET) and subtomogram averaging (STA). Native structures of the S proteins in pre- and postfusion conformations were determined to average resolutions of 8.7–11 Å. Compositions of the N-linked glycans from the native spikes were analyzed by mass spectrometry, which revealed overall processing states of the native glycans highly similar to that of the recombinant glycoprotein glycans. The native conformation of the ribonucleoproteins (RNPs) and their higher-order assemblies were revealed. Overall, these characterizations revealed the architecture of the SARS-CoV-2 virus in exceptional detail and shed light on how the virus packs its </w:instrText>
      </w:r>
      <w:r w:rsidR="00591CD1">
        <w:rPr>
          <w:rFonts w:ascii="Cambria Math" w:hAnsi="Cambria Math" w:cs="Cambria Math"/>
          <w:noProof/>
          <w:lang w:val="mk-MK"/>
        </w:rPr>
        <w:instrText>∼</w:instrText>
      </w:r>
      <w:r w:rsidR="00591CD1">
        <w:rPr>
          <w:noProof/>
          <w:lang w:val="mk-MK"/>
        </w:rPr>
        <w:instrText xml:space="preserve">30-kb-long single-segmented RNA in the </w:instrText>
      </w:r>
      <w:r w:rsidR="00591CD1">
        <w:rPr>
          <w:rFonts w:ascii="Cambria Math" w:hAnsi="Cambria Math" w:cs="Cambria Math"/>
          <w:noProof/>
          <w:lang w:val="mk-MK"/>
        </w:rPr>
        <w:instrText>∼</w:instrText>
      </w:r>
      <w:r w:rsidR="00591CD1">
        <w:rPr>
          <w:noProof/>
          <w:lang w:val="mk-MK"/>
        </w:rPr>
        <w:instrText>80-nm-diameter lumen.","author":[{"dropping-particle":"","family":"Yao","given":"Hangping","non-dropping-particle":"","parse-names":false,"suffix":""},{"dropping-particle":"","family":"Song","given":"Yutong","non-dropping-particle":"","parse-names":false,"suffix":""},{"dropping-particle":"","family":"Chen","given":"Yong","non-dropping-particle":"","parse-names":false,"suffix":""},{"dropping-particle":"","family":"Wu","given":"Nanping","non-dropping-particle":"","parse-names":false,"suffix":""},{"dropping-particle":"","family":"Xu","given":"Jialu","non-dropping-particle":"","parse-names":false,"suffix":""},{"dropping-particle":"","family":"Sun","given":"Chujie","non-dropping-particle":"","parse-names":false,"suffix":""},{"dropping-particle":"","family":"Zhang","given":"Jiaxing","non-dropping-particle":"","parse-names":false,"suffix":""},{"dropping-particle":"","family":"Weng","given":"Tianhao","non-dropping-particle":"","parse-names":false,"suffix":""},{"dropping-particle":"","family":"Zhang","given":"Zheyuan","non-dropping-particle":"","parse-names":false,"suffix":""},{"dropping-particle":"","family":"Wu","given":"Zhigang","non-dropping-particle":"","parse-names":false,"suffix":""},{"dropping-particle":"","family":"Cheng","given":"Linfang","non-dropping-particle":"","parse-names":false,"suffix":""},{"dropping-particle":"","family":"Shi","given":"Danrong","non-dropping-particle":"","parse-names":false,"suffix":""},{"dropping-particle":"","family":"Lu","given":"Xiangyun","non-dropping-particle":"","parse-names":false,"suffix":""},{"dropping-particle":"","family":"Lei","given":"Jianlin","non-dropping-particle":"","parse-names":false,"suffix":""},{"dropping-particle":"","family":"Crispin","given":"Max","non-dropping-particle":"","parse-names":false,"suffix":""},{"dropping-particle":"","family":"Shi","given":"Yigong","non-dropping-particle":"","parse-names":false,"suffix":""},{"dropping-particle":"","family":"Li","given":"Lanjuan","non-dropping-particle":"","parse-names":false,"suffix":""},{"dropping-particle":"","family":"Li","given":"Sai","non-dropping-particle":"","parse-names":false,"suffix":""}],"container-title":"Cell","id":"ITEM-1","issue":"3","issued":{"date-parts":[["2020","10","29"]]},"page":"730-738.e13","publisher":"Cell Press","title":"Molecular Architecture of the SARS-CoV-2 Virus","type":"article-journal","volume":"183"},"uris":["http://www.mendeley.com/documents/?uuid=9585ddf3-a0a7-3762-b570-264b82fa5311"]},{"id":"ITEM-2","itemData":{"DOI":"10.1038/S41586-020-2665-2","ISSN":"14764687","PMID":"32805734","abstract":"Severe acute respiratory syndrome coronavirus 2 (SARS-CoV-2) virions are surrounded by a lipid bilayer from which spike (S) protein trimers protrude1. Heavily glycosylated S trimers bind to the angiotensin-converting enzyme 2 receptor and mediate entry of virions into target cells2–6. S exhibits extensive conformational flexibility: it modulates exposure of its receptor-binding site and subsequently undergoes complete structural rearrangement to drive fusion of viral and cellular membranes2,7,8. The structures and conformations of soluble, overexpressed, purified S proteins have been studied in detail using cryo-electron microscopy2,7,9–12, but the structure and distribution of S on the virion surface remain unknown. Here we applied cryo-electron microscopy and tomography to image intact SARS-CoV-2 virions and determine the high-resolution structure, conformational flexibility and distribution of S trimers in situ on the virion surface. These results reveal the conformations of S on the virion, and provide a basis from which to understand interactions between S and neutralizing antibodies during infection or vaccination.","author":[{"dropping-particle":"","family":"Ke","given":"Zunlong","non-dropping-particle":"","parse-names":false,"suffix":""},{"dropping-particle":"","family":"Oton","given":"Joaquin","non-dropping-particle":"","parse-names":false,"suffix":""},{"dropping-particle":"","family":"Qu","given":"Kun","non-dropping-particle":"","parse-names":false,"suffix":""},{"dropping-particle":"","family":"Cortese","given":"Mirko","non-dropping-particle":"","parse-names":false,"suffix":""},{"dropping-particle":"","family":"Zila","given":"Vojtech","non-dropping-particle":"","parse-names":false,"suffix":""},{"dropping-particle":"","family":"McKeane","given":"Lesley","non-dropping-particle":"","parse-names":false,"suffix":""},{"dropping-particle":"","family":"Nakane","given":"Takanori","non-dropping-particle":"","parse-names":false,"suffix":""},{"dropping-particle":"","family":"Zivanov","given":"Jasenko","non-dropping-particle":"","parse-names":false,"suffix":""},{"dropping-particle":"","family":"Neufeldt","given":"Christopher J.","non-dropping-particle":"","parse-names":false,"suffix":""},{"dropping-particle":"","family":"Cerikan","given":"Berati","non-dropping-particle":"","parse-names":false,"suffix":""},{"dropping-particle":"","family":"Lu","given":"John M.","non-dropping-particle":"","parse-names":false,"suffix":""},{"dropping-particle":"","family":"Peukes","given":"Julia","non-dropping-particle":"","parse-names":false,"suffix":""},{"dropping-particle":"","family":"Xiong","given":"Xiaoli","non-dropping-particle":"","parse-names":false,"suffix":""},{"dropping-particle":"","family":"Kräusslich","given":"Hans Georg","non-dropping-particle":"","parse-names":false,"suffix":""},{"dropping-particle":"","family":"Scheres","given":"Sjors H.W.","non-dropping-particle":"","parse-names":false,"suffix":""},{"dropping-particle":"","family":"Bartenschlager","given":"Ralf","non-dropping-particle":"","parse-names":false,"suffix":""},{"dropping-particle":"","family":"Briggs","given":"John A.G.","non-dropping-particle":"","parse-names":false,"suffix":""}],"container-title":"Nature","id":"ITEM-2","issue":"7838","issued":{"date-parts":[["2020","12","17"]]},"page":"498-502","publisher":"Nature Research","title":"Structures and distributions of SARS-CoV-2 spike proteins on intact virions","type":"article-journal","volume":"588"},"uris":["http://www.mendeley.com/documents/?uuid=e5e9641b-469f-36b1-a245-9c5d3a75b7cb"]}],"mendeley":{"formattedCitation":"&lt;sup&gt;36,37&lt;/sup&gt;","plainTextFormattedCitation":"36,37","previouslyFormattedCitation":"&lt;sup&gt;36,37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36,37</w:t>
      </w:r>
      <w:r w:rsidR="00EE7BFF" w:rsidRPr="003F3396">
        <w:rPr>
          <w:noProof/>
          <w:lang w:val="mk-MK"/>
        </w:rPr>
        <w:fldChar w:fldCharType="end"/>
      </w:r>
      <w:r w:rsidRPr="003F3396">
        <w:rPr>
          <w:noProof/>
          <w:lang w:val="mk-MK"/>
        </w:rPr>
        <w:t xml:space="preserve">. Геномската анализа на вирусот SARS-CoV-2 ја демонстрира генетската сличност на истиот со родот Betacoronavirus, подрод Sarbecovirus (лоза Б). Вирусот SARS-CoV-2 е 96,2% идентичен на ниво на целиот геном со други примероци за COV идентификуван кај лилјаци, поточно, BatCovRaTG13 SARS-CoV-2, член на родот Betavirus (10,11)  кој потекнува од областа Јунан, Кина, но сепак не покажува значајна сличност со геномите на SARS-CoV (околу 79%) или MERS-CoV (околу 50%). И SARS-CoV и SARS-CoV-2 се врзуваат за ангиотензин-конвертирачкиот </w:t>
      </w:r>
      <w:r w:rsidRPr="003F3396">
        <w:rPr>
          <w:noProof/>
          <w:lang w:val="mk-MK"/>
        </w:rPr>
        <w:lastRenderedPageBreak/>
        <w:t>ензим II (ACE2) преку врзувањето на рецепторот домен (RBD) на шилест протеин со цел да се иницира фузија на мембраната и следствено</w:t>
      </w:r>
      <w:r w:rsidR="003F3396">
        <w:rPr>
          <w:noProof/>
          <w:lang w:val="mk-MK"/>
        </w:rPr>
        <w:t xml:space="preserve">, влез во човечките клетки </w:t>
      </w:r>
      <w:r w:rsidR="00EE7BFF">
        <w:rPr>
          <w:noProof/>
          <w:lang w:val="mk-MK"/>
        </w:rPr>
        <w:fldChar w:fldCharType="begin" w:fldLock="1"/>
      </w:r>
      <w:r w:rsidR="00591CD1">
        <w:rPr>
          <w:noProof/>
          <w:lang w:val="mk-MK"/>
        </w:rPr>
        <w:instrText>ADDIN CSL_CITATION {"citationItems":[{"id":"ITEM-1","itemData":{"DOI":"10.1128/JVI.06540-11","ISSN":"0022-538X","PMID":"22278237","abstract":" Recently, we reported the discovery of three novel coronaviruses, bulbul coronavirus HKU11, thrush coronavirus HKU12, and munia coronavirus HKU13, which were identified as representatives of a novel genus, Deltacoronavirus , in the subfamily Coronavirinae . In this territory-wide molecular epidemiology study involving 3,137 mammals and 3,298 birds, we discovered seven additional novel deltacoronaviruses in pigs and birds, which we named porcine coronavirus HKU15, white-eye coronavirus HKU16, sparrow coronavirus HKU17, magpie robin coronavirus HKU18, night heron coronavirus HKU19, wigeon coronavirus HKU20, and common moorhen coronavirus HKU21. Complete genome sequencing and comparative genome analysis showed that the avian and mammalian deltacoronaviruses have similar genome characteristics and structures. They all have relatively small genomes (25.421 to 26.674 kb), the smallest among all coronaviruses. They all have a single papain-like protease domain in the nsp3 gene; an accessory gene, NS6 open reading frame (ORF), located between the M and N genes; and a variable number of accessory genes (up to four) downstream of the N gene. Moreover, they all have the same putative transcription regulatory sequence of ACACCA. Molecular clock analysis showed that the most recent common ancestor of all coronaviruses was estimated at approximately 8100 BC, and those of Alphacoronavirus , Betacoronavirus , Gammacoronavirus , and Deltacoronavirus were at approximately 2400 BC, 3300 BC, 2800 BC, and 3000 BC, respectively. From our studies, it appears that bats and birds, the warm blooded flying vertebrates, are ideal hosts for the coronavirus gene source, bats for Alphacoronavirus and Betacoronavirus and birds for Gammacoronavirus and Deltacoronavirus , to fuel coronavirus evolution and dissemination. ","author":[{"dropping-particle":"","family":"Woo","given":"Patrick C. Y.","non-dropping-particle":"","parse-names":false,"suffix":""},{"dropping-particle":"","family":"Lau","given":"Susanna K. P.","non-dropping-particle":"","parse-names":false,"suffix":""},{"dropping-particle":"","family":"Lam","given":"Carol S. F.","non-dropping-particle":"","parse-names":false,"suffix":""},{"dropping-particle":"","family":"Lau","given":"Candy C. Y.","non-dropping-particle":"","parse-names":false,"suffix":""},{"dropping-particle":"","family":"Tsang","given":"Alan K. L.","non-dropping-particle":"","parse-names":false,"suffix":""},{"dropping-particle":"","family":"Lau","given":"John H. N.","non-dropping-particle":"","parse-names":false,"suffix":""},{"dropping-particle":"","family":"Bai","given":"Ru","non-dropping-particle":"","parse-names":false,"suffix":""},{"dropping-particle":"","family":"Teng","given":"Jade L. L.","non-dropping-particle":"","parse-names":false,"suffix":""},{"dropping-particle":"","family":"Tsang","given":"Chris C. C.","non-dropping-particle":"","parse-names":false,"suffix":""},{"dropping-particle":"","family":"Wang","given":"Ming","non-dropping-particle":"","parse-names":false,"suffix":""},{"dropping-particle":"","family":"Zheng","given":"Bo-Jian","non-dropping-particle":"","parse-names":false,"suffix":""},{"dropping-particle":"","family":"Chan","given":"Kwok-Hung","non-dropping-particle":"","parse-names":false,"suffix":""},{"dropping-particle":"","family":"Yuen","given":"Kwok-Yung","non-dropping-particle":"","parse-names":false,"suffix":""}],"container-title":"Journal of Virology","id":"ITEM-1","issue":"7","issued":{"date-parts":[["2012","4"]]},"page":"3995-4008","publisher":"American Society for Microbiology","title":"Discovery of Seven Novel Mammalian and Avian Coronaviruses in the Genus Deltacoronavirus Supports Bat Coronaviruses as the Gene Source of Alphacoronavirus and Betacoronavirus and Avian Coronaviruses as the Gene Source of Gammacoronavirus and Deltacoronavirus","type":"article-journal","volume":"86"},"uris":["http://www.mendeley.com/documents/?uuid=dc576bab-d251-3048-8a19-a5ab9fc7ab3b"]},{"id":"ITEM-2","itemData":{"DOI":"10.1093/cid/ciaa149","ISSN":"1058-4838","abstract":"The 2019 novel coronavirus (2019-nCoV) was detected in the self-collected saliva of 91.7% (11/12) of patients. Serial saliva viral load monitoring generally showed a declining trend. Live virus was detected in saliva by viral culture. Saliva is a promising noninvasive specimen for diagnosis, monitoring, and infection control in patients with 2019-nCoV infection.","author":[{"dropping-particle":"","family":"To","given":"Kelvin Kai-Wang","non-dropping-particle":"","parse-names":false,"suffix":""},{"dropping-particle":"","family":"Tsang","given":"Owen Tak-Yin","non-dropping-particle":"","parse-names":false,"suffix":""},{"dropping-particle":"","family":"Yip","given":"Cyril Chik-Yan","non-dropping-particle":"","parse-names":false,"suffix":""},{"dropping-particle":"","family":"Chan","given":"Kwok-Hung","non-dropping-particle":"","parse-names":false,"suffix":""},{"dropping-particle":"","family":"Wu","given":"Tak-Chiu","non-dropping-particle":"","parse-names":false,"suffix":""},{"dropping-particle":"","family":"Chan","given":"Jacky Man-Chun","non-dropping-particle":"","parse-names":false,"suffix":""},{"dropping-particle":"","family":"Leung","given":"Wai-Shing","non-dropping-particle":"","parse-names":false,"suffix":""},{"dropping-particle":"","family":"Chik","given":"Thomas Shiu-Hong","non-dropping-particle":"","parse-names":false,"suffix":""},{"dropping-particle":"","family":"Choi","given":"Chris Yau-Chung","non-dropping-particle":"","parse-names":false,"suffix":""},{"dropping-particle":"","family":"Kandamby","given":"Darshana H","non-dropping-particle":"","parse-names":false,"suffix":""},{"dropping-particle":"","family":"Lung","given":"David Christopher","non-dropping-particle":"","parse-names":false,"suffix":""},{"dropping-particle":"","family":"Tam","given":"Anthony Raymond","non-dropping-particle":"","parse-names":false,"suffix":""},{"dropping-particle":"","family":"Poon","given":"Rosana Wing-Shan","non-dropping-particle":"","parse-names":false,"suffix":""},{"dropping-particle":"","family":"Fung","given":"Agnes Yim-Fong","non-dropping-particle":"","parse-names":false,"suffix":""},{"dropping-particle":"","family":"Hung","given":"Ivan Fan-Ngai","non-dropping-particle":"","parse-names":false,"suffix":""},{"dropping-particle":"","family":"Cheng","given":"Vincent Chi-Chung","non-dropping-particle":"","parse-names":false,"suffix":""},{"dropping-particle":"","family":"Chan","given":"Jasper Fuk-Woo","non-dropping-particle":"","parse-names":false,"suffix":""},{"dropping-particle":"","family":"Yuen","given":"Kwok-Yung","non-dropping-particle":"","parse-names":false,"suffix":""}],"container-title":"Clinical Infectious Diseases","id":"ITEM-2","issue":"15","issued":{"date-parts":[["2020","7","28"]]},"page":"841-843","title":"Consistent Detection of 2019 Novel Coronavirus in Saliva","type":"article-journal","volume":"71"},"uris":["http://www.mendeley.com/documents/?uuid=c2e2d899-2fc5-4bf3-9398-8bb96ed657ac"]},{"id":"ITEM-3","itemData":{"DOI":"10.1038/s41586-020-2012-7","ISSN":"0028-0836","abstract":"Since the outbreak of severe acute respiratory syndrome (SARS) 18 years ago, a large number of SARS-related coronaviruses (SARSr-CoVs) have been discovered in their natural reservoir host, bats 1–4 . Previous studies have shown that some bat SARSr-CoVs have the potential to infect humans 5–7 .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family":"Yang","given":"Xing-Lou","non-dropping-particle":"","parse-names":false,"suffix":""},{"dropping-particle":"","family":"Wang","given":"Xian-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Rui","non-dropping-particle":"","parse-names":false,"suffix":""},{"dropping-particle":"","family":"Zhu","given":"Yan","non-dropping-particle":"","parse-names":false,"suffix":""},{"dropping-particle":"","family":"Li","given":"Bei","non-dropping-particle":"","parse-names":false,"suffix":""},{"dropping-particle":"","family":"Huang","given":"Chao-Lin","non-dropping-particle":"","parse-names":false,"suffix":""},{"dropping-particle":"","family":"Chen","given":"Hui-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family":"Jiang","given":"Ren-Di","non-dropping-particle":"","parse-names":false,"suffix":""},{"dropping-particle":"","family":"Liu","given":"Mei-Qin","non-dropping-particle":"","parse-names":false,"suffix":""},{"dropping-particle":"","family":"Chen","given":"Ying","non-dropping-particle":"","parse-names":false,"suffix":""},{"dropping-particle":"","family":"Shen","given":"Xu-Rui","non-dropping-particle":"","parse-names":false,"suffix":""},{"dropping-particle":"","family":"Wang","given":"Xi","non-dropping-particle":"","parse-names":false,"suffix":""},{"dropping-particle":"","family":"Zheng","given":"Xiao-Shuang","non-dropping-particle":"","parse-names":false,"suffix":""},{"dropping-particle":"","family":"Zhao","given":"Kai","non-dropping-particle":"","parse-names":false,"suffix":""},{"dropping-particle":"","family":"Chen","given":"Quan-Jiao","non-dropping-particle":"","parse-names":false,"suffix":""},{"dropping-particle":"","family":"Deng","given":"Fei","non-dropping-particle":"","parse-names":false,"suffix":""},{"dropping-particle":"","family":"Liu","given":"Lin-Lin","non-dropping-particle":"","parse-names":false,"suffix":""},{"dropping-particle":"","family":"Yan","given":"Bing","non-dropping-particle":"","parse-names":false,"suffix":""},{"dropping-particle":"","family":"Zhan","given":"Fa-Xian","non-dropping-particle":"","parse-names":false,"suffix":""},{"dropping-particle":"","family":"Wang","given":"Yan-Yi","non-dropping-particle":"","parse-names":false,"suffix":""},{"dropping-particle":"","family":"Xiao","given":"Geng-Fu","non-dropping-particle":"","parse-names":false,"suffix":""},{"dropping-particle":"","family":"Shi","given":"Zheng-Li","non-dropping-particle":"","parse-names":false,"suffix":""}],"container-title":"Nature","id":"ITEM-3","issue":"7798","issued":{"date-parts":[["2020","3","12"]]},"page":"270-273","title":"A pneumonia outbreak associated with a new coronavirus of probable bat origin","type":"article-journal","volume":"579"},"uris":["http://www.mendeley.com/documents/?uuid=2aa702eb-320a-4eba-a1bf-5e8ae9d4e8bd"]}],"mendeley":{"formattedCitation":"&lt;sup&gt;38–40&lt;/sup&gt;","plainTextFormattedCitation":"38–40","previouslyFormattedCitation":"&lt;sup&gt;38–40&lt;/sup&gt;"},"properties":{"noteIndex":0},"schema":"https://github.com/citation-style-language/schema/raw/master/csl-citation.json"}</w:instrText>
      </w:r>
      <w:r w:rsidR="00EE7BFF">
        <w:rPr>
          <w:noProof/>
          <w:lang w:val="mk-MK"/>
        </w:rPr>
        <w:fldChar w:fldCharType="separate"/>
      </w:r>
      <w:r w:rsidR="00591CD1" w:rsidRPr="00591CD1">
        <w:rPr>
          <w:noProof/>
          <w:vertAlign w:val="superscript"/>
          <w:lang w:val="mk-MK"/>
        </w:rPr>
        <w:t>38–40</w:t>
      </w:r>
      <w:r w:rsidR="00EE7BFF">
        <w:rPr>
          <w:noProof/>
          <w:lang w:val="mk-MK"/>
        </w:rPr>
        <w:fldChar w:fldCharType="end"/>
      </w:r>
      <w:r w:rsidR="003F3396">
        <w:rPr>
          <w:noProof/>
          <w:lang w:val="mk-MK"/>
        </w:rPr>
        <w:t>.</w:t>
      </w:r>
      <w:r w:rsidRPr="003F3396">
        <w:rPr>
          <w:noProof/>
          <w:lang w:val="mk-MK"/>
        </w:rPr>
        <w:t xml:space="preserve"> Пет од шесте критични аминокиселински остатоци во RBD се различни помеѓу SARS CoV-2 и SARS CoV и тродимензионална</w:t>
      </w:r>
      <w:r w:rsidR="00CC52D8" w:rsidRPr="003F3396">
        <w:rPr>
          <w:noProof/>
          <w:lang w:val="mk-MK"/>
        </w:rPr>
        <w:t>та</w:t>
      </w:r>
      <w:r w:rsidRPr="003F3396">
        <w:rPr>
          <w:noProof/>
          <w:lang w:val="mk-MK"/>
        </w:rPr>
        <w:t xml:space="preserve"> (3Д) структурната анализа покажа дека шилестиот протеин на SARS-CoV-2 има повисок сврзувачки афинитет за ACE2 во споредба со SARS-CoV.  </w:t>
      </w:r>
    </w:p>
    <w:p w:rsidR="00857F67" w:rsidRPr="003F3396" w:rsidRDefault="00857F67" w:rsidP="004735F0">
      <w:pPr>
        <w:rPr>
          <w:noProof/>
          <w:lang w:val="mk-MK"/>
        </w:rPr>
      </w:pPr>
    </w:p>
    <w:p w:rsidR="00BE6650" w:rsidRPr="003F3396" w:rsidRDefault="00857F67" w:rsidP="00BE6650">
      <w:pPr>
        <w:jc w:val="center"/>
        <w:rPr>
          <w:noProof/>
          <w:sz w:val="12"/>
          <w:szCs w:val="12"/>
          <w:lang w:val="mk-MK"/>
        </w:rPr>
      </w:pPr>
      <w:r w:rsidRPr="003F3396">
        <w:rPr>
          <w:noProof/>
        </w:rPr>
        <w:drawing>
          <wp:inline distT="0" distB="0" distL="0" distR="0">
            <wp:extent cx="3139440" cy="244602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8893" cy="2445594"/>
                    </a:xfrm>
                    <a:prstGeom prst="rect">
                      <a:avLst/>
                    </a:prstGeom>
                    <a:noFill/>
                  </pic:spPr>
                </pic:pic>
              </a:graphicData>
            </a:graphic>
          </wp:inline>
        </w:drawing>
      </w:r>
    </w:p>
    <w:p w:rsidR="00A3060E" w:rsidRPr="003F3396" w:rsidRDefault="00857F67" w:rsidP="00BE6650">
      <w:pPr>
        <w:spacing w:after="0" w:line="276" w:lineRule="auto"/>
        <w:ind w:firstLine="2340"/>
        <w:rPr>
          <w:noProof/>
          <w:sz w:val="12"/>
          <w:szCs w:val="12"/>
          <w:lang w:val="mk-MK"/>
        </w:rPr>
      </w:pPr>
      <w:r w:rsidRPr="003F3396">
        <w:rPr>
          <w:noProof/>
          <w:sz w:val="12"/>
          <w:szCs w:val="12"/>
          <w:lang w:val="mk-MK"/>
        </w:rPr>
        <w:t>Клуч: RNP (рибонуклеокапсид), RBD (домен за врзување на р</w:t>
      </w:r>
      <w:r w:rsidR="00BE6650" w:rsidRPr="003F3396">
        <w:rPr>
          <w:noProof/>
          <w:sz w:val="12"/>
          <w:szCs w:val="12"/>
          <w:lang w:val="mk-MK"/>
        </w:rPr>
        <w:t>ецепторите)</w:t>
      </w:r>
    </w:p>
    <w:p w:rsidR="00BE6650" w:rsidRPr="003F3396" w:rsidRDefault="00BE6650" w:rsidP="00BE6650">
      <w:pPr>
        <w:spacing w:after="0" w:line="276" w:lineRule="auto"/>
        <w:ind w:firstLine="2340"/>
        <w:rPr>
          <w:i/>
          <w:noProof/>
          <w:lang w:val="mk-MK"/>
        </w:rPr>
      </w:pPr>
      <w:r w:rsidRPr="003F3396">
        <w:rPr>
          <w:i/>
          <w:noProof/>
          <w:sz w:val="12"/>
          <w:szCs w:val="12"/>
          <w:lang w:val="mk-MK"/>
        </w:rPr>
        <w:t xml:space="preserve">Извор: </w:t>
      </w:r>
      <w:r w:rsidR="00EE7BFF" w:rsidRPr="003F3396">
        <w:rPr>
          <w:i/>
          <w:noProof/>
          <w:sz w:val="12"/>
          <w:szCs w:val="12"/>
          <w:lang w:val="mk-MK"/>
        </w:rPr>
        <w:fldChar w:fldCharType="begin" w:fldLock="1"/>
      </w:r>
      <w:r w:rsidR="00591CD1">
        <w:rPr>
          <w:i/>
          <w:noProof/>
          <w:sz w:val="12"/>
          <w:szCs w:val="12"/>
          <w:lang w:val="mk-MK"/>
        </w:rPr>
        <w:instrText xml:space="preserve">ADDIN CSL_CITATION {"citationItems":[{"id":"ITEM-1","itemData":{"DOI":"10.1016/J.CELL.2020.09.018","ISSN":"10974172","PMID":"32979942","abstract":"SARS-CoV-2 is an enveloped virus responsible for the COVID-19 pandemic. Despite recent advances in the structural elucidation of SARS-CoV-2 proteins, the detailed architecture of the intact virus remains to be unveiled. Here we report the molecular assembly of the authentic SARS-CoV-2 virus using cryoelectron tomography (cryo-ET) and subtomogram averaging (STA). Native structures of the S proteins in pre- and postfusion conformations were determined to average resolutions of 8.7–11 Å. Compositions of the N-linked glycans from the native spikes were analyzed by mass spectrometry, which revealed overall processing states of the native glycans highly similar to that of the recombinant glycoprotein glycans. The native conformation of the ribonucleoproteins (RNPs) and their higher-order assemblies were revealed. Overall, these characterizations revealed the architecture of the SARS-CoV-2 virus in exceptional detail and shed light on how the virus packs its </w:instrText>
      </w:r>
      <w:r w:rsidR="00591CD1">
        <w:rPr>
          <w:rFonts w:ascii="Cambria Math" w:hAnsi="Cambria Math" w:cs="Cambria Math"/>
          <w:i/>
          <w:noProof/>
          <w:sz w:val="12"/>
          <w:szCs w:val="12"/>
          <w:lang w:val="mk-MK"/>
        </w:rPr>
        <w:instrText>∼</w:instrText>
      </w:r>
      <w:r w:rsidR="00591CD1">
        <w:rPr>
          <w:i/>
          <w:noProof/>
          <w:sz w:val="12"/>
          <w:szCs w:val="12"/>
          <w:lang w:val="mk-MK"/>
        </w:rPr>
        <w:instrText xml:space="preserve">30-kb-long single-segmented RNA in the </w:instrText>
      </w:r>
      <w:r w:rsidR="00591CD1">
        <w:rPr>
          <w:rFonts w:ascii="Cambria Math" w:hAnsi="Cambria Math" w:cs="Cambria Math"/>
          <w:i/>
          <w:noProof/>
          <w:sz w:val="12"/>
          <w:szCs w:val="12"/>
          <w:lang w:val="mk-MK"/>
        </w:rPr>
        <w:instrText>∼</w:instrText>
      </w:r>
      <w:r w:rsidR="00591CD1">
        <w:rPr>
          <w:i/>
          <w:noProof/>
          <w:sz w:val="12"/>
          <w:szCs w:val="12"/>
          <w:lang w:val="mk-MK"/>
        </w:rPr>
        <w:instrText>80-nm-diameter lumen.","author":[{"dropping-particle":"","family":"Yao","given":"Hangping","non-dropping-particle":"","parse-names":false,"suffix":""},{"dropping-particle":"","family":"Song","given":"Yutong","non-dropping-particle":"","parse-names":false,"suffix":""},{"dropping-particle":"","family":"Chen","given":"Yong","non-dropping-particle":"","parse-names":false,"suffix":""},{"dropping-particle":"","family":"Wu","given":"Nanping","non-dropping-particle":"","parse-names":false,"suffix":""},{"dropping-particle":"","family":"Xu","given":"Jialu","non-dropping-particle":"","parse-names":false,"suffix":""},{"dropping-particle":"","family":"Sun","given":"Chujie","non-dropping-particle":"","parse-names":false,"suffix":""},{"dropping-particle":"","family":"Zhang","given":"Jiaxing","non-dropping-particle":"","parse-names":false,"suffix":""},{"dropping-particle":"","family":"Weng","given":"Tianhao","non-dropping-particle":"","parse-names":false,"suffix":""},{"dropping-particle":"","family":"Zhang","given":"Zheyuan","non-dropping-particle":"","parse-names":false,"suffix":""},{"dropping-particle":"","family":"Wu","given":"Zhigang","non-dropping-particle":"","parse-names":false,"suffix":""},{"dropping-particle":"","family":"Cheng","given":"Linfang","non-dropping-particle":"","parse-names":false,"suffix":""},{"dropping-particle":"","family":"Shi","given":"Danrong","non-dropping-particle":"","parse-names":false,"suffix":""},{"dropping-particle":"","family":"Lu","given":"Xiangyun","non-dropping-particle":"","parse-names":false,"suffix":""},{"dropping-particle":"","family":"Lei","given":"Jianlin","non-dropping-particle":"","parse-names":false,"suffix":""},{"dropping-particle":"","family":"Crispin","given":"Max","non-dropping-particle":"","parse-names":false,"suffix":""},{"dropping-particle":"","family":"Shi","given":"Yigong","non-dropping-particle":"","parse-names":false,"suffix":""},{"dropping-particle":"","family":"Li","given":"Lanjuan","non-dropping-particle":"","parse-names":false,"suffix":""},{"dropping-particle":"","family":"Li","given":"Sai","non-dropping-particle":"","parse-names":false,"suffix":""}],"container-title":"Cell","id":"ITEM-1","issue":"3","issued":{"date-parts":[["2020","10","29"]]},"page":"730-738.e13","publisher":"Cell Press","title":"Molecular Architecture of the SARS-CoV-2 Virus","type":"article-journal","volume":"183"},"uris":["http://www.mendeley.com/documents/?uuid=9585ddf3-a0a7-3762-b570-264b82fa5311"]}],"mendeley":{"formattedCitation":"&lt;sup&gt;36&lt;/sup&gt;","manualFormatting":"Yao et al. (2020)","plainTextFormattedCitation":"36","previouslyFormattedCitation":"&lt;sup&gt;36&lt;/sup&gt;"},"properties":{"noteIndex":0},"schema":"https://github.com/citation-style-language/schema/raw/master/csl-citation.json"}</w:instrText>
      </w:r>
      <w:r w:rsidR="00EE7BFF" w:rsidRPr="003F3396">
        <w:rPr>
          <w:i/>
          <w:noProof/>
          <w:sz w:val="12"/>
          <w:szCs w:val="12"/>
          <w:lang w:val="mk-MK"/>
        </w:rPr>
        <w:fldChar w:fldCharType="separate"/>
      </w:r>
      <w:r w:rsidRPr="003F3396">
        <w:rPr>
          <w:i/>
          <w:noProof/>
          <w:sz w:val="12"/>
          <w:szCs w:val="12"/>
          <w:lang w:val="mk-MK"/>
        </w:rPr>
        <w:t>Yao et al. (2020)</w:t>
      </w:r>
      <w:r w:rsidR="00EE7BFF" w:rsidRPr="003F3396">
        <w:rPr>
          <w:i/>
          <w:noProof/>
          <w:sz w:val="12"/>
          <w:szCs w:val="12"/>
          <w:lang w:val="mk-MK"/>
        </w:rPr>
        <w:fldChar w:fldCharType="end"/>
      </w:r>
    </w:p>
    <w:p w:rsidR="001449B8" w:rsidRPr="003F3396" w:rsidRDefault="001449B8" w:rsidP="001449B8">
      <w:pPr>
        <w:pStyle w:val="Caption"/>
        <w:keepNext/>
        <w:jc w:val="center"/>
        <w:rPr>
          <w:noProof/>
          <w:lang w:val="mk-MK"/>
        </w:rPr>
      </w:pPr>
      <w:bookmarkStart w:id="10" w:name="_Toc129386160"/>
      <w:r w:rsidRPr="003F3396">
        <w:rPr>
          <w:noProof/>
          <w:lang w:val="mk-MK"/>
        </w:rPr>
        <w:t xml:space="preserve">Слика </w:t>
      </w:r>
      <w:r w:rsidR="00EE7BFF" w:rsidRPr="003F3396">
        <w:rPr>
          <w:noProof/>
          <w:lang w:val="mk-MK"/>
        </w:rPr>
        <w:fldChar w:fldCharType="begin"/>
      </w:r>
      <w:r w:rsidRPr="003F3396">
        <w:rPr>
          <w:noProof/>
          <w:lang w:val="mk-MK"/>
        </w:rPr>
        <w:instrText xml:space="preserve"> SEQ Слика \* ARABIC </w:instrText>
      </w:r>
      <w:r w:rsidR="00EE7BFF" w:rsidRPr="003F3396">
        <w:rPr>
          <w:noProof/>
          <w:lang w:val="mk-MK"/>
        </w:rPr>
        <w:fldChar w:fldCharType="separate"/>
      </w:r>
      <w:r w:rsidRPr="003F3396">
        <w:rPr>
          <w:noProof/>
          <w:lang w:val="mk-MK"/>
        </w:rPr>
        <w:t>3</w:t>
      </w:r>
      <w:r w:rsidR="00EE7BFF" w:rsidRPr="003F3396">
        <w:rPr>
          <w:noProof/>
          <w:lang w:val="mk-MK"/>
        </w:rPr>
        <w:fldChar w:fldCharType="end"/>
      </w:r>
      <w:r w:rsidRPr="003F3396">
        <w:rPr>
          <w:noProof/>
          <w:lang w:val="mk-MK"/>
        </w:rPr>
        <w:t xml:space="preserve"> - Молекуларен структурен опис на SARS-CoV-2</w:t>
      </w:r>
      <w:bookmarkEnd w:id="10"/>
    </w:p>
    <w:p w:rsidR="00C5088B" w:rsidRPr="003F3396" w:rsidRDefault="00C5088B">
      <w:pPr>
        <w:spacing w:after="200" w:line="276" w:lineRule="auto"/>
        <w:rPr>
          <w:noProof/>
          <w:lang w:val="mk-MK"/>
        </w:rPr>
      </w:pPr>
    </w:p>
    <w:p w:rsidR="00C5088B" w:rsidRPr="003F3396" w:rsidRDefault="00C5088B" w:rsidP="007D7DE6">
      <w:pPr>
        <w:spacing w:after="200"/>
        <w:rPr>
          <w:noProof/>
          <w:lang w:val="mk-MK"/>
        </w:rPr>
      </w:pPr>
      <w:r w:rsidRPr="003F3396">
        <w:rPr>
          <w:noProof/>
          <w:lang w:val="mk-MK"/>
        </w:rPr>
        <w:t xml:space="preserve">Пандемијата со SARS-CoV-2 е рангирана веднаш до пандемијата на шпански грип, која однесе околу 40 милиони животи на глобално ниво во периодот 1918-1919 година. SARS-CoV-2, во споредба со SARS-CoV, како и MERS-CoV, има поголема преносливост и инфективност, но низок просек на смртност од 2-4% (иако ова може да варира помеѓу земјите и меѓу возраста) </w:t>
      </w:r>
      <w:r w:rsidR="00EE7BFF" w:rsidRPr="003F3396">
        <w:rPr>
          <w:noProof/>
          <w:lang w:val="mk-MK"/>
        </w:rPr>
        <w:fldChar w:fldCharType="begin" w:fldLock="1"/>
      </w:r>
      <w:r w:rsidR="00591CD1">
        <w:rPr>
          <w:noProof/>
          <w:lang w:val="mk-MK"/>
        </w:rPr>
        <w:instrText>ADDIN CSL_CITATION {"citationItems":[{"id":"ITEM-1","itemData":{"DOI":"10.1093/EURHEARTJ/EHAA282","ISSN":"15229645","PMID":"32255475","author":[{"dropping-particle":"","family":"Gaye","given":"Bamba","non-dropping-particle":"","parse-names":false,"suffix":""},{"dropping-particle":"","family":"Fanidi","given":"Anouar","non-dropping-particle":"","parse-names":false,"suffix":""},{"dropping-particle":"","family":"Jouven","given":"Xavier","non-dropping-particle":"","parse-names":false,"suffix":""}],"container-title":"European Heart Journal","id":"ITEM-1","issue":"37","issued":{"date-parts":[["2020","10","1"]]},"page":"3500","publisher":"Oxford University Press","title":"Denominator matters in estimating COVID-19 mortality rates","type":"article-journal","volume":"41"},"uris":["http://www.mendeley.com/documents/?uuid=5ab8877c-c8ca-34b8-a3bd-2373d7d3235a"]}],"mendeley":{"formattedCitation":"&lt;sup&gt;41&lt;/sup&gt;","plainTextFormattedCitation":"41","previouslyFormattedCitation":"&lt;sup&gt;41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41</w:t>
      </w:r>
      <w:r w:rsidR="00EE7BFF" w:rsidRPr="003F3396">
        <w:rPr>
          <w:noProof/>
          <w:lang w:val="mk-MK"/>
        </w:rPr>
        <w:fldChar w:fldCharType="end"/>
      </w:r>
      <w:r w:rsidRPr="003F3396">
        <w:rPr>
          <w:noProof/>
          <w:lang w:val="mk-MK"/>
        </w:rPr>
        <w:t xml:space="preserve">. Ова претставува голем предизвик за лекување и превенција на SARS-CoV-2. Според податоците преземени од Worldometer </w:t>
      </w:r>
      <w:r w:rsidR="00EE7BFF" w:rsidRPr="003F3396">
        <w:rPr>
          <w:noProof/>
          <w:lang w:val="mk-MK"/>
        </w:rPr>
        <w:fldChar w:fldCharType="begin" w:fldLock="1"/>
      </w:r>
      <w:r w:rsidR="00591CD1">
        <w:rPr>
          <w:noProof/>
          <w:lang w:val="mk-MK"/>
        </w:rPr>
        <w:instrText>ADDIN CSL_CITATION {"citationItems":[{"id":"ITEM-1","itemData":{"URL":"https://www.worldometers.info/coronavirus/","author":[{"dropping-particle":"","family":"Worldometer","given":"","non-dropping-particle":"","parse-names":false,"suffix":""}],"id":"ITEM-1","issued":{"date-parts":[["2023"]]},"title":"Coronavirus statistics","type":"webpage"},"suppress-author":1,"uris":["http://www.mendeley.com/documents/?uuid=26646bdb-5f00-4268-b169-105ef7aa4ad1"]}],"mendeley":{"formattedCitation":"&lt;sup&gt;42&lt;/sup&gt;","plainTextFormattedCitation":"42","previouslyFormattedCitation":"&lt;sup&gt;42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42</w:t>
      </w:r>
      <w:r w:rsidR="00EE7BFF" w:rsidRPr="003F3396">
        <w:rPr>
          <w:noProof/>
          <w:lang w:val="mk-MK"/>
        </w:rPr>
        <w:fldChar w:fldCharType="end"/>
      </w:r>
      <w:r w:rsidRPr="003F3396">
        <w:rPr>
          <w:noProof/>
          <w:lang w:val="mk-MK"/>
        </w:rPr>
        <w:t xml:space="preserve"> на 20/02/2023 година (15:27 GMT), реистрирани се вкупно 678.739.484 случаи, 651.447.927 оздравени и  6.791.301 </w:t>
      </w:r>
      <w:r w:rsidRPr="003F3396">
        <w:rPr>
          <w:noProof/>
          <w:lang w:val="mk-MK"/>
        </w:rPr>
        <w:lastRenderedPageBreak/>
        <w:t>смртни случаи предизвикани од пандемијата SA</w:t>
      </w:r>
      <w:r w:rsidR="006A28B6" w:rsidRPr="003F3396">
        <w:rPr>
          <w:noProof/>
          <w:lang w:val="mk-MK"/>
        </w:rPr>
        <w:t xml:space="preserve">RS-CoV-2 (Табела </w:t>
      </w:r>
      <w:r w:rsidR="006A28B6" w:rsidRPr="003F3396">
        <w:rPr>
          <w:noProof/>
        </w:rPr>
        <w:t>2</w:t>
      </w:r>
      <w:r w:rsidRPr="003F3396">
        <w:rPr>
          <w:noProof/>
          <w:lang w:val="mk-MK"/>
        </w:rPr>
        <w:t xml:space="preserve">). Овие бројки секојдневно се зголемуваат како во Европа, така и во останатите региони на светот. </w:t>
      </w:r>
    </w:p>
    <w:p w:rsidR="00C5088B" w:rsidRPr="003F3396" w:rsidRDefault="00C5088B" w:rsidP="00C5088B">
      <w:pPr>
        <w:spacing w:after="200" w:line="276" w:lineRule="auto"/>
        <w:rPr>
          <w:noProof/>
          <w:color w:val="FF0000"/>
          <w:lang w:val="mk-MK"/>
        </w:rPr>
      </w:pPr>
    </w:p>
    <w:p w:rsidR="00C5088B" w:rsidRPr="003F3396" w:rsidRDefault="00C5088B" w:rsidP="00C5088B">
      <w:pPr>
        <w:pStyle w:val="Caption"/>
        <w:keepNext/>
        <w:rPr>
          <w:noProof/>
          <w:lang w:val="mk-MK"/>
        </w:rPr>
      </w:pPr>
      <w:bookmarkStart w:id="11" w:name="_Toc129386030"/>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2</w:t>
      </w:r>
      <w:r w:rsidR="00EE7BFF" w:rsidRPr="003F3396">
        <w:rPr>
          <w:noProof/>
          <w:lang w:val="mk-MK"/>
        </w:rPr>
        <w:fldChar w:fldCharType="end"/>
      </w:r>
      <w:r w:rsidRPr="003F3396">
        <w:rPr>
          <w:noProof/>
          <w:lang w:val="mk-MK"/>
        </w:rPr>
        <w:t xml:space="preserve"> - Пријавени случаи на SARS-CoV-2, оздравувања и смртни случаи по континенти</w:t>
      </w:r>
      <w:bookmarkEnd w:id="11"/>
    </w:p>
    <w:tbl>
      <w:tblPr>
        <w:tblStyle w:val="LightShading-Accent1"/>
        <w:tblW w:w="5000" w:type="pct"/>
        <w:jc w:val="center"/>
        <w:tblLook w:val="0620"/>
      </w:tblPr>
      <w:tblGrid>
        <w:gridCol w:w="1606"/>
        <w:gridCol w:w="1160"/>
        <w:gridCol w:w="1160"/>
        <w:gridCol w:w="1160"/>
        <w:gridCol w:w="1109"/>
        <w:gridCol w:w="1062"/>
        <w:gridCol w:w="1159"/>
        <w:gridCol w:w="1160"/>
      </w:tblGrid>
      <w:tr w:rsidR="00C5088B" w:rsidRPr="003F3396" w:rsidTr="006A28B6">
        <w:trPr>
          <w:cnfStyle w:val="100000000000"/>
          <w:trHeight w:val="288"/>
          <w:jc w:val="center"/>
        </w:trPr>
        <w:tc>
          <w:tcPr>
            <w:tcW w:w="764" w:type="pct"/>
            <w:vMerge w:val="restart"/>
            <w:shd w:val="clear" w:color="auto" w:fill="D9D9D9" w:themeFill="background1" w:themeFillShade="D9"/>
            <w:vAlign w:val="center"/>
            <w:hideMark/>
          </w:tcPr>
          <w:p w:rsidR="00C5088B" w:rsidRPr="003F3396" w:rsidRDefault="00C5088B" w:rsidP="00C5088B">
            <w:pPr>
              <w:spacing w:after="0" w:line="240" w:lineRule="auto"/>
              <w:jc w:val="center"/>
              <w:rPr>
                <w:rFonts w:eastAsia="Times New Roman" w:cs="Times New Roman"/>
                <w:noProof/>
                <w:color w:val="222222"/>
                <w:szCs w:val="14"/>
                <w:lang w:val="mk-MK"/>
              </w:rPr>
            </w:pPr>
            <w:r w:rsidRPr="003F3396">
              <w:rPr>
                <w:rFonts w:eastAsia="Times New Roman" w:cs="Times New Roman"/>
                <w:noProof/>
                <w:color w:val="222222"/>
                <w:szCs w:val="14"/>
                <w:lang w:val="mk-MK"/>
              </w:rPr>
              <w:t>Дистрибуција на случаи</w:t>
            </w:r>
          </w:p>
        </w:tc>
        <w:tc>
          <w:tcPr>
            <w:tcW w:w="3609" w:type="pct"/>
            <w:gridSpan w:val="6"/>
            <w:shd w:val="clear" w:color="auto" w:fill="D9D9D9" w:themeFill="background1" w:themeFillShade="D9"/>
            <w:vAlign w:val="center"/>
            <w:hideMark/>
          </w:tcPr>
          <w:p w:rsidR="00C5088B" w:rsidRPr="003F3396" w:rsidRDefault="00C5088B" w:rsidP="00C5088B">
            <w:pPr>
              <w:spacing w:after="0" w:line="240" w:lineRule="auto"/>
              <w:jc w:val="center"/>
              <w:rPr>
                <w:rFonts w:eastAsia="Times New Roman" w:cs="Times New Roman"/>
                <w:noProof/>
                <w:color w:val="222222"/>
                <w:szCs w:val="14"/>
                <w:lang w:val="mk-MK"/>
              </w:rPr>
            </w:pPr>
            <w:r w:rsidRPr="003F3396">
              <w:rPr>
                <w:rFonts w:eastAsia="Times New Roman" w:cs="Times New Roman"/>
                <w:noProof/>
                <w:color w:val="222222"/>
                <w:szCs w:val="14"/>
                <w:lang w:val="mk-MK"/>
              </w:rPr>
              <w:t>Континенти</w:t>
            </w:r>
          </w:p>
        </w:tc>
        <w:tc>
          <w:tcPr>
            <w:tcW w:w="627" w:type="pct"/>
            <w:vMerge w:val="restart"/>
            <w:shd w:val="clear" w:color="auto" w:fill="D9D9D9" w:themeFill="background1" w:themeFillShade="D9"/>
            <w:vAlign w:val="center"/>
          </w:tcPr>
          <w:p w:rsidR="00C5088B" w:rsidRPr="003F3396" w:rsidRDefault="00C5088B" w:rsidP="00C5088B">
            <w:pPr>
              <w:spacing w:after="0" w:line="240" w:lineRule="auto"/>
              <w:jc w:val="center"/>
              <w:rPr>
                <w:rFonts w:eastAsia="Times New Roman" w:cs="Times New Roman"/>
                <w:bCs w:val="0"/>
                <w:noProof/>
                <w:color w:val="222222"/>
                <w:szCs w:val="14"/>
                <w:lang w:val="mk-MK"/>
              </w:rPr>
            </w:pPr>
            <w:r w:rsidRPr="003F3396">
              <w:rPr>
                <w:rFonts w:eastAsia="Times New Roman" w:cs="Times New Roman"/>
                <w:bCs w:val="0"/>
                <w:noProof/>
                <w:color w:val="222222"/>
                <w:szCs w:val="14"/>
                <w:lang w:val="mk-MK"/>
              </w:rPr>
              <w:t>Вкупно</w:t>
            </w:r>
          </w:p>
        </w:tc>
      </w:tr>
      <w:tr w:rsidR="00C5088B" w:rsidRPr="003F3396" w:rsidTr="006A28B6">
        <w:trPr>
          <w:trHeight w:val="336"/>
          <w:jc w:val="center"/>
        </w:trPr>
        <w:tc>
          <w:tcPr>
            <w:tcW w:w="764" w:type="pct"/>
            <w:vMerge/>
            <w:shd w:val="clear" w:color="auto" w:fill="D9D9D9" w:themeFill="background1" w:themeFillShade="D9"/>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p>
        </w:tc>
        <w:tc>
          <w:tcPr>
            <w:tcW w:w="627"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Европа</w:t>
            </w:r>
          </w:p>
        </w:tc>
        <w:tc>
          <w:tcPr>
            <w:tcW w:w="627"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Северна Америка</w:t>
            </w:r>
          </w:p>
        </w:tc>
        <w:tc>
          <w:tcPr>
            <w:tcW w:w="627"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Азија</w:t>
            </w:r>
          </w:p>
        </w:tc>
        <w:tc>
          <w:tcPr>
            <w:tcW w:w="576"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Јужна Америка</w:t>
            </w:r>
          </w:p>
        </w:tc>
        <w:tc>
          <w:tcPr>
            <w:tcW w:w="576"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Африка</w:t>
            </w:r>
          </w:p>
        </w:tc>
        <w:tc>
          <w:tcPr>
            <w:tcW w:w="576" w:type="pct"/>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Океанија</w:t>
            </w:r>
          </w:p>
        </w:tc>
        <w:tc>
          <w:tcPr>
            <w:tcW w:w="627" w:type="pct"/>
            <w:vMerge/>
          </w:tcPr>
          <w:p w:rsidR="00C5088B" w:rsidRPr="003F3396" w:rsidRDefault="00C5088B" w:rsidP="00C5088B">
            <w:pPr>
              <w:spacing w:after="0" w:line="240" w:lineRule="auto"/>
              <w:jc w:val="center"/>
              <w:rPr>
                <w:rFonts w:eastAsia="Times New Roman" w:cs="Times New Roman"/>
                <w:b/>
                <w:bCs/>
                <w:noProof/>
                <w:color w:val="222222"/>
                <w:szCs w:val="14"/>
                <w:lang w:val="mk-MK"/>
              </w:rPr>
            </w:pPr>
          </w:p>
        </w:tc>
      </w:tr>
      <w:tr w:rsidR="00C5088B" w:rsidRPr="003F3396" w:rsidTr="006A28B6">
        <w:trPr>
          <w:trHeight w:val="336"/>
          <w:jc w:val="center"/>
        </w:trPr>
        <w:tc>
          <w:tcPr>
            <w:tcW w:w="764" w:type="pct"/>
            <w:shd w:val="clear" w:color="auto" w:fill="FFFFFF" w:themeFill="background1"/>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Бр. на случаи</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245,847,667</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124,224,941</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213,991,408</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67,919,513</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12,787,911</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13,968,044</w:t>
            </w:r>
          </w:p>
        </w:tc>
        <w:tc>
          <w:tcPr>
            <w:tcW w:w="627" w:type="pct"/>
            <w:shd w:val="clear" w:color="auto" w:fill="FFFFFF" w:themeFill="background1"/>
            <w:vAlign w:val="center"/>
          </w:tcPr>
          <w:p w:rsidR="00C5088B" w:rsidRPr="003F3396" w:rsidRDefault="00C5088B" w:rsidP="00C5088B">
            <w:pPr>
              <w:spacing w:after="0" w:line="240" w:lineRule="auto"/>
              <w:jc w:val="center"/>
              <w:rPr>
                <w:rFonts w:eastAsia="Times New Roman" w:cs="Times New Roman"/>
                <w:b/>
                <w:noProof/>
                <w:color w:val="222222"/>
                <w:sz w:val="16"/>
                <w:szCs w:val="14"/>
                <w:lang w:val="mk-MK"/>
              </w:rPr>
            </w:pPr>
            <w:r w:rsidRPr="003F3396">
              <w:rPr>
                <w:rFonts w:cs="Times New Roman"/>
                <w:b/>
                <w:noProof/>
                <w:color w:val="auto"/>
                <w:sz w:val="16"/>
                <w:szCs w:val="14"/>
                <w:lang w:val="mk-MK"/>
              </w:rPr>
              <w:t>678.739.484</w:t>
            </w:r>
          </w:p>
        </w:tc>
      </w:tr>
      <w:tr w:rsidR="00C5088B" w:rsidRPr="003F3396" w:rsidTr="006A28B6">
        <w:trPr>
          <w:trHeight w:val="288"/>
          <w:jc w:val="center"/>
        </w:trPr>
        <w:tc>
          <w:tcPr>
            <w:tcW w:w="764" w:type="pct"/>
            <w:shd w:val="clear" w:color="auto" w:fill="FFFFFF" w:themeFill="background1"/>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Оздравени</w:t>
            </w:r>
          </w:p>
        </w:tc>
        <w:tc>
          <w:tcPr>
            <w:tcW w:w="627"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241,421,628</w:t>
            </w:r>
          </w:p>
        </w:tc>
        <w:tc>
          <w:tcPr>
            <w:tcW w:w="627"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119,428,920</w:t>
            </w:r>
          </w:p>
        </w:tc>
        <w:tc>
          <w:tcPr>
            <w:tcW w:w="627"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198,583,653</w:t>
            </w:r>
          </w:p>
        </w:tc>
        <w:tc>
          <w:tcPr>
            <w:tcW w:w="576"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66,122,818</w:t>
            </w:r>
          </w:p>
        </w:tc>
        <w:tc>
          <w:tcPr>
            <w:tcW w:w="576"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12,068,356</w:t>
            </w:r>
          </w:p>
        </w:tc>
        <w:tc>
          <w:tcPr>
            <w:tcW w:w="576" w:type="pct"/>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13,822,552</w:t>
            </w:r>
          </w:p>
        </w:tc>
        <w:tc>
          <w:tcPr>
            <w:tcW w:w="627" w:type="pct"/>
            <w:shd w:val="clear" w:color="auto" w:fill="FFFFFF" w:themeFill="background1"/>
            <w:vAlign w:val="center"/>
          </w:tcPr>
          <w:p w:rsidR="00C5088B" w:rsidRPr="003F3396" w:rsidRDefault="00C5088B" w:rsidP="00C5088B">
            <w:pPr>
              <w:spacing w:after="0" w:line="240" w:lineRule="auto"/>
              <w:jc w:val="center"/>
              <w:rPr>
                <w:rFonts w:eastAsia="Times New Roman" w:cs="Times New Roman"/>
                <w:b/>
                <w:noProof/>
                <w:color w:val="222222"/>
                <w:sz w:val="16"/>
                <w:szCs w:val="14"/>
                <w:lang w:val="mk-MK"/>
              </w:rPr>
            </w:pPr>
            <w:r w:rsidRPr="003F3396">
              <w:rPr>
                <w:rFonts w:cs="Times New Roman"/>
                <w:b/>
                <w:noProof/>
                <w:color w:val="auto"/>
                <w:sz w:val="16"/>
                <w:szCs w:val="14"/>
                <w:lang w:val="mk-MK"/>
              </w:rPr>
              <w:t>651.447.927</w:t>
            </w:r>
          </w:p>
        </w:tc>
      </w:tr>
      <w:tr w:rsidR="00C5088B" w:rsidRPr="003F3396" w:rsidTr="006A28B6">
        <w:trPr>
          <w:trHeight w:val="336"/>
          <w:jc w:val="center"/>
        </w:trPr>
        <w:tc>
          <w:tcPr>
            <w:tcW w:w="764" w:type="pct"/>
            <w:shd w:val="clear" w:color="auto" w:fill="FFFFFF" w:themeFill="background1"/>
            <w:vAlign w:val="center"/>
            <w:hideMark/>
          </w:tcPr>
          <w:p w:rsidR="00C5088B" w:rsidRPr="003F3396" w:rsidRDefault="00C5088B" w:rsidP="00C5088B">
            <w:pPr>
              <w:spacing w:after="0" w:line="240" w:lineRule="auto"/>
              <w:jc w:val="center"/>
              <w:rPr>
                <w:rFonts w:eastAsia="Times New Roman" w:cs="Times New Roman"/>
                <w:b/>
                <w:bCs/>
                <w:noProof/>
                <w:color w:val="222222"/>
                <w:szCs w:val="14"/>
                <w:lang w:val="mk-MK"/>
              </w:rPr>
            </w:pPr>
            <w:r w:rsidRPr="003F3396">
              <w:rPr>
                <w:rFonts w:eastAsia="Times New Roman" w:cs="Times New Roman"/>
                <w:b/>
                <w:bCs/>
                <w:noProof/>
                <w:color w:val="222222"/>
                <w:szCs w:val="14"/>
                <w:lang w:val="mk-MK"/>
              </w:rPr>
              <w:t>Смртни случаи</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2,014,695</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1,607,587</w:t>
            </w:r>
          </w:p>
        </w:tc>
        <w:tc>
          <w:tcPr>
            <w:tcW w:w="627"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1,535,166</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1,349,323</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258,562</w:t>
            </w:r>
          </w:p>
        </w:tc>
        <w:tc>
          <w:tcPr>
            <w:tcW w:w="576" w:type="pct"/>
            <w:shd w:val="clear" w:color="auto" w:fill="F2F2F2" w:themeFill="background1" w:themeFillShade="F2"/>
            <w:vAlign w:val="center"/>
            <w:hideMark/>
          </w:tcPr>
          <w:p w:rsidR="00C5088B" w:rsidRPr="003F3396" w:rsidRDefault="00C5088B" w:rsidP="00C5088B">
            <w:pPr>
              <w:spacing w:after="0" w:line="240" w:lineRule="auto"/>
              <w:jc w:val="center"/>
              <w:rPr>
                <w:rFonts w:eastAsia="Times New Roman" w:cs="Times New Roman"/>
                <w:noProof/>
                <w:color w:val="222222"/>
                <w:sz w:val="16"/>
                <w:szCs w:val="14"/>
                <w:lang w:val="mk-MK"/>
              </w:rPr>
            </w:pPr>
            <w:r w:rsidRPr="003F3396">
              <w:rPr>
                <w:rFonts w:eastAsia="Times New Roman" w:cs="Times New Roman"/>
                <w:noProof/>
                <w:color w:val="222222"/>
                <w:sz w:val="16"/>
                <w:szCs w:val="14"/>
                <w:lang w:val="mk-MK"/>
              </w:rPr>
              <w:t>25,968</w:t>
            </w:r>
          </w:p>
        </w:tc>
        <w:tc>
          <w:tcPr>
            <w:tcW w:w="627" w:type="pct"/>
            <w:shd w:val="clear" w:color="auto" w:fill="FFFFFF" w:themeFill="background1"/>
            <w:vAlign w:val="center"/>
          </w:tcPr>
          <w:p w:rsidR="00C5088B" w:rsidRPr="003F3396" w:rsidRDefault="00C5088B" w:rsidP="00C5088B">
            <w:pPr>
              <w:spacing w:after="0" w:line="240" w:lineRule="auto"/>
              <w:jc w:val="center"/>
              <w:rPr>
                <w:rFonts w:eastAsia="Times New Roman" w:cs="Times New Roman"/>
                <w:b/>
                <w:noProof/>
                <w:color w:val="222222"/>
                <w:sz w:val="16"/>
                <w:szCs w:val="14"/>
                <w:lang w:val="mk-MK"/>
              </w:rPr>
            </w:pPr>
            <w:r w:rsidRPr="003F3396">
              <w:rPr>
                <w:rFonts w:cs="Times New Roman"/>
                <w:b/>
                <w:noProof/>
                <w:color w:val="auto"/>
                <w:sz w:val="16"/>
                <w:szCs w:val="14"/>
                <w:lang w:val="mk-MK"/>
              </w:rPr>
              <w:t>6.791.301</w:t>
            </w:r>
          </w:p>
        </w:tc>
      </w:tr>
    </w:tbl>
    <w:p w:rsidR="00C5088B" w:rsidRPr="003F3396" w:rsidRDefault="00C5088B" w:rsidP="00C5088B">
      <w:pPr>
        <w:spacing w:after="200" w:line="276" w:lineRule="auto"/>
        <w:ind w:firstLine="1260"/>
        <w:rPr>
          <w:i/>
          <w:noProof/>
          <w:sz w:val="16"/>
          <w:szCs w:val="16"/>
          <w:lang w:val="mk-MK"/>
        </w:rPr>
      </w:pPr>
      <w:r w:rsidRPr="003F3396">
        <w:rPr>
          <w:i/>
          <w:noProof/>
          <w:sz w:val="16"/>
          <w:szCs w:val="16"/>
          <w:lang w:val="mk-MK"/>
        </w:rPr>
        <w:t xml:space="preserve">Извор: </w:t>
      </w:r>
      <w:r w:rsidR="00EE7BFF" w:rsidRPr="003F3396">
        <w:rPr>
          <w:i/>
          <w:noProof/>
          <w:sz w:val="16"/>
          <w:szCs w:val="16"/>
          <w:lang w:val="mk-MK"/>
        </w:rPr>
        <w:fldChar w:fldCharType="begin" w:fldLock="1"/>
      </w:r>
      <w:r w:rsidR="00591CD1">
        <w:rPr>
          <w:i/>
          <w:noProof/>
          <w:sz w:val="16"/>
          <w:szCs w:val="16"/>
          <w:lang w:val="mk-MK"/>
        </w:rPr>
        <w:instrText>ADDIN CSL_CITATION {"citationItems":[{"id":"ITEM-1","itemData":{"URL":"https://www.worldometers.info/coronavirus/","author":[{"dropping-particle":"","family":"Worldometer","given":"","non-dropping-particle":"","parse-names":false,"suffix":""}],"id":"ITEM-1","issued":{"date-parts":[["2023"]]},"title":"Coronavirus statistics","type":"webpage"},"uris":["http://www.mendeley.com/documents/?uuid=26646bdb-5f00-4268-b169-105ef7aa4ad1"]}],"mendeley":{"formattedCitation":"&lt;sup&gt;42&lt;/sup&gt;","manualFormatting":"Worldometer, 2023","plainTextFormattedCitation":"42","previouslyFormattedCitation":"&lt;sup&gt;42&lt;/sup&gt;"},"properties":{"noteIndex":0},"schema":"https://github.com/citation-style-language/schema/raw/master/csl-citation.json"}</w:instrText>
      </w:r>
      <w:r w:rsidR="00EE7BFF" w:rsidRPr="003F3396">
        <w:rPr>
          <w:i/>
          <w:noProof/>
          <w:sz w:val="16"/>
          <w:szCs w:val="16"/>
          <w:lang w:val="mk-MK"/>
        </w:rPr>
        <w:fldChar w:fldCharType="separate"/>
      </w:r>
      <w:r w:rsidRPr="003F3396">
        <w:rPr>
          <w:i/>
          <w:noProof/>
          <w:sz w:val="16"/>
          <w:szCs w:val="16"/>
          <w:lang w:val="mk-MK"/>
        </w:rPr>
        <w:t>Worldometer, 2023</w:t>
      </w:r>
      <w:r w:rsidR="00EE7BFF" w:rsidRPr="003F3396">
        <w:rPr>
          <w:i/>
          <w:noProof/>
          <w:sz w:val="16"/>
          <w:szCs w:val="16"/>
          <w:lang w:val="mk-MK"/>
        </w:rPr>
        <w:fldChar w:fldCharType="end"/>
      </w:r>
    </w:p>
    <w:p w:rsidR="00C5088B" w:rsidRPr="003F3396" w:rsidRDefault="00C5088B">
      <w:pPr>
        <w:spacing w:after="200" w:line="276" w:lineRule="auto"/>
        <w:rPr>
          <w:noProof/>
          <w:lang w:val="mk-MK"/>
        </w:rPr>
      </w:pPr>
    </w:p>
    <w:p w:rsidR="00C5088B" w:rsidRPr="003F3396" w:rsidRDefault="007B3459" w:rsidP="009232C9">
      <w:pPr>
        <w:pStyle w:val="Heading3"/>
        <w:rPr>
          <w:noProof/>
          <w:lang w:val="mk-MK"/>
        </w:rPr>
      </w:pPr>
      <w:bookmarkStart w:id="12" w:name="_Toc130131175"/>
      <w:r w:rsidRPr="003F3396">
        <w:rPr>
          <w:noProof/>
        </w:rPr>
        <w:t>2</w:t>
      </w:r>
      <w:r w:rsidR="009232C9" w:rsidRPr="003F3396">
        <w:rPr>
          <w:noProof/>
        </w:rPr>
        <w:t xml:space="preserve">.1.4. </w:t>
      </w:r>
      <w:r w:rsidR="00C5088B" w:rsidRPr="003F3396">
        <w:rPr>
          <w:noProof/>
          <w:lang w:val="mk-MK"/>
        </w:rPr>
        <w:t>Патишта на пренос</w:t>
      </w:r>
      <w:bookmarkEnd w:id="12"/>
    </w:p>
    <w:p w:rsidR="00C5088B" w:rsidRPr="003F3396" w:rsidRDefault="00C5088B" w:rsidP="00CE7BE1">
      <w:pPr>
        <w:rPr>
          <w:noProof/>
          <w:lang w:val="mk-MK"/>
        </w:rPr>
      </w:pPr>
      <w:r w:rsidRPr="003F3396">
        <w:rPr>
          <w:noProof/>
          <w:lang w:val="mk-MK"/>
        </w:rPr>
        <w:t xml:space="preserve">Епидемиолошките и генетските студии го истакнаа </w:t>
      </w:r>
      <w:r w:rsidR="00C42233" w:rsidRPr="003F3396">
        <w:rPr>
          <w:noProof/>
          <w:lang w:val="mk-MK"/>
        </w:rPr>
        <w:t xml:space="preserve">зоонотското потекло на </w:t>
      </w:r>
      <w:r w:rsidR="00404439" w:rsidRPr="003F3396">
        <w:rPr>
          <w:noProof/>
          <w:lang w:val="mk-MK"/>
        </w:rPr>
        <w:t>SARS-CoV-2</w:t>
      </w:r>
      <w:r w:rsidR="00C42233" w:rsidRPr="003F3396">
        <w:rPr>
          <w:noProof/>
          <w:lang w:val="mk-MK"/>
        </w:rPr>
        <w:t xml:space="preserve">. Сепак, </w:t>
      </w:r>
      <w:r w:rsidR="00C46FEA" w:rsidRPr="003F3396">
        <w:rPr>
          <w:noProof/>
          <w:lang w:val="mk-MK"/>
        </w:rPr>
        <w:t>точниот начин и време на премин на овој вирус од</w:t>
      </w:r>
      <w:r w:rsidRPr="003F3396">
        <w:rPr>
          <w:noProof/>
          <w:lang w:val="mk-MK"/>
        </w:rPr>
        <w:t xml:space="preserve"> животинска на човечка популација е </w:t>
      </w:r>
      <w:r w:rsidR="00C42233" w:rsidRPr="003F3396">
        <w:rPr>
          <w:noProof/>
          <w:lang w:val="mk-MK"/>
        </w:rPr>
        <w:t xml:space="preserve">врска која </w:t>
      </w:r>
      <w:r w:rsidRPr="003F3396">
        <w:rPr>
          <w:noProof/>
          <w:lang w:val="mk-MK"/>
        </w:rPr>
        <w:t>допрва треба да се воспоста</w:t>
      </w:r>
      <w:r w:rsidR="00C46FEA" w:rsidRPr="003F3396">
        <w:rPr>
          <w:noProof/>
          <w:lang w:val="mk-MK"/>
        </w:rPr>
        <w:t xml:space="preserve">ви. Досегашните наоди укажуваат </w:t>
      </w:r>
      <w:r w:rsidR="00C42233" w:rsidRPr="003F3396">
        <w:rPr>
          <w:noProof/>
          <w:lang w:val="mk-MK"/>
        </w:rPr>
        <w:t>дека првичниот</w:t>
      </w:r>
      <w:r w:rsidR="00CC52D8" w:rsidRPr="003F3396">
        <w:rPr>
          <w:noProof/>
          <w:lang w:val="mk-MK"/>
        </w:rPr>
        <w:t xml:space="preserve"> </w:t>
      </w:r>
      <w:r w:rsidR="00C42233" w:rsidRPr="003F3396">
        <w:rPr>
          <w:noProof/>
          <w:lang w:val="mk-MK"/>
        </w:rPr>
        <w:t xml:space="preserve">епидемиолошки настан </w:t>
      </w:r>
      <w:r w:rsidRPr="003F3396">
        <w:rPr>
          <w:noProof/>
          <w:lang w:val="mk-MK"/>
        </w:rPr>
        <w:t>започна на пазарот за морска храна во Вухан</w:t>
      </w:r>
      <w:r w:rsidR="00C42233" w:rsidRPr="003F3396">
        <w:rPr>
          <w:noProof/>
          <w:lang w:val="mk-MK"/>
        </w:rPr>
        <w:t xml:space="preserve">, </w:t>
      </w:r>
      <w:r w:rsidRPr="003F3396">
        <w:rPr>
          <w:noProof/>
          <w:lang w:val="mk-MK"/>
        </w:rPr>
        <w:t xml:space="preserve">Кина, а примероците кои се добиени од </w:t>
      </w:r>
      <w:r w:rsidR="00C42233" w:rsidRPr="003F3396">
        <w:rPr>
          <w:noProof/>
          <w:lang w:val="mk-MK"/>
        </w:rPr>
        <w:t>делот</w:t>
      </w:r>
      <w:r w:rsidRPr="003F3396">
        <w:rPr>
          <w:noProof/>
          <w:lang w:val="mk-MK"/>
        </w:rPr>
        <w:t xml:space="preserve"> од пазарот </w:t>
      </w:r>
      <w:r w:rsidR="00C42233" w:rsidRPr="003F3396">
        <w:rPr>
          <w:noProof/>
          <w:lang w:val="mk-MK"/>
        </w:rPr>
        <w:t xml:space="preserve">кој работел со жива храна </w:t>
      </w:r>
      <w:r w:rsidRPr="003F3396">
        <w:rPr>
          <w:noProof/>
          <w:lang w:val="mk-MK"/>
        </w:rPr>
        <w:t>се покажа</w:t>
      </w:r>
      <w:r w:rsidR="00C42233" w:rsidRPr="003F3396">
        <w:rPr>
          <w:noProof/>
          <w:lang w:val="mk-MK"/>
        </w:rPr>
        <w:t>а позитивни</w:t>
      </w:r>
      <w:r w:rsidRPr="003F3396">
        <w:rPr>
          <w:noProof/>
          <w:lang w:val="mk-MK"/>
        </w:rPr>
        <w:t xml:space="preserve"> за вирус</w:t>
      </w:r>
      <w:r w:rsidR="00C46FEA" w:rsidRPr="003F3396">
        <w:rPr>
          <w:noProof/>
          <w:lang w:val="mk-MK"/>
        </w:rPr>
        <w:t xml:space="preserve">от SARS-CoV-2 </w:t>
      </w:r>
      <w:r w:rsidR="00EE7BFF" w:rsidRPr="003F3396">
        <w:rPr>
          <w:noProof/>
          <w:lang w:val="mk-MK"/>
        </w:rPr>
        <w:fldChar w:fldCharType="begin" w:fldLock="1"/>
      </w:r>
      <w:r w:rsidR="00591CD1">
        <w:rPr>
          <w:noProof/>
          <w:lang w:val="mk-MK"/>
        </w:rPr>
        <w:instrText>ADDIN CSL_CITATION {"citationItems":[{"id":"ITEM-1","itemData":{"author":[{"dropping-particle":"","family":"WHO","given":"","non-dropping-particle":"","parse-names":false,"suffix":""}],"id":"ITEM-1","issued":{"date-parts":[["2020"]]},"title":"Novel coronavirus (2019-nCoV). Situation Report 11","type":"report"},"uris":["http://www.mendeley.com/documents/?uuid=0ec2d448-a71a-4990-b565-fd72d77cc53a"]}],"mendeley":{"formattedCitation":"&lt;sup&gt;43&lt;/sup&gt;","plainTextFormattedCitation":"43","previouslyFormattedCitation":"&lt;sup&gt;43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43</w:t>
      </w:r>
      <w:r w:rsidR="00EE7BFF" w:rsidRPr="003F3396">
        <w:rPr>
          <w:noProof/>
          <w:lang w:val="mk-MK"/>
        </w:rPr>
        <w:fldChar w:fldCharType="end"/>
      </w:r>
      <w:r w:rsidR="00C46FEA" w:rsidRPr="003F3396">
        <w:rPr>
          <w:noProof/>
          <w:lang w:val="mk-MK"/>
        </w:rPr>
        <w:t>.</w:t>
      </w:r>
    </w:p>
    <w:p w:rsidR="00C5088B" w:rsidRPr="003F3396" w:rsidRDefault="00C5088B" w:rsidP="00CE7BE1">
      <w:pPr>
        <w:rPr>
          <w:noProof/>
          <w:lang w:val="mk-MK"/>
        </w:rPr>
      </w:pPr>
      <w:r w:rsidRPr="003F3396">
        <w:rPr>
          <w:noProof/>
          <w:lang w:val="mk-MK"/>
        </w:rPr>
        <w:t xml:space="preserve">Вирусот SARS-CoV-2 </w:t>
      </w:r>
      <w:r w:rsidR="00CC52D8" w:rsidRPr="003F3396">
        <w:rPr>
          <w:noProof/>
          <w:lang w:val="mk-MK"/>
        </w:rPr>
        <w:t>се врзува за</w:t>
      </w:r>
      <w:r w:rsidRPr="003F3396">
        <w:rPr>
          <w:noProof/>
          <w:lang w:val="mk-MK"/>
        </w:rPr>
        <w:t xml:space="preserve"> ACE2 </w:t>
      </w:r>
      <w:r w:rsidR="00C42233" w:rsidRPr="003F3396">
        <w:rPr>
          <w:noProof/>
          <w:lang w:val="mk-MK"/>
        </w:rPr>
        <w:t>клеточни</w:t>
      </w:r>
      <w:r w:rsidRPr="003F3396">
        <w:rPr>
          <w:noProof/>
          <w:lang w:val="mk-MK"/>
        </w:rPr>
        <w:t xml:space="preserve"> рецептор</w:t>
      </w:r>
      <w:r w:rsidR="00C42233" w:rsidRPr="003F3396">
        <w:rPr>
          <w:noProof/>
          <w:lang w:val="mk-MK"/>
        </w:rPr>
        <w:t>и</w:t>
      </w:r>
      <w:r w:rsidRPr="003F3396">
        <w:rPr>
          <w:noProof/>
          <w:lang w:val="mk-MK"/>
        </w:rPr>
        <w:t xml:space="preserve">, </w:t>
      </w:r>
      <w:r w:rsidR="00CC52D8" w:rsidRPr="003F3396">
        <w:rPr>
          <w:noProof/>
          <w:lang w:val="mk-MK"/>
        </w:rPr>
        <w:t>кои</w:t>
      </w:r>
      <w:r w:rsidR="00C42233" w:rsidRPr="003F3396">
        <w:rPr>
          <w:noProof/>
          <w:lang w:val="mk-MK"/>
        </w:rPr>
        <w:t xml:space="preserve"> се</w:t>
      </w:r>
      <w:r w:rsidR="00CC52D8" w:rsidRPr="003F3396">
        <w:rPr>
          <w:noProof/>
          <w:lang w:val="mk-MK"/>
        </w:rPr>
        <w:t xml:space="preserve"> присутни</w:t>
      </w:r>
      <w:r w:rsidRPr="003F3396">
        <w:rPr>
          <w:noProof/>
          <w:lang w:val="mk-MK"/>
        </w:rPr>
        <w:t xml:space="preserve"> кај лилјакот потковица, панголините и луѓето. Студиите за молекуларно моделирање објавија дека врзувачкиот афинитет на вирусот SARS-CoV-2 за ACE2 рецепторите </w:t>
      </w:r>
      <w:r w:rsidR="00C42233" w:rsidRPr="003F3396">
        <w:rPr>
          <w:noProof/>
          <w:lang w:val="mk-MK"/>
        </w:rPr>
        <w:t>е многу</w:t>
      </w:r>
      <w:r w:rsidRPr="003F3396">
        <w:rPr>
          <w:noProof/>
          <w:lang w:val="mk-MK"/>
        </w:rPr>
        <w:t xml:space="preserve"> високо, </w:t>
      </w:r>
      <w:r w:rsidR="00C42233" w:rsidRPr="003F3396">
        <w:rPr>
          <w:noProof/>
          <w:lang w:val="mk-MK"/>
        </w:rPr>
        <w:t>преку што има</w:t>
      </w:r>
      <w:r w:rsidRPr="003F3396">
        <w:rPr>
          <w:noProof/>
          <w:lang w:val="mk-MK"/>
        </w:rPr>
        <w:t xml:space="preserve"> значително влија</w:t>
      </w:r>
      <w:r w:rsidR="00CC52D8" w:rsidRPr="003F3396">
        <w:rPr>
          <w:noProof/>
          <w:lang w:val="mk-MK"/>
        </w:rPr>
        <w:t>ни</w:t>
      </w:r>
      <w:r w:rsidRPr="003F3396">
        <w:rPr>
          <w:noProof/>
          <w:lang w:val="mk-MK"/>
        </w:rPr>
        <w:t xml:space="preserve">е </w:t>
      </w:r>
      <w:r w:rsidR="00CC52D8" w:rsidRPr="003F3396">
        <w:rPr>
          <w:noProof/>
          <w:lang w:val="mk-MK"/>
        </w:rPr>
        <w:t>на човечките клетки. Клетките од</w:t>
      </w:r>
      <w:r w:rsidRPr="003F3396">
        <w:rPr>
          <w:noProof/>
          <w:lang w:val="mk-MK"/>
        </w:rPr>
        <w:t xml:space="preserve"> назофарингеалните, алвеоларните и гастроинтестиналните региони </w:t>
      </w:r>
      <w:r w:rsidR="00CC52D8" w:rsidRPr="003F3396">
        <w:rPr>
          <w:noProof/>
          <w:lang w:val="mk-MK"/>
        </w:rPr>
        <w:t>се</w:t>
      </w:r>
      <w:r w:rsidRPr="003F3396">
        <w:rPr>
          <w:noProof/>
          <w:lang w:val="mk-MK"/>
        </w:rPr>
        <w:t xml:space="preserve"> главните цели порад</w:t>
      </w:r>
      <w:r w:rsidR="00C42233" w:rsidRPr="003F3396">
        <w:rPr>
          <w:noProof/>
          <w:lang w:val="mk-MK"/>
        </w:rPr>
        <w:t xml:space="preserve">и </w:t>
      </w:r>
      <w:r w:rsidRPr="003F3396">
        <w:rPr>
          <w:noProof/>
          <w:lang w:val="mk-MK"/>
        </w:rPr>
        <w:t xml:space="preserve">големиот број на ACE2 рецептори.19,20 Силната поврзаност помеѓу ACE2 рецепторот и вирусниот протеин </w:t>
      </w:r>
      <w:r w:rsidR="00CC52D8" w:rsidRPr="003F3396">
        <w:rPr>
          <w:noProof/>
          <w:lang w:val="mk-MK"/>
        </w:rPr>
        <w:t>укажала</w:t>
      </w:r>
      <w:r w:rsidRPr="003F3396">
        <w:rPr>
          <w:noProof/>
          <w:lang w:val="mk-MK"/>
        </w:rPr>
        <w:t xml:space="preserve"> дека популацијата </w:t>
      </w:r>
      <w:r w:rsidR="00C42233" w:rsidRPr="003F3396">
        <w:rPr>
          <w:noProof/>
          <w:lang w:val="mk-MK"/>
        </w:rPr>
        <w:t>која има</w:t>
      </w:r>
      <w:r w:rsidRPr="003F3396">
        <w:rPr>
          <w:noProof/>
          <w:lang w:val="mk-MK"/>
        </w:rPr>
        <w:t xml:space="preserve"> поголема експресија на ACE2 </w:t>
      </w:r>
      <w:r w:rsidR="00C42233" w:rsidRPr="003F3396">
        <w:rPr>
          <w:noProof/>
          <w:lang w:val="mk-MK"/>
        </w:rPr>
        <w:t xml:space="preserve">рецепторите може да биде под поголем ризик од </w:t>
      </w:r>
      <w:r w:rsidRPr="003F3396">
        <w:rPr>
          <w:noProof/>
          <w:lang w:val="mk-MK"/>
        </w:rPr>
        <w:t>инфекција.</w:t>
      </w:r>
    </w:p>
    <w:p w:rsidR="00C42233" w:rsidRPr="003F3396" w:rsidRDefault="00C42233" w:rsidP="00CE7BE1">
      <w:pPr>
        <w:rPr>
          <w:noProof/>
          <w:lang w:val="mk-MK"/>
        </w:rPr>
      </w:pPr>
      <w:r w:rsidRPr="003F3396">
        <w:rPr>
          <w:noProof/>
          <w:lang w:val="mk-MK"/>
        </w:rPr>
        <w:lastRenderedPageBreak/>
        <w:t xml:space="preserve">Пренос од човек на човек на вирусот SARS-CoV-2 </w:t>
      </w:r>
      <w:r w:rsidR="00A659F6" w:rsidRPr="003F3396">
        <w:rPr>
          <w:noProof/>
          <w:lang w:val="mk-MK"/>
        </w:rPr>
        <w:t>е регистриран</w:t>
      </w:r>
      <w:r w:rsidRPr="003F3396">
        <w:rPr>
          <w:noProof/>
          <w:lang w:val="mk-MK"/>
        </w:rPr>
        <w:t xml:space="preserve"> во здравствената </w:t>
      </w:r>
      <w:r w:rsidR="00CC52D8" w:rsidRPr="003F3396">
        <w:rPr>
          <w:noProof/>
          <w:lang w:val="mk-MK"/>
        </w:rPr>
        <w:t>средина</w:t>
      </w:r>
      <w:r w:rsidR="00A659F6" w:rsidRPr="003F3396">
        <w:rPr>
          <w:noProof/>
          <w:lang w:val="mk-MK"/>
        </w:rPr>
        <w:t>, семејството и заедницата</w:t>
      </w:r>
      <w:r w:rsidRPr="003F3396">
        <w:rPr>
          <w:noProof/>
          <w:lang w:val="mk-MK"/>
        </w:rPr>
        <w:t>. Дом</w:t>
      </w:r>
      <w:r w:rsidR="00A659F6" w:rsidRPr="003F3396">
        <w:rPr>
          <w:noProof/>
          <w:lang w:val="mk-MK"/>
        </w:rPr>
        <w:t>инантниот начин на пренос</w:t>
      </w:r>
      <w:r w:rsidR="00C70CD0" w:rsidRPr="003F3396">
        <w:rPr>
          <w:noProof/>
          <w:lang w:val="mk-MK"/>
        </w:rPr>
        <w:t xml:space="preserve"> </w:t>
      </w:r>
      <w:r w:rsidR="00CC52D8" w:rsidRPr="003F3396">
        <w:rPr>
          <w:noProof/>
          <w:lang w:val="mk-MK"/>
        </w:rPr>
        <w:t>е директно капковно или инди</w:t>
      </w:r>
      <w:r w:rsidR="00C70CD0" w:rsidRPr="003F3396">
        <w:rPr>
          <w:noProof/>
          <w:lang w:val="mk-MK"/>
        </w:rPr>
        <w:t>ре</w:t>
      </w:r>
      <w:r w:rsidR="00A659F6" w:rsidRPr="003F3396">
        <w:rPr>
          <w:noProof/>
          <w:lang w:val="mk-MK"/>
        </w:rPr>
        <w:t>ктно преку фомите о</w:t>
      </w:r>
      <w:r w:rsidRPr="003F3396">
        <w:rPr>
          <w:noProof/>
          <w:lang w:val="mk-MK"/>
        </w:rPr>
        <w:t>д респираторниот тракт и, во помала мера, п</w:t>
      </w:r>
      <w:r w:rsidR="009C1870" w:rsidRPr="003F3396">
        <w:rPr>
          <w:noProof/>
          <w:lang w:val="mk-MK"/>
        </w:rPr>
        <w:t>реку аеросоли</w:t>
      </w:r>
      <w:r w:rsidR="00EE7BFF" w:rsidRPr="003F3396">
        <w:rPr>
          <w:noProof/>
          <w:lang w:val="mk-MK"/>
        </w:rPr>
        <w:fldChar w:fldCharType="begin" w:fldLock="1"/>
      </w:r>
      <w:r w:rsidR="00591CD1">
        <w:rPr>
          <w:noProof/>
          <w:lang w:val="mk-MK"/>
        </w:rPr>
        <w:instrText>ADDIN CSL_CITATION {"citationItems":[{"id":"ITEM-1","itemData":{"DOI":"10.1056/NEJMoa2002032","ISSN":"0028-4793","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Medicine","id":"ITEM-1","issue":"18","issued":{"date-parts":[["2020","4","30"]]},"page":"1708-1720","title":"Clinical Characteristics of Coronavirus Disease 2019 in China","type":"article-journal","volume":"382"},"uris":["http://www.mendeley.com/documents/?uuid=76f30ede-a77e-42c2-b8b8-479be5905e59"]}],"mendeley":{"formattedCitation":"&lt;sup&gt;44&lt;/sup&gt;","plainTextFormattedCitation":"44","previouslyFormattedCitation":"&lt;sup&gt;44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44</w:t>
      </w:r>
      <w:r w:rsidR="00EE7BFF" w:rsidRPr="003F3396">
        <w:rPr>
          <w:noProof/>
          <w:lang w:val="mk-MK"/>
        </w:rPr>
        <w:fldChar w:fldCharType="end"/>
      </w:r>
      <w:r w:rsidR="009C1870" w:rsidRPr="003F3396">
        <w:rPr>
          <w:noProof/>
          <w:lang w:val="mk-MK"/>
        </w:rPr>
        <w:t>.</w:t>
      </w:r>
      <w:r w:rsidR="00CC52D8" w:rsidRPr="003F3396">
        <w:rPr>
          <w:noProof/>
          <w:lang w:val="mk-MK"/>
        </w:rPr>
        <w:t xml:space="preserve"> </w:t>
      </w:r>
      <w:r w:rsidR="00A659F6" w:rsidRPr="003F3396">
        <w:rPr>
          <w:noProof/>
          <w:lang w:val="mk-MK"/>
        </w:rPr>
        <w:t>Преносот</w:t>
      </w:r>
      <w:r w:rsidRPr="003F3396">
        <w:rPr>
          <w:noProof/>
          <w:lang w:val="mk-MK"/>
        </w:rPr>
        <w:t xml:space="preserve"> на вирусот </w:t>
      </w:r>
      <w:r w:rsidR="00CC52D8" w:rsidRPr="003F3396">
        <w:rPr>
          <w:noProof/>
          <w:lang w:val="mk-MK"/>
        </w:rPr>
        <w:t>врз</w:t>
      </w:r>
      <w:r w:rsidRPr="003F3396">
        <w:rPr>
          <w:noProof/>
          <w:lang w:val="mk-MK"/>
        </w:rPr>
        <w:t xml:space="preserve"> мук</w:t>
      </w:r>
      <w:r w:rsidR="00A659F6" w:rsidRPr="003F3396">
        <w:rPr>
          <w:noProof/>
          <w:lang w:val="mk-MK"/>
        </w:rPr>
        <w:t>озните мембрани на носот, оралната</w:t>
      </w:r>
      <w:r w:rsidR="00CC52D8" w:rsidRPr="003F3396">
        <w:rPr>
          <w:noProof/>
          <w:lang w:val="mk-MK"/>
        </w:rPr>
        <w:t xml:space="preserve"> празнина</w:t>
      </w:r>
      <w:r w:rsidR="00A659F6" w:rsidRPr="003F3396">
        <w:rPr>
          <w:noProof/>
          <w:lang w:val="mk-MK"/>
        </w:rPr>
        <w:t xml:space="preserve"> и</w:t>
      </w:r>
      <w:r w:rsidRPr="003F3396">
        <w:rPr>
          <w:noProof/>
          <w:lang w:val="mk-MK"/>
        </w:rPr>
        <w:t xml:space="preserve"> очите е можно преку </w:t>
      </w:r>
      <w:r w:rsidR="00A659F6" w:rsidRPr="003F3396">
        <w:rPr>
          <w:noProof/>
          <w:lang w:val="mk-MK"/>
        </w:rPr>
        <w:t xml:space="preserve">контакт со </w:t>
      </w:r>
      <w:r w:rsidRPr="003F3396">
        <w:rPr>
          <w:noProof/>
          <w:lang w:val="mk-MK"/>
        </w:rPr>
        <w:t xml:space="preserve">контаминирани прсти или </w:t>
      </w:r>
      <w:r w:rsidR="009C1870" w:rsidRPr="003F3396">
        <w:rPr>
          <w:noProof/>
          <w:lang w:val="mk-MK"/>
        </w:rPr>
        <w:t xml:space="preserve">објекти </w:t>
      </w:r>
      <w:r w:rsidR="00EE7BFF" w:rsidRPr="003F3396">
        <w:rPr>
          <w:noProof/>
          <w:lang w:val="mk-MK"/>
        </w:rPr>
        <w:fldChar w:fldCharType="begin" w:fldLock="1"/>
      </w:r>
      <w:r w:rsidR="00591CD1">
        <w:rPr>
          <w:noProof/>
          <w:lang w:val="mk-MK"/>
        </w:rPr>
        <w:instrText>ADDIN CSL_CITATION {"citationItems":[{"id":"ITEM-1","itemData":{"DOI":"10.3390/ijerph17093067","ISSN":"1660-4601","abstract":"The Severe Acute Respiratory Syndrome Coronavirus 2 (SARS-CoV-2) is a novel coronavirus first identified in Wuhan, China, and the etiological agent of Coronavirus Disease-2019 (COVID-19). This infection spreads mainly through direct contact with Flügge micro droplets or core droplets that remain suspended as aerosol. Moreover, it has been reported that infected subjects, both with and without clinical signs of COVID-19, can transmit the virus. Since the infection typically enters through mouth, nose, and eyes, dentistry is one of the medical practices at highest risk of infection due to the frequent production of aerosol and the constant presence of saliva. The World Health Organization (WHO) has suggested that only emergency/urgent procedures should be performed during the coronavirus outbreak. Considering the virus’ route of transmission, a specific protocol should be applied to reduce the risk of infection in addition to measures that prevent the spread of infection from a patient to another person or medical tools and equipment (cross-infection). This protocol should be implemented by modifying both patient management and clinical practice, introducing particular devices and organizational practices. This paper aims to discuss and suggest the most appropriate procedures in every aspect of dental practice to reduce infection risk.","author":[{"dropping-particle":"","family":"Giudice","given":"Roberto","non-dropping-particle":"Lo","parse-names":false,"suffix":""}],"container-title":"International Journal of Environmental Research and Public Health","id":"ITEM-1","issue":"9","issued":{"date-parts":[["2020","4","28"]]},"page":"3067","title":"The Severe Acute Respiratory Syndrome Coronavirus-2 (SARS CoV-2) in Dentistry. Management of Biological Risk in Dental Practice","type":"article-journal","volume":"17"},"uris":["http://www.mendeley.com/documents/?uuid=7e7f8a95-d33a-4918-a88c-daf93e67e70a"]}],"mendeley":{"formattedCitation":"&lt;sup&gt;45&lt;/sup&gt;","plainTextFormattedCitation":"45","previouslyFormattedCitation":"&lt;sup&gt;45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45</w:t>
      </w:r>
      <w:r w:rsidR="00EE7BFF" w:rsidRPr="003F3396">
        <w:rPr>
          <w:noProof/>
          <w:lang w:val="mk-MK"/>
        </w:rPr>
        <w:fldChar w:fldCharType="end"/>
      </w:r>
      <w:r w:rsidR="009C1870" w:rsidRPr="003F3396">
        <w:rPr>
          <w:noProof/>
          <w:lang w:val="mk-MK"/>
        </w:rPr>
        <w:t>.</w:t>
      </w:r>
      <w:r w:rsidR="00CC52D8" w:rsidRPr="003F3396">
        <w:rPr>
          <w:noProof/>
          <w:lang w:val="mk-MK"/>
        </w:rPr>
        <w:t xml:space="preserve"> </w:t>
      </w:r>
      <w:r w:rsidR="00C70CD0" w:rsidRPr="003F3396">
        <w:rPr>
          <w:noProof/>
          <w:lang w:val="mk-MK"/>
        </w:rPr>
        <w:t>Во н</w:t>
      </w:r>
      <w:r w:rsidRPr="003F3396">
        <w:rPr>
          <w:noProof/>
          <w:lang w:val="mk-MK"/>
        </w:rPr>
        <w:t>еодамнешна студ</w:t>
      </w:r>
      <w:r w:rsidR="00CC52D8" w:rsidRPr="003F3396">
        <w:rPr>
          <w:noProof/>
          <w:lang w:val="mk-MK"/>
        </w:rPr>
        <w:t>ија</w:t>
      </w:r>
      <w:r w:rsidR="00C70CD0" w:rsidRPr="003F3396">
        <w:rPr>
          <w:noProof/>
          <w:lang w:val="mk-MK"/>
        </w:rPr>
        <w:t xml:space="preserve">, </w:t>
      </w:r>
      <w:r w:rsidR="00C70CD0" w:rsidRPr="003F3396">
        <w:rPr>
          <w:noProof/>
        </w:rPr>
        <w:t>Li</w:t>
      </w:r>
      <w:r w:rsidR="00C70CD0" w:rsidRPr="003F3396">
        <w:rPr>
          <w:noProof/>
          <w:lang w:val="mk-MK"/>
        </w:rPr>
        <w:t xml:space="preserve"> и соработниците</w:t>
      </w:r>
      <w:r w:rsidR="00CC52D8" w:rsidRPr="003F3396">
        <w:rPr>
          <w:noProof/>
          <w:lang w:val="mk-MK"/>
        </w:rPr>
        <w:t xml:space="preserve"> под експериментални услови</w:t>
      </w:r>
      <w:r w:rsidR="00C70CD0" w:rsidRPr="003F3396">
        <w:rPr>
          <w:noProof/>
          <w:lang w:val="mk-MK"/>
        </w:rPr>
        <w:t xml:space="preserve"> забележале</w:t>
      </w:r>
      <w:r w:rsidRPr="003F3396">
        <w:rPr>
          <w:noProof/>
          <w:lang w:val="mk-MK"/>
        </w:rPr>
        <w:t xml:space="preserve"> дека </w:t>
      </w:r>
      <w:r w:rsidR="00CC52D8" w:rsidRPr="003F3396">
        <w:rPr>
          <w:noProof/>
          <w:lang w:val="mk-MK"/>
        </w:rPr>
        <w:t>HCoVs мож</w:t>
      </w:r>
      <w:r w:rsidR="00A659F6" w:rsidRPr="003F3396">
        <w:rPr>
          <w:noProof/>
          <w:lang w:val="mk-MK"/>
        </w:rPr>
        <w:t>е да преживее на</w:t>
      </w:r>
      <w:r w:rsidRPr="003F3396">
        <w:rPr>
          <w:noProof/>
          <w:lang w:val="mk-MK"/>
        </w:rPr>
        <w:t xml:space="preserve"> неживи површини н</w:t>
      </w:r>
      <w:r w:rsidR="009C1870" w:rsidRPr="003F3396">
        <w:rPr>
          <w:noProof/>
          <w:lang w:val="mk-MK"/>
        </w:rPr>
        <w:t>а собна температура до 9 дена. В</w:t>
      </w:r>
      <w:r w:rsidRPr="003F3396">
        <w:rPr>
          <w:noProof/>
          <w:lang w:val="mk-MK"/>
        </w:rPr>
        <w:t>ирулентноста на вирусот SARS-CoV-2 се намалува со зголемување</w:t>
      </w:r>
      <w:r w:rsidR="00CC52D8" w:rsidRPr="003F3396">
        <w:rPr>
          <w:noProof/>
          <w:lang w:val="mk-MK"/>
        </w:rPr>
        <w:t xml:space="preserve"> на</w:t>
      </w:r>
      <w:r w:rsidRPr="003F3396">
        <w:rPr>
          <w:noProof/>
          <w:lang w:val="mk-MK"/>
        </w:rPr>
        <w:t xml:space="preserve"> </w:t>
      </w:r>
      <w:r w:rsidR="009C1870" w:rsidRPr="003F3396">
        <w:rPr>
          <w:noProof/>
          <w:lang w:val="mk-MK"/>
        </w:rPr>
        <w:t>температура</w:t>
      </w:r>
      <w:r w:rsidR="00CC52D8" w:rsidRPr="003F3396">
        <w:rPr>
          <w:noProof/>
          <w:lang w:val="mk-MK"/>
        </w:rPr>
        <w:t>та</w:t>
      </w:r>
      <w:r w:rsidR="00EE7BFF" w:rsidRPr="003F3396">
        <w:rPr>
          <w:noProof/>
          <w:lang w:val="mk-MK"/>
        </w:rPr>
        <w:fldChar w:fldCharType="begin" w:fldLock="1"/>
      </w:r>
      <w:r w:rsidR="00591CD1">
        <w:rPr>
          <w:noProof/>
          <w:lang w:val="mk-MK"/>
        </w:rPr>
        <w:instrText>ADDIN CSL_CITATION {"citationItems":[{"id":"ITEM-1","itemData":{"DOI":"10.1056/NEJMOA2001316","ISSN":"0028-4793","PMID":"31995857","abstract":"BACKGROUND The initial cases of novel coronavirus (2019-nCoV)-infected pneumonia (NCIP) occurred in Wuhan, Hubei Province, China, in December 2019 and January 2020. We analyzed data on the first 425 confirmed cases in Wuhan to determine the epidemiologic characteristics of NCIP. METHODS We collected information on demographic characteristics, exposure history, and illness timelines of laboratory-confirmed cases of NCIP that had been reported by January 22, 2020. We described characteristics of the cases and estimated the key epidemiologic time-delay distributions. In the early period of exponential growth, we estimated the epidemic doubling time and the basic reproductive number. RESULTS Among the first 425 patients with confirmed NCIP, the median age was 59 years and 56% were male. The majority of cases (55%) with onset before January 1, 2020, were linked to the Huanan Seafood Wholesale Market, as compared with 8.6% of the subsequent cases. The mean incubation period was 5.2 days (95% confidence interval [CI], 4.1 to 7.0), with the 95th percentile of the distribution at 12.5 days. In its early stages, the epidemic doubled in size every 7.4 days. With a mean serial interval of 7.5 days (95% CI, 5.3 to 19), the basic reproductive number was estimated to be 2.2 (95% CI, 1.4 to 3.9). CONCLUSIONS On the basis of this information, there is evidence that human-to-human transmission has occurred among close contacts since the middle of December 2019. Considerable efforts to reduce transmission will be required to control outbreaks if similar dynamics apply elsewhere. Measures to prevent or reduce transmission should be implemented in populations at risk. (Funded by the Ministry of Science and Technology of China and others.).","author":[{"dropping-particle":"","family":"Li","given":"Qun","non-dropping-particle":"","parse-names":false,"suffix":""},{"dropping-particle":"","family":"Guan","given":"Xuhua","non-dropping-particle":"","parse-names":false,"suffix":""},{"dropping-particle":"","family":"Wu","given":"Peng","non-dropping-particle":"","parse-names":false,"suffix":""},{"dropping-particle":"","family":"Wang","given":"Xiaoye","non-dropping-particle":"","parse-names":false,"suffix":""},{"dropping-particle":"","family":"Zhou","given":"Lei","non-dropping-particle":"","parse-names":false,"suffix":""},{"dropping-particle":"","family":"Tong","given":"Yeqing","non-dropping-particle":"","parse-names":false,"suffix":""},{"dropping-particle":"","family":"Ren","given":"Ruiqi","non-dropping-particle":"","parse-names":false,"suffix":""},{"dropping-particle":"","family":"Leung","given":"Kathy S.M.","non-dropping-particle":"","parse-names":false,"suffix":""},{"dropping-particle":"","family":"Lau","given":"Eric H.Y.","non-dropping-particle":"","parse-names":false,"suffix":""},{"dropping-particle":"","family":"Wong","given":"Jessica Y.","non-dropping-particle":"","parse-names":false,"suffix":""},{"dropping-particle":"","family":"Xing","given":"Xuesen","non-dropping-particle":"","parse-names":false,"suffix":""},{"dropping-particle":"","family":"Xiang","given":"Nijuan","non-dropping-particle":"","parse-names":false,"suffix":""},{"dropping-particle":"","family":"Wu","given":"Yang","non-dropping-particle":"","parse-names":false,"suffix":""},{"dropping-particle":"","family":"Li","given":"Chao","non-dropping-particle":"","parse-names":false,"suffix":""},{"dropping-particle":"","family":"Chen","given":"Qi","non-dropping-particle":"","parse-names":false,"suffix":""},{"dropping-particle":"","family":"Li","given":"Dan","non-dropping-particle":"","parse-names":false,"suffix":""},{"dropping-particle":"","family":"Liu","given":"Tian","non-dropping-particle":"","parse-names":false,"suffix":""},{"dropping-particle":"","family":"Zhao","given":"Jing","non-dropping-particle":"","parse-names":false,"suffix":""},{"dropping-particle":"","family":"Liu","given":"Man","non-dropping-particle":"","parse-names":false,"suffix":""},{"dropping-particle":"","family":"Tu","given":"Wenxiao","non-dropping-particle":"","parse-names":false,"suffix":""},{"dropping-particle":"","family":"Chen","given":"Chuding","non-dropping-particle":"","parse-names":false,"suffix":""},{"dropping-particle":"","family":"Jin","given":"Lianmei","non-dropping-particle":"","parse-names":false,"suffix":""},{"dropping-particle":"","family":"Yang","given":"Rui","non-dropping-particle":"","parse-names":false,"suffix":""},{"dropping-particle":"","family":"Wang","given":"Qi","non-dropping-particle":"","parse-names":false,"suffix":""},{"dropping-particle":"","family":"Zhou","given":"Suhua","non-dropping-particle":"","parse-names":false,"suffix":""},{"dropping-particle":"","family":"Wang","given":"Rui","non-dropping-particle":"","parse-names":false,"suffix":""},{"dropping-particle":"","family":"Liu","given":"Hui","non-dropping-particle":"","parse-names":false,"suffix":""},{"dropping-particle":"","family":"Luo","given":"Yinbo","non-dropping-particle":"","parse-names":false,"suffix":""},{"dropping-particle":"","family":"Liu","given":"Yuan","non-dropping-particle":"","parse-names":false,"suffix":""},{"dropping-particle":"","family":"Shao","given":"Ge","non-dropping-particle":"","parse-names":false,"suffix":""},{"dropping-particle":"","family":"Li","given":"Huan","non-dropping-particle":"","parse-names":false,"suffix":""},{"dropping-particle":"","family":"Tao","given":"Zhongfa","non-dropping-particle":"","parse-names":false,"suffix":""},{"dropping-particle":"","family":"Yang","given":"Yang","non-dropping-particle":"","parse-names":false,"suffix":""},{"dropping-particle":"","family":"Deng","given":"Zhiqiang","non-dropping-particle":"","parse-names":false,"suffix":""},{"dropping-particle":"","family":"Liu","given":"Boxi","non-dropping-particle":"","parse-names":false,"suffix":""},{"dropping-particle":"","family":"Ma","given":"Zhitao","non-dropping-particle":"","parse-names":false,"suffix":""},{"dropping-particle":"","family":"Zhang","given":"Yanping","non-dropping-particle":"","parse-names":false,"suffix":""},{"dropping-particle":"","family":"Shi","given":"Guoqing","non-dropping-particle":"","parse-names":false,"suffix":""},{"dropping-particle":"","family":"Lam","given":"Tommy T.Y.","non-dropping-particle":"","parse-names":false,"suffix":""},{"dropping-particle":"","family":"Wu","given":"Joseph T.","non-dropping-particle":"","parse-names":false,"suffix":""},{"dropping-particle":"","family":"Gao","given":"George F.","non-dropping-particle":"","parse-names":false,"suffix":""},{"dropping-particle":"","family":"Cowling","given":"Benjamin J.","non-dropping-particle":"","parse-names":false,"suffix":""},{"dropping-particle":"","family":"Yang","given":"Bo","non-dropping-particle":"","parse-names":false,"suffix":""},{"dropping-particle":"","family":"Leung","given":"Gabriel M.","non-dropping-particle":"","parse-names":false,"suffix":""},{"dropping-particle":"","family":"Feng","given":"Zijian","non-dropping-particle":"","parse-names":false,"suffix":""}],"container-title":"New England Journal of Medicine","id":"ITEM-1","issue":"13","issued":{"date-parts":[["2020","3","26"]]},"page":"1199-1207","publisher":"Massachusetts Medical Society","title":"Early Transmission Dynamics in Wuhan, China, of Novel Coronavirus–Infected Pneumonia","type":"article-journal","volume":"382"},"uris":["http://www.mendeley.com/documents/?uuid=a4443a95-b05a-3496-b670-05ed77c1a3b5"]}],"mendeley":{"formattedCitation":"&lt;sup&gt;46&lt;/sup&gt;","plainTextFormattedCitation":"46","previouslyFormattedCitation":"&lt;sup&gt;46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46</w:t>
      </w:r>
      <w:r w:rsidR="00EE7BFF" w:rsidRPr="003F3396">
        <w:rPr>
          <w:noProof/>
          <w:lang w:val="mk-MK"/>
        </w:rPr>
        <w:fldChar w:fldCharType="end"/>
      </w:r>
      <w:r w:rsidR="009C1870" w:rsidRPr="003F3396">
        <w:rPr>
          <w:noProof/>
          <w:lang w:val="mk-MK"/>
        </w:rPr>
        <w:t>.</w:t>
      </w:r>
      <w:r w:rsidR="00CC52D8" w:rsidRPr="003F3396">
        <w:rPr>
          <w:noProof/>
          <w:lang w:val="mk-MK"/>
        </w:rPr>
        <w:t xml:space="preserve"> </w:t>
      </w:r>
      <w:r w:rsidRPr="003F3396">
        <w:rPr>
          <w:noProof/>
          <w:lang w:val="mk-MK"/>
        </w:rPr>
        <w:t xml:space="preserve">Вирусот </w:t>
      </w:r>
      <w:r w:rsidR="00A659F6" w:rsidRPr="003F3396">
        <w:rPr>
          <w:noProof/>
          <w:lang w:val="mk-MK"/>
        </w:rPr>
        <w:t xml:space="preserve">SARS-CoV-2 </w:t>
      </w:r>
      <w:r w:rsidRPr="003F3396">
        <w:rPr>
          <w:noProof/>
          <w:lang w:val="mk-MK"/>
        </w:rPr>
        <w:t xml:space="preserve">би можел конкретно да преживее </w:t>
      </w:r>
      <w:r w:rsidR="009C1870" w:rsidRPr="003F3396">
        <w:rPr>
          <w:noProof/>
          <w:lang w:val="mk-MK"/>
        </w:rPr>
        <w:t>и до времетраење од</w:t>
      </w:r>
      <w:r w:rsidRPr="003F3396">
        <w:rPr>
          <w:noProof/>
          <w:lang w:val="mk-MK"/>
        </w:rPr>
        <w:t xml:space="preserve"> 72 часа на површини од не'рѓосувачки челик и пластика во според</w:t>
      </w:r>
      <w:r w:rsidR="009C1870" w:rsidRPr="003F3396">
        <w:rPr>
          <w:noProof/>
          <w:lang w:val="mk-MK"/>
        </w:rPr>
        <w:t>ба со 4 часа на бакар, додека преживување</w:t>
      </w:r>
      <w:r w:rsidR="00FE6753" w:rsidRPr="003F3396">
        <w:rPr>
          <w:noProof/>
          <w:lang w:val="mk-MK"/>
        </w:rPr>
        <w:t xml:space="preserve"> </w:t>
      </w:r>
      <w:r w:rsidR="009C1870" w:rsidRPr="003F3396">
        <w:rPr>
          <w:noProof/>
          <w:lang w:val="mk-MK"/>
        </w:rPr>
        <w:t xml:space="preserve">до 24 часа </w:t>
      </w:r>
      <w:r w:rsidR="00A659F6" w:rsidRPr="003F3396">
        <w:rPr>
          <w:noProof/>
          <w:lang w:val="mk-MK"/>
        </w:rPr>
        <w:t>е констатирано на површи</w:t>
      </w:r>
      <w:r w:rsidR="009C1870" w:rsidRPr="003F3396">
        <w:rPr>
          <w:noProof/>
          <w:lang w:val="mk-MK"/>
        </w:rPr>
        <w:t>ни како картон</w:t>
      </w:r>
      <w:r w:rsidR="00A659F6" w:rsidRPr="003F3396">
        <w:rPr>
          <w:noProof/>
          <w:lang w:val="mk-MK"/>
        </w:rPr>
        <w:t xml:space="preserve">. </w:t>
      </w:r>
      <w:r w:rsidRPr="003F3396">
        <w:rPr>
          <w:noProof/>
          <w:lang w:val="mk-MK"/>
        </w:rPr>
        <w:t xml:space="preserve">SARS-CoV-2 </w:t>
      </w:r>
      <w:r w:rsidR="00A659F6" w:rsidRPr="003F3396">
        <w:rPr>
          <w:noProof/>
          <w:lang w:val="mk-MK"/>
        </w:rPr>
        <w:t xml:space="preserve">вирусот беше детектиран и до 3 часа во </w:t>
      </w:r>
      <w:r w:rsidRPr="003F3396">
        <w:rPr>
          <w:noProof/>
          <w:lang w:val="mk-MK"/>
        </w:rPr>
        <w:t>аеросол</w:t>
      </w:r>
      <w:r w:rsidR="00A659F6" w:rsidRPr="003F3396">
        <w:rPr>
          <w:noProof/>
          <w:lang w:val="mk-MK"/>
        </w:rPr>
        <w:t>на форма</w:t>
      </w:r>
      <w:r w:rsidRPr="003F3396">
        <w:rPr>
          <w:noProof/>
          <w:lang w:val="mk-MK"/>
        </w:rPr>
        <w:t xml:space="preserve"> или во прашина, што </w:t>
      </w:r>
      <w:r w:rsidR="00A659F6" w:rsidRPr="003F3396">
        <w:rPr>
          <w:noProof/>
          <w:lang w:val="mk-MK"/>
        </w:rPr>
        <w:t>преставува причина за з</w:t>
      </w:r>
      <w:r w:rsidRPr="003F3396">
        <w:rPr>
          <w:noProof/>
          <w:lang w:val="mk-MK"/>
        </w:rPr>
        <w:t>агриженост во ортодонтск</w:t>
      </w:r>
      <w:r w:rsidR="009C1870" w:rsidRPr="003F3396">
        <w:rPr>
          <w:noProof/>
          <w:lang w:val="mk-MK"/>
        </w:rPr>
        <w:t xml:space="preserve">ата и општата клиничка пракса </w:t>
      </w:r>
      <w:r w:rsidR="00EE7BFF" w:rsidRPr="003F3396">
        <w:rPr>
          <w:noProof/>
          <w:lang w:val="mk-MK"/>
        </w:rPr>
        <w:fldChar w:fldCharType="begin" w:fldLock="1"/>
      </w:r>
      <w:r w:rsidR="00591CD1">
        <w:rPr>
          <w:noProof/>
          <w:lang w:val="mk-MK"/>
        </w:rPr>
        <w:instrText>ADDIN CSL_CITATION {"citationItems":[{"id":"ITEM-1","itemData":{"DOI":"10.1056/NEJMc2004973","ISSN":"0028-4793","author":[{"dropping-particle":"","family":"Doremalen","given":"Neeltje","non-dropping-particle":"van","parse-names":false,"suffix":""},{"dropping-particle":"","family":"Bushmaker","given":"Trenton","non-dropping-particle":"","parse-names":false,"suffix":""},{"dropping-particle":"","family":"Morris","given":"Dylan H.","non-dropping-particle":"","parse-names":false,"suffix":""},{"dropping-particle":"","family":"Holbrook","given":"Myndi G.","non-dropping-particle":"","parse-names":false,"suffix":""},{"dropping-particle":"","family":"Gamble","given":"Amandine","non-dropping-particle":"","parse-names":false,"suffix":""},{"dropping-particle":"","family":"Williamson","given":"Brandi N.","non-dropping-particle":"","parse-names":false,"suffix":""},{"dropping-particle":"","family":"Tamin","given":"Azaibi","non-dropping-particle":"","parse-names":false,"suffix":""},{"dropping-particle":"","family":"Harcourt","given":"Jennifer L.","non-dropping-particle":"","parse-names":false,"suffix":""},{"dropping-particle":"","family":"Thornburg","given":"Natalie J.","non-dropping-particle":"","parse-names":false,"suffix":""},{"dropping-particle":"","family":"Gerber","given":"Susan I.","non-dropping-particle":"","parse-names":false,"suffix":""},{"dropping-particle":"","family":"Lloyd-Smith","given":"James O.","non-dropping-particle":"","parse-names":false,"suffix":""},{"dropping-particle":"","family":"Wit","given":"Emmie","non-dropping-particle":"de","parse-names":false,"suffix":""},{"dropping-particle":"","family":"Munster","given":"Vincent J.","non-dropping-particle":"","parse-names":false,"suffix":""}],"container-title":"New England Journal of Medicine","id":"ITEM-1","issue":"16","issued":{"date-parts":[["2020","4","16"]]},"page":"1564-1567","title":"Aerosol and Surface Stability of SARS-CoV-2 as Compared with SARS-CoV-1","type":"article-journal","volume":"382"},"uris":["http://www.mendeley.com/documents/?uuid=9ed52cd3-4a97-4c72-9123-aa2343382e74"]}],"mendeley":{"formattedCitation":"&lt;sup&gt;47&lt;/sup&gt;","plainTextFormattedCitation":"47","previouslyFormattedCitation":"&lt;sup&gt;47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47</w:t>
      </w:r>
      <w:r w:rsidR="00EE7BFF" w:rsidRPr="003F3396">
        <w:rPr>
          <w:noProof/>
          <w:lang w:val="mk-MK"/>
        </w:rPr>
        <w:fldChar w:fldCharType="end"/>
      </w:r>
      <w:r w:rsidR="009C1870" w:rsidRPr="003F3396">
        <w:rPr>
          <w:noProof/>
          <w:lang w:val="mk-MK"/>
        </w:rPr>
        <w:t>.</w:t>
      </w:r>
    </w:p>
    <w:p w:rsidR="00C42233" w:rsidRPr="003F3396" w:rsidRDefault="00C42233" w:rsidP="00CE7BE1">
      <w:pPr>
        <w:rPr>
          <w:noProof/>
          <w:lang w:val="mk-MK"/>
        </w:rPr>
      </w:pPr>
      <w:r w:rsidRPr="003F3396">
        <w:rPr>
          <w:noProof/>
          <w:lang w:val="mk-MK"/>
        </w:rPr>
        <w:t>Основниот репродуктивен број (Ro) за вирусот SARS-</w:t>
      </w:r>
      <w:r w:rsidR="00FE6753" w:rsidRPr="003F3396">
        <w:rPr>
          <w:noProof/>
          <w:lang w:val="mk-MK"/>
        </w:rPr>
        <w:t>CoV-2 се проценува дека е појавен</w:t>
      </w:r>
      <w:r w:rsidRPr="003F3396">
        <w:rPr>
          <w:noProof/>
          <w:lang w:val="mk-MK"/>
        </w:rPr>
        <w:t xml:space="preserve"> во Вухан на 25 јануари 2020 година помеѓу 2.0 и 2.</w:t>
      </w:r>
      <w:r w:rsidR="00F21DA6" w:rsidRPr="003F3396">
        <w:rPr>
          <w:noProof/>
          <w:lang w:val="mk-MK"/>
        </w:rPr>
        <w:t>8. П</w:t>
      </w:r>
      <w:r w:rsidRPr="003F3396">
        <w:rPr>
          <w:noProof/>
          <w:lang w:val="mk-MK"/>
        </w:rPr>
        <w:t xml:space="preserve">росечниот период на инкубација </w:t>
      </w:r>
      <w:r w:rsidR="00FE6753" w:rsidRPr="003F3396">
        <w:rPr>
          <w:noProof/>
          <w:lang w:val="mk-MK"/>
        </w:rPr>
        <w:t>може</w:t>
      </w:r>
      <w:r w:rsidRPr="003F3396">
        <w:rPr>
          <w:noProof/>
          <w:lang w:val="mk-MK"/>
        </w:rPr>
        <w:t xml:space="preserve"> биде</w:t>
      </w:r>
      <w:r w:rsidR="00FE6753" w:rsidRPr="003F3396">
        <w:rPr>
          <w:noProof/>
          <w:lang w:val="mk-MK"/>
        </w:rPr>
        <w:t xml:space="preserve"> помеѓу 4</w:t>
      </w:r>
      <w:r w:rsidR="009C1870" w:rsidRPr="003F3396">
        <w:rPr>
          <w:noProof/>
          <w:lang w:val="mk-MK"/>
        </w:rPr>
        <w:t xml:space="preserve"> и 7 дена </w:t>
      </w:r>
      <w:r w:rsidR="00EE7BFF" w:rsidRPr="003F3396">
        <w:rPr>
          <w:noProof/>
          <w:lang w:val="mk-MK"/>
        </w:rPr>
        <w:fldChar w:fldCharType="begin" w:fldLock="1"/>
      </w:r>
      <w:r w:rsidR="00591CD1">
        <w:rPr>
          <w:noProof/>
          <w:lang w:val="mk-MK"/>
        </w:rPr>
        <w:instrText>ADDIN CSL_CITATION {"citationItems":[{"id":"ITEM-1","itemData":{"DOI":"10.4178/epih.e2020006","ISSN":"2092-7193","abstract":"OBJECTIVES: The 2019 novel coronavirus (2019-nCoV) from Wuhan, China is currently recognized as a public health emergency of global concern.METHODS: We reviewed the currently available literature to provide up-to-date guidance on control measures to be implemented by public health authorities.RESULTS: Some of the epidemiological characteristics of 2019-nCoV have been identified. However, there remain considerable uncertainties, which should be considered when providing guidance to public health authorities on control measures.CONCLUSIONS: Additional studies incorporating more detailed information from confirmed cases would be valuable.","author":[{"dropping-particle":"","family":"Ryu","given":"Sukhyun","non-dropping-particle":"","parse-names":false,"suffix":""},{"dropping-particle":"","family":"Chun","given":"Byung Chul","non-dropping-particle":"","parse-names":false,"suffix":""}],"container-title":"Epidemiology and Health","id":"ITEM-1","issued":{"date-parts":[["2020","2","6"]]},"page":"e2020006","title":"An interim review of the epidemiological characteristics of 2019 novel coronavirus","type":"article-journal","volume":"42"},"uris":["http://www.mendeley.com/documents/?uuid=d8ee4e9d-e443-47bb-91ae-05bedff3e19b"]},{"id":"ITEM-2","itemData":{"DOI":"10.2807/1560-7917.ES.2020.25.5.2000062","ISSN":"1560-7917","abstract":"A novel coronavirus (2019-nCoV) is causing an outbreak of viral pneumonia that started in Wuhan, China. Using the travel history and symptom onset of 88 confirmed cases that were detected outside Wuhan in the early outbreak phase, we estimate the mean incubation period to be 6.4 days (95% credible interval: 5.6–7.7), ranging from 2.1 to 11.1 days (2.5th to 97.5th percentile). These values should help inform 2019-nCoV case definitions and appropriate quarantine durations.","author":[{"dropping-particle":"","family":"Backer","given":"Jantien A","non-dropping-particle":"","parse-names":false,"suffix":""},{"dropping-particle":"","family":"Klinkenberg","given":"Don","non-dropping-particle":"","parse-names":false,"suffix":""},{"dropping-particle":"","family":"Wallinga","given":"Jacco","non-dropping-particle":"","parse-names":false,"suffix":""}],"container-title":"Eurosurveillance","id":"ITEM-2","issue":"5","issued":{"date-parts":[["2020","2","6"]]},"title":"Incubation period of 2019 novel coronavirus (2019-nCoV) infections among travellers from Wuhan, China, 20–28 January 2020","type":"article-journal","volume":"25"},"uris":["http://www.mendeley.com/documents/?uuid=09106e42-e07c-4195-a3d2-c1519c02d4c0"]}],"mendeley":{"formattedCitation":"&lt;sup&gt;48,49&lt;/sup&gt;","plainTextFormattedCitation":"48,49","previouslyFormattedCitation":"&lt;sup&gt;48,49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48,49</w:t>
      </w:r>
      <w:r w:rsidR="00EE7BFF" w:rsidRPr="003F3396">
        <w:rPr>
          <w:noProof/>
          <w:lang w:val="mk-MK"/>
        </w:rPr>
        <w:fldChar w:fldCharType="end"/>
      </w:r>
      <w:r w:rsidR="009C1870" w:rsidRPr="003F3396">
        <w:rPr>
          <w:noProof/>
          <w:lang w:val="mk-MK"/>
        </w:rPr>
        <w:t xml:space="preserve">, </w:t>
      </w:r>
      <w:r w:rsidR="00F21DA6" w:rsidRPr="003F3396">
        <w:rPr>
          <w:noProof/>
          <w:lang w:val="mk-MK"/>
        </w:rPr>
        <w:t>но се појавуваат и случаи со пократко времетраење од</w:t>
      </w:r>
      <w:r w:rsidRPr="003F3396">
        <w:rPr>
          <w:noProof/>
          <w:lang w:val="mk-MK"/>
        </w:rPr>
        <w:t xml:space="preserve"> 3 ден</w:t>
      </w:r>
      <w:r w:rsidR="009C1870" w:rsidRPr="003F3396">
        <w:rPr>
          <w:noProof/>
          <w:lang w:val="mk-MK"/>
        </w:rPr>
        <w:t xml:space="preserve">а или </w:t>
      </w:r>
      <w:r w:rsidR="00F21DA6" w:rsidRPr="003F3396">
        <w:rPr>
          <w:noProof/>
          <w:lang w:val="mk-MK"/>
        </w:rPr>
        <w:t>подолго - од</w:t>
      </w:r>
      <w:r w:rsidR="009C1870" w:rsidRPr="003F3396">
        <w:rPr>
          <w:noProof/>
          <w:lang w:val="mk-MK"/>
        </w:rPr>
        <w:t xml:space="preserve"> 11 до 14 дена </w:t>
      </w:r>
      <w:r w:rsidR="00EE7BFF" w:rsidRPr="003F3396">
        <w:rPr>
          <w:noProof/>
          <w:lang w:val="mk-MK"/>
        </w:rPr>
        <w:fldChar w:fldCharType="begin" w:fldLock="1"/>
      </w:r>
      <w:r w:rsidR="00591CD1">
        <w:rPr>
          <w:noProof/>
          <w:lang w:val="mk-MK"/>
        </w:rPr>
        <w:instrText>ADDIN CSL_CITATION {"citationItems":[{"id":"ITEM-1","itemData":{"DOI":"10.1016/S1473-3099(20)30113-4","ISSN":"14733099","author":[{"dropping-particle":"","family":"Pan","given":"Yang","non-dropping-particle":"","parse-names":false,"suffix":""},{"dropping-particle":"","family":"Zhang","given":"Daitao","non-dropping-particle":"","parse-names":false,"suffix":""},{"dropping-particle":"","family":"Yang","given":"Peng","non-dropping-particle":"","parse-names":false,"suffix":""},{"dropping-particle":"","family":"Poon","given":"Leo L M","non-dropping-particle":"","parse-names":false,"suffix":""},{"dropping-particle":"","family":"Wang","given":"Quanyi","non-dropping-particle":"","parse-names":false,"suffix":""}],"container-title":"The Lancet Infectious Diseases","id":"ITEM-1","issue":"4","issued":{"date-parts":[["2020","4"]]},"page":"411-412","title":"Viral load of SARS-CoV-2 in clinical samples","type":"article-journal","volume":"20"},"uris":["http://www.mendeley.com/documents/?uuid=d0a125d1-7d13-4063-a881-4b455774c425"]},{"id":"ITEM-2","itemData":{"DOI":"10.1177/0301574220964634","ISSN":"0301-5742","author":[{"dropping-particle":"","family":"Sharan","given":"Jitendra","non-dropping-particle":"","parse-names":false,"suffix":""},{"dropping-particle":"","family":"Chanu","given":"Nameirakpam Ibemcha","non-dropping-particle":"","parse-names":false,"suffix":""},{"dropping-particle":"","family":"Jena","given":"Ashok Kumar","non-dropping-particle":"","parse-names":false,"suffix":""},{"dropping-particle":"","family":"Arunachalam","given":"Sivakumar","non-dropping-particle":"","parse-names":false,"suffix":""},{"dropping-particle":"","family":"Choudhary","given":"Prabhat Kumar","non-dropping-particle":"","parse-names":false,"suffix":""}],"container-title":"Journal of Indian Orthodontic Society","id":"ITEM-2","issue":"4","issued":{"date-parts":[["2020","10","25"]]},"page":"352-365","title":"COVID-19—Orthodontic Care During and After the Pandemic: A Narrative Review","type":"article-journal","volume":"54"},"uris":["http://www.mendeley.com/documents/?uuid=f41b21d8-b808-4a5a-b7f7-85c6f84a4658"]}],"mendeley":{"formattedCitation":"&lt;sup&gt;50,51&lt;/sup&gt;","plainTextFormattedCitation":"50,51","previouslyFormattedCitation":"&lt;sup&gt;50,51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50,51</w:t>
      </w:r>
      <w:r w:rsidR="00EE7BFF" w:rsidRPr="003F3396">
        <w:rPr>
          <w:noProof/>
          <w:lang w:val="mk-MK"/>
        </w:rPr>
        <w:fldChar w:fldCharType="end"/>
      </w:r>
      <w:r w:rsidRPr="003F3396">
        <w:rPr>
          <w:noProof/>
          <w:lang w:val="mk-MK"/>
        </w:rPr>
        <w:t>. Студии сугерираа</w:t>
      </w:r>
      <w:r w:rsidR="00FE6753" w:rsidRPr="003F3396">
        <w:rPr>
          <w:noProof/>
          <w:lang w:val="mk-MK"/>
        </w:rPr>
        <w:t>т</w:t>
      </w:r>
      <w:r w:rsidRPr="003F3396">
        <w:rPr>
          <w:noProof/>
          <w:lang w:val="mk-MK"/>
        </w:rPr>
        <w:t xml:space="preserve"> дека преносот може да</w:t>
      </w:r>
      <w:r w:rsidR="00F21DA6" w:rsidRPr="003F3396">
        <w:rPr>
          <w:noProof/>
          <w:lang w:val="mk-MK"/>
        </w:rPr>
        <w:t xml:space="preserve"> се случи за време на инкубацискиот</w:t>
      </w:r>
      <w:r w:rsidRPr="003F3396">
        <w:rPr>
          <w:noProof/>
          <w:lang w:val="mk-MK"/>
        </w:rPr>
        <w:t xml:space="preserve"> период и од асимптоматски или благо</w:t>
      </w:r>
      <w:r w:rsidR="009C1870" w:rsidRPr="003F3396">
        <w:rPr>
          <w:noProof/>
          <w:lang w:val="mk-MK"/>
        </w:rPr>
        <w:t xml:space="preserve"> инфицирани лица. </w:t>
      </w:r>
      <w:r w:rsidR="00F21DA6" w:rsidRPr="003F3396">
        <w:rPr>
          <w:noProof/>
          <w:lang w:val="mk-MK"/>
        </w:rPr>
        <w:t xml:space="preserve">Конвалесцентниот пациент покажува речиси нормална телесна температура </w:t>
      </w:r>
      <w:r w:rsidRPr="003F3396">
        <w:rPr>
          <w:noProof/>
          <w:lang w:val="mk-MK"/>
        </w:rPr>
        <w:t xml:space="preserve"> повеќе од 3 дена, речиси нормална респираторна </w:t>
      </w:r>
      <w:r w:rsidR="00F21DA6" w:rsidRPr="003F3396">
        <w:rPr>
          <w:noProof/>
          <w:lang w:val="mk-MK"/>
        </w:rPr>
        <w:t>функција</w:t>
      </w:r>
      <w:r w:rsidRPr="003F3396">
        <w:rPr>
          <w:noProof/>
          <w:lang w:val="mk-MK"/>
        </w:rPr>
        <w:t xml:space="preserve">, а орофарингеалниот </w:t>
      </w:r>
      <w:r w:rsidR="00F21DA6" w:rsidRPr="003F3396">
        <w:rPr>
          <w:noProof/>
          <w:lang w:val="mk-MK"/>
        </w:rPr>
        <w:t xml:space="preserve">брис </w:t>
      </w:r>
      <w:r w:rsidRPr="003F3396">
        <w:rPr>
          <w:noProof/>
          <w:lang w:val="mk-MK"/>
        </w:rPr>
        <w:t>обратно верижни реакции на транскрип</w:t>
      </w:r>
      <w:r w:rsidR="00F21DA6" w:rsidRPr="003F3396">
        <w:rPr>
          <w:noProof/>
          <w:lang w:val="mk-MK"/>
        </w:rPr>
        <w:t xml:space="preserve">таза полимераза (9RT-PCR) </w:t>
      </w:r>
      <w:r w:rsidR="00FE6753" w:rsidRPr="003F3396">
        <w:rPr>
          <w:noProof/>
          <w:lang w:val="mk-MK"/>
        </w:rPr>
        <w:t>а</w:t>
      </w:r>
      <w:r w:rsidR="00F21DA6" w:rsidRPr="003F3396">
        <w:rPr>
          <w:noProof/>
          <w:lang w:val="mk-MK"/>
        </w:rPr>
        <w:t xml:space="preserve"> две</w:t>
      </w:r>
      <w:r w:rsidRPr="003F3396">
        <w:rPr>
          <w:noProof/>
          <w:lang w:val="mk-MK"/>
        </w:rPr>
        <w:t xml:space="preserve"> </w:t>
      </w:r>
      <w:r w:rsidR="00FE6753" w:rsidRPr="003F3396">
        <w:rPr>
          <w:noProof/>
          <w:lang w:val="mk-MK"/>
        </w:rPr>
        <w:t>релики</w:t>
      </w:r>
      <w:r w:rsidR="00F21DA6" w:rsidRPr="003F3396">
        <w:rPr>
          <w:noProof/>
          <w:lang w:val="mk-MK"/>
        </w:rPr>
        <w:t xml:space="preserve"> се</w:t>
      </w:r>
      <w:r w:rsidRPr="003F3396">
        <w:rPr>
          <w:noProof/>
          <w:lang w:val="mk-MK"/>
        </w:rPr>
        <w:t xml:space="preserve"> негативни (земени со расто</w:t>
      </w:r>
      <w:r w:rsidR="009C1870" w:rsidRPr="003F3396">
        <w:rPr>
          <w:noProof/>
          <w:lang w:val="mk-MK"/>
        </w:rPr>
        <w:t xml:space="preserve">јание од најмалку 24 часа) </w:t>
      </w:r>
      <w:r w:rsidR="00EE7BFF" w:rsidRPr="003F3396">
        <w:rPr>
          <w:noProof/>
          <w:lang w:val="mk-MK"/>
        </w:rPr>
        <w:fldChar w:fldCharType="begin" w:fldLock="1"/>
      </w:r>
      <w:r w:rsidR="00591CD1">
        <w:rPr>
          <w:noProof/>
          <w:lang w:val="mk-MK"/>
        </w:rPr>
        <w:instrText>ADDIN CSL_CITATION {"citationItems":[{"id":"ITEM-1","itemData":{"DOI":"10.2807/1560-7917.ES.2020.25.5.2000062","ISSN":"1560-7917","abstract":"A novel coronavirus (2019-nCoV) is causing an outbreak of viral pneumonia that started in Wuhan, China. Using the travel history and symptom onset of 88 confirmed cases that were detected outside Wuhan in the early outbreak phase, we estimate the mean incubation period to be 6.4 days (95% credible interval: 5.6–7.7), ranging from 2.1 to 11.1 days (2.5th to 97.5th percentile). These values should help inform 2019-nCoV case definitions and appropriate quarantine durations.","author":[{"dropping-particle":"","family":"Backer","given":"Jantien A","non-dropping-particle":"","parse-names":false,"suffix":""},{"dropping-particle":"","family":"Klinkenberg","given":"Don","non-dropping-particle":"","parse-names":false,"suffix":""},{"dropping-particle":"","family":"Wallinga","given":"Jacco","non-dropping-particle":"","parse-names":false,"suffix":""}],"container-title":"Eurosurveillance","id":"ITEM-1","issue":"5","issued":{"date-parts":[["2020","2","6"]]},"title":"Incubation period of 2019 novel coronavirus (2019-nCoV) infections among travellers from Wuhan, China, 20–28 January 2020","type":"article-journal","volume":"25"},"uris":["http://www.mendeley.com/documents/?uuid=09106e42-e07c-4195-a3d2-c1519c02d4c0"]},{"id":"ITEM-2","itemData":{"DOI":"10.1016/S1473-3099(20)30113-4","ISSN":"14733099","author":[{"dropping-particle":"","family":"Pan","given":"Yang","non-dropping-particle":"","parse-names":false,"suffix":""},{"dropping-particle":"","family":"Zhang","given":"Daitao","non-dropping-particle":"","parse-names":false,"suffix":""},{"dropping-particle":"","family":"Yang","given":"Peng","non-dropping-particle":"","parse-names":false,"suffix":""},{"dropping-particle":"","family":"Poon","given":"Leo L M","non-dropping-particle":"","parse-names":false,"suffix":""},{"dropping-particle":"","family":"Wang","given":"Quanyi","non-dropping-particle":"","parse-names":false,"suffix":""}],"container-title":"The Lancet Infectious Diseases","id":"ITEM-2","issue":"4","issued":{"date-parts":[["2020","4"]]},"page":"411-412","title":"Viral load of SARS-CoV-2 in clinical samples","type":"article-journal","volume":"20"},"uris":["http://www.mendeley.com/documents/?uuid=d0a125d1-7d13-4063-a881-4b455774c425"]}],"mendeley":{"formattedCitation":"&lt;sup&gt;49,50&lt;/sup&gt;","plainTextFormattedCitation":"49,50","previouslyFormattedCitation":"&lt;sup&gt;49,50&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49,50</w:t>
      </w:r>
      <w:r w:rsidR="00EE7BFF" w:rsidRPr="003F3396">
        <w:rPr>
          <w:noProof/>
          <w:lang w:val="mk-MK"/>
        </w:rPr>
        <w:fldChar w:fldCharType="end"/>
      </w:r>
      <w:r w:rsidR="009C1870" w:rsidRPr="003F3396">
        <w:rPr>
          <w:noProof/>
          <w:lang w:val="mk-MK"/>
        </w:rPr>
        <w:t xml:space="preserve">. </w:t>
      </w:r>
      <w:r w:rsidR="009C1870" w:rsidRPr="003F3396">
        <w:rPr>
          <w:noProof/>
          <w:lang w:val="mk-MK"/>
        </w:rPr>
        <w:tab/>
      </w:r>
    </w:p>
    <w:p w:rsidR="00C42233" w:rsidRPr="003F3396" w:rsidRDefault="00F21DA6" w:rsidP="00CE7BE1">
      <w:pPr>
        <w:rPr>
          <w:noProof/>
          <w:lang w:val="mk-MK"/>
        </w:rPr>
      </w:pPr>
      <w:r w:rsidRPr="003F3396">
        <w:rPr>
          <w:noProof/>
          <w:lang w:val="mk-MK"/>
        </w:rPr>
        <w:t xml:space="preserve">Важно е да се нагласи дека </w:t>
      </w:r>
      <w:r w:rsidR="00C42233" w:rsidRPr="003F3396">
        <w:rPr>
          <w:noProof/>
          <w:lang w:val="mk-MK"/>
        </w:rPr>
        <w:t>не постои ризик од вертикален</w:t>
      </w:r>
      <w:r w:rsidR="00C70CD0" w:rsidRPr="003F3396">
        <w:rPr>
          <w:noProof/>
          <w:lang w:val="mk-MK"/>
        </w:rPr>
        <w:t xml:space="preserve"> пренос од мајката на фетусот. Неколку студии</w:t>
      </w:r>
      <w:r w:rsidR="00C42233" w:rsidRPr="003F3396">
        <w:rPr>
          <w:noProof/>
          <w:lang w:val="mk-MK"/>
        </w:rPr>
        <w:t xml:space="preserve"> покажаа силно присуство на вирусот во плунка; затоа </w:t>
      </w:r>
      <w:r w:rsidRPr="003F3396">
        <w:rPr>
          <w:noProof/>
          <w:lang w:val="mk-MK"/>
        </w:rPr>
        <w:t xml:space="preserve">истата </w:t>
      </w:r>
      <w:r w:rsidR="00C42233" w:rsidRPr="003F3396">
        <w:rPr>
          <w:noProof/>
          <w:lang w:val="mk-MK"/>
        </w:rPr>
        <w:t xml:space="preserve">може да се смета како потенцијален извор на </w:t>
      </w:r>
      <w:r w:rsidR="009C1870" w:rsidRPr="003F3396">
        <w:rPr>
          <w:noProof/>
          <w:lang w:val="mk-MK"/>
        </w:rPr>
        <w:t>инфекција.</w:t>
      </w:r>
      <w:r w:rsidR="00FE6753" w:rsidRPr="003F3396">
        <w:rPr>
          <w:noProof/>
          <w:lang w:val="mk-MK"/>
        </w:rPr>
        <w:t xml:space="preserve"> </w:t>
      </w:r>
      <w:r w:rsidR="00C42233" w:rsidRPr="003F3396">
        <w:rPr>
          <w:noProof/>
          <w:lang w:val="mk-MK"/>
        </w:rPr>
        <w:t>Вирусот бил изолиран и од крв и фекали</w:t>
      </w:r>
      <w:r w:rsidRPr="003F3396">
        <w:rPr>
          <w:noProof/>
          <w:lang w:val="mk-MK"/>
        </w:rPr>
        <w:t>и</w:t>
      </w:r>
      <w:r w:rsidR="00C42233" w:rsidRPr="003F3396">
        <w:rPr>
          <w:noProof/>
          <w:lang w:val="mk-MK"/>
        </w:rPr>
        <w:t xml:space="preserve">, но </w:t>
      </w:r>
      <w:r w:rsidRPr="003F3396">
        <w:rPr>
          <w:noProof/>
          <w:lang w:val="mk-MK"/>
        </w:rPr>
        <w:t xml:space="preserve">истовремено </w:t>
      </w:r>
      <w:r w:rsidR="00C42233" w:rsidRPr="003F3396">
        <w:rPr>
          <w:noProof/>
          <w:lang w:val="mk-MK"/>
        </w:rPr>
        <w:t xml:space="preserve">неговото присуство во солзи и урина не е потврдено, сугерирајќи </w:t>
      </w:r>
      <w:r w:rsidR="00FE6753" w:rsidRPr="003F3396">
        <w:rPr>
          <w:noProof/>
          <w:lang w:val="mk-MK"/>
        </w:rPr>
        <w:t xml:space="preserve">на </w:t>
      </w:r>
      <w:r w:rsidR="00C42233" w:rsidRPr="003F3396">
        <w:rPr>
          <w:noProof/>
          <w:lang w:val="mk-MK"/>
        </w:rPr>
        <w:t>можност за дополнителни преносни правци</w:t>
      </w:r>
      <w:r w:rsidR="00EE7BFF" w:rsidRPr="003F3396">
        <w:rPr>
          <w:noProof/>
          <w:lang w:val="mk-MK"/>
        </w:rPr>
        <w:fldChar w:fldCharType="begin" w:fldLock="1"/>
      </w:r>
      <w:r w:rsidR="00591CD1">
        <w:rPr>
          <w:noProof/>
          <w:lang w:val="mk-MK"/>
        </w:rPr>
        <w:instrText>ADDIN CSL_CITATION {"citationItems":[{"id":"ITEM-1","itemData":{"DOI":"10.1016/S1473-3099(20)30243-7","ISSN":"14733099","author":[{"dropping-particle":"","family":"Verity","given":"Robert","non-dropping-particle":"","parse-names":false,"suffix":""},{"dropping-particle":"","family":"Okell","given":"Lucy C","non-dropping-particle":"","parse-names":false,"suffix":""},{"dropping-particle":"","family":"Dorigatti","given":"Ilaria","non-dropping-particle":"","parse-names":false,"suffix":""},{"dropping-particle":"","family":"Winskill","given":"Peter","non-dropping-particle":"","parse-names":false,"suffix":""},{"dropping-particle":"","family":"Whittaker","given":"Charles","non-dropping-particle":"","parse-names":false,"suffix":""},{"dropping-particle":"","family":"Imai","given":"Natsuko","non-dropping-particle":"","parse-names":false,"suffix":""},{"dropping-particle":"","family":"Cuomo-Dannenburg","given":"Gina","non-dropping-particle":"","parse-names":false,"suffix":""},{"dropping-particle":"","family":"Thompson","given":"Hayley","non-dropping-particle":"","parse-names":false,"suffix":""},{"dropping-particle":"","family":"Walker","given":"Patrick G T","non-dropping-particle":"","parse-names":false,"suffix":""},{"dropping-particle":"","family":"Fu","given":"Han","non-dropping-particle":"","parse-names":false,"suffix":""},{"dropping-particle":"","family":"Dighe","given":"Amy","non-dropping-particle":"","parse-names":false,"suffix":""},{"dropping-particle":"","family":"Griffin","given":"Jamie T","non-dropping-particle":"","parse-names":false,"suffix":""},{"dropping-particle":"","family":"Baguelin","given":"Marc","non-dropping-particle":"","parse-names":false,"suffix":""},{"dropping-particle":"","family":"Bhatia","given":"Sangeeta","non-dropping-particle":"","parse-names":false,"suffix":""},{"dropping-particle":"","family":"Boonyasiri","given":"Adhiratha","non-dropping-particle":"","parse-names":false,"suffix":""},{"dropping-particle":"","family":"Cori","given":"Anne","non-dropping-particle":"","parse-names":false,"suffix":""},{"dropping-particle":"","family":"Cucunubá","given":"Zulma","non-dropping-particle":"","parse-names":false,"suffix":""},{"dropping-particle":"","family":"FitzJohn","given":"Rich","non-dropping-particle":"","parse-names":false,"suffix":""},{"dropping-particle":"","family":"Gaythorpe","given":"Katy","non-dropping-particle":"","parse-names":false,"suffix":""},{"dropping-particle":"","family":"Green","given":"Will","non-dropping-particle":"","parse-names":false,"suffix":""},{"dropping-particle":"","family":"Hamlet","given":"Arran","non-dropping-particle":"","parse-names":false,"suffix":""},{"dropping-particle":"","family":"Hinsley","given":"Wes","non-dropping-particle":"","parse-names":false,"suffix":""},{"dropping-particle":"","family":"Laydon","given":"Daniel","non-dropping-particle":"","parse-names":false,"suffix":""},{"dropping-particle":"","family":"Nedjati-Gilani","given":"Gemma","non-dropping-particle":"","parse-names":false,"suffix":""},{"dropping-particle":"","family":"Riley","given":"Steven","non-dropping-particle":"","parse-names":false,"suffix":""},{"dropping-particle":"","family":"Elsland","given":"Sabine","non-dropping-particle":"van","parse-names":false,"suffix":""},{"dropping-particle":"","family":"Volz","given":"Erik","non-dropping-particle":"","parse-names":false,"suffix":""},{"dropping-particle":"","family":"Wang","given":"Haowei","non-dropping-particle":"","parse-names":false,"suffix":""},{"dropping-particle":"","family":"Wang","given":"Yuanrong","non-dropping-particle":"","parse-names":false,"suffix":""},{"dropping-particle":"","family":"Xi","given":"Xiaoyue","non-dropping-particle":"","parse-names":false,"suffix":""},{"dropping-particle":"","family":"Donnelly","given":"Christl A","non-dropping-particle":"","parse-names":false,"suffix":""},{"dropping-particle":"","family":"Ghani","given":"Azra C","non-dropping-particle":"","parse-names":false,"suffix":""},{"dropping-particle":"","family":"Ferguson","given":"Neil M","non-dropping-particle":"","parse-names":false,"suffix":""}],"container-title":"The Lancet Infectious Diseases","id":"ITEM-1","issue":"6","issued":{"date-parts":[["2020","6"]]},"page":"669-677","title":"Estimates of the severity of coronavirus disease 2019: a model-based analysis","type":"article-journal","volume":"20"},"uris":["http://www.mendeley.com/documents/?uuid=8c30830f-56d3-410b-913f-bb85d7e9c5e8"]}],"mendeley":{"formattedCitation":"&lt;sup&gt;52&lt;/sup&gt;","plainTextFormattedCitation":"52","previouslyFormattedCitation":"&lt;sup&gt;52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52</w:t>
      </w:r>
      <w:r w:rsidR="00EE7BFF" w:rsidRPr="003F3396">
        <w:rPr>
          <w:noProof/>
          <w:lang w:val="mk-MK"/>
        </w:rPr>
        <w:fldChar w:fldCharType="end"/>
      </w:r>
      <w:r w:rsidR="00C42233" w:rsidRPr="003F3396">
        <w:rPr>
          <w:noProof/>
          <w:lang w:val="mk-MK"/>
        </w:rPr>
        <w:t>.</w:t>
      </w:r>
      <w:r w:rsidR="00FE6753" w:rsidRPr="003F3396">
        <w:rPr>
          <w:noProof/>
          <w:lang w:val="mk-MK"/>
        </w:rPr>
        <w:t xml:space="preserve"> </w:t>
      </w:r>
      <w:r w:rsidR="00C42233" w:rsidRPr="003F3396">
        <w:rPr>
          <w:noProof/>
          <w:lang w:val="mk-MK"/>
        </w:rPr>
        <w:t xml:space="preserve">Сите секрети (освен потењето) и </w:t>
      </w:r>
      <w:r w:rsidR="00C42233" w:rsidRPr="003F3396">
        <w:rPr>
          <w:noProof/>
          <w:lang w:val="mk-MK"/>
        </w:rPr>
        <w:lastRenderedPageBreak/>
        <w:t xml:space="preserve">излачувањата, вклучително и дијареалните столици од пациенти со </w:t>
      </w:r>
      <w:r w:rsidRPr="003F3396">
        <w:rPr>
          <w:noProof/>
          <w:lang w:val="mk-MK"/>
        </w:rPr>
        <w:t>потврдена или потенцијална</w:t>
      </w:r>
      <w:r w:rsidR="00FE6753" w:rsidRPr="003F3396">
        <w:rPr>
          <w:noProof/>
          <w:lang w:val="mk-MK"/>
        </w:rPr>
        <w:t xml:space="preserve"> </w:t>
      </w:r>
      <w:r w:rsidRPr="003F3396">
        <w:rPr>
          <w:noProof/>
          <w:lang w:val="mk-MK"/>
        </w:rPr>
        <w:t>SARS-CoV-2 инфекција</w:t>
      </w:r>
      <w:r w:rsidR="00C42233" w:rsidRPr="003F3396">
        <w:rPr>
          <w:noProof/>
          <w:lang w:val="mk-MK"/>
        </w:rPr>
        <w:t>, треба да се сметаат за потенцијално заразни</w:t>
      </w:r>
      <w:r w:rsidR="00EE7BFF" w:rsidRPr="003F3396">
        <w:rPr>
          <w:noProof/>
          <w:lang w:val="mk-MK"/>
        </w:rPr>
        <w:fldChar w:fldCharType="begin" w:fldLock="1"/>
      </w:r>
      <w:r w:rsidR="00591CD1">
        <w:rPr>
          <w:noProof/>
          <w:lang w:val="mk-MK"/>
        </w:rPr>
        <w:instrText>ADDIN CSL_CITATION {"citationItems":[{"id":"ITEM-1","itemData":{"DOI":"10.1016/S1473-3099(20)30113-4","ISSN":"14733099","author":[{"dropping-particle":"","family":"Pan","given":"Yang","non-dropping-particle":"","parse-names":false,"suffix":""},{"dropping-particle":"","family":"Zhang","given":"Daitao","non-dropping-particle":"","parse-names":false,"suffix":""},{"dropping-particle":"","family":"Yang","given":"Peng","non-dropping-particle":"","parse-names":false,"suffix":""},{"dropping-particle":"","family":"Poon","given":"Leo L M","non-dropping-particle":"","parse-names":false,"suffix":""},{"dropping-particle":"","family":"Wang","given":"Quanyi","non-dropping-particle":"","parse-names":false,"suffix":""}],"container-title":"The Lancet Infectious Diseases","id":"ITEM-1","issue":"4","issued":{"date-parts":[["2020","4"]]},"page":"411-412","title":"Viral load of SARS-CoV-2 in clinical samples","type":"article-journal","volume":"20"},"uris":["http://www.mendeley.com/documents/?uuid=d0a125d1-7d13-4063-a881-4b455774c425"]},{"id":"ITEM-2","itemData":{"DOI":"10.1001/jama.2020.2648","ISSN":"0098-7484","author":[{"dropping-particle":"","family":"Wu","given":"Zunyou","non-dropping-particle":"","parse-names":false,"suffix":""},{"dropping-particle":"","family":"McGoogan","given":"Jennifer M.","non-dropping-particle":"","parse-names":false,"suffix":""}],"container-title":"JAMA","id":"ITEM-2","issue":"13","issued":{"date-parts":[["2020","4","7"]]},"page":"1239","title":"Characteristics of and Important Lessons From the Coronavirus Disease 2019 (COVID-19) Outbreak in China","type":"article-journal","volume":"323"},"uris":["http://www.mendeley.com/documents/?uuid=480459d1-6784-4cdc-8ff7-8b7f7de19d34"]}],"mendeley":{"formattedCitation":"&lt;sup&gt;50,53&lt;/sup&gt;","plainTextFormattedCitation":"50,53","previouslyFormattedCitation":"&lt;sup&gt;50,53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50,53</w:t>
      </w:r>
      <w:r w:rsidR="00EE7BFF" w:rsidRPr="003F3396">
        <w:rPr>
          <w:noProof/>
          <w:lang w:val="mk-MK"/>
        </w:rPr>
        <w:fldChar w:fldCharType="end"/>
      </w:r>
      <w:r w:rsidRPr="003F3396">
        <w:rPr>
          <w:noProof/>
          <w:lang w:val="mk-MK"/>
        </w:rPr>
        <w:t xml:space="preserve">. </w:t>
      </w:r>
    </w:p>
    <w:p w:rsidR="00C42233" w:rsidRPr="003F3396" w:rsidRDefault="007B3459" w:rsidP="00CE7BE1">
      <w:pPr>
        <w:pStyle w:val="Heading3"/>
        <w:rPr>
          <w:noProof/>
          <w:lang w:val="mk-MK"/>
        </w:rPr>
      </w:pPr>
      <w:bookmarkStart w:id="13" w:name="_Toc130131176"/>
      <w:r w:rsidRPr="003F3396">
        <w:rPr>
          <w:noProof/>
        </w:rPr>
        <w:t>2</w:t>
      </w:r>
      <w:r w:rsidR="009232C9" w:rsidRPr="003F3396">
        <w:rPr>
          <w:noProof/>
        </w:rPr>
        <w:t xml:space="preserve">.1.5. </w:t>
      </w:r>
      <w:r w:rsidR="00C42233" w:rsidRPr="003F3396">
        <w:rPr>
          <w:noProof/>
          <w:lang w:val="mk-MK"/>
        </w:rPr>
        <w:t>Симптоми и клиничка манифестација</w:t>
      </w:r>
      <w:bookmarkEnd w:id="13"/>
    </w:p>
    <w:p w:rsidR="00C42233" w:rsidRPr="003F3396" w:rsidRDefault="00C42233" w:rsidP="00CE7BE1">
      <w:pPr>
        <w:rPr>
          <w:noProof/>
          <w:lang w:val="mk-MK"/>
        </w:rPr>
      </w:pPr>
      <w:r w:rsidRPr="003F3396">
        <w:rPr>
          <w:noProof/>
          <w:lang w:val="mk-MK"/>
        </w:rPr>
        <w:t>Клиничките симптоми на СОВИД-19 се неспецифични, додека клиничките манифестации се многу широки и се класифицираат како</w:t>
      </w:r>
      <w:r w:rsidR="00C410D3" w:rsidRPr="003F3396">
        <w:rPr>
          <w:noProof/>
          <w:lang w:val="mk-MK"/>
        </w:rPr>
        <w:t xml:space="preserve"> благи, умерени и тешки форми </w:t>
      </w:r>
      <w:r w:rsidR="00EE7BFF" w:rsidRPr="003F3396">
        <w:rPr>
          <w:noProof/>
          <w:lang w:val="mk-MK"/>
        </w:rPr>
        <w:fldChar w:fldCharType="begin" w:fldLock="1"/>
      </w:r>
      <w:r w:rsidR="00591CD1">
        <w:rPr>
          <w:noProof/>
          <w:lang w:val="mk-MK"/>
        </w:rPr>
        <w:instrText>ADDIN CSL_CITATION {"citationItems":[{"id":"ITEM-1","itemData":{"DOI":"10.1056/NEJMOA2002032","ISSN":"0028-4793","PMID":"32109013","abstract":"BACKGROUND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Medicine","id":"ITEM-1","issue":"18","issued":{"date-parts":[["2020","4","30"]]},"page":"1708-1720","publisher":"Massachusetts Medical Society","title":"Clinical Characteristics of Coronavirus Disease 2019 in China","type":"article-journal","volume":"382"},"uris":["http://www.mendeley.com/documents/?uuid=f23c832c-e0b5-3614-b4ec-f112e140a852"]}],"mendeley":{"formattedCitation":"&lt;sup&gt;54&lt;/sup&gt;","plainTextFormattedCitation":"54","previouslyFormattedCitation":"&lt;sup&gt;54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54</w:t>
      </w:r>
      <w:r w:rsidR="00EE7BFF" w:rsidRPr="003F3396">
        <w:rPr>
          <w:noProof/>
          <w:lang w:val="mk-MK"/>
        </w:rPr>
        <w:fldChar w:fldCharType="end"/>
      </w:r>
      <w:r w:rsidR="00C410D3" w:rsidRPr="003F3396">
        <w:rPr>
          <w:noProof/>
          <w:lang w:val="mk-MK"/>
        </w:rPr>
        <w:t>.</w:t>
      </w:r>
      <w:r w:rsidR="00FE6753" w:rsidRPr="003F3396">
        <w:rPr>
          <w:noProof/>
          <w:lang w:val="mk-MK"/>
        </w:rPr>
        <w:t xml:space="preserve"> </w:t>
      </w:r>
      <w:r w:rsidR="00B84C84" w:rsidRPr="003F3396">
        <w:rPr>
          <w:noProof/>
          <w:lang w:val="mk-MK"/>
        </w:rPr>
        <w:t>Благата инфекцијасо КОВИД-19 обично е асимптоматска или</w:t>
      </w:r>
      <w:r w:rsidRPr="003F3396">
        <w:rPr>
          <w:noProof/>
          <w:lang w:val="mk-MK"/>
        </w:rPr>
        <w:t xml:space="preserve"> со многу благи симптоми</w:t>
      </w:r>
      <w:r w:rsidR="00B84C84" w:rsidRPr="003F3396">
        <w:rPr>
          <w:noProof/>
          <w:lang w:val="mk-MK"/>
        </w:rPr>
        <w:t>,</w:t>
      </w:r>
      <w:r w:rsidRPr="003F3396">
        <w:rPr>
          <w:noProof/>
          <w:lang w:val="mk-MK"/>
        </w:rPr>
        <w:t xml:space="preserve"> без респираторни </w:t>
      </w:r>
      <w:r w:rsidR="00B84C84" w:rsidRPr="003F3396">
        <w:rPr>
          <w:noProof/>
          <w:lang w:val="mk-MK"/>
        </w:rPr>
        <w:t xml:space="preserve">знаци </w:t>
      </w:r>
      <w:r w:rsidRPr="003F3396">
        <w:rPr>
          <w:noProof/>
          <w:lang w:val="mk-MK"/>
        </w:rPr>
        <w:t xml:space="preserve">или радиолошки промени во рендген </w:t>
      </w:r>
      <w:r w:rsidR="00B84C84" w:rsidRPr="003F3396">
        <w:rPr>
          <w:noProof/>
          <w:lang w:val="mk-MK"/>
        </w:rPr>
        <w:t>снимките</w:t>
      </w:r>
      <w:r w:rsidRPr="003F3396">
        <w:rPr>
          <w:noProof/>
          <w:lang w:val="mk-MK"/>
        </w:rPr>
        <w:t xml:space="preserve"> на граден кош. </w:t>
      </w:r>
      <w:r w:rsidR="00B84C84" w:rsidRPr="003F3396">
        <w:rPr>
          <w:noProof/>
          <w:lang w:val="mk-MK"/>
        </w:rPr>
        <w:t>У</w:t>
      </w:r>
      <w:r w:rsidRPr="003F3396">
        <w:rPr>
          <w:noProof/>
          <w:lang w:val="mk-MK"/>
        </w:rPr>
        <w:t>мерена</w:t>
      </w:r>
      <w:r w:rsidR="00B84C84" w:rsidRPr="003F3396">
        <w:rPr>
          <w:noProof/>
          <w:lang w:val="mk-MK"/>
        </w:rPr>
        <w:t>та</w:t>
      </w:r>
      <w:r w:rsidRPr="003F3396">
        <w:rPr>
          <w:noProof/>
          <w:lang w:val="mk-MK"/>
        </w:rPr>
        <w:t xml:space="preserve"> форма </w:t>
      </w:r>
      <w:r w:rsidR="00B84C84" w:rsidRPr="003F3396">
        <w:rPr>
          <w:noProof/>
          <w:lang w:val="mk-MK"/>
        </w:rPr>
        <w:t xml:space="preserve">на инфекцијата </w:t>
      </w:r>
      <w:r w:rsidRPr="003F3396">
        <w:rPr>
          <w:noProof/>
          <w:lang w:val="mk-MK"/>
        </w:rPr>
        <w:t xml:space="preserve">е поврзана со зголемена телесна температура (&gt;37,4°C), сува кашлица, отежнато дишење и неспецифични гастроинтестинални симптоми како што се дијареа, респираторни симптоми и знаци на пневмонија </w:t>
      </w:r>
      <w:r w:rsidR="00B84C84" w:rsidRPr="003F3396">
        <w:rPr>
          <w:noProof/>
          <w:lang w:val="mk-MK"/>
        </w:rPr>
        <w:t>видливи при</w:t>
      </w:r>
      <w:r w:rsidRPr="003F3396">
        <w:rPr>
          <w:noProof/>
          <w:lang w:val="mk-MK"/>
        </w:rPr>
        <w:t xml:space="preserve"> рендген на граден кош. Тешка до многу тешка форма </w:t>
      </w:r>
      <w:r w:rsidR="00B84C84" w:rsidRPr="003F3396">
        <w:rPr>
          <w:noProof/>
          <w:lang w:val="mk-MK"/>
        </w:rPr>
        <w:t xml:space="preserve">на инфекција со КОВИД-19 </w:t>
      </w:r>
      <w:r w:rsidRPr="003F3396">
        <w:rPr>
          <w:noProof/>
          <w:lang w:val="mk-MK"/>
        </w:rPr>
        <w:t xml:space="preserve">обично се јавува 7 до 10 дена по </w:t>
      </w:r>
      <w:r w:rsidR="005D3186" w:rsidRPr="003F3396">
        <w:rPr>
          <w:noProof/>
          <w:lang w:val="mk-MK"/>
        </w:rPr>
        <w:t>и</w:t>
      </w:r>
      <w:r w:rsidRPr="003F3396">
        <w:rPr>
          <w:noProof/>
          <w:lang w:val="mk-MK"/>
        </w:rPr>
        <w:t>нфекција</w:t>
      </w:r>
      <w:r w:rsidR="00FE6753" w:rsidRPr="003F3396">
        <w:rPr>
          <w:noProof/>
          <w:lang w:val="mk-MK"/>
        </w:rPr>
        <w:t>та</w:t>
      </w:r>
      <w:r w:rsidRPr="003F3396">
        <w:rPr>
          <w:noProof/>
          <w:lang w:val="mk-MK"/>
        </w:rPr>
        <w:t>, се карактеризира со отежнато дишење и</w:t>
      </w:r>
      <w:r w:rsidR="00FE6753" w:rsidRPr="003F3396">
        <w:rPr>
          <w:noProof/>
          <w:lang w:val="mk-MK"/>
        </w:rPr>
        <w:t xml:space="preserve"> </w:t>
      </w:r>
      <w:r w:rsidRPr="003F3396">
        <w:rPr>
          <w:noProof/>
          <w:lang w:val="mk-MK"/>
        </w:rPr>
        <w:t>хипоксија со брза прогресија</w:t>
      </w:r>
      <w:r w:rsidR="005D3186" w:rsidRPr="003F3396">
        <w:rPr>
          <w:noProof/>
          <w:lang w:val="mk-MK"/>
        </w:rPr>
        <w:t xml:space="preserve"> до акутен респираторен дистрес </w:t>
      </w:r>
      <w:r w:rsidRPr="003F3396">
        <w:rPr>
          <w:noProof/>
          <w:lang w:val="mk-MK"/>
        </w:rPr>
        <w:t>синдром, септичен шок и откажување на повеќе органи. Студии</w:t>
      </w:r>
      <w:r w:rsidR="00FE6753" w:rsidRPr="003F3396">
        <w:rPr>
          <w:noProof/>
          <w:lang w:val="mk-MK"/>
        </w:rPr>
        <w:t xml:space="preserve">те </w:t>
      </w:r>
      <w:r w:rsidRPr="003F3396">
        <w:rPr>
          <w:noProof/>
          <w:lang w:val="mk-MK"/>
        </w:rPr>
        <w:t>сугерираат дека 80% од пациентите обично добиваат блага</w:t>
      </w:r>
      <w:r w:rsidR="00FE6753" w:rsidRPr="003F3396">
        <w:rPr>
          <w:noProof/>
          <w:lang w:val="mk-MK"/>
        </w:rPr>
        <w:t xml:space="preserve"> </w:t>
      </w:r>
      <w:r w:rsidRPr="003F3396">
        <w:rPr>
          <w:noProof/>
          <w:lang w:val="mk-MK"/>
        </w:rPr>
        <w:t xml:space="preserve">презентација на </w:t>
      </w:r>
      <w:r w:rsidR="00B84C84" w:rsidRPr="003F3396">
        <w:rPr>
          <w:noProof/>
          <w:lang w:val="mk-MK"/>
        </w:rPr>
        <w:t>симптомите, проследено со 15% со</w:t>
      </w:r>
      <w:r w:rsidRPr="003F3396">
        <w:rPr>
          <w:noProof/>
          <w:lang w:val="mk-MK"/>
        </w:rPr>
        <w:t xml:space="preserve"> уме</w:t>
      </w:r>
      <w:r w:rsidR="005D3186" w:rsidRPr="003F3396">
        <w:rPr>
          <w:noProof/>
          <w:lang w:val="mk-MK"/>
        </w:rPr>
        <w:t xml:space="preserve">рени </w:t>
      </w:r>
      <w:r w:rsidRPr="003F3396">
        <w:rPr>
          <w:noProof/>
          <w:lang w:val="mk-MK"/>
        </w:rPr>
        <w:t>симптоми, а останатите 5% се манифестираат со тешки до</w:t>
      </w:r>
      <w:r w:rsidR="00FE6753" w:rsidRPr="003F3396">
        <w:rPr>
          <w:noProof/>
          <w:lang w:val="mk-MK"/>
        </w:rPr>
        <w:t xml:space="preserve"> </w:t>
      </w:r>
      <w:r w:rsidRPr="003F3396">
        <w:rPr>
          <w:noProof/>
          <w:lang w:val="mk-MK"/>
        </w:rPr>
        <w:t>многу тешки клинички манифестации.35 Лабораториск</w:t>
      </w:r>
      <w:r w:rsidR="00FE6753" w:rsidRPr="003F3396">
        <w:rPr>
          <w:noProof/>
          <w:lang w:val="mk-MK"/>
        </w:rPr>
        <w:t>ат</w:t>
      </w:r>
      <w:r w:rsidRPr="003F3396">
        <w:rPr>
          <w:noProof/>
          <w:lang w:val="mk-MK"/>
        </w:rPr>
        <w:t>а евалуација</w:t>
      </w:r>
      <w:r w:rsidR="00FE6753" w:rsidRPr="003F3396">
        <w:rPr>
          <w:noProof/>
          <w:lang w:val="mk-MK"/>
        </w:rPr>
        <w:t xml:space="preserve"> </w:t>
      </w:r>
      <w:r w:rsidR="00B84C84" w:rsidRPr="003F3396">
        <w:rPr>
          <w:noProof/>
          <w:lang w:val="mk-MK"/>
        </w:rPr>
        <w:t>укажува</w:t>
      </w:r>
      <w:r w:rsidRPr="003F3396">
        <w:rPr>
          <w:noProof/>
          <w:lang w:val="mk-MK"/>
        </w:rPr>
        <w:t xml:space="preserve"> дека повеќето паци</w:t>
      </w:r>
      <w:r w:rsidR="00B84C84" w:rsidRPr="003F3396">
        <w:rPr>
          <w:noProof/>
          <w:lang w:val="mk-MK"/>
        </w:rPr>
        <w:t>енти имаат нормален</w:t>
      </w:r>
      <w:r w:rsidR="005D3186" w:rsidRPr="003F3396">
        <w:rPr>
          <w:noProof/>
          <w:lang w:val="mk-MK"/>
        </w:rPr>
        <w:t xml:space="preserve"> д</w:t>
      </w:r>
      <w:r w:rsidR="00B84C84" w:rsidRPr="003F3396">
        <w:rPr>
          <w:noProof/>
          <w:lang w:val="mk-MK"/>
        </w:rPr>
        <w:t>о намален</w:t>
      </w:r>
      <w:r w:rsidR="00FE6753" w:rsidRPr="003F3396">
        <w:rPr>
          <w:noProof/>
          <w:lang w:val="mk-MK"/>
        </w:rPr>
        <w:t xml:space="preserve"> </w:t>
      </w:r>
      <w:r w:rsidRPr="003F3396">
        <w:rPr>
          <w:noProof/>
          <w:lang w:val="mk-MK"/>
        </w:rPr>
        <w:t xml:space="preserve">број на бели </w:t>
      </w:r>
      <w:r w:rsidR="000A1276">
        <w:rPr>
          <w:noProof/>
          <w:lang w:val="mk-MK"/>
        </w:rPr>
        <w:t>крвни зрнца и лимфоцитопенија</w:t>
      </w:r>
      <w:r w:rsidR="00EE7BFF" w:rsidRPr="003F3396">
        <w:rPr>
          <w:noProof/>
          <w:lang w:val="mk-MK"/>
        </w:rPr>
        <w:fldChar w:fldCharType="begin" w:fldLock="1"/>
      </w:r>
      <w:r w:rsidR="00591CD1">
        <w:rPr>
          <w:noProof/>
          <w:lang w:val="mk-MK"/>
        </w:rPr>
        <w:instrText>ADDIN CSL_CITATION {"citationItems":[{"id":"ITEM-1","itemData":{"DOI":"10.1056/NEJMOA2002032","ISSN":"0028-4793","PMID":"32109013","abstract":"BACKGROUND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Medicine","id":"ITEM-1","issue":"18","issued":{"date-parts":[["2020","4","30"]]},"page":"1708-1720","publisher":"Massachusetts Medical Society","title":"Clinical Characteristics of Coronavirus Disease 2019 in China","type":"article-journal","volume":"382"},"uris":["http://www.mendeley.com/documents/?uuid=f23c832c-e0b5-3614-b4ec-f112e140a852"]}],"mendeley":{"formattedCitation":"&lt;sup&gt;54&lt;/sup&gt;","plainTextFormattedCitation":"54","previouslyFormattedCitation":"&lt;sup&gt;54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54</w:t>
      </w:r>
      <w:r w:rsidR="00EE7BFF" w:rsidRPr="003F3396">
        <w:rPr>
          <w:noProof/>
          <w:lang w:val="mk-MK"/>
        </w:rPr>
        <w:fldChar w:fldCharType="end"/>
      </w:r>
      <w:r w:rsidR="00C410D3" w:rsidRPr="003F3396">
        <w:rPr>
          <w:noProof/>
          <w:lang w:val="mk-MK"/>
        </w:rPr>
        <w:t>.</w:t>
      </w:r>
      <w:r w:rsidRPr="003F3396">
        <w:rPr>
          <w:noProof/>
          <w:lang w:val="mk-MK"/>
        </w:rPr>
        <w:t xml:space="preserve"> Кај пациенти</w:t>
      </w:r>
      <w:r w:rsidR="00FE6753" w:rsidRPr="003F3396">
        <w:rPr>
          <w:noProof/>
          <w:lang w:val="mk-MK"/>
        </w:rPr>
        <w:t xml:space="preserve">те </w:t>
      </w:r>
      <w:r w:rsidRPr="003F3396">
        <w:rPr>
          <w:noProof/>
          <w:lang w:val="mk-MK"/>
        </w:rPr>
        <w:t>со тешки компл</w:t>
      </w:r>
      <w:r w:rsidR="005D3186" w:rsidRPr="003F3396">
        <w:rPr>
          <w:noProof/>
          <w:lang w:val="mk-MK"/>
        </w:rPr>
        <w:t xml:space="preserve">икации, доаѓа до нарушување на </w:t>
      </w:r>
      <w:r w:rsidRPr="003F3396">
        <w:rPr>
          <w:noProof/>
          <w:lang w:val="mk-MK"/>
        </w:rPr>
        <w:t>број</w:t>
      </w:r>
      <w:r w:rsidR="00B84C84" w:rsidRPr="003F3396">
        <w:rPr>
          <w:noProof/>
          <w:lang w:val="mk-MK"/>
        </w:rPr>
        <w:t>от</w:t>
      </w:r>
      <w:r w:rsidRPr="003F3396">
        <w:rPr>
          <w:noProof/>
          <w:lang w:val="mk-MK"/>
        </w:rPr>
        <w:t xml:space="preserve"> на неутрофили, </w:t>
      </w:r>
      <w:r w:rsidR="00B84C84" w:rsidRPr="003F3396">
        <w:rPr>
          <w:noProof/>
          <w:lang w:val="mk-MK"/>
        </w:rPr>
        <w:t xml:space="preserve">нивото на </w:t>
      </w:r>
      <w:r w:rsidRPr="003F3396">
        <w:rPr>
          <w:noProof/>
          <w:lang w:val="mk-MK"/>
        </w:rPr>
        <w:t>уреа во крвта</w:t>
      </w:r>
      <w:r w:rsidR="00B84C84" w:rsidRPr="003F3396">
        <w:rPr>
          <w:noProof/>
          <w:lang w:val="mk-MK"/>
        </w:rPr>
        <w:t xml:space="preserve"> и нивото</w:t>
      </w:r>
      <w:r w:rsidR="005D3186" w:rsidRPr="003F3396">
        <w:rPr>
          <w:noProof/>
          <w:lang w:val="mk-MK"/>
        </w:rPr>
        <w:t xml:space="preserve"> на креатинин заедно со </w:t>
      </w:r>
      <w:r w:rsidRPr="003F3396">
        <w:rPr>
          <w:noProof/>
          <w:lang w:val="mk-MK"/>
        </w:rPr>
        <w:t>континуирано намалување на бројот на лимфоцити</w:t>
      </w:r>
      <w:r w:rsidR="00FE6753" w:rsidRPr="003F3396">
        <w:rPr>
          <w:noProof/>
          <w:lang w:val="mk-MK"/>
        </w:rPr>
        <w:t>те</w:t>
      </w:r>
      <w:r w:rsidRPr="003F3396">
        <w:rPr>
          <w:noProof/>
          <w:lang w:val="mk-MK"/>
        </w:rPr>
        <w:t>.</w:t>
      </w:r>
      <w:r w:rsidR="00FE6753" w:rsidRPr="003F3396">
        <w:rPr>
          <w:noProof/>
          <w:lang w:val="mk-MK"/>
        </w:rPr>
        <w:t xml:space="preserve"> Сите возрасни групи покажуаваа</w:t>
      </w:r>
      <w:r w:rsidR="00B84C84" w:rsidRPr="003F3396">
        <w:rPr>
          <w:noProof/>
          <w:lang w:val="mk-MK"/>
        </w:rPr>
        <w:t xml:space="preserve"> чуствутелност на КОВИД-19 инфекција. Сепак, забележано е дека постарата</w:t>
      </w:r>
      <w:r w:rsidR="00FE6753" w:rsidRPr="003F3396">
        <w:rPr>
          <w:noProof/>
          <w:lang w:val="mk-MK"/>
        </w:rPr>
        <w:t xml:space="preserve"> популација</w:t>
      </w:r>
      <w:r w:rsidR="00B84C84" w:rsidRPr="003F3396">
        <w:rPr>
          <w:noProof/>
          <w:lang w:val="mk-MK"/>
        </w:rPr>
        <w:t xml:space="preserve"> кај која се присутви</w:t>
      </w:r>
      <w:r w:rsidRPr="003F3396">
        <w:rPr>
          <w:noProof/>
          <w:lang w:val="mk-MK"/>
        </w:rPr>
        <w:t xml:space="preserve"> медиц</w:t>
      </w:r>
      <w:r w:rsidR="00B84C84" w:rsidRPr="003F3396">
        <w:rPr>
          <w:noProof/>
          <w:lang w:val="mk-MK"/>
        </w:rPr>
        <w:t>ински фактори на ризик</w:t>
      </w:r>
      <w:r w:rsidR="00FE6753" w:rsidRPr="003F3396">
        <w:rPr>
          <w:noProof/>
          <w:lang w:val="mk-MK"/>
        </w:rPr>
        <w:t>,</w:t>
      </w:r>
      <w:r w:rsidR="00B84C84" w:rsidRPr="003F3396">
        <w:rPr>
          <w:noProof/>
          <w:lang w:val="mk-MK"/>
        </w:rPr>
        <w:t xml:space="preserve"> покажува поголема</w:t>
      </w:r>
      <w:r w:rsidR="00FE6753" w:rsidRPr="003F3396">
        <w:rPr>
          <w:noProof/>
          <w:lang w:val="mk-MK"/>
        </w:rPr>
        <w:t xml:space="preserve"> </w:t>
      </w:r>
      <w:r w:rsidR="00B84C84" w:rsidRPr="003F3396">
        <w:rPr>
          <w:noProof/>
          <w:lang w:val="mk-MK"/>
        </w:rPr>
        <w:t>склоност</w:t>
      </w:r>
      <w:r w:rsidRPr="003F3396">
        <w:rPr>
          <w:noProof/>
          <w:lang w:val="mk-MK"/>
        </w:rPr>
        <w:t xml:space="preserve"> кон развој на сериозен ризик </w:t>
      </w:r>
      <w:r w:rsidR="00B84C84" w:rsidRPr="003F3396">
        <w:rPr>
          <w:noProof/>
          <w:lang w:val="mk-MK"/>
        </w:rPr>
        <w:t>од болест</w:t>
      </w:r>
      <w:r w:rsidR="00FE6753" w:rsidRPr="003F3396">
        <w:rPr>
          <w:noProof/>
          <w:lang w:val="mk-MK"/>
        </w:rPr>
        <w:t>а</w:t>
      </w:r>
      <w:r w:rsidR="00EE7BFF" w:rsidRPr="003F3396">
        <w:rPr>
          <w:noProof/>
          <w:lang w:val="mk-MK"/>
        </w:rPr>
        <w:fldChar w:fldCharType="begin" w:fldLock="1"/>
      </w:r>
      <w:r w:rsidR="00591CD1">
        <w:rPr>
          <w:noProof/>
          <w:lang w:val="mk-MK"/>
        </w:rPr>
        <w:instrText>ADDIN CSL_CITATION {"citationItems":[{"id":"ITEM-1","itemData":{"DOI":"10.1177/0301574220964634","ISSN":"0301-5742","author":[{"dropping-particle":"","family":"Sharan","given":"Jitendra","non-dropping-particle":"","parse-names":false,"suffix":""},{"dropping-particle":"","family":"Chanu","given":"Nameirakpam Ibemcha","non-dropping-particle":"","parse-names":false,"suffix":""},{"dropping-particle":"","family":"Jena","given":"Ashok Kumar","non-dropping-particle":"","parse-names":false,"suffix":""},{"dropping-particle":"","family":"Arunachalam","given":"Sivakumar","non-dropping-particle":"","parse-names":false,"suffix":""},{"dropping-particle":"","family":"Choudhary","given":"Prabhat Kumar","non-dropping-particle":"","parse-names":false,"suffix":""}],"container-title":"Journal of Indian Orthodontic Society","id":"ITEM-1","issue":"4","issued":{"date-parts":[["2020","10","25"]]},"page":"352-365","title":"COVID-19—Orthodontic Care During and After the Pandemic: A Narrative Review","type":"article-journal","volume":"54"},"uris":["http://www.mendeley.com/documents/?uuid=f41b21d8-b808-4a5a-b7f7-85c6f84a4658"]}],"mendeley":{"formattedCitation":"&lt;sup&gt;51&lt;/sup&gt;","plainTextFormattedCitation":"51","previouslyFormattedCitation":"&lt;sup&gt;51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51</w:t>
      </w:r>
      <w:r w:rsidR="00EE7BFF" w:rsidRPr="003F3396">
        <w:rPr>
          <w:noProof/>
          <w:lang w:val="mk-MK"/>
        </w:rPr>
        <w:fldChar w:fldCharType="end"/>
      </w:r>
      <w:r w:rsidR="005D3186" w:rsidRPr="003F3396">
        <w:rPr>
          <w:noProof/>
          <w:lang w:val="mk-MK"/>
        </w:rPr>
        <w:t xml:space="preserve">. </w:t>
      </w:r>
      <w:r w:rsidRPr="003F3396">
        <w:rPr>
          <w:noProof/>
          <w:lang w:val="mk-MK"/>
        </w:rPr>
        <w:t xml:space="preserve">Истражувањата </w:t>
      </w:r>
      <w:r w:rsidR="00473001" w:rsidRPr="003F3396">
        <w:rPr>
          <w:noProof/>
          <w:lang w:val="mk-MK"/>
        </w:rPr>
        <w:t xml:space="preserve">на Verity и коавторите </w:t>
      </w:r>
      <w:r w:rsidR="00FE6753" w:rsidRPr="003F3396">
        <w:rPr>
          <w:noProof/>
          <w:lang w:val="mk-MK"/>
        </w:rPr>
        <w:t>потврдија</w:t>
      </w:r>
      <w:r w:rsidRPr="003F3396">
        <w:rPr>
          <w:noProof/>
          <w:lang w:val="mk-MK"/>
        </w:rPr>
        <w:t xml:space="preserve"> дека помла</w:t>
      </w:r>
      <w:r w:rsidR="00B84C84" w:rsidRPr="003F3396">
        <w:rPr>
          <w:noProof/>
          <w:lang w:val="mk-MK"/>
        </w:rPr>
        <w:t>дите поединци имаат помал ризик од компликации</w:t>
      </w:r>
      <w:r w:rsidRPr="003F3396">
        <w:rPr>
          <w:noProof/>
          <w:lang w:val="mk-MK"/>
        </w:rPr>
        <w:t xml:space="preserve"> отколку поединци</w:t>
      </w:r>
      <w:r w:rsidR="00FE6753" w:rsidRPr="003F3396">
        <w:rPr>
          <w:noProof/>
          <w:lang w:val="mk-MK"/>
        </w:rPr>
        <w:t>те</w:t>
      </w:r>
      <w:r w:rsidRPr="003F3396">
        <w:rPr>
          <w:noProof/>
          <w:lang w:val="mk-MK"/>
        </w:rPr>
        <w:t xml:space="preserve"> кои припаѓаат на во</w:t>
      </w:r>
      <w:r w:rsidR="00FE6753" w:rsidRPr="003F3396">
        <w:rPr>
          <w:noProof/>
          <w:lang w:val="mk-MK"/>
        </w:rPr>
        <w:t>зрасни групи над 60 години</w:t>
      </w:r>
      <w:r w:rsidRPr="003F3396">
        <w:rPr>
          <w:noProof/>
          <w:lang w:val="mk-MK"/>
        </w:rPr>
        <w:t xml:space="preserve"> со или б</w:t>
      </w:r>
      <w:r w:rsidR="00C410D3" w:rsidRPr="003F3396">
        <w:rPr>
          <w:noProof/>
          <w:lang w:val="mk-MK"/>
        </w:rPr>
        <w:t xml:space="preserve">ез поврзани фактори на ризик. </w:t>
      </w:r>
      <w:r w:rsidRPr="003F3396">
        <w:rPr>
          <w:noProof/>
          <w:lang w:val="mk-MK"/>
        </w:rPr>
        <w:t>Било која старосна групасо постојан ко</w:t>
      </w:r>
      <w:r w:rsidR="00B84C84" w:rsidRPr="003F3396">
        <w:rPr>
          <w:noProof/>
          <w:lang w:val="mk-MK"/>
        </w:rPr>
        <w:t>морбидитет носи ризик за компликации при инфекција со КОВИД</w:t>
      </w:r>
      <w:r w:rsidRPr="003F3396">
        <w:rPr>
          <w:noProof/>
          <w:lang w:val="mk-MK"/>
        </w:rPr>
        <w:t>-19</w:t>
      </w:r>
      <w:r w:rsidR="00EE7BFF" w:rsidRPr="003F3396">
        <w:rPr>
          <w:noProof/>
          <w:lang w:val="mk-MK"/>
        </w:rPr>
        <w:fldChar w:fldCharType="begin" w:fldLock="1"/>
      </w:r>
      <w:r w:rsidR="00591CD1">
        <w:rPr>
          <w:noProof/>
          <w:lang w:val="mk-MK"/>
        </w:rPr>
        <w:instrText>ADDIN CSL_CITATION {"citationItems":[{"id":"ITEM-1","itemData":{"DOI":"10.1016/S1473-3099(20)30243-7","ISSN":"14733099","author":[{"dropping-particle":"","family":"Verity","given":"Robert","non-dropping-particle":"","parse-names":false,"suffix":""},{"dropping-particle":"","family":"Okell","given":"Lucy C","non-dropping-particle":"","parse-names":false,"suffix":""},{"dropping-particle":"","family":"Dorigatti","given":"Ilaria","non-dropping-particle":"","parse-names":false,"suffix":""},{"dropping-particle":"","family":"Winskill","given":"Peter","non-dropping-particle":"","parse-names":false,"suffix":""},{"dropping-particle":"","family":"Whittaker","given":"Charles","non-dropping-particle":"","parse-names":false,"suffix":""},{"dropping-particle":"","family":"Imai","given":"Natsuko","non-dropping-particle":"","parse-names":false,"suffix":""},{"dropping-particle":"","family":"Cuomo-Dannenburg","given":"Gina","non-dropping-particle":"","parse-names":false,"suffix":""},{"dropping-particle":"","family":"Thompson","given":"Hayley","non-dropping-particle":"","parse-names":false,"suffix":""},{"dropping-particle":"","family":"Walker","given":"Patrick G T","non-dropping-particle":"","parse-names":false,"suffix":""},{"dropping-particle":"","family":"Fu","given":"Han","non-dropping-particle":"","parse-names":false,"suffix":""},{"dropping-particle":"","family":"Dighe","given":"Amy","non-dropping-particle":"","parse-names":false,"suffix":""},{"dropping-particle":"","family":"Griffin","given":"Jamie T","non-dropping-particle":"","parse-names":false,"suffix":""},{"dropping-particle":"","family":"Baguelin","given":"Marc","non-dropping-particle":"","parse-names":false,"suffix":""},{"dropping-particle":"","family":"Bhatia","given":"Sangeeta","non-dropping-particle":"","parse-names":false,"suffix":""},{"dropping-particle":"","family":"Boonyasiri","given":"Adhiratha","non-dropping-particle":"","parse-names":false,"suffix":""},{"dropping-particle":"","family":"Cori","given":"Anne","non-dropping-particle":"","parse-names":false,"suffix":""},{"dropping-particle":"","family":"Cucunubá","given":"Zulma","non-dropping-particle":"","parse-names":false,"suffix":""},{"dropping-particle":"","family":"FitzJohn","given":"Rich","non-dropping-particle":"","parse-names":false,"suffix":""},{"dropping-particle":"","family":"Gaythorpe","given":"Katy","non-dropping-particle":"","parse-names":false,"suffix":""},{"dropping-particle":"","family":"Green","given":"Will","non-dropping-particle":"","parse-names":false,"suffix":""},{"dropping-particle":"","family":"Hamlet","given":"Arran","non-dropping-particle":"","parse-names":false,"suffix":""},{"dropping-particle":"","family":"Hinsley","given":"Wes","non-dropping-particle":"","parse-names":false,"suffix":""},{"dropping-particle":"","family":"Laydon","given":"Daniel","non-dropping-particle":"","parse-names":false,"suffix":""},{"dropping-particle":"","family":"Nedjati-Gilani","given":"Gemma","non-dropping-particle":"","parse-names":false,"suffix":""},{"dropping-particle":"","family":"Riley","given":"Steven","non-dropping-particle":"","parse-names":false,"suffix":""},{"dropping-particle":"","family":"Elsland","given":"Sabine","non-dropping-particle":"van","parse-names":false,"suffix":""},{"dropping-particle":"","family":"Volz","given":"Erik","non-dropping-particle":"","parse-names":false,"suffix":""},{"dropping-particle":"","family":"Wang","given":"Haowei","non-dropping-particle":"","parse-names":false,"suffix":""},{"dropping-particle":"","family":"Wang","given":"Yuanrong","non-dropping-particle":"","parse-names":false,"suffix":""},{"dropping-particle":"","family":"Xi","given":"Xiaoyue","non-dropping-particle":"","parse-names":false,"suffix":""},{"dropping-particle":"","family":"Donnelly","given":"Christl A","non-dropping-particle":"","parse-names":false,"suffix":""},{"dropping-particle":"","family":"Ghani","given":"Azra C","non-dropping-particle":"","parse-names":false,"suffix":""},{"dropping-particle":"","family":"Ferguson","given":"Neil M","non-dropping-particle":"","parse-names":false,"suffix":""}],"container-title":"The Lancet Infectious Diseases","id":"ITEM-1","issue":"6","issued":{"date-parts":[["2020","6"]]},"page":"669-677","title":"Estimates of the severity of coronavirus disease 2019: a model-based analysis","type":"article-journal","volume":"20"},"uris":["http://www.mendeley.com/documents/?uuid=8c30830f-56d3-410b-913f-bb85d7e9c5e8"]}],"mendeley":{"formattedCitation":"&lt;sup&gt;52&lt;/sup&gt;","plainTextFormattedCitation":"52","previouslyFormattedCitation":"&lt;sup&gt;52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52</w:t>
      </w:r>
      <w:r w:rsidR="00EE7BFF" w:rsidRPr="003F3396">
        <w:rPr>
          <w:noProof/>
          <w:lang w:val="mk-MK"/>
        </w:rPr>
        <w:fldChar w:fldCharType="end"/>
      </w:r>
      <w:r w:rsidR="00B84C84" w:rsidRPr="003F3396">
        <w:rPr>
          <w:noProof/>
          <w:lang w:val="mk-MK"/>
        </w:rPr>
        <w:t xml:space="preserve">. </w:t>
      </w:r>
    </w:p>
    <w:p w:rsidR="00AF659F" w:rsidRPr="003F3396" w:rsidRDefault="007B3459" w:rsidP="00CE7BE1">
      <w:pPr>
        <w:pStyle w:val="Heading3"/>
        <w:rPr>
          <w:noProof/>
          <w:lang w:val="mk-MK"/>
        </w:rPr>
      </w:pPr>
      <w:bookmarkStart w:id="14" w:name="_Toc130131177"/>
      <w:r w:rsidRPr="003F3396">
        <w:rPr>
          <w:noProof/>
        </w:rPr>
        <w:lastRenderedPageBreak/>
        <w:t>2.1.</w:t>
      </w:r>
      <w:r w:rsidR="009232C9" w:rsidRPr="003F3396">
        <w:rPr>
          <w:noProof/>
        </w:rPr>
        <w:t xml:space="preserve">6. </w:t>
      </w:r>
      <w:r w:rsidR="00AF659F" w:rsidRPr="003F3396">
        <w:rPr>
          <w:noProof/>
          <w:lang w:val="mk-MK"/>
        </w:rPr>
        <w:t>Карактеристики на пациентот</w:t>
      </w:r>
      <w:bookmarkEnd w:id="14"/>
    </w:p>
    <w:p w:rsidR="00C42233" w:rsidRPr="003F3396" w:rsidRDefault="00E276F6" w:rsidP="00CE7BE1">
      <w:pPr>
        <w:rPr>
          <w:noProof/>
          <w:color w:val="FF0000"/>
          <w:lang w:val="mk-MK"/>
        </w:rPr>
      </w:pPr>
      <w:r w:rsidRPr="003F3396">
        <w:rPr>
          <w:noProof/>
          <w:lang w:val="mk-MK"/>
        </w:rPr>
        <w:t>Постоечките истражувања укажувааат дека п</w:t>
      </w:r>
      <w:r w:rsidR="00AF659F" w:rsidRPr="003F3396">
        <w:rPr>
          <w:noProof/>
          <w:lang w:val="mk-MK"/>
        </w:rPr>
        <w:t xml:space="preserve">росечната возраст на пациентот </w:t>
      </w:r>
      <w:r w:rsidRPr="003F3396">
        <w:rPr>
          <w:noProof/>
          <w:lang w:val="mk-MK"/>
        </w:rPr>
        <w:t>инфициран со SARS-CoV-2 се движи</w:t>
      </w:r>
      <w:r w:rsidR="00AF659F" w:rsidRPr="003F3396">
        <w:rPr>
          <w:noProof/>
          <w:lang w:val="mk-MK"/>
        </w:rPr>
        <w:t xml:space="preserve"> помеѓу 49 и 61 година</w:t>
      </w:r>
      <w:r w:rsidRPr="003F3396">
        <w:rPr>
          <w:noProof/>
          <w:lang w:val="mk-MK"/>
        </w:rPr>
        <w:t xml:space="preserve"> старост</w:t>
      </w:r>
      <w:r w:rsidR="00AF659F" w:rsidRPr="003F3396">
        <w:rPr>
          <w:noProof/>
          <w:lang w:val="mk-MK"/>
        </w:rPr>
        <w:t xml:space="preserve">. </w:t>
      </w:r>
      <w:r w:rsidRPr="003F3396">
        <w:rPr>
          <w:noProof/>
          <w:lang w:val="mk-MK"/>
        </w:rPr>
        <w:t>Дополнително, анализите според пол</w:t>
      </w:r>
      <w:r w:rsidR="00AF659F" w:rsidRPr="003F3396">
        <w:rPr>
          <w:noProof/>
          <w:lang w:val="mk-MK"/>
        </w:rPr>
        <w:t xml:space="preserve"> покажаа дека мажите имаат поголема веројатност да </w:t>
      </w:r>
      <w:r w:rsidRPr="003F3396">
        <w:rPr>
          <w:noProof/>
          <w:lang w:val="mk-MK"/>
        </w:rPr>
        <w:t>се инфицираат за разлика од припадниците на женскиот пол</w:t>
      </w:r>
      <w:r w:rsidR="00EE7BFF">
        <w:rPr>
          <w:noProof/>
        </w:rPr>
        <w:fldChar w:fldCharType="begin" w:fldLock="1"/>
      </w:r>
      <w:r w:rsidR="00591CD1">
        <w:rPr>
          <w:noProof/>
        </w:rPr>
        <w:instrText xml:space="preserve">ADDIN CSL_CITATION {"citationItems":[{"id":"ITEM-1","itemData":{"DOI":"10.1038/NM1024","ISSN":"10788956","PMID":"15034574","abstract":"Three human coronaviruses are known to exist: human coronavirus 229E (HCoV-229E), HCoV-OC43 and severe acute respiratory syndrome (SARS)-associated coronavirus (SARS-CoV). Here we report the identification of a fourth human coronavirus, HCoV-NL63, using a new method of virus discovery. The virus was isolated from a 7-month-old child suffering from bronchiolitis and conjunctivitis. The complete genome sequence indicates that this virus is not a recombinant, but rather a new group 1 coronavirus. The in vitro host cell range of HCoV-NL63 is notable because it replicates on tertiary monkey kidney cells and the monkey kidney LLC-MK2 cell line. The viral genome contains distinctive features, including a unique N-terminal fragment within the spike protein. Screening of clinical specimens from individuals suffering from respiratory illness identified seven additional HCoV-NL63-infected individuals, indicating that the virus was widely spread within the human population.","author":[{"dropping-particle":"","family":"Hoek","given":"Lia","non-dropping-particle":"Van Der","parse-names":false,"suffix":""},{"dropping-particle":"","family":"Pyrc","given":"Krzysztof","non-dropping-particle":"","parse-names":false,"suffix":""},{"dropping-particle":"","family":"Jebbink","given":"Maarten F.","non-dropping-particle":"","parse-names":false,"suffix":""},{"dropping-particle":"","family":"Vermeulen-Oost","given":"Wilma","non-dropping-particle":"","parse-names":false,"suffix":""},{"dropping-particle":"","family":"Berkhout","given":"Ron J.M.","non-dropping-particle":"","parse-names":false,"suffix":""},{"dropping-particle":"","family":"Wolthers","given":"Katja C.","non-dropping-particle":"","parse-names":false,"suffix":""},{"dropping-particle":"","family":"Wertheim-Van Dillen","given":"Pauline M.E.","non-dropping-particle":"","parse-names":false,"suffix":""},{"dropping-particle":"","family":"Kaandorp","given":"Jos","non-dropping-particle":"","parse-names":false,"suffix":""},{"dropping-particle":"","family":"Spaargaren","given":"Joke","non-dropping-particle":"","parse-names":false,"suffix":""},{"dropping-particle":"","family":"Berkhout","given":"Ben","non-dropping-particle":"","parse-names":false,"suffix":""}],"container-title":"Nature Medicine","id":"ITEM-1","issue":"4","issued":{"date-parts":[["2004","4"]]},"page":"368-373","title":"Identification of a new human coronavirus","type":"article-journal","volume":"10"},"uris":["http://www.mendeley.com/documents/?uuid=b426a466-fd6b-3e72-a493-af3255013505"]},{"id":"ITEM-2","itemData":{"DOI":"10.1093/cid/ciu226","ISSN":"1058-4838","author":[{"dropping-particle":"","family":"Al-Tawfiq","given":"J. A.","non-dropping-particle":"","parse-names":false,"suffix":""},{"dropping-particle":"","family":"Hinedi","given":"K.","non-dropping-particle":"","parse-names":false,"suffix":""},{"dropping-particle":"","family":"Ghandour","given":"J.","non-dropping-particle":"","parse-names":false,"suffix":""},{"dropping-particle":"","family":"Khairalla","given":"H.","non-dropping-particle":"","parse-names":false,"suffix":""},{"dropping-particle":"","family":"Musleh","given":"S.","non-dropping-particle":"","parse-names":false,"suffix":""},{"dropping-particle":"","family":"Ujayli","given":"A.","non-dropping-particle":"","parse-names":false,"suffix":""},{"dropping-particle":"","family":"Memish","given":"Z. A.","non-dropping-particle":"","parse-names":false,"suffix":""}],"container-title":"Clinical Infectious Diseases","id":"ITEM-2","issue":"2","issued":{"date-parts":[["2014","7","15"]]},"page":"160-165","title":"Middle East Respiratory Syndrome Coronavirus: A Case-Control Study of Hospitalized Patients","type":"article-journal","volume":"59"},"uris":["http://www.mendeley.com/documents/?uuid=0ae61fe4-d623-4528-95b3-e88b47a0c431"]},{"id":"ITEM-3","itemData":{"DOI":"10.1016/J.CELL.2020.09.018","ISSN":"10974172","PMID":"32979942","abstract":"SARS-CoV-2 is an enveloped virus responsible for the COVID-19 pandemic. Despite recent advances in the structural elucidation of SARS-CoV-2 proteins, the detailed architecture of the intact virus remains to be unveiled. Here we report the molecular assembly of the authentic SARS-CoV-2 virus using cryoelectron tomography (cryo-ET) and subtomogram averaging (STA). Native structures of the S proteins in pre- and postfusion conformations were determined to average resolutions of 8.7–11 Å. Compositions of the N-linked glycans from the native spikes were analyzed by mass spectrometry, which revealed overall processing states of the native glycans highly similar to that of the recombinant glycoprotein glycans. The native conformation of the ribonucleoproteins (RNPs) and their higher-order assemblies were revealed. Overall, these characterizations revealed the architecture of the SARS-CoV-2 virus in exceptional detail and shed light on how the virus packs its </w:instrText>
      </w:r>
      <w:r w:rsidR="00591CD1">
        <w:rPr>
          <w:rFonts w:ascii="Cambria Math" w:hAnsi="Cambria Math" w:cs="Cambria Math"/>
          <w:noProof/>
        </w:rPr>
        <w:instrText>∼</w:instrText>
      </w:r>
      <w:r w:rsidR="00591CD1">
        <w:rPr>
          <w:noProof/>
        </w:rPr>
        <w:instrText xml:space="preserve">30-kb-long single-segmented RNA in the </w:instrText>
      </w:r>
      <w:r w:rsidR="00591CD1">
        <w:rPr>
          <w:rFonts w:ascii="Cambria Math" w:hAnsi="Cambria Math" w:cs="Cambria Math"/>
          <w:noProof/>
        </w:rPr>
        <w:instrText>∼</w:instrText>
      </w:r>
      <w:r w:rsidR="00591CD1">
        <w:rPr>
          <w:noProof/>
        </w:rPr>
        <w:instrText>80-nm-diameter lumen.","author":[{"dropping-particle":"","family":"Yao","given":"Hangping","non-dropping-particle":"","parse-names":false,"suffix":""},{"dropping-particle":"","family":"Song","given":"Yutong","non-dropping-particle":"","parse-names":false,"suffix":""},{"dropping-particle":"","family":"Chen","given":"Yong","non-dropping-particle":"","parse-names":false,"suffix":""},{"dropping-particle":"","family":"Wu","given":"Nanping","non-dropping-particle":"","parse-names":false,"suffix":""},{"dropping-particle":"","family":"Xu","given":"Jialu","non-dropping-particle":"","parse-names":false,"suffix":""},{"dropping-particle":"","family":"Sun","given":"Chujie","non-dropping-particle":"","parse-names":false,"suffix":""},{"dropping-particle":"","family":"Zhang","given":"Jiaxing","non-dropping-particle":"","parse-names":false,"suffix":""},{"dropping-particle":"","family":"Weng","given":"Tianhao","non-dropping-particle":"","parse-names":false,"suffix":""},{"dropping-particle":"","family":"Zhang","given":"Zheyuan","non-dropping-particle":"","parse-names":false,"suffix":""},{"dropping-particle":"","family":"Wu","given":"Zhigang","non-dropping-particle":"","parse-names":false,"suffix":""},{"dropping-particle":"","family":"Cheng","given":"Linfang","non-dropping-particle":"","parse-names":false,"suffix":""},{"dropping-particle":"","family":"Shi","given":"Danrong","non-dropping-particle":"","parse-names":false,"suffix":""},{"dropping-particle":"","family":"Lu","given":"Xiangyun","non-dropping-particle":"","parse-names":false,"suffix":""},{"dropping-particle":"","family":"Lei","given":"Jianlin","non-dropping-particle":"","parse-names":false,"suffix":""},{"dropping-particle":"","family":"Crispin","given":"Max","non-dropping-particle":"","parse-names":false,"suffix":""},{"dropping-particle":"","family":"Shi","given":"Yigong","non-dropping-particle":"","parse-names":false,"suffix":""},{"dropping-particle":"","family":"Li","given":"Lanjuan","non-dropping-particle":"","parse-names":false,"suffix":""},{"dropping-particle":"","family":"Li","given":"Sai","non-dropping-particle":"","parse-names":false,"suffix":""}],"container-title":"Cell","id":"ITEM-3","issue":"3","issued":{"date-parts":[["2020","10","29"]]},"page":"730-738.e13","publisher":"Cell Press","title":"Molecular Architecture of the SARS-CoV-2 Virus","type":"article-journal","volume":"183"},"uris":["http://www.mendeley.com/documents/?uuid=9585ddf3-a0a7-3762-b570-264b82fa5311"]}],"mendeley":{"formattedCitation":"&lt;sup&gt;27,32,36&lt;/sup&gt;","plainTextFormattedCitation":"27,32,36","previouslyFormattedCitation":"&lt;sup&gt;27,32,36&lt;/sup&gt;"},"properties":{"noteIndex":0},"schema":"https://github.com/citation-style-language/schema/raw/master/csl-citation.json"}</w:instrText>
      </w:r>
      <w:r w:rsidR="00EE7BFF">
        <w:rPr>
          <w:noProof/>
        </w:rPr>
        <w:fldChar w:fldCharType="separate"/>
      </w:r>
      <w:r w:rsidR="00591CD1" w:rsidRPr="00591CD1">
        <w:rPr>
          <w:noProof/>
          <w:vertAlign w:val="superscript"/>
        </w:rPr>
        <w:t>27,32,36</w:t>
      </w:r>
      <w:r w:rsidR="00EE7BFF">
        <w:rPr>
          <w:noProof/>
        </w:rPr>
        <w:fldChar w:fldCharType="end"/>
      </w:r>
      <w:r w:rsidR="00AF659F" w:rsidRPr="003F3396">
        <w:rPr>
          <w:noProof/>
          <w:lang w:val="mk-MK"/>
        </w:rPr>
        <w:t xml:space="preserve">. </w:t>
      </w:r>
      <w:r w:rsidRPr="003F3396">
        <w:rPr>
          <w:noProof/>
          <w:lang w:val="mk-MK"/>
        </w:rPr>
        <w:t xml:space="preserve"> Отсуството на компликации како резултат на инфекција кај помладите пациенти, без разлика на нивниот пол,  </w:t>
      </w:r>
      <w:r w:rsidR="00AF659F" w:rsidRPr="003F3396">
        <w:rPr>
          <w:noProof/>
          <w:lang w:val="mk-MK"/>
        </w:rPr>
        <w:t xml:space="preserve">е карактеристика на инфекцијата </w:t>
      </w:r>
      <w:r w:rsidRPr="003F3396">
        <w:rPr>
          <w:noProof/>
          <w:lang w:val="mk-MK"/>
        </w:rPr>
        <w:t xml:space="preserve">со </w:t>
      </w:r>
      <w:r w:rsidR="00AF659F" w:rsidRPr="003F3396">
        <w:rPr>
          <w:noProof/>
          <w:lang w:val="mk-MK"/>
        </w:rPr>
        <w:t xml:space="preserve">SARS-CoV, која е забележана </w:t>
      </w:r>
      <w:r w:rsidRPr="003F3396">
        <w:rPr>
          <w:noProof/>
          <w:lang w:val="mk-MK"/>
        </w:rPr>
        <w:t xml:space="preserve">и </w:t>
      </w:r>
      <w:r w:rsidR="00AF659F" w:rsidRPr="003F3396">
        <w:rPr>
          <w:noProof/>
          <w:lang w:val="mk-MK"/>
        </w:rPr>
        <w:t xml:space="preserve">кај инфекцијата </w:t>
      </w:r>
      <w:r w:rsidRPr="003F3396">
        <w:rPr>
          <w:noProof/>
          <w:lang w:val="mk-MK"/>
        </w:rPr>
        <w:t>со SARS-CoV-2</w:t>
      </w:r>
      <w:r w:rsidR="000A1276">
        <w:rPr>
          <w:noProof/>
        </w:rPr>
        <w:t xml:space="preserve"> </w:t>
      </w:r>
      <w:r w:rsidR="00EE7BFF" w:rsidRPr="003F3396">
        <w:rPr>
          <w:noProof/>
          <w:lang w:val="mk-MK"/>
        </w:rPr>
        <w:fldChar w:fldCharType="begin" w:fldLock="1"/>
      </w:r>
      <w:r w:rsidR="00591CD1">
        <w:rPr>
          <w:noProof/>
          <w:lang w:val="mk-MK"/>
        </w:rPr>
        <w:instrText>ADDIN CSL_CITATION {"citationItems":[{"id":"ITEM-1","itemData":{"DOI":"10.1016/S0140-6736(20)30211-7","ISSN":"01406736","author":[{"dropping-particle":"","family":"Chen","given":"Nanshan","non-dropping-particle":"","parse-names":false,"suffix":""},{"dropping-particle":"","family":"Zhou","given":"Min","non-dropping-particle":"","parse-names":false,"suffix":""},{"dropping-particle":"","family":"Dong","given":"Xuan","non-dropping-particle":"","parse-names":false,"suffix":""},{"dropping-particle":"","family":"Qu","given":"Jieming","non-dropping-particle":"","parse-names":false,"suffix":""},{"dropping-particle":"","family":"Gong","given":"Fengyun","non-dropping-particle":"","parse-names":false,"suffix":""},{"dropping-particle":"","family":"Han","given":"Yang","non-dropping-particle":"","parse-names":false,"suffix":""},{"dropping-particle":"","family":"Qiu","given":"Yang","non-dropping-particle":"","parse-names":false,"suffix":""},{"dropping-particle":"","family":"Wang","given":"Jingli","non-dropping-particle":"","parse-names":false,"suffix":""},{"dropping-particle":"","family":"Liu","given":"Ying","non-dropping-particle":"","parse-names":false,"suffix":""},{"dropping-particle":"","family":"Wei","given":"Yuan","non-dropping-particle":"","parse-names":false,"suffix":""},{"dropping-particle":"","family":"Xia","given":"Jia'an","non-dropping-particle":"","parse-names":false,"suffix":""},{"dropping-particle":"","family":"Yu","given":"Ting","non-dropping-particle":"","parse-names":false,"suffix":""},{"dropping-particle":"","family":"Zhang","given":"Xinxin","non-dropping-particle":"","parse-names":false,"suffix":""},{"dropping-particle":"","family":"Zhang","given":"Li","non-dropping-particle":"","parse-names":false,"suffix":""}],"container-title":"The Lancet","id":"ITEM-1","issue":"10223","issued":{"date-parts":[["2020","2"]]},"page":"507-513","title":"Epidemiological and clinical characteristics of 99 cases of 2019 novel coronavirus pneumonia in Wuhan, China: a descriptive study","type":"article-journal","volume":"395"},"uris":["http://www.mendeley.com/documents/?uuid=05426969-1267-401d-8082-8d82133d95e7"]}],"mendeley":{"formattedCitation":"&lt;sup&gt;55&lt;/sup&gt;","plainTextFormattedCitation":"55","previouslyFormattedCitation":"&lt;sup&gt;55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55</w:t>
      </w:r>
      <w:r w:rsidR="00EE7BFF" w:rsidRPr="003F3396">
        <w:rPr>
          <w:noProof/>
          <w:lang w:val="mk-MK"/>
        </w:rPr>
        <w:fldChar w:fldCharType="end"/>
      </w:r>
      <w:r w:rsidRPr="003F3396">
        <w:rPr>
          <w:noProof/>
          <w:lang w:val="mk-MK"/>
        </w:rPr>
        <w:t>. З</w:t>
      </w:r>
      <w:r w:rsidR="00AF659F" w:rsidRPr="003F3396">
        <w:rPr>
          <w:noProof/>
          <w:lang w:val="mk-MK"/>
        </w:rPr>
        <w:t xml:space="preserve">големената </w:t>
      </w:r>
      <w:r w:rsidRPr="003F3396">
        <w:rPr>
          <w:noProof/>
          <w:lang w:val="mk-MK"/>
        </w:rPr>
        <w:t xml:space="preserve">професионална </w:t>
      </w:r>
      <w:r w:rsidR="00AF659F" w:rsidRPr="003F3396">
        <w:rPr>
          <w:noProof/>
          <w:lang w:val="mk-MK"/>
        </w:rPr>
        <w:t xml:space="preserve">изложеност на </w:t>
      </w:r>
      <w:r w:rsidRPr="003F3396">
        <w:rPr>
          <w:noProof/>
          <w:lang w:val="mk-MK"/>
        </w:rPr>
        <w:t>SARS-CoV-2 кај здравствените</w:t>
      </w:r>
      <w:r w:rsidR="00AF659F" w:rsidRPr="003F3396">
        <w:rPr>
          <w:noProof/>
          <w:lang w:val="mk-MK"/>
        </w:rPr>
        <w:t xml:space="preserve"> работници, </w:t>
      </w:r>
      <w:r w:rsidR="00FE6753" w:rsidRPr="003F3396">
        <w:rPr>
          <w:noProof/>
          <w:lang w:val="mk-MK"/>
        </w:rPr>
        <w:t>е</w:t>
      </w:r>
      <w:r w:rsidRPr="003F3396">
        <w:rPr>
          <w:noProof/>
          <w:lang w:val="mk-MK"/>
        </w:rPr>
        <w:t xml:space="preserve"> фактор поради кој оваа група е катагоризирана во група со потенцијално висок ризик за инфекција. </w:t>
      </w:r>
    </w:p>
    <w:p w:rsidR="005F62B3" w:rsidRPr="003F3396" w:rsidRDefault="005F62B3" w:rsidP="00FF00A2">
      <w:pPr>
        <w:pStyle w:val="Heading2"/>
        <w:rPr>
          <w:lang w:val="mk-MK"/>
        </w:rPr>
      </w:pPr>
    </w:p>
    <w:p w:rsidR="00AD64C1" w:rsidRPr="003F3396" w:rsidRDefault="007B3459" w:rsidP="00FF00A2">
      <w:pPr>
        <w:pStyle w:val="Heading2"/>
        <w:rPr>
          <w:lang w:val="mk-MK"/>
        </w:rPr>
      </w:pPr>
      <w:bookmarkStart w:id="15" w:name="_Toc130131178"/>
      <w:r w:rsidRPr="003F3396">
        <w:t>2</w:t>
      </w:r>
      <w:r w:rsidR="000F57C3">
        <w:rPr>
          <w:lang w:val="mk-MK"/>
        </w:rPr>
        <w:t xml:space="preserve">.2. </w:t>
      </w:r>
      <w:r w:rsidR="004E17B1" w:rsidRPr="003F3396">
        <w:rPr>
          <w:lang w:val="mk-MK"/>
        </w:rPr>
        <w:t xml:space="preserve"> </w:t>
      </w:r>
      <w:r w:rsidR="00900D67">
        <w:rPr>
          <w:lang w:val="mk-MK"/>
        </w:rPr>
        <w:t>П</w:t>
      </w:r>
      <w:r w:rsidR="005F62B3" w:rsidRPr="003F3396">
        <w:rPr>
          <w:lang w:val="mk-MK"/>
        </w:rPr>
        <w:t>андемијата на КОВИД-19 во Р.С. Македонија</w:t>
      </w:r>
      <w:bookmarkEnd w:id="15"/>
    </w:p>
    <w:p w:rsidR="005F62B3" w:rsidRPr="003F3396" w:rsidRDefault="005F62B3" w:rsidP="00AF4A6A">
      <w:pPr>
        <w:rPr>
          <w:noProof/>
          <w:lang w:val="mk-MK"/>
        </w:rPr>
      </w:pPr>
      <w:r w:rsidRPr="003F3396">
        <w:rPr>
          <w:noProof/>
          <w:lang w:val="mk-MK"/>
        </w:rPr>
        <w:t>Пандемијата на КОВИД-19 имаше силно влијание врз здравјето</w:t>
      </w:r>
      <w:r w:rsidR="00FE6753" w:rsidRPr="003F3396">
        <w:rPr>
          <w:noProof/>
          <w:lang w:val="mk-MK"/>
        </w:rPr>
        <w:t xml:space="preserve"> на генералната популација во Република Северна</w:t>
      </w:r>
      <w:r w:rsidRPr="003F3396">
        <w:rPr>
          <w:noProof/>
          <w:lang w:val="mk-MK"/>
        </w:rPr>
        <w:t xml:space="preserve"> Македонија. Првиот случај на КОВИД-19 беше пријавен на 26 февруари 2020 година, за да три и пол месеци подоцна (на 29 јуни), </w:t>
      </w:r>
      <w:r w:rsidR="001F16C0" w:rsidRPr="003F3396">
        <w:rPr>
          <w:noProof/>
          <w:lang w:val="mk-MK"/>
        </w:rPr>
        <w:t>земјата</w:t>
      </w:r>
      <w:r w:rsidRPr="003F3396">
        <w:rPr>
          <w:noProof/>
          <w:lang w:val="mk-MK"/>
        </w:rPr>
        <w:t xml:space="preserve"> регистрира 6 092 случаи (2 933 случаи на милион жители) и 286 регистрирани смртни случаи (138 на милион жители) </w:t>
      </w:r>
      <w:r w:rsidR="00EE7BFF" w:rsidRPr="003F3396">
        <w:rPr>
          <w:noProof/>
          <w:lang w:val="mk-MK"/>
        </w:rPr>
        <w:fldChar w:fldCharType="begin" w:fldLock="1"/>
      </w:r>
      <w:r w:rsidR="00591CD1">
        <w:rPr>
          <w:noProof/>
          <w:lang w:val="mk-MK"/>
        </w:rPr>
        <w:instrText>ADDIN CSL_CITATION {"citationItems":[{"id":"ITEM-1","itemData":{"DOI":"10.1787/4d5cbc2a-en","ISBN":"9789264391673","author":[{"dropping-particle":"","family":"OECD","given":"","non-dropping-particle":"","parse-names":false,"suffix":""}],"collection-title":"OECD Development Pathways","id":"ITEM-1","issued":{"date-parts":[["2021","6","10"]]},"publisher":"OECD","title":"Multi-dimensional Review of the Western Balkans","type":"book"},"uris":["http://www.mendeley.com/documents/?uuid=3b45479e-229b-4409-a4b7-660fd1b8d714"]}],"mendeley":{"formattedCitation":"&lt;sup&gt;56&lt;/sup&gt;","plainTextFormattedCitation":"56","previouslyFormattedCitation":"&lt;sup&gt;56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56</w:t>
      </w:r>
      <w:r w:rsidR="00EE7BFF" w:rsidRPr="003F3396">
        <w:rPr>
          <w:noProof/>
          <w:lang w:val="mk-MK"/>
        </w:rPr>
        <w:fldChar w:fldCharType="end"/>
      </w:r>
      <w:r w:rsidRPr="003F3396">
        <w:rPr>
          <w:noProof/>
          <w:lang w:val="mk-MK"/>
        </w:rPr>
        <w:t>. Поважно, ситуацијата се в</w:t>
      </w:r>
      <w:r w:rsidR="006C3923" w:rsidRPr="003F3396">
        <w:rPr>
          <w:noProof/>
          <w:lang w:val="mk-MK"/>
        </w:rPr>
        <w:t>лоши на крајот на мај</w:t>
      </w:r>
      <w:r w:rsidRPr="003F3396">
        <w:rPr>
          <w:noProof/>
          <w:lang w:val="mk-MK"/>
        </w:rPr>
        <w:t xml:space="preserve"> 2020 година кога бројот на случаи нагло се зголеми, што резултираше со нов бран на зараза. Заклучно со 08 Март 2023</w:t>
      </w:r>
      <w:r w:rsidR="00362FB5" w:rsidRPr="003F3396">
        <w:rPr>
          <w:noProof/>
          <w:lang w:val="mk-MK"/>
        </w:rPr>
        <w:t>-</w:t>
      </w:r>
      <w:r w:rsidRPr="003F3396">
        <w:rPr>
          <w:noProof/>
          <w:lang w:val="mk-MK"/>
        </w:rPr>
        <w:t xml:space="preserve">та година, кумулативниот број на случаи </w:t>
      </w:r>
      <w:r w:rsidR="00362FB5" w:rsidRPr="003F3396">
        <w:rPr>
          <w:noProof/>
          <w:lang w:val="mk-MK"/>
        </w:rPr>
        <w:t>346 852</w:t>
      </w:r>
      <w:r w:rsidRPr="003F3396">
        <w:rPr>
          <w:noProof/>
          <w:lang w:val="mk-MK"/>
        </w:rPr>
        <w:t xml:space="preserve"> случаи  и </w:t>
      </w:r>
      <w:r w:rsidR="00362FB5" w:rsidRPr="003F3396">
        <w:rPr>
          <w:noProof/>
          <w:lang w:val="mk-MK"/>
        </w:rPr>
        <w:t>трет</w:t>
      </w:r>
      <w:r w:rsidRPr="003F3396">
        <w:rPr>
          <w:noProof/>
          <w:lang w:val="mk-MK"/>
        </w:rPr>
        <w:t xml:space="preserve"> најголем број смртни случаи од </w:t>
      </w:r>
      <w:r w:rsidR="00362FB5" w:rsidRPr="003F3396">
        <w:rPr>
          <w:noProof/>
          <w:lang w:val="mk-MK"/>
        </w:rPr>
        <w:t>КОВИД</w:t>
      </w:r>
      <w:r w:rsidRPr="003F3396">
        <w:rPr>
          <w:noProof/>
          <w:lang w:val="mk-MK"/>
        </w:rPr>
        <w:t xml:space="preserve">-19 во регионот со </w:t>
      </w:r>
      <w:r w:rsidR="00362FB5" w:rsidRPr="003F3396">
        <w:rPr>
          <w:noProof/>
          <w:lang w:val="mk-MK"/>
        </w:rPr>
        <w:t>9 662 регистрирани смртни случаи</w:t>
      </w:r>
      <w:r w:rsidR="00B4356C" w:rsidRPr="003F3396">
        <w:rPr>
          <w:noProof/>
          <w:lang w:val="mk-MK"/>
        </w:rPr>
        <w:t xml:space="preserve"> (График 2)</w:t>
      </w:r>
      <w:r w:rsidR="00362FB5" w:rsidRPr="003F3396">
        <w:rPr>
          <w:noProof/>
          <w:lang w:val="mk-MK"/>
        </w:rPr>
        <w:t xml:space="preserve">. </w:t>
      </w:r>
      <w:r w:rsidR="001F16C0" w:rsidRPr="003F3396">
        <w:rPr>
          <w:noProof/>
          <w:lang w:val="mk-MK"/>
        </w:rPr>
        <w:t>Заклучно со</w:t>
      </w:r>
      <w:r w:rsidR="00D21B9F" w:rsidRPr="003F3396">
        <w:rPr>
          <w:noProof/>
          <w:lang w:val="mk-MK"/>
        </w:rPr>
        <w:t xml:space="preserve"> назначената дат</w:t>
      </w:r>
      <w:r w:rsidR="006C3923" w:rsidRPr="003F3396">
        <w:rPr>
          <w:noProof/>
          <w:lang w:val="mk-MK"/>
        </w:rPr>
        <w:t>а, Р.С. Македонија има направени</w:t>
      </w:r>
      <w:r w:rsidR="00D21B9F" w:rsidRPr="003F3396">
        <w:rPr>
          <w:noProof/>
          <w:lang w:val="mk-MK"/>
        </w:rPr>
        <w:t xml:space="preserve"> 2 226 216 КОВИД-19</w:t>
      </w:r>
      <w:r w:rsidR="006C3923" w:rsidRPr="003F3396">
        <w:rPr>
          <w:noProof/>
          <w:lang w:val="mk-MK"/>
        </w:rPr>
        <w:t xml:space="preserve"> </w:t>
      </w:r>
      <w:r w:rsidR="00D21B9F" w:rsidRPr="003F3396">
        <w:rPr>
          <w:noProof/>
          <w:lang w:val="mk-MK"/>
        </w:rPr>
        <w:t>тестирања и администрирано 1 862 732</w:t>
      </w:r>
      <w:r w:rsidR="006C3923" w:rsidRPr="003F3396">
        <w:rPr>
          <w:noProof/>
          <w:lang w:val="mk-MK"/>
        </w:rPr>
        <w:t xml:space="preserve"> </w:t>
      </w:r>
      <w:r w:rsidR="00D21B9F" w:rsidRPr="003F3396">
        <w:rPr>
          <w:noProof/>
          <w:lang w:val="mk-MK"/>
        </w:rPr>
        <w:t>против КОВИД-19</w:t>
      </w:r>
      <w:r w:rsidR="006A28B6" w:rsidRPr="003F3396">
        <w:rPr>
          <w:noProof/>
        </w:rPr>
        <w:t xml:space="preserve"> </w:t>
      </w:r>
      <w:r w:rsidR="006C3923" w:rsidRPr="003F3396">
        <w:rPr>
          <w:noProof/>
          <w:lang w:val="mk-MK"/>
        </w:rPr>
        <w:t xml:space="preserve">вакцини </w:t>
      </w:r>
      <w:r w:rsidR="006A28B6" w:rsidRPr="003F3396">
        <w:rPr>
          <w:noProof/>
        </w:rPr>
        <w:t>(</w:t>
      </w:r>
      <w:r w:rsidR="006A28B6" w:rsidRPr="003F3396">
        <w:rPr>
          <w:noProof/>
          <w:lang w:val="mk-MK"/>
        </w:rPr>
        <w:t>График 1)</w:t>
      </w:r>
      <w:r w:rsidR="00D21B9F" w:rsidRPr="003F3396">
        <w:rPr>
          <w:noProof/>
          <w:lang w:val="mk-MK"/>
        </w:rPr>
        <w:t xml:space="preserve">. </w:t>
      </w:r>
      <w:r w:rsidR="00AF4A6A" w:rsidRPr="003F3396">
        <w:rPr>
          <w:noProof/>
          <w:lang w:val="mk-MK"/>
        </w:rPr>
        <w:t xml:space="preserve">Анализите потврдуваат дека повеќето од заразените биле лица во поодмината возраст (&gt;60 години: 20,8% од потврдените случаи и 64,6% од сите смртни случаи) и оние со постоечки респираторни, срцеви и/или метаболички нарушувања и имунодефициенција </w:t>
      </w:r>
      <w:r w:rsidR="006C3923" w:rsidRPr="003F3396">
        <w:rPr>
          <w:noProof/>
          <w:lang w:val="mk-MK"/>
        </w:rPr>
        <w:t>(коморбидитет од 76,2%). С</w:t>
      </w:r>
      <w:r w:rsidR="00AF4A6A" w:rsidRPr="003F3396">
        <w:rPr>
          <w:noProof/>
          <w:lang w:val="mk-MK"/>
        </w:rPr>
        <w:t>тапката на инфекција е повисока кај жените, но смртноста кај мажите е поголема (68% од сите починати).</w:t>
      </w:r>
    </w:p>
    <w:p w:rsidR="005F62B3" w:rsidRPr="003F3396" w:rsidRDefault="005F62B3" w:rsidP="005F62B3">
      <w:pPr>
        <w:jc w:val="center"/>
        <w:rPr>
          <w:noProof/>
          <w:lang w:val="mk-MK"/>
        </w:rPr>
      </w:pPr>
      <w:r w:rsidRPr="003F3396">
        <w:rPr>
          <w:noProof/>
        </w:rPr>
        <w:lastRenderedPageBreak/>
        <w:drawing>
          <wp:inline distT="0" distB="0" distL="0" distR="0">
            <wp:extent cx="4648200" cy="2498581"/>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8120" t="28364" r="44444" b="26306"/>
                    <a:stretch/>
                  </pic:blipFill>
                  <pic:spPr bwMode="auto">
                    <a:xfrm>
                      <a:off x="0" y="0"/>
                      <a:ext cx="4648200" cy="24985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49B8" w:rsidRPr="003F3396" w:rsidRDefault="001449B8" w:rsidP="001449B8">
      <w:pPr>
        <w:jc w:val="center"/>
        <w:rPr>
          <w:i/>
          <w:noProof/>
          <w:sz w:val="16"/>
          <w:szCs w:val="16"/>
          <w:lang w:val="mk-MK"/>
        </w:rPr>
      </w:pPr>
      <w:bookmarkStart w:id="16" w:name="_Toc129386095"/>
      <w:r w:rsidRPr="003F3396">
        <w:rPr>
          <w:i/>
          <w:noProof/>
          <w:sz w:val="16"/>
          <w:szCs w:val="16"/>
          <w:lang w:val="mk-MK"/>
        </w:rPr>
        <w:t>Извор: https://ourworldindata.org/coronavirus/country/macedonia</w:t>
      </w:r>
    </w:p>
    <w:p w:rsidR="001449B8" w:rsidRPr="003F3396" w:rsidRDefault="001449B8" w:rsidP="001449B8">
      <w:pPr>
        <w:pStyle w:val="Caption"/>
        <w:keepNext/>
        <w:jc w:val="center"/>
        <w:rPr>
          <w:noProof/>
          <w:lang w:val="mk-MK"/>
        </w:rPr>
      </w:pPr>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1</w:t>
      </w:r>
      <w:r w:rsidR="00EE7BFF" w:rsidRPr="003F3396">
        <w:rPr>
          <w:noProof/>
          <w:lang w:val="mk-MK"/>
        </w:rPr>
        <w:fldChar w:fldCharType="end"/>
      </w:r>
      <w:r w:rsidRPr="003F3396">
        <w:rPr>
          <w:noProof/>
          <w:lang w:val="mk-MK"/>
        </w:rPr>
        <w:t xml:space="preserve"> - Кумулативен број на потврдени случаи на КОВИД-19 во Р.С. Македонија</w:t>
      </w:r>
      <w:bookmarkEnd w:id="16"/>
    </w:p>
    <w:p w:rsidR="00D21B9F" w:rsidRPr="003F3396" w:rsidRDefault="00D21B9F" w:rsidP="00D21B9F">
      <w:pPr>
        <w:rPr>
          <w:noProof/>
          <w:sz w:val="16"/>
          <w:szCs w:val="16"/>
          <w:lang w:val="mk-MK"/>
        </w:rPr>
      </w:pPr>
    </w:p>
    <w:p w:rsidR="005F62B3" w:rsidRPr="003F3396" w:rsidRDefault="00D21B9F" w:rsidP="00D21B9F">
      <w:pPr>
        <w:rPr>
          <w:noProof/>
          <w:lang w:val="mk-MK"/>
        </w:rPr>
      </w:pPr>
      <w:r w:rsidRPr="003F3396">
        <w:rPr>
          <w:noProof/>
          <w:lang w:val="mk-MK"/>
        </w:rPr>
        <w:t xml:space="preserve">На 18 март 2020-та година, три недели по објавувањето на првиот случај, беше прогласена 30-дневна вонредна состојба на национално ниво, ограничувајќи ги јавните собири и движењето на луѓето. Од 22 март беше воведен полициски час. Владата ги затвори сите училишта, културни </w:t>
      </w:r>
      <w:r w:rsidR="006C3923" w:rsidRPr="003F3396">
        <w:rPr>
          <w:noProof/>
          <w:lang w:val="mk-MK"/>
        </w:rPr>
        <w:t>манифестации</w:t>
      </w:r>
      <w:r w:rsidRPr="003F3396">
        <w:rPr>
          <w:noProof/>
          <w:lang w:val="mk-MK"/>
        </w:rPr>
        <w:t>, ресторани, некритични продавници и граници. Отворени останаа само основните бизниси, како што се продавниците за храна и аптеките. Мерките доведоа до околу 95% намалување на движењата низ економијата</w:t>
      </w:r>
      <w:r w:rsidR="00B4356C" w:rsidRPr="003F3396">
        <w:rPr>
          <w:noProof/>
          <w:lang w:val="mk-MK"/>
        </w:rPr>
        <w:t xml:space="preserve">. </w:t>
      </w:r>
    </w:p>
    <w:p w:rsidR="00362FB5" w:rsidRPr="003F3396" w:rsidRDefault="00362FB5" w:rsidP="00FF00A2">
      <w:pPr>
        <w:pStyle w:val="Heading2"/>
        <w:rPr>
          <w:lang w:val="mk-MK"/>
        </w:rPr>
      </w:pPr>
    </w:p>
    <w:p w:rsidR="00362FB5" w:rsidRPr="003F3396" w:rsidRDefault="00362FB5" w:rsidP="00FF00A2">
      <w:pPr>
        <w:jc w:val="center"/>
        <w:rPr>
          <w:noProof/>
          <w:lang w:val="mk-MK"/>
        </w:rPr>
      </w:pPr>
      <w:r w:rsidRPr="003F3396">
        <w:rPr>
          <w:noProof/>
        </w:rPr>
        <w:drawing>
          <wp:inline distT="0" distB="0" distL="0" distR="0">
            <wp:extent cx="4368800" cy="2379133"/>
            <wp:effectExtent l="0" t="0" r="0" b="254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8548" t="31656" r="46722" b="25040"/>
                    <a:stretch/>
                  </pic:blipFill>
                  <pic:spPr bwMode="auto">
                    <a:xfrm>
                      <a:off x="0" y="0"/>
                      <a:ext cx="4371881" cy="2380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49B8" w:rsidRPr="003F3396" w:rsidRDefault="001449B8" w:rsidP="001449B8">
      <w:pPr>
        <w:jc w:val="center"/>
        <w:rPr>
          <w:i/>
          <w:noProof/>
          <w:sz w:val="16"/>
          <w:szCs w:val="16"/>
          <w:lang w:val="mk-MK"/>
        </w:rPr>
      </w:pPr>
      <w:bookmarkStart w:id="17" w:name="_Toc129386096"/>
      <w:r w:rsidRPr="003F3396">
        <w:rPr>
          <w:i/>
          <w:noProof/>
          <w:sz w:val="16"/>
          <w:szCs w:val="16"/>
          <w:lang w:val="mk-MK"/>
        </w:rPr>
        <w:t>Извор: https://ourworldindata.org/coronavirus/country/macedonia</w:t>
      </w:r>
    </w:p>
    <w:p w:rsidR="001449B8" w:rsidRPr="003F3396" w:rsidRDefault="001449B8" w:rsidP="001449B8">
      <w:pPr>
        <w:pStyle w:val="Caption"/>
        <w:keepNext/>
        <w:jc w:val="center"/>
        <w:rPr>
          <w:noProof/>
          <w:lang w:val="mk-MK"/>
        </w:rPr>
      </w:pPr>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2</w:t>
      </w:r>
      <w:r w:rsidR="00EE7BFF" w:rsidRPr="003F3396">
        <w:rPr>
          <w:noProof/>
          <w:lang w:val="mk-MK"/>
        </w:rPr>
        <w:fldChar w:fldCharType="end"/>
      </w:r>
      <w:r w:rsidRPr="003F3396">
        <w:rPr>
          <w:noProof/>
          <w:lang w:val="mk-MK"/>
        </w:rPr>
        <w:t xml:space="preserve"> - Кумулативен број на потврдени случаи на КОВИД-19 во Р.С. Македонија споредено со земјите на Западен Балкан</w:t>
      </w:r>
      <w:bookmarkEnd w:id="17"/>
    </w:p>
    <w:p w:rsidR="00AF4A6A" w:rsidRPr="003F3396" w:rsidRDefault="00AF4A6A" w:rsidP="00AF4A6A">
      <w:pPr>
        <w:rPr>
          <w:noProof/>
          <w:lang w:val="mk-MK"/>
        </w:rPr>
      </w:pPr>
    </w:p>
    <w:p w:rsidR="00AF4A6A" w:rsidRPr="003F3396" w:rsidRDefault="00AF4A6A" w:rsidP="000F57C3">
      <w:pPr>
        <w:pStyle w:val="Heading3"/>
        <w:numPr>
          <w:ilvl w:val="2"/>
          <w:numId w:val="10"/>
        </w:numPr>
        <w:rPr>
          <w:noProof/>
          <w:lang w:val="mk-MK"/>
        </w:rPr>
      </w:pPr>
      <w:bookmarkStart w:id="18" w:name="_Toc130131179"/>
      <w:r w:rsidRPr="003F3396">
        <w:rPr>
          <w:noProof/>
          <w:lang w:val="mk-MK"/>
        </w:rPr>
        <w:t>Предизвици на здравствениот систем во Р.С. Македонија</w:t>
      </w:r>
      <w:bookmarkEnd w:id="18"/>
    </w:p>
    <w:p w:rsidR="00AF4A6A" w:rsidRPr="003F3396" w:rsidRDefault="00AF4A6A" w:rsidP="00AF4A6A">
      <w:pPr>
        <w:rPr>
          <w:noProof/>
          <w:lang w:val="mk-MK"/>
        </w:rPr>
      </w:pPr>
      <w:r w:rsidRPr="003F3396">
        <w:rPr>
          <w:noProof/>
          <w:lang w:val="mk-MK"/>
        </w:rPr>
        <w:t>Според еден од извештаите на УН за Р.С. Македонија</w:t>
      </w:r>
      <w:r w:rsidR="00EE7BFF" w:rsidRPr="003F3396">
        <w:rPr>
          <w:noProof/>
          <w:lang w:val="mk-MK"/>
        </w:rPr>
        <w:fldChar w:fldCharType="begin" w:fldLock="1"/>
      </w:r>
      <w:r w:rsidR="00591CD1">
        <w:rPr>
          <w:noProof/>
          <w:lang w:val="mk-MK"/>
        </w:rPr>
        <w:instrText>ADDIN CSL_CITATION {"citationItems":[{"id":"ITEM-1","itemData":{"author":[{"dropping-particle":"","family":"United Nations","given":"","non-dropping-particle":"","parse-names":false,"suffix":""}],"id":"ITEM-1","issued":{"date-parts":[["2020"]]},"title":"COVID-19 Response Framework","type":"report"},"uris":["http://www.mendeley.com/documents/?uuid=b84104d5-8245-4528-9414-5afbe44efdb7"]}],"mendeley":{"formattedCitation":"&lt;sup&gt;57&lt;/sup&gt;","plainTextFormattedCitation":"57","previouslyFormattedCitation":"&lt;sup&gt;57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57</w:t>
      </w:r>
      <w:r w:rsidR="00EE7BFF" w:rsidRPr="003F3396">
        <w:rPr>
          <w:noProof/>
          <w:lang w:val="mk-MK"/>
        </w:rPr>
        <w:fldChar w:fldCharType="end"/>
      </w:r>
      <w:r w:rsidRPr="003F3396">
        <w:rPr>
          <w:noProof/>
          <w:lang w:val="mk-MK"/>
        </w:rPr>
        <w:t>, еден од главните предизвици на здравствениот систем за време на пандемијата беше недостатокот на здравствен кадар и институционален капацитет за справување со пандемијата. Сепак, грижата за здравствените работници беше централен предизвик, посебно поради високата изложеност и високата потреба од оваа група на работници. Според извештајот, здравствените работници се високоризична група. Се проценува дека околу 14% од сите пријавени случаи на КОВИД-19 се меѓу медици</w:t>
      </w:r>
      <w:r w:rsidR="009F3C6F" w:rsidRPr="003F3396">
        <w:rPr>
          <w:noProof/>
          <w:lang w:val="mk-MK"/>
        </w:rPr>
        <w:t xml:space="preserve">нскиот и </w:t>
      </w:r>
      <w:r w:rsidR="006C3923" w:rsidRPr="003F3396">
        <w:rPr>
          <w:noProof/>
          <w:lang w:val="mk-MK"/>
        </w:rPr>
        <w:t>не</w:t>
      </w:r>
      <w:r w:rsidR="009F3C6F" w:rsidRPr="003F3396">
        <w:rPr>
          <w:noProof/>
          <w:lang w:val="mk-MK"/>
        </w:rPr>
        <w:t>медицинскиот персонал</w:t>
      </w:r>
      <w:r w:rsidRPr="003F3396">
        <w:rPr>
          <w:noProof/>
          <w:lang w:val="mk-MK"/>
        </w:rPr>
        <w:t>, во текот на нивната редовна пракса. Ова</w:t>
      </w:r>
      <w:r w:rsidR="009D0F0C" w:rsidRPr="003F3396">
        <w:rPr>
          <w:noProof/>
          <w:lang w:val="mk-MK"/>
        </w:rPr>
        <w:t xml:space="preserve">а проценка би можела да биде многу </w:t>
      </w:r>
      <w:r w:rsidR="006C3923" w:rsidRPr="003F3396">
        <w:rPr>
          <w:noProof/>
          <w:lang w:val="mk-MK"/>
        </w:rPr>
        <w:t>поразлична</w:t>
      </w:r>
      <w:r w:rsidR="009D0F0C" w:rsidRPr="003F3396">
        <w:rPr>
          <w:noProof/>
          <w:lang w:val="mk-MK"/>
        </w:rPr>
        <w:t xml:space="preserve"> од реалната бројка, со оглед на тоа дека </w:t>
      </w:r>
      <w:r w:rsidRPr="003F3396">
        <w:rPr>
          <w:noProof/>
          <w:lang w:val="mk-MK"/>
        </w:rPr>
        <w:t>здравствените работници</w:t>
      </w:r>
      <w:r w:rsidR="006C3923" w:rsidRPr="003F3396">
        <w:rPr>
          <w:noProof/>
          <w:lang w:val="mk-MK"/>
        </w:rPr>
        <w:t xml:space="preserve"> </w:t>
      </w:r>
      <w:r w:rsidR="009D0F0C" w:rsidRPr="003F3396">
        <w:rPr>
          <w:noProof/>
          <w:lang w:val="mk-MK"/>
        </w:rPr>
        <w:t xml:space="preserve">се </w:t>
      </w:r>
      <w:r w:rsidRPr="003F3396">
        <w:rPr>
          <w:noProof/>
          <w:lang w:val="mk-MK"/>
        </w:rPr>
        <w:t>тестиран</w:t>
      </w:r>
      <w:r w:rsidR="009D0F0C" w:rsidRPr="003F3396">
        <w:rPr>
          <w:noProof/>
          <w:lang w:val="mk-MK"/>
        </w:rPr>
        <w:t>и</w:t>
      </w:r>
      <w:r w:rsidRPr="003F3396">
        <w:rPr>
          <w:noProof/>
          <w:lang w:val="mk-MK"/>
        </w:rPr>
        <w:t xml:space="preserve"> само по следење на контакт или кога</w:t>
      </w:r>
      <w:r w:rsidR="006C3923" w:rsidRPr="003F3396">
        <w:rPr>
          <w:noProof/>
          <w:lang w:val="mk-MK"/>
        </w:rPr>
        <w:t xml:space="preserve"> </w:t>
      </w:r>
      <w:r w:rsidR="009D0F0C" w:rsidRPr="003F3396">
        <w:rPr>
          <w:noProof/>
          <w:lang w:val="mk-MK"/>
        </w:rPr>
        <w:t>манифестираат</w:t>
      </w:r>
      <w:r w:rsidRPr="003F3396">
        <w:rPr>
          <w:noProof/>
          <w:lang w:val="mk-MK"/>
        </w:rPr>
        <w:t xml:space="preserve"> симптоми.</w:t>
      </w:r>
    </w:p>
    <w:p w:rsidR="00AF4A6A" w:rsidRPr="003F3396" w:rsidRDefault="00DF4EE6" w:rsidP="00470F48">
      <w:pPr>
        <w:rPr>
          <w:noProof/>
        </w:rPr>
      </w:pPr>
      <w:r w:rsidRPr="003F3396">
        <w:rPr>
          <w:noProof/>
          <w:lang w:val="mk-MK"/>
        </w:rPr>
        <w:t>Д</w:t>
      </w:r>
      <w:r w:rsidR="006C3923" w:rsidRPr="003F3396">
        <w:rPr>
          <w:noProof/>
          <w:lang w:val="mk-MK"/>
        </w:rPr>
        <w:t>ополнително на ова, се процени</w:t>
      </w:r>
      <w:r w:rsidRPr="003F3396">
        <w:rPr>
          <w:noProof/>
          <w:lang w:val="mk-MK"/>
        </w:rPr>
        <w:t xml:space="preserve"> дека е потребна заштитна опрема </w:t>
      </w:r>
      <w:r w:rsidR="00AF4A6A" w:rsidRPr="003F3396">
        <w:rPr>
          <w:noProof/>
          <w:lang w:val="mk-MK"/>
        </w:rPr>
        <w:t xml:space="preserve">во сите </w:t>
      </w:r>
      <w:r w:rsidRPr="003F3396">
        <w:rPr>
          <w:noProof/>
          <w:lang w:val="mk-MK"/>
        </w:rPr>
        <w:t xml:space="preserve">здравствени </w:t>
      </w:r>
      <w:r w:rsidR="00AF4A6A" w:rsidRPr="003F3396">
        <w:rPr>
          <w:noProof/>
          <w:lang w:val="mk-MK"/>
        </w:rPr>
        <w:t>служби</w:t>
      </w:r>
      <w:r w:rsidR="006C3923" w:rsidRPr="003F3396">
        <w:rPr>
          <w:noProof/>
          <w:lang w:val="mk-MK"/>
        </w:rPr>
        <w:t xml:space="preserve"> (јавни и приватни</w:t>
      </w:r>
      <w:r w:rsidR="00AF4A6A" w:rsidRPr="003F3396">
        <w:rPr>
          <w:noProof/>
          <w:lang w:val="mk-MK"/>
        </w:rPr>
        <w:t xml:space="preserve">, заедница и болница) </w:t>
      </w:r>
      <w:r w:rsidRPr="003F3396">
        <w:rPr>
          <w:noProof/>
          <w:lang w:val="mk-MK"/>
        </w:rPr>
        <w:t xml:space="preserve">која на почетокот на пандемијата не бепе </w:t>
      </w:r>
      <w:r w:rsidRPr="003F3396">
        <w:rPr>
          <w:noProof/>
          <w:lang w:val="mk-MK"/>
        </w:rPr>
        <w:lastRenderedPageBreak/>
        <w:t>лесно достапна заради н</w:t>
      </w:r>
      <w:r w:rsidR="00AF4A6A" w:rsidRPr="003F3396">
        <w:rPr>
          <w:noProof/>
          <w:lang w:val="mk-MK"/>
        </w:rPr>
        <w:t>едоволни залихи.</w:t>
      </w:r>
      <w:r w:rsidRPr="003F3396">
        <w:rPr>
          <w:noProof/>
          <w:lang w:val="mk-MK"/>
        </w:rPr>
        <w:t xml:space="preserve"> Дополн</w:t>
      </w:r>
      <w:r w:rsidR="006C3923" w:rsidRPr="003F3396">
        <w:rPr>
          <w:noProof/>
          <w:lang w:val="mk-MK"/>
        </w:rPr>
        <w:t>ително на сето ова, се процени</w:t>
      </w:r>
      <w:r w:rsidRPr="003F3396">
        <w:rPr>
          <w:noProof/>
          <w:lang w:val="mk-MK"/>
        </w:rPr>
        <w:t xml:space="preserve"> дека прашања кои не се обработени за време на пандемијата е времето на одмор и закрепнување кое им е доделено на здравствените работници, мерките за заштита на нивните семејства (</w:t>
      </w:r>
      <w:r w:rsidR="00AF4A6A" w:rsidRPr="003F3396">
        <w:rPr>
          <w:noProof/>
          <w:lang w:val="mk-MK"/>
        </w:rPr>
        <w:t>како што се наменски сместувачки капацитети за</w:t>
      </w:r>
      <w:r w:rsidRPr="003F3396">
        <w:rPr>
          <w:noProof/>
          <w:lang w:val="mk-MK"/>
        </w:rPr>
        <w:t xml:space="preserve"> високо изложен персонал),</w:t>
      </w:r>
      <w:r w:rsidR="006C3923" w:rsidRPr="003F3396">
        <w:rPr>
          <w:noProof/>
          <w:lang w:val="mk-MK"/>
        </w:rPr>
        <w:t xml:space="preserve"> </w:t>
      </w:r>
      <w:r w:rsidRPr="003F3396">
        <w:rPr>
          <w:noProof/>
          <w:lang w:val="mk-MK"/>
        </w:rPr>
        <w:t xml:space="preserve"> </w:t>
      </w:r>
      <w:r w:rsidR="00AF4A6A" w:rsidRPr="003F3396">
        <w:rPr>
          <w:noProof/>
          <w:lang w:val="mk-MK"/>
        </w:rPr>
        <w:t xml:space="preserve">давање советување и </w:t>
      </w:r>
      <w:r w:rsidRPr="003F3396">
        <w:rPr>
          <w:noProof/>
          <w:lang w:val="mk-MK"/>
        </w:rPr>
        <w:t>адресирање на</w:t>
      </w:r>
      <w:r w:rsidR="00AF4A6A" w:rsidRPr="003F3396">
        <w:rPr>
          <w:noProof/>
          <w:lang w:val="mk-MK"/>
        </w:rPr>
        <w:t xml:space="preserve"> ментално</w:t>
      </w:r>
      <w:r w:rsidR="006C3923" w:rsidRPr="003F3396">
        <w:rPr>
          <w:noProof/>
          <w:lang w:val="mk-MK"/>
        </w:rPr>
        <w:t>то здравје</w:t>
      </w:r>
      <w:r w:rsidR="00AF4A6A" w:rsidRPr="003F3396">
        <w:rPr>
          <w:noProof/>
          <w:lang w:val="mk-MK"/>
        </w:rPr>
        <w:t xml:space="preserve"> </w:t>
      </w:r>
      <w:r w:rsidRPr="003F3396">
        <w:rPr>
          <w:noProof/>
          <w:lang w:val="mk-MK"/>
        </w:rPr>
        <w:t>како начин да се</w:t>
      </w:r>
      <w:r w:rsidR="006C3923" w:rsidRPr="003F3396">
        <w:rPr>
          <w:noProof/>
          <w:lang w:val="mk-MK"/>
        </w:rPr>
        <w:t xml:space="preserve"> </w:t>
      </w:r>
      <w:r w:rsidRPr="003F3396">
        <w:rPr>
          <w:noProof/>
          <w:lang w:val="mk-MK"/>
        </w:rPr>
        <w:t>ублажи емоционалното согорување на з</w:t>
      </w:r>
      <w:r w:rsidR="004B7A3E" w:rsidRPr="003F3396">
        <w:rPr>
          <w:noProof/>
          <w:lang w:val="mk-MK"/>
        </w:rPr>
        <w:t>д</w:t>
      </w:r>
      <w:r w:rsidRPr="003F3396">
        <w:rPr>
          <w:noProof/>
          <w:lang w:val="mk-MK"/>
        </w:rPr>
        <w:t xml:space="preserve">равствените работници. </w:t>
      </w:r>
    </w:p>
    <w:p w:rsidR="00FF00A2" w:rsidRPr="003F3396" w:rsidRDefault="00FF00A2" w:rsidP="00470F48">
      <w:pPr>
        <w:rPr>
          <w:rFonts w:asciiTheme="majorHAnsi" w:eastAsiaTheme="majorEastAsia" w:hAnsiTheme="majorHAnsi" w:cstheme="majorBidi"/>
          <w:b/>
          <w:bCs/>
          <w:caps/>
          <w:noProof/>
          <w:color w:val="365F91" w:themeColor="accent1" w:themeShade="BF"/>
          <w:sz w:val="26"/>
          <w:szCs w:val="26"/>
        </w:rPr>
      </w:pPr>
    </w:p>
    <w:p w:rsidR="009573F0" w:rsidRPr="003F3396" w:rsidRDefault="00FE1B78" w:rsidP="000F57C3">
      <w:pPr>
        <w:pStyle w:val="Heading2"/>
        <w:numPr>
          <w:ilvl w:val="1"/>
          <w:numId w:val="10"/>
        </w:numPr>
        <w:rPr>
          <w:lang w:val="mk-MK"/>
        </w:rPr>
      </w:pPr>
      <w:bookmarkStart w:id="19" w:name="_Toc130131180"/>
      <w:r w:rsidRPr="003F3396">
        <w:rPr>
          <w:lang w:val="mk-MK"/>
        </w:rPr>
        <w:t>Импликации</w:t>
      </w:r>
      <w:r w:rsidRPr="003F3396">
        <w:t xml:space="preserve"> </w:t>
      </w:r>
      <w:r w:rsidRPr="003F3396">
        <w:rPr>
          <w:lang w:val="mk-MK"/>
        </w:rPr>
        <w:t>врз</w:t>
      </w:r>
      <w:r w:rsidR="00C5088B" w:rsidRPr="003F3396">
        <w:rPr>
          <w:lang w:val="mk-MK"/>
        </w:rPr>
        <w:t xml:space="preserve"> ортодонтскиот менаџмент за време и по пандемијата</w:t>
      </w:r>
      <w:bookmarkEnd w:id="19"/>
    </w:p>
    <w:p w:rsidR="00104FE0" w:rsidRPr="003F3396" w:rsidRDefault="00104FE0" w:rsidP="00104FE0">
      <w:pPr>
        <w:rPr>
          <w:noProof/>
          <w:lang w:val="mk-MK"/>
        </w:rPr>
      </w:pPr>
      <w:r w:rsidRPr="003F3396">
        <w:rPr>
          <w:noProof/>
          <w:lang w:val="mk-MK"/>
        </w:rPr>
        <w:t xml:space="preserve">Студијата за глобално оптоварување на болестите од 2017 година, која се смета за најреферентен  истражувачки проект во однос на причините за смртност и инвалидитет во светот, процени дека оралните болести погодуваат близу 3,5 милијарди луѓе. На пример, малоклузијата е опишана како болест на цивилизацијата. Неодамнешен систематски преглед и мета-анализа заклучија дека глобалната преваленца на малоклузијата кај децата и адолесцентите е 56% без разлика меѓу половите, а споредбата меѓу континентите покажува дека највисока стапка е регистрирана во Африка (81%) , потоа Европа (71%), Америка (53%) и Азија (48%) </w:t>
      </w:r>
      <w:r w:rsidR="00EE7BFF" w:rsidRPr="003F3396">
        <w:rPr>
          <w:noProof/>
          <w:lang w:val="mk-MK"/>
        </w:rPr>
        <w:fldChar w:fldCharType="begin" w:fldLock="1"/>
      </w:r>
      <w:r w:rsidR="00591CD1">
        <w:rPr>
          <w:noProof/>
          <w:lang w:val="mk-MK"/>
        </w:rPr>
        <w:instrText>ADDIN CSL_CITATION {"citationItems":[{"id":"ITEM-1","itemData":{"DOI":"10.23804/ejpd.2020.21.02.05","ISSN":"2035-648X","PMID":"32567942","abstract":"AIM The aim of this review is to quantify the prevalence and type of malocclusion among children and adolescents during the different stages of dentition worldwide. MATERIALS AND METHODS Recent studies (from 2009 to 2019), published in Medline, Web of Science and Embase and orthodontic text-books have been comprehensively reviewed herein. The methodological quality of the included studies was assessed using STROBE criteria. RESULTS After screening 450 records and analysing 284 relevant full-text publications, 77 studies were included in this review. A good degree of evidence was obtained due to the medium-high methodological quality level of included studies. The worldwide prevalence of malocclusion was 56% (95% CI: 11-99), without differences in gender. The highest prevalence was in Africa (81%) and Europe (72%), followed by America (53%) and Asia (48%). The malocclusion prevalence score did not change from primary to permanent dentition with a common score of 54%. Malocclusion traits such as Angle's classes, overjet, overbite, and asymmetrical midline shift essentially did not change their prevalence during different dentitions. Conversely, traits such as cross-bite and diastema reduced their prevalence during permanent dentition, while scissor-bite and dental crowding increased their scores. CONCLUSION The worldwide high prevalence of malocclusion and its early onset during childhood should induce policymakers as well as paediatric physicians and dentists to devise policies and adopt clinical strategies for preventing malocclusion since younger children's ages.","author":[{"dropping-particle":"","family":"Lombardo","given":"G","non-dropping-particle":"","parse-names":false,"suffix":""},{"dropping-particle":"","family":"Vena","given":"F","non-dropping-particle":"","parse-names":false,"suffix":""},{"dropping-particle":"","family":"Negri","given":"P","non-dropping-particle":"","parse-names":false,"suffix":""},{"dropping-particle":"","family":"Pagano","given":"S","non-dropping-particle":"","parse-names":false,"suffix":""},{"dropping-particle":"","family":"Barilotti","given":"C","non-dropping-particle":"","parse-names":false,"suffix":""},{"dropping-particle":"","family":"Paglia","given":"L","non-dropping-particle":"","parse-names":false,"suffix":""},{"dropping-particle":"","family":"Colombo","given":"S","non-dropping-particle":"","parse-names":false,"suffix":""},{"dropping-particle":"","family":"Orso","given":"M","non-dropping-particle":"","parse-names":false,"suffix":""},{"dropping-particle":"","family":"Cianetti","given":"S","non-dropping-particle":"","parse-names":false,"suffix":""}],"container-title":"European journal of paediatric dentistry","id":"ITEM-1","issue":"2","issued":{"date-parts":[["2020","6"]]},"page":"115-122","title":"Worldwide prevalence of malocclusion in the different stages of dentition: A systematic review and meta-analysis.","type":"article-journal","volume":"21"},"uris":["http://www.mendeley.com/documents/?uuid=53451f10-89c5-4939-aeec-09c62c73d833"]}],"mendeley":{"formattedCitation":"&lt;sup&gt;58&lt;/sup&gt;","plainTextFormattedCitation":"58","previouslyFormattedCitation":"&lt;sup&gt;58&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58</w:t>
      </w:r>
      <w:r w:rsidR="00EE7BFF" w:rsidRPr="003F3396">
        <w:rPr>
          <w:noProof/>
          <w:lang w:val="mk-MK"/>
        </w:rPr>
        <w:fldChar w:fldCharType="end"/>
      </w:r>
      <w:r w:rsidRPr="003F3396">
        <w:rPr>
          <w:noProof/>
          <w:lang w:val="mk-MK"/>
        </w:rPr>
        <w:t xml:space="preserve">.  Zou et al. </w:t>
      </w:r>
      <w:r w:rsidR="00EE7BFF" w:rsidRPr="003F3396">
        <w:rPr>
          <w:noProof/>
          <w:lang w:val="mk-MK"/>
        </w:rPr>
        <w:fldChar w:fldCharType="begin" w:fldLock="1"/>
      </w:r>
      <w:r w:rsidR="00591CD1">
        <w:rPr>
          <w:noProof/>
          <w:lang w:val="mk-MK"/>
        </w:rPr>
        <w:instrText>ADDIN CSL_CITATION {"citationItems":[{"id":"ITEM-1","itemData":{"DOI":"10.1038/s41368-018-0012-3","ISSN":"2049-3169","abstract":"Malocclusion is a worldwide dental problem that influences the affected individuals to varying degrees. Many factors contribute to the anomaly in dentition, including hereditary and environmental aspects. Dental caries, pulpal and periapical lesions, dental trauma, abnormality of development, and oral habits are most common dental diseases in children that strongly relate to malocclusion. Management of oral health in the early childhood stage is carried out in clinic work of pediatric dentistry to minimize the unwanted effect of these diseases on dentition. This article highlights these diseases and their impacts on malocclusion in sequence. Prevention, treatment, and management of these conditions are also illustrated in order to achieve successful oral health for children and adolescents, even for their adult stage.","author":[{"dropping-particle":"","family":"Zou","given":"Jing","non-dropping-particle":"","parse-names":false,"suffix":""},{"dropping-particle":"","family":"Meng","given":"Mingmei","non-dropping-particle":"","parse-names":false,"suffix":""},{"dropping-particle":"","family":"Law","given":"Clarice S","non-dropping-particle":"","parse-names":false,"suffix":""},{"dropping-particle":"","family":"Rao","given":"Yale","non-dropping-particle":"","parse-names":false,"suffix":""},{"dropping-particle":"","family":"Zhou","given":"Xuedong","non-dropping-particle":"","parse-names":false,"suffix":""}],"container-title":"International Journal of Oral Science","id":"ITEM-1","issue":"1","issued":{"date-parts":[["2018","3","13"]]},"page":"7","title":"Common dental diseases in children and malocclusion","type":"article-journal","volume":"10"},"suppress-author":1,"uris":["http://www.mendeley.com/documents/?uuid=75eb5418-438d-4817-996d-f029c928c4d6"]}],"mendeley":{"formattedCitation":"&lt;sup&gt;59&lt;/sup&gt;","plainTextFormattedCitation":"59","previouslyFormattedCitation":"&lt;sup&gt;59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59</w:t>
      </w:r>
      <w:r w:rsidR="00EE7BFF" w:rsidRPr="003F3396">
        <w:rPr>
          <w:noProof/>
          <w:lang w:val="mk-MK"/>
        </w:rPr>
        <w:fldChar w:fldCharType="end"/>
      </w:r>
      <w:r w:rsidRPr="003F3396">
        <w:rPr>
          <w:noProof/>
          <w:lang w:val="mk-MK"/>
        </w:rPr>
        <w:t xml:space="preserve"> забележале дека малоклузија</w:t>
      </w:r>
      <w:r w:rsidR="006C3923" w:rsidRPr="003F3396">
        <w:rPr>
          <w:noProof/>
          <w:lang w:val="mk-MK"/>
        </w:rPr>
        <w:t xml:space="preserve">та може негативно да влијае на </w:t>
      </w:r>
      <w:r w:rsidRPr="003F3396">
        <w:rPr>
          <w:noProof/>
          <w:lang w:val="mk-MK"/>
        </w:rPr>
        <w:t xml:space="preserve">изгледот, функцијата, хармонијата на лицето и психосоцијалната благосостојба.  </w:t>
      </w:r>
    </w:p>
    <w:p w:rsidR="00484F56" w:rsidRPr="003F3396" w:rsidRDefault="00104FE0" w:rsidP="00104FE0">
      <w:pPr>
        <w:rPr>
          <w:noProof/>
          <w:lang w:val="mk-MK"/>
        </w:rPr>
      </w:pPr>
      <w:r w:rsidRPr="003F3396">
        <w:rPr>
          <w:noProof/>
          <w:lang w:val="mk-MK"/>
        </w:rPr>
        <w:t>Сепак со  појавата на КОВИД-19 и прогласувањето на пандемија</w:t>
      </w:r>
      <w:r w:rsidR="006C3923" w:rsidRPr="003F3396">
        <w:rPr>
          <w:noProof/>
          <w:lang w:val="mk-MK"/>
        </w:rPr>
        <w:t>та, стоматологијата</w:t>
      </w:r>
      <w:r w:rsidRPr="003F3396">
        <w:rPr>
          <w:noProof/>
          <w:lang w:val="mk-MK"/>
        </w:rPr>
        <w:t xml:space="preserve"> вклучително и ортодонцијата, беше вброена како една од здравствените професии со најголем ризик од заразување со аеросоли, бидејќи повеќето стоматолошки активности создаваат такви суспензии. Во првите месеци од пандемијата беа воспоставени препораки и протоколи за работа кои станаа строго имплементирани во стоматолошките клиники, со главна цел да се постигнат највисоки нивоа на</w:t>
      </w:r>
      <w:r w:rsidR="006C3923" w:rsidRPr="003F3396">
        <w:rPr>
          <w:noProof/>
          <w:lang w:val="mk-MK"/>
        </w:rPr>
        <w:t xml:space="preserve"> безбедност за пациентите и п</w:t>
      </w:r>
      <w:r w:rsidRPr="003F3396">
        <w:rPr>
          <w:noProof/>
          <w:lang w:val="mk-MK"/>
        </w:rPr>
        <w:t>е</w:t>
      </w:r>
      <w:r w:rsidR="006C3923" w:rsidRPr="003F3396">
        <w:rPr>
          <w:noProof/>
          <w:lang w:val="mk-MK"/>
        </w:rPr>
        <w:t>рс</w:t>
      </w:r>
      <w:r w:rsidRPr="003F3396">
        <w:rPr>
          <w:noProof/>
          <w:lang w:val="mk-MK"/>
        </w:rPr>
        <w:t>онал</w:t>
      </w:r>
      <w:r w:rsidR="006C3923" w:rsidRPr="003F3396">
        <w:rPr>
          <w:noProof/>
          <w:lang w:val="mk-MK"/>
        </w:rPr>
        <w:t>от</w:t>
      </w:r>
      <w:r w:rsidR="00EE7BFF" w:rsidRPr="003F3396">
        <w:rPr>
          <w:noProof/>
          <w:lang w:val="mk-MK"/>
        </w:rPr>
        <w:fldChar w:fldCharType="begin" w:fldLock="1"/>
      </w:r>
      <w:r w:rsidR="00591CD1">
        <w:rPr>
          <w:noProof/>
          <w:lang w:val="mk-MK"/>
        </w:rPr>
        <w:instrText>ADDIN CSL_CITATION {"citationItems":[{"id":"ITEM-1","itemData":{"DOI":"10.3390/ijerph20043088","ISSN":"1660-4601","abstract":"The main objective of this research was to analyze the economic, social, and emotional repercussions among Galician dentists (Spain) as a consequence of the COVID-19 pandemic. A survey was filled out by 347 professionals. After verifying the survey’s reliability using Cronbach’s alpha = 0.84, the professional activity and emotional state of the participants were assessed based on aspects related to their personal and family data. The economic impact of the pandemic was considerable, and all participants experienced a decrease in income. In total, 72% of the participants considered that working with personal protective equipment (PPE) made their clinical activities difficult, and 60% expressed concern about being infected during their professional practice. Among the professionals, women (p = 0.005), and separated, divorced, or single professionals (p = 0.003) were the most strongly affected. Separated or divorced professionals were the group that most frequently raised the need to make a radical change in their lives. Finally, it was observed that the emotional consequences varied substantially in the lives of these professionals, mainly among female dentists (p = 0.010), separated and divorced men (p = 0.000), and those with fewer years of professional practice (p = 0.021). The COVID-19 pandemic had an economic impact, due to the decrease in the number of patients and hours of attention, as well as an emotional impact, mostly expressed in the form of sleep disorders and stress. The most vulnerable professionals were women and professionals with fewer years of experience.","author":[{"dropping-particle":"","family":"Rey-Martínez","given":"María Sofía","non-dropping-particle":"","parse-names":false,"suffix":""},{"dropping-particle":"","family":"Rey-Martínez","given":"María Helena","non-dropping-particle":"","parse-names":false,"suffix":""},{"dropping-particle":"","family":"Martínez-Rodríguez","given":"Natalia","non-dropping-particle":"","parse-names":false,"suffix":""},{"dropping-particle":"","family":"Meniz-García","given":"Cristina","non-dropping-particle":"","parse-names":false,"suffix":""},{"dropping-particle":"","family":"Suárez-Quintanilla","given":"José María","non-dropping-particle":"","parse-names":false,"suffix":""}],"container-title":"International Journal of Environmental Research and Public Health","id":"ITEM-1","issue":"4","issued":{"date-parts":[["2023","2","10"]]},"page":"3088","title":"Influence of the Sanitary, Economic, and Social Crisis of COVID-19 on the Emotional State of Dentistry in Galicia (Spain)","type":"article-journal","volume":"20"},"uris":["http://www.mendeley.com/documents/?uuid=a0437714-7f0c-4e57-ba2f-51642fa97f76"]}],"mendeley":{"formattedCitation":"&lt;sup&gt;60&lt;/sup&gt;","plainTextFormattedCitation":"60","previouslyFormattedCitation":"&lt;sup&gt;60&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60</w:t>
      </w:r>
      <w:r w:rsidR="00EE7BFF" w:rsidRPr="003F3396">
        <w:rPr>
          <w:noProof/>
          <w:lang w:val="mk-MK"/>
        </w:rPr>
        <w:fldChar w:fldCharType="end"/>
      </w:r>
      <w:r w:rsidRPr="003F3396">
        <w:rPr>
          <w:noProof/>
          <w:lang w:val="mk-MK"/>
        </w:rPr>
        <w:t>.</w:t>
      </w:r>
      <w:r w:rsidR="00484F56" w:rsidRPr="003F3396">
        <w:rPr>
          <w:noProof/>
          <w:lang w:val="mk-MK"/>
        </w:rPr>
        <w:t xml:space="preserve"> Бидејќи ортодонтскиот третман и естетските процедури не се сметаат за медицински итни случаи, сите ортодонтски термини беа откажани, а нивното лекување беше одложено на </w:t>
      </w:r>
      <w:r w:rsidR="00484F56" w:rsidRPr="003F3396">
        <w:rPr>
          <w:noProof/>
          <w:lang w:val="mk-MK"/>
        </w:rPr>
        <w:lastRenderedPageBreak/>
        <w:t>неодредено време. Ортодонтскиот третман е обично долгот</w:t>
      </w:r>
      <w:r w:rsidR="0020029D" w:rsidRPr="003F3396">
        <w:rPr>
          <w:noProof/>
          <w:lang w:val="mk-MK"/>
        </w:rPr>
        <w:t>раен и бара повеќекратни посети и затоа</w:t>
      </w:r>
      <w:r w:rsidR="00484F56" w:rsidRPr="003F3396">
        <w:rPr>
          <w:noProof/>
          <w:lang w:val="mk-MK"/>
        </w:rPr>
        <w:t xml:space="preserve"> третманот е чувствителен на доцнењата предизвикани од затворени клиники и пропуштени термини</w:t>
      </w:r>
      <w:r w:rsidR="0020029D" w:rsidRPr="003F3396">
        <w:rPr>
          <w:noProof/>
          <w:lang w:val="mk-MK"/>
        </w:rPr>
        <w:t xml:space="preserve"> како што беше случајот со КОВИД-19</w:t>
      </w:r>
      <w:r w:rsidR="00EE7BFF" w:rsidRPr="003F3396">
        <w:rPr>
          <w:noProof/>
          <w:lang w:val="mk-MK"/>
        </w:rPr>
        <w:fldChar w:fldCharType="begin" w:fldLock="1"/>
      </w:r>
      <w:r w:rsidR="00591CD1">
        <w:rPr>
          <w:noProof/>
          <w:lang w:val="mk-MK"/>
        </w:rPr>
        <w:instrText>ADDIN CSL_CITATION {"citationItems":[{"id":"ITEM-1","itemData":{"DOI":"10.2147/PPA.S348933","ISSN":"1177-889X","author":[{"dropping-particle":"","family":"Alassiry","given":"Ahmed Mohammed","non-dropping-particle":"","parse-names":false,"suffix":""},{"dropping-particle":"","family":"Hakami","given":"Zaki","non-dropping-particle":"","parse-names":false,"suffix":""}],"container-title":"Patient Preference and Adherence","id":"ITEM-1","issued":{"date-parts":[["2022","2"]]},"page":"363-372","title":"The Attitude, Perception, and Mental Health of Patients Receiving Orthodontic Treatment During the COVID-19 Pandemic in Saudi Arabia","type":"article-journal","volume":"Volume 16"},"uris":["http://www.mendeley.com/documents/?uuid=a331187c-5d98-4e10-9cda-d80c69ccb5dd"]}],"mendeley":{"formattedCitation":"&lt;sup&gt;61&lt;/sup&gt;","plainTextFormattedCitation":"61","previouslyFormattedCitation":"&lt;sup&gt;61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61</w:t>
      </w:r>
      <w:r w:rsidR="00EE7BFF" w:rsidRPr="003F3396">
        <w:rPr>
          <w:noProof/>
          <w:lang w:val="mk-MK"/>
        </w:rPr>
        <w:fldChar w:fldCharType="end"/>
      </w:r>
      <w:r w:rsidR="00484F56" w:rsidRPr="003F3396">
        <w:rPr>
          <w:noProof/>
          <w:lang w:val="mk-MK"/>
        </w:rPr>
        <w:t>. Неодредената природа</w:t>
      </w:r>
      <w:r w:rsidR="0020029D" w:rsidRPr="003F3396">
        <w:rPr>
          <w:noProof/>
          <w:lang w:val="mk-MK"/>
        </w:rPr>
        <w:t xml:space="preserve"> на пандемијата и неможноста да се пр</w:t>
      </w:r>
      <w:r w:rsidR="006C3923" w:rsidRPr="003F3396">
        <w:rPr>
          <w:noProof/>
          <w:lang w:val="mk-MK"/>
        </w:rPr>
        <w:t>едвиди нејзиниот понатамошен тек</w:t>
      </w:r>
      <w:r w:rsidR="00484F56" w:rsidRPr="003F3396">
        <w:rPr>
          <w:noProof/>
          <w:lang w:val="mk-MK"/>
        </w:rPr>
        <w:t xml:space="preserve"> го влошуваат сценариото за ортодонтски</w:t>
      </w:r>
      <w:r w:rsidR="0020029D" w:rsidRPr="003F3396">
        <w:rPr>
          <w:noProof/>
          <w:lang w:val="mk-MK"/>
        </w:rPr>
        <w:t>от</w:t>
      </w:r>
      <w:r w:rsidR="00484F56" w:rsidRPr="003F3396">
        <w:rPr>
          <w:noProof/>
          <w:lang w:val="mk-MK"/>
        </w:rPr>
        <w:t xml:space="preserve"> пациент. Ова доведе до различни нивоа на ментална вознемиреност и анксиозност кај пациентите кои не </w:t>
      </w:r>
      <w:r w:rsidR="006D5BEE" w:rsidRPr="003F3396">
        <w:rPr>
          <w:noProof/>
          <w:lang w:val="mk-MK"/>
        </w:rPr>
        <w:t>беа</w:t>
      </w:r>
      <w:r w:rsidR="00484F56" w:rsidRPr="003F3396">
        <w:rPr>
          <w:noProof/>
          <w:lang w:val="mk-MK"/>
        </w:rPr>
        <w:t xml:space="preserve"> во можност да посетат клиника</w:t>
      </w:r>
      <w:r w:rsidR="006C3923" w:rsidRPr="003F3396">
        <w:rPr>
          <w:noProof/>
          <w:lang w:val="mk-MK"/>
        </w:rPr>
        <w:t>, да закажат контрола</w:t>
      </w:r>
      <w:r w:rsidR="00484F56" w:rsidRPr="003F3396">
        <w:rPr>
          <w:noProof/>
          <w:lang w:val="mk-MK"/>
        </w:rPr>
        <w:t xml:space="preserve"> и да продолжат со нивниот третман</w:t>
      </w:r>
      <w:r w:rsidR="00EE7BFF" w:rsidRPr="003F3396">
        <w:rPr>
          <w:noProof/>
          <w:lang w:val="mk-MK"/>
        </w:rPr>
        <w:fldChar w:fldCharType="begin" w:fldLock="1"/>
      </w:r>
      <w:r w:rsidR="00591CD1">
        <w:rPr>
          <w:noProof/>
          <w:lang w:val="mk-MK"/>
        </w:rPr>
        <w:instrText>ADDIN CSL_CITATION {"citationItems":[{"id":"ITEM-1","itemData":{"DOI":"10.1590/1807-3107bor-2020.vol34.0084","ISSN":"1807-3107","author":[{"dropping-particle":"","family":"Peloso","given":"Renan Morais","non-dropping-particle":"","parse-names":false,"suffix":""},{"dropping-particle":"","family":"Pini","given":"Nubia Inocencya Pavesi","non-dropping-particle":"","parse-names":false,"suffix":""},{"dropping-particle":"","family":"Sundfelt Neto","given":"Daniel","non-dropping-particle":"","parse-names":false,"suffix":""},{"dropping-particle":"","family":"Mori","given":"Aline Akemi","non-dropping-particle":"","parse-names":false,"suffix":""},{"dropping-particle":"de","family":"Oliveira","given":"Renata Cristina Gobbi","non-dropping-particle":"","parse-names":false,"suffix":""},{"dropping-particle":"","family":"Valarelli","given":"Fabricio Pinelli","non-dropping-particle":"","parse-names":false,"suffix":""},{"dropping-particle":"","family":"Freitas","given":"Karina Maria Salvatore","non-dropping-particle":"","parse-names":false,"suffix":""}],"container-title":"Brazilian Oral Research","id":"ITEM-1","issued":{"date-parts":[["2020"]]},"title":"How does the quarantine resulting from COVID-19 impact dental appointments and patient anxiety levels?","type":"article-journal","volume":"34"},"uris":["http://www.mendeley.com/documents/?uuid=48f754c1-fa4c-4161-be81-c85c37323d69"]}],"mendeley":{"formattedCitation":"&lt;sup&gt;62&lt;/sup&gt;","plainTextFormattedCitation":"62","previouslyFormattedCitation":"&lt;sup&gt;62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62</w:t>
      </w:r>
      <w:r w:rsidR="00EE7BFF" w:rsidRPr="003F3396">
        <w:rPr>
          <w:noProof/>
          <w:lang w:val="mk-MK"/>
        </w:rPr>
        <w:fldChar w:fldCharType="end"/>
      </w:r>
      <w:r w:rsidR="00484F56" w:rsidRPr="003F3396">
        <w:rPr>
          <w:noProof/>
          <w:lang w:val="mk-MK"/>
        </w:rPr>
        <w:t>.</w:t>
      </w:r>
      <w:r w:rsidR="0020029D" w:rsidRPr="003F3396">
        <w:rPr>
          <w:noProof/>
          <w:lang w:val="mk-MK"/>
        </w:rPr>
        <w:t xml:space="preserve"> Следниот сегмент ќе понуди преглед на релевантната научна литература во однос ризикот за преносот на КОВИД-19 и превентивните методи во ортод</w:t>
      </w:r>
      <w:r w:rsidR="00741010" w:rsidRPr="003F3396">
        <w:rPr>
          <w:noProof/>
          <w:lang w:val="mk-MK"/>
        </w:rPr>
        <w:t>онтските ординации, како и достапните инфомраци за влија</w:t>
      </w:r>
      <w:r w:rsidR="0020029D" w:rsidRPr="003F3396">
        <w:rPr>
          <w:noProof/>
          <w:lang w:val="mk-MK"/>
        </w:rPr>
        <w:t xml:space="preserve">нието на пандемијата врз ортодонтските пациенти. </w:t>
      </w:r>
    </w:p>
    <w:p w:rsidR="00470F48" w:rsidRPr="003F3396" w:rsidRDefault="00470F48" w:rsidP="00CE7BE1">
      <w:pPr>
        <w:pStyle w:val="Heading3"/>
        <w:rPr>
          <w:noProof/>
          <w:lang w:val="mk-MK"/>
        </w:rPr>
      </w:pPr>
    </w:p>
    <w:p w:rsidR="00655AFB" w:rsidRPr="003F3396" w:rsidRDefault="00655AFB" w:rsidP="000F57C3">
      <w:pPr>
        <w:pStyle w:val="Heading3"/>
        <w:numPr>
          <w:ilvl w:val="2"/>
          <w:numId w:val="10"/>
        </w:numPr>
        <w:rPr>
          <w:noProof/>
          <w:lang w:val="mk-MK"/>
        </w:rPr>
      </w:pPr>
      <w:bookmarkStart w:id="20" w:name="_Toc130131181"/>
      <w:r w:rsidRPr="003F3396">
        <w:rPr>
          <w:noProof/>
          <w:lang w:val="mk-MK"/>
        </w:rPr>
        <w:t>Ревизија на протоколите за работа</w:t>
      </w:r>
      <w:bookmarkEnd w:id="20"/>
    </w:p>
    <w:p w:rsidR="009D607F" w:rsidRPr="003F3396" w:rsidRDefault="009D607F" w:rsidP="00CE7BE1">
      <w:pPr>
        <w:rPr>
          <w:noProof/>
          <w:lang w:val="mk-MK"/>
        </w:rPr>
      </w:pPr>
      <w:r w:rsidRPr="003F3396">
        <w:rPr>
          <w:noProof/>
          <w:lang w:val="mk-MK"/>
        </w:rPr>
        <w:t>Низ историјата, стоматологијата секогаш покажала високо ниво на адаптабилност, карактеристика која ја позиционирала во првите редови на напредокот и безбедноста. Еден таков пример беше појавата на епидемијата на ХИВ/СИДА во среди</w:t>
      </w:r>
      <w:r w:rsidR="00473001" w:rsidRPr="003F3396">
        <w:rPr>
          <w:noProof/>
          <w:lang w:val="mk-MK"/>
        </w:rPr>
        <w:t>ната на осумдесе</w:t>
      </w:r>
      <w:r w:rsidRPr="003F3396">
        <w:rPr>
          <w:noProof/>
          <w:lang w:val="mk-MK"/>
        </w:rPr>
        <w:t xml:space="preserve">тите, што укажа на сериозните ризици </w:t>
      </w:r>
      <w:r w:rsidR="006D5BEE" w:rsidRPr="003F3396">
        <w:rPr>
          <w:noProof/>
          <w:lang w:val="mk-MK"/>
        </w:rPr>
        <w:t>од</w:t>
      </w:r>
      <w:r w:rsidRPr="003F3396">
        <w:rPr>
          <w:noProof/>
          <w:lang w:val="mk-MK"/>
        </w:rPr>
        <w:t xml:space="preserve"> крвно-преносливите патогени во стоматолошки</w:t>
      </w:r>
      <w:r w:rsidR="006D5BEE" w:rsidRPr="003F3396">
        <w:rPr>
          <w:noProof/>
          <w:lang w:val="mk-MK"/>
        </w:rPr>
        <w:t>от</w:t>
      </w:r>
      <w:r w:rsidRPr="003F3396">
        <w:rPr>
          <w:noProof/>
          <w:lang w:val="mk-MK"/>
        </w:rPr>
        <w:t xml:space="preserve"> амбиент и следствено посочи на важноста од прилагодување</w:t>
      </w:r>
      <w:r w:rsidR="006D5BEE" w:rsidRPr="003F3396">
        <w:rPr>
          <w:noProof/>
          <w:lang w:val="mk-MK"/>
        </w:rPr>
        <w:t>то</w:t>
      </w:r>
      <w:r w:rsidRPr="003F3396">
        <w:rPr>
          <w:noProof/>
          <w:lang w:val="mk-MK"/>
        </w:rPr>
        <w:t xml:space="preserve"> на протоколите за контрола на инфекција</w:t>
      </w:r>
      <w:r w:rsidR="006D5BEE" w:rsidRPr="003F3396">
        <w:rPr>
          <w:noProof/>
          <w:lang w:val="mk-MK"/>
        </w:rPr>
        <w:t>та</w:t>
      </w:r>
      <w:r w:rsidR="00655AFB" w:rsidRPr="003F3396">
        <w:rPr>
          <w:noProof/>
          <w:lang w:val="mk-MK"/>
        </w:rPr>
        <w:t>.</w:t>
      </w:r>
      <w:r w:rsidRPr="003F3396">
        <w:rPr>
          <w:noProof/>
          <w:lang w:val="mk-MK"/>
        </w:rPr>
        <w:t xml:space="preserve"> Во последните три години појавата на пандемијата на SARS-CoV-2 укажа на потребата од повторна ревизија на протоколите, </w:t>
      </w:r>
      <w:r w:rsidR="006D5BEE" w:rsidRPr="003F3396">
        <w:rPr>
          <w:noProof/>
          <w:lang w:val="mk-MK"/>
        </w:rPr>
        <w:t xml:space="preserve">и </w:t>
      </w:r>
      <w:r w:rsidRPr="003F3396">
        <w:rPr>
          <w:noProof/>
          <w:lang w:val="mk-MK"/>
        </w:rPr>
        <w:t>нивни краткорочни или долгорочни адаптации.</w:t>
      </w:r>
    </w:p>
    <w:p w:rsidR="009D607F" w:rsidRPr="003F3396" w:rsidRDefault="009D607F" w:rsidP="00CE7BE1">
      <w:pPr>
        <w:rPr>
          <w:noProof/>
          <w:lang w:val="mk-MK"/>
        </w:rPr>
      </w:pPr>
      <w:r w:rsidRPr="003F3396">
        <w:rPr>
          <w:noProof/>
          <w:lang w:val="mk-MK"/>
        </w:rPr>
        <w:t>Во првите месеци на 2020-та година, откако Светската здравствена организација (СЗО) го карактеризираше ширењет</w:t>
      </w:r>
      <w:r w:rsidR="00655AFB" w:rsidRPr="003F3396">
        <w:rPr>
          <w:noProof/>
          <w:lang w:val="mk-MK"/>
        </w:rPr>
        <w:t xml:space="preserve">о на Ковид-19 како пандемија, </w:t>
      </w:r>
      <w:r w:rsidRPr="003F3396">
        <w:rPr>
          <w:noProof/>
          <w:lang w:val="mk-MK"/>
        </w:rPr>
        <w:t>ортодонтски</w:t>
      </w:r>
      <w:r w:rsidR="006D5BEE" w:rsidRPr="003F3396">
        <w:rPr>
          <w:noProof/>
          <w:lang w:val="mk-MK"/>
        </w:rPr>
        <w:t>те</w:t>
      </w:r>
      <w:r w:rsidRPr="003F3396">
        <w:rPr>
          <w:noProof/>
          <w:lang w:val="mk-MK"/>
        </w:rPr>
        <w:t xml:space="preserve"> </w:t>
      </w:r>
      <w:r w:rsidR="006D5BEE" w:rsidRPr="003F3396">
        <w:rPr>
          <w:noProof/>
          <w:lang w:val="mk-MK"/>
        </w:rPr>
        <w:t>ординации</w:t>
      </w:r>
      <w:r w:rsidRPr="003F3396">
        <w:rPr>
          <w:noProof/>
          <w:lang w:val="mk-MK"/>
        </w:rPr>
        <w:t xml:space="preserve"> привремено </w:t>
      </w:r>
      <w:r w:rsidR="006D5BEE" w:rsidRPr="003F3396">
        <w:rPr>
          <w:noProof/>
          <w:lang w:val="mk-MK"/>
        </w:rPr>
        <w:t>се</w:t>
      </w:r>
      <w:r w:rsidRPr="003F3396">
        <w:rPr>
          <w:noProof/>
          <w:lang w:val="mk-MK"/>
        </w:rPr>
        <w:t xml:space="preserve"> затворија за потоа да се соочат со борбата за безбедно повторно отворање во услови на тековните здравствени проблеми во заедницата</w:t>
      </w:r>
      <w:r w:rsidR="00EE7BFF" w:rsidRPr="003F3396">
        <w:rPr>
          <w:noProof/>
          <w:lang w:val="mk-MK"/>
        </w:rPr>
        <w:fldChar w:fldCharType="begin" w:fldLock="1"/>
      </w:r>
      <w:r w:rsidR="00591CD1">
        <w:rPr>
          <w:noProof/>
          <w:lang w:val="mk-MK"/>
        </w:rPr>
        <w:instrText>ADDIN CSL_CITATION {"citationItems":[{"id":"ITEM-1","itemData":{"DOI":"10.1016/S0140-6736(20)30607-3","ISSN":"1474547X","PMID":"32178768","abstract":"Background: Coronavirus disease 2019 (COVID-19) is a disease caused by severe acute respiratory syndrome coronavirus 2 (SARS-CoV-2), first detected in China in December, 2019. In January, 2020, state, local, and federal public health agencies investigated the first case of COVID-19 in Illinois, USA. Methods: Patients with confirmed COVID-19 were defined as those with a positive SARS-CoV-2 test. Contacts were people with exposure to a patient with COVID-19 on or after the patient's symptom onset date. Contacts underwent active symptom monitoring for 14 days following their last exposure. Contacts who developed fever, cough, or shortness of breath became persons under investigation and were tested for SARS-CoV-2. A convenience sample of 32 asymptomatic health-care personnel contacts were also tested. Findings: Patient 1—a woman in her 60s—returned from China in mid-January, 2020. One week later, she was hospitalised with pneumonia and tested positive for SARS-CoV-2. Her husband (Patient 2) did not travel but had frequent close contact with his wife. He was admitted 8 days later and tested positive for SARS-CoV-2. Overall, 372 contacts of both cases were identified; 347 underwent active symptom monitoring, including 152 community contacts and 195 health-care personnel. Of monitored contacts, 43 became persons under investigation, in addition to Patient 2. These 43 persons under investigation and all 32 asymptomatic health-care personnel tested negative for SARS-CoV-2. Interpretation: Person-to-person transmission of SARS-CoV-2 occurred between two people with prolonged, unprotected exposure while Patient 1 was symptomatic. Despite active symptom monitoring and testing of symptomatic and some asymptomatic contacts, no further transmission was detected. Funding: None.","author":[{"dropping-particle":"","family":"Ghinai","given":"Isaac","non-dropping-particle":"","parse-names":false,"suffix":""},{"dropping-particle":"","family":"McPherson","given":"Tristan D.","non-dropping-particle":"","parse-names":false,"suffix":""},{"dropping-particle":"","family":"Hunter","given":"Jennifer C.","non-dropping-particle":"","parse-names":false,"suffix":""},{"dropping-particle":"","family":"Kirking","given":"Hannah L.","non-dropping-particle":"","parse-names":false,"suffix":""},{"dropping-particle":"","family":"Christiansen","given":"Demian","non-dropping-particle":"","parse-names":false,"suffix":""},{"dropping-particle":"","family":"Joshi","given":"Kiran","non-dropping-particle":"","parse-names":false,"suffix":""},{"dropping-particle":"","family":"Rubin","given":"Rachel","non-dropping-particle":"","parse-names":false,"suffix":""},{"dropping-particle":"","family":"Morales-Estrada","given":"Shirley","non-dropping-particle":"","parse-names":false,"suffix":""},{"dropping-particle":"","family":"Black","given":"Stephanie R.","non-dropping-particle":"","parse-names":false,"suffix":""},{"dropping-particle":"","family":"Pacilli","given":"Massimo","non-dropping-particle":"","parse-names":false,"suffix":""},{"dropping-particle":"","family":"Fricchione","given":"Marielle J.","non-dropping-particle":"","parse-names":false,"suffix":""},{"dropping-particle":"","family":"Chugh","given":"Rashmi K.","non-dropping-particle":"","parse-names":false,"suffix":""},{"dropping-particle":"","family":"Walblay","given":"Kelly A.","non-dropping-particle":"","parse-names":false,"suffix":""},{"dropping-particle":"","family":"Ahmed","given":"N. Seema","non-dropping-particle":"","parse-names":false,"suffix":""},{"dropping-particle":"","family":"Stoecker","given":"William C.","non-dropping-particle":"","parse-names":false,"suffix":""},{"dropping-particle":"","family":"Hasan","given":"Nausheen F.","non-dropping-particle":"","parse-names":false,"suffix":""},{"dropping-particle":"","family":"Burdsall","given":"Deborah P.","non-dropping-particle":"","parse-names":false,"suffix":""},{"dropping-particle":"","family":"Reese","given":"Heather E.","non-dropping-particle":"","parse-names":false,"suffix":""},{"dropping-particle":"","family":"Wallace","given":"Megan","non-dropping-particle":"","parse-names":false,"suffix":""},{"dropping-particle":"","family":"Wang","given":"Chen","non-dropping-particle":"","parse-names":false,"suffix":""},{"dropping-particle":"","family":"Moeller","given":"Darcie","non-dropping-particle":"","parse-names":false,"suffix":""},{"dropping-particle":"","family":"Korpics","given":"Jacqueline","non-dropping-particle":"","parse-names":false,"suffix":""},{"dropping-particle":"","family":"Novosad","given":"Shannon A.","non-dropping-particle":"","parse-names":false,"suffix":""},{"dropping-particle":"","family":"Benowitz","given":"Isaac","non-dropping-particle":"","parse-names":false,"suffix":""},{"dropping-particle":"","family":"Jacobs","given":"Max W.","non-dropping-particle":"","parse-names":false,"suffix":""},{"dropping-particle":"","family":"Dasari","given":"Vishal S.","non-dropping-particle":"","parse-names":false,"suffix":""},{"dropping-particle":"","family":"Patel","given":"Megan T.","non-dropping-particle":"","parse-names":false,"suffix":""},{"dropping-particle":"","family":"Kauerauf","given":"Judy","non-dropping-particle":"","parse-names":false,"suffix":""},{"dropping-particle":"","family":"Charles","given":"E. Matt","non-dropping-particle":"","parse-names":false,"suffix":""},{"dropping-particle":"","family":"Ezike","given":"Ngozi O.","non-dropping-particle":"","parse-names":false,"suffix":""},{"dropping-particle":"","family":"Chu","given":"Victoria","non-dropping-particle":"","parse-names":false,"suffix":""},{"dropping-particle":"","family":"Midgley","given":"Claire M.","non-dropping-particle":"","parse-names":false,"suffix":""},{"dropping-particle":"","family":"Rolfes","given":"Melissa A.","non-dropping-particle":"","parse-names":false,"suffix":""},{"dropping-particle":"","family":"Gerber","given":"Susan I.","non-dropping-particle":"","parse-names":false,"suffix":""},{"dropping-particle":"","family":"Lu","given":"Xiaoyan","non-dropping-particle":"","parse-names":false,"suffix":""},{"dropping-particle":"","family":"Lindstrom","given":"Stephen","non-dropping-particle":"","parse-names":false,"suffix":""},{"dropping-particle":"","family":"Verani","given":"Jennifer R.","non-dropping-particle":"","parse-names":false,"suffix":""},{"dropping-particle":"","family":"Layden","given":"Jennifer E.","non-dropping-particle":"","parse-names":false,"suffix":""}],"container-title":"The Lancet","id":"ITEM-1","issue":"10230","issued":{"date-parts":[["2020","4","4"]]},"page":"1137-1144","publisher":"Lancet Publishing Group","title":"First known person-to-person transmission of severe acute respiratory syndrome coronavirus 2 (SARS-CoV-2) in the USA","type":"article-journal","volume":"395"},"uris":["http://www.mendeley.com/documents/?uuid=d93407c1-88b2-3a4f-bb02-811644e66be3"]}],"mendeley":{"formattedCitation":"&lt;sup&gt;34&lt;/sup&gt;","plainTextFormattedCitation":"34","previouslyFormattedCitation":"&lt;sup&gt;34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34</w:t>
      </w:r>
      <w:r w:rsidR="00EE7BFF" w:rsidRPr="003F3396">
        <w:rPr>
          <w:noProof/>
          <w:lang w:val="mk-MK"/>
        </w:rPr>
        <w:fldChar w:fldCharType="end"/>
      </w:r>
      <w:r w:rsidRPr="003F3396">
        <w:rPr>
          <w:noProof/>
          <w:lang w:val="mk-MK"/>
        </w:rPr>
        <w:t xml:space="preserve">. </w:t>
      </w:r>
      <w:r w:rsidR="00414175" w:rsidRPr="003F3396">
        <w:rPr>
          <w:noProof/>
          <w:lang w:val="mk-MK"/>
        </w:rPr>
        <w:t>Б</w:t>
      </w:r>
      <w:r w:rsidRPr="003F3396">
        <w:rPr>
          <w:noProof/>
          <w:lang w:val="mk-MK"/>
        </w:rPr>
        <w:t>езбедносни</w:t>
      </w:r>
      <w:r w:rsidR="006D5BEE" w:rsidRPr="003F3396">
        <w:rPr>
          <w:noProof/>
          <w:lang w:val="mk-MK"/>
        </w:rPr>
        <w:t>те</w:t>
      </w:r>
      <w:r w:rsidRPr="003F3396">
        <w:rPr>
          <w:noProof/>
          <w:lang w:val="mk-MK"/>
        </w:rPr>
        <w:t xml:space="preserve"> препораки за стоматолошка</w:t>
      </w:r>
      <w:r w:rsidR="006D5BEE" w:rsidRPr="003F3396">
        <w:rPr>
          <w:noProof/>
          <w:lang w:val="mk-MK"/>
        </w:rPr>
        <w:t>та</w:t>
      </w:r>
      <w:r w:rsidRPr="003F3396">
        <w:rPr>
          <w:noProof/>
          <w:lang w:val="mk-MK"/>
        </w:rPr>
        <w:t xml:space="preserve"> практика произлегоа од разни </w:t>
      </w:r>
      <w:r w:rsidR="00414175" w:rsidRPr="003F3396">
        <w:rPr>
          <w:noProof/>
          <w:lang w:val="mk-MK"/>
        </w:rPr>
        <w:t>извори, како што се СЗО и Центарот</w:t>
      </w:r>
      <w:r w:rsidRPr="003F3396">
        <w:rPr>
          <w:noProof/>
          <w:lang w:val="mk-MK"/>
        </w:rPr>
        <w:t xml:space="preserve"> за контр</w:t>
      </w:r>
      <w:r w:rsidR="00414175" w:rsidRPr="003F3396">
        <w:rPr>
          <w:noProof/>
          <w:lang w:val="mk-MK"/>
        </w:rPr>
        <w:t>ола и превенција на болести (CDC),</w:t>
      </w:r>
      <w:r w:rsidRPr="003F3396">
        <w:rPr>
          <w:noProof/>
          <w:lang w:val="mk-MK"/>
        </w:rPr>
        <w:t xml:space="preserve"> државни и национални стоматолошки и </w:t>
      </w:r>
      <w:r w:rsidRPr="003F3396">
        <w:rPr>
          <w:noProof/>
          <w:lang w:val="mk-MK"/>
        </w:rPr>
        <w:lastRenderedPageBreak/>
        <w:t>ортодонт</w:t>
      </w:r>
      <w:r w:rsidR="006D5BEE" w:rsidRPr="003F3396">
        <w:rPr>
          <w:noProof/>
          <w:lang w:val="mk-MK"/>
        </w:rPr>
        <w:t>ски здруженија кои ги повикуваа</w:t>
      </w:r>
      <w:r w:rsidRPr="003F3396">
        <w:rPr>
          <w:noProof/>
          <w:lang w:val="mk-MK"/>
        </w:rPr>
        <w:t xml:space="preserve"> ортодонтите да спроведат строги промени во н</w:t>
      </w:r>
      <w:r w:rsidR="00414175" w:rsidRPr="003F3396">
        <w:rPr>
          <w:noProof/>
          <w:lang w:val="mk-MK"/>
        </w:rPr>
        <w:t>ивните протоколи за работа</w:t>
      </w:r>
      <w:r w:rsidR="00EE7BFF" w:rsidRPr="003F3396">
        <w:rPr>
          <w:noProof/>
          <w:lang w:val="mk-MK"/>
        </w:rPr>
        <w:fldChar w:fldCharType="begin" w:fldLock="1"/>
      </w:r>
      <w:r w:rsidR="00591CD1">
        <w:rPr>
          <w:noProof/>
          <w:lang w:val="mk-MK"/>
        </w:rPr>
        <w:instrText>ADDIN CSL_CITATION {"citationItems":[{"id":"ITEM-1","itemData":{"DOI":"10.1016/j.ajodo.2022.10.027","ISSN":"08895406","author":[{"dropping-particle":"","family":"Lamb","given":"Jordan R.","non-dropping-particle":"","parse-names":false,"suffix":""},{"dropping-particle":"","family":"Shroff","given":"Bhavna","non-dropping-particle":"","parse-names":false,"suffix":""},{"dropping-particle":"","family":"Carrico","given":"Caroline K.","non-dropping-particle":"","parse-names":false,"suffix":""},{"dropping-particle":"","family":"Sawicki","given":"Vincent","non-dropping-particle":"","parse-names":false,"suffix":""},{"dropping-particle":"","family":"Lindauer","given":"Steven J.","non-dropping-particle":"","parse-names":false,"suffix":""}],"container-title":"American Journal of Orthodontics and Dentofacial Orthopedics","id":"ITEM-1","issued":{"date-parts":[["2023","2"]]},"title":"Adaptations in orthodontics for current and future coronavirus disease 2019 best practices","type":"article-journal"},"uris":["http://www.mendeley.com/documents/?uuid=7055066f-27a0-49ab-8359-182565e0ddc2"]}],"mendeley":{"formattedCitation":"&lt;sup&gt;63&lt;/sup&gt;","plainTextFormattedCitation":"63","previouslyFormattedCitation":"&lt;sup&gt;63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63</w:t>
      </w:r>
      <w:r w:rsidR="00EE7BFF" w:rsidRPr="003F3396">
        <w:rPr>
          <w:noProof/>
          <w:lang w:val="mk-MK"/>
        </w:rPr>
        <w:fldChar w:fldCharType="end"/>
      </w:r>
      <w:r w:rsidR="00414175" w:rsidRPr="003F3396">
        <w:rPr>
          <w:noProof/>
          <w:lang w:val="mk-MK"/>
        </w:rPr>
        <w:t xml:space="preserve">. </w:t>
      </w:r>
    </w:p>
    <w:p w:rsidR="008D7438" w:rsidRPr="003F3396" w:rsidRDefault="008D7438" w:rsidP="00CE7BE1">
      <w:pPr>
        <w:rPr>
          <w:noProof/>
          <w:lang w:val="mk-MK"/>
        </w:rPr>
      </w:pPr>
      <w:r w:rsidRPr="003F3396">
        <w:rPr>
          <w:noProof/>
          <w:lang w:val="mk-MK"/>
        </w:rPr>
        <w:t>Препорачаните клинички адаптации за ортодонтски практики за време на пандемијата на COVID-19 паѓаат во 4 сеопфатни категории: (1) заштита од SARS-CoV-2 инфекција, (2) социјално дистанцирање, (3) утилизација на апарати и (4) телеортодонтика.</w:t>
      </w:r>
    </w:p>
    <w:p w:rsidR="00AC0D32" w:rsidRPr="003F3396" w:rsidRDefault="00AC0D32" w:rsidP="000F57C3">
      <w:pPr>
        <w:pStyle w:val="Heading3"/>
        <w:numPr>
          <w:ilvl w:val="2"/>
          <w:numId w:val="10"/>
        </w:numPr>
        <w:rPr>
          <w:noProof/>
        </w:rPr>
      </w:pPr>
      <w:bookmarkStart w:id="21" w:name="_Toc130131182"/>
      <w:r w:rsidRPr="003F3396">
        <w:rPr>
          <w:noProof/>
          <w:lang w:val="mk-MK"/>
        </w:rPr>
        <w:t>Заштита од SARS-CoV-2 инфекција</w:t>
      </w:r>
      <w:bookmarkEnd w:id="21"/>
    </w:p>
    <w:p w:rsidR="00AC0D32" w:rsidRPr="003F3396" w:rsidRDefault="00AC0D32" w:rsidP="00CE7BE1">
      <w:pPr>
        <w:rPr>
          <w:noProof/>
          <w:lang w:val="mk-MK"/>
        </w:rPr>
      </w:pPr>
      <w:r w:rsidRPr="003F3396">
        <w:rPr>
          <w:noProof/>
          <w:lang w:val="mk-MK"/>
        </w:rPr>
        <w:t>Двата главни патишта познати за пренос на SARS-CoV-2 вклучуваат (1) директен пренос (преку кашлање, кивање и вдишување на капки) и (2) пренос на контакт (преку контакт со назална, о</w:t>
      </w:r>
      <w:r w:rsidR="007F2205" w:rsidRPr="003F3396">
        <w:rPr>
          <w:noProof/>
          <w:lang w:val="mk-MK"/>
        </w:rPr>
        <w:t xml:space="preserve">рална и окуларна слузница) </w:t>
      </w:r>
      <w:r w:rsidR="00EE7BFF" w:rsidRPr="003F3396">
        <w:rPr>
          <w:noProof/>
          <w:lang w:val="mk-MK"/>
        </w:rPr>
        <w:fldChar w:fldCharType="begin" w:fldLock="1"/>
      </w:r>
      <w:r w:rsidR="00591CD1">
        <w:rPr>
          <w:noProof/>
          <w:lang w:val="mk-MK"/>
        </w:rPr>
        <w:instrText>ADDIN CSL_CITATION {"citationItems":[{"id":"ITEM-1","itemData":{"DOI":"10.1016/S0140-6736(20)30313-5","ISSN":"01406736","author":[{"dropping-particle":"","family":"Lu","given":"Cheng-wei","non-dropping-particle":"","parse-names":false,"suffix":""},{"dropping-particle":"","family":"Liu","given":"Xiu-fen","non-dropping-particle":"","parse-names":false,"suffix":""},{"dropping-particle":"","family":"Jia","given":"Zhi-fang","non-dropping-particle":"","parse-names":false,"suffix":""}],"container-title":"The Lancet","id":"ITEM-1","issue":"10224","issued":{"date-parts":[["2020","2"]]},"page":"e39","title":"2019-nCoV transmission through the ocular surface must not be ignored","type":"article-journal","volume":"395"},"uris":["http://www.mendeley.com/documents/?uuid=5065d011-b8f3-4fab-ab1f-d58cf7eb5b25"]}],"mendeley":{"formattedCitation":"&lt;sup&gt;64&lt;/sup&gt;","plainTextFormattedCitation":"64","previouslyFormattedCitation":"&lt;sup&gt;64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64</w:t>
      </w:r>
      <w:r w:rsidR="00EE7BFF" w:rsidRPr="003F3396">
        <w:rPr>
          <w:noProof/>
          <w:lang w:val="mk-MK"/>
        </w:rPr>
        <w:fldChar w:fldCharType="end"/>
      </w:r>
      <w:r w:rsidR="007F2205" w:rsidRPr="003F3396">
        <w:rPr>
          <w:noProof/>
          <w:lang w:val="mk-MK"/>
        </w:rPr>
        <w:t xml:space="preserve">. </w:t>
      </w:r>
      <w:r w:rsidRPr="003F3396">
        <w:rPr>
          <w:noProof/>
          <w:lang w:val="mk-MK"/>
        </w:rPr>
        <w:t xml:space="preserve"> Типичните клинички манифестации на SARS-CoV-2 не вклучуваат окуларни симптоми. Сепак, анализата на конјуктивни примероци откри дека преносот на SARS-CoV-2 не е ограничен на пат на респираторнио</w:t>
      </w:r>
      <w:r w:rsidR="007F2205" w:rsidRPr="003F3396">
        <w:rPr>
          <w:noProof/>
          <w:lang w:val="mk-MK"/>
        </w:rPr>
        <w:t xml:space="preserve">т тракт </w:t>
      </w:r>
      <w:r w:rsidR="00EE7BFF" w:rsidRPr="003F3396">
        <w:rPr>
          <w:noProof/>
          <w:lang w:val="mk-MK"/>
        </w:rPr>
        <w:fldChar w:fldCharType="begin" w:fldLock="1"/>
      </w:r>
      <w:r w:rsidR="00591CD1">
        <w:rPr>
          <w:noProof/>
          <w:lang w:val="mk-MK"/>
        </w:rPr>
        <w:instrText>ADDIN CSL_CITATION {"citationItems":[{"id":"ITEM-1","itemData":{"DOI":"10.1016/S0140-6736(20)30183-5","ISSN":"1474547X","PMID":"31986264","abstract":"Background: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Huang","given":"Chaolin","non-dropping-particle":"","parse-names":false,"suffix":""},{"dropping-particle":"","family":"Wang","given":"Yeming","non-dropping-particle":"","parse-names":false,"suffix":""},{"dropping-particle":"","family":"Li","given":"Xingwang","non-dropping-particle":"","parse-names":false,"suffix":""},{"dropping-particle":"","family":"Ren","given":"Lili","non-dropping-particle":"","parse-names":false,"suffix":""},{"dropping-particle":"","family":"Zhao","given":"Jianping","non-dropping-particle":"","parse-names":false,"suffix":""},{"dropping-particle":"","family":"Hu","given":"Yi","non-dropping-particle":"","parse-names":false,"suffix":""},{"dropping-particle":"","family":"Zhang","given":"Li","non-dropping-particle":"","parse-names":false,"suffix":""},{"dropping-particle":"","family":"Fan","given":"Guohui","non-dropping-particle":"","parse-names":false,"suffix":""},{"dropping-particle":"","family":"Xu","given":"Jiuyang","non-dropping-particle":"","parse-names":false,"suffix":""},{"dropping-particle":"","family":"Gu","given":"Xiaoying","non-dropping-particle":"","parse-names":false,"suffix":""},{"dropping-particle":"","family":"Cheng","given":"Zhenshun","non-dropping-particle":"","parse-names":false,"suffix":""},{"dropping-particle":"","family":"Yu","given":"Ting","non-dropping-particle":"","parse-names":false,"suffix":""},{"dropping-particle":"","family":"Xia","given":"Jiaan","non-dropping-particle":"","parse-names":false,"suffix":""},{"dropping-particle":"","family":"Wei","given":"Yuan","non-dropping-particle":"","parse-names":false,"suffix":""},{"dropping-particle":"","family":"Wu","given":"Wenjuan","non-dropping-particle":"","parse-names":false,"suffix":""},{"dropping-particle":"","family":"Xie","given":"Xuelei","non-dropping-particle":"","parse-names":false,"suffix":""},{"dropping-particle":"","family":"Yin","given":"Wen","non-dropping-particle":"","parse-names":false,"suffix":""},{"dropping-particle":"","family":"Li","given":"Hui","non-dropping-particle":"","parse-names":false,"suffix":""},{"dropping-particle":"","family":"Liu","given":"Min","non-dropping-particle":"","parse-names":false,"suffix":""},{"dropping-particle":"","family":"Xiao","given":"Yan","non-dropping-particle":"","parse-names":false,"suffix":""},{"dropping-particle":"","family":"Gao","given":"Hong","non-dropping-particle":"","parse-names":false,"suffix":""},{"dropping-particle":"","family":"Guo","given":"Li","non-dropping-particle":"","parse-names":false,"suffix":""},{"dropping-particle":"","family":"Xie","given":"Jungang","non-dropping-particle":"","parse-names":false,"suffix":""},{"dropping-particle":"","family":"Wang","given":"Guangfa","non-dropping-particle":"","parse-names":false,"suffix":""},{"dropping-particle":"","family":"Jiang","given":"Rongmeng","non-dropping-particle":"","parse-names":false,"suffix":""},{"dropping-particle":"","family":"Gao","given":"Zhancheng","non-dropping-particle":"","parse-names":false,"suffix":""},{"dropping-particle":"","family":"Jin","given":"Qi","non-dropping-particle":"","parse-names":false,"suffix":""},{"dropping-particle":"","family":"Wang","given":"Jianwei","non-dropping-particle":"","parse-names":false,"suffix":""},{"dropping-particle":"","family":"Cao","given":"Bin","non-dropping-particle":"","parse-names":false,"suffix":""}],"container-title":"The Lancet","id":"ITEM-1","issue":"10223","issued":{"date-parts":[["2020","2","15"]]},"page":"497-506","publisher":"Lancet Publishing Group","title":"Clinical features of patients infected with 2019 novel coronavirus in Wuhan, China","type":"article-journal","volume":"395"},"uris":["http://www.mendeley.com/documents/?uuid=6f177b95-19f6-3ace-b2f7-7d247045019b"]}],"mendeley":{"formattedCitation":"&lt;sup&gt;65&lt;/sup&gt;","plainTextFormattedCitation":"65","previouslyFormattedCitation":"&lt;sup&gt;65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65</w:t>
      </w:r>
      <w:r w:rsidR="00EE7BFF" w:rsidRPr="003F3396">
        <w:rPr>
          <w:noProof/>
          <w:lang w:val="mk-MK"/>
        </w:rPr>
        <w:fldChar w:fldCharType="end"/>
      </w:r>
      <w:r w:rsidRPr="003F3396">
        <w:rPr>
          <w:noProof/>
          <w:lang w:val="mk-MK"/>
        </w:rPr>
        <w:t>, туку окуларната изложеност е исто така ефикасен</w:t>
      </w:r>
      <w:r w:rsidR="007F2205" w:rsidRPr="003F3396">
        <w:rPr>
          <w:noProof/>
          <w:lang w:val="mk-MK"/>
        </w:rPr>
        <w:t xml:space="preserve"> метод за пренос на вирусот</w:t>
      </w:r>
      <w:r w:rsidRPr="003F3396">
        <w:rPr>
          <w:noProof/>
          <w:lang w:val="mk-MK"/>
        </w:rPr>
        <w:t>. Покрај тоа, студиите открија дека преку директен/индиректен контакт/пат и/или капки, респираторните вируси како SARS-CoV-2 може да се пренесат од човек на човек. Студиите укажаа и на директен и индиректен пренос на SARS-CoV-2 преку плунка</w:t>
      </w:r>
      <w:r w:rsidR="00EE7BFF" w:rsidRPr="003F3396">
        <w:rPr>
          <w:noProof/>
          <w:lang w:val="mk-MK"/>
        </w:rPr>
        <w:fldChar w:fldCharType="begin" w:fldLock="1"/>
      </w:r>
      <w:r w:rsidR="00591CD1">
        <w:rPr>
          <w:noProof/>
          <w:lang w:val="mk-MK"/>
        </w:rPr>
        <w:instrText>ADDIN CSL_CITATION {"citationItems":[{"id":"ITEM-1","itemData":{"DOI":"10.1093/cid/ciaa149","ISSN":"1058-4838","abstract":"The 2019 novel coronavirus (2019-nCoV) was detected in the self-collected saliva of 91.7% (11/12) of patients. Serial saliva viral load monitoring generally showed a declining trend. Live virus was detected in saliva by viral culture. Saliva is a promising noninvasive specimen for diagnosis, monitoring, and infection control in patients with 2019-nCoV infection.","author":[{"dropping-particle":"","family":"To","given":"Kelvin Kai-Wang","non-dropping-particle":"","parse-names":false,"suffix":""},{"dropping-particle":"","family":"Tsang","given":"Owen Tak-Yin","non-dropping-particle":"","parse-names":false,"suffix":""},{"dropping-particle":"","family":"Yip","given":"Cyril Chik-Yan","non-dropping-particle":"","parse-names":false,"suffix":""},{"dropping-particle":"","family":"Chan","given":"Kwok-Hung","non-dropping-particle":"","parse-names":false,"suffix":""},{"dropping-particle":"","family":"Wu","given":"Tak-Chiu","non-dropping-particle":"","parse-names":false,"suffix":""},{"dropping-particle":"","family":"Chan","given":"Jacky Man-Chun","non-dropping-particle":"","parse-names":false,"suffix":""},{"dropping-particle":"","family":"Leung","given":"Wai-Shing","non-dropping-particle":"","parse-names":false,"suffix":""},{"dropping-particle":"","family":"Chik","given":"Thomas Shiu-Hong","non-dropping-particle":"","parse-names":false,"suffix":""},{"dropping-particle":"","family":"Choi","given":"Chris Yau-Chung","non-dropping-particle":"","parse-names":false,"suffix":""},{"dropping-particle":"","family":"Kandamby","given":"Darshana H","non-dropping-particle":"","parse-names":false,"suffix":""},{"dropping-particle":"","family":"Lung","given":"David Christopher","non-dropping-particle":"","parse-names":false,"suffix":""},{"dropping-particle":"","family":"Tam","given":"Anthony Raymond","non-dropping-particle":"","parse-names":false,"suffix":""},{"dropping-particle":"","family":"Poon","given":"Rosana Wing-Shan","non-dropping-particle":"","parse-names":false,"suffix":""},{"dropping-particle":"","family":"Fung","given":"Agnes Yim-Fong","non-dropping-particle":"","parse-names":false,"suffix":""},{"dropping-particle":"","family":"Hung","given":"Ivan Fan-Ngai","non-dropping-particle":"","parse-names":false,"suffix":""},{"dropping-particle":"","family":"Cheng","given":"Vincent Chi-Chung","non-dropping-particle":"","parse-names":false,"suffix":""},{"dropping-particle":"","family":"Chan","given":"Jasper Fuk-Woo","non-dropping-particle":"","parse-names":false,"suffix":""},{"dropping-particle":"","family":"Yuen","given":"Kwok-Yung","non-dropping-particle":"","parse-names":false,"suffix":""}],"container-title":"Clinical Infectious Diseases","id":"ITEM-1","issue":"15","issued":{"date-parts":[["2020","7","28"]]},"page":"841-843","title":"Consistent Detection of 2019 Novel Coronavirus in Saliva","type":"article-journal","volume":"71"},"uris":["http://www.mendeley.com/documents/?uuid=c2e2d899-2fc5-4bf3-9398-8bb96ed657ac"]}],"mendeley":{"formattedCitation":"&lt;sup&gt;39&lt;/sup&gt;","plainTextFormattedCitation":"39","previouslyFormattedCitation":"&lt;sup&gt;39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39</w:t>
      </w:r>
      <w:r w:rsidR="00EE7BFF" w:rsidRPr="003F3396">
        <w:rPr>
          <w:noProof/>
          <w:lang w:val="mk-MK"/>
        </w:rPr>
        <w:fldChar w:fldCharType="end"/>
      </w:r>
      <w:r w:rsidRPr="003F3396">
        <w:rPr>
          <w:noProof/>
          <w:lang w:val="mk-MK"/>
        </w:rPr>
        <w:t>.</w:t>
      </w:r>
    </w:p>
    <w:p w:rsidR="00AC0D32" w:rsidRPr="003F3396" w:rsidRDefault="00AC0D32" w:rsidP="00CE7BE1">
      <w:pPr>
        <w:rPr>
          <w:noProof/>
        </w:rPr>
      </w:pPr>
      <w:r w:rsidRPr="003F3396">
        <w:rPr>
          <w:noProof/>
          <w:lang w:val="mk-MK"/>
        </w:rPr>
        <w:t>За сеопфатно разбирање на динамиката на пренос на SARS-CoV-2, исто така е важно да се знае дека овој вирус е исто така пренослив п</w:t>
      </w:r>
      <w:r w:rsidR="007F2205" w:rsidRPr="003F3396">
        <w:rPr>
          <w:noProof/>
          <w:lang w:val="mk-MK"/>
        </w:rPr>
        <w:t xml:space="preserve">реку асимптоматски пациенти </w:t>
      </w:r>
      <w:r w:rsidR="00EE7BFF" w:rsidRPr="003F3396">
        <w:rPr>
          <w:noProof/>
          <w:lang w:val="mk-MK"/>
        </w:rPr>
        <w:fldChar w:fldCharType="begin" w:fldLock="1"/>
      </w:r>
      <w:r w:rsidR="00591CD1">
        <w:rPr>
          <w:noProof/>
          <w:lang w:val="mk-MK"/>
        </w:rPr>
        <w:instrText>ADDIN CSL_CITATION {"citationItems":[{"id":"ITEM-1","itemData":{"DOI":"10.1016/S0140-6736(20)30154-9","ISSN":"1474547X","PMID":"31986261","abstract":"Background: An ongoing outbreak of pneumonia associated with a novel coronavirus was reported in Wuhan city, Hubei province, China. Affected patients were geographically linked with a local wet market as a potential source. No data on person-to-person or nosocomial transmission have been published to date. Methods: In this study, we report the epidemiological, clinical, laboratory, radiological, and microbiological findings of five patients in a family cluster who presented with unexplained pneumonia after returning to Shenzhen, Guangdong province, China, after a visit to Wuhan, and an additional family member who did not travel to Wuhan. Phylogenetic analysis of genetic sequences from these patients were done. Findings: From Jan 10, 2020, we enrolled a family of six patients who travelled to Wuhan from Shenzhen between Dec 29, 2019 and Jan 4, 2020. Of six family members who travelled to Wuhan, five were identified as infected with the novel coronavirus. Additionally, one family member, who did not travel to Wuhan, became infected with the virus after several days of contact with four of the family members. None of the family members had contacts with Wuhan markets or animals, although two had visited a Wuhan hospital. Five family members (aged 36–66 years) presented with fever, upper or lower respiratory tract symptoms, or diarrhoea, or a combination of these 3–6 days after exposure. They presented to our hospital (The University of Hong Kong-Shenzhen Hospital, Shenzhen) 6–10 days after symptom onset. They and one asymptomatic child (aged 10 years) had radiological ground-glass lung opacities. Older patients (aged &gt;60 years) had more systemic symptoms, extensive radiological ground-glass lung changes, lymphopenia, thrombocytopenia, and increased C-reactive protein and lactate dehydrogenase levels. The nasopharyngeal or throat swabs of these six patients were negative for known respiratory microbes by point-of-care multiplex RT-PCR, but five patients (four adults and the child) were RT-PCR positive for genes encoding the internal RNA-dependent RNA polymerase and surface Spike protein of this novel coronavirus, which were confirmed by Sanger sequencing. Phylogenetic analysis of these five patients' RT-PCR amplicons and two full genomes by next-generation sequencing showed that this is a novel coronavirus, which is closest to the bat severe acute respiatory syndrome (SARS)-related coronaviruses found in Chinese horseshoe bats. Interpretation: Our findings…","author":[{"dropping-particle":"","family":"Chan","given":"Jasper Fuk Woo","non-dropping-particle":"","parse-names":false,"suffix":""},{"dropping-particle":"","family":"Yuan","given":"Shuofeng","non-dropping-particle":"","parse-names":false,"suffix":""},{"dropping-particle":"","family":"Kok","given":"Kin Hang","non-dropping-particle":"","parse-names":false,"suffix":""},{"dropping-particle":"","family":"To","given":"Kelvin Kai Wang","non-dropping-particle":"","parse-names":false,"suffix":""},{"dropping-particle":"","family":"Chu","given":"Hin","non-dropping-particle":"","parse-names":false,"suffix":""},{"dropping-particle":"","family":"Yang","given":"Jin","non-dropping-particle":"","parse-names":false,"suffix":""},{"dropping-particle":"","family":"Xing","given":"Fanfan","non-dropping-particle":"","parse-names":false,"suffix":""},{"dropping-particle":"","family":"Liu","given":"Jieling","non-dropping-particle":"","parse-names":false,"suffix":""},{"dropping-particle":"","family":"Yip","given":"Cyril Chik Yan","non-dropping-particle":"","parse-names":false,"suffix":""},{"dropping-particle":"","family":"Poon","given":"Rosana Wing Shan","non-dropping-particle":"","parse-names":false,"suffix":""},{"dropping-particle":"","family":"Tsoi","given":"Hoi Wah","non-dropping-particle":"","parse-names":false,"suffix":""},{"dropping-particle":"","family":"Lo","given":"Simon Kam Fai","non-dropping-particle":"","parse-names":false,"suffix":""},{"dropping-particle":"","family":"Chan","given":"Kwok Hung","non-dropping-particle":"","parse-names":false,"suffix":""},{"dropping-particle":"","family":"Poon","given":"Vincent Kwok Man","non-dropping-particle":"","parse-names":false,"suffix":""},{"dropping-particle":"","family":"Chan","given":"Wan Mui","non-dropping-particle":"","parse-names":false,"suffix":""},{"dropping-particle":"","family":"Ip","given":"Jonathan Daniel","non-dropping-particle":"","parse-names":false,"suffix":""},{"dropping-particle":"","family":"Cai","given":"Jian Piao","non-dropping-particle":"","parse-names":false,"suffix":""},{"dropping-particle":"","family":"Cheng","given":"Vincent Chi Chung","non-dropping-particle":"","parse-names":false,"suffix":""},{"dropping-particle":"","family":"Chen","given":"Honglin","non-dropping-particle":"","parse-names":false,"suffix":""},{"dropping-particle":"","family":"Hui","given":"Christopher Kim Ming","non-dropping-particle":"","parse-names":false,"suffix":""},{"dropping-particle":"","family":"Yuen","given":"Kwok Yung","non-dropping-particle":"","parse-names":false,"suffix":""}],"container-title":"The Lancet","id":"ITEM-1","issue":"10223","issued":{"date-parts":[["2020","2","15"]]},"page":"514-523","publisher":"Lancet Publishing Group","title":"A familial cluster of pneumonia associated with the 2019 novel coronavirus indicating person-to-person transmission: a study of a family cluster","type":"article-journal","volume":"395"},"uris":["http://www.mendeley.com/documents/?uuid=6d8c3e17-f976-3bd1-a097-59bef54b1410"]}],"mendeley":{"formattedCitation":"&lt;sup&gt;31&lt;/sup&gt;","plainTextFormattedCitation":"31","previouslyFormattedCitation":"&lt;sup&gt;31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31</w:t>
      </w:r>
      <w:r w:rsidR="00EE7BFF" w:rsidRPr="003F3396">
        <w:rPr>
          <w:noProof/>
          <w:lang w:val="mk-MK"/>
        </w:rPr>
        <w:fldChar w:fldCharType="end"/>
      </w:r>
      <w:r w:rsidRPr="003F3396">
        <w:rPr>
          <w:noProof/>
          <w:lang w:val="mk-MK"/>
        </w:rPr>
        <w:t>. Извонредната карактеристика на SARS-CoV-2 е тоа што неговата РНК е забележлива преку квантитативна верижна реакција на полимераза на реверзна транскриптаза (qRT-PCR) во примероците на столицата по п</w:t>
      </w:r>
      <w:r w:rsidR="007F2205" w:rsidRPr="003F3396">
        <w:rPr>
          <w:noProof/>
          <w:lang w:val="mk-MK"/>
        </w:rPr>
        <w:t>рвата недела од инфекцијата</w:t>
      </w:r>
      <w:r w:rsidRPr="003F3396">
        <w:rPr>
          <w:noProof/>
          <w:lang w:val="mk-MK"/>
        </w:rPr>
        <w:t>. Сепак, патиштата на аеросол и фекално-орален пренос, кои носат поголема загриженост во јавноста, сè уште имаат потреба од поната</w:t>
      </w:r>
      <w:r w:rsidR="007F2205" w:rsidRPr="003F3396">
        <w:rPr>
          <w:noProof/>
          <w:lang w:val="mk-MK"/>
        </w:rPr>
        <w:t xml:space="preserve">мошно истражување и потврда </w:t>
      </w:r>
      <w:r w:rsidR="00EE7BFF" w:rsidRPr="003F3396">
        <w:rPr>
          <w:noProof/>
          <w:lang w:val="mk-MK"/>
        </w:rPr>
        <w:fldChar w:fldCharType="begin" w:fldLock="1"/>
      </w:r>
      <w:r w:rsidR="00591CD1">
        <w:rPr>
          <w:noProof/>
          <w:lang w:val="mk-MK"/>
        </w:rPr>
        <w:instrText>ADDIN CSL_CITATION {"citationItems":[{"id":"ITEM-1","itemData":{"DOI":"10.1056/NEJMoa2001191","ISSN":"0028-4793","author":[{"dropping-particle":"","family":"Holshue","given":"Michelle L.","non-dropping-particle":"","parse-names":false,"suffix":""},{"dropping-particle":"","family":"DeBolt","given":"Chas","non-dropping-particle":"","parse-names":false,"suffix":""},{"dropping-particle":"","family":"Lindquist","given":"Scott","non-dropping-particle":"","parse-names":false,"suffix":""},{"dropping-particle":"","family":"Lofy","given":"Kathy H.","non-dropping-particle":"","parse-names":false,"suffix":""},{"dropping-particle":"","family":"Wiesman","given":"John","non-dropping-particle":"","parse-names":false,"suffix":""},{"dropping-particle":"","family":"Bruce","given":"Hollianne","non-dropping-particle":"","parse-names":false,"suffix":""},{"dropping-particle":"","family":"Spitters","given":"Christopher","non-dropping-particle":"","parse-names":false,"suffix":""},{"dropping-particle":"","family":"Ericson","given":"Keith","non-dropping-particle":"","parse-names":false,"suffix":""},{"dropping-particle":"","family":"Wilkerson","given":"Sara","non-dropping-particle":"","parse-names":false,"suffix":""},{"dropping-particle":"","family":"Tural","given":"Ahmet","non-dropping-particle":"","parse-names":false,"suffix":""},{"dropping-particle":"","family":"Diaz","given":"George","non-dropping-particle":"","parse-names":false,"suffix":""},{"dropping-particle":"","family":"Cohn","given":"Amanda","non-dropping-particle":"","parse-names":false,"suffix":""},{"dropping-particle":"","family":"Fox","given":"LeAnne","non-dropping-particle":"","parse-names":false,"suffix":""},{"dropping-particle":"","family":"Patel","given":"Anita","non-dropping-particle":"","parse-names":false,"suffix":""},{"dropping-particle":"","family":"Gerber","given":"Susan I.","non-dropping-particle":"","parse-names":false,"suffix":""},{"dropping-particle":"","family":"Kim","given":"Lindsay","non-dropping-particle":"","parse-names":false,"suffix":""},{"dropping-particle":"","family":"Tong","given":"Suxiang","non-dropping-particle":"","parse-names":false,"suffix":""},{"dropping-particle":"","family":"Lu","given":"Xiaoyan","non-dropping-particle":"","parse-names":false,"suffix":""},{"dropping-particle":"","family":"Lindstrom","given":"Steve","non-dropping-particle":"","parse-names":false,"suffix":""},{"dropping-particle":"","family":"Pallansch","given":"Mark A.","non-dropping-particle":"","parse-names":false,"suffix":""},{"dropping-particle":"","family":"Weldon","given":"William C.","non-dropping-particle":"","parse-names":false,"suffix":""},{"dropping-particle":"","family":"Biggs","given":"Holly M.","non-dropping-particle":"","parse-names":false,"suffix":""},{"dropping-particle":"","family":"Uyeki","given":"Timothy M.","non-dropping-particle":"","parse-names":false,"suffix":""},{"dropping-particle":"","family":"Pillai","given":"Satish K.","non-dropping-particle":"","parse-names":false,"suffix":""}],"container-title":"New England Journal of Medicine","id":"ITEM-1","issue":"10","issued":{"date-parts":[["2020","3","5"]]},"page":"929-936","title":"First Case of 2019 Novel Coronavirus in the United States","type":"article-journal","volume":"382"},"uris":["http://www.mendeley.com/documents/?uuid=b05d1c6d-a785-4fa3-8b8f-f8b0c06d7184"]}],"mendeley":{"formattedCitation":"&lt;sup&gt;66&lt;/sup&gt;","plainTextFormattedCitation":"66","previouslyFormattedCitation":"&lt;sup&gt;66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66</w:t>
      </w:r>
      <w:r w:rsidR="00EE7BFF" w:rsidRPr="003F3396">
        <w:rPr>
          <w:noProof/>
          <w:lang w:val="mk-MK"/>
        </w:rPr>
        <w:fldChar w:fldCharType="end"/>
      </w:r>
    </w:p>
    <w:p w:rsidR="007061B9" w:rsidRPr="003F3396" w:rsidRDefault="007061B9" w:rsidP="000F57C3">
      <w:pPr>
        <w:pStyle w:val="Heading3"/>
        <w:numPr>
          <w:ilvl w:val="2"/>
          <w:numId w:val="10"/>
        </w:numPr>
        <w:rPr>
          <w:noProof/>
          <w:lang w:val="mk-MK"/>
        </w:rPr>
      </w:pPr>
      <w:bookmarkStart w:id="22" w:name="_Toc130131183"/>
      <w:r w:rsidRPr="003F3396">
        <w:rPr>
          <w:noProof/>
          <w:lang w:val="mk-MK"/>
        </w:rPr>
        <w:t>Динамика на SARS-CoV-2 на пренос во стоматолошката пракса</w:t>
      </w:r>
      <w:bookmarkEnd w:id="22"/>
    </w:p>
    <w:p w:rsidR="007061B9" w:rsidRPr="003F3396" w:rsidRDefault="007061B9" w:rsidP="00CE7BE1">
      <w:pPr>
        <w:rPr>
          <w:noProof/>
          <w:lang w:val="mk-MK"/>
        </w:rPr>
      </w:pPr>
      <w:r w:rsidRPr="003F3396">
        <w:rPr>
          <w:noProof/>
          <w:lang w:val="mk-MK"/>
        </w:rPr>
        <w:t xml:space="preserve">Новите докази сугерираат дека SARS-CoV-2 може да се пренесе директно од човек на човек преку респираторна секреција која </w:t>
      </w:r>
      <w:r w:rsidR="000A1276">
        <w:rPr>
          <w:noProof/>
          <w:lang w:val="mk-MK"/>
        </w:rPr>
        <w:t xml:space="preserve">содржи капки </w:t>
      </w:r>
      <w:r w:rsidR="00EE7BFF">
        <w:rPr>
          <w:noProof/>
          <w:lang w:val="mk-MK"/>
        </w:rPr>
        <w:fldChar w:fldCharType="begin" w:fldLock="1"/>
      </w:r>
      <w:r w:rsidR="00591CD1">
        <w:rPr>
          <w:noProof/>
          <w:lang w:val="mk-MK"/>
        </w:rPr>
        <w:instrText>ADDIN CSL_CITATION {"citationItems":[{"id":"ITEM-1","itemData":{"DOI":"10.4178/epih.e2020006","ISSN":"2092-7193","abstract":"OBJECTIVES: The 2019 novel coronavirus (2019-nCoV) from Wuhan, China is currently recognized as a public health emergency of global concern.METHODS: We reviewed the currently available literature to provide up-to-date guidance on control measures to be implemented by public health authorities.RESULTS: Some of the epidemiological characteristics of 2019-nCoV have been identified. However, there remain considerable uncertainties, which should be considered when providing guidance to public health authorities on control measures.CONCLUSIONS: Additional studies incorporating more detailed information from confirmed cases would be valuable.","author":[{"dropping-particle":"","family":"Ryu","given":"Sukhyun","non-dropping-particle":"","parse-names":false,"suffix":""},{"dropping-particle":"","family":"Chun","given":"Byung Chul","non-dropping-particle":"","parse-names":false,"suffix":""}],"container-title":"Epidemiology and Health","id":"ITEM-1","issued":{"date-parts":[["2020","2","6"]]},"page":"e2020006","title":"An interim review of the epidemiological characteristics of 2019 novel coronavirus","type":"article-journal","volume":"42"},"uris":["http://www.mendeley.com/documents/?uuid=d8ee4e9d-e443-47bb-91ae-05bedff3e19b"]},{"id":"ITEM-2","itemData":{"DOI":"10.1016/S1473-3099(20)30243-7","ISSN":"14733099","author":[{"dropping-particle":"","family":"Verity","given":"Robert","non-dropping-particle":"","parse-names":false,"suffix":""},{"dropping-particle":"","family":"Okell","given":"Lucy C","non-dropping-particle":"","parse-names":false,"suffix":""},{"dropping-particle":"","family":"Dorigatti","given":"Ilaria","non-dropping-particle":"","parse-names":false,"suffix":""},{"dropping-particle":"","family":"Winskill","given":"Peter","non-dropping-particle":"","parse-names":false,"suffix":""},{"dropping-particle":"","family":"Whittaker","given":"Charles","non-dropping-particle":"","parse-names":false,"suffix":""},{"dropping-particle":"","family":"Imai","given":"Natsuko","non-dropping-particle":"","parse-names":false,"suffix":""},{"dropping-particle":"","family":"Cuomo-Dannenburg","given":"Gina","non-dropping-particle":"","parse-names":false,"suffix":""},{"dropping-particle":"","family":"Thompson","given":"Hayley","non-dropping-particle":"","parse-names":false,"suffix":""},{"dropping-particle":"","family":"Walker","given":"Patrick G T","non-dropping-particle":"","parse-names":false,"suffix":""},{"dropping-particle":"","family":"Fu","given":"Han","non-dropping-particle":"","parse-names":false,"suffix":""},{"dropping-particle":"","family":"Dighe","given":"Amy","non-dropping-particle":"","parse-names":false,"suffix":""},{"dropping-particle":"","family":"Griffin","given":"Jamie T","non-dropping-particle":"","parse-names":false,"suffix":""},{"dropping-particle":"","family":"Baguelin","given":"Marc","non-dropping-particle":"","parse-names":false,"suffix":""},{"dropping-particle":"","family":"Bhatia","given":"Sangeeta","non-dropping-particle":"","parse-names":false,"suffix":""},{"dropping-particle":"","family":"Boonyasiri","given":"Adhiratha","non-dropping-particle":"","parse-names":false,"suffix":""},{"dropping-particle":"","family":"Cori","given":"Anne","non-dropping-particle":"","parse-names":false,"suffix":""},{"dropping-particle":"","family":"Cucunubá","given":"Zulma","non-dropping-particle":"","parse-names":false,"suffix":""},{"dropping-particle":"","family":"FitzJohn","given":"Rich","non-dropping-particle":"","parse-names":false,"suffix":""},{"dropping-particle":"","family":"Gaythorpe","given":"Katy","non-dropping-particle":"","parse-names":false,"suffix":""},{"dropping-particle":"","family":"Green","given":"Will","non-dropping-particle":"","parse-names":false,"suffix":""},{"dropping-particle":"","family":"Hamlet","given":"Arran","non-dropping-particle":"","parse-names":false,"suffix":""},{"dropping-particle":"","family":"Hinsley","given":"Wes","non-dropping-particle":"","parse-names":false,"suffix":""},{"dropping-particle":"","family":"Laydon","given":"Daniel","non-dropping-particle":"","parse-names":false,"suffix":""},{"dropping-particle":"","family":"Nedjati-Gilani","given":"Gemma","non-dropping-particle":"","parse-names":false,"suffix":""},{"dropping-particle":"","family":"Riley","given":"Steven","non-dropping-particle":"","parse-names":false,"suffix":""},{"dropping-particle":"","family":"Elsland","given":"Sabine","non-dropping-particle":"van","parse-names":false,"suffix":""},{"dropping-particle":"","family":"Volz","given":"Erik","non-dropping-particle":"","parse-names":false,"suffix":""},{"dropping-particle":"","family":"Wang","given":"Haowei","non-dropping-particle":"","parse-names":false,"suffix":""},{"dropping-particle":"","family":"Wang","given":"Yuanrong","non-dropping-particle":"","parse-names":false,"suffix":""},{"dropping-particle":"","family":"Xi","given":"Xiaoyue","non-dropping-particle":"","parse-names":false,"suffix":""},{"dropping-particle":"","family":"Donnelly","given":"Christl A","non-dropping-particle":"","parse-names":false,"suffix":""},{"dropping-particle":"","family":"Ghani","given":"Azra C","non-dropping-particle":"","parse-names":false,"suffix":""},{"dropping-particle":"","family":"Ferguson","given":"Neil M","non-dropping-particle":"","parse-names":false,"suffix":""}],"container-title":"The Lancet Infectious Diseases","id":"ITEM-2","issue":"6","issued":{"date-parts":[["2020","6"]]},"page":"669-677","title":"Estimates of the severity of coronavirus disease 2019: a model-based analysis","type":"article-journal","volume":"20"},"uris":["http://www.mendeley.com/documents/?uuid=8c30830f-56d3-410b-913f-bb85d7e9c5e8"]}],"mendeley":{"formattedCitation":"&lt;sup&gt;48,52&lt;/sup&gt;","plainTextFormattedCitation":"48,52","previouslyFormattedCitation":"&lt;sup&gt;48,52&lt;/sup&gt;"},"properties":{"noteIndex":0},"schema":"https://github.com/citation-style-language/schema/raw/master/csl-citation.json"}</w:instrText>
      </w:r>
      <w:r w:rsidR="00EE7BFF">
        <w:rPr>
          <w:noProof/>
          <w:lang w:val="mk-MK"/>
        </w:rPr>
        <w:fldChar w:fldCharType="separate"/>
      </w:r>
      <w:r w:rsidR="00591CD1" w:rsidRPr="00591CD1">
        <w:rPr>
          <w:noProof/>
          <w:vertAlign w:val="superscript"/>
          <w:lang w:val="mk-MK"/>
        </w:rPr>
        <w:t>48,52</w:t>
      </w:r>
      <w:r w:rsidR="00EE7BFF">
        <w:rPr>
          <w:noProof/>
          <w:lang w:val="mk-MK"/>
        </w:rPr>
        <w:fldChar w:fldCharType="end"/>
      </w:r>
      <w:r w:rsidR="006D5BEE" w:rsidRPr="003F3396">
        <w:rPr>
          <w:noProof/>
          <w:lang w:val="mk-MK"/>
        </w:rPr>
        <w:t>. Веројатен</w:t>
      </w:r>
      <w:r w:rsidRPr="003F3396">
        <w:rPr>
          <w:noProof/>
          <w:lang w:val="mk-MK"/>
        </w:rPr>
        <w:t xml:space="preserve"> е и пренос на вирус</w:t>
      </w:r>
      <w:r w:rsidR="007F2205" w:rsidRPr="003F3396">
        <w:rPr>
          <w:noProof/>
          <w:lang w:val="mk-MK"/>
        </w:rPr>
        <w:t xml:space="preserve"> преку контакт и фомити </w:t>
      </w:r>
      <w:r w:rsidR="00EE7BFF" w:rsidRPr="003F3396">
        <w:rPr>
          <w:noProof/>
          <w:lang w:val="mk-MK"/>
        </w:rPr>
        <w:fldChar w:fldCharType="begin" w:fldLock="1"/>
      </w:r>
      <w:r w:rsidR="00591CD1">
        <w:rPr>
          <w:noProof/>
          <w:lang w:val="mk-MK"/>
        </w:rPr>
        <w:instrText>ADDIN CSL_CITATION {"citationItems":[{"id":"ITEM-1","itemData":{"DOI":"10.1038/s41368-020-0075-9","ISSN":"1674-2818","abstract":"A novel β-coronavirus (2019-nCoV) caused severe and even fetal pneumonia explored in a seafood market of Wuhan city, Hubei province, China, and rapidly spread to other provinces of China and other countries. The 2019-nCoV was different from SARS-CoV, but shared the same host receptor the human angiotensin-converting enzyme 2 (ACE2). The natural host of 2019-nCoV may be the bat Rhinolophus affinis as 2019-nCoV showed 96.2% of whole-genome identity to BatCoV RaTG13. The person-to-person transmission routes of 2019-nCoV included direct transmission, such as cough, sneeze, droplet inhalation transmission, and contact transmission, such as the contact with oral, nasal, and eye mucous membranes. 2019-nCoV can also be transmitted through the saliva, and the fetal–oral routes may also be a potential person-to-person transmission route. The participants in dental practice expose to tremendous risk of 2019-nCoV infection due to the face-to-face communication and the exposure to saliva, blood, and other body fluids, and the handling of sharp instruments. Dental professionals play great roles in preventing the transmission of 2019-nCoV. Here we recommend the infection control measures during dental practice to block the person-to-person transmission routes in dental clinics and hospitals.","author":[{"dropping-particle":"","family":"Peng","given":"Xian","non-dropping-particle":"","parse-names":false,"suffix":""},{"dropping-particle":"","family":"Xu","given":"Xin","non-dropping-particle":"","parse-names":false,"suffix":""},{"dropping-particle":"","family":"Li","given":"Yuqing","non-dropping-particle":"","parse-names":false,"suffix":""},{"dropping-particle":"","family":"Cheng","given":"Lei","non-dropping-particle":"","parse-names":false,"suffix":""},{"dropping-particle":"","family":"Zhou","given":"Xuedong","non-dropping-particle":"","parse-names":false,"suffix":""},{"dropping-particle":"","family":"Ren","given":"Biao","non-dropping-particle":"","parse-names":false,"suffix":""}],"container-title":"International Journal of Oral Science","id":"ITEM-1","issue":"1","issued":{"date-parts":[["2020","12","3"]]},"page":"9","title":"Transmission routes of 2019-nCoV and controls in dental practice","type":"article-journal","volume":"12"},"uris":["http://www.mendeley.com/documents/?uuid=2a91a0af-a884-48c4-87cc-e70324126d3a"]}],"mendeley":{"formattedCitation":"&lt;sup&gt;67&lt;/sup&gt;","plainTextFormattedCitation":"67","previouslyFormattedCitation":"&lt;sup&gt;67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67</w:t>
      </w:r>
      <w:r w:rsidR="00EE7BFF" w:rsidRPr="003F3396">
        <w:rPr>
          <w:noProof/>
          <w:lang w:val="mk-MK"/>
        </w:rPr>
        <w:fldChar w:fldCharType="end"/>
      </w:r>
      <w:r w:rsidR="007F2205" w:rsidRPr="003F3396">
        <w:rPr>
          <w:noProof/>
          <w:lang w:val="mk-MK"/>
        </w:rPr>
        <w:t xml:space="preserve">. To </w:t>
      </w:r>
      <w:r w:rsidR="006D5BEE" w:rsidRPr="003F3396">
        <w:rPr>
          <w:noProof/>
          <w:lang w:val="mk-MK"/>
        </w:rPr>
        <w:t>и соработниците</w:t>
      </w:r>
      <w:r w:rsidR="007F2205" w:rsidRPr="003F3396">
        <w:rPr>
          <w:noProof/>
          <w:lang w:val="mk-MK"/>
        </w:rPr>
        <w:t xml:space="preserve"> објавиле</w:t>
      </w:r>
      <w:r w:rsidRPr="003F3396">
        <w:rPr>
          <w:noProof/>
          <w:lang w:val="mk-MK"/>
        </w:rPr>
        <w:t xml:space="preserve"> дека користејќи го </w:t>
      </w:r>
      <w:r w:rsidR="006D5BEE" w:rsidRPr="003F3396">
        <w:rPr>
          <w:noProof/>
          <w:lang w:val="mk-MK"/>
        </w:rPr>
        <w:t xml:space="preserve">методот на </w:t>
      </w:r>
      <w:r w:rsidR="006D5BEE" w:rsidRPr="003F3396">
        <w:rPr>
          <w:noProof/>
          <w:lang w:val="mk-MK"/>
        </w:rPr>
        <w:lastRenderedPageBreak/>
        <w:t>вирусна култура,</w:t>
      </w:r>
      <w:r w:rsidRPr="003F3396">
        <w:rPr>
          <w:noProof/>
          <w:lang w:val="mk-MK"/>
        </w:rPr>
        <w:t xml:space="preserve"> откриле </w:t>
      </w:r>
      <w:r w:rsidR="00A77D72" w:rsidRPr="003F3396">
        <w:rPr>
          <w:noProof/>
          <w:lang w:val="mk-MK"/>
        </w:rPr>
        <w:t xml:space="preserve">SARS-CoV-2 </w:t>
      </w:r>
      <w:r w:rsidRPr="003F3396">
        <w:rPr>
          <w:noProof/>
          <w:lang w:val="mk-MK"/>
        </w:rPr>
        <w:t>во примероци од плунка на заразени индивидуи</w:t>
      </w:r>
      <w:r w:rsidR="00EE7BFF" w:rsidRPr="003F3396">
        <w:rPr>
          <w:noProof/>
          <w:lang w:val="mk-MK"/>
        </w:rPr>
        <w:fldChar w:fldCharType="begin" w:fldLock="1"/>
      </w:r>
      <w:r w:rsidR="00591CD1">
        <w:rPr>
          <w:noProof/>
          <w:lang w:val="mk-MK"/>
        </w:rPr>
        <w:instrText>ADDIN CSL_CITATION {"citationItems":[{"id":"ITEM-1","itemData":{"DOI":"10.1093/cid/ciaa149","ISSN":"1058-4838","abstract":"The 2019 novel coronavirus (2019-nCoV) was detected in the self-collected saliva of 91.7% (11/12) of patients. Serial saliva viral load monitoring generally showed a declining trend. Live virus was detected in saliva by viral culture. Saliva is a promising noninvasive specimen for diagnosis, monitoring, and infection control in patients with 2019-nCoV infection.","author":[{"dropping-particle":"","family":"To","given":"Kelvin Kai-Wang","non-dropping-particle":"","parse-names":false,"suffix":""},{"dropping-particle":"","family":"Tsang","given":"Owen Tak-Yin","non-dropping-particle":"","parse-names":false,"suffix":""},{"dropping-particle":"","family":"Yip","given":"Cyril Chik-Yan","non-dropping-particle":"","parse-names":false,"suffix":""},{"dropping-particle":"","family":"Chan","given":"Kwok-Hung","non-dropping-particle":"","parse-names":false,"suffix":""},{"dropping-particle":"","family":"Wu","given":"Tak-Chiu","non-dropping-particle":"","parse-names":false,"suffix":""},{"dropping-particle":"","family":"Chan","given":"Jacky Man-Chun","non-dropping-particle":"","parse-names":false,"suffix":""},{"dropping-particle":"","family":"Leung","given":"Wai-Shing","non-dropping-particle":"","parse-names":false,"suffix":""},{"dropping-particle":"","family":"Chik","given":"Thomas Shiu-Hong","non-dropping-particle":"","parse-names":false,"suffix":""},{"dropping-particle":"","family":"Choi","given":"Chris Yau-Chung","non-dropping-particle":"","parse-names":false,"suffix":""},{"dropping-particle":"","family":"Kandamby","given":"Darshana H","non-dropping-particle":"","parse-names":false,"suffix":""},{"dropping-particle":"","family":"Lung","given":"David Christopher","non-dropping-particle":"","parse-names":false,"suffix":""},{"dropping-particle":"","family":"Tam","given":"Anthony Raymond","non-dropping-particle":"","parse-names":false,"suffix":""},{"dropping-particle":"","family":"Poon","given":"Rosana Wing-Shan","non-dropping-particle":"","parse-names":false,"suffix":""},{"dropping-particle":"","family":"Fung","given":"Agnes Yim-Fong","non-dropping-particle":"","parse-names":false,"suffix":""},{"dropping-particle":"","family":"Hung","given":"Ivan Fan-Ngai","non-dropping-particle":"","parse-names":false,"suffix":""},{"dropping-particle":"","family":"Cheng","given":"Vincent Chi-Chung","non-dropping-particle":"","parse-names":false,"suffix":""},{"dropping-particle":"","family":"Chan","given":"Jasper Fuk-Woo","non-dropping-particle":"","parse-names":false,"suffix":""},{"dropping-particle":"","family":"Yuen","given":"Kwok-Yung","non-dropping-particle":"","parse-names":false,"suffix":""}],"container-title":"Clinical Infectious Diseases","id":"ITEM-1","issue":"15","issued":{"date-parts":[["2020","7","28"]]},"page":"841-843","title":"Consistent Detection of 2019 Novel Coronavirus in Saliva","type":"article-journal","volume":"71"},"uris":["http://www.mendeley.com/documents/?uuid=c2e2d899-2fc5-4bf3-9398-8bb96ed657ac"]}],"mendeley":{"formattedCitation":"&lt;sup&gt;39&lt;/sup&gt;","plainTextFormattedCitation":"39","previouslyFormattedCitation":"&lt;sup&gt;39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39</w:t>
      </w:r>
      <w:r w:rsidR="00EE7BFF" w:rsidRPr="003F3396">
        <w:rPr>
          <w:noProof/>
          <w:lang w:val="mk-MK"/>
        </w:rPr>
        <w:fldChar w:fldCharType="end"/>
      </w:r>
      <w:r w:rsidRPr="003F3396">
        <w:rPr>
          <w:noProof/>
          <w:lang w:val="mk-MK"/>
        </w:rPr>
        <w:t>. Дополнително, 2019-nCov ги напаѓа клетките преку рецепторот на ангиотензин-конвертирачкиот ензим 2 (ACE2) на ист начи</w:t>
      </w:r>
      <w:r w:rsidR="00AD5B3F" w:rsidRPr="003F3396">
        <w:rPr>
          <w:noProof/>
          <w:lang w:val="mk-MK"/>
        </w:rPr>
        <w:t>н како и коронавирусот САРС</w:t>
      </w:r>
      <w:r w:rsidRPr="003F3396">
        <w:rPr>
          <w:noProof/>
          <w:lang w:val="mk-MK"/>
        </w:rPr>
        <w:t>. Бидејќи 2019-nCoV ефикасно користи ACE2 рецептор за клеточна инвазија, може да промови</w:t>
      </w:r>
      <w:r w:rsidR="00AD5B3F" w:rsidRPr="003F3396">
        <w:rPr>
          <w:noProof/>
          <w:lang w:val="mk-MK"/>
        </w:rPr>
        <w:t>ра пренос од човек на човек</w:t>
      </w:r>
      <w:r w:rsidR="00EE7BFF" w:rsidRPr="003F3396">
        <w:rPr>
          <w:noProof/>
        </w:rPr>
        <w:fldChar w:fldCharType="begin" w:fldLock="1"/>
      </w:r>
      <w:r w:rsidR="00591CD1">
        <w:rPr>
          <w:noProof/>
        </w:rPr>
        <w:instrText>ADDIN CSL_CITATION {"citationItems":[{"id":"ITEM-1","itemData":{"DOI":"10.1038/S41586-020-2012-7","ISSN":"14764687","PMID":"32015507","abstract":"Since the outbreak of severe acute respiratory syndrome (SARS) 18 years ago, a large number of SARS-related coronaviruses (SARSr-CoVs) have been discovered in their natural reservoir host, bats1–4. Previous studies have shown that some bat SARSr-CoVs have the potential to infect humans5–7.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SARSr-CoV.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Lou","family":"Yang","given":"Xing","non-dropping-particle":"","parse-names":false,"suffix":""},{"dropping-particle":"","family":"Wang","given":"Xian 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 Rui","non-dropping-particle":"","parse-names":false,"suffix":""},{"dropping-particle":"","family":"Zhu","given":"Yan","non-dropping-particle":"","parse-names":false,"suffix":""},{"dropping-particle":"","family":"Li","given":"Bei","non-dropping-particle":"","parse-names":false,"suffix":""},{"dropping-particle":"","family":"Huang","given":"Chao Lin","non-dropping-particle":"","parse-names":false,"suffix":""},{"dropping-particle":"","family":"Chen","given":"Hui 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Di","family":"Jiang","given":"Ren","non-dropping-particle":"","parse-names":false,"suffix":""},{"dropping-particle":"","family":"Liu","given":"Mei Qin","non-dropping-particle":"","parse-names":false,"suffix":""},{"dropping-particle":"","family":"Chen","given":"Ying","non-dropping-particle":"","parse-names":false,"suffix":""},{"dropping-particle":"","family":"Shen","given":"Xu Rui","non-dropping-particle":"","parse-names":false,"suffix":""},{"dropping-particle":"","family":"Wang","given":"Xi","non-dropping-particle":"","parse-names":false,"suffix":""},{"dropping-particle":"","family":"Zheng","given":"Xiao Shuang","non-dropping-particle":"","parse-names":false,"suffix":""},{"dropping-particle":"","family":"Zhao","given":"Kai","non-dropping-particle":"","parse-names":false,"suffix":""},{"dropping-particle":"","family":"Chen","given":"Quan Jiao","non-dropping-particle":"","parse-names":false,"suffix":""},{"dropping-particle":"","family":"Deng","given":"Fei","non-dropping-particle":"","parse-names":false,"suffix":""},{"dropping-particle":"","family":"Liu","given":"Lin Lin","non-dropping-particle":"","parse-names":false,"suffix":""},{"dropping-particle":"","family":"Yan","given":"Bing","non-dropping-particle":"","parse-names":false,"suffix":""},{"dropping-particle":"","family":"Zhan","given":"Fa Xian","non-dropping-particle":"","parse-names":false,"suffix":""},{"dropping-particle":"","family":"Wang","given":"Yan Yi","non-dropping-particle":"","parse-names":false,"suffix":""},{"dropping-particle":"","family":"Xiao","given":"Geng Fu","non-dropping-particle":"","parse-names":false,"suffix":""},{"dropping-particle":"","family":"Shi","given":"Zheng Li","non-dropping-particle":"","parse-names":false,"suffix":""}],"container-title":"Nature","id":"ITEM-1","issue":"7798","issued":{"date-parts":[["2020","3","12"]]},"page":"270-273","publisher":"Nature Research","title":"A pneumonia outbreak associated with a new coronavirus of probable bat origin","type":"article-journal","volume":"579"},"uris":["http://www.mendeley.com/documents/?uuid=1325fbe8-46a7-3cbe-84e2-baf31446309d"]}],"mendeley":{"formattedCitation":"&lt;sup&gt;15&lt;/sup&gt;","plainTextFormattedCitation":"15","previouslyFormattedCitation":"&lt;sup&gt;15&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15</w:t>
      </w:r>
      <w:r w:rsidR="00EE7BFF" w:rsidRPr="003F3396">
        <w:rPr>
          <w:noProof/>
        </w:rPr>
        <w:fldChar w:fldCharType="end"/>
      </w:r>
      <w:r w:rsidRPr="003F3396">
        <w:rPr>
          <w:noProof/>
          <w:lang w:val="mk-MK"/>
        </w:rPr>
        <w:t xml:space="preserve">. ACE2+ клетките се изобилно присутни низ целиот респираторен тракт. ACE2+ епителните клетки присутни во плунковните жлезди се сметаа за една од главните цели на инфекцијата со коронавирус САРС. Слично на тоа, </w:t>
      </w:r>
      <w:r w:rsidR="00A77D72" w:rsidRPr="003F3396">
        <w:rPr>
          <w:noProof/>
          <w:lang w:val="mk-MK"/>
        </w:rPr>
        <w:t>SARS-CoV-2</w:t>
      </w:r>
      <w:r w:rsidRPr="003F3396">
        <w:rPr>
          <w:noProof/>
          <w:lang w:val="mk-MK"/>
        </w:rPr>
        <w:t>, исто така, може да го користи истиот механизам за да пред</w:t>
      </w:r>
      <w:r w:rsidR="006D5BEE" w:rsidRPr="003F3396">
        <w:rPr>
          <w:noProof/>
          <w:lang w:val="mk-MK"/>
        </w:rPr>
        <w:t>извика инфекција, иако конечниот</w:t>
      </w:r>
      <w:r w:rsidRPr="003F3396">
        <w:rPr>
          <w:noProof/>
          <w:lang w:val="mk-MK"/>
        </w:rPr>
        <w:t xml:space="preserve"> </w:t>
      </w:r>
      <w:r w:rsidR="006D5BEE" w:rsidRPr="003F3396">
        <w:rPr>
          <w:noProof/>
          <w:lang w:val="mk-MK"/>
        </w:rPr>
        <w:t>заклучок</w:t>
      </w:r>
      <w:r w:rsidRPr="003F3396">
        <w:rPr>
          <w:noProof/>
          <w:lang w:val="mk-MK"/>
        </w:rPr>
        <w:t xml:space="preserve"> во врска со ова прашање треба </w:t>
      </w:r>
      <w:r w:rsidR="006D5BEE" w:rsidRPr="003F3396">
        <w:rPr>
          <w:noProof/>
          <w:lang w:val="mk-MK"/>
        </w:rPr>
        <w:t>дополнително да се проучи</w:t>
      </w:r>
      <w:r w:rsidR="00AD5B3F" w:rsidRPr="003F3396">
        <w:rPr>
          <w:noProof/>
          <w:lang w:val="mk-MK"/>
        </w:rPr>
        <w:t xml:space="preserve"> </w:t>
      </w:r>
      <w:r w:rsidR="00EE7BFF" w:rsidRPr="003F3396">
        <w:rPr>
          <w:noProof/>
          <w:lang w:val="mk-MK"/>
        </w:rPr>
        <w:fldChar w:fldCharType="begin" w:fldLock="1"/>
      </w:r>
      <w:r w:rsidR="00591CD1">
        <w:rPr>
          <w:noProof/>
          <w:lang w:val="mk-MK"/>
        </w:rPr>
        <w:instrText>ADDIN CSL_CITATION {"citationItems":[{"id":"ITEM-1","itemData":{"DOI":"10.1038/S41586-020-2012-7","ISSN":"14764687","PMID":"32015507","abstract":"Since the outbreak of severe acute respiratory syndrome (SARS) 18 years ago, a large number of SARS-related coronaviruses (SARSr-CoVs) have been discovered in their natural reservoir host, bats1–4. Previous studies have shown that some bat SARSr-CoVs have the potential to infect humans5–7. Here we report the identification and characterization of a new coronavirus (2019-nCoV), which caused an epidemic of acute respiratory syndrome in humans in Wuhan, China. The epidemic, which started on 12 December 2019, had caused 2,794 laboratory-confirmed infections including 80 deaths by 26 January 2020. Full-length genome sequences were obtained from five patients at an early stage of the outbreak. The sequences are almost identical and share 79.6% sequence identity to SARS-CoV. Furthermore, we show that 2019-nCoV is 96% identical at the whole-genome level to a bat coronavirus. Pairwise protein sequence analysis of seven conserved non-structural proteins domains show that this virus belongs to the species of SARSr-CoV. In addition, 2019-nCoV virus isolated from the bronchoalveolar lavage fluid of a critically ill patient could be neutralized by sera from several patients. Notably, we confirmed that 2019-nCoV uses the same cell entry receptor—angiotensin converting enzyme II (ACE2)—as SARS-CoV.","author":[{"dropping-particle":"","family":"Zhou","given":"Peng","non-dropping-particle":"","parse-names":false,"suffix":""},{"dropping-particle":"Lou","family":"Yang","given":"Xing","non-dropping-particle":"","parse-names":false,"suffix":""},{"dropping-particle":"","family":"Wang","given":"Xian Guang","non-dropping-particle":"","parse-names":false,"suffix":""},{"dropping-particle":"","family":"Hu","given":"Ben","non-dropping-particle":"","parse-names":false,"suffix":""},{"dropping-particle":"","family":"Zhang","given":"Lei","non-dropping-particle":"","parse-names":false,"suffix":""},{"dropping-particle":"","family":"Zhang","given":"Wei","non-dropping-particle":"","parse-names":false,"suffix":""},{"dropping-particle":"","family":"Si","given":"Hao Rui","non-dropping-particle":"","parse-names":false,"suffix":""},{"dropping-particle":"","family":"Zhu","given":"Yan","non-dropping-particle":"","parse-names":false,"suffix":""},{"dropping-particle":"","family":"Li","given":"Bei","non-dropping-particle":"","parse-names":false,"suffix":""},{"dropping-particle":"","family":"Huang","given":"Chao Lin","non-dropping-particle":"","parse-names":false,"suffix":""},{"dropping-particle":"","family":"Chen","given":"Hui Dong","non-dropping-particle":"","parse-names":false,"suffix":""},{"dropping-particle":"","family":"Chen","given":"Jing","non-dropping-particle":"","parse-names":false,"suffix":""},{"dropping-particle":"","family":"Luo","given":"Yun","non-dropping-particle":"","parse-names":false,"suffix":""},{"dropping-particle":"","family":"Guo","given":"Hua","non-dropping-particle":"","parse-names":false,"suffix":""},{"dropping-particle":"Di","family":"Jiang","given":"Ren","non-dropping-particle":"","parse-names":false,"suffix":""},{"dropping-particle":"","family":"Liu","given":"Mei Qin","non-dropping-particle":"","parse-names":false,"suffix":""},{"dropping-particle":"","family":"Chen","given":"Ying","non-dropping-particle":"","parse-names":false,"suffix":""},{"dropping-particle":"","family":"Shen","given":"Xu Rui","non-dropping-particle":"","parse-names":false,"suffix":""},{"dropping-particle":"","family":"Wang","given":"Xi","non-dropping-particle":"","parse-names":false,"suffix":""},{"dropping-particle":"","family":"Zheng","given":"Xiao Shuang","non-dropping-particle":"","parse-names":false,"suffix":""},{"dropping-particle":"","family":"Zhao","given":"Kai","non-dropping-particle":"","parse-names":false,"suffix":""},{"dropping-particle":"","family":"Chen","given":"Quan Jiao","non-dropping-particle":"","parse-names":false,"suffix":""},{"dropping-particle":"","family":"Deng","given":"Fei","non-dropping-particle":"","parse-names":false,"suffix":""},{"dropping-particle":"","family":"Liu","given":"Lin Lin","non-dropping-particle":"","parse-names":false,"suffix":""},{"dropping-particle":"","family":"Yan","given":"Bing","non-dropping-particle":"","parse-names":false,"suffix":""},{"dropping-particle":"","family":"Zhan","given":"Fa Xian","non-dropping-particle":"","parse-names":false,"suffix":""},{"dropping-particle":"","family":"Wang","given":"Yan Yi","non-dropping-particle":"","parse-names":false,"suffix":""},{"dropping-particle":"","family":"Xiao","given":"Geng Fu","non-dropping-particle":"","parse-names":false,"suffix":""},{"dropping-particle":"","family":"Shi","given":"Zheng Li","non-dropping-particle":"","parse-names":false,"suffix":""}],"container-title":"Nature","id":"ITEM-1","issue":"7798","issued":{"date-parts":[["2020","3","12"]]},"page":"270-273","publisher":"Nature Research","title":"A pneumonia outbreak associated with a new coronavirus of probable bat origin","type":"article-journal","volume":"579"},"uris":["http://www.mendeley.com/documents/?uuid=1325fbe8-46a7-3cbe-84e2-baf31446309d"]}],"mendeley":{"formattedCitation":"&lt;sup&gt;15&lt;/sup&gt;","plainTextFormattedCitation":"15","previouslyFormattedCitation":"&lt;sup&gt;15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15</w:t>
      </w:r>
      <w:r w:rsidR="00EE7BFF" w:rsidRPr="003F3396">
        <w:rPr>
          <w:noProof/>
          <w:lang w:val="mk-MK"/>
        </w:rPr>
        <w:fldChar w:fldCharType="end"/>
      </w:r>
      <w:r w:rsidRPr="003F3396">
        <w:rPr>
          <w:noProof/>
          <w:lang w:val="mk-MK"/>
        </w:rPr>
        <w:t>.</w:t>
      </w:r>
    </w:p>
    <w:p w:rsidR="007061B9" w:rsidRPr="003F3396" w:rsidRDefault="007061B9" w:rsidP="00CE7BE1">
      <w:pPr>
        <w:rPr>
          <w:noProof/>
        </w:rPr>
      </w:pPr>
      <w:r w:rsidRPr="003F3396">
        <w:rPr>
          <w:noProof/>
          <w:lang w:val="mk-MK"/>
        </w:rPr>
        <w:t xml:space="preserve">Поради близок контакт лице в лице со пациентите и честото користење на остри </w:t>
      </w:r>
      <w:r w:rsidR="006D5BEE" w:rsidRPr="003F3396">
        <w:rPr>
          <w:noProof/>
          <w:lang w:val="mk-MK"/>
        </w:rPr>
        <w:t>инструменти</w:t>
      </w:r>
      <w:r w:rsidRPr="003F3396">
        <w:rPr>
          <w:noProof/>
          <w:lang w:val="mk-MK"/>
        </w:rPr>
        <w:t xml:space="preserve">, стоматолошкиот персонал постојано е изложен на секрети од респираторниот тракт, крв, плунка и други контаминирани телесни течности и секогаш се изложени на ризик од инфекција </w:t>
      </w:r>
      <w:r w:rsidR="00A77D72" w:rsidRPr="003F3396">
        <w:rPr>
          <w:noProof/>
          <w:lang w:val="mk-MK"/>
        </w:rPr>
        <w:t>SARS-CoV-2</w:t>
      </w:r>
      <w:r w:rsidRPr="003F3396">
        <w:rPr>
          <w:noProof/>
          <w:lang w:val="mk-MK"/>
        </w:rPr>
        <w:t xml:space="preserve">. Преносот на </w:t>
      </w:r>
      <w:r w:rsidR="00A77D72" w:rsidRPr="003F3396">
        <w:rPr>
          <w:noProof/>
          <w:lang w:val="mk-MK"/>
        </w:rPr>
        <w:t xml:space="preserve">SARS-CoV-2 </w:t>
      </w:r>
      <w:r w:rsidRPr="003F3396">
        <w:rPr>
          <w:noProof/>
          <w:lang w:val="mk-MK"/>
        </w:rPr>
        <w:t>во стоматолошки услови се случува преку четири главни патишта: (1) директна изложеност на респираторни секрети кои содржат капки, крв, плунка или други материјали за пациентот; (2) индиректен контакт со контаминирани површини и/или инструменти; (3) вдишување на суспендирани воздушни вируси; и (4) мукозен (назален, орален и конјунктивален) контакт со капки кои содржат инфекција и аеросоли кои се поттикнуваат со кашлање и зборување без маска</w:t>
      </w:r>
      <w:r w:rsidR="00EE7BFF" w:rsidRPr="003F3396">
        <w:rPr>
          <w:noProof/>
        </w:rPr>
        <w:fldChar w:fldCharType="begin" w:fldLock="1"/>
      </w:r>
      <w:r w:rsidR="00591CD1">
        <w:rPr>
          <w:noProof/>
        </w:rPr>
        <w:instrText>ADDIN CSL_CITATION {"citationItems":[{"id":"ITEM-1","itemData":{"DOI":"10.1177/0022034520920580","ISSN":"0022-0345","abstract":"The outbreak and diffusion of SARS-CoV-2, responsible for the coronavirus disease (COVID-19), has caused an emergency in the health system worldwide. After a first development in Wuhan, China, the virus spread in other countries, with Italy registering the second highest number of cases in Europe on the 7th of April 2020 (135,586 in total). The World Health Organization declared the pandemic diffusion of COVID-19, and restrictive measures to limit contagion have been taken in several countries. The virus has a predominantly respiratory transmission through aerosol and droplets. The importance of infection control is therefore crucial in limiting the effects of virus diffusion. We aim to discuss the risks related to dental practice and current recommendations for dental practitioners. A literature search was performed to retrieve articles on the management of COVID-19 diffusion in dental practice. The documented clinical experience, the measures of professional prevention, and the actual Italian situation were reported and described. Four articles were retrieved from the literature search. Among the eligible articles, 3 reported measures to contrast COVID-19 diffusion. The infection management protocols suggested were reviewed. Finally, recommendations based on the Italian experience in terms of patient triage, patients’ entrance into the practice, dental treatment, and after-treatment management are reported and discussed. COVID-19 is a major emergency worldwide, which should not be underestimated. Due to the rapidly evolving situation, further assessment of the implications of COVID-19 outbreak in dental practice is needed.","author":[{"dropping-particle":"","family":"Izzetti","given":"R.","non-dropping-particle":"","parse-names":false,"suffix":""},{"dropping-particle":"","family":"Nisi","given":"M.","non-dropping-particle":"","parse-names":false,"suffix":""},{"dropping-particle":"","family":"Gabriele","given":"M.","non-dropping-particle":"","parse-names":false,"suffix":""},{"dropping-particle":"","family":"Graziani","given":"F.","non-dropping-particle":"","parse-names":false,"suffix":""}],"container-title":"Journal of Dental Research","id":"ITEM-1","issue":"9","issued":{"date-parts":[["2020","8","17"]]},"page":"1030-1038","title":"COVID-19 Transmission in Dental Practice: Brief Review of Preventive Measures in Italy","type":"article-journal","volume":"99"},"uris":["http://www.mendeley.com/documents/?uuid=f8866937-4457-4576-8be4-abd9283cb1b1"]}],"mendeley":{"formattedCitation":"&lt;sup&gt;68&lt;/sup&gt;","plainTextFormattedCitation":"68","previouslyFormattedCitation":"&lt;sup&gt;68&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68</w:t>
      </w:r>
      <w:r w:rsidR="00EE7BFF" w:rsidRPr="003F3396">
        <w:rPr>
          <w:noProof/>
        </w:rPr>
        <w:fldChar w:fldCharType="end"/>
      </w:r>
    </w:p>
    <w:p w:rsidR="001C744E" w:rsidRPr="003F3396" w:rsidRDefault="001C744E" w:rsidP="00CE7BE1">
      <w:pPr>
        <w:rPr>
          <w:noProof/>
          <w:lang w:val="mk-MK"/>
        </w:rPr>
      </w:pPr>
      <w:r w:rsidRPr="003F3396">
        <w:rPr>
          <w:noProof/>
          <w:lang w:val="mk-MK"/>
        </w:rPr>
        <w:t xml:space="preserve">Најважната грижа во стоматолошките </w:t>
      </w:r>
      <w:r w:rsidR="00563E67" w:rsidRPr="003F3396">
        <w:rPr>
          <w:noProof/>
          <w:lang w:val="mk-MK"/>
        </w:rPr>
        <w:t>амбуланти</w:t>
      </w:r>
      <w:r w:rsidRPr="003F3396">
        <w:rPr>
          <w:noProof/>
          <w:lang w:val="mk-MK"/>
        </w:rPr>
        <w:t xml:space="preserve"> е преносот на </w:t>
      </w:r>
      <w:r w:rsidR="00A77D72" w:rsidRPr="003F3396">
        <w:rPr>
          <w:noProof/>
          <w:lang w:val="mk-MK"/>
        </w:rPr>
        <w:t xml:space="preserve">SARS-CoV-2 </w:t>
      </w:r>
      <w:r w:rsidRPr="003F3396">
        <w:rPr>
          <w:noProof/>
          <w:lang w:val="mk-MK"/>
        </w:rPr>
        <w:t>преку капки и аеросол</w:t>
      </w:r>
      <w:r w:rsidR="00563E67" w:rsidRPr="003F3396">
        <w:rPr>
          <w:noProof/>
          <w:lang w:val="mk-MK"/>
        </w:rPr>
        <w:t>и</w:t>
      </w:r>
      <w:r w:rsidRPr="003F3396">
        <w:rPr>
          <w:noProof/>
          <w:lang w:val="mk-MK"/>
        </w:rPr>
        <w:t xml:space="preserve"> бидејќи, и покрај сите преземени мерки на претпазливост, речиси е невозможно да се намали производството на капки и аеросоли на нула за време </w:t>
      </w:r>
      <w:r w:rsidR="00A77D72" w:rsidRPr="003F3396">
        <w:rPr>
          <w:noProof/>
          <w:lang w:val="mk-MK"/>
        </w:rPr>
        <w:t xml:space="preserve">на стоматолошките процедури </w:t>
      </w:r>
      <w:r w:rsidR="00EE7BFF" w:rsidRPr="003F3396">
        <w:rPr>
          <w:noProof/>
          <w:lang w:val="mk-MK"/>
        </w:rPr>
        <w:fldChar w:fldCharType="begin" w:fldLock="1"/>
      </w:r>
      <w:r w:rsidR="00591CD1">
        <w:rPr>
          <w:noProof/>
          <w:lang w:val="mk-MK"/>
        </w:rPr>
        <w:instrText>ADDIN CSL_CITATION {"citationItems":[{"id":"ITEM-1","itemData":{"DOI":"10.1038/s41368-020-0075-9","ISSN":"1674-2818","abstract":"A novel β-coronavirus (2019-nCoV) caused severe and even fetal pneumonia explored in a seafood market of Wuhan city, Hubei province, China, and rapidly spread to other provinces of China and other countries. The 2019-nCoV was different from SARS-CoV, but shared the same host receptor the human angiotensin-converting enzyme 2 (ACE2). The natural host of 2019-nCoV may be the bat Rhinolophus affinis as 2019-nCoV showed 96.2% of whole-genome identity to BatCoV RaTG13. The person-to-person transmission routes of 2019-nCoV included direct transmission, such as cough, sneeze, droplet inhalation transmission, and contact transmission, such as the contact with oral, nasal, and eye mucous membranes. 2019-nCoV can also be transmitted through the saliva, and the fetal–oral routes may also be a potential person-to-person transmission route. The participants in dental practice expose to tremendous risk of 2019-nCoV infection due to the face-to-face communication and the exposure to saliva, blood, and other body fluids, and the handling of sharp instruments. Dental professionals play great roles in preventing the transmission of 2019-nCoV. Here we recommend the infection control measures during dental practice to block the person-to-person transmission routes in dental clinics and hospitals.","author":[{"dropping-particle":"","family":"Peng","given":"Xian","non-dropping-particle":"","parse-names":false,"suffix":""},{"dropping-particle":"","family":"Xu","given":"Xin","non-dropping-particle":"","parse-names":false,"suffix":""},{"dropping-particle":"","family":"Li","given":"Yuqing","non-dropping-particle":"","parse-names":false,"suffix":""},{"dropping-particle":"","family":"Cheng","given":"Lei","non-dropping-particle":"","parse-names":false,"suffix":""},{"dropping-particle":"","family":"Zhou","given":"Xuedong","non-dropping-particle":"","parse-names":false,"suffix":""},{"dropping-particle":"","family":"Ren","given":"Biao","non-dropping-particle":"","parse-names":false,"suffix":""}],"container-title":"International Journal of Oral Science","id":"ITEM-1","issue":"1","issued":{"date-parts":[["2020","12","3"]]},"page":"9","title":"Transmission routes of 2019-nCoV and controls in dental practice","type":"article-journal","volume":"12"},"uris":["http://www.mendeley.com/documents/?uuid=fd48e438-9a83-4a2f-b4f4-07c3ebecea4f"]}],"mendeley":{"formattedCitation":"&lt;sup&gt;67&lt;/sup&gt;","plainTextFormattedCitation":"67","previouslyFormattedCitation":"&lt;sup&gt;67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67</w:t>
      </w:r>
      <w:r w:rsidR="00EE7BFF" w:rsidRPr="003F3396">
        <w:rPr>
          <w:noProof/>
          <w:lang w:val="mk-MK"/>
        </w:rPr>
        <w:fldChar w:fldCharType="end"/>
      </w:r>
      <w:r w:rsidRPr="003F3396">
        <w:rPr>
          <w:noProof/>
          <w:lang w:val="mk-MK"/>
        </w:rPr>
        <w:t xml:space="preserve">. Стоматолошките рачни </w:t>
      </w:r>
      <w:r w:rsidR="00563E67" w:rsidRPr="003F3396">
        <w:rPr>
          <w:noProof/>
          <w:lang w:val="mk-MK"/>
        </w:rPr>
        <w:t>инструменти</w:t>
      </w:r>
      <w:r w:rsidRPr="003F3396">
        <w:rPr>
          <w:noProof/>
          <w:lang w:val="mk-MK"/>
        </w:rPr>
        <w:t xml:space="preserve"> користа</w:t>
      </w:r>
      <w:r w:rsidR="00563E67" w:rsidRPr="003F3396">
        <w:rPr>
          <w:noProof/>
          <w:lang w:val="mk-MK"/>
        </w:rPr>
        <w:t xml:space="preserve">т воздух со голема брзина за да </w:t>
      </w:r>
      <w:r w:rsidRPr="003F3396">
        <w:rPr>
          <w:noProof/>
          <w:lang w:val="mk-MK"/>
        </w:rPr>
        <w:t>ротираат со проточна вода, што доведува до создавање на значителна количина на капки и аеросол</w:t>
      </w:r>
      <w:r w:rsidR="00563E67" w:rsidRPr="003F3396">
        <w:rPr>
          <w:noProof/>
          <w:lang w:val="mk-MK"/>
        </w:rPr>
        <w:t>и</w:t>
      </w:r>
      <w:r w:rsidRPr="003F3396">
        <w:rPr>
          <w:noProof/>
          <w:lang w:val="mk-MK"/>
        </w:rPr>
        <w:t xml:space="preserve"> измешани со плунката</w:t>
      </w:r>
      <w:r w:rsidR="00A77D72" w:rsidRPr="003F3396">
        <w:rPr>
          <w:noProof/>
          <w:lang w:val="mk-MK"/>
        </w:rPr>
        <w:t xml:space="preserve"> и/или крвта на пациентите</w:t>
      </w:r>
      <w:r w:rsidRPr="003F3396">
        <w:rPr>
          <w:noProof/>
          <w:lang w:val="mk-MK"/>
        </w:rPr>
        <w:t xml:space="preserve"> Затоа, може да се заклучи дека </w:t>
      </w:r>
      <w:r w:rsidR="00563E67" w:rsidRPr="003F3396">
        <w:rPr>
          <w:noProof/>
          <w:lang w:val="mk-MK"/>
        </w:rPr>
        <w:t>SARS-CoV-2</w:t>
      </w:r>
      <w:r w:rsidRPr="003F3396">
        <w:rPr>
          <w:noProof/>
          <w:lang w:val="mk-MK"/>
        </w:rPr>
        <w:t xml:space="preserve"> се пренесува преку стоматолошка</w:t>
      </w:r>
      <w:r w:rsidR="00563E67" w:rsidRPr="003F3396">
        <w:rPr>
          <w:noProof/>
          <w:lang w:val="mk-MK"/>
        </w:rPr>
        <w:t>та</w:t>
      </w:r>
      <w:r w:rsidRPr="003F3396">
        <w:rPr>
          <w:noProof/>
          <w:lang w:val="mk-MK"/>
        </w:rPr>
        <w:t xml:space="preserve"> пракса; </w:t>
      </w:r>
      <w:r w:rsidR="00563E67" w:rsidRPr="003F3396">
        <w:rPr>
          <w:noProof/>
          <w:lang w:val="mk-MK"/>
        </w:rPr>
        <w:t xml:space="preserve">и </w:t>
      </w:r>
      <w:r w:rsidRPr="003F3396">
        <w:rPr>
          <w:noProof/>
          <w:lang w:val="mk-MK"/>
        </w:rPr>
        <w:t xml:space="preserve">овој пренос може да биде од пациенти на персоналот на клиниката или </w:t>
      </w:r>
      <w:r w:rsidR="00A77D72" w:rsidRPr="003F3396">
        <w:rPr>
          <w:noProof/>
          <w:lang w:val="mk-MK"/>
        </w:rPr>
        <w:t xml:space="preserve">други пациенти во клиниката </w:t>
      </w:r>
      <w:r w:rsidR="00EE7BFF" w:rsidRPr="003F3396">
        <w:rPr>
          <w:noProof/>
          <w:lang w:val="mk-MK"/>
        </w:rPr>
        <w:fldChar w:fldCharType="begin" w:fldLock="1"/>
      </w:r>
      <w:r w:rsidR="00591CD1">
        <w:rPr>
          <w:noProof/>
          <w:lang w:val="mk-MK"/>
        </w:rPr>
        <w:instrText>ADDIN CSL_CITATION {"citationItems":[{"id":"ITEM-1","itemData":{"DOI":"10.1371/journal.pone.0270311","ISSN":"1932-6203","abstract":"COVID-19 has impacted and increased risks for healthcare providers, including orthodontists. There is no information regarding the potential transmission risks in the orthodontic community. This study aims to compare the positivity rate of SARS-CoV-2 infection in orthodontic patients at the University of Illinois Chicago (UIC) orthodontic clinic to the positivity rate of the local population in Chicago. All orthodontic patients who sought treatment at the UIC orthodontic clinic from June 16 to October 31, 2021, were invited to participate in the study. Three milliliters of saliva from the participants were collected in the sample collection tubes and subjected to a polymerase chain reaction (PCR) based assay to detect SAR-CoV-2. All participants’ age, sex, history of COVID-19 infection, and vaccination status were recorded. The COVID-19 positivity rates of Chicago, Cook County of Illinois, and the orthodontic clinic at UIC were compared. One thousand four hundred and thirty-seven orthodontic patients aged 6 to 70 years old (41.8% males and 58.2% females) participated in the study. Among all participants, nine participants tested positive for SARS-CoV-2 (5 males and 4 females). During the study, the average COVID-19 positivity rate at the UIC orthodontic clinic was 0.626%. All of the positive participants were asymptomatic, and two of the participants had a history of COVID-19 infection. Among all positive participants, three participants had received complete COVID-19 vaccination. An increased frequency of positive cases at the orthodontic clinic was observed during the time of high positivity rate in Chicago and Cook County. A potential risk of COVID-19 transmission from patients to orthodontic providers remains, even with asymptomatic and vaccinated patients.","author":[{"dropping-particle":"","family":"Atsawasuwan","given":"Phimon","non-dropping-particle":"","parse-names":false,"suffix":""},{"dropping-particle":"","family":"Campo","given":"Dhammacari Martin","non-dropping-particle":"Del","parse-names":false,"suffix":""},{"dropping-particle":"","family":"Campo","given":"Laura Martin","non-dropping-particle":"Del","parse-names":false,"suffix":""},{"dropping-particle":"","family":"Viana","given":"Grace","non-dropping-particle":"","parse-names":false,"suffix":""},{"dropping-particle":"","family":"Ravindran","given":"Sriram","non-dropping-particle":"","parse-names":false,"suffix":""},{"dropping-particle":"","family":"Allareddy","given":"Veerasathpurush","non-dropping-particle":"","parse-names":false,"suffix":""},{"dropping-particle":"","family":"Kadkol","given":"Shrihari","non-dropping-particle":"","parse-names":false,"suffix":""}],"container-title":"PLOS ONE","editor":[{"dropping-particle":"","family":"Bencharit","given":"Sompop","non-dropping-particle":"","parse-names":false,"suffix":""}],"id":"ITEM-1","issue":"6","issued":{"date-parts":[["2022","6","23"]]},"page":"e0270311","title":"Positivity rates of SAR-CoV-2 infection in orthodontic patients at the orthodontic clinic, University of Illinois Chicago","type":"article-journal","volume":"17"},"uris":["http://www.mendeley.com/documents/?uuid=5080ad0d-83a6-4b26-a450-f43e38d0c715"]}],"mendeley":{"formattedCitation":"&lt;sup&gt;69&lt;/sup&gt;","plainTextFormattedCitation":"69","previouslyFormattedCitation":"&lt;sup&gt;69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69</w:t>
      </w:r>
      <w:r w:rsidR="00EE7BFF" w:rsidRPr="003F3396">
        <w:rPr>
          <w:noProof/>
          <w:lang w:val="mk-MK"/>
        </w:rPr>
        <w:fldChar w:fldCharType="end"/>
      </w:r>
      <w:r w:rsidRPr="003F3396">
        <w:rPr>
          <w:noProof/>
          <w:lang w:val="mk-MK"/>
        </w:rPr>
        <w:t>.</w:t>
      </w:r>
    </w:p>
    <w:p w:rsidR="007061B9" w:rsidRPr="003F3396" w:rsidRDefault="00563E67" w:rsidP="00CE7BE1">
      <w:pPr>
        <w:rPr>
          <w:noProof/>
          <w:lang w:val="mk-MK"/>
        </w:rPr>
      </w:pPr>
      <w:r w:rsidRPr="003F3396">
        <w:rPr>
          <w:noProof/>
          <w:lang w:val="mk-MK"/>
        </w:rPr>
        <w:lastRenderedPageBreak/>
        <w:t>Истражувањата</w:t>
      </w:r>
      <w:r w:rsidR="001C744E" w:rsidRPr="003F3396">
        <w:rPr>
          <w:noProof/>
          <w:lang w:val="mk-MK"/>
        </w:rPr>
        <w:t xml:space="preserve"> покажа</w:t>
      </w:r>
      <w:r w:rsidRPr="003F3396">
        <w:rPr>
          <w:noProof/>
          <w:lang w:val="mk-MK"/>
        </w:rPr>
        <w:t>а</w:t>
      </w:r>
      <w:r w:rsidR="001C744E" w:rsidRPr="003F3396">
        <w:rPr>
          <w:noProof/>
          <w:lang w:val="mk-MK"/>
        </w:rPr>
        <w:t xml:space="preserve"> дека коронавирусот може да остане на метални, стаклени и пластични површини неколку дена </w:t>
      </w:r>
      <w:r w:rsidR="00EE7BFF" w:rsidRPr="003F3396">
        <w:rPr>
          <w:noProof/>
          <w:lang w:val="mk-MK"/>
        </w:rPr>
        <w:fldChar w:fldCharType="begin" w:fldLock="1"/>
      </w:r>
      <w:r w:rsidR="00591CD1">
        <w:rPr>
          <w:noProof/>
          <w:lang w:val="mk-MK"/>
        </w:rPr>
        <w:instrText>ADDIN CSL_CITATION {"citationItems":[{"id":"ITEM-1","itemData":{"DOI":"10.1016/j.jhin.2020.01.022","ISSN":"1532-2939","PMID":"32035997","abstract":"Currently, the emergence of a novel human coronavirus, SARS-CoV-2, has become a global health concern causing severe respiratory tract infections in humans. Human-to-human transmissions have been described with incubation times between 2-10 days, facilitating its spread via droplets, contaminated hands or surfaces. We therefore reviewed the literature on all available information about the persistence of human and veterinary coronaviruses on inanimate surfaces as well as inactivation strategies with biocidal agents used for chemical disinfection, e.g. in healthcare facilities. The analysis of 22 studies reveals that human coronaviruses such as Severe Acute Respiratory Syndrome (SARS) coronavirus, Middle East Respiratory Syndrome (MERS) coronavirus or endemic human coronaviruses (HCoV) can persist on inanimate surfaces like metal, glass or plastic for up to 9 days, but can be efficiently inactivated by surface disinfection procedures with 62-71% ethanol, 0.5% hydrogen peroxide or 0.1% sodium hypochlorite within 1 minute. Other biocidal agents such as 0.05-0.2% benzalkonium chloride or 0.02% chlorhexidine digluconate are less effective. As no specific therapies are available for SARS-CoV-2, early containment and prevention of further spread will be crucial to stop the ongoing outbreak and to control this novel infectious thread.","author":[{"dropping-particle":"","family":"Kampf","given":"G","non-dropping-particle":"","parse-names":false,"suffix":""},{"dropping-particle":"","family":"Todt","given":"D","non-dropping-particle":"","parse-names":false,"suffix":""},{"dropping-particle":"","family":"Pfaender","given":"S","non-dropping-particle":"","parse-names":false,"suffix":""},{"dropping-particle":"","family":"Steinmann","given":"E","non-dropping-particle":"","parse-names":false,"suffix":""}],"container-title":"The Journal of hospital infection","id":"ITEM-1","issue":"3","issued":{"date-parts":[["2020","3"]]},"page":"246-251","title":"Persistence of coronaviruses on inanimate surfaces and their inactivation with biocidal agents.","type":"article-journal","volume":"104"},"uris":["http://www.mendeley.com/documents/?uuid=0f49284d-80fe-422b-a1d0-077e1846605d"]},{"id":"ITEM-2","itemData":{"DOI":"10.1007/S12098-020-03263-6","ISSN":"09737693","PMID":"32166607","abstract":"There is a new public health crises threatening the world with the emergence and spread of 2019 novel coronavirus (2019-nCoV) or the severe acute respiratory syndrome coronavirus 2 (SARS-CoV-2). The virus originated in bats and was transmitted to humans through yet unknown intermediary animals in Wuhan, Hubei province, China in December 2019. There have been around 96,000 reported cases of coronavirus disease 2019 (COVID-2019) and 3300 reported deaths to date (05/03/2020). The disease is transmitted by inhalation or contact with infected droplets and the incubation period ranges from 2 to 14 d. The symptoms are usually fever, cough, sore throat, breathlessness, fatigue, malaise among others. The disease is mild in most people; in some (usually the elderly and those with comorbidities), it may progress to pneumonia, acute respiratory distress syndrome (ARDS) and multi organ dysfunction. Many people are asymptomatic. The case fatality rate is estimated to range from 2 to 3%. Diagnosis is by demonstration of the virus in respiratory secretions by special molecular tests. Common laboratory findings include normal/ low white cell counts with elevated C-reactive protein (CRP). The computerized tomographic chest scan is usually abnormal even in those with no symptoms or mild disease. Treatment is essentially supportive; role of antiviral agents is yet to be established. Prevention entails home isolation of suspected cases and those with mild illnesses and strict infection control measures at hospitals that include contact and droplet precautions. The virus spreads faster than its two ancestors the SARS-CoV and Middle East respiratory syndrome coronavirus (MERS-CoV), but has lower fatality. The global impact of this new epidemic is yet uncertain.","author":[{"dropping-particle":"","family":"Singhal","given":"Tanu","non-dropping-particle":"","parse-names":false,"suffix":""}],"container-title":"Indian Journal of Pediatrics","id":"ITEM-2","issue":"4","issued":{"date-parts":[["2020","4","1"]]},"page":"281-286","publisher":"Springer","title":"A Review of Coronavirus Disease-2019 (COVID-19)","type":"article-journal","volume":"87"},"uris":["http://www.mendeley.com/documents/?uuid=5a532fb7-d64b-347f-a2d9-7d3c0d152265"]}],"mendeley":{"formattedCitation":"&lt;sup&gt;70,71&lt;/sup&gt;","plainTextFormattedCitation":"70,71","previouslyFormattedCitation":"&lt;sup&gt;70,71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70,71</w:t>
      </w:r>
      <w:r w:rsidR="00EE7BFF" w:rsidRPr="003F3396">
        <w:rPr>
          <w:noProof/>
          <w:lang w:val="mk-MK"/>
        </w:rPr>
        <w:fldChar w:fldCharType="end"/>
      </w:r>
      <w:r w:rsidR="001C744E" w:rsidRPr="003F3396">
        <w:rPr>
          <w:noProof/>
          <w:lang w:val="mk-MK"/>
        </w:rPr>
        <w:t>. Затоа, бидејќи површините во стоматолошките клиники служат како места за капки и аеросол</w:t>
      </w:r>
      <w:r w:rsidRPr="003F3396">
        <w:rPr>
          <w:noProof/>
          <w:lang w:val="mk-MK"/>
        </w:rPr>
        <w:t>и</w:t>
      </w:r>
      <w:r w:rsidR="001C744E" w:rsidRPr="003F3396">
        <w:rPr>
          <w:noProof/>
          <w:lang w:val="mk-MK"/>
        </w:rPr>
        <w:t xml:space="preserve"> измешани со плунката и/или крвта на пациентите, тие можат ефикасно да помогнат во ширењето на инфекцијата. Коронавирусите можат активно да ја задржат својата вирулентност на собна температура од 2 </w:t>
      </w:r>
      <w:r w:rsidRPr="003F3396">
        <w:rPr>
          <w:noProof/>
          <w:lang w:val="mk-MK"/>
        </w:rPr>
        <w:t>часа</w:t>
      </w:r>
      <w:r w:rsidR="001C744E" w:rsidRPr="003F3396">
        <w:rPr>
          <w:noProof/>
          <w:lang w:val="mk-MK"/>
        </w:rPr>
        <w:t xml:space="preserve"> до 9 дена. Нивната акт</w:t>
      </w:r>
      <w:r w:rsidRPr="003F3396">
        <w:rPr>
          <w:noProof/>
          <w:lang w:val="mk-MK"/>
        </w:rPr>
        <w:t xml:space="preserve">ивност при 50% влажност </w:t>
      </w:r>
      <w:r w:rsidR="001C744E" w:rsidRPr="003F3396">
        <w:rPr>
          <w:noProof/>
          <w:lang w:val="mk-MK"/>
        </w:rPr>
        <w:t>е значително повисока од 30%. Затоа, во стоматолошката средина, се чини дека одржувањет</w:t>
      </w:r>
      <w:r w:rsidRPr="003F3396">
        <w:rPr>
          <w:noProof/>
          <w:lang w:val="mk-MK"/>
        </w:rPr>
        <w:t xml:space="preserve">о на површините чисти и суви </w:t>
      </w:r>
      <w:r w:rsidR="001C744E" w:rsidRPr="003F3396">
        <w:rPr>
          <w:noProof/>
          <w:lang w:val="mk-MK"/>
        </w:rPr>
        <w:t>игра значајна улога во спречување</w:t>
      </w:r>
      <w:r w:rsidR="00A77D72" w:rsidRPr="003F3396">
        <w:rPr>
          <w:noProof/>
          <w:lang w:val="mk-MK"/>
        </w:rPr>
        <w:t xml:space="preserve">то на преносот на 2019-nCoV </w:t>
      </w:r>
      <w:r w:rsidR="00EE7BFF" w:rsidRPr="003F3396">
        <w:rPr>
          <w:noProof/>
          <w:lang w:val="mk-MK"/>
        </w:rPr>
        <w:fldChar w:fldCharType="begin" w:fldLock="1"/>
      </w:r>
      <w:r w:rsidR="00591CD1">
        <w:rPr>
          <w:noProof/>
          <w:lang w:val="mk-MK"/>
        </w:rPr>
        <w:instrText>ADDIN CSL_CITATION {"citationItems":[{"id":"ITEM-1","itemData":{"DOI":"10.1016/j.jhin.2020.01.022","ISSN":"1532-2939","PMID":"32035997","abstract":"Currently, the emergence of a novel human coronavirus, SARS-CoV-2, has become a global health concern causing severe respiratory tract infections in humans. Human-to-human transmissions have been described with incubation times between 2-10 days, facilitating its spread via droplets, contaminated hands or surfaces. We therefore reviewed the literature on all available information about the persistence of human and veterinary coronaviruses on inanimate surfaces as well as inactivation strategies with biocidal agents used for chemical disinfection, e.g. in healthcare facilities. The analysis of 22 studies reveals that human coronaviruses such as Severe Acute Respiratory Syndrome (SARS) coronavirus, Middle East Respiratory Syndrome (MERS) coronavirus or endemic human coronaviruses (HCoV) can persist on inanimate surfaces like metal, glass or plastic for up to 9 days, but can be efficiently inactivated by surface disinfection procedures with 62-71% ethanol, 0.5% hydrogen peroxide or 0.1% sodium hypochlorite within 1 minute. Other biocidal agents such as 0.05-0.2% benzalkonium chloride or 0.02% chlorhexidine digluconate are less effective. As no specific therapies are available for SARS-CoV-2, early containment and prevention of further spread will be crucial to stop the ongoing outbreak and to control this novel infectious thread.","author":[{"dropping-particle":"","family":"Kampf","given":"G","non-dropping-particle":"","parse-names":false,"suffix":""},{"dropping-particle":"","family":"Todt","given":"D","non-dropping-particle":"","parse-names":false,"suffix":""},{"dropping-particle":"","family":"Pfaender","given":"S","non-dropping-particle":"","parse-names":false,"suffix":""},{"dropping-particle":"","family":"Steinmann","given":"E","non-dropping-particle":"","parse-names":false,"suffix":""}],"container-title":"The Journal of hospital infection","id":"ITEM-1","issue":"3","issued":{"date-parts":[["2020","3"]]},"page":"246-251","title":"Persistence of coronaviruses on inanimate surfaces and their inactivation with biocidal agents.","type":"article-journal","volume":"104"},"uris":["http://www.mendeley.com/documents/?uuid=0f49284d-80fe-422b-a1d0-077e1846605d"]}],"mendeley":{"formattedCitation":"&lt;sup&gt;70&lt;/sup&gt;","plainTextFormattedCitation":"70","previouslyFormattedCitation":"&lt;sup&gt;70&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70</w:t>
      </w:r>
      <w:r w:rsidR="00EE7BFF" w:rsidRPr="003F3396">
        <w:rPr>
          <w:noProof/>
          <w:lang w:val="mk-MK"/>
        </w:rPr>
        <w:fldChar w:fldCharType="end"/>
      </w:r>
      <w:r w:rsidR="001C744E" w:rsidRPr="003F3396">
        <w:rPr>
          <w:noProof/>
          <w:lang w:val="mk-MK"/>
        </w:rPr>
        <w:t>.</w:t>
      </w:r>
    </w:p>
    <w:p w:rsidR="00D57146" w:rsidRPr="003F3396" w:rsidRDefault="009573F0" w:rsidP="000F57C3">
      <w:pPr>
        <w:pStyle w:val="Heading3"/>
        <w:numPr>
          <w:ilvl w:val="2"/>
          <w:numId w:val="10"/>
        </w:numPr>
        <w:rPr>
          <w:noProof/>
          <w:lang w:val="mk-MK"/>
        </w:rPr>
      </w:pPr>
      <w:bookmarkStart w:id="23" w:name="_Toc130131184"/>
      <w:r w:rsidRPr="003F3396">
        <w:rPr>
          <w:noProof/>
          <w:lang w:val="mk-MK"/>
        </w:rPr>
        <w:t>Мерки за зајакнување на контролата на преносот на инфекции</w:t>
      </w:r>
      <w:bookmarkEnd w:id="23"/>
    </w:p>
    <w:p w:rsidR="004043E6" w:rsidRPr="003F3396" w:rsidRDefault="004043E6" w:rsidP="00CE7BE1">
      <w:pPr>
        <w:rPr>
          <w:noProof/>
          <w:lang w:val="mk-MK"/>
        </w:rPr>
      </w:pPr>
      <w:r w:rsidRPr="003F3396">
        <w:rPr>
          <w:noProof/>
          <w:lang w:val="mk-MK"/>
        </w:rPr>
        <w:t xml:space="preserve">Бидејќи фекално-оралниот пат се смета за еден од патиштата за пренос на </w:t>
      </w:r>
      <w:r w:rsidR="00A77D72" w:rsidRPr="003F3396">
        <w:rPr>
          <w:noProof/>
          <w:lang w:val="mk-MK"/>
        </w:rPr>
        <w:t>SARS-CoV-2</w:t>
      </w:r>
      <w:r w:rsidRPr="003F3396">
        <w:rPr>
          <w:noProof/>
          <w:lang w:val="mk-MK"/>
        </w:rPr>
        <w:t xml:space="preserve">, важно е вниманието на хигиената на рацете пред, за време и по стоматолошката </w:t>
      </w:r>
      <w:r w:rsidR="00563E67" w:rsidRPr="003F3396">
        <w:rPr>
          <w:noProof/>
          <w:lang w:val="mk-MK"/>
        </w:rPr>
        <w:t>интервенција</w:t>
      </w:r>
      <w:r w:rsidRPr="003F3396">
        <w:rPr>
          <w:noProof/>
          <w:lang w:val="mk-MK"/>
        </w:rPr>
        <w:t>. Стоматолозите треба да бидат исклучително внимателни за да избегнат контакт со нивните сопствени мукозни површини на лицето</w:t>
      </w:r>
      <w:r w:rsidR="00563E67" w:rsidRPr="003F3396">
        <w:rPr>
          <w:noProof/>
          <w:lang w:val="mk-MK"/>
        </w:rPr>
        <w:t>,</w:t>
      </w:r>
      <w:r w:rsidRPr="003F3396">
        <w:rPr>
          <w:noProof/>
          <w:lang w:val="mk-MK"/>
        </w:rPr>
        <w:t xml:space="preserve"> вклучувајќи ги очите, устата и носот. Бидејќи преносот на капките во воздухот се смета за еден од главните начини на ширење на инфекцијата, употребата на лична заштитна опрема како што се маски, заштитни очила, наметки, шлем, ракавици, капи, штитници за лице и навлаки за чевли се препорачува </w:t>
      </w:r>
      <w:r w:rsidR="00563E67" w:rsidRPr="003F3396">
        <w:rPr>
          <w:noProof/>
          <w:lang w:val="mk-MK"/>
        </w:rPr>
        <w:t xml:space="preserve">за целиот здравствен персонал. </w:t>
      </w:r>
    </w:p>
    <w:p w:rsidR="007638E8" w:rsidRPr="003F3396" w:rsidRDefault="004043E6" w:rsidP="00CE7BE1">
      <w:pPr>
        <w:rPr>
          <w:noProof/>
          <w:lang w:val="mk-MK"/>
        </w:rPr>
      </w:pPr>
      <w:r w:rsidRPr="003F3396">
        <w:rPr>
          <w:noProof/>
          <w:lang w:val="mk-MK"/>
        </w:rPr>
        <w:t xml:space="preserve">Пациентите со </w:t>
      </w:r>
      <w:r w:rsidR="00A77D72" w:rsidRPr="003F3396">
        <w:rPr>
          <w:noProof/>
          <w:lang w:val="mk-MK"/>
        </w:rPr>
        <w:t>КОВИД-1</w:t>
      </w:r>
      <w:r w:rsidR="00A77D72" w:rsidRPr="003F3396">
        <w:rPr>
          <w:noProof/>
        </w:rPr>
        <w:t xml:space="preserve">9 </w:t>
      </w:r>
      <w:r w:rsidRPr="003F3396">
        <w:rPr>
          <w:noProof/>
          <w:lang w:val="mk-MK"/>
        </w:rPr>
        <w:t>не</w:t>
      </w:r>
      <w:r w:rsidR="00563E67" w:rsidRPr="003F3396">
        <w:rPr>
          <w:noProof/>
          <w:lang w:val="mk-MK"/>
        </w:rPr>
        <w:t xml:space="preserve"> треба да се лекуваат во редовни стоматолошки</w:t>
      </w:r>
      <w:r w:rsidRPr="003F3396">
        <w:rPr>
          <w:noProof/>
          <w:lang w:val="mk-MK"/>
        </w:rPr>
        <w:t xml:space="preserve"> </w:t>
      </w:r>
      <w:r w:rsidR="00563E67" w:rsidRPr="003F3396">
        <w:rPr>
          <w:noProof/>
          <w:lang w:val="mk-MK"/>
        </w:rPr>
        <w:t>услови</w:t>
      </w:r>
      <w:r w:rsidRPr="003F3396">
        <w:rPr>
          <w:noProof/>
          <w:lang w:val="mk-MK"/>
        </w:rPr>
        <w:t xml:space="preserve"> без </w:t>
      </w:r>
      <w:r w:rsidR="00AD64C1" w:rsidRPr="003F3396">
        <w:rPr>
          <w:noProof/>
          <w:lang w:val="mk-MK"/>
        </w:rPr>
        <w:t xml:space="preserve">претходно превземање на </w:t>
      </w:r>
      <w:r w:rsidRPr="003F3396">
        <w:rPr>
          <w:noProof/>
          <w:lang w:val="mk-MK"/>
        </w:rPr>
        <w:t xml:space="preserve">посебни </w:t>
      </w:r>
      <w:r w:rsidR="00AD64C1" w:rsidRPr="003F3396">
        <w:rPr>
          <w:noProof/>
          <w:lang w:val="mk-MK"/>
        </w:rPr>
        <w:t xml:space="preserve">превентивни мерки посебно </w:t>
      </w:r>
      <w:r w:rsidR="00563E67" w:rsidRPr="003F3396">
        <w:rPr>
          <w:noProof/>
          <w:lang w:val="mk-MK"/>
        </w:rPr>
        <w:t>во случаи</w:t>
      </w:r>
      <w:r w:rsidR="00A77D72" w:rsidRPr="003F3396">
        <w:rPr>
          <w:noProof/>
          <w:lang w:val="mk-MK"/>
        </w:rPr>
        <w:t xml:space="preserve"> </w:t>
      </w:r>
      <w:r w:rsidR="00AD64C1" w:rsidRPr="003F3396">
        <w:rPr>
          <w:noProof/>
          <w:lang w:val="mk-MK"/>
        </w:rPr>
        <w:t>кога постои можност</w:t>
      </w:r>
      <w:r w:rsidRPr="003F3396">
        <w:rPr>
          <w:noProof/>
          <w:lang w:val="mk-MK"/>
        </w:rPr>
        <w:t xml:space="preserve"> да се појават неочекувани околности </w:t>
      </w:r>
      <w:r w:rsidR="00A77D72" w:rsidRPr="003F3396">
        <w:rPr>
          <w:noProof/>
          <w:lang w:val="mk-MK"/>
        </w:rPr>
        <w:t>каде</w:t>
      </w:r>
      <w:r w:rsidRPr="003F3396">
        <w:rPr>
          <w:noProof/>
          <w:lang w:val="mk-MK"/>
        </w:rPr>
        <w:t xml:space="preserve"> стоматологот не може да го одложи лекувањето или да го упати пациентот во соодветната медицинска установа.</w:t>
      </w:r>
      <w:r w:rsidR="007638E8" w:rsidRPr="003F3396">
        <w:rPr>
          <w:noProof/>
          <w:lang w:val="mk-MK"/>
        </w:rPr>
        <w:t xml:space="preserve"> Во такви околности и во согласност со препораките на СЗО, потребно е да се земат во предвид следните препора</w:t>
      </w:r>
      <w:r w:rsidR="00A77D72" w:rsidRPr="003F3396">
        <w:rPr>
          <w:noProof/>
          <w:lang w:val="mk-MK"/>
        </w:rPr>
        <w:t>ки за превенција од КОВИД-1</w:t>
      </w:r>
      <w:r w:rsidR="00A77D72" w:rsidRPr="003F3396">
        <w:rPr>
          <w:noProof/>
        </w:rPr>
        <w:t>9</w:t>
      </w:r>
      <w:r w:rsidR="007638E8" w:rsidRPr="003F3396">
        <w:rPr>
          <w:noProof/>
          <w:lang w:val="mk-MK"/>
        </w:rPr>
        <w:t>:</w:t>
      </w:r>
    </w:p>
    <w:p w:rsidR="004043E6" w:rsidRPr="003F3396" w:rsidRDefault="007638E8" w:rsidP="00CE7BE1">
      <w:pPr>
        <w:rPr>
          <w:noProof/>
          <w:lang w:val="mk-MK"/>
        </w:rPr>
      </w:pPr>
      <w:r w:rsidRPr="003F3396">
        <w:rPr>
          <w:noProof/>
          <w:color w:val="4F81BD" w:themeColor="accent1"/>
          <w:lang w:val="mk-MK"/>
        </w:rPr>
        <w:t xml:space="preserve">Заштитна опрема  </w:t>
      </w:r>
      <w:r w:rsidRPr="003F3396">
        <w:rPr>
          <w:noProof/>
          <w:lang w:val="mk-MK"/>
        </w:rPr>
        <w:t xml:space="preserve">- </w:t>
      </w:r>
      <w:r w:rsidR="004043E6" w:rsidRPr="003F3396">
        <w:rPr>
          <w:noProof/>
          <w:lang w:val="mk-MK"/>
        </w:rPr>
        <w:t>специјална заштитна облека како што се одела за опасни материјали (хазмат</w:t>
      </w:r>
      <w:r w:rsidR="00137FE6" w:rsidRPr="003F3396">
        <w:rPr>
          <w:noProof/>
          <w:lang w:val="mk-MK"/>
        </w:rPr>
        <w:t xml:space="preserve"> одела</w:t>
      </w:r>
      <w:r w:rsidR="004043E6" w:rsidRPr="003F3396">
        <w:rPr>
          <w:noProof/>
          <w:lang w:val="mk-MK"/>
        </w:rPr>
        <w:t>). Доколку не се достапни хазмат</w:t>
      </w:r>
      <w:r w:rsidR="00137FE6" w:rsidRPr="003F3396">
        <w:rPr>
          <w:noProof/>
          <w:lang w:val="mk-MK"/>
        </w:rPr>
        <w:t xml:space="preserve"> одела</w:t>
      </w:r>
      <w:r w:rsidR="004043E6" w:rsidRPr="003F3396">
        <w:rPr>
          <w:noProof/>
          <w:lang w:val="mk-MK"/>
        </w:rPr>
        <w:t>, треба да се користат бели мантили, наметки, капи за глава, заштитни очила, штитници за лице, маски, латекс ракавици и навлаки</w:t>
      </w:r>
      <w:r w:rsidR="00A77D72" w:rsidRPr="003F3396">
        <w:rPr>
          <w:noProof/>
          <w:lang w:val="mk-MK"/>
        </w:rPr>
        <w:t xml:space="preserve"> за чевли отпорни на вируси </w:t>
      </w:r>
      <w:r w:rsidR="00EE7BFF" w:rsidRPr="003F3396">
        <w:rPr>
          <w:noProof/>
          <w:lang w:val="mk-MK"/>
        </w:rPr>
        <w:fldChar w:fldCharType="begin" w:fldLock="1"/>
      </w:r>
      <w:r w:rsidR="00591CD1">
        <w:rPr>
          <w:noProof/>
          <w:lang w:val="mk-MK"/>
        </w:rPr>
        <w:instrText>ADDIN CSL_CITATION {"citationItems":[{"id":"ITEM-1","itemData":{"DOI":"10.1038/s41368-020-0075-9","ISSN":"1674-2818","abstract":"A novel β-coronavirus (2019-nCoV) caused severe and even fetal pneumonia explored in a seafood market of Wuhan city, Hubei province, China, and rapidly spread to other provinces of China and other countries. The 2019-nCoV was different from SARS-CoV, but shared the same host receptor the human angiotensin-converting enzyme 2 (ACE2). The natural host of 2019-nCoV may be the bat Rhinolophus affinis as 2019-nCoV showed 96.2% of whole-genome identity to BatCoV RaTG13. The person-to-person transmission routes of 2019-nCoV included direct transmission, such as cough, sneeze, droplet inhalation transmission, and contact transmission, such as the contact with oral, nasal, and eye mucous membranes. 2019-nCoV can also be transmitted through the saliva, and the fetal–oral routes may also be a potential person-to-person transmission route. The participants in dental practice expose to tremendous risk of 2019-nCoV infection due to the face-to-face communication and the exposure to saliva, blood, and other body fluids, and the handling of sharp instruments. Dental professionals play great roles in preventing the transmission of 2019-nCoV. Here we recommend the infection control measures during dental practice to block the person-to-person transmission routes in dental clinics and hospitals.","author":[{"dropping-particle":"","family":"Peng","given":"Xian","non-dropping-particle":"","parse-names":false,"suffix":""},{"dropping-particle":"","family":"Xu","given":"Xin","non-dropping-particle":"","parse-names":false,"suffix":""},{"dropping-particle":"","family":"Li","given":"Yuqing","non-dropping-particle":"","parse-names":false,"suffix":""},{"dropping-particle":"","family":"Cheng","given":"Lei","non-dropping-particle":"","parse-names":false,"suffix":""},{"dropping-particle":"","family":"Zhou","given":"Xuedong","non-dropping-particle":"","parse-names":false,"suffix":""},{"dropping-particle":"","family":"Ren","given":"Biao","non-dropping-particle":"","parse-names":false,"suffix":""}],"container-title":"International Journal of Oral Science","id":"ITEM-1","issue":"1","issued":{"date-parts":[["2020","12","3"]]},"page":"9","title":"Transmission routes of 2019-nCoV and controls in dental practice","type":"article-journal","volume":"12"},"uris":["http://www.mendeley.com/documents/?uuid=2a91a0af-a884-48c4-87cc-e70324126d3a"]}],"mendeley":{"formattedCitation":"&lt;sup&gt;67&lt;/sup&gt;","plainTextFormattedCitation":"67","previouslyFormattedCitation":"&lt;sup&gt;67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67</w:t>
      </w:r>
      <w:r w:rsidR="00EE7BFF" w:rsidRPr="003F3396">
        <w:rPr>
          <w:noProof/>
          <w:lang w:val="mk-MK"/>
        </w:rPr>
        <w:fldChar w:fldCharType="end"/>
      </w:r>
      <w:r w:rsidR="004043E6" w:rsidRPr="003F3396">
        <w:rPr>
          <w:noProof/>
          <w:lang w:val="mk-MK"/>
        </w:rPr>
        <w:t>.</w:t>
      </w:r>
    </w:p>
    <w:p w:rsidR="004043E6" w:rsidRPr="003F3396" w:rsidRDefault="004043E6" w:rsidP="00CE7BE1">
      <w:pPr>
        <w:rPr>
          <w:noProof/>
          <w:lang w:val="mk-MK"/>
        </w:rPr>
      </w:pPr>
      <w:r w:rsidRPr="003F3396">
        <w:rPr>
          <w:noProof/>
          <w:color w:val="365F91" w:themeColor="accent1" w:themeShade="BF"/>
          <w:lang w:val="mk-MK"/>
        </w:rPr>
        <w:lastRenderedPageBreak/>
        <w:t>Плакнењe на уста</w:t>
      </w:r>
      <w:r w:rsidR="00A65311" w:rsidRPr="003F3396">
        <w:rPr>
          <w:noProof/>
          <w:color w:val="365F91" w:themeColor="accent1" w:themeShade="BF"/>
          <w:lang w:val="mk-MK"/>
        </w:rPr>
        <w:t xml:space="preserve"> - </w:t>
      </w:r>
      <w:r w:rsidRPr="003F3396">
        <w:rPr>
          <w:noProof/>
          <w:lang w:val="mk-MK"/>
        </w:rPr>
        <w:t>Ефектот на хлорхексидин, кој вообичаено се користи за предпроцедурално миење на устата во стоматолошката пракса, сè уште не е докажан</w:t>
      </w:r>
      <w:r w:rsidR="00563E67" w:rsidRPr="003F3396">
        <w:rPr>
          <w:noProof/>
          <w:lang w:val="mk-MK"/>
        </w:rPr>
        <w:t>о</w:t>
      </w:r>
      <w:r w:rsidRPr="003F3396">
        <w:rPr>
          <w:noProof/>
          <w:lang w:val="mk-MK"/>
        </w:rPr>
        <w:t xml:space="preserve"> дека може да го елиминира </w:t>
      </w:r>
      <w:r w:rsidR="00A77D72" w:rsidRPr="003F3396">
        <w:rPr>
          <w:noProof/>
          <w:lang w:val="mk-MK"/>
        </w:rPr>
        <w:t>SARS-CoV-2</w:t>
      </w:r>
      <w:r w:rsidRPr="003F3396">
        <w:rPr>
          <w:noProof/>
          <w:lang w:val="mk-MK"/>
        </w:rPr>
        <w:t xml:space="preserve">. Сепак, се препорачуваат оксидативни агенси кои содржат </w:t>
      </w:r>
      <w:r w:rsidR="00563E67" w:rsidRPr="003F3396">
        <w:rPr>
          <w:noProof/>
          <w:lang w:val="mk-MK"/>
        </w:rPr>
        <w:t>водички</w:t>
      </w:r>
      <w:r w:rsidRPr="003F3396">
        <w:rPr>
          <w:noProof/>
          <w:lang w:val="mk-MK"/>
        </w:rPr>
        <w:t xml:space="preserve"> за уста со 1% водород пероксид или 0,2% повидон-јо</w:t>
      </w:r>
      <w:r w:rsidR="00B020B4" w:rsidRPr="003F3396">
        <w:rPr>
          <w:noProof/>
          <w:lang w:val="mk-MK"/>
        </w:rPr>
        <w:t xml:space="preserve">д. Претпроцедуралното плакнење на </w:t>
      </w:r>
      <w:r w:rsidRPr="003F3396">
        <w:rPr>
          <w:noProof/>
          <w:lang w:val="mk-MK"/>
        </w:rPr>
        <w:t>уста</w:t>
      </w:r>
      <w:r w:rsidR="00B020B4" w:rsidRPr="003F3396">
        <w:rPr>
          <w:noProof/>
          <w:lang w:val="mk-MK"/>
        </w:rPr>
        <w:t>та</w:t>
      </w:r>
      <w:r w:rsidRPr="003F3396">
        <w:rPr>
          <w:noProof/>
          <w:lang w:val="mk-MK"/>
        </w:rPr>
        <w:t xml:space="preserve">, особено во случаи на неможност да се користи гумена </w:t>
      </w:r>
      <w:r w:rsidR="00B020B4" w:rsidRPr="003F3396">
        <w:rPr>
          <w:noProof/>
          <w:lang w:val="mk-MK"/>
        </w:rPr>
        <w:t>бариера</w:t>
      </w:r>
      <w:r w:rsidRPr="003F3396">
        <w:rPr>
          <w:noProof/>
          <w:lang w:val="mk-MK"/>
        </w:rPr>
        <w:t>, може значително да го намали микробното оптоварување на т</w:t>
      </w:r>
      <w:r w:rsidR="00551C6D" w:rsidRPr="003F3396">
        <w:rPr>
          <w:noProof/>
          <w:lang w:val="mk-MK"/>
        </w:rPr>
        <w:t xml:space="preserve">ечностите во усната шуплина </w:t>
      </w:r>
      <w:r w:rsidR="00EE7BFF" w:rsidRPr="003F3396">
        <w:rPr>
          <w:noProof/>
          <w:lang w:val="mk-MK"/>
        </w:rPr>
        <w:fldChar w:fldCharType="begin" w:fldLock="1"/>
      </w:r>
      <w:r w:rsidR="00591CD1">
        <w:rPr>
          <w:noProof/>
          <w:lang w:val="mk-MK"/>
        </w:rPr>
        <w:instrText>ADDIN CSL_CITATION {"citationItems":[{"id":"ITEM-1","itemData":{"DOI":"10.3390/medicina56120644","ISSN":"1648-9144","abstract":"Background and Objectives: The aims of this systematic review were to identify additional infection control measures implemented in dental practice globally to prevent cross-infection and evaluate the psychological impacts of the pandemic among dental professionals. Materials and Methods: A sequential systematic literature search was conducted from December 2019 to 30 April 2020 through PubMed, CINAHL, Scopus, Google Scholar, Embase, and Web of Science databases. The search yielded the following results: “COVID-19” (n = 12,137), “Novel corona virus” (n = 63), “COVID-19 and dentistry” (n = 46), “COVID-19 and oral health” (n = 41), “Novel Corona virus and Dentistry” (n = 0), “dental health and Novel Coronavirus” (n = 26), and “dental practice and Novel Coronavirus” (n = 6). Results: After a careful review and eliminating articles based on inclusion and exclusion criteria, the final review included 13 articles. Management of infection control is discussed extensively in the literature and remains the main theme of many Coronavirus Disease 2019 (COVID-19) articles on dentistry. Telephone triage using a questionnaire, hand hygiene, personal protective equipment (PPE) for clinical and nonclinical staff, a preprocedural mouth rinse, and aerosol management have been discussed and implemented in few countries. Three studies recommended that elective treatments for patients with a temperature of &gt;100.4 F or 38 °C should be postponed or performed in an airborne infection isolation room (AIIR) or negative-pressure room. Limiting the number of patients in the waiting area, the removal of shared objects, proper ventilation, and physical distancing were highly recommended. Psychological distress among dental professionals in relation to existing medical conditions and self-efficacy has been discussed. Conclusions: Although the COVID-19 pandemic has had a substantial impact on the dental profession worldwide, our review highlights many practice management approaches to adopt the new norm. More research highlighting evidence-based safety practices and multisectoral collaboration is required to help dental professionals make informed decisions and make the profession safe, both for the patient and dental professionals.","author":[{"dropping-particle":"","family":"Mahdi","given":"Syed Sarosh","non-dropping-particle":"","parse-names":false,"suffix":""},{"dropping-particle":"","family":"Ahmed","given":"Zohaib","non-dropping-particle":"","parse-names":false,"suffix":""},{"dropping-particle":"","family":"Allana","given":"Raheel","non-dropping-particle":"","parse-names":false,"suffix":""},{"dropping-particle":"","family":"Peretti","given":"Alessandro","non-dropping-particle":"","parse-names":false,"suffix":""},{"dropping-particle":"","family":"Amenta","given":"Francesco","non-dropping-particle":"","parse-names":false,"suffix":""},{"dropping-particle":"","family":"Nadeem Bijle","given":"Mohammed","non-dropping-particle":"","parse-names":false,"suffix":""},{"dropping-particle":"","family":"Seow","given":"Liang Lin","non-dropping-particle":"","parse-names":false,"suffix":""},{"dropping-particle":"","family":"Daood","given":"Umer","non-dropping-particle":"","parse-names":false,"suffix":""}],"container-title":"Medicina","id":"ITEM-1","issue":"12","issued":{"date-parts":[["2020","11","25"]]},"page":"644","title":"Pivoting Dental Practice Management during the COVID-19 Pandemic—A Systematic Review","type":"article-journal","volume":"56"},"uris":["http://www.mendeley.com/documents/?uuid=9202093f-fc4e-466b-8c09-9f8842f0902f"]}],"mendeley":{"formattedCitation":"&lt;sup&gt;72&lt;/sup&gt;","plainTextFormattedCitation":"72","previouslyFormattedCitation":"&lt;sup&gt;72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72</w:t>
      </w:r>
      <w:r w:rsidR="00EE7BFF" w:rsidRPr="003F3396">
        <w:rPr>
          <w:noProof/>
          <w:lang w:val="mk-MK"/>
        </w:rPr>
        <w:fldChar w:fldCharType="end"/>
      </w:r>
      <w:r w:rsidRPr="003F3396">
        <w:rPr>
          <w:noProof/>
          <w:lang w:val="mk-MK"/>
        </w:rPr>
        <w:t>.</w:t>
      </w:r>
    </w:p>
    <w:p w:rsidR="004043E6" w:rsidRPr="003F3396" w:rsidRDefault="00551C6D" w:rsidP="00CE7BE1">
      <w:pPr>
        <w:rPr>
          <w:noProof/>
          <w:lang w:val="mk-MK"/>
        </w:rPr>
      </w:pPr>
      <w:r w:rsidRPr="003F3396">
        <w:rPr>
          <w:noProof/>
          <w:color w:val="365F91" w:themeColor="accent1" w:themeShade="BF"/>
          <w:lang w:val="mk-MK"/>
        </w:rPr>
        <w:t>К</w:t>
      </w:r>
      <w:r w:rsidRPr="003F3396">
        <w:rPr>
          <w:noProof/>
          <w:color w:val="365F91" w:themeColor="accent1" w:themeShade="BF"/>
        </w:rPr>
        <w:t>o</w:t>
      </w:r>
      <w:r w:rsidR="00C62233" w:rsidRPr="003F3396">
        <w:rPr>
          <w:noProof/>
          <w:color w:val="365F91" w:themeColor="accent1" w:themeShade="BF"/>
          <w:lang w:val="mk-MK"/>
        </w:rPr>
        <w:t>фердам</w:t>
      </w:r>
      <w:r w:rsidR="00B020B4" w:rsidRPr="003F3396">
        <w:rPr>
          <w:noProof/>
          <w:color w:val="365F91" w:themeColor="accent1" w:themeShade="BF"/>
          <w:lang w:val="mk-MK"/>
        </w:rPr>
        <w:t xml:space="preserve"> </w:t>
      </w:r>
      <w:r w:rsidR="00A65311" w:rsidRPr="003F3396">
        <w:rPr>
          <w:noProof/>
          <w:lang w:val="mk-MK"/>
        </w:rPr>
        <w:t xml:space="preserve">- </w:t>
      </w:r>
      <w:r w:rsidR="004043E6" w:rsidRPr="003F3396">
        <w:rPr>
          <w:noProof/>
          <w:lang w:val="mk-MK"/>
        </w:rPr>
        <w:t xml:space="preserve">Користењето на </w:t>
      </w:r>
      <w:r w:rsidR="00C62233" w:rsidRPr="003F3396">
        <w:rPr>
          <w:noProof/>
          <w:lang w:val="mk-MK"/>
        </w:rPr>
        <w:t>кофердам</w:t>
      </w:r>
      <w:r w:rsidR="004043E6" w:rsidRPr="003F3396">
        <w:rPr>
          <w:noProof/>
          <w:lang w:val="mk-MK"/>
        </w:rPr>
        <w:t xml:space="preserve"> </w:t>
      </w:r>
      <w:r w:rsidR="00B020B4" w:rsidRPr="003F3396">
        <w:rPr>
          <w:noProof/>
          <w:lang w:val="mk-MK"/>
        </w:rPr>
        <w:t>за</w:t>
      </w:r>
      <w:r w:rsidR="004043E6" w:rsidRPr="003F3396">
        <w:rPr>
          <w:noProof/>
          <w:lang w:val="mk-MK"/>
        </w:rPr>
        <w:t xml:space="preserve"> создавање на бариера во усната шуплина ефикасно го намалува </w:t>
      </w:r>
      <w:r w:rsidR="007638E8" w:rsidRPr="003F3396">
        <w:rPr>
          <w:noProof/>
          <w:lang w:val="mk-MK"/>
        </w:rPr>
        <w:t>присуството</w:t>
      </w:r>
      <w:r w:rsidR="004043E6" w:rsidRPr="003F3396">
        <w:rPr>
          <w:noProof/>
          <w:lang w:val="mk-MK"/>
        </w:rPr>
        <w:t xml:space="preserve"> на капки и аеросол</w:t>
      </w:r>
      <w:r w:rsidR="00B020B4" w:rsidRPr="003F3396">
        <w:rPr>
          <w:noProof/>
          <w:lang w:val="mk-MK"/>
        </w:rPr>
        <w:t>и</w:t>
      </w:r>
      <w:r w:rsidR="004043E6" w:rsidRPr="003F3396">
        <w:rPr>
          <w:noProof/>
          <w:lang w:val="mk-MK"/>
        </w:rPr>
        <w:t xml:space="preserve"> измешани со плунка и/или крв на пациентот во дијаметар од 1 м од хируршкото поле за 70% [59]. По </w:t>
      </w:r>
      <w:r w:rsidR="00C62233" w:rsidRPr="003F3396">
        <w:rPr>
          <w:noProof/>
          <w:lang w:val="mk-MK"/>
        </w:rPr>
        <w:t xml:space="preserve">неговото </w:t>
      </w:r>
      <w:r w:rsidR="00B020B4" w:rsidRPr="003F3396">
        <w:rPr>
          <w:noProof/>
          <w:lang w:val="mk-MK"/>
        </w:rPr>
        <w:t>поставување</w:t>
      </w:r>
      <w:r w:rsidR="004043E6" w:rsidRPr="003F3396">
        <w:rPr>
          <w:noProof/>
          <w:lang w:val="mk-MK"/>
        </w:rPr>
        <w:t>, потребно е дополнително вшмукување со голем волумен за максимална п</w:t>
      </w:r>
      <w:r w:rsidR="00B020B4" w:rsidRPr="003F3396">
        <w:rPr>
          <w:noProof/>
          <w:lang w:val="mk-MK"/>
        </w:rPr>
        <w:t>ревенција од ширење на аеросолите</w:t>
      </w:r>
      <w:r w:rsidR="004043E6" w:rsidRPr="003F3396">
        <w:rPr>
          <w:noProof/>
          <w:lang w:val="mk-MK"/>
        </w:rPr>
        <w:t xml:space="preserve"> и прск</w:t>
      </w:r>
      <w:r w:rsidR="00B020B4" w:rsidRPr="003F3396">
        <w:rPr>
          <w:noProof/>
          <w:lang w:val="mk-MK"/>
        </w:rPr>
        <w:t>ањето [60]. Ако не е можно користењето на</w:t>
      </w:r>
      <w:r w:rsidR="004043E6" w:rsidRPr="003F3396">
        <w:rPr>
          <w:noProof/>
          <w:lang w:val="mk-MK"/>
        </w:rPr>
        <w:t xml:space="preserve"> </w:t>
      </w:r>
      <w:r w:rsidR="00C62233" w:rsidRPr="003F3396">
        <w:rPr>
          <w:noProof/>
          <w:lang w:val="mk-MK"/>
        </w:rPr>
        <w:t>кофердам</w:t>
      </w:r>
      <w:r w:rsidR="004043E6" w:rsidRPr="003F3396">
        <w:rPr>
          <w:noProof/>
          <w:lang w:val="mk-MK"/>
        </w:rPr>
        <w:t xml:space="preserve"> поради која било причина, се претпочитаат рачни алатки како што се Carisolvs.</w:t>
      </w:r>
    </w:p>
    <w:p w:rsidR="004043E6" w:rsidRPr="003F3396" w:rsidRDefault="00C62233" w:rsidP="00CE7BE1">
      <w:pPr>
        <w:rPr>
          <w:noProof/>
          <w:lang w:val="mk-MK"/>
        </w:rPr>
      </w:pPr>
      <w:r w:rsidRPr="003F3396">
        <w:rPr>
          <w:noProof/>
          <w:color w:val="365F91" w:themeColor="accent1" w:themeShade="BF"/>
          <w:lang w:val="mk-MK"/>
        </w:rPr>
        <w:t>Скалер</w:t>
      </w:r>
      <w:r w:rsidR="00B020B4" w:rsidRPr="003F3396">
        <w:rPr>
          <w:noProof/>
          <w:color w:val="365F91" w:themeColor="accent1" w:themeShade="BF"/>
          <w:lang w:val="mk-MK"/>
        </w:rPr>
        <w:t xml:space="preserve"> </w:t>
      </w:r>
      <w:r w:rsidR="00A65311" w:rsidRPr="003F3396">
        <w:rPr>
          <w:noProof/>
          <w:lang w:val="mk-MK"/>
        </w:rPr>
        <w:t xml:space="preserve">- </w:t>
      </w:r>
      <w:r w:rsidRPr="003F3396">
        <w:rPr>
          <w:noProof/>
          <w:lang w:val="mk-MK"/>
        </w:rPr>
        <w:t>За време на пандемијата КОВИД</w:t>
      </w:r>
      <w:r w:rsidR="004043E6" w:rsidRPr="003F3396">
        <w:rPr>
          <w:noProof/>
          <w:lang w:val="mk-MK"/>
        </w:rPr>
        <w:t xml:space="preserve">-19, треба да се избегнува употреба на какви било </w:t>
      </w:r>
      <w:r w:rsidRPr="003F3396">
        <w:rPr>
          <w:noProof/>
          <w:lang w:val="mk-MK"/>
        </w:rPr>
        <w:t>дентални скалери</w:t>
      </w:r>
      <w:r w:rsidR="004043E6" w:rsidRPr="003F3396">
        <w:rPr>
          <w:noProof/>
          <w:lang w:val="mk-MK"/>
        </w:rPr>
        <w:t xml:space="preserve"> кои немаат функција против повлекување. За итен третман, </w:t>
      </w:r>
      <w:r w:rsidRPr="003F3396">
        <w:rPr>
          <w:noProof/>
          <w:lang w:val="mk-MK"/>
        </w:rPr>
        <w:t>скалерите</w:t>
      </w:r>
      <w:r w:rsidR="004043E6" w:rsidRPr="003F3396">
        <w:rPr>
          <w:noProof/>
          <w:lang w:val="mk-MK"/>
        </w:rPr>
        <w:t xml:space="preserve"> дизајнирани со антиретрактивни вентили можат да играат ефикасна улога во спречувањето на дифузија и диспер</w:t>
      </w:r>
      <w:r w:rsidRPr="003F3396">
        <w:rPr>
          <w:noProof/>
          <w:lang w:val="mk-MK"/>
        </w:rPr>
        <w:t xml:space="preserve">зија на капки и аеросол </w:t>
      </w:r>
      <w:r w:rsidR="00EE7BFF" w:rsidRPr="003F3396">
        <w:rPr>
          <w:noProof/>
          <w:lang w:val="mk-MK"/>
        </w:rPr>
        <w:fldChar w:fldCharType="begin" w:fldLock="1"/>
      </w:r>
      <w:r w:rsidR="00591CD1">
        <w:rPr>
          <w:noProof/>
          <w:lang w:val="mk-MK"/>
        </w:rPr>
        <w:instrText>ADDIN CSL_CITATION {"citationItems":[{"id":"ITEM-1","itemData":{"DOI":"10.3390/ijerph17093067","ISSN":"1660-4601","abstract":"The Severe Acute Respiratory Syndrome Coronavirus 2 (SARS-CoV-2) is a novel coronavirus first identified in Wuhan, China, and the etiological agent of Coronavirus Disease-2019 (COVID-19). This infection spreads mainly through direct contact with Flügge micro droplets or core droplets that remain suspended as aerosol. Moreover, it has been reported that infected subjects, both with and without clinical signs of COVID-19, can transmit the virus. Since the infection typically enters through mouth, nose, and eyes, dentistry is one of the medical practices at highest risk of infection due to the frequent production of aerosol and the constant presence of saliva. The World Health Organization (WHO) has suggested that only emergency/urgent procedures should be performed during the coronavirus outbreak. Considering the virus’ route of transmission, a specific protocol should be applied to reduce the risk of infection in addition to measures that prevent the spread of infection from a patient to another person or medical tools and equipment (cross-infection). This protocol should be implemented by modifying both patient management and clinical practice, introducing particular devices and organizational practices. This paper aims to discuss and suggest the most appropriate procedures in every aspect of dental practice to reduce infection risk.","author":[{"dropping-particle":"","family":"Giudice","given":"Roberto","non-dropping-particle":"Lo","parse-names":false,"suffix":""}],"container-title":"International Journal of Environmental Research and Public Health","id":"ITEM-1","issue":"9","issued":{"date-parts":[["2020","4","28"]]},"page":"3067","title":"The Severe Acute Respiratory Syndrome Coronavirus-2 (SARS CoV-2) in Dentistry. Management of Biological Risk in Dental Practice","type":"article-journal","volume":"17"},"uris":["http://www.mendeley.com/documents/?uuid=7e7f8a95-d33a-4918-a88c-daf93e67e70a"]}],"mendeley":{"formattedCitation":"&lt;sup&gt;45&lt;/sup&gt;","plainTextFormattedCitation":"45","previouslyFormattedCitation":"&lt;sup&gt;45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45</w:t>
      </w:r>
      <w:r w:rsidR="00EE7BFF" w:rsidRPr="003F3396">
        <w:rPr>
          <w:noProof/>
          <w:lang w:val="mk-MK"/>
        </w:rPr>
        <w:fldChar w:fldCharType="end"/>
      </w:r>
      <w:r w:rsidR="004043E6" w:rsidRPr="003F3396">
        <w:rPr>
          <w:noProof/>
          <w:lang w:val="mk-MK"/>
        </w:rPr>
        <w:t>.</w:t>
      </w:r>
    </w:p>
    <w:p w:rsidR="004043E6" w:rsidRPr="003F3396" w:rsidRDefault="004043E6" w:rsidP="00CE7BE1">
      <w:pPr>
        <w:rPr>
          <w:noProof/>
          <w:lang w:val="mk-MK"/>
        </w:rPr>
      </w:pPr>
      <w:r w:rsidRPr="003F3396">
        <w:rPr>
          <w:noProof/>
          <w:color w:val="365F91" w:themeColor="accent1" w:themeShade="BF"/>
          <w:lang w:val="mk-MK"/>
        </w:rPr>
        <w:t>Соодветни средства за дезинфекција</w:t>
      </w:r>
      <w:r w:rsidR="00B020B4" w:rsidRPr="003F3396">
        <w:rPr>
          <w:noProof/>
          <w:color w:val="365F91" w:themeColor="accent1" w:themeShade="BF"/>
          <w:lang w:val="mk-MK"/>
        </w:rPr>
        <w:t xml:space="preserve"> </w:t>
      </w:r>
      <w:r w:rsidR="00A65311" w:rsidRPr="003F3396">
        <w:rPr>
          <w:noProof/>
          <w:lang w:val="mk-MK"/>
        </w:rPr>
        <w:t>-</w:t>
      </w:r>
      <w:r w:rsidR="00B020B4" w:rsidRPr="003F3396">
        <w:rPr>
          <w:noProof/>
          <w:lang w:val="mk-MK"/>
        </w:rPr>
        <w:t xml:space="preserve"> </w:t>
      </w:r>
      <w:r w:rsidRPr="003F3396">
        <w:rPr>
          <w:noProof/>
          <w:lang w:val="mk-MK"/>
        </w:rPr>
        <w:t xml:space="preserve">Бидејќи сè уште има малку достапни информации во врска со 2019-nCoV, релативно слични генетски карактеристики помеѓу 2019-nCoV и SARS-CoV покажуваат дека новиот коронавирус може да биде ранлив на средства за дезинфекција како натриум хипохлорит (1000 ppm или 0,1% за површини и 10.000 ppm 1% за излевање крв), 0,5% водород пероксид, 62-71% етанол и соединенија на фенолни и кватернерни амониум доколку се користат во согласност со упатствата на производителот. Студиите покажуваат дека другите биоцидни агенси како што се 0,05-0,2% бензалкониум хлорид или 0,02% хлорхексидин диглуконат веројатно имаат помала ефикасност. Покрај видот на средството за дезинфекција, од клучно значење е да се обрне внимание и на други фактори како што се времетраењето на употребата, стапката на разредување, а </w:t>
      </w:r>
      <w:r w:rsidRPr="003F3396">
        <w:rPr>
          <w:noProof/>
          <w:lang w:val="mk-MK"/>
        </w:rPr>
        <w:lastRenderedPageBreak/>
        <w:t>особено времето на истекување по подготовката на растворот според упатствата на производителот</w:t>
      </w:r>
      <w:r w:rsidR="00EE7BFF" w:rsidRPr="003F3396">
        <w:rPr>
          <w:noProof/>
        </w:rPr>
        <w:fldChar w:fldCharType="begin" w:fldLock="1"/>
      </w:r>
      <w:r w:rsidR="00591CD1">
        <w:rPr>
          <w:noProof/>
        </w:rPr>
        <w:instrText>ADDIN CSL_CITATION {"citationItems":[{"id":"ITEM-1","itemData":{"DOI":"10.1186/s40902-020-00256-5","ISSN":"2288-8586","abstract":"Coronavirus is an enveloped virus with positive-sense single-stranded RNA. Coronavirus infection in humans mainly affects the upper respiratory tract and to a lesser extent the gastrointestinal tract. Clinical symptoms of coronavirus infections can range from relatively mild (similar to the common cold) to severe (bronchitis, pneumonia, and renal involvement). The disease caused by the 2019 novel coronavirus (2019-nCoV) was called Covid-19 by the World Health Organization in February 2020. Face-to-face communication and consistent exposure to body fluids such as blood and saliva predispose dental care workers at serious risk for 2019-nCoV infection. As demonstrated by the recent coronavirus outbreak, information is not enough. During dental practice, blood and saliva can be scattered. Accordingly, dental practice can be a potential risk for dental staff, and there is a high risk of cross-infection. This article addresses all information collected to date on the virus, in accordance with the guidelines of international health care institutions, and provides a comprehensive protocol for managing possible exposure to patients or those suspected of having coronavirus.","author":[{"dropping-particle":"","family":"Fallahi","given":"Hamid Reza","non-dropping-particle":"","parse-names":false,"suffix":""},{"dropping-particle":"","family":"Keyhan","given":"Seied Omid","non-dropping-particle":"","parse-names":false,"suffix":""},{"dropping-particle":"","family":"Zandian","given":"Dana","non-dropping-particle":"","parse-names":false,"suffix":""},{"dropping-particle":"","family":"Kim","given":"Seong-Gon","non-dropping-particle":"","parse-names":false,"suffix":""},{"dropping-particle":"","family":"Cheshmi","given":"Behzad","non-dropping-particle":"","parse-names":false,"suffix":""}],"container-title":"Maxillofacial Plastic and Reconstructive Surgery","id":"ITEM-1","issue":"1","issued":{"date-parts":[["2020","12","24"]]},"page":"12","title":"Being a front-line dentist during the Covid-19 pandemic: a literature review","type":"article-journal","volume":"42"},"uris":["http://www.mendeley.com/documents/?uuid=1847c828-72b1-4d4e-8b06-af2b261c59cb"]}],"mendeley":{"formattedCitation":"&lt;sup&gt;29&lt;/sup&gt;","plainTextFormattedCitation":"29","previouslyFormattedCitation":"&lt;sup&gt;29&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29</w:t>
      </w:r>
      <w:r w:rsidR="00EE7BFF" w:rsidRPr="003F3396">
        <w:rPr>
          <w:noProof/>
        </w:rPr>
        <w:fldChar w:fldCharType="end"/>
      </w:r>
      <w:r w:rsidRPr="003F3396">
        <w:rPr>
          <w:noProof/>
          <w:lang w:val="mk-MK"/>
        </w:rPr>
        <w:t>.</w:t>
      </w:r>
    </w:p>
    <w:p w:rsidR="00D57146" w:rsidRPr="003F3396" w:rsidRDefault="004043E6" w:rsidP="00CE7BE1">
      <w:pPr>
        <w:rPr>
          <w:noProof/>
          <w:lang w:val="mk-MK"/>
        </w:rPr>
      </w:pPr>
      <w:r w:rsidRPr="003F3396">
        <w:rPr>
          <w:noProof/>
          <w:color w:val="365F91" w:themeColor="accent1" w:themeShade="BF"/>
          <w:lang w:val="mk-MK"/>
        </w:rPr>
        <w:t>Управување со медицински отпад</w:t>
      </w:r>
      <w:r w:rsidR="00A65311" w:rsidRPr="003F3396">
        <w:rPr>
          <w:noProof/>
          <w:color w:val="365F91" w:themeColor="accent1" w:themeShade="BF"/>
          <w:lang w:val="mk-MK"/>
        </w:rPr>
        <w:t xml:space="preserve"> -</w:t>
      </w:r>
      <w:r w:rsidR="00B020B4" w:rsidRPr="003F3396">
        <w:rPr>
          <w:noProof/>
          <w:color w:val="365F91" w:themeColor="accent1" w:themeShade="BF"/>
          <w:lang w:val="mk-MK"/>
        </w:rPr>
        <w:t xml:space="preserve"> </w:t>
      </w:r>
      <w:r w:rsidRPr="003F3396">
        <w:rPr>
          <w:noProof/>
          <w:lang w:val="mk-MK"/>
        </w:rPr>
        <w:t xml:space="preserve">Пред какво било несоодветно акумулирање, отпадот од стоматолошка ординација треба рутински да се транспортира до објектот за привремено складирање на институцијата. </w:t>
      </w:r>
      <w:r w:rsidR="00B020B4" w:rsidRPr="003F3396">
        <w:rPr>
          <w:noProof/>
          <w:lang w:val="mk-MK"/>
        </w:rPr>
        <w:t>Инструментите</w:t>
      </w:r>
      <w:r w:rsidRPr="003F3396">
        <w:rPr>
          <w:noProof/>
          <w:lang w:val="mk-MK"/>
        </w:rPr>
        <w:t xml:space="preserve"> и опремата за повеќекратна употреба мора да бидат соодветно претходно третирани, исчистени, стерилизирани и соодветно складирани до следната употреба</w:t>
      </w:r>
      <w:r w:rsidR="00EE7BFF" w:rsidRPr="003F3396">
        <w:rPr>
          <w:noProof/>
          <w:lang w:val="mk-MK"/>
        </w:rPr>
        <w:fldChar w:fldCharType="begin" w:fldLock="1"/>
      </w:r>
      <w:r w:rsidR="00FE1B78" w:rsidRPr="003F3396">
        <w:rPr>
          <w:noProof/>
          <w:lang w:val="mk-MK"/>
        </w:rPr>
        <w:instrText>ADDIN CSL_CITATION {"citationItems":[{"id":"ITEM-1","itemData":{"DOI":"10.3390/pathogens10091108","ISSN":"2076-0817","abstract":"The outbreak of the 2019 coronavirus pandemic caught the world by surprise in late 2019 and has held it hostage for months with an increasing number of infections and deaths. Although coronavirus was first discovered in the 1960s and was known to cause respiratory infection in humans, no information was available about the epidemic pattern of the virus until the past two decades. This review addresses the pathogenesis, transmission dynamics, diagnosis, management strategies, the pattern of the past and present events, and the possibility of future outbreaks of the endemic human coronaviruses. Several studies have described bats as presumptive natural reservoirs of coronaviruses. In essence, the identification of a diverse group of similar SARS coronaviruses in bats suggests the possibility of a future epidemic due to severe acute respiratory syndrome (SARS-like) coronaviruses originating from different reservoir hosts. The study also identified a lack of vaccines to prevent human coronavirus infections in humans in the past, however, the recent breakthrough in vaccine discovery and approval for emergency use for the treatment of Severe Acute Respiratory Syndrome Coronavirus 2 is commendable. The high rates of genomic substitution and recombination due to errors in RNA replication and the potential for independent species crossing suggest the chances of an entirely new strain evolving. Therefore, rapid research efforts should be deployed for vaccination to combat the COVID-19 pandemic and prevent a possible future outbreak. More sensitization and enlightenment on the need to adopt good personal hygiene practices, social distancing, and scientific evaluation of existing medications with promising antiviral effects against SARS-CoV-2 is required. In addition, intensive investigations to unravel and validate the possible reservoirs, the intermediate host, as well as insight into the ability of the virus to break the species barrier are needed to prevent future viral spillover and possible outbreaks.","author":[{"dropping-particle":"","family":"Kayode","given":"Adeoye J.","non-dropping-particle":"","parse-names":false,"suffix":""},{"dropping-particle":"","family":"Banji-Onisile","given":"Folasade O.","non-dropping-particle":"","parse-names":false,"suffix":""},{"dropping-particle":"","family":"Olaniran","given":"Ademola O.","non-dropping-particle":"","parse-names":false,"suffix":""},{"dropping-particle":"","family":"Okoh","given":"Anthony I.","non-dropping-particle":"","parse-names":false,"suffix":""}],"container-title":"Pathogens","id":"ITEM-1","issue":"9","issued":{"date-parts":[["2021","8","30"]]},"page":"1108","title":"An Overview of the Pathogenesis, Transmission, Diagnosis, and Management of Endemic Human Coronaviruses: A Reflection on the Past and Present Episodes and Possible Future Outbreaks","type":"article-journal","volume":"10"},"uris":["http://www.mendeley.com/documents/?uuid=4dc9ad13-03c9-46c2-8146-2b361210b9f5"]}],"mendeley":{"formattedCitation":"&lt;sup&gt;10&lt;/sup&gt;","plainTextFormattedCitation":"10","previouslyFormattedCitation":"&lt;sup&gt;10&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10</w:t>
      </w:r>
      <w:r w:rsidR="00EE7BFF" w:rsidRPr="003F3396">
        <w:rPr>
          <w:noProof/>
          <w:lang w:val="mk-MK"/>
        </w:rPr>
        <w:fldChar w:fldCharType="end"/>
      </w:r>
      <w:r w:rsidRPr="003F3396">
        <w:rPr>
          <w:noProof/>
          <w:lang w:val="mk-MK"/>
        </w:rPr>
        <w:t>. Стоматолошкиот отпад што произлегува од третманот на сомнителни или потврдени пациенти со 2019-nCoV се смета за медицински заразен отпад кој мора строго да се отстранува во согласност со официјалните упатства, користејќи двослојни жолти кеси за пакување медиц</w:t>
      </w:r>
      <w:r w:rsidR="00C62233" w:rsidRPr="003F3396">
        <w:rPr>
          <w:noProof/>
          <w:lang w:val="mk-MK"/>
        </w:rPr>
        <w:t>ински отпад</w:t>
      </w:r>
      <w:r w:rsidRPr="003F3396">
        <w:rPr>
          <w:noProof/>
          <w:lang w:val="mk-MK"/>
        </w:rPr>
        <w:t>.</w:t>
      </w:r>
    </w:p>
    <w:p w:rsidR="00655AFB" w:rsidRPr="003F3396" w:rsidRDefault="00A0120A" w:rsidP="007638E8">
      <w:pPr>
        <w:pStyle w:val="Heading4"/>
        <w:rPr>
          <w:noProof/>
          <w:lang w:val="mk-MK"/>
        </w:rPr>
      </w:pPr>
      <w:r w:rsidRPr="003F3396">
        <w:rPr>
          <w:noProof/>
          <w:lang w:val="mk-MK"/>
        </w:rPr>
        <w:t>Физичко дистанцирање</w:t>
      </w:r>
    </w:p>
    <w:p w:rsidR="00A0120A" w:rsidRPr="003F3396" w:rsidRDefault="00655AFB" w:rsidP="00A0120A">
      <w:pPr>
        <w:rPr>
          <w:noProof/>
          <w:lang w:val="mk-MK"/>
        </w:rPr>
      </w:pPr>
      <w:r w:rsidRPr="003F3396">
        <w:rPr>
          <w:noProof/>
          <w:lang w:val="mk-MK"/>
        </w:rPr>
        <w:t xml:space="preserve">Физичкото дистанцирање беше </w:t>
      </w:r>
      <w:r w:rsidR="00A0120A" w:rsidRPr="003F3396">
        <w:rPr>
          <w:noProof/>
          <w:lang w:val="mk-MK"/>
        </w:rPr>
        <w:t>поддржано</w:t>
      </w:r>
      <w:r w:rsidRPr="003F3396">
        <w:rPr>
          <w:noProof/>
          <w:lang w:val="mk-MK"/>
        </w:rPr>
        <w:t xml:space="preserve"> со ограничување на посетителите во објектот</w:t>
      </w:r>
      <w:r w:rsidR="00A0120A" w:rsidRPr="003F3396">
        <w:rPr>
          <w:noProof/>
          <w:lang w:val="mk-MK"/>
        </w:rPr>
        <w:t>, наместо во чекални</w:t>
      </w:r>
      <w:r w:rsidR="00B020B4" w:rsidRPr="003F3396">
        <w:rPr>
          <w:noProof/>
          <w:lang w:val="mk-MK"/>
        </w:rPr>
        <w:t>те</w:t>
      </w:r>
      <w:r w:rsidRPr="003F3396">
        <w:rPr>
          <w:noProof/>
          <w:lang w:val="mk-MK"/>
        </w:rPr>
        <w:t xml:space="preserve"> пациентите </w:t>
      </w:r>
      <w:r w:rsidR="00A0120A" w:rsidRPr="003F3396">
        <w:rPr>
          <w:noProof/>
          <w:lang w:val="mk-MK"/>
        </w:rPr>
        <w:t xml:space="preserve">да </w:t>
      </w:r>
      <w:r w:rsidRPr="003F3396">
        <w:rPr>
          <w:noProof/>
          <w:lang w:val="mk-MK"/>
        </w:rPr>
        <w:t xml:space="preserve">чекаат </w:t>
      </w:r>
      <w:r w:rsidR="00A0120A" w:rsidRPr="003F3396">
        <w:rPr>
          <w:noProof/>
          <w:lang w:val="mk-MK"/>
        </w:rPr>
        <w:t>во лични</w:t>
      </w:r>
      <w:r w:rsidR="00B020B4" w:rsidRPr="003F3396">
        <w:rPr>
          <w:noProof/>
          <w:lang w:val="mk-MK"/>
        </w:rPr>
        <w:t>те</w:t>
      </w:r>
      <w:r w:rsidR="00A0120A" w:rsidRPr="003F3396">
        <w:rPr>
          <w:noProof/>
          <w:lang w:val="mk-MK"/>
        </w:rPr>
        <w:t xml:space="preserve"> возила</w:t>
      </w:r>
      <w:r w:rsidR="00B020B4" w:rsidRPr="003F3396">
        <w:rPr>
          <w:noProof/>
          <w:lang w:val="mk-MK"/>
        </w:rPr>
        <w:t>. Овие препораки вклучуваа</w:t>
      </w:r>
      <w:r w:rsidRPr="003F3396">
        <w:rPr>
          <w:noProof/>
          <w:lang w:val="mk-MK"/>
        </w:rPr>
        <w:t xml:space="preserve"> затворање на </w:t>
      </w:r>
      <w:r w:rsidR="00A0120A" w:rsidRPr="003F3396">
        <w:rPr>
          <w:noProof/>
          <w:lang w:val="mk-MK"/>
        </w:rPr>
        <w:t>мест</w:t>
      </w:r>
      <w:r w:rsidR="00B020B4" w:rsidRPr="003F3396">
        <w:rPr>
          <w:noProof/>
          <w:lang w:val="mk-MK"/>
        </w:rPr>
        <w:t>ат</w:t>
      </w:r>
      <w:r w:rsidR="00A0120A" w:rsidRPr="003F3396">
        <w:rPr>
          <w:noProof/>
          <w:lang w:val="mk-MK"/>
        </w:rPr>
        <w:t>а за заедничко чекање</w:t>
      </w:r>
      <w:r w:rsidRPr="003F3396">
        <w:rPr>
          <w:noProof/>
          <w:lang w:val="mk-MK"/>
        </w:rPr>
        <w:t xml:space="preserve">, отстранување на </w:t>
      </w:r>
      <w:r w:rsidR="00B020B4" w:rsidRPr="003F3396">
        <w:rPr>
          <w:noProof/>
          <w:lang w:val="mk-MK"/>
        </w:rPr>
        <w:t>играчки, таблети и освежувања на</w:t>
      </w:r>
      <w:r w:rsidRPr="003F3396">
        <w:rPr>
          <w:noProof/>
          <w:lang w:val="mk-MK"/>
        </w:rPr>
        <w:t xml:space="preserve"> </w:t>
      </w:r>
      <w:r w:rsidR="00B020B4" w:rsidRPr="003F3396">
        <w:rPr>
          <w:noProof/>
          <w:lang w:val="mk-MK"/>
        </w:rPr>
        <w:t>просториите</w:t>
      </w:r>
      <w:r w:rsidR="00A0120A" w:rsidRPr="003F3396">
        <w:rPr>
          <w:noProof/>
          <w:lang w:val="mk-MK"/>
        </w:rPr>
        <w:t xml:space="preserve"> за прием. </w:t>
      </w:r>
    </w:p>
    <w:p w:rsidR="00655AFB" w:rsidRPr="003F3396" w:rsidRDefault="00655AFB" w:rsidP="00A0120A">
      <w:pPr>
        <w:pStyle w:val="Heading4"/>
        <w:rPr>
          <w:noProof/>
          <w:lang w:val="mk-MK"/>
        </w:rPr>
      </w:pPr>
      <w:r w:rsidRPr="003F3396">
        <w:rPr>
          <w:noProof/>
          <w:lang w:val="mk-MK"/>
        </w:rPr>
        <w:t xml:space="preserve">Ортодонтски апарати </w:t>
      </w:r>
    </w:p>
    <w:p w:rsidR="00655AFB" w:rsidRPr="003F3396" w:rsidRDefault="00655AFB" w:rsidP="00CE7BE1">
      <w:pPr>
        <w:rPr>
          <w:noProof/>
          <w:lang w:val="mk-MK"/>
        </w:rPr>
      </w:pPr>
      <w:r w:rsidRPr="003F3396">
        <w:rPr>
          <w:noProof/>
          <w:lang w:val="mk-MK"/>
        </w:rPr>
        <w:t>Во однос на изборот на ортодонтски</w:t>
      </w:r>
      <w:r w:rsidR="00B020B4" w:rsidRPr="003F3396">
        <w:rPr>
          <w:noProof/>
          <w:lang w:val="mk-MK"/>
        </w:rPr>
        <w:t>те</w:t>
      </w:r>
      <w:r w:rsidRPr="003F3396">
        <w:rPr>
          <w:noProof/>
          <w:lang w:val="mk-MK"/>
        </w:rPr>
        <w:t xml:space="preserve"> апарати, се појав</w:t>
      </w:r>
      <w:r w:rsidR="00B020B4" w:rsidRPr="003F3396">
        <w:rPr>
          <w:noProof/>
          <w:lang w:val="mk-MK"/>
        </w:rPr>
        <w:t>и</w:t>
      </w:r>
      <w:r w:rsidRPr="003F3396">
        <w:rPr>
          <w:noProof/>
          <w:lang w:val="mk-MK"/>
        </w:rPr>
        <w:t xml:space="preserve"> загриже</w:t>
      </w:r>
      <w:r w:rsidR="005E11E9" w:rsidRPr="003F3396">
        <w:rPr>
          <w:noProof/>
          <w:lang w:val="mk-MK"/>
        </w:rPr>
        <w:t>ност за употреба</w:t>
      </w:r>
      <w:r w:rsidR="00B020B4" w:rsidRPr="003F3396">
        <w:rPr>
          <w:noProof/>
          <w:lang w:val="mk-MK"/>
        </w:rPr>
        <w:t>та</w:t>
      </w:r>
      <w:r w:rsidR="005E11E9" w:rsidRPr="003F3396">
        <w:rPr>
          <w:noProof/>
          <w:lang w:val="mk-MK"/>
        </w:rPr>
        <w:t xml:space="preserve"> на ортодонтски</w:t>
      </w:r>
      <w:r w:rsidR="00B020B4" w:rsidRPr="003F3396">
        <w:rPr>
          <w:noProof/>
          <w:lang w:val="mk-MK"/>
        </w:rPr>
        <w:t>те</w:t>
      </w:r>
      <w:r w:rsidR="005E11E9" w:rsidRPr="003F3396">
        <w:rPr>
          <w:noProof/>
          <w:lang w:val="mk-MK"/>
        </w:rPr>
        <w:t xml:space="preserve"> помагала </w:t>
      </w:r>
      <w:r w:rsidRPr="003F3396">
        <w:rPr>
          <w:noProof/>
          <w:lang w:val="mk-MK"/>
        </w:rPr>
        <w:t>за време на панд</w:t>
      </w:r>
      <w:r w:rsidR="005E11E9" w:rsidRPr="003F3396">
        <w:rPr>
          <w:noProof/>
          <w:lang w:val="mk-MK"/>
        </w:rPr>
        <w:t>емијата што не се самолимитира</w:t>
      </w:r>
      <w:r w:rsidRPr="003F3396">
        <w:rPr>
          <w:noProof/>
          <w:lang w:val="mk-MK"/>
        </w:rPr>
        <w:t xml:space="preserve">чки. Доколку </w:t>
      </w:r>
      <w:r w:rsidR="00B020B4" w:rsidRPr="003F3396">
        <w:rPr>
          <w:noProof/>
          <w:lang w:val="mk-MK"/>
        </w:rPr>
        <w:t xml:space="preserve">пациентите </w:t>
      </w:r>
      <w:r w:rsidRPr="003F3396">
        <w:rPr>
          <w:noProof/>
          <w:lang w:val="mk-MK"/>
        </w:rPr>
        <w:t xml:space="preserve">останат без надзор </w:t>
      </w:r>
      <w:r w:rsidR="005E11E9" w:rsidRPr="003F3396">
        <w:rPr>
          <w:noProof/>
          <w:lang w:val="mk-MK"/>
        </w:rPr>
        <w:t>во тек на подолг временски период како за време на првите месеци на пандемијата</w:t>
      </w:r>
      <w:r w:rsidRPr="003F3396">
        <w:rPr>
          <w:noProof/>
          <w:lang w:val="mk-MK"/>
        </w:rPr>
        <w:t xml:space="preserve">, </w:t>
      </w:r>
      <w:r w:rsidR="00B020B4" w:rsidRPr="003F3396">
        <w:rPr>
          <w:noProof/>
          <w:lang w:val="mk-MK"/>
        </w:rPr>
        <w:t>апаратите</w:t>
      </w:r>
      <w:r w:rsidRPr="003F3396">
        <w:rPr>
          <w:noProof/>
          <w:lang w:val="mk-MK"/>
        </w:rPr>
        <w:t xml:space="preserve"> би можеле нег</w:t>
      </w:r>
      <w:r w:rsidR="005E11E9" w:rsidRPr="003F3396">
        <w:rPr>
          <w:noProof/>
          <w:lang w:val="mk-MK"/>
        </w:rPr>
        <w:t>ативно да влијаат на пациентот.</w:t>
      </w:r>
      <w:r w:rsidRPr="003F3396">
        <w:rPr>
          <w:noProof/>
          <w:lang w:val="mk-MK"/>
        </w:rPr>
        <w:t xml:space="preserve"> Беше предложено </w:t>
      </w:r>
      <w:r w:rsidR="005E11E9" w:rsidRPr="003F3396">
        <w:rPr>
          <w:noProof/>
          <w:lang w:val="mk-MK"/>
        </w:rPr>
        <w:t xml:space="preserve">дека прозирните </w:t>
      </w:r>
      <w:r w:rsidR="00B020B4" w:rsidRPr="003F3396">
        <w:rPr>
          <w:noProof/>
          <w:lang w:val="mk-MK"/>
        </w:rPr>
        <w:t>алајнери</w:t>
      </w:r>
      <w:r w:rsidR="005E11E9" w:rsidRPr="003F3396">
        <w:rPr>
          <w:noProof/>
          <w:lang w:val="mk-MK"/>
        </w:rPr>
        <w:t xml:space="preserve"> нудат</w:t>
      </w:r>
      <w:r w:rsidRPr="003F3396">
        <w:rPr>
          <w:noProof/>
          <w:lang w:val="mk-MK"/>
        </w:rPr>
        <w:t xml:space="preserve"> предности во однос на фиксните </w:t>
      </w:r>
      <w:r w:rsidR="00B020B4" w:rsidRPr="003F3396">
        <w:rPr>
          <w:noProof/>
          <w:lang w:val="mk-MK"/>
        </w:rPr>
        <w:t>апарати</w:t>
      </w:r>
      <w:r w:rsidRPr="003F3396">
        <w:rPr>
          <w:noProof/>
          <w:lang w:val="mk-MK"/>
        </w:rPr>
        <w:t xml:space="preserve"> за време на пандемијата заради помалку итни </w:t>
      </w:r>
      <w:r w:rsidR="00B020B4" w:rsidRPr="003F3396">
        <w:rPr>
          <w:noProof/>
          <w:lang w:val="mk-MK"/>
        </w:rPr>
        <w:t>контроли</w:t>
      </w:r>
      <w:r w:rsidRPr="003F3396">
        <w:rPr>
          <w:noProof/>
          <w:lang w:val="mk-MK"/>
        </w:rPr>
        <w:t xml:space="preserve">, </w:t>
      </w:r>
      <w:r w:rsidR="005E11E9" w:rsidRPr="003F3396">
        <w:rPr>
          <w:noProof/>
          <w:lang w:val="mk-MK"/>
        </w:rPr>
        <w:t xml:space="preserve">пократки контроли, </w:t>
      </w:r>
      <w:r w:rsidRPr="003F3396">
        <w:rPr>
          <w:noProof/>
          <w:lang w:val="mk-MK"/>
        </w:rPr>
        <w:t xml:space="preserve">минимални </w:t>
      </w:r>
      <w:r w:rsidR="005E11E9" w:rsidRPr="003F3396">
        <w:rPr>
          <w:noProof/>
          <w:lang w:val="mk-MK"/>
        </w:rPr>
        <w:t xml:space="preserve">ризици од компликации и лесно далечинско следење </w:t>
      </w:r>
      <w:r w:rsidR="00EE7BFF" w:rsidRPr="003F3396">
        <w:rPr>
          <w:noProof/>
          <w:lang w:val="mk-MK"/>
        </w:rPr>
        <w:fldChar w:fldCharType="begin" w:fldLock="1"/>
      </w:r>
      <w:r w:rsidR="00591CD1">
        <w:rPr>
          <w:noProof/>
          <w:lang w:val="mk-MK"/>
        </w:rPr>
        <w:instrText>ADDIN CSL_CITATION {"citationItems":[{"id":"ITEM-1","itemData":{"DOI":"10.1016/j.jobcr.2020.10.014","ISSN":"22124268","author":[{"dropping-particle":"","family":"Kaur","given":"Harneet","non-dropping-particle":"","parse-names":false,"suffix":""},{"dropping-particle":"","family":"Kochhar","given":"Anuraj Singh","non-dropping-particle":"","parse-names":false,"suffix":""},{"dropping-particle":"","family":"Gupta","given":"Harshita","non-dropping-particle":"","parse-names":false,"suffix":""},{"dropping-particle":"","family":"Singh","given":"Gurkeerat","non-dropping-particle":"","parse-names":false,"suffix":""},{"dropping-particle":"","family":"Kubavat","given":"Ajay","non-dropping-particle":"","parse-names":false,"suffix":""}],"container-title":"Journal of Oral Biology and Craniofacial Research","id":"ITEM-1","issue":"4","issued":{"date-parts":[["2020","10"]]},"page":"782-787","title":"Appropriate orthodontic appliances during the COVID-19 pandemic: A scoping review","type":"article-journal","volume":"10"},"uris":["http://www.mendeley.com/documents/?uuid=f775e9ac-43ad-477f-8239-3a0b19712773"]},{"id":"ITEM-2","itemData":{"DOI":"10.1016/j.ajodo.2021.12.009","ISSN":"08895406","author":[{"dropping-particle":"","family":"Gou","given":"Yongchao","non-dropping-particle":"","parse-names":false,"suffix":""},{"dropping-particle":"","family":"Ungvijanpunya","given":"Nicha","non-dropping-particle":"","parse-names":false,"suffix":""},{"dropping-particle":"","family":"Chen","given":"Liuting","non-dropping-particle":"","parse-names":false,"suffix":""},{"dropping-particle":"","family":"Zeng","given":"Yushan","non-dropping-particle":"","parse-names":false,"suffix":""},{"dropping-particle":"","family":"Ye","given":"Huayu","non-dropping-particle":"","parse-names":false,"suffix":""},{"dropping-particle":"","family":"Cao","given":"Li","non-dropping-particle":"","parse-names":false,"suffix":""}],"container-title":"American Journal of Orthodontics and Dentofacial Orthopedics","id":"ITEM-2","issue":"4","issued":{"date-parts":[["2022","4"]]},"page":"e400-e406","title":"Clear aligner vs fixed self-ligating appliances: Orthodontic emergency during the 2020 coronavirus disease 2019 pandemic","type":"article-journal","volume":"161"},"uris":["http://www.mendeley.com/documents/?uuid=9890dbb0-bc9b-47d3-ac70-a71bf7a1a364"]}],"mendeley":{"formattedCitation":"&lt;sup&gt;73,74&lt;/sup&gt;","plainTextFormattedCitation":"73,74","previouslyFormattedCitation":"&lt;sup&gt;73,74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73,74</w:t>
      </w:r>
      <w:r w:rsidR="00EE7BFF" w:rsidRPr="003F3396">
        <w:rPr>
          <w:noProof/>
          <w:lang w:val="mk-MK"/>
        </w:rPr>
        <w:fldChar w:fldCharType="end"/>
      </w:r>
    </w:p>
    <w:p w:rsidR="00655AFB" w:rsidRPr="003F3396" w:rsidRDefault="00473001" w:rsidP="007638E8">
      <w:pPr>
        <w:pStyle w:val="Heading4"/>
        <w:rPr>
          <w:noProof/>
          <w:lang w:val="mk-MK"/>
        </w:rPr>
      </w:pPr>
      <w:r w:rsidRPr="003F3396">
        <w:rPr>
          <w:noProof/>
          <w:lang w:val="mk-MK"/>
        </w:rPr>
        <w:t>Телеортодонциј</w:t>
      </w:r>
      <w:r w:rsidR="00655AFB" w:rsidRPr="003F3396">
        <w:rPr>
          <w:noProof/>
          <w:lang w:val="mk-MK"/>
        </w:rPr>
        <w:t>а</w:t>
      </w:r>
    </w:p>
    <w:p w:rsidR="00655AFB" w:rsidRPr="003F3396" w:rsidRDefault="00655AFB" w:rsidP="00CE7BE1">
      <w:pPr>
        <w:rPr>
          <w:noProof/>
          <w:lang w:val="mk-MK"/>
        </w:rPr>
      </w:pPr>
      <w:r w:rsidRPr="003F3396">
        <w:rPr>
          <w:noProof/>
          <w:lang w:val="mk-MK"/>
        </w:rPr>
        <w:t xml:space="preserve">За време на почетните фази на пандемијата, </w:t>
      </w:r>
      <w:r w:rsidR="008A10F4" w:rsidRPr="003F3396">
        <w:rPr>
          <w:noProof/>
        </w:rPr>
        <w:t>CDC</w:t>
      </w:r>
      <w:r w:rsidRPr="003F3396">
        <w:rPr>
          <w:noProof/>
          <w:lang w:val="mk-MK"/>
        </w:rPr>
        <w:t xml:space="preserve"> ги повика стоматолошките </w:t>
      </w:r>
      <w:r w:rsidR="00B020B4" w:rsidRPr="003F3396">
        <w:rPr>
          <w:noProof/>
          <w:lang w:val="mk-MK"/>
        </w:rPr>
        <w:t>ординации</w:t>
      </w:r>
      <w:r w:rsidRPr="003F3396">
        <w:rPr>
          <w:noProof/>
          <w:lang w:val="mk-MK"/>
        </w:rPr>
        <w:t xml:space="preserve"> да ја разгледаат употребата на </w:t>
      </w:r>
      <w:r w:rsidR="00473001" w:rsidRPr="003F3396">
        <w:rPr>
          <w:noProof/>
          <w:lang w:val="mk-MK"/>
        </w:rPr>
        <w:t>телеортодонциј</w:t>
      </w:r>
      <w:r w:rsidR="008A10F4" w:rsidRPr="003F3396">
        <w:rPr>
          <w:noProof/>
          <w:lang w:val="mk-MK"/>
        </w:rPr>
        <w:t>а</w:t>
      </w:r>
      <w:r w:rsidRPr="003F3396">
        <w:rPr>
          <w:noProof/>
          <w:lang w:val="mk-MK"/>
        </w:rPr>
        <w:t xml:space="preserve"> како алтернатива </w:t>
      </w:r>
      <w:r w:rsidR="008A10F4" w:rsidRPr="003F3396">
        <w:rPr>
          <w:noProof/>
          <w:lang w:val="mk-MK"/>
        </w:rPr>
        <w:t>секогаш кога е можно.</w:t>
      </w:r>
      <w:r w:rsidR="00B020B4" w:rsidRPr="003F3396">
        <w:rPr>
          <w:noProof/>
          <w:lang w:val="mk-MK"/>
        </w:rPr>
        <w:t xml:space="preserve"> Во </w:t>
      </w:r>
      <w:r w:rsidR="00B020B4" w:rsidRPr="003F3396">
        <w:rPr>
          <w:noProof/>
          <w:lang w:val="mk-MK"/>
        </w:rPr>
        <w:lastRenderedPageBreak/>
        <w:t>првите фази на пандемијата се појавиј</w:t>
      </w:r>
      <w:r w:rsidR="008A10F4" w:rsidRPr="003F3396">
        <w:rPr>
          <w:noProof/>
          <w:lang w:val="mk-MK"/>
        </w:rPr>
        <w:t>а препораки ортодонтите да започнат со телеортодонција преку која ќе извршат првична тријажа, а подоцна доколку е тоа потребно да се премине на физички консултац</w:t>
      </w:r>
      <w:r w:rsidR="00B020B4" w:rsidRPr="003F3396">
        <w:rPr>
          <w:noProof/>
          <w:lang w:val="mk-MK"/>
        </w:rPr>
        <w:t>ии за време на кои ќе се примен</w:t>
      </w:r>
      <w:r w:rsidR="008A10F4" w:rsidRPr="003F3396">
        <w:rPr>
          <w:noProof/>
          <w:lang w:val="mk-MK"/>
        </w:rPr>
        <w:t>а</w:t>
      </w:r>
      <w:r w:rsidR="00B020B4" w:rsidRPr="003F3396">
        <w:rPr>
          <w:noProof/>
          <w:lang w:val="mk-MK"/>
        </w:rPr>
        <w:t>т</w:t>
      </w:r>
      <w:r w:rsidR="008A10F4" w:rsidRPr="003F3396">
        <w:rPr>
          <w:noProof/>
          <w:lang w:val="mk-MK"/>
        </w:rPr>
        <w:t xml:space="preserve"> сите мерки за заштота од КОВИД-19. Се препорачуваше комбинирање на телеконсултации и физички контроли со цел да се обезбеди најголема можна заштита за лекарот и п</w:t>
      </w:r>
      <w:r w:rsidR="00703350" w:rsidRPr="003F3396">
        <w:rPr>
          <w:noProof/>
          <w:lang w:val="mk-MK"/>
        </w:rPr>
        <w:t>ациентот. Една студија</w:t>
      </w:r>
      <w:r w:rsidR="008A10F4" w:rsidRPr="003F3396">
        <w:rPr>
          <w:noProof/>
          <w:lang w:val="mk-MK"/>
        </w:rPr>
        <w:t xml:space="preserve"> направена за време на пандемијата, го испит</w:t>
      </w:r>
      <w:r w:rsidR="00703350" w:rsidRPr="003F3396">
        <w:rPr>
          <w:noProof/>
          <w:lang w:val="mk-MK"/>
        </w:rPr>
        <w:t>увала</w:t>
      </w:r>
      <w:r w:rsidR="008A10F4" w:rsidRPr="003F3396">
        <w:rPr>
          <w:noProof/>
          <w:lang w:val="mk-MK"/>
        </w:rPr>
        <w:t xml:space="preserve"> степенот на задоволство на пациентите со телеконсултациите </w:t>
      </w:r>
      <w:r w:rsidR="00703350" w:rsidRPr="003F3396">
        <w:rPr>
          <w:noProof/>
          <w:lang w:val="mk-MK"/>
        </w:rPr>
        <w:t>со нивниот ортодонт и било заклучено</w:t>
      </w:r>
      <w:r w:rsidR="008A10F4" w:rsidRPr="003F3396">
        <w:rPr>
          <w:noProof/>
          <w:lang w:val="mk-MK"/>
        </w:rPr>
        <w:t xml:space="preserve"> дека пациентите имаат висок степен на задоволство,</w:t>
      </w:r>
      <w:r w:rsidR="00703350" w:rsidRPr="003F3396">
        <w:rPr>
          <w:noProof/>
          <w:lang w:val="mk-MK"/>
        </w:rPr>
        <w:t xml:space="preserve"> </w:t>
      </w:r>
      <w:r w:rsidR="008A10F4" w:rsidRPr="003F3396">
        <w:rPr>
          <w:noProof/>
          <w:lang w:val="mk-MK"/>
        </w:rPr>
        <w:t xml:space="preserve">доверба во лекарот и помала анксиозност </w:t>
      </w:r>
      <w:r w:rsidR="00EE7BFF" w:rsidRPr="003F3396">
        <w:rPr>
          <w:noProof/>
          <w:lang w:val="mk-MK"/>
        </w:rPr>
        <w:fldChar w:fldCharType="begin" w:fldLock="1"/>
      </w:r>
      <w:r w:rsidR="00591CD1">
        <w:rPr>
          <w:noProof/>
          <w:lang w:val="mk-MK"/>
        </w:rPr>
        <w:instrText>ADDIN CSL_CITATION {"citationItems":[{"id":"ITEM-1","itemData":{"DOI":"10.1016/j.ajodo.2021.11.019","ISSN":"08895406","author":[{"dropping-particle":"","family":"Griffeth","given":"Jackson K.","non-dropping-particle":"","parse-names":false,"suffix":""},{"dropping-particle":"","family":"Shroff","given":"Bhavna","non-dropping-particle":"","parse-names":false,"suffix":""},{"dropping-particle":"","family":"Carrico","given":"Caroline","non-dropping-particle":"","parse-names":false,"suffix":""},{"dropping-particle":"","family":"Cook","given":"Payton","non-dropping-particle":"","parse-names":false,"suffix":""},{"dropping-particle":"","family":"Lindauer","given":"Steven J.","non-dropping-particle":"","parse-names":false,"suffix":""}],"container-title":"American Journal of Orthodontics and Dentofacial Orthopedics","id":"ITEM-1","issue":"3","issued":{"date-parts":[["2023","3"]]},"page":"328-337","title":"Patient perspectives on teledentistry and face-to-face doctor interaction during orthodontic treatment","type":"article-journal","volume":"163"},"uris":["http://www.mendeley.com/documents/?uuid=af7452d8-7069-45d1-9ec5-e3f6c946698e"]}],"mendeley":{"formattedCitation":"&lt;sup&gt;75&lt;/sup&gt;","plainTextFormattedCitation":"75","previouslyFormattedCitation":"&lt;sup&gt;75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75</w:t>
      </w:r>
      <w:r w:rsidR="00EE7BFF" w:rsidRPr="003F3396">
        <w:rPr>
          <w:noProof/>
          <w:lang w:val="mk-MK"/>
        </w:rPr>
        <w:fldChar w:fldCharType="end"/>
      </w:r>
      <w:r w:rsidR="008A10F4" w:rsidRPr="003F3396">
        <w:rPr>
          <w:noProof/>
          <w:lang w:val="mk-MK"/>
        </w:rPr>
        <w:t>.</w:t>
      </w:r>
      <w:r w:rsidR="00703350" w:rsidRPr="003F3396">
        <w:rPr>
          <w:noProof/>
          <w:lang w:val="mk-MK"/>
        </w:rPr>
        <w:t xml:space="preserve"> </w:t>
      </w:r>
      <w:r w:rsidR="008A10F4" w:rsidRPr="003F3396">
        <w:rPr>
          <w:noProof/>
          <w:lang w:val="mk-MK"/>
        </w:rPr>
        <w:t>Друга студија од ваков тип покажала дека со постоењето на можноста за телеконсултации се намалува потребата од физички контроли, а просечниот кор</w:t>
      </w:r>
      <w:r w:rsidR="00703350" w:rsidRPr="003F3396">
        <w:rPr>
          <w:noProof/>
          <w:lang w:val="mk-MK"/>
        </w:rPr>
        <w:t>ис</w:t>
      </w:r>
      <w:r w:rsidR="008A10F4" w:rsidRPr="003F3396">
        <w:rPr>
          <w:noProof/>
          <w:lang w:val="mk-MK"/>
        </w:rPr>
        <w:t xml:space="preserve">ник на оваа услуга е на средовечна возраст </w:t>
      </w:r>
      <w:r w:rsidR="00EE7BFF" w:rsidRPr="003F3396">
        <w:rPr>
          <w:noProof/>
          <w:lang w:val="mk-MK"/>
        </w:rPr>
        <w:fldChar w:fldCharType="begin" w:fldLock="1"/>
      </w:r>
      <w:r w:rsidR="00591CD1">
        <w:rPr>
          <w:noProof/>
          <w:lang w:val="mk-MK"/>
        </w:rPr>
        <w:instrText>ADDIN CSL_CITATION {"citationItems":[{"id":"ITEM-1","itemData":{"DOI":"10.1053/j.sodo.2018.10.011","ISSN":"10738746","author":[{"dropping-particle":"","family":"Hansa","given":"Ismaeel","non-dropping-particle":"","parse-names":false,"suffix":""},{"dropping-particle":"","family":"Semaan","given":"Steven J.","non-dropping-particle":"","parse-names":false,"suffix":""},{"dropping-particle":"","family":"Vaid","given":"Nikhilesh R.","non-dropping-particle":"","parse-names":false,"suffix":""},{"dropping-particle":"","family":"Ferguson","given":"Donald J.","non-dropping-particle":"","parse-names":false,"suffix":""}],"container-title":"Seminars in Orthodontics","id":"ITEM-1","issue":"4","issued":{"date-parts":[["2018","12"]]},"page":"470-481","title":"Remote monitoring and “Tele-orthodontics”: Concept, scope and applications","type":"article-journal","volume":"24"},"uris":["http://www.mendeley.com/documents/?uuid=327e8dd7-538e-4cce-995f-01f7091ced8e"]}],"mendeley":{"formattedCitation":"&lt;sup&gt;76&lt;/sup&gt;","plainTextFormattedCitation":"76","previouslyFormattedCitation":"&lt;sup&gt;76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76</w:t>
      </w:r>
      <w:r w:rsidR="00EE7BFF" w:rsidRPr="003F3396">
        <w:rPr>
          <w:noProof/>
          <w:lang w:val="mk-MK"/>
        </w:rPr>
        <w:fldChar w:fldCharType="end"/>
      </w:r>
      <w:r w:rsidR="00703350" w:rsidRPr="003F3396">
        <w:rPr>
          <w:noProof/>
          <w:lang w:val="mk-MK"/>
        </w:rPr>
        <w:t>.   Иако потенцијалната</w:t>
      </w:r>
      <w:r w:rsidR="008A10F4" w:rsidRPr="003F3396">
        <w:rPr>
          <w:noProof/>
          <w:lang w:val="mk-MK"/>
        </w:rPr>
        <w:t xml:space="preserve"> употреба</w:t>
      </w:r>
      <w:r w:rsidRPr="003F3396">
        <w:rPr>
          <w:noProof/>
          <w:lang w:val="mk-MK"/>
        </w:rPr>
        <w:t xml:space="preserve"> и придобивки</w:t>
      </w:r>
      <w:r w:rsidR="00703350" w:rsidRPr="003F3396">
        <w:rPr>
          <w:noProof/>
          <w:lang w:val="mk-MK"/>
        </w:rPr>
        <w:t>те</w:t>
      </w:r>
      <w:r w:rsidRPr="003F3396">
        <w:rPr>
          <w:noProof/>
          <w:lang w:val="mk-MK"/>
        </w:rPr>
        <w:t xml:space="preserve"> од </w:t>
      </w:r>
      <w:r w:rsidR="008A10F4" w:rsidRPr="003F3396">
        <w:rPr>
          <w:noProof/>
          <w:lang w:val="mk-MK"/>
        </w:rPr>
        <w:t>телеортодонцијата</w:t>
      </w:r>
      <w:r w:rsidRPr="003F3396">
        <w:rPr>
          <w:noProof/>
          <w:lang w:val="mk-MK"/>
        </w:rPr>
        <w:t xml:space="preserve"> се зголемија</w:t>
      </w:r>
      <w:r w:rsidR="003A2ED8" w:rsidRPr="003F3396">
        <w:rPr>
          <w:noProof/>
          <w:lang w:val="mk-MK"/>
        </w:rPr>
        <w:t xml:space="preserve"> за време на пандемијата</w:t>
      </w:r>
      <w:r w:rsidRPr="003F3396">
        <w:rPr>
          <w:noProof/>
          <w:lang w:val="mk-MK"/>
        </w:rPr>
        <w:t xml:space="preserve"> бидејќи практичарите бараа начини да го ограничат контакт со </w:t>
      </w:r>
      <w:r w:rsidR="00703350" w:rsidRPr="003F3396">
        <w:rPr>
          <w:noProof/>
          <w:lang w:val="mk-MK"/>
        </w:rPr>
        <w:t>пациентите</w:t>
      </w:r>
      <w:r w:rsidRPr="003F3396">
        <w:rPr>
          <w:noProof/>
          <w:lang w:val="mk-MK"/>
        </w:rPr>
        <w:t xml:space="preserve">, </w:t>
      </w:r>
      <w:r w:rsidR="003A2ED8" w:rsidRPr="003F3396">
        <w:rPr>
          <w:noProof/>
          <w:lang w:val="mk-MK"/>
        </w:rPr>
        <w:t>нејзиното</w:t>
      </w:r>
      <w:r w:rsidRPr="003F3396">
        <w:rPr>
          <w:noProof/>
          <w:lang w:val="mk-MK"/>
        </w:rPr>
        <w:t xml:space="preserve"> место во ортодонцијата </w:t>
      </w:r>
      <w:r w:rsidR="003A2ED8" w:rsidRPr="003F3396">
        <w:rPr>
          <w:noProof/>
          <w:lang w:val="mk-MK"/>
        </w:rPr>
        <w:t>на долг рок</w:t>
      </w:r>
      <w:r w:rsidRPr="003F3396">
        <w:rPr>
          <w:noProof/>
          <w:lang w:val="mk-MK"/>
        </w:rPr>
        <w:t xml:space="preserve"> останува </w:t>
      </w:r>
      <w:r w:rsidR="003A2ED8" w:rsidRPr="003F3396">
        <w:rPr>
          <w:noProof/>
          <w:lang w:val="mk-MK"/>
        </w:rPr>
        <w:t>отворено</w:t>
      </w:r>
      <w:r w:rsidRPr="003F3396">
        <w:rPr>
          <w:noProof/>
          <w:lang w:val="mk-MK"/>
        </w:rPr>
        <w:t xml:space="preserve"> прашање.</w:t>
      </w:r>
    </w:p>
    <w:p w:rsidR="007638E8" w:rsidRPr="003F3396" w:rsidRDefault="007638E8" w:rsidP="00FF00A2">
      <w:pPr>
        <w:pStyle w:val="Heading2"/>
        <w:rPr>
          <w:lang w:val="mk-MK"/>
        </w:rPr>
      </w:pPr>
    </w:p>
    <w:p w:rsidR="007B3D55" w:rsidRPr="003F3396" w:rsidRDefault="007638E8" w:rsidP="000F57C3">
      <w:pPr>
        <w:pStyle w:val="Heading2"/>
        <w:numPr>
          <w:ilvl w:val="1"/>
          <w:numId w:val="10"/>
        </w:numPr>
        <w:rPr>
          <w:lang w:val="mk-MK"/>
        </w:rPr>
      </w:pPr>
      <w:r w:rsidRPr="003F3396">
        <w:rPr>
          <w:lang w:val="mk-MK"/>
        </w:rPr>
        <w:t xml:space="preserve"> </w:t>
      </w:r>
      <w:r w:rsidR="000F57C3">
        <w:rPr>
          <w:lang w:val="mk-MK"/>
        </w:rPr>
        <w:t xml:space="preserve"> </w:t>
      </w:r>
      <w:bookmarkStart w:id="24" w:name="_Toc130131185"/>
      <w:r w:rsidR="007B3D55" w:rsidRPr="003F3396">
        <w:rPr>
          <w:lang w:val="mk-MK"/>
        </w:rPr>
        <w:t>Импликации на пандемијата врз ортодонтските пациенти</w:t>
      </w:r>
      <w:bookmarkEnd w:id="24"/>
    </w:p>
    <w:p w:rsidR="004043E6" w:rsidRPr="003F3396" w:rsidRDefault="004F5EF2" w:rsidP="004F5EF2">
      <w:pPr>
        <w:rPr>
          <w:noProof/>
          <w:lang w:val="mk-MK"/>
        </w:rPr>
      </w:pPr>
      <w:r w:rsidRPr="003F3396">
        <w:rPr>
          <w:noProof/>
          <w:lang w:val="mk-MK"/>
        </w:rPr>
        <w:t>Многу мал број на студии го истражувале влијанието на пандемијата на КОВИД-19 врз третманот на о</w:t>
      </w:r>
      <w:r w:rsidR="00703350" w:rsidRPr="003F3396">
        <w:rPr>
          <w:noProof/>
          <w:lang w:val="mk-MK"/>
        </w:rPr>
        <w:t xml:space="preserve">ртодонтските пациенти </w:t>
      </w:r>
      <w:r w:rsidRPr="003F3396">
        <w:rPr>
          <w:noProof/>
          <w:lang w:val="mk-MK"/>
        </w:rPr>
        <w:t xml:space="preserve">и малку </w:t>
      </w:r>
      <w:r w:rsidR="00703350" w:rsidRPr="003F3396">
        <w:rPr>
          <w:noProof/>
          <w:lang w:val="mk-MK"/>
        </w:rPr>
        <w:t>се познати</w:t>
      </w:r>
      <w:r w:rsidRPr="003F3396">
        <w:rPr>
          <w:noProof/>
          <w:lang w:val="mk-MK"/>
        </w:rPr>
        <w:t xml:space="preserve"> </w:t>
      </w:r>
      <w:r w:rsidR="00B4356C" w:rsidRPr="003F3396">
        <w:rPr>
          <w:noProof/>
          <w:lang w:val="mk-MK"/>
        </w:rPr>
        <w:t>ставовите</w:t>
      </w:r>
      <w:r w:rsidRPr="003F3396">
        <w:rPr>
          <w:noProof/>
          <w:lang w:val="mk-MK"/>
        </w:rPr>
        <w:t xml:space="preserve">, </w:t>
      </w:r>
      <w:r w:rsidR="00B4356C" w:rsidRPr="003F3396">
        <w:rPr>
          <w:noProof/>
          <w:lang w:val="mk-MK"/>
        </w:rPr>
        <w:t>чуствата</w:t>
      </w:r>
      <w:r w:rsidRPr="003F3396">
        <w:rPr>
          <w:noProof/>
          <w:lang w:val="mk-MK"/>
        </w:rPr>
        <w:t xml:space="preserve"> и проблемите со кои се соочуваат </w:t>
      </w:r>
      <w:r w:rsidR="00B4356C" w:rsidRPr="003F3396">
        <w:rPr>
          <w:noProof/>
          <w:lang w:val="mk-MK"/>
        </w:rPr>
        <w:t xml:space="preserve">пациентите </w:t>
      </w:r>
      <w:r w:rsidRPr="003F3396">
        <w:rPr>
          <w:noProof/>
          <w:lang w:val="mk-MK"/>
        </w:rPr>
        <w:t>за време на пандемијата.</w:t>
      </w:r>
    </w:p>
    <w:p w:rsidR="00302870" w:rsidRPr="003F3396" w:rsidRDefault="009232C9" w:rsidP="000F57C3">
      <w:pPr>
        <w:pStyle w:val="Heading3"/>
        <w:numPr>
          <w:ilvl w:val="2"/>
          <w:numId w:val="10"/>
        </w:numPr>
        <w:rPr>
          <w:noProof/>
          <w:lang w:val="mk-MK"/>
        </w:rPr>
      </w:pPr>
      <w:r w:rsidRPr="003F3396">
        <w:rPr>
          <w:noProof/>
        </w:rPr>
        <w:t xml:space="preserve"> </w:t>
      </w:r>
      <w:bookmarkStart w:id="25" w:name="_Toc130131186"/>
      <w:r w:rsidR="00302870" w:rsidRPr="003F3396">
        <w:rPr>
          <w:noProof/>
          <w:lang w:val="mk-MK"/>
        </w:rPr>
        <w:t>Доверба во стоматологот</w:t>
      </w:r>
      <w:bookmarkEnd w:id="25"/>
    </w:p>
    <w:p w:rsidR="00302870" w:rsidRPr="003F3396" w:rsidRDefault="000A142D" w:rsidP="00302870">
      <w:pPr>
        <w:rPr>
          <w:noProof/>
          <w:lang w:val="mk-MK"/>
        </w:rPr>
      </w:pPr>
      <w:r w:rsidRPr="003F3396">
        <w:rPr>
          <w:noProof/>
          <w:lang w:val="mk-MK"/>
        </w:rPr>
        <w:t xml:space="preserve">Во март 2022 година, </w:t>
      </w:r>
      <w:r w:rsidR="00C734D1" w:rsidRPr="003F3396">
        <w:rPr>
          <w:noProof/>
          <w:lang w:val="mk-MK"/>
        </w:rPr>
        <w:t xml:space="preserve">Edelman го објави специјалното издание </w:t>
      </w:r>
      <w:r w:rsidR="00D82BEC" w:rsidRPr="003F3396">
        <w:rPr>
          <w:noProof/>
          <w:lang w:val="mk-MK"/>
        </w:rPr>
        <w:t xml:space="preserve">на </w:t>
      </w:r>
      <w:r w:rsidRPr="003F3396">
        <w:rPr>
          <w:noProof/>
          <w:lang w:val="mk-MK"/>
        </w:rPr>
        <w:t>Edelman Trust Barometer</w:t>
      </w:r>
      <w:r w:rsidR="00703350" w:rsidRPr="003F3396">
        <w:rPr>
          <w:noProof/>
          <w:lang w:val="mk-MK"/>
        </w:rPr>
        <w:t xml:space="preserve"> во кое се објавени резултатите од</w:t>
      </w:r>
      <w:r w:rsidR="00D82BEC" w:rsidRPr="003F3396">
        <w:rPr>
          <w:noProof/>
          <w:lang w:val="mk-MK"/>
        </w:rPr>
        <w:t xml:space="preserve"> анализата на довербата во здравството на 10 000 испитаници од 1000 земји низ целиот свет</w:t>
      </w:r>
      <w:r w:rsidR="00EE7BFF" w:rsidRPr="003F3396">
        <w:rPr>
          <w:noProof/>
          <w:lang w:val="mk-MK"/>
        </w:rPr>
        <w:fldChar w:fldCharType="begin" w:fldLock="1"/>
      </w:r>
      <w:r w:rsidR="00591CD1">
        <w:rPr>
          <w:noProof/>
          <w:lang w:val="mk-MK"/>
        </w:rPr>
        <w:instrText>ADDIN CSL_CITATION {"citationItems":[{"id":"ITEM-1","itemData":{"author":[{"dropping-particle":"","family":"Edelman","given":"","non-dropping-particle":"","parse-names":false,"suffix":""}],"id":"ITEM-1","issued":{"date-parts":[["2022"]]},"title":"Edelman Trust Barometer: Special Report on Trust and Health","type":"report"},"uris":["http://www.mendeley.com/documents/?uuid=f36706cc-c254-47c2-a4ed-3f324a1fa0f3"]}],"mendeley":{"formattedCitation":"&lt;sup&gt;77&lt;/sup&gt;","plainTextFormattedCitation":"77","previouslyFormattedCitation":"&lt;sup&gt;77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77</w:t>
      </w:r>
      <w:r w:rsidR="00EE7BFF" w:rsidRPr="003F3396">
        <w:rPr>
          <w:noProof/>
          <w:lang w:val="mk-MK"/>
        </w:rPr>
        <w:fldChar w:fldCharType="end"/>
      </w:r>
      <w:r w:rsidR="00D82BEC" w:rsidRPr="003F3396">
        <w:rPr>
          <w:noProof/>
          <w:lang w:val="mk-MK"/>
        </w:rPr>
        <w:t>. Извештајот даде</w:t>
      </w:r>
      <w:r w:rsidRPr="003F3396">
        <w:rPr>
          <w:noProof/>
          <w:lang w:val="mk-MK"/>
        </w:rPr>
        <w:t xml:space="preserve"> значајно предупредување дека еродираната доверба им наштетила и веројатно ќе продол</w:t>
      </w:r>
      <w:r w:rsidR="00D82BEC" w:rsidRPr="003F3396">
        <w:rPr>
          <w:noProof/>
          <w:lang w:val="mk-MK"/>
        </w:rPr>
        <w:t>жи да им наштетува на</w:t>
      </w:r>
      <w:r w:rsidRPr="003F3396">
        <w:rPr>
          <w:noProof/>
          <w:lang w:val="mk-MK"/>
        </w:rPr>
        <w:t xml:space="preserve"> индивидуалците и јавно здравствените установи во пост-КОВИД-19</w:t>
      </w:r>
      <w:r w:rsidR="00D82BEC" w:rsidRPr="003F3396">
        <w:rPr>
          <w:noProof/>
          <w:lang w:val="mk-MK"/>
        </w:rPr>
        <w:t xml:space="preserve"> ерата.  </w:t>
      </w:r>
      <w:r w:rsidRPr="003F3396">
        <w:rPr>
          <w:noProof/>
          <w:lang w:val="mk-MK"/>
        </w:rPr>
        <w:t>Повеќе од 50 отсто од анкетираните</w:t>
      </w:r>
      <w:r w:rsidR="00D82BEC" w:rsidRPr="003F3396">
        <w:rPr>
          <w:noProof/>
          <w:lang w:val="mk-MK"/>
        </w:rPr>
        <w:t xml:space="preserve"> се загрижени дека науката станува се повеќе политизирана, додека</w:t>
      </w:r>
      <w:r w:rsidRPr="003F3396">
        <w:rPr>
          <w:noProof/>
          <w:lang w:val="mk-MK"/>
        </w:rPr>
        <w:t xml:space="preserve"> </w:t>
      </w:r>
      <w:r w:rsidRPr="003F3396">
        <w:rPr>
          <w:noProof/>
          <w:lang w:val="mk-MK"/>
        </w:rPr>
        <w:lastRenderedPageBreak/>
        <w:t xml:space="preserve">63 отсто велат дека пандемијата </w:t>
      </w:r>
      <w:r w:rsidR="00D82BEC" w:rsidRPr="003F3396">
        <w:rPr>
          <w:noProof/>
          <w:lang w:val="mk-MK"/>
        </w:rPr>
        <w:t xml:space="preserve">КОВИД-19 </w:t>
      </w:r>
      <w:r w:rsidRPr="003F3396">
        <w:rPr>
          <w:noProof/>
          <w:lang w:val="mk-MK"/>
        </w:rPr>
        <w:t xml:space="preserve">ја намалила нивната </w:t>
      </w:r>
      <w:r w:rsidR="00D82BEC" w:rsidRPr="003F3396">
        <w:rPr>
          <w:noProof/>
          <w:lang w:val="mk-MK"/>
        </w:rPr>
        <w:t>доверба во здравствениот систем. Еден од најалармантните наоди е дека</w:t>
      </w:r>
      <w:r w:rsidRPr="003F3396">
        <w:rPr>
          <w:noProof/>
          <w:lang w:val="mk-MK"/>
        </w:rPr>
        <w:t xml:space="preserve">а 51 отсто </w:t>
      </w:r>
      <w:r w:rsidR="00D82BEC" w:rsidRPr="003F3396">
        <w:rPr>
          <w:noProof/>
          <w:lang w:val="mk-MK"/>
        </w:rPr>
        <w:t xml:space="preserve">од испитаниците </w:t>
      </w:r>
      <w:r w:rsidRPr="003F3396">
        <w:rPr>
          <w:noProof/>
          <w:lang w:val="mk-MK"/>
        </w:rPr>
        <w:t xml:space="preserve">укажуваат дека пандемијата </w:t>
      </w:r>
      <w:r w:rsidR="00D82BEC" w:rsidRPr="003F3396">
        <w:rPr>
          <w:noProof/>
          <w:lang w:val="mk-MK"/>
        </w:rPr>
        <w:t xml:space="preserve">им </w:t>
      </w:r>
      <w:r w:rsidRPr="003F3396">
        <w:rPr>
          <w:noProof/>
          <w:lang w:val="mk-MK"/>
        </w:rPr>
        <w:t>ги ослабнала однос</w:t>
      </w:r>
      <w:r w:rsidR="00D82BEC" w:rsidRPr="003F3396">
        <w:rPr>
          <w:noProof/>
          <w:lang w:val="mk-MK"/>
        </w:rPr>
        <w:t>от и довербата кои ја имале кон давателот на здравствена</w:t>
      </w:r>
      <w:r w:rsidR="00703350" w:rsidRPr="003F3396">
        <w:rPr>
          <w:noProof/>
          <w:lang w:val="mk-MK"/>
        </w:rPr>
        <w:t>та</w:t>
      </w:r>
      <w:r w:rsidR="00D82BEC" w:rsidRPr="003F3396">
        <w:rPr>
          <w:noProof/>
          <w:lang w:val="mk-MK"/>
        </w:rPr>
        <w:t xml:space="preserve"> заштита.</w:t>
      </w:r>
      <w:r w:rsidRPr="003F3396">
        <w:rPr>
          <w:noProof/>
          <w:lang w:val="mk-MK"/>
        </w:rPr>
        <w:t xml:space="preserve"> Во посебна студија, 74 отсто од пациентите одговориле дека довербата е клучна причина што тие му остануваат</w:t>
      </w:r>
      <w:r w:rsidR="004F5EF2" w:rsidRPr="003F3396">
        <w:rPr>
          <w:noProof/>
          <w:lang w:val="mk-MK"/>
        </w:rPr>
        <w:t xml:space="preserve"> лојални на својот стоматолог.</w:t>
      </w:r>
    </w:p>
    <w:p w:rsidR="00302870" w:rsidRPr="003F3396" w:rsidRDefault="009232C9" w:rsidP="000F57C3">
      <w:pPr>
        <w:pStyle w:val="Heading3"/>
        <w:numPr>
          <w:ilvl w:val="2"/>
          <w:numId w:val="10"/>
        </w:numPr>
        <w:rPr>
          <w:noProof/>
          <w:lang w:val="mk-MK"/>
        </w:rPr>
      </w:pPr>
      <w:r w:rsidRPr="003F3396">
        <w:rPr>
          <w:noProof/>
        </w:rPr>
        <w:t xml:space="preserve"> </w:t>
      </w:r>
      <w:bookmarkStart w:id="26" w:name="_Toc130131187"/>
      <w:r w:rsidR="00302870" w:rsidRPr="003F3396">
        <w:rPr>
          <w:noProof/>
          <w:lang w:val="mk-MK"/>
        </w:rPr>
        <w:t>Почитување на упатствата на ортодонтот</w:t>
      </w:r>
      <w:bookmarkEnd w:id="26"/>
    </w:p>
    <w:p w:rsidR="00E36770" w:rsidRPr="003F3396" w:rsidRDefault="00E36770" w:rsidP="00E36770">
      <w:pPr>
        <w:rPr>
          <w:noProof/>
          <w:lang w:val="mk-MK"/>
        </w:rPr>
      </w:pPr>
      <w:r w:rsidRPr="003F3396">
        <w:rPr>
          <w:noProof/>
          <w:lang w:val="mk-MK"/>
        </w:rPr>
        <w:t xml:space="preserve">Како одговор на пандемијата со КОВИД-19, одговорните здравствени власти во многу земји наредија задолжителна суспензија на сите медицински и стоматолошки услуги кои не се итни случаи. Ортодонтскиот третман бара редовни повеќекратни посети за прилагодување на апаратите и за следење на напредокот на оклузалните промени; затоа, пропуштањето на термин во ортодонтска клиника може во голема мера да го </w:t>
      </w:r>
      <w:r w:rsidR="00703350" w:rsidRPr="003F3396">
        <w:rPr>
          <w:noProof/>
          <w:lang w:val="mk-MK"/>
        </w:rPr>
        <w:t>продолжи</w:t>
      </w:r>
      <w:r w:rsidRPr="003F3396">
        <w:rPr>
          <w:noProof/>
          <w:lang w:val="mk-MK"/>
        </w:rPr>
        <w:t xml:space="preserve"> третманот </w:t>
      </w:r>
      <w:r w:rsidR="00EE7BFF" w:rsidRPr="003F3396">
        <w:rPr>
          <w:noProof/>
          <w:lang w:val="mk-MK"/>
        </w:rPr>
        <w:fldChar w:fldCharType="begin" w:fldLock="1"/>
      </w:r>
      <w:r w:rsidR="00591CD1">
        <w:rPr>
          <w:noProof/>
          <w:lang w:val="mk-MK"/>
        </w:rPr>
        <w:instrText>ADDIN CSL_CITATION {"citationItems":[{"id":"ITEM-1","itemData":{"DOI":"10.1016/j.ksujds.2013.04.001","ISSN":"22108157","author":[{"dropping-particle":"","family":"AlSadhan","given":"Salwa A.","non-dropping-particle":"","parse-names":false,"suffix":""}],"container-title":"King Saud University Journal of Dental Sciences","id":"ITEM-1","issue":"2","issued":{"date-parts":[["2013","7"]]},"page":"77-80","title":"Frequency of missed and cancelled appointments in King Saud University orthodontic clinic","type":"article-journal","volume":"4"},"uris":["http://www.mendeley.com/documents/?uuid=ab99853b-ed16-46c8-8be1-cbed5ea08bd9"]}],"mendeley":{"formattedCitation":"&lt;sup&gt;78&lt;/sup&gt;","plainTextFormattedCitation":"78","previouslyFormattedCitation":"&lt;sup&gt;78&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78</w:t>
      </w:r>
      <w:r w:rsidR="00EE7BFF" w:rsidRPr="003F3396">
        <w:rPr>
          <w:noProof/>
          <w:lang w:val="mk-MK"/>
        </w:rPr>
        <w:fldChar w:fldCharType="end"/>
      </w:r>
      <w:r w:rsidRPr="003F3396">
        <w:rPr>
          <w:noProof/>
          <w:lang w:val="mk-MK"/>
        </w:rPr>
        <w:t>.  Секој</w:t>
      </w:r>
      <w:r w:rsidR="00703350" w:rsidRPr="003F3396">
        <w:rPr>
          <w:noProof/>
          <w:lang w:val="mk-MK"/>
        </w:rPr>
        <w:t xml:space="preserve">а пропуштена контрола </w:t>
      </w:r>
      <w:r w:rsidRPr="003F3396">
        <w:rPr>
          <w:noProof/>
          <w:lang w:val="mk-MK"/>
        </w:rPr>
        <w:t xml:space="preserve">има тенденција да го зголеми времето на ортодонтски третман во просек за 1,09 месеци </w:t>
      </w:r>
      <w:r w:rsidR="00EE7BFF" w:rsidRPr="003F3396">
        <w:rPr>
          <w:noProof/>
          <w:lang w:val="mk-MK"/>
        </w:rPr>
        <w:fldChar w:fldCharType="begin" w:fldLock="1"/>
      </w:r>
      <w:r w:rsidR="00591CD1">
        <w:rPr>
          <w:noProof/>
          <w:lang w:val="mk-MK"/>
        </w:rPr>
        <w:instrText>ADDIN CSL_CITATION {"citationItems":[{"id":"ITEM-1","itemData":{"DOI":"10.1111/ocr.12395","ISSN":"1601-6335","author":[{"dropping-particle":"","family":"Cotrin","given":"Paula","non-dropping-particle":"","parse-names":false,"suffix":""},{"dropping-particle":"","family":"Peloso","given":"Renan Morais","non-dropping-particle":"","parse-names":false,"suffix":""},{"dropping-particle":"","family":"Oliveira","given":"Renata Cristina","non-dropping-particle":"","parse-names":false,"suffix":""},{"dropping-particle":"","family":"Oliveira","given":"Ricardo César Gobbi","non-dropping-particle":"","parse-names":false,"suffix":""},{"dropping-particle":"","family":"Pini","given":"Nubia Inocencya Pavesi","non-dropping-particle":"","parse-names":false,"suffix":""},{"dropping-particle":"","family":"Valarelli","given":"Fabrício Pinelli","non-dropping-particle":"","parse-names":false,"suffix":""},{"dropping-particle":"","family":"Freitas","given":"Karina Maria Salvatore","non-dropping-particle":"","parse-names":false,"suffix":""}],"container-title":"Orthodontics &amp; Craniofacial Research","id":"ITEM-1","issue":"4","issued":{"date-parts":[["2020","11","23"]]},"page":"455-461","title":"Impact of coronavirus pandemic in appointments and anxiety/concerns of patients regarding orthodontic treatment","type":"article-journal","volume":"23"},"uris":["http://www.mendeley.com/documents/?uuid=6d760059-91e8-448e-a513-9534f173d26c"]}],"mendeley":{"formattedCitation":"&lt;sup&gt;79&lt;/sup&gt;","plainTextFormattedCitation":"79","previouslyFormattedCitation":"&lt;sup&gt;79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79</w:t>
      </w:r>
      <w:r w:rsidR="00EE7BFF" w:rsidRPr="003F3396">
        <w:rPr>
          <w:noProof/>
          <w:lang w:val="mk-MK"/>
        </w:rPr>
        <w:fldChar w:fldCharType="end"/>
      </w:r>
      <w:r w:rsidRPr="003F3396">
        <w:rPr>
          <w:noProof/>
          <w:lang w:val="mk-MK"/>
        </w:rPr>
        <w:t xml:space="preserve">. Со оглед на долгиот период на ортодонтски третман кој се движи од 12 до 18 месеци, па дури и подолго </w:t>
      </w:r>
      <w:r w:rsidR="00EE7BFF" w:rsidRPr="003F3396">
        <w:rPr>
          <w:noProof/>
          <w:lang w:val="mk-MK"/>
        </w:rPr>
        <w:fldChar w:fldCharType="begin" w:fldLock="1"/>
      </w:r>
      <w:r w:rsidR="00591CD1">
        <w:rPr>
          <w:noProof/>
          <w:lang w:val="mk-MK"/>
        </w:rPr>
        <w:instrText>ADDIN CSL_CITATION {"citationItems":[{"id":"ITEM-1","itemData":{"DOI":"10.1016/j.ejwf.2020.07.001","ISSN":"22124438","author":[{"dropping-particle":"","family":"Isiekwe","given":"Ikenna Gerald","non-dropping-particle":"","parse-names":false,"suffix":""},{"dropping-particle":"","family":"Adeyemi","given":"Tope Emmanuel","non-dropping-particle":"","parse-names":false,"suffix":""},{"dropping-particle":"","family":"Aikins","given":"Elfleda Angelina","non-dropping-particle":"","parse-names":false,"suffix":""},{"dropping-particle":"","family":"Umeh","given":"Onyinye Dorothy","non-dropping-particle":"","parse-names":false,"suffix":""}],"container-title":"Journal of the World Federation of Orthodontists","id":"ITEM-1","issue":"3","issued":{"date-parts":[["2020","9"]]},"page":"123-128","title":"Perceived impact of the COVID-19 pandemic on orthodontic practice by orthodontists and orthodontic residents in Nigeria","type":"article-journal","volume":"9"},"uris":["http://www.mendeley.com/documents/?uuid=7f56bdb4-0693-4dfa-a306-509cf8bbd170"]}],"mendeley":{"formattedCitation":"&lt;sup&gt;80&lt;/sup&gt;","plainTextFormattedCitation":"80","previouslyFormattedCitation":"&lt;sup&gt;80&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80</w:t>
      </w:r>
      <w:r w:rsidR="00EE7BFF" w:rsidRPr="003F3396">
        <w:rPr>
          <w:noProof/>
          <w:lang w:val="mk-MK"/>
        </w:rPr>
        <w:fldChar w:fldCharType="end"/>
      </w:r>
      <w:r w:rsidRPr="003F3396">
        <w:rPr>
          <w:noProof/>
          <w:lang w:val="mk-MK"/>
        </w:rPr>
        <w:t xml:space="preserve">, пропуштањето на повеќе состаноци поради дополнителна загриженост кај пациентите во врска со оваа пандемија и заклучувањето значително би го одложило третманот </w:t>
      </w:r>
      <w:r w:rsidR="00EE7BFF" w:rsidRPr="003F3396">
        <w:rPr>
          <w:noProof/>
          <w:lang w:val="mk-MK"/>
        </w:rPr>
        <w:fldChar w:fldCharType="begin" w:fldLock="1"/>
      </w:r>
      <w:r w:rsidR="00591CD1">
        <w:rPr>
          <w:noProof/>
          <w:lang w:val="mk-MK"/>
        </w:rPr>
        <w:instrText>ADDIN CSL_CITATION {"citationItems":[{"id":"ITEM-1","itemData":{"DOI":"10.1177/0301574220942233","ISSN":"0301-5742","abstract":"With COVID-19 declared as a worldwide pandemic, a nationwide lockdown was implemented overnight in India on March 24, 2020. With no prior warning or anticipation, patient appointments were temporarily ceased as institutions and clinics were indefinitely closed. To our knowledge, no study addresses the orthodontic patient perspective in such testing times, where they are entirely restricted to the confines of their homes.","author":[{"dropping-particle":"","family":"Shenoi","given":"Susmita Bala","non-dropping-particle":"","parse-names":false,"suffix":""},{"dropping-particle":"","family":"Deshpande","given":"Sumedh","non-dropping-particle":"","parse-names":false,"suffix":""},{"dropping-particle":"","family":"Jatti","given":"Roopa","non-dropping-particle":"","parse-names":false,"suffix":""}],"container-title":"Journal of Indian Orthodontic Society","id":"ITEM-1","issue":"3","issued":{"date-parts":[["2020","7","31"]]},"page":"195-202","title":"Impact of COVID-19 Lockdown on Patients Undergoing Orthodontic Treatment: A Questionnaire Study","type":"article-journal","volume":"54"},"uris":["http://www.mendeley.com/documents/?uuid=53f8e7f0-f412-44b2-9ad7-9f5b0ce28c51"]}],"mendeley":{"formattedCitation":"&lt;sup&gt;81&lt;/sup&gt;","plainTextFormattedCitation":"81","previouslyFormattedCitation":"&lt;sup&gt;81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81</w:t>
      </w:r>
      <w:r w:rsidR="00EE7BFF" w:rsidRPr="003F3396">
        <w:rPr>
          <w:noProof/>
          <w:lang w:val="mk-MK"/>
        </w:rPr>
        <w:fldChar w:fldCharType="end"/>
      </w:r>
      <w:r w:rsidRPr="003F3396">
        <w:rPr>
          <w:noProof/>
          <w:lang w:val="mk-MK"/>
        </w:rPr>
        <w:t>.</w:t>
      </w:r>
    </w:p>
    <w:p w:rsidR="006E6871" w:rsidRPr="003F3396" w:rsidRDefault="00656513" w:rsidP="004B2610">
      <w:pPr>
        <w:rPr>
          <w:noProof/>
          <w:lang w:val="mk-MK"/>
        </w:rPr>
      </w:pPr>
      <w:r w:rsidRPr="003F3396">
        <w:rPr>
          <w:noProof/>
          <w:lang w:val="mk-MK"/>
        </w:rPr>
        <w:t xml:space="preserve">Една од најинтересните теми кои произлегоа за време на пандемијата, е промената на исхраната и однесувањето на ортодонтските пациенти. </w:t>
      </w:r>
      <w:r w:rsidR="00703350" w:rsidRPr="003F3396">
        <w:rPr>
          <w:noProof/>
          <w:lang w:val="mk-MK"/>
        </w:rPr>
        <w:t>Расположливите студии укажуваат</w:t>
      </w:r>
      <w:r w:rsidR="006E6871" w:rsidRPr="003F3396">
        <w:rPr>
          <w:noProof/>
          <w:lang w:val="mk-MK"/>
        </w:rPr>
        <w:t xml:space="preserve"> дека </w:t>
      </w:r>
      <w:r w:rsidRPr="003F3396">
        <w:rPr>
          <w:noProof/>
          <w:lang w:val="mk-MK"/>
        </w:rPr>
        <w:t xml:space="preserve">пациентите </w:t>
      </w:r>
      <w:r w:rsidR="006E6871" w:rsidRPr="003F3396">
        <w:rPr>
          <w:noProof/>
          <w:lang w:val="mk-MK"/>
        </w:rPr>
        <w:t>посочиле промена во нивната исхрана</w:t>
      </w:r>
      <w:r w:rsidRPr="003F3396">
        <w:rPr>
          <w:noProof/>
          <w:lang w:val="mk-MK"/>
        </w:rPr>
        <w:t xml:space="preserve"> за време на карантинот во однос на</w:t>
      </w:r>
      <w:r w:rsidR="006E6871" w:rsidRPr="003F3396">
        <w:rPr>
          <w:noProof/>
          <w:lang w:val="mk-MK"/>
        </w:rPr>
        <w:t xml:space="preserve"> типот н</w:t>
      </w:r>
      <w:r w:rsidR="00473001" w:rsidRPr="003F3396">
        <w:rPr>
          <w:noProof/>
          <w:lang w:val="mk-MK"/>
        </w:rPr>
        <w:t>а</w:t>
      </w:r>
      <w:r w:rsidRPr="003F3396">
        <w:rPr>
          <w:noProof/>
          <w:lang w:val="mk-MK"/>
        </w:rPr>
        <w:t xml:space="preserve"> храната и бројот на </w:t>
      </w:r>
      <w:r w:rsidR="00703350" w:rsidRPr="003F3396">
        <w:rPr>
          <w:noProof/>
          <w:lang w:val="mk-MK"/>
        </w:rPr>
        <w:t>оброци</w:t>
      </w:r>
      <w:r w:rsidRPr="003F3396">
        <w:rPr>
          <w:noProof/>
          <w:lang w:val="mk-MK"/>
        </w:rPr>
        <w:t xml:space="preserve"> </w:t>
      </w:r>
      <w:r w:rsidR="00703350" w:rsidRPr="003F3396">
        <w:rPr>
          <w:noProof/>
          <w:lang w:val="mk-MK"/>
        </w:rPr>
        <w:t>кои ги</w:t>
      </w:r>
      <w:r w:rsidRPr="003F3396">
        <w:rPr>
          <w:noProof/>
          <w:lang w:val="mk-MK"/>
        </w:rPr>
        <w:t xml:space="preserve"> јаделе во текот на денот. </w:t>
      </w:r>
      <w:r w:rsidR="006E6871" w:rsidRPr="003F3396">
        <w:rPr>
          <w:noProof/>
          <w:lang w:val="mk-MK"/>
        </w:rPr>
        <w:t>Дополнително, пациентите покажале пови</w:t>
      </w:r>
      <w:r w:rsidR="00703350" w:rsidRPr="003F3396">
        <w:rPr>
          <w:noProof/>
          <w:lang w:val="mk-MK"/>
        </w:rPr>
        <w:t>с</w:t>
      </w:r>
      <w:r w:rsidR="006E6871" w:rsidRPr="003F3396">
        <w:rPr>
          <w:noProof/>
          <w:lang w:val="mk-MK"/>
        </w:rPr>
        <w:t>ока свесност во однос на прилагодување на времето на ми</w:t>
      </w:r>
      <w:r w:rsidR="00703350" w:rsidRPr="003F3396">
        <w:rPr>
          <w:noProof/>
          <w:lang w:val="mk-MK"/>
        </w:rPr>
        <w:t>ење заби и типот на храна која ја</w:t>
      </w:r>
      <w:r w:rsidR="006E6871" w:rsidRPr="003F3396">
        <w:rPr>
          <w:noProof/>
          <w:lang w:val="mk-MK"/>
        </w:rPr>
        <w:t xml:space="preserve"> јаделе</w:t>
      </w:r>
      <w:r w:rsidR="00EE7BFF" w:rsidRPr="003F3396">
        <w:rPr>
          <w:noProof/>
          <w:lang w:val="mk-MK"/>
        </w:rPr>
        <w:fldChar w:fldCharType="begin" w:fldLock="1"/>
      </w:r>
      <w:r w:rsidR="00591CD1">
        <w:rPr>
          <w:noProof/>
          <w:lang w:val="mk-MK"/>
        </w:rPr>
        <w:instrText>ADDIN CSL_CITATION {"citationItems":[{"id":"ITEM-1","itemData":{"DOI":"10.1093/ejo/cjr032","ISSN":"0141-5387","author":[{"dropping-particle":"","family":"Abed Al Jawad","given":"F.","non-dropping-particle":"","parse-names":false,"suffix":""},{"dropping-particle":"","family":"Cunningham","given":"S. J.","non-dropping-particle":"","parse-names":false,"suffix":""},{"dropping-particle":"","family":"Croft","given":"N.","non-dropping-particle":"","parse-names":false,"suffix":""},{"dropping-particle":"","family":"Johal","given":"A.","non-dropping-particle":"","parse-names":false,"suffix":""}],"container-title":"The European Journal of Orthodontics","id":"ITEM-1","issue":"4","issued":{"date-parts":[["2012","8","1"]]},"page":"432-436","title":"A qualitative study of the early effects of fixed orthodontic treatment on dietary intake and behaviour in adolescent patients","type":"article-journal","volume":"34"},"uris":["http://www.mendeley.com/documents/?uuid=c1d3afd1-37c5-498b-80ef-e6f768c1f1cc"]}],"mendeley":{"formattedCitation":"&lt;sup&gt;82&lt;/sup&gt;","plainTextFormattedCitation":"82","previouslyFormattedCitation":"&lt;sup&gt;82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82</w:t>
      </w:r>
      <w:r w:rsidR="00EE7BFF" w:rsidRPr="003F3396">
        <w:rPr>
          <w:noProof/>
          <w:lang w:val="mk-MK"/>
        </w:rPr>
        <w:fldChar w:fldCharType="end"/>
      </w:r>
      <w:r w:rsidR="00473001" w:rsidRPr="003F3396">
        <w:rPr>
          <w:noProof/>
          <w:lang w:val="mk-MK"/>
        </w:rPr>
        <w:t>. Покрај тоа, студијата на Arqub и соработниците</w:t>
      </w:r>
      <w:r w:rsidR="00691034" w:rsidRPr="003F3396">
        <w:rPr>
          <w:noProof/>
          <w:lang w:val="mk-MK"/>
        </w:rPr>
        <w:t xml:space="preserve"> укаж</w:t>
      </w:r>
      <w:r w:rsidR="00473001" w:rsidRPr="003F3396">
        <w:rPr>
          <w:noProof/>
          <w:lang w:val="mk-MK"/>
        </w:rPr>
        <w:t>ува</w:t>
      </w:r>
      <w:r w:rsidR="006E6871" w:rsidRPr="003F3396">
        <w:rPr>
          <w:noProof/>
          <w:lang w:val="mk-MK"/>
        </w:rPr>
        <w:t xml:space="preserve"> дека голем број од ортодонтските пациенти</w:t>
      </w:r>
      <w:r w:rsidR="00333F0A" w:rsidRPr="003F3396">
        <w:rPr>
          <w:noProof/>
          <w:lang w:val="mk-MK"/>
        </w:rPr>
        <w:t xml:space="preserve"> биле</w:t>
      </w:r>
      <w:r w:rsidR="006E6871" w:rsidRPr="003F3396">
        <w:rPr>
          <w:noProof/>
          <w:lang w:val="mk-MK"/>
        </w:rPr>
        <w:t xml:space="preserve"> загрижени </w:t>
      </w:r>
      <w:r w:rsidR="00333F0A" w:rsidRPr="003F3396">
        <w:rPr>
          <w:noProof/>
          <w:lang w:val="mk-MK"/>
        </w:rPr>
        <w:t>доколк</w:t>
      </w:r>
      <w:r w:rsidR="00691034" w:rsidRPr="003F3396">
        <w:rPr>
          <w:noProof/>
          <w:lang w:val="mk-MK"/>
        </w:rPr>
        <w:t>у имале</w:t>
      </w:r>
      <w:r w:rsidR="00333F0A" w:rsidRPr="003F3396">
        <w:rPr>
          <w:noProof/>
          <w:lang w:val="mk-MK"/>
        </w:rPr>
        <w:t xml:space="preserve"> итна потреба од лекар</w:t>
      </w:r>
      <w:r w:rsidR="006E6871" w:rsidRPr="003F3396">
        <w:rPr>
          <w:noProof/>
          <w:lang w:val="mk-MK"/>
        </w:rPr>
        <w:t xml:space="preserve">, бидејќи </w:t>
      </w:r>
      <w:r w:rsidR="00714B29" w:rsidRPr="003F3396">
        <w:rPr>
          <w:noProof/>
          <w:lang w:val="mk-MK"/>
        </w:rPr>
        <w:t>можноста</w:t>
      </w:r>
      <w:r w:rsidR="006E6871" w:rsidRPr="003F3396">
        <w:rPr>
          <w:noProof/>
          <w:lang w:val="mk-MK"/>
        </w:rPr>
        <w:t xml:space="preserve"> да се закаже ортодонтски термин за решавање на некои итни случаи </w:t>
      </w:r>
      <w:r w:rsidR="00714B29" w:rsidRPr="003F3396">
        <w:rPr>
          <w:noProof/>
          <w:lang w:val="mk-MK"/>
        </w:rPr>
        <w:t>било</w:t>
      </w:r>
      <w:r w:rsidR="006E6871" w:rsidRPr="003F3396">
        <w:rPr>
          <w:noProof/>
          <w:lang w:val="mk-MK"/>
        </w:rPr>
        <w:t xml:space="preserve"> речиси невозможно за време на карантинот</w:t>
      </w:r>
      <w:r w:rsidR="00EE7BFF" w:rsidRPr="003F3396">
        <w:rPr>
          <w:noProof/>
          <w:lang w:val="mk-MK"/>
        </w:rPr>
        <w:fldChar w:fldCharType="begin" w:fldLock="1"/>
      </w:r>
      <w:r w:rsidR="00591CD1">
        <w:rPr>
          <w:noProof/>
          <w:lang w:val="mk-MK"/>
        </w:rPr>
        <w:instrText>ADDIN CSL_CITATION {"citationItems":[{"id":"ITEM-1","itemData":{"DOI":"10.1186/s40510-021-00363-7","ISSN":"2196-1042","author":[{"dropping-particle":"","family":"Arqub","given":"Sarah Abu","non-dropping-particle":"","parse-names":false,"suffix":""},{"dropping-particle":"","family":"Voldman","given":"Rebecca","non-dropping-particle":"","parse-names":false,"suffix":""},{"dropping-particle":"","family":"Ahmida","given":"Ahmad","non-dropping-particle":"","parse-names":false,"suffix":""},{"dropping-particle":"","family":"Kuo","given":"Chia-Ling","non-dropping-particle":"","parse-names":false,"suffix":""},{"dropping-particle":"","family":"Godoy","given":"Lucas Da Cunha","non-dropping-particle":"","parse-names":false,"suffix":""},{"dropping-particle":"","family":"Nasrawi","given":"Yousef","non-dropping-particle":"","parse-names":false,"suffix":""},{"dropping-particle":"","family":"Al-Khateeb","given":"Susan N.","non-dropping-particle":"","parse-names":false,"suffix":""},{"dropping-particle":"","family":"Uribe","given":"Flavio","non-dropping-particle":"","parse-names":false,"suffix":""}],"container-title":"Progress in Orthodontics","id":"ITEM-1","issue":"1","issued":{"date-parts":[["2021","12","8"]]},"page":"17","title":"Patients’ perceptions of orthodontic treatment experiences during COVID-19: a cross-sectional study","type":"article-journal","volume":"22"},"uris":["http://www.mendeley.com/documents/?uuid=fc5c4137-68f9-4792-88c7-6f8fd784f965"]}],"mendeley":{"formattedCitation":"&lt;sup&gt;83&lt;/sup&gt;","plainTextFormattedCitation":"83","previouslyFormattedCitation":"&lt;sup&gt;83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83</w:t>
      </w:r>
      <w:r w:rsidR="00EE7BFF" w:rsidRPr="003F3396">
        <w:rPr>
          <w:noProof/>
          <w:lang w:val="mk-MK"/>
        </w:rPr>
        <w:fldChar w:fldCharType="end"/>
      </w:r>
      <w:r w:rsidR="006E6871" w:rsidRPr="003F3396">
        <w:rPr>
          <w:noProof/>
          <w:lang w:val="mk-MK"/>
        </w:rPr>
        <w:t xml:space="preserve">. </w:t>
      </w:r>
      <w:r w:rsidR="00714B29" w:rsidRPr="003F3396">
        <w:rPr>
          <w:noProof/>
          <w:lang w:val="mk-MK"/>
        </w:rPr>
        <w:t>Дел од п</w:t>
      </w:r>
      <w:r w:rsidR="00691034" w:rsidRPr="003F3396">
        <w:rPr>
          <w:noProof/>
          <w:lang w:val="mk-MK"/>
        </w:rPr>
        <w:t xml:space="preserve">ациентите се обиделе </w:t>
      </w:r>
      <w:r w:rsidR="006E6871" w:rsidRPr="003F3396">
        <w:rPr>
          <w:noProof/>
          <w:lang w:val="mk-MK"/>
        </w:rPr>
        <w:t>сами да се справат со овие и</w:t>
      </w:r>
      <w:r w:rsidR="00691034" w:rsidRPr="003F3396">
        <w:rPr>
          <w:noProof/>
          <w:lang w:val="mk-MK"/>
        </w:rPr>
        <w:t>тни случаи, а други ги промениле</w:t>
      </w:r>
      <w:r w:rsidR="006E6871" w:rsidRPr="003F3396">
        <w:rPr>
          <w:noProof/>
          <w:lang w:val="mk-MK"/>
        </w:rPr>
        <w:t xml:space="preserve"> практиките за орално здравје за да бидат повнимателни </w:t>
      </w:r>
      <w:r w:rsidR="00714B29" w:rsidRPr="003F3396">
        <w:rPr>
          <w:noProof/>
          <w:lang w:val="mk-MK"/>
        </w:rPr>
        <w:t xml:space="preserve">и </w:t>
      </w:r>
      <w:r w:rsidR="006E6871" w:rsidRPr="003F3396">
        <w:rPr>
          <w:noProof/>
          <w:lang w:val="mk-MK"/>
        </w:rPr>
        <w:t>за да избегнат да бидат ставени во такви ситуации</w:t>
      </w:r>
      <w:r w:rsidR="00EE7BFF" w:rsidRPr="003F3396">
        <w:rPr>
          <w:noProof/>
          <w:lang w:val="mk-MK"/>
        </w:rPr>
        <w:fldChar w:fldCharType="begin" w:fldLock="1"/>
      </w:r>
      <w:r w:rsidR="00591CD1">
        <w:rPr>
          <w:noProof/>
          <w:lang w:val="mk-MK"/>
        </w:rPr>
        <w:instrText>ADDIN CSL_CITATION {"citationItems":[{"id":"ITEM-1","itemData":{"DOI":"10.1177/0301574220942233","ISSN":"0301-5742","abstract":"With COVID-19 declared as a worldwide pandemic, a nationwide lockdown was implemented overnight in India on March 24, 2020. With no prior warning or anticipation, patient appointments were temporarily ceased as institutions and clinics were indefinitely closed. To our knowledge, no study addresses the orthodontic patient perspective in such testing times, where they are entirely restricted to the confines of their homes.","author":[{"dropping-particle":"","family":"Shenoi","given":"Susmita Bala","non-dropping-particle":"","parse-names":false,"suffix":""},{"dropping-particle":"","family":"Deshpande","given":"Sumedh","non-dropping-particle":"","parse-names":false,"suffix":""},{"dropping-particle":"","family":"Jatti","given":"Roopa","non-dropping-particle":"","parse-names":false,"suffix":""}],"container-title":"Journal of Indian Orthodontic Society","id":"ITEM-1","issue":"3","issued":{"date-parts":[["2020","7","31"]]},"page":"195-202","title":"Impact of COVID-19 Lockdown on Patients Undergoing Orthodontic Treatment: A Questionnaire Study","type":"article-journal","volume":"54"},"uris":["http://www.mendeley.com/documents/?uuid=53f8e7f0-f412-44b2-9ad7-9f5b0ce28c51"]}],"mendeley":{"formattedCitation":"&lt;sup&gt;81&lt;/sup&gt;","plainTextFormattedCitation":"81","previouslyFormattedCitation":"&lt;sup&gt;81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81</w:t>
      </w:r>
      <w:r w:rsidR="00EE7BFF" w:rsidRPr="003F3396">
        <w:rPr>
          <w:noProof/>
          <w:lang w:val="mk-MK"/>
        </w:rPr>
        <w:fldChar w:fldCharType="end"/>
      </w:r>
      <w:r w:rsidR="0004115A" w:rsidRPr="003F3396">
        <w:rPr>
          <w:noProof/>
          <w:lang w:val="mk-MK"/>
        </w:rPr>
        <w:t xml:space="preserve">. </w:t>
      </w:r>
    </w:p>
    <w:p w:rsidR="00733ACB" w:rsidRPr="003F3396" w:rsidRDefault="000F57C3" w:rsidP="000F57C3">
      <w:pPr>
        <w:pStyle w:val="Heading3"/>
        <w:numPr>
          <w:ilvl w:val="2"/>
          <w:numId w:val="10"/>
        </w:numPr>
        <w:rPr>
          <w:noProof/>
          <w:lang w:val="mk-MK"/>
        </w:rPr>
      </w:pPr>
      <w:r>
        <w:rPr>
          <w:noProof/>
          <w:lang w:val="mk-MK"/>
        </w:rPr>
        <w:lastRenderedPageBreak/>
        <w:t xml:space="preserve"> </w:t>
      </w:r>
      <w:bookmarkStart w:id="27" w:name="_Toc130131188"/>
      <w:r w:rsidR="00733ACB" w:rsidRPr="003F3396">
        <w:rPr>
          <w:noProof/>
          <w:lang w:val="mk-MK"/>
        </w:rPr>
        <w:t>Психолошки ефекти</w:t>
      </w:r>
      <w:bookmarkEnd w:id="27"/>
    </w:p>
    <w:p w:rsidR="00302870" w:rsidRPr="003F3396" w:rsidRDefault="00302870" w:rsidP="00302870">
      <w:pPr>
        <w:rPr>
          <w:rFonts w:cs="Times New Roman"/>
          <w:noProof/>
          <w:lang w:val="mk-MK"/>
        </w:rPr>
      </w:pPr>
      <w:r w:rsidRPr="003F3396">
        <w:rPr>
          <w:rFonts w:cs="Times New Roman"/>
          <w:noProof/>
          <w:lang w:val="mk-MK"/>
        </w:rPr>
        <w:t>Иако со децении распространетоста на состојбите на менталното здравје е во голема мера непроменетo, овој тренд се промени во 2020 година со избувнувањето на пандемијата КОВИД-19. Пред 2020-та година, менталните нарушувања беа водечка причина за глобалното оптоварување поврзано со здравјето, а депресивните и анксиозните растројства беа водечки придонесувачи кон овој товар. Појавата на пандемијата на КОВИД-19 создаде средина која има значително негативно влијание на детерминантите на лошото ментално здравје. Од март 2020 година па наваму, превал</w:t>
      </w:r>
      <w:r w:rsidR="00D62A1D" w:rsidRPr="003F3396">
        <w:rPr>
          <w:rFonts w:cs="Times New Roman"/>
          <w:noProof/>
          <w:lang w:val="mk-MK"/>
        </w:rPr>
        <w:t xml:space="preserve">енцата на анксиозноста </w:t>
      </w:r>
      <w:r w:rsidRPr="003F3396">
        <w:rPr>
          <w:rFonts w:cs="Times New Roman"/>
          <w:noProof/>
          <w:lang w:val="mk-MK"/>
        </w:rPr>
        <w:t xml:space="preserve">значително се зголеми. </w:t>
      </w:r>
      <w:r w:rsidR="00D62A1D" w:rsidRPr="003F3396">
        <w:rPr>
          <w:rFonts w:cs="Times New Roman"/>
          <w:noProof/>
          <w:lang w:val="mk-MK"/>
        </w:rPr>
        <w:t>На пример</w:t>
      </w:r>
      <w:r w:rsidRPr="003F3396">
        <w:rPr>
          <w:rFonts w:cs="Times New Roman"/>
          <w:noProof/>
          <w:lang w:val="mk-MK"/>
        </w:rPr>
        <w:t>, во Белгија, Франција, Италија, Мексико, Нов Зеланд, Обединетото Кралство и САД, преваленцата на анксиозност н</w:t>
      </w:r>
      <w:r w:rsidR="00691034" w:rsidRPr="003F3396">
        <w:rPr>
          <w:rFonts w:cs="Times New Roman"/>
          <w:noProof/>
          <w:lang w:val="mk-MK"/>
        </w:rPr>
        <w:t xml:space="preserve">а почетокот на 2020 година била </w:t>
      </w:r>
      <w:r w:rsidRPr="003F3396">
        <w:rPr>
          <w:rFonts w:cs="Times New Roman"/>
          <w:noProof/>
          <w:lang w:val="mk-MK"/>
        </w:rPr>
        <w:t>двојно или повеќе од двојно од нивото забележ</w:t>
      </w:r>
      <w:r w:rsidR="00E4309C" w:rsidRPr="003F3396">
        <w:rPr>
          <w:rFonts w:cs="Times New Roman"/>
          <w:noProof/>
          <w:lang w:val="mk-MK"/>
        </w:rPr>
        <w:t xml:space="preserve">ано во претходните години. </w:t>
      </w:r>
    </w:p>
    <w:p w:rsidR="00302870" w:rsidRPr="003F3396" w:rsidRDefault="00302870" w:rsidP="00D62A1D">
      <w:pPr>
        <w:rPr>
          <w:rFonts w:cs="Times New Roman"/>
          <w:noProof/>
          <w:lang w:val="mk-MK"/>
        </w:rPr>
      </w:pPr>
      <w:r w:rsidRPr="003F3396">
        <w:rPr>
          <w:rFonts w:cs="Times New Roman"/>
          <w:noProof/>
          <w:lang w:val="mk-MK"/>
        </w:rPr>
        <w:t>Како што светот ја навршува третата година од пандемијата на КОВИД-19, забележително и непропорционално е зголемување</w:t>
      </w:r>
      <w:r w:rsidR="00691034" w:rsidRPr="003F3396">
        <w:rPr>
          <w:rFonts w:cs="Times New Roman"/>
          <w:noProof/>
          <w:lang w:val="mk-MK"/>
        </w:rPr>
        <w:t>то</w:t>
      </w:r>
      <w:r w:rsidRPr="003F3396">
        <w:rPr>
          <w:rFonts w:cs="Times New Roman"/>
          <w:noProof/>
          <w:lang w:val="mk-MK"/>
        </w:rPr>
        <w:t xml:space="preserve"> на глобалниот то</w:t>
      </w:r>
      <w:r w:rsidR="00691034" w:rsidRPr="003F3396">
        <w:rPr>
          <w:rFonts w:cs="Times New Roman"/>
          <w:noProof/>
          <w:lang w:val="mk-MK"/>
        </w:rPr>
        <w:t>вар на депресивни нарушувања кои</w:t>
      </w:r>
      <w:r w:rsidRPr="003F3396">
        <w:rPr>
          <w:rFonts w:cs="Times New Roman"/>
          <w:noProof/>
          <w:lang w:val="mk-MK"/>
        </w:rPr>
        <w:t xml:space="preserve"> влијаат на менталното здравје на жените и децата ширум светот. Според новата анализа објавена во реномираното научно списание The Lancet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{"citationItems":[{"id":"ITEM-1","itemData":{"DOI":"10.1016/S0140-6736(21)02143-7","ISSN":"1474547X","PMID":"34634250","abstract":"Background: Before 2020, mental disorders were leading causes of the global health-related burden, with depressive and anxiety disorders being leading contributors to this burden. The emergence of the COVID-19 pandemic has created an environment where many determinants of poor mental health are exacerbated. The need for up-to-date information on the mental health impacts of COVID-19 in a way that informs health system responses is imperative. In this study, we aimed to quantify the impact of the COVID-19 pandemic on the prevalence and burden of major depressive disorder and anxiety disorders globally in 2020. Methods: We conducted a systematic review of data reporting the prevalence of major depressive disorder and anxiety disorders during the COVID-19 pandemic and published between Jan 1, 2020, and Jan 29, 2021. We searched PubMed, Google Scholar, preprint servers, grey literature sources, and consulted experts. Eligible studies reported prevalence of depressive or anxiety disorders that were representative of the general population during the COVID-19 pandemic and had a pre-pandemic baseline. We used the assembled data in a meta-regression to estimate change in the prevalence of major depressive disorder and anxiety disorders between pre-pandemic and mid-pandemic (using periods as defined by each study) via COVID-19 impact indicators (human mobility, daily SARS-CoV-2 infection rate, and daily excess mortality rate). We then used this model to estimate the change from pre-pandemic prevalence (estimated using Disease Modelling Meta-Regression version 2.1 [known as DisMod-MR 2.1]) by age, sex, and location. We used final prevalence estimates and disability weights to estimate years lived with disability and disability-adjusted life-years (DALYs) for major depressive disorder and anxiety disorders. Findings: We identified 5683 unique data sources, of which 48 met inclusion criteria (46 studies met criteria for major depressive disorder and 27 for anxiety disorders). Two COVID-19 impact indicators, specifically daily SARS-CoV-2 infection rates and reductions in human mobility, were associated with increased prevalence of major depressive disorder (regression coefficient [B] 0·9 [95% uncertainty interval 0·1 to 1·8; p=0·029] for human mobility, 18·1 [7·9 to 28·3; p=0·0005] for daily SARS-CoV-2 infection) and anxiety disorders (0·9 [0·1 to 1·7; p=0·022] and 13·8 [10·7 to 17·0; p&lt;0·0001]. Females were affected more by the pandemic than males (B 0·1 [0·1 to 0·…","author":[{"dropping-particle":"","family":"Santomauro","given":"Damian F.","non-dropping-particle":"","parse-names":false,"suffix":""},{"dropping-particle":"","family":"Mantilla Herrera","given":"Ana M.","non-dropping-particle":"","parse-names":false,"suffix":""},{"dropping-particle":"","family":"Shadid","given":"Jamileh","non-dropping-particle":"","parse-names":false,"suffix":""},{"dropping-particle":"","family":"Zheng","given":"Peng","non-dropping-particle":"","parse-names":false,"suffix":""},{"dropping-particle":"","family":"Ashbaugh","given":"Charlie","non-dropping-particle":"","parse-names":false,"suffix":""},{"dropping-particle":"","family":"Pigott","given":"David M.","non-dropping-particle":"","parse-names":false,"suffix":""},{"dropping-particle":"","family":"Abbafati","given":"Cristiana","non-dropping-particle":"","parse-names":false,"suffix":""},{"dropping-particle":"","family":"Adolph","given":"Christopher","non-dropping-particle":"","parse-names":false,"suffix":""},{"dropping-particle":"","family":"Amlag","given":"Joanne O.","non-dropping-particle":"","parse-names":false,"suffix":""},{"dropping-particle":"","family":"Aravkin","given":"Aleksandr Y.","non-dropping-particle":"","parse-names":false,"suffix":""},{"dropping-particle":"","family":"Bang-Jensen","given":"Bree L.","non-dropping-particle":"","parse-names":false,"suffix":""},{"dropping-particle":"","family":"Bertolacci","given":"Gregory J.","non-dropping-particle":"","parse-names":false,"suffix":""},{"dropping-particle":"","family":"Bloom","given":"Sabina S.","non-dropping-particle":"","parse-names":false,"suffix":""},{"dropping-particle":"","family":"Castellano","given":"Rachel","non-dropping-particle":"","parse-names":false,"suffix":""},{"dropping-particle":"","family":"Castro","given":"Emma","non-dropping-particle":"","parse-names":false,"suffix":""},{"dropping-particle":"","family":"Chakrabarti","given":"Suman","non-dropping-particle":"","parse-names":false,"suffix":""},{"dropping-particle":"","family":"Chattopadhyay","given":"Jhilik","non-dropping-particle":"","parse-names":false,"suffix":""},{"dropping-particle":"","family":"Cogen","given":"Rebecca M.","non-dropping-particle":"","parse-names":false,"suffix":""},{"dropping-particle":"","family":"Collins","given":"James K.","non-dropping-particle":"","parse-names":false,"suffix":""},{"dropping-particle":"","family":"Dai","given":"Xiaochen","non-dropping-particle":"","parse-names":false,"suffix":""},{"dropping-particle":"","family":"Dangel","given":"William James","non-dropping-particle":"","parse-names":false,"suffix":""},{"dropping-particle":"","family":"Dapper","given":"Carolyn","non-dropping-particle":"","parse-names":false,"suffix":""},{"dropping-particle":"","family":"Deen","given":"Amanda","non-dropping-particle":"","parse-names":false,"suffix":""},{"dropping-particle":"","family":"Erickson","given":"Megan","non-dropping-particle":"","parse-names":false,"suffix":""},{"dropping-particle":"","family":"Ewald","given":"Samuel B.","non-dropping-particle":"","parse-names":false,"suffix":""},{"dropping-particle":"","family":"Flaxman","given":"Abraham D.","non-dropping-particle":"","parse-names":false,"suffix":""},{"dropping-particle":"","family":"Frostad","given":"Joseph Jon","non-dropping-particle":"","parse-names":false,"suffix":""},{"dropping-particle":"","family":"Fullman","given":"Nancy","non-dropping-particle":"","parse-names":false,"suffix":""},{"dropping-particle":"","family":"Giles","given":"John R.","non-dropping-particle":"","parse-names":false,"suffix":""},{"dropping-particle":"","family":"Giref","given":"Ababi Zergaw","non-dropping-particle":"","parse-names":false,"suffix":""},{"dropping-particle":"","family":"Guo","given":"Gaorui","non-dropping-particle":"","parse-names":false,"suffix":""},{"dropping-particle":"","family":"He","given":"Jiawei","non-dropping-particle":"","parse-names":false,"suffix":""},{"dropping-particle":"","family":"Helak","given":"Monika","non-dropping-particle":"","parse-names":false,"suffix":""},{"dropping-particle":"","family":"Hulland","given":"Erin N.","non-dropping-particle":"","parse-names":false,"suffix":""},{"dropping-particle":"","family":"Idrisov","given":"Bulat","non-dropping-particle":"","parse-names":false,"suffix":""},{"dropping-particle":"","family":"Lindstrom","given":"Akiaja","non-dropping-particle":"","parse-names":false,"suffix":""},{"dropping-particle":"","family":"Linebarger","given":"Emily","non-dropping-particle":"","parse-names":false,"suffix":""},{"dropping-particle":"","family":"Lotufo","given":"Paulo A.","non-dropping-particle":"","parse-names":false,"suffix":""},{"dropping-particle":"","family":"Lozano","given":"Rafael","non-dropping-particle":"","parse-names":false,"suffix":""},{"dropping-particle":"","family":"Magistro","given":"Beatrice","non-dropping-particle":"","parse-names":false,"suffix":""},{"dropping-particle":"","family":"Malta","given":"Deborah Carvalho","non-dropping-particle":"","parse-names":false,"suffix":""},{"dropping-particle":"","family":"Månsson","given":"Johan C.","non-dropping-particle":"","parse-names":false,"suffix":""},{"dropping-particle":"","family":"Marinho","given":"Fatima","non-dropping-particle":"","parse-names":false,"suffix":""},{"dropping-particle":"","family":"Mokdad","given":"Ali H.","non-dropping-particle":"","parse-names":false,"suffix":""},{"dropping-particle":"","family":"Monasta","given":"Lorenzo","non-dropping-particle":"","parse-names":false,"suffix":""},{"dropping-particle":"","family":"Naik","given":"Paulami","non-dropping-particle":"","parse-names":false,"suffix":""},{"dropping-particle":"","family":"Nomura","given":"Shuhei","non-dropping-particle":"","parse-names":false,"suffix":""},{"dropping-particle":"","family":"O'Halloran","given":"James Kevin","non-dropping-particle":"","parse-names":false,"suffix":""},{"dropping-particle":"","family":"Ostroff","given":"Samuel M.","non-dropping-particle":"","parse-names":false,"suffix":""},{"dropping-particle":"","family":"Pasovic","given":"Maja","non-dropping-particle":"","parse-names":false,"suffix":""},{"dropping-particle":"","family":"Penberthy","given":"Louise","non-dropping-particle":"","parse-names":false,"suffix":""},{"dropping-particle":"","family":"Reiner","given":"Robert C.","non-dropping-particle":"","parse-names":false,"suffix":""},{"dropping-particle":"","family":"Reinke","given":"Grace","non-dropping-particle":"","parse-names":false,"suffix":""},{"dropping-particle":"","family":"Ribeiro","given":"Antonio Luiz P.","non-dropping-particle":"","parse-names":false,"suffix":""},{"dropping-particle":"","family":"Sholokhov","given":"Aleksei","non-dropping-particle":"","parse-names":false,"suffix":""},{"dropping-particle":"","family":"Sorensen","given":"Reed J.D.","non-dropping-particle":"","parse-names":false,"suffix":""},{"dropping-particle":"","family":"Varavikova","given":"Elena","non-dropping-particle":"","parse-names":false,"suffix":""},{"dropping-particle":"","family":"Vo","given":"Anh Truc","non-dropping-particle":"","parse-names":false,"suffix":""},{"dropping-particle":"","family":"Walcott","given":"Rebecca","non-dropping-particle":"","parse-names":false,"suffix":""},{"dropping-particle":"","family":"Watson","given":"Stefanie","non-dropping-particle":"","parse-names":false,"suffix":""},{"dropping-particle":"","family":"Wiysonge","given":"Charles Shey","non-dropping-particle":"","parse-names":false,"suffix":""},{"dropping-particle":"","family":"Zigler","given":"Bethany","non-dropping-particle":"","parse-names":false,"suffix":""},{"dropping-particle":"","family":"Hay","given":"Simon I.","non-dropping-particle":"","parse-names":false,"suffix":""},{"dropping-particle":"","family":"Vos","given":"Theo","non-dropping-particle":"","parse-names":false,"suffix":""},{"dropping-particle":"","family":"Murray","given":"Christopher J.L.","non-dropping-particle":"","parse-names":false,"suffix":""},{"dropping-particle":"","family":"Whiteford","given":"Harvey A.","non-dropping-particle":"","parse-names":false,"suffix":""},{"dropping-particle":"","family":"Ferrari","given":"Alize J.","non-dropping-particle":"","parse-names":false,"suffix":""}],"container-title":"The Lancet","id":"ITEM-1","issue":"10312","issued":{"date-parts":[["2021","11","6"]]},"page":"1700-1712","publisher":"Elsevier B.V.","title":"Global prevalence and burden of depressive and anxiety disorders in 204 countries and territories in 2020 due to the COVID-19 pandemic","type":"article-journal","volume":"398"},"uris":["http://www.mendeley.com/documents/?uuid=c658ffd6-d40e-3291-a8b3-277a3611e96d"]}],"mendeley":{"formattedCitation":"&lt;sup&gt;84&lt;/sup&gt;","plainTextFormattedCitation":"84","previouslyFormattedCitation":"&lt;sup&gt;84&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84</w:t>
      </w:r>
      <w:r w:rsidR="00EE7BFF" w:rsidRPr="003F3396">
        <w:rPr>
          <w:rFonts w:cs="Times New Roman"/>
          <w:noProof/>
          <w:lang w:val="mk-MK"/>
        </w:rPr>
        <w:fldChar w:fldCharType="end"/>
      </w:r>
      <w:r w:rsidRPr="003F3396">
        <w:rPr>
          <w:rFonts w:cs="Times New Roman"/>
          <w:noProof/>
          <w:lang w:val="mk-MK"/>
        </w:rPr>
        <w:t xml:space="preserve">, пандемијата на КОВИД-19 доведе до остар пораст на </w:t>
      </w:r>
      <w:r w:rsidR="00D62A1D" w:rsidRPr="003F3396">
        <w:rPr>
          <w:rFonts w:cs="Times New Roman"/>
          <w:noProof/>
          <w:lang w:val="mk-MK"/>
        </w:rPr>
        <w:t>анксиозните</w:t>
      </w:r>
      <w:r w:rsidRPr="003F3396">
        <w:rPr>
          <w:rFonts w:cs="Times New Roman"/>
          <w:noProof/>
          <w:lang w:val="mk-MK"/>
        </w:rPr>
        <w:t xml:space="preserve"> нарушувања </w:t>
      </w:r>
      <w:r w:rsidR="00D62A1D" w:rsidRPr="003F3396">
        <w:rPr>
          <w:rFonts w:cs="Times New Roman"/>
          <w:noProof/>
          <w:lang w:val="mk-MK"/>
        </w:rPr>
        <w:t xml:space="preserve">на глобално ниво во 2020 година. </w:t>
      </w:r>
    </w:p>
    <w:p w:rsidR="00302870" w:rsidRPr="003F3396" w:rsidRDefault="00D62A1D" w:rsidP="00302870">
      <w:pPr>
        <w:rPr>
          <w:rFonts w:cs="Times New Roman"/>
          <w:noProof/>
          <w:lang w:val="mk-MK"/>
        </w:rPr>
      </w:pPr>
      <w:r w:rsidRPr="003F3396">
        <w:rPr>
          <w:rFonts w:cs="Times New Roman"/>
          <w:noProof/>
          <w:lang w:val="mk-MK"/>
        </w:rPr>
        <w:t>Оваа студија</w:t>
      </w:r>
      <w:r w:rsidR="00302870" w:rsidRPr="003F3396">
        <w:rPr>
          <w:rFonts w:cs="Times New Roman"/>
          <w:noProof/>
          <w:lang w:val="mk-MK"/>
        </w:rPr>
        <w:t xml:space="preserve"> го процени глобалното влијание на пандемијата врз анксиозните нарушувања и депресијата, и ја квантификуваше преваленцата и оптоварувањето на нарушувањата по возраст, пол и локација во 204 земји и територии, истакнувајќи дека зголемувањето на преваленцата на анксиозни нарушувања и депресија во текот на 2020 година беше поврзан</w:t>
      </w:r>
      <w:r w:rsidR="00691034" w:rsidRPr="003F3396">
        <w:rPr>
          <w:rFonts w:cs="Times New Roman"/>
          <w:noProof/>
          <w:lang w:val="mk-MK"/>
        </w:rPr>
        <w:t>о</w:t>
      </w:r>
      <w:r w:rsidR="00302870" w:rsidRPr="003F3396">
        <w:rPr>
          <w:rFonts w:cs="Times New Roman"/>
          <w:noProof/>
          <w:lang w:val="mk-MK"/>
        </w:rPr>
        <w:t xml:space="preserve"> и со зголемените стапки на инфекција со КОВИД-19 и со намалувањето на човечката мобилност. Показателите за влијанието на КОВИД-19 ги ​​вклучија комбинираните влијанија од ширењето на вирусот, заклучувањата, наредбите за престој дома, намалениот јавен превоз, затворањето училишта и деловните активности, како и намалените социјални интеракции, меѓу другото. На глобално ниво, преваленцата на анксиозни нарушувања беше силно поврзана со зголемени</w:t>
      </w:r>
      <w:r w:rsidR="00691034" w:rsidRPr="003F3396">
        <w:rPr>
          <w:rFonts w:cs="Times New Roman"/>
          <w:noProof/>
          <w:lang w:val="mk-MK"/>
        </w:rPr>
        <w:t>те</w:t>
      </w:r>
      <w:r w:rsidR="00302870" w:rsidRPr="003F3396">
        <w:rPr>
          <w:rFonts w:cs="Times New Roman"/>
          <w:noProof/>
          <w:lang w:val="mk-MK"/>
        </w:rPr>
        <w:t xml:space="preserve"> стапки на инфекција, додека преваленцата на депресија беше повеќе поврзана со намалување</w:t>
      </w:r>
      <w:r w:rsidR="00691034" w:rsidRPr="003F3396">
        <w:rPr>
          <w:rFonts w:cs="Times New Roman"/>
          <w:noProof/>
          <w:lang w:val="mk-MK"/>
        </w:rPr>
        <w:t>то</w:t>
      </w:r>
      <w:r w:rsidR="00302870" w:rsidRPr="003F3396">
        <w:rPr>
          <w:rFonts w:cs="Times New Roman"/>
          <w:noProof/>
          <w:lang w:val="mk-MK"/>
        </w:rPr>
        <w:t xml:space="preserve"> на мобилноста. Оние чие ментално здравје беше најмногу погодено од овие показатели се жените и </w:t>
      </w:r>
      <w:r w:rsidR="00302870" w:rsidRPr="003F3396">
        <w:rPr>
          <w:rFonts w:cs="Times New Roman"/>
          <w:noProof/>
          <w:lang w:val="mk-MK"/>
        </w:rPr>
        <w:lastRenderedPageBreak/>
        <w:t>децата. Кај жените, беа регистрирани речиси 52 милиони дополнителни случаи на анксиозни нарушувања и повеќе од 35 милиони дополнителни случаи на депресија присутни во 2020 година, во споредба со 2019 година</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{"citationItems":[{"id":"ITEM-1","itemData":{"DOI":"10.1016/S0140-6736(21)02143-7","ISSN":"1474547X","PMID":"34634250","abstract":"Background: Before 2020, mental disorders were leading causes of the global health-related burden, with depressive and anxiety disorders being leading contributors to this burden. The emergence of the COVID-19 pandemic has created an environment where many determinants of poor mental health are exacerbated. The need for up-to-date information on the mental health impacts of COVID-19 in a way that informs health system responses is imperative. In this study, we aimed to quantify the impact of the COVID-19 pandemic on the prevalence and burden of major depressive disorder and anxiety disorders globally in 2020. Methods: We conducted a systematic review of data reporting the prevalence of major depressive disorder and anxiety disorders during the COVID-19 pandemic and published between Jan 1, 2020, and Jan 29, 2021. We searched PubMed, Google Scholar, preprint servers, grey literature sources, and consulted experts. Eligible studies reported prevalence of depressive or anxiety disorders that were representative of the general population during the COVID-19 pandemic and had a pre-pandemic baseline. We used the assembled data in a meta-regression to estimate change in the prevalence of major depressive disorder and anxiety disorders between pre-pandemic and mid-pandemic (using periods as defined by each study) via COVID-19 impact indicators (human mobility, daily SARS-CoV-2 infection rate, and daily excess mortality rate). We then used this model to estimate the change from pre-pandemic prevalence (estimated using Disease Modelling Meta-Regression version 2.1 [known as DisMod-MR 2.1]) by age, sex, and location. We used final prevalence estimates and disability weights to estimate years lived with disability and disability-adjusted life-years (DALYs) for major depressive disorder and anxiety disorders. Findings: We identified 5683 unique data sources, of which 48 met inclusion criteria (46 studies met criteria for major depressive disorder and 27 for anxiety disorders). Two COVID-19 impact indicators, specifically daily SARS-CoV-2 infection rates and reductions in human mobility, were associated with increased prevalence of major depressive disorder (regression coefficient [B] 0·9 [95% uncertainty interval 0·1 to 1·8; p=0·029] for human mobility, 18·1 [7·9 to 28·3; p=0·0005] for daily SARS-CoV-2 infection) and anxiety disorders (0·9 [0·1 to 1·7; p=0·022] and 13·8 [10·7 to 17·0; p&lt;0·0001]. Females were affected more by the pandemic than males (B 0·1 [0·1 to 0·…","author":[{"dropping-particle":"","family":"Santomauro","given":"Damian F.","non-dropping-particle":"","parse-names":false,"suffix":""},{"dropping-particle":"","family":"Mantilla Herrera","given":"Ana M.","non-dropping-particle":"","parse-names":false,"suffix":""},{"dropping-particle":"","family":"Shadid","given":"Jamileh","non-dropping-particle":"","parse-names":false,"suffix":""},{"dropping-particle":"","family":"Zheng","given":"Peng","non-dropping-particle":"","parse-names":false,"suffix":""},{"dropping-particle":"","family":"Ashbaugh","given":"Charlie","non-dropping-particle":"","parse-names":false,"suffix":""},{"dropping-particle":"","family":"Pigott","given":"David M.","non-dropping-particle":"","parse-names":false,"suffix":""},{"dropping-particle":"","family":"Abbafati","given":"Cristiana","non-dropping-particle":"","parse-names":false,"suffix":""},{"dropping-particle":"","family":"Adolph","given":"Christopher","non-dropping-particle":"","parse-names":false,"suffix":""},{"dropping-particle":"","family":"Amlag","given":"Joanne O.","non-dropping-particle":"","parse-names":false,"suffix":""},{"dropping-particle":"","family":"Aravkin","given":"Aleksandr Y.","non-dropping-particle":"","parse-names":false,"suffix":""},{"dropping-particle":"","family":"Bang-Jensen","given":"Bree L.","non-dropping-particle":"","parse-names":false,"suffix":""},{"dropping-particle":"","family":"Bertolacci","given":"Gregory J.","non-dropping-particle":"","parse-names":false,"suffix":""},{"dropping-particle":"","family":"Bloom","given":"Sabina S.","non-dropping-particle":"","parse-names":false,"suffix":""},{"dropping-particle":"","family":"Castellano","given":"Rachel","non-dropping-particle":"","parse-names":false,"suffix":""},{"dropping-particle":"","family":"Castro","given":"Emma","non-dropping-particle":"","parse-names":false,"suffix":""},{"dropping-particle":"","family":"Chakrabarti","given":"Suman","non-dropping-particle":"","parse-names":false,"suffix":""},{"dropping-particle":"","family":"Chattopadhyay","given":"Jhilik","non-dropping-particle":"","parse-names":false,"suffix":""},{"dropping-particle":"","family":"Cogen","given":"Rebecca M.","non-dropping-particle":"","parse-names":false,"suffix":""},{"dropping-particle":"","family":"Collins","given":"James K.","non-dropping-particle":"","parse-names":false,"suffix":""},{"dropping-particle":"","family":"Dai","given":"Xiaochen","non-dropping-particle":"","parse-names":false,"suffix":""},{"dropping-particle":"","family":"Dangel","given":"William James","non-dropping-particle":"","parse-names":false,"suffix":""},{"dropping-particle":"","family":"Dapper","given":"Carolyn","non-dropping-particle":"","parse-names":false,"suffix":""},{"dropping-particle":"","family":"Deen","given":"Amanda","non-dropping-particle":"","parse-names":false,"suffix":""},{"dropping-particle":"","family":"Erickson","given":"Megan","non-dropping-particle":"","parse-names":false,"suffix":""},{"dropping-particle":"","family":"Ewald","given":"Samuel B.","non-dropping-particle":"","parse-names":false,"suffix":""},{"dropping-particle":"","family":"Flaxman","given":"Abraham D.","non-dropping-particle":"","parse-names":false,"suffix":""},{"dropping-particle":"","family":"Frostad","given":"Joseph Jon","non-dropping-particle":"","parse-names":false,"suffix":""},{"dropping-particle":"","family":"Fullman","given":"Nancy","non-dropping-particle":"","parse-names":false,"suffix":""},{"dropping-particle":"","family":"Giles","given":"John R.","non-dropping-particle":"","parse-names":false,"suffix":""},{"dropping-particle":"","family":"Giref","given":"Ababi Zergaw","non-dropping-particle":"","parse-names":false,"suffix":""},{"dropping-particle":"","family":"Guo","given":"Gaorui","non-dropping-particle":"","parse-names":false,"suffix":""},{"dropping-particle":"","family":"He","given":"Jiawei","non-dropping-particle":"","parse-names":false,"suffix":""},{"dropping-particle":"","family":"Helak","given":"Monika","non-dropping-particle":"","parse-names":false,"suffix":""},{"dropping-particle":"","family":"Hulland","given":"Erin N.","non-dropping-particle":"","parse-names":false,"suffix":""},{"dropping-particle":"","family":"Idrisov","given":"Bulat","non-dropping-particle":"","parse-names":false,"suffix":""},{"dropping-particle":"","family":"Lindstrom","given":"Akiaja","non-dropping-particle":"","parse-names":false,"suffix":""},{"dropping-particle":"","family":"Linebarger","given":"Emily","non-dropping-particle":"","parse-names":false,"suffix":""},{"dropping-particle":"","family":"Lotufo","given":"Paulo A.","non-dropping-particle":"","parse-names":false,"suffix":""},{"dropping-particle":"","family":"Lozano","given":"Rafael","non-dropping-particle":"","parse-names":false,"suffix":""},{"dropping-particle":"","family":"Magistro","given":"Beatrice","non-dropping-particle":"","parse-names":false,"suffix":""},{"dropping-particle":"","family":"Malta","given":"Deborah Carvalho","non-dropping-particle":"","parse-names":false,"suffix":""},{"dropping-particle":"","family":"Månsson","given":"Johan C.","non-dropping-particle":"","parse-names":false,"suffix":""},{"dropping-particle":"","family":"Marinho","given":"Fatima","non-dropping-particle":"","parse-names":false,"suffix":""},{"dropping-particle":"","family":"Mokdad","given":"Ali H.","non-dropping-particle":"","parse-names":false,"suffix":""},{"dropping-particle":"","family":"Monasta","given":"Lorenzo","non-dropping-particle":"","parse-names":false,"suffix":""},{"dropping-particle":"","family":"Naik","given":"Paulami","non-dropping-particle":"","parse-names":false,"suffix":""},{"dropping-particle":"","family":"Nomura","given":"Shuhei","non-dropping-particle":"","parse-names":false,"suffix":""},{"dropping-particle":"","family":"O'Halloran","given":"James Kevin","non-dropping-particle":"","parse-names":false,"suffix":""},{"dropping-particle":"","family":"Ostroff","given":"Samuel M.","non-dropping-particle":"","parse-names":false,"suffix":""},{"dropping-particle":"","family":"Pasovic","given":"Maja","non-dropping-particle":"","parse-names":false,"suffix":""},{"dropping-particle":"","family":"Penberthy","given":"Louise","non-dropping-particle":"","parse-names":false,"suffix":""},{"dropping-particle":"","family":"Reiner","given":"Robert C.","non-dropping-particle":"","parse-names":false,"suffix":""},{"dropping-particle":"","family":"Reinke","given":"Grace","non-dropping-particle":"","parse-names":false,"suffix":""},{"dropping-particle":"","family":"Ribeiro","given":"Antonio Luiz P.","non-dropping-particle":"","parse-names":false,"suffix":""},{"dropping-particle":"","family":"Sholokhov","given":"Aleksei","non-dropping-particle":"","parse-names":false,"suffix":""},{"dropping-particle":"","family":"Sorensen","given":"Reed J.D.","non-dropping-particle":"","parse-names":false,"suffix":""},{"dropping-particle":"","family":"Varavikova","given":"Elena","non-dropping-particle":"","parse-names":false,"suffix":""},{"dropping-particle":"","family":"Vo","given":"Anh Truc","non-dropping-particle":"","parse-names":false,"suffix":""},{"dropping-particle":"","family":"Walcott","given":"Rebecca","non-dropping-particle":"","parse-names":false,"suffix":""},{"dropping-particle":"","family":"Watson","given":"Stefanie","non-dropping-particle":"","parse-names":false,"suffix":""},{"dropping-particle":"","family":"Wiysonge","given":"Charles Shey","non-dropping-particle":"","parse-names":false,"suffix":""},{"dropping-particle":"","family":"Zigler","given":"Bethany","non-dropping-particle":"","parse-names":false,"suffix":""},{"dropping-particle":"","family":"Hay","given":"Simon I.","non-dropping-particle":"","parse-names":false,"suffix":""},{"dropping-particle":"","family":"Vos","given":"Theo","non-dropping-particle":"","parse-names":false,"suffix":""},{"dropping-particle":"","family":"Murray","given":"Christopher J.L.","non-dropping-particle":"","parse-names":false,"suffix":""},{"dropping-particle":"","family":"Whiteford","given":"Harvey A.","non-dropping-particle":"","parse-names":false,"suffix":""},{"dropping-particle":"","family":"Ferrari","given":"Alize J.","non-dropping-particle":"","parse-names":false,"suffix":""}],"container-title":"The Lancet","id":"ITEM-1","issue":"10312","issued":{"date-parts":[["2021","11","6"]]},"page":"1700-1712","publisher":"Elsevier B.V.","title":"Global prevalence and burden of depressive and anxiety disorders in 204 countries and territories in 2020 due to the COVID-19 pandemic","type":"article-journal","volume":"398"},"uris":["http://www.mendeley.com/documents/?uuid=c658ffd6-d40e-3291-a8b3-277a3611e96d"]},{"id":"ITEM-2","itemData":{"DOI":"10.1016/S0140-6736(18)32225-6","ISSN":"1474547X","PMID":"30496105","abstract":"Background The Global Burden of Diseases, Injuries, and Risk Factors Study (GBD) 2017 comparative risk assessment (CRA) is a comprehensive approach to risk factor quantification that offers a useful tool for synthesising evidence on risks and risk-outcome associations. With each annual GBD study, we update the GBD CRA to incorporate improved methods, new risks and risk-outcome pairs, and new data on risk exposure levels and risk- outcome associations. Methods We used the CRA framework developed for previous iterations of GBD to estimate levels and trends in exposure, attributable deaths, and attributable disability-adjusted life-years (DALYs), by age group, sex, year, and location for 84 behavioural, environmental and occupational, and metabolic risks or groups of risks from 1990 to 2017. This study included 476 risk-outcome pairs that met the GBD study criteria for convincing or probable evidence of causation. We extracted relative risk and exposure estimates from 46 749 randomised controlled trials, cohort studies, household surveys, census data, satellite data, and other sources. We used statistical models to pool data, adjust for bias, and incorporate covariates. Using the counterfactual scenario of theoretical minimum risk exposure level (TMREL), we estimated the portion of deaths and DALYs that could be attributed to a given risk. We explored the relationship between development and risk exposure by modelling the relationship between the Socio-demographic Index (SDI) and risk-weighted exposure prevalence and estimated expected levels of exposure and risk-attributable burden by SDI. Finally, we explored temporal changes in risk-attributable DALYs by decomposing those changes into six main component drivers of change as follows: (1) population growth; (2) changes in population age structures; (3) changes in exposure to environmental and occupational risks; (4) changes in exposure to behavioural risks; (5) changes in exposure to metabolic risks; and (6) changes due to all other factors, approximated as the risk-deleted death and DALY rates, where the risk-deleted rate is the rate that would be observed had we reduced the exposure levels to the TMREL for all risk factors included in GBD 2017.","author":[{"dropping-particle":"","family":"Stanaway","given":"Jeffrey D.","non-dropping-particle":"","parse-names":false,"suffix":""},{"dropping-particle":"","family":"Afshin","given":"Ashkan","non-dropping-particle":"","parse-names":false,"suffix":""},{"dropping-particle":"","family":"Gakidou","given":"Emmanuela","non-dropping-particle":"","parse-names":false,"suffix":""},{"dropping-particle":"","family":"Lim","given":"Stephen S.","non-dropping-particle":"","parse-names":false,"suffix":""},{"dropping-particle":"","family":"Abate","given":"Degu","non-dropping-particle":"","parse-names":false,"suffix":""},{"dropping-particle":"","family":"Abate","given":"Kalkidan Hassen","non-dropping-particle":"","parse-names":false,"suffix":""},{"dropping-particle":"","family":"Abbafati","given":"Cristiana","non-dropping-particle":"","parse-names":false,"suffix":""},{"dropping-particle":"","family":"Abbasi","given":"Nooshin","non-dropping-particle":"","parse-names":false,"suffix":""},{"dropping-particle":"","family":"Abbastabar","given":"Hedayat","non-dropping-particle":"","parse-names":false,"suffix":""},{"dropping-particle":"","family":"Abd-Allah","given":"Foad","non-dropping-particle":"","parse-names":false,"suffix":""},{"dropping-particle":"","family":"Abdela","given":"Jemal","non-dropping-particle":"","parse-names":false,"suffix":""},{"dropping-particle":"","family":"Abdelalim","given":"Ahmed","non-dropping-particle":"","parse-names":false,"suffix":""},{"dropping-particle":"","family":"Abdollahpour","given":"Ibrahim","non-dropping-particle":"","parse-names":false,"suffix":""},{"dropping-particle":"","family":"Abdulkader","given":"Rizwan Suliankatchi","non-dropping-particle":"","parse-names":false,"suffix":""},{"dropping-particle":"","family":"Abebe","given":"Molla","non-dropping-particle":"","parse-names":false,"suffix":""},{"dropping-particle":"","family":"Abebe","given":"Zegeye","non-dropping-particle":"","parse-names":false,"suffix":""},{"dropping-particle":"","family":"Abera","given":"Semaw F.","non-dropping-particle":"","parse-names":false,"suffix":""},{"dropping-particle":"","family":"Abil","given":"Olifan Zewdie","non-dropping-particle":"","parse-names":false,"suffix":""},{"dropping-particle":"","family":"Abraha","given":"Haftom Niguse","non-dropping-particle":"","parse-names":false,"suffix":""},{"dropping-particle":"","family":"Abrham","given":"Aklilu Roba","non-dropping-particle":"","parse-names":false,"suffix":""},{"dropping-particle":"","family":"Abu-Raddad","given":"Laith Jamal","non-dropping-particle":"","parse-names":false,"suffix":""},{"dropping-particle":"","family":"Abu-Rmeileh","given":"Niveen M.E.","non-dropping-particle":"","parse-names":false,"suffix":""},{"dropping-particle":"","family":"Accrombessi","given":"Manfred Mario Kokou","non-dropping-particle":"","parse-names":false,"suffix":""},{"dropping-particle":"","family":"Acharya","given":"Dilaram","non-dropping-particle":"","parse-names":false,"suffix":""},{"dropping-particle":"","family":"Acharya","given":"Pawan","non-dropping-particle":"","parse-names":false,"suffix":""},{"dropping-particle":"","family":"Adamu","given":"Abdu A.","non-dropping-particle":"","parse-names":false,"suffix":""},{"dropping-particle":"","family":"Adane","given":"Akilew Awoke","non-dropping-particle":"","parse-names":false,"suffix":""},{"dropping-particle":"","family":"Adebayo","given":"Oladimeji M.","non-dropping-particle":"","parse-names":false,"suffix":""},{"dropping-particle":"","family":"Adedoyin","given":"Rufus Adesoji","non-dropping-particle":"","parse-names":false,"suffix":""},{"dropping-particle":"","family":"Adekanmbi","given":"Victor","non-dropping-particle":"","parse-names":false,"suffix":""},{"dropping-particle":"","family":"Ademi","given":"Zanfina","non-dropping-particle":"","parse-names":false,"suffix":""},{"dropping-particle":"","family":"Adetokunboh","given":"Olatunji O.","non-dropping-particle":"","parse-names":false,"suffix":""},{"dropping-particle":"","family":"Adib","given":"Mina G.","non-dropping-particle":"","parse-names":false,"suffix":""},{"dropping-particle":"","family":"Admasie","given":"Amha","non-dropping-particle":"","parse-names":false,"suffix":""},{"dropping-particle":"","family":"Adsuar","given":"Jose C.","non-dropping-particle":"","parse-names":false,"suffix":""},{"dropping-particle":"","family":"Afanvi","given":"Kossivi Agbelenko","non-dropping-particle":"","parse-names":false,"suffix":""},{"dropping-particle":"","family":"Afarideh","given":"Mohsen","non-dropping-particle":"","parse-names":false,"suffix":""},{"dropping-particle":"","family":"Agarwal","given":"Gina","non-dropping-particle":"","parse-names":false,"suffix":""},{"dropping-particle":"","family":"Aggarwal","given":"Anju","non-dropping-particle":"","parse-names":false,"suffix":""},{"dropping-particle":"","family":"Aghayan","given":"Sargis Aghasi","non-dropping-particle":"","parse-names":false,"suffix":""},{"dropping-particle":"","family":"Agrawal","given":"Anurag","non-dropping-particle":"","parse-names":false,"suffix":""},{"dropping-particle":"","family":"Agrawal","given":"Sutapa","non-dropping-particle":"","parse-names":false,"suffix":""},{"dropping-particle":"","family":"Ahmadi","given":"Alireza","non-dropping-particle":"","parse-names":false,"suffix":""},{"dropping-particle":"","family":"Ahmadi","given":"Mehdi","non-dropping-particle":"","parse-names":false,"suffix":""},{"dropping-particle":"","family":"Ahmadieh","given":"Hamid","non-dropping-particle":"","parse-names":false,"suffix":""},{"dropping-particle":"","family":"Ahmed","given":"Muktar Beshir","non-dropping-particle":"","parse-names":false,"suffix":""},{"dropping-particle":"","family":"Aichour","given":"Amani Nidhal","non-dropping-particle":"","parse-names":false,"suffix":""},{"dropping-particle":"","family":"Aichour","given":"Ibtihel","non-dropping-particle":"","parse-names":false,"suffix":""},{"dropping-particle":"","family":"Aichour","given":"Miloud Taki Eddine","non-dropping-particle":"","parse-names":false,"suffix":""},{"dropping-particle":"","family":"Akbari","given":"Mohammad Esmaeil","non-dropping-particle":"","parse-names":false,"suffix":""},{"dropping-particle":"","family":"Akinyemiju","given":"Tomi","non-dropping-particle":"","parse-names":false,"suffix":""},{"dropping-particle":"","family":"Akseer","given":"Nadia","non-dropping-particle":"","parse-names":false,"suffix":""},{"dropping-particle":"","family":"Al-Aly","given":"Ziyad","non-dropping-particle":"","parse-names":false,"suffix":""},{"dropping-particle":"","family":"Al-Eyadhy","given":"Ayman","non-dropping-particle":"","parse-names":false,"suffix":""},{"dropping-particle":"","family":"Al-Mekhlafi","given":"Hesham M.","non-dropping-particle":"","parse-names":false,"suffix":""},{"dropping-particle":"","family":"Alahdab","given":"Fares","non-dropping-particle":"","parse-names":false,"suffix":""},{"dropping-particle":"","family":"Alam","given":"Khurshid","non-dropping-particle":"","parse-names":false,"suffix":""},{"dropping-particle":"","family":"Alam","given":"Samiah","non-dropping-particle":"","parse-names":false,"suffix":""},{"dropping-particle":"","family":"Alam","given":"Tahiya","non-dropping-particle":"","parse-names":false,"suffix":""},{"dropping-particle":"","family":"Alashi","given":"Alaa","non-dropping-particle":"","parse-names":false,"suffix":""},{"dropping-particle":"","family":"Alavian","given":"Seyed Moayed","non-dropping-particle":"","parse-names":false,"suffix":""},{"dropping-particle":"","family":"Alene","given":"Kefyalew Addis","non-dropping-particle":"","parse-names":false,"suffix":""},{"dropping-particle":"","family":"Ali","given":"Komal","non-dropping-particle":"","parse-names":false,"suffix":""},{"dropping-particle":"","family":"Ali","given":"Syed Mustafa","non-dropping-particle":"","parse-names":false,"suffix":""},{"dropping-particle":"","family":"Alijanzadeh","given":"Mehran","non-dropping-particle":"","parse-names":false,"suffix":""},{"dropping-particle":"","family":"Alizadeh-Navaei","given":"Reza","non-dropping-particle":"","parse-names":false,"suffix":""},{"dropping-particle":"","family":"Aljunid","given":"Syed Mohamed","non-dropping-particle":"","parse-names":false,"suffix":""},{"dropping-particle":"","family":"Alkerwi","given":"Ala'a","non-dropping-particle":"","parse-names":false,"suffix":""},{"dropping-particle":"","family":"Alla","given":"François","non-dropping-particle":"","parse-names":false,"suffix":""},{"dropping-particle":"","family":"Alsharif","given":"Ubai","non-dropping-particle":"","parse-names":false,"suffix":""},{"dropping-particle":"","family":"Altirkawi","given":"Khalid","non-dropping-particle":"","parse-names":false,"suffix":""},{"dropping-particle":"","family":"Alvis-Guzman","given":"Nelson","non-dropping-particle":"","parse-names":false,"suffix":""},{"dropping-particle":"","family":"Amare","given":"Azmeraw T.","non-dropping-particle":"","parse-names":false,"suffix":""},{"dropping-particle":"","family":"Ammar","given":"Walid","non-dropping-particle":"","parse-names":false,"suffix":""},{"dropping-particle":"","family":"Anber","given":"Nahla Hamed","non-dropping-particle":"","parse-names":false,"suffix":""},{"dropping-particle":"","family":"Anderson","given":"Jason A.","non-dropping-particle":"","parse-names":false,"suffix":""},{"dropping-particle":"","family":"Andrei","given":"Catalina Liliana","non-dropping-particle":"","parse-names":false,"suffix":""},{"dropping-particle":"","family":"Androudi","given":"Sofia","non-dropping-particle":"","parse-names":false,"suffix":""},{"dropping-particle":"","family":"Animut","given":"Megbaru Debalkie","non-dropping-particle":"","parse-names":false,"suffix":""},{"dropping-particle":"","family":"Anjomshoa","given":"Mina","non-dropping-particle":"","parse-names":false,"suffix":""},{"dropping-particle":"","family":"Ansha","given":"Mustafa Geleto","non-dropping-particle":"","parse-names":false,"suffix":""},{"dropping-particle":"","family":"Antó","given":"Josep M.","non-dropping-particle":"","parse-names":false,"suffix":""},{"dropping-particle":"","family":"Antonio","given":"Carl Abelardo T.","non-dropping-particle":"","parse-names":false,"suffix":""},{"dropping-particle":"","family":"Anwari","given":"Palwasha","non-dropping-particle":"","parse-names":false,"suffix":""},{"dropping-particle":"","family":"Appiah","given":"Lambert Tetteh","non-dropping-particle":"","parse-names":false,"suffix":""},{"dropping-particle":"","family":"Appiah","given":"Seth Christopher Yaw","non-dropping-particle":"","parse-names":false,"suffix":""},{"dropping-particle":"","family":"Arabloo","given":"Jalal","non-dropping-particle":"","parse-names":false,"suffix":""},{"dropping-particle":"","family":"Aremu","given":"Olatunde","non-dropping-particle":"","parse-names":false,"suffix":""},{"dropping-particle":"","family":"Ärnlöv","given":"Johan","non-dropping-particle":"","parse-names":false,"suffix":""},{"dropping-particle":"","family":"Artaman","given":"Al","non-dropping-particle":"","parse-names":false,"suffix":""},{"dropping-particle":"","family":"Aryal","given":"Krishna K.","non-dropping-particle":"","parse-names":false,"suffix":""},{"dropping-particle":"","family":"Asayesh","given":"Hamid","non-dropping-particle":"","parse-names":false,"suffix":""},{"dropping-particle":"","family":"Ataro","given":"Zerihun","non-dropping-particle":"","parse-names":false,"suffix":""},{"dropping-particle":"","family":"Ausloos","given":"Marcel","non-dropping-particle":"","parse-names":false,"suffix":""},{"dropping-particle":"","family":"Avokpaho","given":"Euripide F.G.A.","non-dropping-particle":"","parse-names":false,"suffix":""},{"dropping-particle":"","family":"Awasthi","given":"Ashish","non-dropping-particle":"","parse-names":false,"suffix":""},{"dropping-particle":"","family":"Quintanilla","given":"Beatriz Paulina Ayala","non-dropping-particle":"","parse-names":false,"suffix":""},{"dropping-particle":"","family":"Ayer","given":"Rakesh","non-dropping-particle":"","parse-names":false,"suffix":""},{"dropping-particle":"","family":"Ayuk","given":"Tambe B.","non-dropping-particle":"","parse-names":false,"suffix":""},{"dropping-particle":"","family":"Azzopardi","given":"Peter S.","non-dropping-particle":"","parse-names":false,"suffix":""},{"dropping-particle":"","family":"Babazadeh","given":"Arefeh","non-dropping-particle":"","parse-names":false,"suffix":""},{"dropping-particle":"","family":"Badali","given":"Hamid","non-dropping-particle":"","parse-names":false,"suffix":""},{"dropping-particle":"","family":"Badawi","given":"Alaa","non-dropping-particle":"","parse-names":false,"suffix":""},{"dropping-particle":"","family":"Balakrishnan","given":"Kalpana","non-dropping-particle":"","parse-names":false,"suffix":""},{"dropping-particle":"","family":"Bali","given":"Ayele Geleto","non-dropping-particle":"","parse-names":false,"suffix":""},{"dropping-particle":"","family":"Ball","given":"Kylie","non-dropping-particle":"","parse-names":false,"suffix":""},{"dropping-particle":"","family":"Ballew","given":"Shoshana H.","non-dropping-particle":"","parse-names":false,"suffix":""},{"dropping-particle":"","family":"Banach","given":"Maciej","non-dropping-particle":"","parse-names":false,"suffix":""},{"dropping-particle":"","family":"Banoub","given":"Joseph Adel Mattar","non-dropping-particle":"","parse-names":false,"suffix":""},{"dropping-particle":"","family":"Barac","given":"Aleksandra","non-dropping-particle":"","parse-names":false,"suffix":""},{"dropping-particle":"","family":"Barker-Collo","given":"Suzanne Lyn","non-dropping-particle":"","parse-names":false,"suffix":""},{"dropping-particle":"","family":"Bärnighausen","given":"Till Winfried","non-dropping-particle":"","parse-names":false,"suffix":""},{"dropping-particle":"","family":"Barrero","given":"Lope H.","non-dropping-particle":"","parse-names":false,"suffix":""},{"dropping-particle":"","family":"Basu","given":"Sanjay","non-dropping-particle":"","parse-names":false,"suffix":""},{"dropping-particle":"","family":"Baune","given":"Bernhard T.","non-dropping-particle":"","parse-names":false,"suffix":""},{"dropping-particle":"","family":"Bazargan-Hejazi","given":"Shahrzad","non-dropping-particle":"","parse-names":false,"suffix":""},{"dropping-particle":"","family":"Bedi","given":"Neeraj","non-dropping-particle":"","parse-names":false,"suffix":""},{"dropping-particle":"","family":"Beghi","given":"Ettore","non-dropping-particle":"","parse-names":false,"suffix":""},{"dropping-particle":"","family":"Behzadifar","given":"Masoud","non-dropping-particle":"","parse-names":false,"suffix":""},{"dropping-particle":"","family":"Behzadifar","given":"Meysam","non-dropping-particle":"","parse-names":false,"suffix":""},{"dropping-particle":"","family":"Béjot","given":"Yannick","non-dropping-particle":"","parse-names":false,"suffix":""},{"dropping-particle":"","family":"Bekele","given":"Bayu Begashaw","non-dropping-particle":"","parse-names":false,"suffix":""},{"dropping-particle":"","family":"Bekru","given":"Eyasu Tamru","non-dropping-particle":"","parse-names":false,"suffix":""},{"dropping-particle":"","family":"Belay","given":"Ezra","non-dropping-particle":"","parse-names":false,"suffix":""},{"dropping-particle":"","family":"Belay","given":"Yihalem Abebe","non-dropping-particle":"","parse-names":false,"suffix":""},{"dropping-particle":"","family":"Bell","given":"Michelle L.","non-dropping-particle":"","parse-names":false,"suffix":""},{"dropping-particle":"","family":"Bello","given":"Aminu K.","non-dropping-particle":"","parse-names":false,"suffix":""},{"dropping-particle":"","family":"Bennett","given":"Derrick A.","non-dropping-particle":"","parse-names":false,"suffix":""},{"dropping-particle":"","family":"Bensenor","given":"Isabela M.","non-dropping-particle":"","parse-names":false,"suffix":""},{"dropping-particle":"","family":"Bergeron","given":"Gilles","non-dropping-particle":"","parse-names":false,"suffix":""},{"dropping-particle":"","family":"Berhane","given":"Adugnaw","non-dropping-particle":"","parse-names":false,"suffix":""},{"dropping-particle":"","family":"Bernabe","given":"Eduardo","non-dropping-particle":"","parse-names":false,"suffix":""},{"dropping-particle":"","family":"Bernstein","given":"Robert S.","non-dropping-particle":"","parse-names":false,"suffix":""},{"dropping-particle":"","family":"Beuran","given":"Mircea","non-dropping-particle":"","parse-names":false,"suffix":""},{"dropping-particle":"","family":"Beyranvand","given":"Tina","non-dropping-particle":"","parse-names":false,"suffix":""},{"dropping-particle":"","family":"Bhala","given":"Neeraj","non-dropping-particle":"","parse-names":false,"suffix":""},{"dropping-particle":"","family":"Bhalla","given":"Ashish","non-dropping-particle":"","parse-names":false,"suffix":""},{"dropping-particle":"","family":"Bhattarai","given":"Suraj","non-dropping-particle":"","parse-names":false,"suffix":""},{"dropping-particle":"","family":"Bhutta","given":"Zulfiqar A.","non-dropping-particle":"","parse-names":false,"suffix":""},{"dropping-particle":"","family":"Biadgo","given":"Belete","non-dropping-particle":"","parse-names":false,"suffix":""},{"dropping-particle":"","family":"Bijani","given":"Ali","non-dropping-particle":"","parse-names":false,"suffix":""},{"dropping-particle":"","family":"Bikbov","given":"Boris","non-dropping-particle":"","parse-names":false,"suffix":""},{"dropping-particle":"","family":"Bilano","given":"Ver","non-dropping-particle":"","parse-names":false,"suffix":""},{"dropping-particle":"","family":"Bililign","given":"Nigus","non-dropping-particle":"","parse-names":false,"suffix":""},{"dropping-particle":"Bin","family":"Sayeed","given":"Muhammad Shahdaat","non-dropping-particle":"","parse-names":false,"suffix":""},{"dropping-particle":"","family":"Bisanzio","given":"Donal","non-dropping-particle":"","parse-names":false,"suffix":""},{"dropping-particle":"","family":"Biswas","given":"Tuhin","non-dropping-particle":"","parse-names":false,"suffix":""},{"dropping-particle":"","family":"Bjorge","given":"Tone","non-dropping-particle":"","parse-names":false,"suffix":""},{"dropping-particle":"","family":"Blacker","given":"Brigette F.","non-dropping-particle":"","parse-names":false,"suffix":""},{"dropping-particle":"","family":"Bleyer","given":"Archie","non-dropping-particle":"","parse-names":false,"suffix":""},{"dropping-particle":"","family":"Borschmann","given":"Rohan","non-dropping-particle":"","parse-names":false,"suffix":""},{"dropping-particle":"","family":"Bou-Orm","given":"Ibrahim R.","non-dropping-particle":"","parse-names":false,"suffix":""},{"dropping-particle":"","family":"Boufous","given":"Soufiane","non-dropping-particle":"","parse-names":false,"suffix":""},{"dropping-particle":"","family":"Bourne","given":"Rupert","non-dropping-particle":"","parse-names":false,"suffix":""},{"dropping-particle":"","family":"Brady","given":"Oliver J.","non-dropping-particle":"","parse-names":false,"suffix":""},{"dropping-particle":"","family":"Brauer","given":"Michael","non-dropping-particle":"","parse-names":false,"suffix":""},{"dropping-particle":"","family":"Brazinova","given":"Alexandra","non-dropping-particle":"","parse-names":false,"suffix":""},{"dropping-particle":"","family":"Breitborde","given":"Nicholas J.K.","non-dropping-particle":"","parse-names":false,"suffix":""},{"dropping-particle":"","family":"Brenner","given":"Hermann","non-dropping-particle":"","parse-names":false,"suffix":""},{"dropping-particle":"","family":"Briko","given":"Andrey Nikolaevich","non-dropping-particle":"","parse-names":false,"suffix":""},{"dropping-particle":"","family":"Britton","given":"Gabrielle","non-dropping-particle":"","parse-names":false,"suffix":""},{"dropping-particle":"","family":"Brugha","given":"Traolach","non-dropping-particle":"","parse-names":false,"suffix":""},{"dropping-particle":"","family":"Buchbinder","given":"Rachelle","non-dropping-particle":"","parse-names":false,"suffix":""},{"dropping-particle":"","family":"Burnett","given":"Richard T.","non-dropping-particle":"","parse-names":false,"suffix":""},{"dropping-particle":"","family":"Busse","given":"Reinhard","non-dropping-particle":"","parse-names":false,"suffix":""},{"dropping-particle":"","family":"Butt","given":"Zahid A.","non-dropping-particle":"","parse-names":false,"suffix":""},{"dropping-particle":"","family":"Cahill","given":"Leah E.","non-dropping-particle":"","parse-names":false,"suffix":""},{"dropping-particle":"","family":"Cahuana-Hurtado","given":"Lucero","non-dropping-particle":"","parse-names":false,"suffix":""},{"dropping-particle":"","family":"Campos-Nonato","given":"Ismael R.","non-dropping-particle":"","parse-names":false,"suffix":""},{"dropping-particle":"","family":"Cárdenas","given":"Rosario","non-dropping-particle":"","parse-names":false,"suffix":""},{"dropping-particle":"","family":"Carreras","given":"Giulia","non-dropping-particle":"","parse-names":false,"suffix":""},{"dropping-particle":"","family":"Carrero","given":"Juan J.","non-dropping-particle":"","parse-names":false,"suffix":""},{"dropping-particle":"","family":"Carvalho","given":"Félix","non-dropping-particle":"","parse-names":false,"suffix":""},{"dropping-particle":"","family":"Castaneda-Orjuela","given":"Carlos A.","non-dropping-particle":"","parse-names":false,"suffix":""},{"dropping-particle":"","family":"Rivas","given":"Jacqueline Castillo","non-dropping-particle":"","parse-names":false,"suffix":""},{"dropping-particle":"","family":"Castro","given":"Franz","non-dropping-particle":"","parse-names":false,"suffix":""},{"dropping-particle":"","family":"Catalá-López","given":"Ferrán","non-dropping-particle":"","parse-names":false,"suffix":""},{"dropping-particle":"","family":"Causey","given":"Kate","non-dropping-particle":"","parse-names":false,"suffix":""},{"dropping-particle":"","family":"Cercy","given":"Kelly M.","non-dropping-particle":"","parse-names":false,"suffix":""},{"dropping-particle":"","family":"Cerin","given":"Ester","non-dropping-particle":"","parse-names":false,"suffix":""},{"dropping-particle":"","family":"Chaiah","given":"Yazan","non-dropping-particle":"","parse-names":false,"suffix":""},{"dropping-particle":"","family":"Chang","given":"Hsing Yi","non-dropping-particle":"","parse-names":false,"suffix":""},{"dropping-particle":"","family":"Chang","given":"Jung Chen","non-dropping-particle":"","parse-names":false,"suffix":""},{"dropping-particle":"","family":"Chang","given":"Kai Lan","non-dropping-particle":"","parse-names":false,"suffix":""},{"dropping-particle":"","family":"Charlson","given":"Fiona J.","non-dropping-particle":"","parse-names":false,"suffix":""},{"dropping-particle":"","family":"Chattopadhyay","given":"Aparajita","non-dropping-particle":"","parse-names":false,"suffix":""},{"dropping-particle":"","family":"Chattu","given":"Vijay Kumar","non-dropping-particle":"","parse-names":false,"suffix":""},{"dropping-particle":"","family":"Chee","given":"Miao Li","non-dropping-particle":"","parse-names":false,"suffix":""},{"dropping-particle":"","family":"Cheng","given":"Ching Yu","non-dropping-particle":"","parse-names":false,"suffix":""},{"dropping-particle":"","family":"Chew","given":"Adrienne","non-dropping-particle":"","parse-names":false,"suffix":""},{"dropping-particle":"","family":"Chiang","given":"Peggy Pei Chia","non-dropping-particle":"","parse-names":false,"suffix":""},{"dropping-particle":"","family":"Chimed-Ochir","given":"Odgerel","non-dropping-particle":"","parse-names":false,"suffix":""},{"dropping-particle":"","family":"Chin","given":"Ken Lee","non-dropping-particle":"","parse-names":false,"suffix":""},{"dropping-particle":"","family":"Chitheer","given":"Abdulaal","non-dropping-particle":"","parse-names":false,"suffix":""},{"dropping-particle":"","family":"Choi","given":"Jee Young J.","non-dropping-particle":"","parse-names":false,"suffix":""},{"dropping-particle":"","family":"Chowdhury","given":"Rajiv","non-dropping-particle":"","parse-names":false,"suffix":""},{"dropping-particle":"","family":"Christensen","given":"Hanne","non-dropping-particle":"","parse-names":false,"suffix":""},{"dropping-particle":"","family":"Christopher","given":"Devasahayam J.","non-dropping-particle":"","parse-names":false,"suffix":""},{"dropping-particle":"","family":"Chung","given":"Sheng Chia","non-dropping-particle":"","parse-names":false,"suffix":""},{"dropping-particle":"","family":"Cicuttini","given":"Flavia M.","non-dropping-particle":"","parse-names":false,"suffix":""},{"dropping-particle":"","family":"Cirillo","given":"Massimo","non-dropping-particle":"","parse-names":false,"suffix":""},{"dropping-particle":"","family":"Cohen","given":"Aaron J.","non-dropping-particle":"","parse-names":false,"suffix":""},{"dropping-particle":"","family":"Collado-Mateo","given":"Daniel","non-dropping-particle":"","parse-names":false,"suffix":""},{"dropping-particle":"","family":"Cooper","given":"Cyrus","non-dropping-particle":"","parse-names":false,"suffix":""},{"dropping-particle":"","family":"Cooper","given":"Owen R.","non-dropping-particle":"","parse-names":false,"suffix":""},{"dropping-particle":"","family":"Coresh","given":"Josef","non-dropping-particle":"","parse-names":false,"suffix":""},{"dropping-particle":"","family":"Cornaby","given":"Leslie","non-dropping-particle":"","parse-names":false,"suffix":""},{"dropping-particle":"","family":"Cortesi","given":"Paolo Angelo","non-dropping-particle":"","parse-names":false,"suffix":""},{"dropping-particle":"","family":"Cortinovis","given":"Monica","non-dropping-particle":"","parse-names":false,"suffix":""},{"dropping-particle":"","family":"Costa","given":"Megan","non-dropping-particle":"","parse-names":false,"suffix":""},{"dropping-particle":"","family":"Cousin","given":"Ewerton","non-dropping-particle":"","parse-names":false,"suffix":""},{"dropping-particle":"","family":"Criqui","given":"Michael H.","non-dropping-particle":"","parse-names":false,"suffix":""},{"dropping-particle":"","family":"Cromwell","given":"Elizabeth A.","non-dropping-particle":"","parse-names":false,"suffix":""},{"dropping-particle":"","family":"Cundiff","given":"David K.","non-dropping-particle":"","parse-names":false,"suffix":""},{"dropping-particle":"","family":"Daba","given":"Alemneh Kabeta","non-dropping-particle":"","parse-names":false,"suffix":""},{"dropping-particle":"","family":"Dachew","given":"Berihun Assefa","non-dropping-particle":"","parse-names":false,"suffix":""},{"dropping-particle":"","family":"Dadi","given":"Abel Fekadu","non-dropping-particle":"","parse-names":false,"suffix":""},{"dropping-particle":"","family":"Damasceno","given":"Albertino Antonio Moura","non-dropping-particle":"","parse-names":false,"suffix":""},{"dropping-particle":"","family":"Dandona","given":"Lalit","non-dropping-particle":"","parse-names":false,"suffix":""},{"dropping-particle":"","family":"Dandona","given":"Rakhi","non-dropping-particle":"","parse-names":false,"suffix":""},{"dropping-particle":"","family":"Darby","given":"Sarah C.","non-dropping-particle":"","parse-names":false,"suffix":""},{"dropping-particle":"","family":"Dargan","given":"Paul I.","non-dropping-particle":"","parse-names":false,"suffix":""},{"dropping-particle":"","family":"Daryani","given":"Ahmad","non-dropping-particle":"","parse-names":false,"suffix":""},{"dropping-particle":"Das","family":"Gupta","given":"Rajat","non-dropping-particle":"","parse-names":false,"suffix":""},{"dropping-particle":"Das","family":"Neves","given":"José","non-dropping-particle":"","parse-names":false,"suffix":""},{"dropping-particle":"","family":"Dasa","given":"Tamirat Tesfaye","non-dropping-particle":"","parse-names":false,"suffix":""},{"dropping-particle":"","family":"Dash","given":"Aditya Prasad","non-dropping-particle":"","parse-names":false,"suffix":""},{"dropping-particle":"","family":"Davitoiu","given":"Dragos Virgil","non-dropping-particle":"","parse-names":false,"suffix":""},{"dropping-particle":"","family":"Davletov","given":"Kairat","non-dropping-particle":"","parse-names":false,"suffix":""},{"dropping-particle":"","family":"La Cruz-Góngora","given":"Vanessa","non-dropping-particle":"De","parse-names":false,"suffix":""},{"dropping-particle":"De","family":"Hoz","given":"Fernando Pio","non-dropping-particle":"La","parse-names":false,"suffix":""},{"dropping-particle":"De","family":"Leo","given":"Diego","non-dropping-particle":"","parse-names":false,"suffix":""},{"dropping-particle":"De","family":"Neve","given":"Jan Walter","non-dropping-particle":"","parse-names":false,"suffix":""},{"dropping-particle":"","family":"Degenhardt","given":"Louisa","non-dropping-particle":"","parse-names":false,"suffix":""},{"dropping-particle":"","family":"Deiparine","given":"Selina","non-dropping-particle":"","parse-names":false,"suffix":""},{"dropping-particle":"","family":"Dellavalle","given":"Robert P.","non-dropping-particle":"","parse-names":false,"suffix":""},{"dropping-particle":"","family":"Demoz","given":"Gebre Teklemariam","non-dropping-particle":"","parse-names":false,"suffix":""},{"dropping-particle":"","family":"Denova-Gutiérrez","given":"Edgar","non-dropping-particle":"","parse-names":false,"suffix":""},{"dropping-particle":"","family":"Deribe","given":"Kebede","non-dropping-particle":"","parse-names":false,"suffix":""},{"dropping-particle":"","family":"Dervenis","given":"Nikolaos","non-dropping-particle":"","parse-names":false,"suffix":""},{"dropping-particle":"","family":"Deshpande","given":"Aniruddha","non-dropping-particle":"","parse-names":false,"suffix":""},{"dropping-particle":"","family":"Jarlais","given":"Don C.Des","non-dropping-particle":"","parse-names":false,"suffix":""},{"dropping-particle":"","family":"Dessie","given":"Getenet Ayalew","non-dropping-particle":"","parse-names":false,"suffix":""},{"dropping-particle":"","family":"Deveber","given":"Gabrielle Aline","non-dropping-particle":"","parse-names":false,"suffix":""},{"dropping-particle":"","family":"Dey","given":"Subhojit","non-dropping-particle":"","parse-names":false,"suffix":""},{"dropping-particle":"","family":"Dharmaratne","given":"Samath Dhamminda","non-dropping-particle":"","parse-names":false,"suffix":""},{"dropping-particle":"","family":"Dhimal","given":"Meghnath","non-dropping-particle":"","parse-names":false,"suffix":""},{"dropping-particle":"","family":"Dinberu","given":"Mesfin Tadese","non-dropping-particle":"","parse-names":false,"suffix":""},{"dropping-particle":"","family":"Ding","given":"Eric L.","non-dropping-particle":"","parse-names":false,"suffix":""},{"dropping-particle":"","family":"Diro","given":"Helen Derara","non-dropping-particle":"","parse-names":false,"suffix":""},{"dropping-particle":"","family":"Djalalinia","given":"Shirin","non-dropping-particle":"","parse-names":false,"suffix":""},{"dropping-particle":"","family":"Do","given":"Huyen Phuc","non-dropping-particle":"","parse-names":false,"suffix":""},{"dropping-particle":"","family":"Dokova","given":"Klara","non-dropping-particle":"","parse-names":false,"suffix":""},{"dropping-particle":"","family":"Doku","given":"David Teye","non-dropping-particle":"","parse-names":false,"suffix":""},{"dropping-particle":"","family":"Doyle","given":"Kerrie E.","non-dropping-particle":"","parse-names":false,"suffix":""},{"dropping-particle":"","family":"Driscoll","given":"Tim R.","non-dropping-particle":"","parse-names":false,"suffix":""},{"dropping-particle":"","family":"Dubey","given":"Manisha","non-dropping-particle":"","parse-names":false,"suffix":""},{"dropping-particle":"","family":"Dubljanin","given":"Eleonora","non-dropping-particle":"","parse-names":false,"suffix":""},{"dropping-particle":"","family":"Duken","given":"Eyasu Ejeta","non-dropping-particle":"","parse-names":false,"suffix":""},{"dropping-particle":"","family":"Duncan","given":"Bruce B.","non-dropping-particle":"","parse-names":false,"suffix":""},{"dropping-particle":"","family":"Duraes","given":"Andre R.","non-dropping-particle":"","parse-names":false,"suffix":""},{"dropping-particle":"","family":"Ebert","given":"Natalie","non-dropping-particle":"","parse-names":false,"suffix":""},{"dropping-particle":"","family":"Ebrahimi","given":"Hedyeh","non-dropping-particle":"","parse-names":false,"suffix":""},{"dropping-particle":"","family":"Ebrahimpour","given":"Soheil","non-dropping-particle":"","parse-names":false,"suffix":""},{"dropping-particle":"","family":"Edvardsson","given":"David","non-dropping-particle":"","parse-names":false,"suffix":""},{"dropping-particle":"","family":"Effiong","given":"Andem","non-dropping-particle":"","parse-names":false,"suffix":""},{"dropping-particle":"","family":"Eggen","given":"Anne Elise","non-dropping-particle":"","parse-names":false,"suffix":""},{"dropping-particle":"El","family":"Bcheraoui","given":"Charbel","non-dropping-particle":"","parse-names":false,"suffix":""},{"dropping-particle":"","family":"El-Khatib","given":"Ziad","non-dropping-particle":"","parse-names":false,"suffix":""},{"dropping-particle":"","family":"Elyazar","given":"Iqbal Rf","non-dropping-particle":"","parse-names":false,"suffix":""},{"dropping-particle":"","family":"Enayati","given":"Ahmadali","non-dropping-particle":"","parse-names":false,"suffix":""},{"dropping-particle":"","family":"Endries","given":"Aman Yesuf","non-dropping-particle":"","parse-names":false,"suffix":""},{"dropping-particle":"","family":"Er","given":"Benjamin","non-dropping-particle":"","parse-names":false,"suffix":""},{"dropping-particle":"","family":"Erskine","given":"Holly E.","non-dropping-particle":"","parse-names":false,"suffix":""},{"dropping-particle":"","family":"Eskandarieh","given":"Sharareh","non-dropping-particle":"","parse-names":false,"suffix":""},{"dropping-particle":"","family":"Esteghamati","given":"Alireza","non-dropping-particle":"","parse-names":false,"suffix":""},{"dropping-particle":"","family":"Estep","given":"Kara","non-dropping-particle":"","parse-names":false,"suffix":""},{"dropping-particle":"","family":"Fakhim","given":"Hamed","non-dropping-particle":"","parse-names":false,"suffix":""},{"dropping-particle":"","family":"Faramarzi","given":"Mahbobeh","non-dropping-particle":"","parse-names":false,"suffix":""},{"dropping-particle":"","family":"Fareed","given":"Mohammad","non-dropping-particle":"","parse-names":false,"suffix":""},{"dropping-particle":"","family":"Farid","given":"Talha A.","non-dropping-particle":"","parse-names":false,"suffix":""},{"dropping-particle":"","family":"Farinha","given":"Carla Sofia Esá","non-dropping-particle":"","parse-names":false,"suffix":""},{"dropping-particle":"","family":"Farioli","given":"Andrea","non-dropping-particle":"","parse-names":false,"suffix":""},{"dropping-particle":"","family":"Faro","given":"Andre","non-dropping-particle":"","parse-names":false,"suffix":""},{"dropping-particle":"","family":"Farvid","given":"Maryam S.","non-dropping-particle":"","parse-names":false,"suffix":""},{"dropping-particle":"","family":"Farzaei","given":"Mohammad Hosein","non-dropping-particle":"","parse-names":false,"suffix":""},{"dropping-particle":"","family":"Fatima","given":"Batool","non-dropping-particle":"","parse-names":false,"suffix":""},{"dropping-particle":"","family":"Fay","given":"Kairsten A.","non-dropping-particle":"","parse-names":false,"suffix":""},{"dropping-particle":"","family":"Fazaeli","given":"Ali Akbar","non-dropping-particle":"","parse-names":false,"suffix":""},{"dropping-particle":"","family":"Feigin","given":"Valery L.","non-dropping-particle":"","parse-names":false,"suffix":""},{"dropping-particle":"","family":"Feigl","given":"Andrea B.","non-dropping-particle":"","parse-names":false,"suffix":""},{"dropping-particle":"","family":"Fereshtehnejad","given":"Seyed Mohammad","non-dropping-particle":"","parse-names":false,"suffix":""},{"dropping-particle":"","family":"Fernandes","given":"Eduarda","non-dropping-particle":"","parse-names":false,"suffix":""},{"dropping-particle":"","family":"Fernandes","given":"Joao C.","non-dropping-particle":"","parse-names":false,"suffix":""},{"dropping-particle":"","family":"Ferrara","given":"Giannina","non-dropping-particle":"","parse-names":false,"suffix":""},{"dropping-particle":"","family":"Ferrari","given":"Alize J.","non-dropping-particle":"","parse-names":false,"suffix":""},{"dropping-particle":"","family":"Ferreira","given":"Manuela L.","non-dropping-particle":"","parse-names":false,"suffix":""},{"dropping-particle":"","family":"Filip","given":"Irina","non-dropping-particle":"","parse-names":false,"suffix":""},{"dropping-particle":"","family":"Finger","given":"Jonas David","non-dropping-particle":"","parse-names":false,"suffix":""},{"dropping-particle":"","family":"Fischer","given":"Florian","non-dropping-particle":"","parse-names":false,"suffix":""},{"dropping-particle":"","family":"Foigt","given":"Nataliya A.","non-dropping-particle":"","parse-names":false,"suffix":""},{"dropping-particle":"","family":"Foreman","given":"Kyle J.","non-dropping-particle":"","parse-names":false,"suffix":""},{"dropping-particle":"","family":"Fukumoto","given":"Takeshi","non-dropping-particle":"","parse-names":false,"suffix":""},{"dropping-particle":"","family":"Fullman","given":"Nancy","non-dropping-particle":"","parse-names":false,"suffix":""},{"dropping-particle":"","family":"Fürst","given":"Thomas","non-dropping-particle":"","parse-names":false,"suffix":""},{"dropping-particle":"","family":"Furtado","given":"Joao M.","non-dropping-particle":"","parse-names":false,"suffix":""},{"dropping-particle":"","family":"Futran","given":"Neal D.","non-dropping-particle":"","parse-names":false,"suffix":""},{"dropping-particle":"","family":"Gall","given":"Seana","non-dropping-particle":"","parse-names":false,"suffix":""},{"dropping-particle":"","family":"Gallus","given":"Silvano","non-dropping-particle":"","parse-names":false,"suffix":""},{"dropping-particle":"","family":"Gamkrelidze","given":"Amiran","non-dropping-particle":"","parse-names":false,"suffix":""},{"dropping-particle":"","family":"Ganji","given":"Morsaleh","non-dropping-particle":"","parse-names":false,"suffix":""},{"dropping-particle":"","family":"Garcia-Basteiro","given":"Alberto L.","non-dropping-particle":"","parse-names":false,"suffix":""},{"dropping-particle":"","family":"Gardner","given":"William M.","non-dropping-particle":"","parse-names":false,"suffix":""},{"dropping-particle":"","family":"Gebre","given":"Abadi Kahsu","non-dropping-particle":"","parse-names":false,"suffix":""},{"dropping-particle":"","family":"Gebremedhin","given":"Amanuel Tesfay","non-dropping-particle":"","parse-names":false,"suffix":""},{"dropping-particle":"","family":"Gebremichael","given":"Teklu Gebrehiwo","non-dropping-particle":"","parse-names":false,"suffix":""},{"dropping-particle":"","family":"Gelano","given":"Tilayie Feto","non-dropping-particle":"","parse-names":false,"suffix":""},{"dropping-particle":"","family":"Geleijnse","given":"Johanna M.","non-dropping-particle":"","parse-names":false,"suffix":""},{"dropping-particle":"","family":"Geramo","given":"Yilma Chisha Dea","non-dropping-particle":"","parse-names":false,"suffix":""},{"dropping-particle":"","family":"Gething","given":"Peter W.","non-dropping-particle":"","parse-names":false,"suffix":""},{"dropping-particle":"","family":"Gezae","given":"Kebede Embaye","non-dropping-particle":"","parse-names":false,"suffix":""},{"dropping-particle":"","family":"Ghadimi","given":"Reza","non-dropping-particle":"","parse-names":false,"suffix":""},{"dropping-particle":"","family":"Ghadiri","given":"Keyghobad","non-dropping-particle":"","parse-names":false,"suffix":""},{"dropping-particle":"","family":"Falavarjani","given":"Khalil Ghasemi","non-dropping-particle":"","parse-names":false,"suffix":""},{"dropping-particle":"","family":"Ghasemi-Kasman","given":"Maryam","non-dropping-particle":"","parse-names":false,"suffix":""},{"dropping-particle":"","family":"Ghimire","given":"Mamata","non-dropping-particle":"","parse-names":false,"suffix":""},{"dropping-particle":"","family":"Ghosh","given":"Rakesh","non-dropping-particle":"","parse-names":false,"suffix":""},{"dropping-particle":"","family":"Ghoshal","given":"Aloke Gopal","non-dropping-particle":"","parse-names":false,"suffix":""},{"dropping-particle":"","family":"Giampaoli","given":"Simona","non-dropping-particle":"","parse-names":false,"suffix":""},{"dropping-particle":"","family":"Gill","given":"Paramjit Singh","non-dropping-particle":"","parse-names":false,"suffix":""},{"dropping-particle":"","family":"Gill","given":"Tiffany K.","non-dropping-particle":"","parse-names":false,"suffix":""},{"dropping-particle":"","family":"Gillum","given":"Richard F.","non-dropping-particle":"","parse-names":false,"suffix":""},{"dropping-particle":"","family":"Ginawi","given":"Ibrahim Abdelmageed","non-dropping-particle":"","parse-names":false,"suffix":""},{"dropping-particle":"","family":"Giussani","given":"Giorgia","non-dropping-particle":"","parse-names":false,"suffix":""},{"dropping-particle":"V.","family":"Gnedovskaya","given":"Elena","non-dropping-particle":"","parse-names":false,"suffix":""},{"dropping-particle":"","family":"Godwin","given":"William W.","non-dropping-particle":"","parse-names":false,"suffix":""},{"dropping-particle":"","family":"Goli","given":"Srinivas","non-dropping-particle":"","parse-names":false,"suffix":""},{"dropping-particle":"","family":"Gómez-Dantés","given":"Hector","non-dropping-particle":"","parse-names":false,"suffix":""},{"dropping-particle":"","family":"Gona","given":"Philimon N.","non-dropping-particle":"","parse-names":false,"suffix":""},{"dropping-particle":"","family":"Gopalani","given":"Sameer Vali","non-dropping-particle":"","parse-names":false,"suffix":""},{"dropping-particle":"","family":"Goulart","given":"Alessandra C.","non-dropping-particle":"","parse-names":false,"suffix":""},{"dropping-particle":"","family":"Grada","given":"Ayman","non-dropping-particle":"","parse-names":false,"suffix":""},{"dropping-particle":"","family":"Grams","given":"Morgan E.","non-dropping-particle":"","parse-names":false,"suffix":""},{"dropping-particle":"","family":"Grosso","given":"Giuseppe","non-dropping-particle":"","parse-names":false,"suffix":""},{"dropping-particle":"","family":"Gugnani","given":"Harish Chander","non-dropping-particle":"","parse-names":false,"suffix":""},{"dropping-particle":"","family":"Guo","given":"Yuming","non-dropping-particle":"","parse-names":false,"suffix":""},{"dropping-particle":"","family":"Gupta","given":"Rahul","non-dropping-particle":"","parse-names":false,"suffix":""},{"dropping-particle":"","family":"Gupta","given":"Rajeev","non-dropping-particle":"","parse-names":false,"suffix":""},{"dropping-particle":"","family":"Gupta","given":"Tanush","non-dropping-particle":"","parse-names":false,"suffix":""},{"dropping-particle":"","family":"Gutiérrez","given":"Reyna Alma","non-dropping-particle":"","parse-names":false,"suffix":""},{"dropping-particle":"","family":"Gutiérrez-Torres","given":"Daniela S.","non-dropping-particle":"","parse-names":false,"suffix":""},{"dropping-particle":"","family":"Haagsma","given":"Juanita A.","non-dropping-particle":"","parse-names":false,"suffix":""},{"dropping-particle":"","family":"Habtewold","given":"Tesfa Dejenie","non-dropping-particle":"","parse-names":false,"suffix":""},{"dropping-particle":"","family":"Hachinski","given":"Vladimir","non-dropping-particle":"","parse-names":false,"suffix":""},{"dropping-particle":"","family":"Hafezi-Nejad","given":"Nima","non-dropping-particle":"","parse-names":false,"suffix":""},{"dropping-particle":"","family":"Hagos","given":"Tekleberhan B.","non-dropping-particle":"","parse-names":false,"suffix":""},{"dropping-particle":"","family":"Hailegiyorgis","given":"Tewodros Tesfa","non-dropping-particle":"","parse-names":false,"suffix":""},{"dropping-particle":"","family":"Hailu","given":"Gessessew Bugssa","non-dropping-particle":"","parse-names":false,"suffix":""},{"dropping-particle":"","family":"Haj-Mirzaian","given":"Arvin","non-dropping-particle":"","parse-names":false,"suffix":""},{"dropping-particle":"","family":"Haj-Mirzaian","given":"Arya","non-dropping-particle":"","parse-names":false,"suffix":""},{"dropping-particle":"","family":"Hamadeh","given":"Randah R.","non-dropping-particle":"","parse-names":false,"suffix":""},{"dropping-particle":"","family":"Hamidi","given":"Samer","non-dropping-particle":"","parse-names":false,"suffix":""},{"dropping-particle":"","family":"Handal","given":"Alexis J.","non-dropping-particle":"","parse-names":false,"suffix":""},{"dropping-particle":"","family":"Hankey","given":"Graeme J.","non-dropping-particle":"","parse-names":false,"suffix":""},{"dropping-particle":"","family":"Hao","given":"Yuantao","non-dropping-particle":"","parse-names":false,"suffix":""},{"dropping-particle":"","family":"Harb","given":"Hilda L.","non-dropping-particle":"","parse-names":false,"suffix":""},{"dropping-particle":"","family":"Harikrishnan","given":"Sivadasanpillai","non-dropping-particle":"","parse-names":false,"suffix":""},{"dropping-particle":"","family":"Haro","given":"Josep Maria","non-dropping-particle":"","parse-names":false,"suffix":""},{"dropping-particle":"","family":"Hassankhani","given":"Hadi","non-dropping-particle":"","parse-names":false,"suffix":""},{"dropping-particle":"","family":"Hassen","given":"Hamid Yimam","non-dropping-particle":"","parse-names":false,"suffix":""},{"dropping-particle":"","family":"Havmoeller","given":"Rasmus","non-dropping-particle":"","parse-names":false,"suffix":""},{"dropping-particle":"","family":"Hawley","given":"Caitlin N.","non-dropping-particle":"","parse-names":false,"suffix":""},{"dropping-particle":"","family":"Hay","given":"Simon I.","non-dropping-particle":"","parse-names":false,"suffix":""},{"dropping-particle":"","family":"Hedayatizadeh-Omran","given":"Akbar","non-dropping-particle":"","parse-names":false,"suffix":""},{"dropping-particle":"","family":"Heibati","given":"Behzad","non-dropping-particle":"","parse-names":false,"suffix":""},{"dropping-particle":"","family":"Heidari","given":"Behnam","non-dropping-particle":"","parse-names":false,"suffix":""},{"dropping-particle":"","family":"Heidari","given":"Mohsen","non-dropping-particle":"","parse-names":false,"suffix":""},{"dropping-particle":"","family":"Hendrie","given":"Delia","non-dropping-particle":"","parse-names":false,"suffix":""},{"dropping-particle":"","family":"Henok","given":"Andualem","non-dropping-particle":"","parse-names":false,"suffix":""},{"dropping-particle":"","family":"Heredia-Pi","given":"Ileana","non-dropping-particle":"","parse-names":false,"suffix":""},{"dropping-particle":"","family":"Herteliu","given":"Claudiu","non-dropping-particle":"","parse-names":false,"suffix":""},{"dropping-particle":"","family":"Heydarpour","given":"Fatemeh","non-dropping-particle":"","parse-names":false,"suffix":""},{"dropping-particle":"","family":"Heydarpour","given":"Sousan","non-dropping-particle":"","parse-names":false,"suffix":""},{"dropping-particle":"","family":"Hibstu","given":"Desalegn T.","non-dropping-particle":"","parse-names":false,"suffix":""},{"dropping-particle":"","family":"Higazi","given":"Tarig B.","non-dropping-particle":"","parse-names":false,"suffix":""},{"dropping-particle":"","family":"Hilawe","given":"Esayas Haregot","non-dropping-particle":"","parse-names":false,"suffix":""},{"dropping-particle":"","family":"Hoek","given":"Hans W.","non-dropping-particle":"","parse-names":false,"suffix":""},{"dropping-particle":"","family":"Hoffman","given":"Howard J.","non-dropping-particle":"","parse-names":false,"suffix":""},{"dropping-particle":"","family":"Hole","given":"Michael K.","non-dropping-particle":"","parse-names":false,"suffix":""},{"dropping-particle":"","family":"Rad","given":"Enayatollah Homaie","non-dropping-particle":"","parse-names":false,"suffix":""},{"dropping-particle":"","family":"Hoogar","given":"Praveen","non-dropping-particle":"","parse-names":false,"suffix":""},{"dropping-particle":"","family":"Hosgood","given":"H. Dean","non-dropping-particle":"","parse-names":false,"suffix":""},{"dropping-particle":"","family":"Hosseini","given":"Seyed Mostafa","non-dropping-particle":"","parse-names":false,"suffix":""},{"dropping-particle":"","family":"Hosseinzadeh","given":"Mehdi","non-dropping-particle":"","parse-names":false,"suffix":""},{"dropping-particle":"","family":"Hostiuc","given":"Mihaela","non-dropping-particle":"","parse-names":false,"suffix":""},{"dropping-particle":"","family":"Hostiuc","given":"Sorin","non-dropping-particle":"","parse-names":false,"suffix":""},{"dropping-particle":"","family":"Hoy","given":"Damian G.","non-dropping-particle":"","parse-names":false,"suffix":""},{"dropping-particle":"","family":"Hsairi","given":"Mohamed","non-dropping-particle":"","parse-names":false,"suffix":""},{"dropping-particle":"","family":"Hsiao","given":"Thomas","non-dropping-particle":"","parse-names":false,"suffix":""},{"dropping-particle":"","family":"Hu","given":"Guoqing","non-dropping-particle":"","parse-names":false,"suffix":""},{"dropping-particle":"","family":"Hu","given":"Howard","non-dropping-particle":"","parse-names":false,"suffix":""},{"dropping-particle":"","family":"Huang","given":"John J.","non-dropping-particle":"","parse-names":false,"suffix":""},{"dropping-particle":"","family":"Hussen","given":"Mamusha Aman","non-dropping-particle":"","parse-names":false,"suffix":""},{"dropping-particle":"","family":"Huynh","given":"Chantal K.","non-dropping-particle":"","parse-names":false,"suffix":""},{"dropping-particle":"","family":"Iburg","given":"Kim Moesgaard","non-dropping-particle":"","parse-names":false,"suffix":""},{"dropping-particle":"","family":"Ikeda","given":"Nayu","non-dropping-particle":"","parse-names":false,"suffix":""},{"dropping-particle":"","family":"Ilesanmi","given":"Olayinka Stephen","non-dropping-particle":"","parse-names":false,"suffix":""},{"dropping-particle":"","family":"Iqbal","given":"Usman","non-dropping-particle":"","parse-names":false,"suffix":""},{"dropping-particle":"","family":"Irvani","given":"Seyed Sina Naghibi","non-dropping-particle":"","parse-names":false,"suffix":""},{"dropping-particle":"","family":"Irvine","given":"Caleb Mackay Salpeter","non-dropping-particle":"","parse-names":false,"suffix":""},{"dropping-particle":"","family":"Islam","given":"Sheikh Mohammed Shariful","non-dropping-particle":"","parse-names":false,"suffix":""},{"dropping-particle":"","family":"Islami","given":"Farhadl","non-dropping-particle":"","parse-names":false,"suffix":""},{"dropping-particle":"","family":"Jackson","given":"Maria D.","non-dropping-particle":"","parse-names":false,"suffix":""},{"dropping-particle":"","family":"Jacobsen","given":"Kathryn H.","non-dropping-particle":"","parse-names":false,"suffix":""},{"dropping-particle":"","family":"Jahangiry","given":"Leila","non-dropping-particle":"","parse-names":false,"suffix":""},{"dropping-particle":"","family":"Jahanmehr","given":"Nader","non-dropping-particle":"","parse-names":false,"suffix":""},{"dropping-particle":"","family":"Jain","given":"Sudhir Kumar","non-dropping-particle":"","parse-names":false,"suffix":""},{"dropping-particle":"","family":"Jakovljevic","given":"Mihajlo","non-dropping-particle":"","parse-names":false,"suffix":""},{"dropping-particle":"","family":"James","given":"Spencer L.","non-dropping-particle":"","parse-names":false,"suffix":""},{"dropping-particle":"","family":"Jassal","given":"Simerjot K.","non-dropping-particle":"","parse-names":false,"suffix":""},{"dropping-particle":"","family":"Jayatilleke","given":"Achala Upendra","non-dropping-particle":"","parse-names":false,"suffix":""},{"dropping-particle":"","family":"Jeemon","given":"Panniyammakal","non-dropping-particle":"","parse-names":false,"suffix":""},{"dropping-particle":"","family":"Jha","given":"Ravi Prakash","non-dropping-particle":"","parse-names":false,"suffix":""},{"dropping-particle":"","family":"Jha","given":"Vivekanand","non-dropping-particle":"","parse-names":false,"suffix":""},{"dropping-particle":"","family":"Ji","given":"John S.","non-dropping-particle":"","parse-names":false,"suffix":""},{"dropping-particle":"","family":"Jonas","given":"Jost B.","non-dropping-particle":"","parse-names":false,"suffix":""},{"dropping-particle":"","family":"Jonnagaddala","given":"Jitendra","non-dropping-particle":"","parse-names":false,"suffix":""},{"dropping-particle":"","family":"Shushtari","given":"Zahra Jorjoran","non-dropping-particle":"","parse-names":false,"suffix":""},{"dropping-particle":"","family":"Joshi","given":"Ankur","non-dropping-particle":"","parse-names":false,"suffix":""},{"dropping-particle":"","family":"Jozwiak","given":"Jacek Jerzy","non-dropping-particle":"","parse-names":false,"suffix":""},{"dropping-particle":"","family":"Jürisson","given":"Mikk","non-dropping-particle":"","parse-names":false,"suffix":""},{"dropping-particle":"","family":"Kabir","given":"Zubair","non-dropping-particle":"","parse-names":false,"suffix":""},{"dropping-particle":"","family":"Kahsay","given":"Amaha","non-dropping-particle":"","parse-names":false,"suffix":""},{"dropping-particle":"","family":"Kalani","given":"Rizwan","non-dropping-particle":"","parse-names":false,"suffix":""},{"dropping-particle":"","family":"Kanchan","given":"Tanuj","non-dropping-particle":"","parse-names":false,"suffix":""},{"dropping-particle":"","family":"Kant","given":"Surya","non-dropping-particle":"","parse-names":false,"suffix":""},{"dropping-particle":"","family":"Kar","given":"Chittaranjan","non-dropping-particle":"","parse-names":false,"suffix":""},{"dropping-particle":"","family":"Karami","given":"Manoochehr","non-dropping-particle":"","parse-names":false,"suffix":""},{"dropping-particle":"","family":"Matin","given":"Behzad Karami","non-dropping-particle":"","parse-names":false,"suffix":""},{"dropping-particle":"","family":"Karch","given":"André","non-dropping-particle":"","parse-names":false,"suffix":""},{"dropping-particle":"","family":"Karema","given":"Corine","non-dropping-particle":"","parse-names":false,"suffix":""},{"dropping-particle":"","family":"Karimi","given":"Narges","non-dropping-particle":"","parse-names":false,"suffix":""},{"dropping-particle":"","family":"Karimi","given":"Seyed M.","non-dropping-particle":"","parse-names":false,"suffix":""},{"dropping-particle":"","family":"Kasaeian","given":"Amir","non-dropping-particle":"","parse-names":false,"suffix":""},{"dropping-particle":"","family":"Kassa","given":"Dessalegn H.","non-dropping-particle":"","parse-names":false,"suffix":""},{"dropping-particle":"","family":"Kassa","given":"Getachew Mullu","non-dropping-particle":"","parse-names":false,"suffix":""},{"dropping-particle":"","family":"Kassa","given":"Tesfaye Dessale","non-dropping-particle":"","parse-names":false,"suffix":""},{"dropping-particle":"","family":"Kassebaum","given":"Nicholas J.","non-dropping-particle":"","parse-names":false,"suffix":""},{"dropping-particle":"","family":"Katikireddi","given":"Srinivasa Vittal","non-dropping-particle":"","parse-names":false,"suffix":""},{"dropping-particle":"","family":"Kaul","given":"Anil","non-dropping-particle":"","parse-names":false,"suffix":""},{"dropping-particle":"","family":"Kawakami","given":"Norito","non-dropping-particle":"","parse-names":false,"suffix":""},{"dropping-particle":"","family":"Kazemi","given":"Zhila","non-dropping-particle":"","parse-names":false,"suffix":""},{"dropping-particle":"","family":"Karyani","given":"Ali Kazemi","non-dropping-particle":"","parse-names":false,"suffix":""},{"dropping-particle":"","family":"Kefale","given":"Adane Teshome","non-dropping-particle":"","parse-names":false,"suffix":""},{"dropping-particle":"","family":"Keiyoro","given":"Peter Njenga","non-dropping-particle":"","parse-names":false,"suffix":""},{"dropping-particle":"","family":"Kemp","given":"Grant Rodgers","non-dropping-particle":"","parse-names":false,"suffix":""},{"dropping-particle":"","family":"Kengne","given":"Andre Pascal","non-dropping-particle":"","parse-names":false,"suffix":""},{"dropping-particle":"","family":"Keren","given":"Andre","non-dropping-particle":"","parse-names":false,"suffix":""},{"dropping-particle":"","family":"Kesavachandran","given":"Chandrasekharan Nair","non-dropping-particle":"","parse-names":false,"suffix":""},{"dropping-particle":"","family":"Khader","given":"Yousef Saleh","non-dropping-particle":"","parse-names":false,"suffix":""},{"dropping-particle":"","family":"Khafaei","given":"Behzad","non-dropping-particle":"","parse-names":false,"suffix":""},{"dropping-particle":"","family":"Khafaie","given":"Morteza Abdullatif","non-dropping-particle":"","parse-names":false,"suffix":""},{"dropping-particle":"","family":"Khajavi","given":"Alireza","non-dropping-particle":"","parse-names":false,"suffix":""},{"dropping-particle":"","family":"Khalid","given":"Nauman","non-dropping-particle":"","parse-names":false,"suffix":""},{"dropping-particle":"","family":"Khalil","given":"Ibrahim A.","non-dropping-particle":"","parse-names":false,"suffix":""},{"dropping-particle":"","family":"Khan","given":"Gulfaraz","non-dropping-particle":"","parse-names":false,"suffix":""},{"dropping-particle":"","family":"Khan","given":"Muhammad Shahzeb","non-dropping-particle":"","parse-names":false,"suffix":""},{"dropping-particle":"","family":"Khan","given":"Muhammad Ali","non-dropping-particle":"","parse-names":false,"suffix":""},{"dropping-particle":"","family":"Khang","given":"Young Ho","non-dropping-particle":"","parse-names":false,"suffix":""},{"dropping-particle":"","family":"Khater","given":"Mona M.","non-dropping-particle":"","parse-names":false,"suffix":""},{"dropping-particle":"","family":"Khazaei","given":"Mohammad","non-dropping-particle":"","parse-names":false,"suffix":""},{"dropping-particle":"","family":"Khazaie","given":"Habibolah","non-dropping-particle":"","parse-names":false,"suffix":""},{"dropping-particle":"","family":"Khoja","given":"Abdullah T.","non-dropping-particle":"","parse-names":false,"suffix":""},{"dropping-particle":"","family":"Khosravi","given":"Ardeshir","non-dropping-particle":"","parse-names":false,"suffix":""},{"dropping-particle":"","family":"Khosravi","given":"Mohammad Hossein","non-dropping-particle":"","parse-names":false,"suffix":""},{"dropping-particle":"","family":"Kiadaliri","given":"Aliasghar A.","non-dropping-particle":"","parse-names":false,"suffix":""},{"dropping-particle":"","family":"Kiirithio","given":"Daniel N.","non-dropping-particle":"","parse-names":false,"suffix":""},{"dropping-particle":"Il","family":"Kim","given":"Cho","non-dropping-particle":"","parse-names":false,"suffix":""},{"dropping-particle":"","family":"Kim","given":"Daniel","non-dropping-particle":"","parse-names":false,"suffix":""},{"dropping-particle":"","family":"Kim","given":"Young Eun","non-dropping-particle":"","parse-names":false,"suffix":""},{"dropping-particle":"","family":"Kim","given":"Yun Jin","non-dropping-particle":"","parse-names":false,"suffix":""},{"dropping-particle":"","family":"Kimokoti","given":"Ruth W.","non-dropping-particle":"","parse-names":false,"suffix":""},{"dropping-particle":"","family":"Kinfu","given":"Yohannes","non-dropping-particle":"","parse-names":false,"suffix":""},{"dropping-particle":"","family":"Kisa","given":"Adnan","non-dropping-particle":"","parse-names":false,"suffix":""},{"dropping-particle":"","family":"Kissimova-Skarbek","given":"Katarzyna","non-dropping-particle":"","parse-names":false,"suffix":""},{"dropping-particle":"","family":"Kivimäki","given":"Mika","non-dropping-particle":"","parse-names":false,"suffix":""},{"dropping-particle":"","family":"Knibbs","given":"Luke D.","non-dropping-particle":"","parse-names":false,"suffix":""},{"dropping-particle":"","family":"Knudsen","given":"Ann Kristin Skrindo","non-dropping-particle":"","parse-names":false,"suffix":""},{"dropping-particle":"","family":"Kochhar","given":"Sonali","non-dropping-particle":"","parse-names":false,"suffix":""},{"dropping-particle":"","family":"Kokubo","given":"Yoshihiro","non-dropping-particle":"","parse-names":false,"suffix":""},{"dropping-particle":"","family":"Kolola","given":"Tufa","non-dropping-particle":"","parse-names":false,"suffix":""},{"dropping-particle":"","family":"Kopec","given":"Jacek A.","non-dropping-particle":"","parse-names":false,"suffix":""},{"dropping-particle":"","family":"Kosen","given":"Soewarta","non-dropping-particle":"","parse-names":false,"suffix":""},{"dropping-particle":"","family":"Koul","given":"Parvaiz A.","non-dropping-particle":"","parse-names":false,"suffix":""},{"dropping-particle":"","family":"Koyanagi","given":"Ai","non-dropping-particle":"","parse-names":false,"suffix":""},{"dropping-particle":"","family":"Kravchenko","given":"Michael A.","non-dropping-particle":"","parse-names":false,"suffix":""},{"dropping-particle":"","family":"Krishan","given":"Kewal","non-dropping-particle":"","parse-names":false,"suffix":""},{"dropping-particle":"","family":"Krohn","given":"Kristopher J.","non-dropping-particle":"","parse-names":false,"suffix":""},{"dropping-particle":"","family":"Kromhout","given":"Hans","non-dropping-particle":"","parse-names":false,"suffix":""},{"dropping-particle":"","family":"Defo","given":"Barthelemy Kuate","non-dropping-particle":"","parse-names":false,"suffix":""},{"dropping-particle":"","family":"Bicer","given":"Burcu Kucuk","non-dropping-particle":"","parse-names":false,"suffix":""},{"dropping-particle":"","family":"Kumar","given":"G. Anil","non-dropping-particle":"","parse-names":false,"suffix":""},{"dropping-particle":"","family":"Kumar","given":"Manasi","non-dropping-particle":"","parse-names":false,"suffix":""},{"dropping-particle":"","family":"Kuzin","given":"Igor","non-dropping-particle":"","parse-names":false,"suffix":""},{"dropping-particle":"","family":"Kyu","given":"Hmwe Hmwe","non-dropping-particle":"","parse-names":false,"suffix":""},{"dropping-particle":"","family":"Lachat","given":"Carl","non-dropping-particle":"","parse-names":false,"suffix":""},{"dropping-particle":"","family":"Lad","given":"Deepesh P.","non-dropping-particle":"","parse-names":false,"suffix":""},{"dropping-particle":"","family":"Lad","given":"Sheetal D.","non-dropping-particle":"","parse-names":false,"suffix":""},{"dropping-particle":"","family":"Lafranconi","given":"Alessandra","non-dropping-particle":"","parse-names":false,"suffix":""},{"dropping-particle":"","family":"Lalloo","given":"Ratilal","non-dropping-particle":"","parse-names":false,"suffix":""},{"dropping-particle":"","family":"Lallukka","given":"Tea","non-dropping-particle":"","parse-names":false,"suffix":""},{"dropping-particle":"","family":"Lami","given":"Faris Hasan","non-dropping-particle":"","parse-names":false,"suffix":""},{"dropping-particle":"","family":"Lang","given":"Justin J.","non-dropping-particle":"","parse-names":false,"suffix":""},{"dropping-particle":"","family":"Lansingh","given":"Van C.","non-dropping-particle":"","parse-names":false,"suffix":""},{"dropping-particle":"","family":"Larson","given":"Samantha Leigh","non-dropping-particle":"","parse-names":false,"suffix":""},{"dropping-particle":"","family":"Latifi","given":"Arman","non-dropping-particle":"","parse-names":false,"suffix":""},{"dropping-particle":"V.","family":"Lazarus","given":"Jeffrey","non-dropping-particle":"","parse-names":false,"suffix":""},{"dropping-particle":"","family":"Lee","given":"Paul H.","non-dropping-particle":"","parse-names":false,"suffix":""},{"dropping-particle":"","family":"Leigh","given":"James","non-dropping-particle":"","parse-names":false,"suffix":""},{"dropping-particle":"","family":"Leili","given":"Mostafa","non-dropping-particle":"","parse-names":false,"suffix":""},{"dropping-particle":"","family":"Leshargie","given":"Cheru Tesema","non-dropping-particle":"","parse-names":false,"suffix":""},{"dropping-particle":"","family":"Leung","given":"Janni","non-dropping-particle":"","parse-names":false,"suffix":""},{"dropping-particle":"","family":"Levi","given":"Miriam","non-dropping-particle":"","parse-names":false,"suffix":""},{"dropping-particle":"","family":"Lewycka","given":"Sonia","non-dropping-particle":"","parse-names":false,"suffix":""},{"dropping-particle":"","family":"Li","given":"Shanshan","non-dropping-particle":"","parse-names":false,"suffix":""},{"dropping-particle":"","family":"Li","given":"Yichong","non-dropping-particle":"","parse-names":false,"suffix":""},{"dropping-particle":"","family":"Liang","given":"Juan","non-dropping-particle":"","parse-names":false,"suffix":""},{"dropping-particle":"","family":"Liang","given":"Xiaofeng","non-dropping-particle":"","parse-names":false,"suffix":""},{"dropping-particle":"","family":"Liao","given":"Yu","non-dropping-particle":"","parse-names":false,"suffix":""},{"dropping-particle":"","family":"Liben","given":"Misgan Legesse","non-dropping-particle":"","parse-names":false,"suffix":""},{"dropping-particle":"","family":"Lim","given":"Lee Ling","non-dropping-particle":"","parse-names":false,"suffix":""},{"dropping-particle":"","family":"Linn","given":"Shai","non-dropping-particle":"","parse-names":false,"suffix":""},{"dropping-particle":"","family":"Liu","given":"Shiwei","non-dropping-particle":"","parse-names":false,"suffix":""},{"dropping-particle":"","family":"Lodha","given":"Rakesh","non-dropping-particle":"","parse-names":false,"suffix":""},{"dropping-particle":"","family":"Logroscino","given":"Giancarlo","non-dropping-particle":"","parse-names":false,"suffix":""},{"dropping-particle":"","family":"Lopez","given":"Alan D.","non-dropping-particle":"","parse-names":false,"suffix":""},{"dropping-particle":"","family":"Lorkowski","given":"Stefan","non-dropping-particle":"","parse-names":false,"suffix":""},{"dropping-particle":"","family":"Lotufo","given":"Paulo A.","non-dropping-particle":"","parse-names":false,"suffix":""},{"dropping-particle":"","family":"Lozano","given":"Rafael","non-dropping-particle":"","parse-names":false,"suffix":""},{"dropping-particle":"","family":"Lucas","given":"Tim C.D.","non-dropping-particle":"","parse-names":false,"suffix":""},{"dropping-particle":"","family":"Lunevicius","given":"Raimundas","non-dropping-particle":"","parse-names":false,"suffix":""},{"dropping-particle":"","family":"Ma","given":"Stefan","non-dropping-particle":"","parse-names":false,"suffix":""},{"dropping-particle":"","family":"Macarayan","given":"Erlyn Rachelle King","non-dropping-particle":"","parse-names":false,"suffix":""},{"dropping-particle":"","family":"Machado","given":"Ísis Eloah","non-dropping-particle":"","parse-names":false,"suffix":""},{"dropping-particle":"","family":"Madotto","given":"Fabiana","non-dropping-particle":"","parse-names":false,"suffix":""},{"dropping-particle":"","family":"Mai","given":"Hue Thi","non-dropping-particle":"","parse-names":false,"suffix":""},{"dropping-particle":"","family":"Majdan","given":"Marek","non-dropping-particle":"","parse-names":false,"suffix":""},{"dropping-particle":"","family":"Majdzadeh","given":"Reza","non-dropping-particle":"","parse-names":false,"suffix":""},{"dropping-particle":"","family":"Majeed","given":"Azeem","non-dropping-particle":"","parse-names":false,"suffix":""},{"dropping-particle":"","family":"Malekzadeh","given":"Reza","non-dropping-particle":"","parse-names":false,"suffix":""},{"dropping-particle":"","family":"Malta","given":"Deborah Carvalho","non-dropping-particle":"","parse-names":false,"suffix":""},{"dropping-particle":"","family":"Mamun","given":"Abdullah A.","non-dropping-particle":"","parse-names":false,"suffix":""},{"dropping-particle":"","family":"Manda","given":"Ana Laura","non-dropping-particle":"","parse-names":false,"suffix":""},{"dropping-particle":"","family":"Manguerra","given":"Helena","non-dropping-particle":"","parse-names":false,"suffix":""},{"dropping-particle":"","family":"Mansournia","given":"Mohammad Ali","non-dropping-particle":"","parse-names":false,"suffix":""},{"dropping-particle":"","family":"Mantovani","given":"Lorenzo Giovanni","non-dropping-particle":"","parse-names":false,"suffix":""},{"dropping-particle":"","family":"Maravilla","given":"Joemer C.","non-dropping-particle":"","parse-names":false,"suffix":""},{"dropping-particle":"","family":"Marcenes","given":"Wagner","non-dropping-particle":"","parse-names":false,"suffix":""},{"dropping-particle":"","family":"Marks","given":"Ashley","non-dropping-particle":"","parse-names":false,"suffix":""},{"dropping-particle":"V.","family":"Martin","given":"Randall","non-dropping-particle":"","parse-names":false,"suffix":""},{"dropping-particle":"","family":"Martins","given":"Sheila C.O.","non-dropping-particle":"","parse-names":false,"suffix":""},{"dropping-particle":"","family":"Martins-Melo","given":"Francisco Rogerlândio","non-dropping-particle":"","parse-names":false,"suffix":""},{"dropping-particle":"","family":"März","given":"Winfried","non-dropping-particle":"","parse-names":false,"suffix":""},{"dropping-particle":"","family":"Marzan","given":"Melvin B.","non-dropping-particle":"","parse-names":false,"suffix":""},{"dropping-particle":"","family":"Massenburg","given":"Benjamin Ballard","non-dropping-particle":"","parse-names":false,"suffix":""},{"dropping-particle":"","family":"Mathur","given":"Manu Raj","non-dropping-particle":"","parse-names":false,"suffix":""},{"dropping-particle":"","family":"Mathur","given":"Prashant","non-dropping-particle":"","parse-names":false,"suffix":""},{"dropping-particle":"","family":"Matsushita","given":"Kunihiro","non-dropping-particle":"","parse-names":false,"suffix":""},{"dropping-particle":"","family":"Maulik","given":"Pallab K.","non-dropping-particle":"","parse-names":false,"suffix":""},{"dropping-particle":"","family":"Mazidi","given":"Mohsen","non-dropping-particle":"","parse-names":false,"suffix":""},{"dropping-particle":"","family":"Mcalinden","given":"Colm","non-dropping-particle":"","parse-names":false,"suffix":""},{"dropping-particle":"","family":"Mcgrath","given":"John J.","non-dropping-particle":"","parse-names":false,"suffix":""},{"dropping-particle":"","family":"Mckee","given":"Martin","non-dropping-particle":"","parse-names":false,"suffix":""},{"dropping-particle":"","family":"Mehrotra","given":"Ravi","non-dropping-particle":"","parse-names":false,"suffix":""},{"dropping-particle":"","family":"Mehta","given":"Kala M.","non-dropping-particle":"","parse-names":false,"suffix":""},{"dropping-particle":"","family":"Mehta","given":"Varshil","non-dropping-particle":"","parse-names":false,"suffix":""},{"dropping-particle":"","family":"Meier","given":"Toni","non-dropping-particle":"","parse-names":false,"suffix":""},{"dropping-particle":"","family":"Mekonnen","given":"Fantahun Ayenew","non-dropping-particle":"","parse-names":false,"suffix":""},{"dropping-particle":"","family":"Melaku","given":"Yohannes A.","non-dropping-particle":"","parse-names":false,"suffix":""},{"dropping-particle":"","family":"Melese","given":"Addisu","non-dropping-particle":"","parse-names":false,"suffix":""},{"dropping-particle":"","family":"Melku","given":"Mulugeta","non-dropping-particle":"","parse-names":false,"suffix":""},{"dropping-particle":"","family":"Memiah","given":"Peter T.N.","non-dropping-particle":"","parse-names":false,"suffix":""},{"dropping-particle":"","family":"Memish","given":"Ziad A.","non-dropping-particle":"","parse-names":false,"suffix":""},{"dropping-particle":"","family":"Mendoza","given":"Walter","non-dropping-particle":"","parse-names":false,"suffix":""},{"dropping-particle":"","family":"Mengistu","given":"Desalegn Tadese","non-dropping-particle":"","parse-names":false,"suffix":""},{"dropping-particle":"","family":"Mensah","given":"George A.","non-dropping-particle":"","parse-names":false,"suffix":""},{"dropping-particle":"","family":"Mensink","given":"Gert B.M.","non-dropping-particle":"","parse-names":false,"suffix":""},{"dropping-particle":"","family":"Mereta","given":"Seid Tiku","non-dropping-particle":"","parse-names":false,"suffix":""},{"dropping-particle":"","family":"Meretoja","given":"Atte","non-dropping-particle":"","parse-names":false,"suffix":""},{"dropping-particle":"","family":"Meretoja","given":"Tuomo J.","non-dropping-particle":"","parse-names":false,"suffix":""},{"dropping-particle":"","family":"Mestrovic","given":"Tomislav","non-dropping-particle":"","parse-names":false,"suffix":""},{"dropping-particle":"","family":"Mezgebe","given":"Haftay Berhane","non-dropping-particle":"","parse-names":false,"suffix":""},{"dropping-particle":"","family":"Miazgowski","given":"Bartosz","non-dropping-particle":"","parse-names":false,"suffix":""},{"dropping-particle":"","family":"Miazgowski","given":"Tomasz","non-dropping-particle":"","parse-names":false,"suffix":""},{"dropping-particle":"","family":"Millear","given":"Anoushka I.","non-dropping-particle":"","parse-names":false,"suffix":""},{"dropping-particle":"","family":"Miller","given":"Ted R.","non-dropping-particle":"","parse-names":false,"suffix":""},{"dropping-particle":"","family":"Miller-Petrie","given":"Molly Katherine","non-dropping-particle":"","parse-names":false,"suffix":""},{"dropping-particle":"","family":"Mini","given":"G. K.","non-dropping-particle":"","parse-names":false,"suffix":""},{"dropping-particle":"","family":"Mirarefin","given":"Mojde","non-dropping-particle":"","parse-names":false,"suffix":""},{"dropping-particle":"","family":"Mirica","given":"Andreea","non-dropping-particle":"","parse-names":false,"suffix":""},{"dropping-particle":"","family":"Mirrakhimov","given":"Erkin M.","non-dropping-particle":"","parse-names":false,"suffix":""},{"dropping-particle":"","family":"Misganaw","given":"Awoke Temesgen","non-dropping-particle":"","parse-names":false,"suffix":""},{"dropping-particle":"","family":"Mitiku","given":"Habtamu","non-dropping-particle":"","parse-names":false,"suffix":""},{"dropping-particle":"","family":"Moazen","given":"Babak","non-dropping-particle":"","parse-names":false,"suffix":""},{"dropping-particle":"","family":"Mohajer","given":"Bahram","non-dropping-particle":"","parse-names":false,"suffix":""},{"dropping-particle":"","family":"Mohammad","given":"Karzan Abdulmuhsin","non-dropping-particle":"","parse-names":false,"suffix":""},{"dropping-particle":"","family":"Mohammadi","given":"Moslem","non-dropping-particle":"","parse-names":false,"suffix":""},{"dropping-particle":"","family":"Mohammadifard","given":"Noushin","non-dropping-particle":"","parse-names":false,"suffix":""},{"dropping-particle":"","family":"Mohammadnia-Afrouzi","given":"Mousa","non-dropping-particle":"","parse-names":false,"suffix":""},{"dropping-particle":"","family":"Mohammed","given":"Shafiu","non-dropping-particle":"","parse-names":false,"suffix":""},{"dropping-particle":"","family":"Mohebi","given":"Farnam","non-dropping-particle":"","parse-names":false,"suffix":""},{"dropping-particle":"","family":"Mokdad","given":"Ali H.","non-dropping-particle":"","parse-names":false,"suffix":""},{"dropping-particle":"","family":"Molokhia","given":"Mariam","non-dropping-particle":"","parse-names":false,"suffix":""},{"dropping-particle":"","family":"Momeniha","given":"Fatemeh","non-dropping-particle":"","parse-names":false,"suffix":""},{"dropping-particle":"","family":"Monasta","given":"Lorenzo","non-dropping-particle":"","parse-names":false,"suffix":""},{"dropping-particle":"","family":"Moodley","given":"Yoshan","non-dropping-particle":"","parse-names":false,"suffix":""},{"dropping-particle":"","family":"Moradi","given":"Ghobad","non-dropping-particle":"","parse-names":false,"suffix":""},{"dropping-particle":"","family":"Moradi-Lakeh","given":"Maziar","non-dropping-particle":"","parse-names":false,"suffix":""},{"dropping-particle":"","family":"Moradinazar","given":"Mehdi","non-dropping-particle":"","parse-names":false,"suffix":""},{"dropping-particle":"","family":"Moraga","given":"Paula","non-dropping-particle":"","parse-names":false,"suffix":""},{"dropping-particle":"","family":"Morawska","given":"Lidia","non-dropping-particle":"","parse-names":false,"suffix":""},{"dropping-particle":"","family":"Morgado-Da-costa","given":"Joana","non-dropping-particle":"","parse-names":false,"suffix":""},{"dropping-particle":"","family":"Morrison","given":"Shane Douglas","non-dropping-particle":"","parse-names":false,"suffix":""},{"dropping-particle":"","family":"Moschos","given":"Marilita M.","non-dropping-particle":"","parse-names":false,"suffix":""},{"dropping-particle":"","family":"Mouodi","given":"Simin","non-dropping-particle":"","parse-names":false,"suffix":""},{"dropping-particle":"","family":"Mousavi","given":"Seyyed Meysam","non-dropping-particle":"","parse-names":false,"suffix":""},{"dropping-particle":"","family":"Mozaffarian","given":"Dariush","non-dropping-particle":"","parse-names":false,"suffix":""},{"dropping-particle":"","family":"Mruts","given":"Kalayu Brhane","non-dropping-particle":"","parse-names":false,"suffix":""},{"dropping-particle":"","family":"Muche","given":"Achenef Asmamaw","non-dropping-particle":"","parse-names":false,"suffix":""},{"dropping-particle":"","family":"Muchie","given":"Kindie Fentahun","non-dropping-particle":"","parse-names":false,"suffix":""},{"dropping-particle":"","family":"Mueller","given":"Ulrich Otto","non-dropping-particle":"","parse-names":false,"suffix":""},{"dropping-particle":"","family":"Muhammed","given":"Oumer Sada","non-dropping-particle":"","parse-names":false,"suffix":""},{"dropping-particle":"","family":"Mukhopadhyay","given":"Satinath","non-dropping-particle":"","parse-names":false,"suffix":""},{"dropping-particle":"","family":"Muller","given":"Kate","non-dropping-particle":"","parse-names":false,"suffix":""},{"dropping-particle":"","family":"Musa","given":"Kamarul Imran","non-dropping-particle":"","parse-names":false,"suffix":""},{"dropping-particle":"","family":"Mustafa","given":"Ghulam","non-dropping-particle":"","parse-names":false,"suffix":""},{"dropping-particle":"","family":"Nabhan","given":"Ashraf F.","non-dropping-particle":"","parse-names":false,"suffix":""},{"dropping-particle":"","family":"Naghavi","given":"Mohsen","non-dropping-particle":"","parse-names":false,"suffix":""},{"dropping-particle":"","family":"Naheed","given":"Aliya","non-dropping-particle":"","parse-names":false,"suffix":""},{"dropping-particle":"","family":"Nahvijou","given":"Azin","non-dropping-particle":"","parse-names":false,"suffix":""},{"dropping-particle":"","family":"Naik","given":"Gurudatta","non-dropping-particle":"","parse-names":false,"suffix":""},{"dropping-particle":"","family":"Naik","given":"Nitish","non-dropping-particle":"","parse-names":false,"suffix":""},{"dropping-particle":"","family":"Najafi","given":"Farid","non-dropping-particle":"","parse-names":false,"suffix":""},{"dropping-particle":"","family":"Nangia","given":"Vinay","non-dropping-particle":"","parse-names":false,"suffix":""},{"dropping-particle":"","family":"Nansseu","given":"Jobert Richie","non-dropping-particle":"","parse-names":false,"suffix":""},{"dropping-particle":"","family":"Nascimento","given":"Bruno Ramos","non-dropping-particle":"","parse-names":false,"suffix":""},{"dropping-particle":"","family":"Neal","given":"Bruce","non-dropping-particle":"","parse-names":false,"suffix":""},{"dropping-particle":"","family":"Neamati","given":"Nahid","non-dropping-particle":"","parse-names":false,"suffix":""},{"dropping-particle":"","family":"Negoi","given":"Ionut","non-dropping-particle":"","parse-names":false,"suffix":""},{"dropping-particle":"","family":"Negoi","given":"Ruxandra Irina","non-dropping-particle":"","parse-names":false,"suffix":""},{"dropping-particle":"","family":"Neupane","given":"Subas","non-dropping-particle":"","parse-names":false,"suffix":""},{"dropping-particle":"","family":"Newton","given":"Charles Richard James","non-dropping-particle":"","parse-names":false,"suffix":""},{"dropping-particle":"","family":"Ngunjiri","given":"Josephine W.","non-dropping-particle":"","parse-names":false,"suffix":""},{"dropping-particle":"","family":"Nguyen","given":"Anh Quynh","non-dropping-particle":"","parse-names":false,"suffix":""},{"dropping-particle":"","family":"Nguyen","given":"Grant","non-dropping-particle":"","parse-names":false,"suffix":""},{"dropping-particle":"","family":"Nguyen","given":"Ha Thu","non-dropping-particle":"","parse-names":false,"suffix":""},{"dropping-particle":"","family":"Nguyen","given":"Huong Lan Thi","non-dropping-particle":"","parse-names":false,"suffix":""},{"dropping-particle":"","family":"Nguyen","given":"Huong Thanh","non-dropping-particle":"","parse-names":false,"suffix":""},{"dropping-particle":"","family":"Nguyen","given":"Minh","non-dropping-particle":"","parse-names":false,"suffix":""},{"dropping-particle":"","family":"Nguyen","given":"Nam Ba","non-dropping-particle":"","parse-names":false,"suffix":""},{"dropping-particle":"","family":"Nichols","given":"Emma","non-dropping-particle":"","parse-names":false,"suffix":""},{"dropping-particle":"","family":"Nie","given":"Jing","non-dropping-particle":"","parse-names":false,"suffix":""},{"dropping-particle":"","family":"Ningrum","given":"Dina Nur Anggraini","non-dropping-particle":"","parse-names":false,"suffix":""},{"dropping-particle":"","family":"Nirayo","given":"Yirga Legesse","non-dropping-particle":"","parse-names":false,"suffix":""},{"dropping-particle":"","family":"Nishi","given":"Nobuo","non-dropping-particle":"","parse-names":false,"suffix":""},{"dropping-particle":"","family":"Nixon","given":"Molly R.","non-dropping-particle":"","parse-names":false,"suffix":""},{"dropping-particle":"","family":"Nojomi","given":"Marzieh","non-dropping-particle":"","parse-names":false,"suffix":""},{"dropping-particle":"","family":"Nomura","given":"Shuhei","non-dropping-particle":"","parse-names":false,"suffix":""},{"dropping-particle":"","family":"Norheim","given":"Ole F.","non-dropping-particle":"","parse-names":false,"suffix":""},{"dropping-particle":"","family":"Noroozi","given":"Mehdi","non-dropping-particle":"","parse-names":false,"suffix":""},{"dropping-particle":"","family":"Norrving","given":"Bo","non-dropping-particle":"","parse-names":false,"suffix":""},{"dropping-particle":"","family":"Noubiap","given":"Jean Jacques","non-dropping-particle":"","parse-names":false,"suffix":""},{"dropping-particle":"","family":"Nouri","given":"Hamid Reza","non-dropping-particle":"","parse-names":false,"suffix":""},{"dropping-particle":"","family":"Shiadeh","given":"Malihe Nourollahpour","non-dropping-particle":"","parse-names":false,"suffix":""},{"dropping-particle":"","family":"Nowroozi","given":"Mohammad Reza","non-dropping-particle":"","parse-names":false,"suffix":""},{"dropping-particle":"","family":"Nsoesie","given":"Elaine O.","non-dropping-particle":"","parse-names":false,"suffix":""},{"dropping-particle":"","family":"Nyasulu","given":"Peter S.","non-dropping-particle":"","parse-names":false,"suffix":""},{"dropping-particle":"","family":"Obermeyer","given":"Carla M.","non-dropping-particle":"","parse-names":false,"suffix":""},{"dropping-particle":"","family":"Odell","given":"Christopher M.","non-dropping-particle":"","parse-names":false,"suffix":""},{"dropping-particle":"","family":"Ofori-Asenso","given":"Richard","non-dropping-particle":"","parse-names":false,"suffix":""},{"dropping-particle":"","family":"Ogbo","given":"Felix Akpojene","non-dropping-particle":"","parse-names":false,"suffix":""},{"dropping-particle":"","family":"Oh","given":"In Hwan","non-dropping-particle":"","parse-names":false,"suffix":""},{"dropping-particle":"","family":"Oladimeji","given":"Olanrewaju","non-dropping-particle":"","parse-names":false,"suffix":""},{"dropping-particle":"","family":"Olagunju","given":"Andrew T.","non-dropping-particle":"","parse-names":false,"suffix":""},{"dropping-particle":"","family":"Olagunju","given":"Tinuke O.","non-dropping-particle":"","parse-names":false,"suffix":""},{"dropping-particle":"","family":"Olivares","given":"Pedro R.","non-dropping-particle":"","parse-names":false,"suffix":""},{"dropping-particle":"","family":"Olsen","given":"Helen Elizabeth","non-dropping-particle":"","parse-names":false,"suffix":""},{"dropping-particle":"","family":"Olusanya","given":"Bolajoko Olubukunola","non-dropping-particle":"","parse-names":false,"suffix":""},{"dropping-particle":"","family":"Olusanya","given":"Jacob Olusegun","non-dropping-particle":"","parse-names":false,"suffix":""},{"dropping-particle":"","family":"Ong","given":"Kanyin L.","non-dropping-particle":"","parse-names":false,"suffix":""},{"dropping-particle":"","family":"Ong","given":"Sok King","non-dropping-particle":"","parse-names":false,"suffix":""},{"dropping-particle":"","family":"Oren","given":"Eyal","non-dropping-particle":"","parse-names":false,"suffix":""},{"dropping-particle":"","family":"Orpana","given":"Heather M.","non-dropping-particle":"","parse-names":false,"suffix":""},{"dropping-particle":"","family":"Ortiz","given":"Alberto","non-dropping-particle":"","parse-names":false,"suffix":""},{"dropping-particle":"","family":"Ota","given":"Erika","non-dropping-particle":"","parse-names":false,"suffix":""},{"dropping-particle":"","family":"Otstavnov","given":"Stanislav S.","non-dropping-particle":"","parse-names":false,"suffix":""},{"dropping-particle":"","family":"Overland","given":"Simon","non-dropping-particle":"","parse-names":false,"suffix":""},{"dropping-particle":"","family":"Owolabi","given":"Mayowa Ojo","non-dropping-particle":"","parse-names":false,"suffix":""},{"dropping-particle":"","family":"Mahesh","given":"P.","non-dropping-particle":"","parse-names":false,"suffix":""},{"dropping-particle":"","family":"Pacella","given":"Rosana","non-dropping-particle":"","parse-names":false,"suffix":""},{"dropping-particle":"","family":"Pakhare","given":"Abhijit P.","non-dropping-particle":"","parse-names":false,"suffix":""},{"dropping-particle":"","family":"Pakpour","given":"Amir H.","non-dropping-particle":"","parse-names":false,"suffix":""},{"dropping-particle":"","family":"Pana","given":"Adrian","non-dropping-particle":"","parse-names":false,"suffix":""},{"dropping-particle":"","family":"Panda-Jonas","given":"Songhomitra","non-dropping-particle":"","parse-names":false,"suffix":""},{"dropping-particle":"","family":"Park","given":"Eun Kee","non-dropping-particle":"","parse-names":false,"suffix":""},{"dropping-particle":"","family":"Parry","given":"Charles D.H.","non-dropping-particle":"","parse-names":false,"suffix":""},{"dropping-particle":"","family":"Parsian","given":"Hadi","non-dropping-particle":"","parse-names":false,"suffix":""},{"dropping-particle":"","family":"Patel","given":"Shanti","non-dropping-particle":"","parse-names":false,"suffix":""},{"dropping-particle":"","family":"Pati","given":"Sanghamitra","non-dropping-particle":"","parse-names":false,"suffix":""},{"dropping-particle":"","family":"Patil","given":"Snehal T.","non-dropping-particle":"","parse-names":false,"suffix":""},{"dropping-particle":"","family":"Patle","given":"Ajay","non-dropping-particle":"","parse-names":false,"suffix":""},{"dropping-particle":"","family":"Patton","given":"George C.","non-dropping-particle":"","parse-names":false,"suffix":""},{"dropping-particle":"","family":"Paudel","given":"Deepak","non-dropping-particle":"","parse-names":false,"suffix":""},{"dropping-particle":"","family":"Paulson","given":"Katherine R.","non-dropping-particle":"","parse-names":false,"suffix":""},{"dropping-particle":"","family":"Ballesteros","given":"Wayra Citlali Paz","non-dropping-particle":"","parse-names":false,"suffix":""},{"dropping-particle":"","family":"Pearce","given":"Neil","non-dropping-particle":"","parse-names":false,"suffix":""},{"dropping-particle":"","family":"Pereira","given":"Alexandre","non-dropping-particle":"","parse-names":false,"suffix":""},{"dropping-particle":"","family":"Pereira","given":"David M.","non-dropping-particle":"","parse-names":false,"suffix":""},{"dropping-particle":"","family":"Perico","given":"Norberto","non-dropping-particle":"","parse-names":false,"suffix":""},{"dropping-particle":"","family":"Pesudovs","given":"Konrad","non-dropping-particle":"","parse-names":false,"suffix":""},{"dropping-particle":"","family":"Petzold","given":"Max","non-dropping-particle":"","parse-names":false,"suffix":""},{"dropping-particle":"","family":"Pham","given":"Hai Quang","non-dropping-particle":"","parse-names":false,"suffix":""},{"dropping-particle":"","family":"Phillips","given":"Michael R.","non-dropping-particle":"","parse-names":false,"suffix":""},{"dropping-particle":"","family":"Pillay","given":"Julian David","non-dropping-particle":"","parse-names":false,"suffix":""},{"dropping-particle":"","family":"Piradov","given":"Michael A.","non-dropping-particle":"","parse-names":false,"suffix":""},{"dropping-particle":"","family":"Pirsaheb","given":"Meghdad","non-dropping-particle":"","parse-names":false,"suffix":""},{"dropping-particle":"","family":"Pischon","given":"Tobias","non-dropping-particle":"","parse-names":false,"suffix":""},{"dropping-particle":"","family":"Pishgar","given":"Farhad","non-dropping-particle":"","parse-names":false,"suffix":""},{"dropping-particle":"","family":"Plana-Ripoll","given":"Oleguer","non-dropping-particle":"","parse-names":false,"suffix":""},{"dropping-particle":"","family":"Plass","given":"Dietrich","non-dropping-particle":"","parse-names":false,"suffix":""},{"dropping-particle":"","family":"Polinder","given":"Suzanne","non-dropping-particle":"","parse-names":false,"suffix":""},{"dropping-particle":"","family":"Polkinghorne","given":"Kevan R.","non-dropping-particle":"","parse-names":false,"suffix":""},{"dropping-particle":"","family":"Postma","given":"Maarten J.","non-dropping-particle":"","parse-names":false,"suffix":""},{"dropping-particle":"","family":"Poulton","given":"Richie","non-dropping-particle":"","parse-names":false,"suffix":""},{"dropping-particle":"","family":"Pourshams","given":"Akram","non-dropping-particle":"","parse-names":false,"suffix":""},{"dropping-particle":"","family":"Poustchi","given":"Hossein","non-dropping-particle":"","parse-names":false,"suffix":""},{"dropping-particle":"","family":"Prabhakaran","given":"Dorairaj","non-dropping-particle":"","parse-names":false,"suffix":""},{"dropping-particle":"","family":"Prakash","given":"Swayam","non-dropping-particle":"","parse-names":false,"suffix":""},{"dropping-particle":"","family":"Prasad","given":"Narayan","non-dropping-particle":"","parse-names":false,"suffix":""},{"dropping-particle":"","family":"Purcell","given":"Caroline A.","non-dropping-particle":"","parse-names":false,"suffix":""},{"dropping-particle":"","family":"Purwar","given":"Manorama B.","non-dropping-particle":"","parse-names":false,"suffix":""},{"dropping-particle":"","family":"Qorbani","given":"Mostafa","non-dropping-particle":"","parse-names":false,"suffix":""},{"dropping-particle":"","family":"Radfar","given":"Amir","non-dropping-particle":"","parse-names":false,"suffix":""},{"dropping-particle":"","family":"Rafay","given":"Anwar","non-dropping-particle":"","parse-names":false,"suffix":""},{"dropping-particle":"","family":"Rafiei","given":"Alireza","non-dropping-particle":"","parse-names":false,"suffix":""},{"dropping-particle":"","family":"Rahim","given":"Fakher","non-dropping-particle":"","parse-names":false,"suffix":""},{"dropping-particle":"","family":"Rahimi","given":"Zohreh","non-dropping-particle":"","parse-names":false,"suffix":""},{"dropping-particle":"","family":"Rahimi-Movaghar","given":"Afarin","non-dropping-particle":"","parse-names":false,"suffix":""},{"dropping-particle":"","family":"Rahimi-Movaghar","given":"Vafa","non-dropping-particle":"","parse-names":false,"suffix":""},{"dropping-particle":"","family":"Rahman","given":"Mahfuzar","non-dropping-particle":"","parse-names":false,"suffix":""},{"dropping-particle":"","family":"Rahman","given":"Mohammad Hifz Ur","non-dropping-particle":"","parse-names":false,"suffix":""},{"dropping-particle":"","family":"Rahman","given":"Muhammad Aziz","non-dropping-particle":"","parse-names":false,"suffix":""},{"dropping-particle":"","family":"Rai","given":"Rajesh Kumar","non-dropping-particle":"","parse-names":false,"suffix":""},{"dropping-particle":"","family":"Rajati","given":"Fatemeh","non-dropping-particle":"","parse-names":false,"suffix":""},{"dropping-particle":"","family":"Rajsic","given":"Sasa","non-dropping-particle":"","parse-names":false,"suffix":""},{"dropping-particle":"","family":"Raju","given":"Sree Bhushan","non-dropping-particle":"","parse-names":false,"suffix":""},{"dropping-particle":"","family":"Ram","given":"Usha","non-dropping-particle":"","parse-names":false,"suffix":""},{"dropping-particle":"","family":"Ranabhat","given":"Chhabi Lal","non-dropping-particle":"","parse-names":false,"suffix":""},{"dropping-particle":"","family":"Ranjan","given":"Prabhat","non-dropping-particle":"","parse-names":false,"suffix":""},{"dropping-particle":"","family":"Rath","given":"Goura Kishor","non-dropping-particle":"","parse-names":false,"suffix":""},{"dropping-particle":"","family":"Rawaf","given":"David Laith","non-dropping-particle":"","parse-names":false,"suffix":""},{"dropping-particle":"","family":"Rawaf","given":"Salman","non-dropping-particle":"","parse-names":false,"suffix":""},{"dropping-particle":"","family":"Reddy","given":"K. Srinath","non-dropping-particle":"","parse-names":false,"suffix":""},{"dropping-particle":"","family":"Rehm","given":"Colin D.","non-dropping-particle":"","parse-names":false,"suffix":""},{"dropping-particle":"","family":"Rehm","given":"Jürgen","non-dropping-particle":"","parse-names":false,"suffix":""},{"dropping-particle":"","family":"Reiner","given":"Robert C.","non-dropping-particle":"","parse-names":false,"suffix":""},{"dropping-particle":"","family":"Reitsma","given":"Marissa B.","non-dropping-particle":"","parse-names":false,"suffix":""},{"dropping-particle":"","family":"Remuzzi","given":"Giuseppe","non-dropping-particle":"","parse-names":false,"suffix":""},{"dropping-particle":"","family":"Renzaho","given":"Andre M.N.","non-dropping-particle":"","parse-names":false,"suffix":""},{"dropping-particle":"","family":"Resnikoff","given":"Serge","non-dropping-particle":"","parse-names":false,"suffix":""},{"dropping-particle":"","family":"Reynales-Shigematsu","given":"Luz Myriam","non-dropping-particle":"","parse-names":false,"suffix":""},{"dropping-particle":"","family":"Rezaei","given":"Satar","non-dropping-particle":"","parse-names":false,"suffix":""},{"dropping-particle":"","family":"Ribeiro","given":"Antonio Luiz P.","non-dropping-particle":"","parse-names":false,"suffix":""},{"dropping-particle":"","family":"Rivera","given":"Juan A.","non-dropping-particle":"","parse-names":false,"suffix":""},{"dropping-particle":"","family":"Roba","given":"Kedir Teji","non-dropping-particle":"","parse-names":false,"suffix":""},{"dropping-particle":"","family":"Rodríguez-Ramírez","given":"Sonia","non-dropping-particle":"","parse-names":false,"suffix":""},{"dropping-particle":"","family":"Roever","given":"Leonardo","non-dropping-particle":"","parse-names":false,"suffix":""},{"dropping-particle":"","family":"Román","given":"Yesenia","non-dropping-particle":"","parse-names":false,"suffix":""},{"dropping-particle":"","family":"Ronfani","given":"Luca","non-dropping-particle":"","parse-names":false,"suffix":""},{"dropping-particle":"","family":"Roshandel","given":"Gholamreza","non-dropping-particle":"","parse-names":false,"suffix":""},{"dropping-particle":"","family":"Rostami","given":"Ali","non-dropping-particle":"","parse-names":false,"suffix":""},{"dropping-particle":"","family":"Roth","given":"Gregory A.","non-dropping-particle":"","parse-names":false,"suffix":""},{"dropping-particle":"","family":"Rothenbacher","given":"Dietrich","non-dropping-particle":"","parse-names":false,"suffix":""},{"dropping-particle":"","family":"Roy","given":"Ambuj","non-dropping-particle":"","parse-names":false,"suffix":""},{"dropping-particle":"","family":"Rubagotti","given":"Enrico","non-dropping-particle":"","parse-names":false,"suffix":""},{"dropping-particle":"","family":"Rushton","given":"Lesley","non-dropping-particle":"","parse-names":false,"suffix":""},{"dropping-particle":"","family":"Sabanayagam","given":"Charumathi","non-dropping-particle":"","parse-names":false,"suffix":""},{"dropping-particle":"","family":"Sachdev","given":"Perminder S.","non-dropping-particle":"","parse-names":false,"suffix":""},{"dropping-particle":"","family":"Saddik","given":"Basema","non-dropping-particle":"","parse-names":false,"suffix":""},{"dropping-particle":"","family":"Sadeghi","given":"Ehsan","non-dropping-particle":"","parse-names":false,"suffix":""},{"dropping-particle":"","family":"Moghaddam","given":"Sahar Saeedi","non-dropping-particle":"","parse-names":false,"suffix":""},{"dropping-particle":"","family":"Safari","given":"Hosein","non-dropping-particle":"","parse-names":false,"suffix":""},{"dropping-particle":"","family":"Safari","given":"Yahya","non-dropping-particle":"","parse-names":false,"suffix":""},{"dropping-particle":"","family":"Safari-Faramani","given":"Roya","non-dropping-particle":"","parse-names":false,"suffix":""},{"dropping-particle":"","family":"Safdarian","given":"Mahdi","non-dropping-particle":"","parse-names":false,"suffix":""},{"dropping-particle":"","family":"Safi","given":"Sare","non-dropping-particle":"","parse-names":false,"suffix":""},{"dropping-particle":"","family":"Safiri","given":"Saeid","non-dropping-particle":"","parse-names":false,"suffix":""},{"dropping-particle":"","family":"Sagar","given":"Rajesh","non-dropping-particle":"","parse-names":false,"suffix":""},{"dropping-particle":"","family":"Sahebkar","given":"Amirhossein","non-dropping-particle":"","parse-names":false,"suffix":""},{"dropping-particle":"","family":"Sahraian","given":"Mohammad Ali","non-dropping-particle":"","parse-names":false,"suffix":""},{"dropping-particle":"","family":"Sajadi","given":"Haniye Sadat","non-dropping-particle":"","parse-names":false,"suffix":""},{"dropping-particle":"","family":"Salam","given":"Nasir","non-dropping-particle":"","parse-names":false,"suffix":""},{"dropping-particle":"","family":"Salamati","given":"Payman","non-dropping-particle":"","parse-names":false,"suffix":""},{"dropping-particle":"","family":"Saleem","given":"Zikria","non-dropping-particle":"","parse-names":false,"suffix":""},{"dropping-particle":"","family":"Salimi","given":"Yahya","non-dropping-particle":"","parse-names":false,"suffix":""},{"dropping-particle":"","family":"Salimzadeh","given":"Hamideh","non-dropping-particle":"","parse-names":false,"suffix":""},{"dropping-particle":"","family":"Salomon","given":"Joshua A.","non-dropping-particle":"","parse-names":false,"suffix":""},{"dropping-particle":"","family":"Salvi","given":"Devashri Digvijay","non-dropping-particle":"","parse-names":false,"suffix":""},{"dropping-particle":"","family":"Salz","given":"Inbal","non-dropping-particle":"","parse-names":false,"suffix":""},{"dropping-particle":"","family":"Samy","given":"Abdallah M.","non-dropping-particle":"","parse-names":false,"suffix":""},{"dropping-particle":"","family":"Sanabria","given":"Juan","non-dropping-particle":"","parse-names":false,"suffix":""},{"dropping-particle":"","family":"Sanchez-Nino","given":"Maria Dolores","non-dropping-particle":"","parse-names":false,"suffix":""},{"dropping-particle":"","family":"Sánchez-Pimienta","given":"Tania G.","non-dropping-particle":"","parse-names":false,"suffix":""},{"dropping-particle":"","family":"Sanders","given":"Taren","non-dropping-particle":"","parse-names":false,"suffix":""},{"dropping-particle":"","family":"Sang","given":"Yingying","non-dropping-particle":"","parse-names":false,"suffix":""},{"dropping-particle":"","family":"Santomauro","given":"Damian Francesco","non-dropping-particle":"","parse-names":false,"suffix":""},{"dropping-particle":"","family":"Santos","given":"Itamar S.","non-dropping-particle":"","parse-names":false,"suffix":""},{"dropping-particle":"","family":"Santos","given":"Joao Vasco","non-dropping-particle":"","parse-names":false,"suffix":""},{"dropping-particle":"","family":"Milicevic","given":"Milena M.Santric","non-dropping-particle":"","parse-names":false,"suffix":""},{"dropping-particle":"","family":"Jose","given":"Bruno Piassi Sao","non-dropping-particle":"","parse-names":false,"suffix":""},{"dropping-particle":"","family":"Sardana","given":"Mayank","non-dropping-particle":"","parse-names":false,"suffix":""},{"dropping-particle":"","family":"Sarker","given":"Abdur Razzaque","non-dropping-particle":"","parse-names":false,"suffix":""},{"dropping-particle":"","family":"Sarmiento-Suárez","given":"Rodrigo","non-dropping-particle":"","parse-names":false,"suffix":""},{"dropping-particle":"","family":"Sarrafzadegan","given":"Nizal","non-dropping-particle":"","parse-names":false,"suffix":""},{"dropping-particle":"","family":"Sartorius","given":"Benn","non-dropping-particle":"","parse-names":false,"suffix":""},{"dropping-particle":"","family":"Sarvi","given":"Shahabeddin","non-dropping-particle":"","parse-names":false,"suffix":""},{"dropping-particle":"","family":"Sathian","given":"Brijesh","non-dropping-particle":"","parse-names":false,"suffix":""},{"dropping-particle":"","family":"Satpathy","given":"Maheswar","non-dropping-particle":"","parse-names":false,"suffix":""},{"dropping-particle":"","family":"Sawant","given":"Arundhati R.","non-dropping-particle":"","parse-names":false,"suffix":""},{"dropping-particle":"","family":"Sawhney","given":"Monika","non-dropping-particle":"","parse-names":false,"suffix":""},{"dropping-particle":"","family":"Saylan","given":"Mete","non-dropping-particle":"","parse-names":false,"suffix":""},{"dropping-particle":"","family":"Sayyah","given":"Mehdi","non-dropping-particle":"","parse-names":false,"suffix":""},{"dropping-particle":"","family":"Schaeffner","given":"Elke","non-dropping-particle":"","parse-names":false,"suffix":""},{"dropping-particle":"","family":"Schmidt","given":"Maria Ines","non-dropping-particle":"","parse-names":false,"suffix":""},{"dropping-particle":"","family":"Schneider","given":"Ione J.C.","non-dropping-particle":"","parse-names":false,"suffix":""},{"dropping-particle":"","family":"Schöttker","given":"Ben","non-dropping-particle":"","parse-names":false,"suffix":""},{"dropping-particle":"","family":"Schutte","given":"Aletta Elisabeth","non-dropping-particle":"","parse-names":false,"suffix":""},{"dropping-particle":"","family":"Schwebel","given":"David C.","non-dropping-particle":"","parse-names":false,"suffix":""},{"dropping-particle":"","family":"Schwendicke","given":"Falk","non-dropping-particle":"","parse-names":false,"suffix":""},{"dropping-particle":"","family":"Scott","given":"James G.","non-dropping-particle":"","parse-names":false,"suffix":""},{"dropping-particle":"","family":"Seedat","given":"Soraya","non-dropping-particle":"","parse-names":false,"suffix":""},{"dropping-particle":"","family":"Sekerija","given":"Mario","non-dropping-particle":"","parse-names":false,"suffix":""},{"dropping-particle":"","family":"Sepanlou","given":"Sadaf G.","non-dropping-particle":"","parse-names":false,"suffix":""},{"dropping-particle":"","family":"Serre","given":"Marc L.","non-dropping-particle":"","parse-names":false,"suffix":""},{"dropping-particle":"","family":"Serván-Mori","given":"Edson","non-dropping-particle":"","parse-names":false,"suffix":""},{"dropping-particle":"","family":"Seyedmousavi","given":"Seyedmojtaba","non-dropping-particle":"","parse-names":false,"suffix":""},{"dropping-particle":"","family":"Shabaninejad","given":"Hosein","non-dropping-particle":"","parse-names":false,"suffix":""},{"dropping-particle":"","family":"Shaddick","given":"Gavin","non-dropping-particle":"","parse-names":false,"suffix":""},{"dropping-particle":"","family":"Shafieesabet","given":"Azadeh","non-dropping-particle":"","parse-names":false,"suffix":""},{"dropping-particle":"","family":"Shahbazi","given":"Mehdi","non-dropping-particle":"","parse-names":false,"suffix":""},{"dropping-particle":"","family":"Shaheen","given":"Amira A.","non-dropping-particle":"","parse-names":false,"suffix":""},{"dropping-particle":"","family":"Shaikh","given":"Masood Ali","non-dropping-particle":"","parse-names":false,"suffix":""},{"dropping-particle":"","family":"Levy","given":"Teresa Shamah","non-dropping-particle":"","parse-names":false,"suffix":""},{"dropping-particle":"","family":"Shams-Beyranvand","given":"Mehran","non-dropping-particle":"","parse-names":false,"suffix":""},{"dropping-particle":"","family":"Shamsi","given":"Mohammadbagher","non-dropping-particle":"","parse-names":false,"suffix":""},{"dropping-particle":"","family":"Sharafi","given":"Heidar","non-dropping-particle":"","parse-names":false,"suffix":""},{"dropping-particle":"","family":"Sharafi","given":"Kiomars","non-dropping-particle":"","parse-names":false,"suffix":""},{"dropping-particle":"","family":"Sharif","given":"Mehdi","non-dropping-particle":"","parse-names":false,"suffix":""},{"dropping-particle":"","family":"Sharif-Alhoseini","given":"Mahdi","non-dropping-particle":"","parse-names":false,"suffix":""},{"dropping-particle":"","family":"Sharifi","given":"Hamid","non-dropping-particle":"","parse-names":false,"suffix":""},{"dropping-particle":"","family":"Sharma","given":"Jayendra","non-dropping-particle":"","parse-names":false,"suffix":""},{"dropping-particle":"","family":"Sharma","given":"Meenakshi","non-dropping-particle":"","parse-names":false,"suffix":""},{"dropping-particle":"","family":"Sharma","given":"Rajesh","non-dropping-particle":"","parse-names":false,"suffix":""},{"dropping-particle":"","family":"She","given":"Jun","non-dropping-particle":"","parse-names":false,"suffix":""},{"dropping-particle":"","family":"Sheikh","given":"Aziz","non-dropping-particle":"","parse-names":false,"suffix":""},{"dropping-particle":"","family":"Shi","given":"Peilin","non-dropping-particle":"","parse-names":false,"suffix":""},{"dropping-particle":"","family":"Shibuya","given":"Kenji","non-dropping-particle":"","parse-names":false,"suffix":""},{"dropping-particle":"","family":"Shiferaw","given":"Mekonnen Sisay","non-dropping-particle":"","parse-names":false,"suffix":""},{"dropping-particle":"","family":"Shigematsu","given":"Mika","non-dropping-particle":"","parse-names":false,"suffix":""},{"dropping-particle":"","family":"Shin","given":"Min Jeong","non-dropping-particle":"","parse-names":false,"suffix":""},{"dropping-particle":"","family":"Shiri","given":"Rahman","non-dropping-particle":"","parse-names":false,"suffix":""},{"dropping-particle":"","family":"Shirkoohi","given":"Reza","non-dropping-particle":"","parse-names":false,"suffix":""},{"dropping-particle":"","family":"Shiue","given":"Ivy","non-dropping-particle":"","parse-names":false,"suffix":""},{"dropping-particle":"","family":"Shokraneh","given":"Farhad","non-dropping-particle":"","parse-names":false,"suffix":""},{"dropping-particle":"","family":"Shoman","given":"Haitham","non-dropping-particle":"","parse-names":false,"suffix":""},{"dropping-particle":"","family":"Shrime","given":"Mark G.","non-dropping-particle":"","parse-names":false,"suffix":""},{"dropping-particle":"","family":"Shupler","given":"Matthew S.","non-dropping-particle":"","parse-names":false,"suffix":""},{"dropping-particle":"","family":"Si","given":"Si","non-dropping-particle":"","parse-names":false,"suffix":""},{"dropping-particle":"","family":"Siabani","given":"Soraya","non-dropping-particle":"","parse-names":false,"suffix":""},{"dropping-particle":"","family":"Sibai","given":"Abla Mehio","non-dropping-particle":"","parse-names":false,"suffix":""},{"dropping-particle":"","family":"Siddiqi","given":"Tariq J.","non-dropping-particle":"","parse-names":false,"suffix":""},{"dropping-particle":"","family":"Sigfusdottir","given":"Inga Dora","non-dropping-particle":"","parse-names":false,"suffix":""},{"dropping-particle":"","family":"Sigurvinsdottir","given":"Rannveig","non-dropping-particle":"","parse-names":false,"suffix":""},{"dropping-particle":"","family":"Silva","given":"Diego Augusto Santos","non-dropping-particle":"","parse-names":false,"suffix":""},{"dropping-particle":"","family":"Silva","given":"Joao Pedro","non-dropping-particle":"","parse-names":false,"suffix":""},{"dropping-particle":"","family":"Silveira","given":"Dayane Gabriele Alves","non-dropping-particle":"","parse-names":false,"suffix":""},{"dropping-particle":"","family":"Singh","given":"Jasvinder A.","non-dropping-particle":"","parse-names":false,"suffix":""},{"dropping-particle":"","family":"Singh","given":"Narinder Pal","non-dropping-particle":"","parse-names":false,"suffix":""},{"dropping-particle":"","family":"Singh","given":"Virendra","non-dropping-particle":"","parse-names":false,"suffix":""},{"dropping-particle":"","family":"Sinha","given":"Dhirendra Narain","non-dropping-particle":"","parse-names":false,"suffix":""},{"dropping-particle":"","family":"Skiadaresi","given":"Eirini","non-dropping-particle":"","parse-names":false,"suffix":""},{"dropping-particle":"","family":"Skirbekk","given":"Vegard","non-dropping-particle":"","parse-names":false,"suffix":""},{"dropping-particle":"","family":"Smith","given":"David L.","non-dropping-particle":"","parse-names":false,"suffix":""},{"dropping-particle":"","family":"Smith","given":"Mari","non-dropping-particle":"","parse-names":false,"suffix":""},{"dropping-particle":"","family":"Sobaih","given":"Badr Hasan","non-dropping-particle":"","parse-names":false,"suffix":""},{"dropping-particle":"","family":"Sobhani","given":"Soheila","non-dropping-particle":"","parse-names":false,"suffix":""},{"dropping-particle":"","family":"Somayaji","given":"Ranjani","non-dropping-particle":"","parse-names":false,"suffix":""},{"dropping-particle":"","family":"Soofi","given":"Moslem","non-dropping-particle":"","parse-names":false,"suffix":""},{"dropping-particle":"","family":"Sorensen","given":"Reed J.D.","non-dropping-particle":"","parse-names":false,"suffix":""},{"dropping-particle":"","family":"Soriano","given":"Joan B.","non-dropping-particle":"","parse-names":false,"suffix":""},{"dropping-particle":"","family":"Soyiri","given":"Ireneous N.","non-dropping-particle":"","parse-names":false,"suffix":""},{"dropping-particle":"","family":"Spinelli","given":"Angela","non-dropping-particle":"","parse-names":false,"suffix":""},{"dropping-particle":"","family":"Sposato","given":"Luciano A.","non-dropping-particle":"","parse-names":false,"suffix":""},{"dropping-particle":"","family":"Sreeramareddy","given":"Chandrashekhar T.","non-dropping-particle":"","parse-names":false,"suffix":""},{"dropping-particle":"","family":"Srinivasan","given":"Vinay","non-dropping-particle":"","parse-names":false,"suffix":""},{"dropping-particle":"","family":"Starodubov","given":"Vladimir I.","non-dropping-particle":"","parse-names":false,"suffix":""},{"dropping-particle":"","family":"Steckling","given":"Nadine","non-dropping-particle":"","parse-names":false,"suffix":""},{"dropping-particle":"","family":"Stein","given":"Dan J.","non-dropping-particle":"","parse-names":false,"suffix":""},{"dropping-particle":"","family":"Stein","given":"Murray B.","non-dropping-particle":"","parse-names":false,"suffix":""},{"dropping-particle":"","family":"Stevanovic","given":"Goran","non-dropping-particle":"","parse-names":false,"suffix":""},{"dropping-particle":"","family":"Stockfelt","given":"Leo","non-dropping-particle":"","parse-names":false,"suffix":""},{"dropping-particle":"","family":"Stokes","given":"Mark A.","non-dropping-particle":"","parse-names":false,"suffix":""},{"dropping-particle":"","family":"Sturua","given":"Lela","non-dropping-particle":"","parse-names":false,"suffix":""},{"dropping-particle":"","family":"Subart","given":"Michelle L.","non-dropping-particle":"","parse-names":false,"suffix":""},{"dropping-particle":"","family":"Sudaryanto","given":"Agus","non-dropping-particle":"","parse-names":false,"suffix":""},{"dropping-particle":"","family":"Sufiyan","given":"Mu'awiyyah Babale","non-dropping-particle":"","parse-names":false,"suffix":""},{"dropping-particle":"","family":"Sulo","given":"Gerhard","non-dropping-particle":"","parse-names":false,"suffix":""},{"dropping-particle":"","family":"Sunguya","given":"Bruno F.","non-dropping-particle":"","parse-names":false,"suffix":""},{"dropping-particle":"","family":"Sur","given":"Patrick John","non-dropping-particle":"","parse-names":false,"suffix":""},{"dropping-particle":"","family":"Sykes","given":"Bryan LTZA","non-dropping-particle":"","parse-names":false,"suffix":""},{"dropping-particle":"","family":"Szoeke","given":"Cassandra E.I.","non-dropping-particle":"","parse-names":false,"suffix":""},{"dropping-particle":"","family":"Tabarés-Seisdedos","given":"Rafael","non-dropping-particle":"","parse-names":false,"suffix":""},{"dropping-particle":"","family":"Tabuchi","given":"Takahiro","non-dropping-particle":"","parse-names":false,"suffix":""},{"dropping-particle":"","family":"Tadakamadla","given":"Santosh Kumar","non-dropping-particle":"","parse-names":false,"suffix":""},{"dropping-particle":"","family":"Takahashi","given":"Ken","non-dropping-particle":"","parse-names":false,"suffix":""},{"dropping-particle":"","family":"Tandon","given":"Nikhil","non-dropping-particle":"","parse-names":false,"suffix":""},{"dropping-particle":"","family":"Tassew","given":"Segen Gebremeskel","non-dropping-particle":"","parse-names":false,"suffix":""},{"dropping-particle":"","family":"Tavakkoli","given":"Mohammad","non-dropping-particle":"","parse-names":false,"suffix":""},{"dropping-particle":"","family":"Taveira","given":"Nuno","non-dropping-particle":"","parse-names":false,"suffix":""},{"dropping-particle":"","family":"Tehrani-Banihashemi","given":"Arash","non-dropping-particle":"","parse-names":false,"suffix":""},{"dropping-particle":"","family":"Tekalign","given":"Tigist Gashaw","non-dropping-particle":"","parse-names":false,"suffix":""},{"dropping-particle":"","family":"Tekelemedhin","given":"Shishay Wahdey","non-dropping-particle":"","parse-names":false,"suffix":""},{"dropping-particle":"","family":"Tekle","given":"Merhawi Gebremedhin","non-dropping-particle":"","parse-names":false,"suffix":""},{"dropping-particle":"","family":"Temesgen","given":"Habtamu","non-dropping-particle":"","parse-names":false,"suffix":""},{"dropping-particle":"","family":"Temsah","given":"Mohamad Hani","non-dropping-particle":"","parse-names":false,"suffix":""},{"dropping-particle":"","family":"Temsah","given":"Omar","non-dropping-particle":"","parse-names":false,"suffix":""},{"dropping-particle":"","family":"Terkawi","given":"Abdullah Sulieman","non-dropping-particle":"","parse-names":false,"suffix":""},{"dropping-particle":"","family":"Tessema","given":"Belay","non-dropping-particle":"","parse-names":false,"suffix":""},{"dropping-particle":"","family":"Teweldemedhin","given":"Mebrahtu","non-dropping-particle":"","parse-names":false,"suffix":""},{"dropping-particle":"","family":"Thankappan","given":"Kavumpurathu Raman","non-dropping-particle":"","parse-names":false,"suffix":""},{"dropping-particle":"","family":"Theis","given":"Andrew","non-dropping-particle":"","parse-names":false,"suffix":""},{"dropping-particle":"","family":"Thirunavukkarasu","given":"Sathish","non-dropping-particle":"","parse-names":false,"suffix":""},{"dropping-particle":"","family":"Thomas","given":"Hannah J.","non-dropping-particle":"","parse-names":false,"suffix":""},{"dropping-particle":"","family":"Thomas","given":"Matthew Lloyd","non-dropping-particle":"","parse-names":false,"suffix":""},{"dropping-particle":"","family":"Thomas","given":"Nihal","non-dropping-particle":"","parse-names":false,"suffix":""},{"dropping-particle":"","family":"Thurston","given":"George D.","non-dropping-particle":"","parse-names":false,"suffix":""},{"dropping-particle":"","family":"Tilahun","given":"Binyam","non-dropping-particle":"","parse-names":false,"suffix":""},{"dropping-particle":"","family":"Tillmann","given":"Taavi","non-dropping-particle":"","parse-names":false,"suffix":""},{"dropping-particle":"","family":"To","given":"Quyen G.","non-dropping-particle":"","parse-names":false,"suffix":""},{"dropping-particle":"","family":"Tobollik","given":"Myriam","non-dropping-particle":"","parse-names":false,"suffix":""},{"dropping-particle":"","family":"Tonelli","given":"Marcello","non-dropping-particle":"","parse-names":false,"suffix":""},{"dropping-particle":"","family":"Topor-Madry","given":"Roman","non-dropping-particle":"","parse-names":false,"suffix":""},{"dropping-particle":"","family":"Torre","given":"Anna E.","non-dropping-particle":"","parse-names":false,"suffix":""},{"dropping-particle":"","family":"Tortajada-Girbés","given":"Miguel","non-dropping-particle":"","parse-names":false,"suffix":""},{"dropping-particle":"","family":"Touvier","given":"Mathilde","non-dropping-particle":"","parse-names":false,"suffix":""},{"dropping-particle":"","family":"Tovani-Palone","given":"Marcos Roberto","non-dropping-particle":"","parse-names":false,"suffix":""},{"dropping-particle":"","family":"Towbin","given":"Jeffrey A.","non-dropping-particle":"","parse-names":false,"suffix":""},{"dropping-particle":"","family":"Tran","given":"Bach Xuan","non-dropping-particle":"","parse-names":false,"suffix":""},{"dropping-particle":"","family":"Tran","given":"Khanh Bao","non-dropping-particle":"","parse-names":false,"suffix":""},{"dropping-particle":"","family":"Truelsen","given":"Thomas Clement","non-dropping-particle":"","parse-names":false,"suffix":""},{"dropping-particle":"","family":"Truong","given":"Nu Thi","non-dropping-particle":"","parse-names":false,"suffix":""},{"dropping-particle":"","family":"Tsadik","given":"Afewerki Gebremeskel","non-dropping-particle":"","parse-names":false,"suffix":""},{"dropping-particle":"","family":"Car","given":"Lorainne Tudor","non-dropping-particle":"","parse-names":false,"suffix":""},{"dropping-particle":"","family":"Tuzcu","given":"E. Murat","non-dropping-particle":"","parse-names":false,"suffix":""},{"dropping-particle":"","family":"Tymeson","given":"Hayley D.","non-dropping-particle":"","parse-names":false,"suffix":""},{"dropping-particle":"","family":"Tyrovolas","given":"Stefanos","non-dropping-particle":"","parse-names":false,"suffix":""},{"dropping-particle":"","family":"Ukwaja","given":"Kingsley N.","non-dropping-particle":"","parse-names":false,"suffix":""},{"dropping-particle":"","family":"Ullah","given":"Irfan","non-dropping-particle":"","parse-names":false,"suffix":""},{"dropping-particle":"","family":"Updike","given":"Rachel L.","non-dropping-particle":"","parse-names":false,"suffix":""},{"dropping-particle":"","family":"Usman","given":"Muhammad Shariq","non-dropping-particle":"","parse-names":false,"suffix":""},{"dropping-particle":"","family":"Uthman","given":"Olalekan A.","non-dropping-particle":"","parse-names":false,"suffix":""},{"dropping-particle":"","family":"Vaduganathan","given":"Muthiah","non-dropping-particle":"","parse-names":false,"suffix":""},{"dropping-particle":"","family":"Vaezi","given":"Afsane","non-dropping-particle":"","parse-names":false,"suffix":""},{"dropping-particle":"","family":"Valdez","given":"Pascual R.","non-dropping-particle":"","parse-names":false,"suffix":""},{"dropping-particle":"","family":"Donkelaar","given":"Aaron","non-dropping-particle":"Van","parse-names":false,"suffix":""},{"dropping-particle":"","family":"Varavikova","given":"Elena","non-dropping-particle":"","parse-names":false,"suffix":""},{"dropping-particle":"","family":"Varughese","given":"Santosh","non-dropping-particle":"","parse-names":false,"suffix":""},{"dropping-particle":"","family":"Vasankari","given":"Tommi Juhani","non-dropping-particle":"","parse-names":false,"suffix":""},{"dropping-particle":"","family":"Venkateswaran","given":"Vidhya","non-dropping-particle":"","parse-names":false,"suffix":""},{"dropping-particle":"","family":"Venketasubramanian","given":"Narayanaswamy","non-dropping-particle":"","parse-names":false,"suffix":""},{"dropping-particle":"","family":"Villafaina","given":"Santos","non-dropping-particle":"","parse-names":false,"suffix":""},{"dropping-particle":"","family":"Violante","given":"Francesco S.","non-dropping-particle":"","parse-names":false,"suffix":""},{"dropping-particle":"","family":"Vladimirov","given":"Sergey Konstantinovitch","non-dropping-particle":"","parse-names":false,"suffix":""},{"dropping-particle":"","family":"Vlassov","given":"Vasily","non-dropping-particle":"","parse-names":false,"suffix":""},{"dropping-particle":"","family":"Vollset","given":"Stein Emil","non-dropping-particle":"","parse-names":false,"suffix":""},{"dropping-particle":"","family":"Vos","given":"Theo","non-dropping-particle":"","parse-names":false,"suffix":""},{"dropping-particle":"","family":"Vosoughi","given":"Kia","non-dropping-particle":"","parse-names":false,"suffix":""},{"dropping-particle":"","family":"Vu","given":"Giang Thu","non-dropping-particle":"","parse-names":false,"suffix":""},{"dropping-particle":"","family":"Vujcic","given":"Isidora S.","non-dropping-particle":"","parse-names":false,"suffix":""},{"dropping-particle":"","family":"Wagnew","given":"Fasil Shiferaw","non-dropping-particle":"","parse-names":false,"suffix":""},{"dropping-particle":"","family":"Waheed","given":"Yasir","non-dropping-particle":"","parse-names":false,"suffix":""},{"dropping-particle":"","family":"Waller","given":"Stephen G.","non-dropping-particle":"","parse-names":false,"suffix":""},{"dropping-particle":"","family":"Walson","given":"Judd L.","non-dropping-particle":"","parse-names":false,"suffix":""},{"dropping-particle":"","family":"Wang","given":"Yafeng","non-dropping-particle":"","parse-names":false,"suffix":""},{"dropping-particle":"","family":"Wang","given":"Yanping","non-dropping-particle":"","parse-names":false,"suffix":""},{"dropping-particle":"","family":"Wang","given":"Yuan Pang","non-dropping-particle":"","parse-names":false,"suffix":""},{"dropping-particle":"","family":"Weiderpass","given":"Elisabete","non-dropping-particle":"","parse-names":false,"suffix":""},{"dropping-particle":"","family":"Weintraub","given":"Robert G.","non-dropping-particle":"","parse-names":false,"suffix":""},{"dropping-particle":"","family":"Weldegebreal","given":"Fitsum","non-dropping-particle":"","parse-names":false,"suffix":""},{"dropping-particle":"","family":"Werdecker","given":"Andrea","non-dropping-particle":"","parse-names":false,"suffix":""},{"dropping-particle":"","family":"Werkneh","given":"Adhena Ayaliew","non-dropping-particle":"","parse-names":false,"suffix":""},{"dropping-particle":"","family":"West","given":"J. Jason","non-dropping-particle":"","parse-names":false,"suffix":""},{"dropping-particle":"","family":"Westerman","given":"Ronny","non-dropping-particle":"","parse-names":false,"suffix":""},{"dropping-particle":"","family":"Whiteford","given":"Harvey A.","non-dropping-particle":"","parse-names":false,"suffix":""},{"dropping-particle":"","family":"Widecka","given":"Justyna","non-dropping-particle":"","parse-names":false,"suffix":""},{"dropping-particle":"","family":"Wijeratne","given":"Tissa","non-dropping-particle":"","parse-names":false,"suffix":""},{"dropping-particle":"","family":"Winkler","given":"Andrea Sylvia","non-dropping-particle":"","parse-names":false,"suffix":""},{"dropping-particle":"","family":"Wiyeh","given":"Alison B.","non-dropping-particle":"","parse-names":false,"suffix":""},{"dropping-particle":"","family":"Wiysonge","given":"Charles Shey","non-dropping-particle":"","parse-names":false,"suffix":""},{"dropping-particle":"","family":"Wolfe","given":"Charles D.A.","non-dropping-particle":"","parse-names":false,"suffix":""},{"dropping-particle":"","family":"Wong","given":"Tien Yin","non-dropping-particle":"","parse-names":false,"suffix":""},{"dropping-particle":"","family":"Wu","given":"Shouling","non-dropping-particle":"","parse-names":false,"suffix":""},{"dropping-particle":"","family":"Xavier","given":"Denis","non-dropping-particle":"","parse-names":false,"suffix":""},{"dropping-particle":"","family":"Xu","given":"Gelin","non-dropping-particle":"","parse-names":false,"suffix":""},{"dropping-particle":"","family":"Yadgir","given":"Simon","non-dropping-particle":"","parse-names":false,"suffix":""},{"dropping-particle":"","family":"Yadollahpour","given":"Ali","non-dropping-particle":"","parse-names":false,"suffix":""},{"dropping-particle":"","family":"Jabbari","given":"Seyed Hossein Yahyazadeh","non-dropping-particle":"","parse-names":false,"suffix":""},{"dropping-particle":"","family":"Yamada","given":"Tomohide","non-dropping-particle":"","parse-names":false,"suffix":""},{"dropping-particle":"","family":"Yan","given":"Lijing L.","non-dropping-particle":"","parse-names":false,"suffix":""},{"dropping-particle":"","family":"Yano","given":"Yuichiro","non-dropping-particle":"","parse-names":false,"suffix":""},{"dropping-particle":"","family":"Yaseri","given":"Mehdi","non-dropping-particle":"","parse-names":false,"suffix":""},{"dropping-particle":"","family":"Yasin","given":"Yasin Jemal","non-dropping-particle":"","parse-names":false,"suffix":""},{"dropping-particle":"","family":"Yeshaneh","given":"Alex","non-dropping-particle":"","parse-names":false,"suffix":""},{"dropping-particle":"","family":"Yimer","given":"Ebrahim M.","non-dropping-particle":"","parse-names":false,"suffix":""},{"dropping-particle":"","family":"Yip","given":"Paul","non-dropping-particle":"","parse-names":false,"suffix":""},{"dropping-particle":"","family":"Yisma","given":"Engida","non-dropping-particle":"","parse-names":false,"suffix":""},{"dropping-particle":"","family":"Yonemoto","given":"Naohiro","non-dropping-particle":"","parse-names":false,"suffix":""},{"dropping-particle":"","family":"Yoon","given":"Seok Jun","non-dropping-particle":"","parse-names":false,"suffix":""},{"dropping-particle":"","family":"Yotebieng","given":"Marcel","non-dropping-particle":"","parse-names":false,"suffix":""},{"dropping-particle":"","family":"Younis","given":"Mustafa Z.","non-dropping-particle":"","parse-names":false,"suffix":""},{"dropping-particle":"","family":"Yousefifard","given":"Mahmoud","non-dropping-particle":"","parse-names":false,"suffix":""},{"dropping-particle":"","family":"Yu","given":"Chuanhua","non-dropping-particle":"","parse-names":false,"suffix":""},{"dropping-particle":"","family":"Zaidi","given":"Zoubida","non-dropping-particle":"","parse-names":false,"suffix":""},{"dropping-particle":"Bin","family":"Zaman","given":"Sojib","non-dropping-particle":"","parse-names":false,"suffix":""},{"dropping-particle":"","family":"Zamani","given":"Mohammad","non-dropping-particle":"","parse-names":false,"suffix":""},{"dropping-particle":"","family":"Zavala-Arciniega","given":"Luis","non-dropping-particle":"","parse-names":false,"suffix":""},{"dropping-particle":"","family":"Zhang","given":"Anthony Lin","non-dropping-particle":"","parse-names":false,"suffix":""},{"dropping-particle":"","family":"Zhang","given":"Hao","non-dropping-particle":"","parse-names":false,"suffix":""},{"dropping-particle":"","family":"Zhang","given":"Kai","non-dropping-particle":"","parse-names":false,"suffix":""},{"dropping-particle":"","family":"Zhou","given":"Maigeng","non-dropping-particle":"","parse-names":false,"suffix":""},{"dropping-particle":"","family":"Zimsen","given":"Stephanie R.M.","non-dropping-particle":"","parse-names":false,"suffix":""},{"dropping-particle":"","family":"Zodpey","given":"Sanjay","non-dropping-particle":"","parse-names":false,"suffix":""},{"dropping-particle":"","family":"Murray","given":"Christopher J.L.","non-dropping-particle":"","parse-names":false,"suffix":""}],"container-title":"The Lancet","id":"ITEM-2","issue":"10159","issued":{"date-parts":[["2018","11","10"]]},"page":"1923-1994","publisher":"Lancet Publishing Group","title":"Global, regional, and national comparative risk assessment of 84 behavioural, environmental and occupational, and metabolic risks or clusters of risks for 195 countries and territories, 1990-2017: A systematic analysis for the Global Burden of Disease Study 2017","type":"article-journal","volume":"392"},"uris":["http://www.mendeley.com/documents/?uuid=649cfa24-4625-3a7a-a0dc-6c427eb2a2f1"]}],"mendeley":{"formattedCitation":"&lt;sup&gt;84,85&lt;/sup&gt;","plainTextFormattedCitation":"84,85","previouslyFormattedCitation":"&lt;sup&gt;84,85&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84,85</w:t>
      </w:r>
      <w:r w:rsidR="00EE7BFF" w:rsidRPr="003F3396">
        <w:rPr>
          <w:rFonts w:cs="Times New Roman"/>
          <w:noProof/>
          <w:lang w:val="mk-MK"/>
        </w:rPr>
        <w:fldChar w:fldCharType="end"/>
      </w:r>
      <w:r w:rsidR="00302870" w:rsidRPr="003F3396">
        <w:rPr>
          <w:rFonts w:cs="Times New Roman"/>
          <w:noProof/>
          <w:lang w:val="mk-MK"/>
        </w:rPr>
        <w:t>. Се очекуваше дека менталните нарушувања ќе имаат поголемо влијание врз жените бидејќи тие имаат поголем ризик да бидат погодени од социјалните и економските последици од пандемијата, особено бидејќи предизвиците како затворање училишта и болести непропорционално ги погодуваат жените, особено оние кои имаа</w:t>
      </w:r>
      <w:r w:rsidR="00691034" w:rsidRPr="003F3396">
        <w:rPr>
          <w:rFonts w:cs="Times New Roman"/>
          <w:noProof/>
          <w:lang w:val="mk-MK"/>
        </w:rPr>
        <w:t>т</w:t>
      </w:r>
      <w:r w:rsidR="00302870" w:rsidRPr="003F3396">
        <w:rPr>
          <w:rFonts w:cs="Times New Roman"/>
          <w:noProof/>
          <w:lang w:val="mk-MK"/>
        </w:rPr>
        <w:t xml:space="preserve"> поголема веројатност да бидат финансиски обесправени за време на пандемијата поради пониските плати и заштеди од нивните машки колеги. Ова не претставува изненадување, бидејќи жените генерално се поподложни на депресивни на</w:t>
      </w:r>
      <w:r w:rsidR="00715322" w:rsidRPr="003F3396">
        <w:rPr>
          <w:rFonts w:cs="Times New Roman"/>
          <w:noProof/>
          <w:lang w:val="mk-MK"/>
        </w:rPr>
        <w:t>рушувања во споредба со мажите</w:t>
      </w:r>
      <w:r w:rsidR="00EE7BFF" w:rsidRPr="003F3396">
        <w:rPr>
          <w:rFonts w:cs="Times New Roman"/>
          <w:noProof/>
        </w:rPr>
        <w:fldChar w:fldCharType="begin" w:fldLock="1"/>
      </w:r>
      <w:r w:rsidR="00591CD1">
        <w:rPr>
          <w:rFonts w:cs="Times New Roman"/>
          <w:noProof/>
        </w:rPr>
        <w:instrText>ADDIN CSL_CITATION {"citationItems":[{"id":"ITEM-1","itemData":{"DOI":"10.1016/S0140-6736(22)00484-6","ISSN":"01406736","author":[{"dropping-particle":"","family":"Barber","given":"Ryan M","non-dropping-particle":"","parse-names":false,"suffix":""},{"dropping-particle":"","family":"Sorensen","given":"Reed J D","non-dropping-particle":"","parse-names":false,"suffix":""},{"dropping-particle":"","family":"Pigott","given":"David M","non-dropping-particle":"","parse-names":false,"suffix":""},{"dropping-particle":"","family":"Bisignano","given":"Catherine","non-dropping-particle":"","parse-names":false,"suffix":""},{"dropping-particle":"","family":"Carter","given":"Austin","non-dropping-particle":"","parse-names":false,"suffix":""},{"dropping-particle":"","family":"Amlag","given":"Joanne O","non-dropping-particle":"","parse-names":false,"suffix":""},{"dropping-particle":"","family":"Collins","given":"James K","non-dropping-particle":"","parse-names":false,"suffix":""},{"dropping-particle":"","family":"Abbafati","given":"Cristiana","non-dropping-particle":"","parse-names":false,"suffix":""},{"dropping-particle":"","family":"Adolph","given":"Christopher","non-dropping-particle":"","parse-names":false,"suffix":""},{"dropping-particle":"","family":"Allorant","given":"Adrien","non-dropping-particle":"","parse-names":false,"suffix":""},{"dropping-particle":"","family":"Aravkin","given":"Aleksandr Y","non-dropping-particle":"","parse-names":false,"suffix":""},{"dropping-particle":"","family":"Bang-Jensen","given":"Bree L","non-dropping-particle":"","parse-names":false,"suffix":""},{"dropping-particle":"","family":"Castro","given":"Emma","non-dropping-particle":"","parse-names":false,"suffix":""},{"dropping-particle":"","family":"Chakrabarti","given":"Suman","non-dropping-particle":"","parse-names":false,"suffix":""},{"dropping-particle":"","family":"Cogen","given":"Rebecca M","non-dropping-particle":"","parse-names":false,"suffix":""},{"dropping-particle":"","family":"Combs","given":"Emily","non-dropping-particle":"","parse-names":false,"suffix":""},{"dropping-particle":"","family":"Comfort","given":"Haley","non-dropping-particle":"","parse-names":false,"suffix":""},{"dropping-particle":"","family":"Cooperrider","given":"Kimberly","non-dropping-particle":"","parse-names":false,"suffix":""},{"dropping-particle":"","family":"Dai","given":"Xiaochen","non-dropping-particle":"","parse-names":false,"suffix":""},{"dropping-particle":"","family":"Daoud","given":"Farah","non-dropping-particle":"","parse-names":false,"suffix":""},{"dropping-particle":"","family":"Deen","given":"Amanda","non-dropping-particle":"","parse-names":false,"suffix":""},{"dropping-particle":"","family":"Earl","given":"Lucas","non-dropping-particle":"","parse-names":false,"suffix":""},{"dropping-particle":"","family":"Erickson","given":"Megan","non-dropping-particle":"","parse-names":false,"suffix":""},{"dropping-particle":"","family":"Ewald","given":"Samuel B","non-dropping-particle":"","parse-names":false,"suffix":""},{"dropping-particle":"","family":"Ferrari","given":"Alize J","non-dropping-particle":"","parse-names":false,"suffix":""},{"dropping-particle":"","family":"Flaxman","given":"Abraham D","non-dropping-particle":"","parse-names":false,"suffix":""},{"dropping-particle":"","family":"Frostad","given":"Joseph Jon","non-dropping-particle":"","parse-names":false,"suffix":""},{"dropping-particle":"","family":"Fullman","given":"Nancy","non-dropping-particle":"","parse-names":false,"suffix":""},{"dropping-particle":"","family":"Giles","given":"John R","non-dropping-particle":"","parse-names":false,"suffix":""},{"dropping-particle":"","family":"Guo","given":"Gaorui","non-dropping-particle":"","parse-names":false,"suffix":""},{"dropping-particle":"","family":"He","given":"Jiawei","non-dropping-particle":"","parse-names":false,"suffix":""},{"dropping-particle":"","family":"Helak","given":"Monika","non-dropping-particle":"","parse-names":false,"suffix":""},{"dropping-particle":"","family":"Hulland","given":"Erin N","non-dropping-particle":"","parse-names":false,"suffix":""},{"dropping-particle":"","family":"Huntley","given":"Bethany M","non-dropping-particle":"","parse-names":false,"suffix":""},{"dropping-particle":"","family":"Lazzar-Atwood","given":"Alice","non-dropping-particle":"","parse-names":false,"suffix":""},{"dropping-particle":"","family":"LeGrand","given":"Kate E","non-dropping-particle":"","parse-names":false,"suffix":""},{"dropping-particle":"","family":"Lim","given":"Stephen S","non-dropping-particle":"","parse-names":false,"suffix":""},{"dropping-particle":"","family":"Lindstrom","given":"Akiaja","non-dropping-particle":"","parse-names":false,"suffix":""},{"dropping-particle":"","family":"Linebarger","given":"Emily","non-dropping-particle":"","parse-names":false,"suffix":""},{"dropping-particle":"","family":"Lozano","given":"Rafael","non-dropping-particle":"","parse-names":false,"suffix":""},{"dropping-particle":"","family":"Magistro","given":"Beatrice","non-dropping-particle":"","parse-names":false,"suffix":""},{"dropping-particle":"","family":"Malta","given":"Deborah Carvalho","non-dropping-particle":"","parse-names":false,"suffix":""},{"dropping-particle":"","family":"Månsson","given":"Johan","non-dropping-particle":"","parse-names":false,"suffix":""},{"dropping-particle":"","family":"Mantilla Herrera","given":"Ana M","non-dropping-particle":"","parse-names":false,"suffix":""},{"dropping-particle":"","family":"Mokdad","given":"Ali H","non-dropping-particle":"","parse-names":false,"suffix":""},{"dropping-particle":"","family":"Monasta","given":"Lorenzo","non-dropping-particle":"","parse-names":false,"suffix":""},{"dropping-particle":"","family":"Naghavi","given":"Mohsen","non-dropping-particle":"","parse-names":false,"suffix":""},{"dropping-particle":"","family":"Nomura","given":"Shuhei","non-dropping-particle":"","parse-names":false,"suffix":""},{"dropping-particle":"","family":"Odell","given":"Christopher M","non-dropping-particle":"","parse-names":false,"suffix":""},{"dropping-particle":"","family":"Olana","given":"Latera Tesfaye","non-dropping-particle":"","parse-names":false,"suffix":""},{"dropping-particle":"","family":"Ostroff","given":"Samuel M","non-dropping-particle":"","parse-names":false,"suffix":""},{"dropping-particle":"","family":"Pasovic","given":"Maja","non-dropping-particle":"","parse-names":false,"suffix":""},{"dropping-particle":"","family":"Pease","given":"Spencer A","non-dropping-particle":"","parse-names":false,"suffix":""},{"dropping-particle":"","family":"Reiner Jr","given":"Robert C","non-dropping-particle":"","parse-names":false,"suffix":""},{"dropping-particle":"","family":"Reinke","given":"Grace","non-dropping-particle":"","parse-names":false,"suffix":""},{"dropping-particle":"","family":"Ribeiro","given":"Antonio Luiz P","non-dropping-particle":"","parse-names":false,"suffix":""},{"dropping-particle":"","family":"Santomauro","given":"Damian F","non-dropping-particle":"","parse-names":false,"suffix":""},{"dropping-particle":"","family":"Sholokhov","given":"Aleksei","non-dropping-particle":"","parse-names":false,"suffix":""},{"dropping-particle":"","family":"Spurlock","given":"Emma E","non-dropping-particle":"","parse-names":false,"suffix":""},{"dropping-particle":"","family":"Syailendrawati","given":"Ruri","non-dropping-particle":"","parse-names":false,"suffix":""},{"dropping-particle":"","family":"Topor-Madry","given":"Roman","non-dropping-particle":"","parse-names":false,"suffix":""},{"dropping-particle":"","family":"Vo","given":"Anh Truc","non-dropping-particle":"","parse-names":false,"suffix":""},{"dropping-particle":"","family":"Vos","given":"Theo","non-dropping-particle":"","parse-names":false,"suffix":""},{"dropping-particle":"","family":"Walcott","given":"Rebecca","non-dropping-particle":"","parse-names":false,"suffix":""},{"dropping-particle":"","family":"Walker","given":"Ally","non-dropping-particle":"","parse-names":false,"suffix":""},{"dropping-particle":"","family":"Wiens","given":"Kirsten E","non-dropping-particle":"","parse-names":false,"suffix":""},{"dropping-particle":"","family":"Wiysonge","given":"Charles Shey","non-dropping-particle":"","parse-names":false,"suffix":""},{"dropping-particle":"","family":"Worku","given":"Nahom Alemseged","non-dropping-particle":"","parse-names":false,"suffix":""},{"dropping-particle":"","family":"Zheng","given":"Peng","non-dropping-particle":"","parse-names":false,"suffix":""},{"dropping-particle":"","family":"Hay","given":"Simon I","non-dropping-particle":"","parse-names":false,"suffix":""},{"dropping-particle":"","family":"Gakidou","given":"Emmanuela","non-dropping-particle":"","parse-names":false,"suffix":""},{"dropping-particle":"","family":"Murray","given":"Christopher J L","non-dropping-particle":"","parse-names":false,"suffix":""}],"container-title":"The Lancet","id":"ITEM-1","issue":"10344","issued":{"date-parts":[["2022","6"]]},"page":"2351-2380","title":"Estimating global, regional, and national daily and cumulative infections with SARS-CoV-2 through Nov 14, 2021: a statistical analysis","type":"article-journal","volume":"399"},"uris":["http://www.mendeley.com/documents/?uuid=3695c996-ffbc-4cf1-b000-16fa2396ccdc"]}],"mendeley":{"formattedCitation":"&lt;sup&gt;86&lt;/sup&gt;","plainTextFormattedCitation":"86","previouslyFormattedCitation":"&lt;sup&gt;86&lt;/sup&gt;"},"properties":{"noteIndex":0},"schema":"https://github.com/citation-style-language/schema/raw/master/csl-citation.json"}</w:instrText>
      </w:r>
      <w:r w:rsidR="00EE7BFF" w:rsidRPr="003F3396">
        <w:rPr>
          <w:rFonts w:cs="Times New Roman"/>
          <w:noProof/>
        </w:rPr>
        <w:fldChar w:fldCharType="separate"/>
      </w:r>
      <w:r w:rsidR="00591CD1" w:rsidRPr="00591CD1">
        <w:rPr>
          <w:rFonts w:cs="Times New Roman"/>
          <w:noProof/>
          <w:vertAlign w:val="superscript"/>
        </w:rPr>
        <w:t>86</w:t>
      </w:r>
      <w:r w:rsidR="00EE7BFF" w:rsidRPr="003F3396">
        <w:rPr>
          <w:rFonts w:cs="Times New Roman"/>
          <w:noProof/>
        </w:rPr>
        <w:fldChar w:fldCharType="end"/>
      </w:r>
      <w:r w:rsidR="00715322" w:rsidRPr="003F3396">
        <w:rPr>
          <w:rFonts w:cs="Times New Roman"/>
          <w:noProof/>
          <w:lang w:val="mk-MK"/>
        </w:rPr>
        <w:t xml:space="preserve">. </w:t>
      </w:r>
    </w:p>
    <w:p w:rsidR="00D62A1D" w:rsidRPr="003F3396" w:rsidRDefault="00B46F95" w:rsidP="00302870">
      <w:pPr>
        <w:rPr>
          <w:rFonts w:cs="Times New Roman"/>
          <w:noProof/>
          <w:lang w:val="mk-MK"/>
        </w:rPr>
      </w:pPr>
      <w:r w:rsidRPr="003F3396">
        <w:rPr>
          <w:rFonts w:cs="Times New Roman"/>
          <w:noProof/>
          <w:lang w:val="mk-MK"/>
        </w:rPr>
        <w:t xml:space="preserve">Сепак, прегледот на достапната </w:t>
      </w:r>
      <w:r w:rsidR="00691034" w:rsidRPr="003F3396">
        <w:rPr>
          <w:rFonts w:cs="Times New Roman"/>
          <w:noProof/>
          <w:lang w:val="mk-MK"/>
        </w:rPr>
        <w:t>истражувачка литертура обј</w:t>
      </w:r>
      <w:r w:rsidRPr="003F3396">
        <w:rPr>
          <w:rFonts w:cs="Times New Roman"/>
          <w:noProof/>
          <w:lang w:val="mk-MK"/>
        </w:rPr>
        <w:t>авена за време на пандемија</w:t>
      </w:r>
      <w:r w:rsidR="00691034" w:rsidRPr="003F3396">
        <w:rPr>
          <w:rFonts w:cs="Times New Roman"/>
          <w:noProof/>
          <w:lang w:val="mk-MK"/>
        </w:rPr>
        <w:t>та</w:t>
      </w:r>
      <w:r w:rsidRPr="003F3396">
        <w:rPr>
          <w:rFonts w:cs="Times New Roman"/>
          <w:noProof/>
          <w:lang w:val="mk-MK"/>
        </w:rPr>
        <w:t xml:space="preserve">, открива дека не постојат доволно истражувања кои ја опфаќаат релацијата помеѓу анксиозноста на ортодонтксите пациенти и пандемијата. </w:t>
      </w:r>
      <w:r w:rsidR="00715322" w:rsidRPr="003F3396">
        <w:rPr>
          <w:rFonts w:cs="Times New Roman"/>
          <w:noProof/>
          <w:lang w:val="mk-MK"/>
        </w:rPr>
        <w:t xml:space="preserve">Достапните податоци сугерираат дека женските пациенти имале повисоко ниво на анксиозност </w:t>
      </w:r>
      <w:r w:rsidR="00691034" w:rsidRPr="003F3396">
        <w:rPr>
          <w:rFonts w:cs="Times New Roman"/>
          <w:noProof/>
          <w:lang w:val="mk-MK"/>
        </w:rPr>
        <w:t>во споредба со пациенитте од маш</w:t>
      </w:r>
      <w:r w:rsidR="00715322" w:rsidRPr="003F3396">
        <w:rPr>
          <w:rFonts w:cs="Times New Roman"/>
          <w:noProof/>
          <w:lang w:val="mk-MK"/>
        </w:rPr>
        <w:t>киот пол</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10.1016/j.ajodo.2020.07.005","ISSN":"08895406","author":[{"dropping-particle":"","family":"Xiong","given":"Xin","non-dropping-particle":"","parse-names":false,"suffix":""},{"dropping-particle":"","family":"Wu","given":"Yange","non-dropping-particle":"","parse-names":false,"suffix":""},{"dropping-particle":"","family":"Fang","given":"Xinyi","non-dropping-particle":"","parse-names":false,"suffix":""},{"dropping-particle":"","family":"Sun","given":"Wei","non-dropping-particle":"","parse-names":false,"suffix":""},{"dropping-particle":"","family":"Ding","given":"Qin","non-dropping-particle":"","parse-names":false,"suffix":""},{"dropping-particle":"","family":"Yi","given":"Yating","non-dropping-particle":"","parse-names":false,"suffix":""},{"dropping-particle":"","family":"Huang","given":"Yanmei","non-dropping-particle":"","parse-names":false,"suffix":""},{"dropping-particle":"","family":"Gong","given":"Jinglei","non-dropping-particle":"","parse-names":false,"suffix":""},{"dropping-particle":"","family":"Liu","given":"Jin","non-dropping-particle":"","parse-names":false,"suffix":""},{"dropping-particle":"","family":"Wang","given":"Jun","non-dropping-particle":"","parse-names":false,"suffix":""}],"container-title":"American Journal of Orthodontics and Dentofacial Orthopedics","id":"ITEM-1","issue":"6","issued":{"date-parts":[["2020","12"]]},"page":"824-833.e1","title":"Mental distress in orthodontic patients during the coronavirus disease 2019 pandemic","type":"article-journal","volume":"158"},"uris":["http://www.mendeley.com/documents/?uuid=2e762ccf-8463-4cf1-ad5b-8f773393803a"]}],"mendeley":{"formattedCitation":"&lt;sup&gt;87&lt;/sup&gt;","plainTextFormattedCitation":"87","previouslyFormattedCitation":"&lt;sup&gt;87&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87</w:t>
      </w:r>
      <w:r w:rsidR="00EE7BFF" w:rsidRPr="003F3396">
        <w:rPr>
          <w:rFonts w:cs="Times New Roman"/>
          <w:noProof/>
          <w:lang w:val="mk-MK"/>
        </w:rPr>
        <w:fldChar w:fldCharType="end"/>
      </w:r>
      <w:r w:rsidR="00715322" w:rsidRPr="003F3396">
        <w:rPr>
          <w:rFonts w:cs="Times New Roman"/>
          <w:noProof/>
          <w:lang w:val="mk-MK"/>
        </w:rPr>
        <w:t>. Ова делумно може да се објасни и со наодите дека женскиот пол претрпел повисоки нивоа на вознемиреност и поголемо негативно психолошко влијание како резултат на</w:t>
      </w:r>
      <w:r w:rsidR="004B2610" w:rsidRPr="003F3396">
        <w:rPr>
          <w:rFonts w:cs="Times New Roman"/>
          <w:noProof/>
          <w:lang w:val="mk-MK"/>
        </w:rPr>
        <w:t xml:space="preserve"> пандемијата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{"citationItems":[{"id":"ITEM-1","itemData":{"DOI":"10.3390/ijerph17051729","ISSN":"16604601","PMID":"32155789","abstract":"Background: The 2019 coronavirus disease (COVID-19) epidemic is a public health emergency of international concern and poses a challenge to psychological resilience. Research data are needed to develop evidence-driven strategies to reduce adverse psychological impacts and psychiatric symptoms during the epidemic. The aim of this study was to survey the general public in China to better understand their levels of psychological impact, anxiety, depression, and stress during the initial stage of the COVID-19 outbreak. The data will be used for future reference. Methods: From 31 January to 2 February 2020, we conducted an online survey using snowball sampling techniques. The online survey collected information on demographic data, physical symptoms in the past 14 days, contact history with COVID-19, knowledge and concerns about COVID-19, precautionary measures against COVID-19, and additional information required with respect to COVID-19. Psychological impact was assessed by the Impact of Event Scale-Revised (IES-R), and mental health status was assessed by the Depression, Anxiety and Stress Scale (DASS-21). Results: This study included 1210 respondents from 194 cities in China. In total, 53.8% of respondents rated the psychological impact of the outbreak as moderate or severe; 16.5% reported moderate to severe depressive symptoms; 28.8% reported moderate to severe anxiety symptoms; and 8.1% reported moderate to severe stress levels. Most respondents spent 20–24 h per day at home (84.7%); were worried about their family members contracting COVID-19 (75.2%); and were satisfied with the amount of health information available (75.1%). Female gender, student status, specific physical symptoms (e.g., myalgia, dizziness, coryza), and poor self-rated health status were significantly associated with a greater psychological impact of the outbreak and higher levels of stress, anxiety, and depression (p &lt; 0.05). Specific up-to-date and accurate health information (e.g., treatment, local outbreak situation) and particular precautionary measures (e.g., hand hygiene, wearing a mask) were associated with a lower psychological impact of the outbreak and lower levels of stress, anxiety, and depression (p &lt; 0.05). Conclusions: During the initial phase of the COVID-19 outbreak in China, more than half of the respondents rated the psychological impact as moderate-to-severe, and about one-third reported moderate-to-severe anxiety. Our findings identify factors associated with a…","author":[{"dropping-particle":"","family":"Wang","given":"Cuiyan","non-dropping-particle":"","parse-names":false,"suffix":""},{"dropping-particle":"","family":"Pan","given":"Riyu","non-dropping-particle":"","parse-names":false,"suffix":""},{"dropping-particle":"","family":"Wan","given":"Xiaoyang","non-dropping-particle":"","parse-names":false,"suffix":""},{"dropping-particle":"","family":"Tan","given":"Yilin","non-dropping-particle":"","parse-names":false,"suffix":""},{"dropping-particle":"","family":"Xu","given":"Linkang","non-dropping-particle":"","parse-names":false,"suffix":""},{"dropping-particle":"","family":"Ho","given":"Cyrus S.","non-dropping-particle":"","parse-names":false,"suffix":""},{"dropping-particle":"","family":"Ho","given":"Roger C.","non-dropping-particle":"","parse-names":false,"suffix":""}],"container-title":"International Journal of Environmental Research and Public Health","id":"ITEM-1","issue":"5","issued":{"date-parts":[["2020","3","1"]]},"publisher":"MDPI AG","title":"Immediate psychological responses and associated factors during the initial stage of the 2019 coronavirus disease (COVID-19) epidemic among the general population in China","type":"article-journal","volume":"17"},"uris":["http://www.mendeley.com/documents/?uuid=2a3bf204-1644-3e7b-ac9a-4a306de453e6"]}],"mendeley":{"formattedCitation":"&lt;sup&gt;88&lt;/sup&gt;","plainTextFormattedCitation":"88","previouslyFormattedCitation":"&lt;sup&gt;88&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88</w:t>
      </w:r>
      <w:r w:rsidR="00EE7BFF" w:rsidRPr="003F3396">
        <w:rPr>
          <w:rFonts w:cs="Times New Roman"/>
          <w:noProof/>
          <w:lang w:val="mk-MK"/>
        </w:rPr>
        <w:fldChar w:fldCharType="end"/>
      </w:r>
      <w:r w:rsidR="00715322" w:rsidRPr="003F3396">
        <w:rPr>
          <w:rFonts w:cs="Times New Roman"/>
          <w:noProof/>
          <w:lang w:val="mk-MK"/>
        </w:rPr>
        <w:t xml:space="preserve">. Дополнително, Peloso et al.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{"citationItems":[{"id":"ITEM-1","itemData":{"DOI":"10.1590/1807-3107bor-2020.vol34.0084","ISSN":"1807-3107","author":[{"dropping-particle":"","family":"Peloso","given":"Renan Morais","non-dropping-particle":"","parse-names":false,"suffix":""},{"dropping-particle":"","family":"Pini","given":"Nubia Inocencya Pavesi","non-dropping-particle":"","parse-names":false,"suffix":""},{"dropping-particle":"","family":"Sundfelt Neto","given":"Daniel","non-dropping-particle":"","parse-names":false,"suffix":""},{"dropping-particle":"","family":"Mori","given":"Aline Akemi","non-dropping-particle":"","parse-names":false,"suffix":""},{"dropping-particle":"de","family":"Oliveira","given":"Renata Cristina Gobbi","non-dropping-particle":"","parse-names":false,"suffix":""},{"dropping-particle":"","family":"Valarelli","given":"Fabricio Pinelli","non-dropping-particle":"","parse-names":false,"suffix":""},{"dropping-particle":"","family":"Freitas","given":"Karina Maria Salvatore","non-dropping-particle":"","parse-names":false,"suffix":""}],"container-title":"Brazilian Oral Research","id":"ITEM-1","issued":{"date-parts":[["2020"]]},"title":"How does the quarantine resulting from COVID-19 impact dental appointments and patient anxiety levels?","type":"article-journal","volume":"34"},"suppress-author":1,"uris":["http://www.mendeley.com/documents/?uuid=48f754c1-fa4c-4161-be81-c85c37323d69"]}],"mendeley":{"formattedCitation":"&lt;sup&gt;62&lt;/sup&gt;","plainTextFormattedCitation":"62","previouslyFormattedCitation":"&lt;sup&gt;62&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62</w:t>
      </w:r>
      <w:r w:rsidR="00EE7BFF" w:rsidRPr="003F3396">
        <w:rPr>
          <w:rFonts w:cs="Times New Roman"/>
          <w:noProof/>
          <w:lang w:val="mk-MK"/>
        </w:rPr>
        <w:fldChar w:fldCharType="end"/>
      </w:r>
      <w:r w:rsidR="00715322" w:rsidRPr="003F3396">
        <w:rPr>
          <w:rFonts w:cs="Times New Roman"/>
          <w:noProof/>
          <w:lang w:val="mk-MK"/>
        </w:rPr>
        <w:t xml:space="preserve"> откриле дека женските пациенти биле повеќе вознемирени и следствено </w:t>
      </w:r>
      <w:r w:rsidR="004B2610" w:rsidRPr="003F3396">
        <w:rPr>
          <w:rFonts w:cs="Times New Roman"/>
          <w:noProof/>
          <w:lang w:val="mk-MK"/>
        </w:rPr>
        <w:t>се плашеле да одат на закаж</w:t>
      </w:r>
      <w:r w:rsidR="00715322" w:rsidRPr="003F3396">
        <w:rPr>
          <w:rFonts w:cs="Times New Roman"/>
          <w:noProof/>
          <w:lang w:val="mk-MK"/>
        </w:rPr>
        <w:t>аните ортодонтски контроли и третман</w:t>
      </w:r>
      <w:r w:rsidR="00691034" w:rsidRPr="003F3396">
        <w:rPr>
          <w:rFonts w:cs="Times New Roman"/>
          <w:noProof/>
          <w:lang w:val="mk-MK"/>
        </w:rPr>
        <w:t xml:space="preserve">и. Покрај тоа, податоците укажуваат дека </w:t>
      </w:r>
      <w:r w:rsidR="00715322" w:rsidRPr="003F3396">
        <w:rPr>
          <w:rFonts w:cs="Times New Roman"/>
          <w:noProof/>
          <w:lang w:val="mk-MK"/>
        </w:rPr>
        <w:t xml:space="preserve"> пациентите на возраст од 45-65 години се повеќе вознемирени за време на пандемијата за разлика од другите возрасни групи. </w:t>
      </w:r>
      <w:r w:rsidRPr="003F3396">
        <w:rPr>
          <w:rFonts w:cs="Times New Roman"/>
          <w:noProof/>
          <w:lang w:val="mk-MK"/>
        </w:rPr>
        <w:t xml:space="preserve">Забележително е дека анксиозноста на пациентите кои имале </w:t>
      </w:r>
      <w:r w:rsidR="00310837" w:rsidRPr="003F3396">
        <w:rPr>
          <w:rFonts w:cs="Times New Roman"/>
          <w:noProof/>
          <w:lang w:val="mk-MK"/>
        </w:rPr>
        <w:t>потреба за итна посета на о</w:t>
      </w:r>
      <w:r w:rsidRPr="003F3396">
        <w:rPr>
          <w:rFonts w:cs="Times New Roman"/>
          <w:noProof/>
          <w:lang w:val="mk-MK"/>
        </w:rPr>
        <w:t>ртодонт за време на карантинот и панд</w:t>
      </w:r>
      <w:r w:rsidR="004B2610" w:rsidRPr="003F3396">
        <w:rPr>
          <w:rFonts w:cs="Times New Roman"/>
          <w:noProof/>
          <w:lang w:val="mk-MK"/>
        </w:rPr>
        <w:t>e</w:t>
      </w:r>
      <w:r w:rsidRPr="003F3396">
        <w:rPr>
          <w:rFonts w:cs="Times New Roman"/>
          <w:noProof/>
          <w:lang w:val="mk-MK"/>
        </w:rPr>
        <w:t>мијата, е значително повисока во според</w:t>
      </w:r>
      <w:r w:rsidR="00AE3722" w:rsidRPr="003F3396">
        <w:rPr>
          <w:rFonts w:cs="Times New Roman"/>
          <w:noProof/>
          <w:lang w:val="mk-MK"/>
        </w:rPr>
        <w:t>ба со пациентите без итна ортодонтска</w:t>
      </w:r>
      <w:r w:rsidRPr="003F3396">
        <w:rPr>
          <w:rFonts w:cs="Times New Roman"/>
          <w:noProof/>
          <w:lang w:val="mk-MK"/>
        </w:rPr>
        <w:t xml:space="preserve"> </w:t>
      </w:r>
      <w:r w:rsidR="00AE3722" w:rsidRPr="003F3396">
        <w:rPr>
          <w:rFonts w:cs="Times New Roman"/>
          <w:noProof/>
          <w:lang w:val="mk-MK"/>
        </w:rPr>
        <w:t>контрола</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10.1186/s12903-021-01834-3","ISSN":"1472-6831","author":[{"dropping-particle":"","family":"Quan","given":"Shuqi","non-dropping-particle":"","parse-names":false,"suffix":""},{"dropping-particle":"","family":"Guo","given":"Yutong","non-dropping-particle":"","parse-names":false,"suffix":""},{"dropping-particle":"","family":"Zhou","given":"Jiawei","non-dropping-particle":"","parse-names":false,"suffix":""},{"dropping-particle":"","family":"Zhang","given":"Guanning","non-dropping-particle":"","parse-names":false,"suffix":""},{"dropping-particle":"","family":"Xing","given":"Ke","non-dropping-particle":"","parse-names":false,"suffix":""},{"dropping-particle":"","family":"Mei","given":"Hongxiang","non-dropping-particle":"","parse-names":false,"suffix":""},{"dropping-particle":"","family":"Li","given":"Juan","non-dropping-particle":"","parse-names":false,"suffix":""}],"container-title":"BMC Oral Health","id":"ITEM-1","issue":"1","issued":{"date-parts":[["2021","12","27"]]},"page":"477","title":"Orthodontic emergencies and mental state of Chinese orthodontic patients during the COVID-19 pandemic","type":"article-journal","volume":"21"},"uris":["http://www.mendeley.com/documents/?uuid=23615086-548b-4481-8119-e6bc9372c680"]}],"mendeley":{"formattedCitation":"&lt;sup&gt;89&lt;/sup&gt;","plainTextFormattedCitation":"89","previouslyFormattedCitation":"&lt;sup&gt;89&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89</w:t>
      </w:r>
      <w:r w:rsidR="00EE7BFF" w:rsidRPr="003F3396">
        <w:rPr>
          <w:rFonts w:cs="Times New Roman"/>
          <w:noProof/>
          <w:lang w:val="mk-MK"/>
        </w:rPr>
        <w:fldChar w:fldCharType="end"/>
      </w:r>
      <w:r w:rsidRPr="003F3396">
        <w:rPr>
          <w:rFonts w:cs="Times New Roman"/>
          <w:noProof/>
          <w:lang w:val="mk-MK"/>
        </w:rPr>
        <w:t xml:space="preserve">. </w:t>
      </w:r>
      <w:r w:rsidR="00310837" w:rsidRPr="003F3396">
        <w:rPr>
          <w:rFonts w:cs="Times New Roman"/>
          <w:noProof/>
          <w:lang w:val="mk-MK"/>
        </w:rPr>
        <w:t>Стравувањата предизвикани од пандемијата исто така имале психолошко влијан</w:t>
      </w:r>
      <w:r w:rsidR="00AE3722" w:rsidRPr="003F3396">
        <w:rPr>
          <w:rFonts w:cs="Times New Roman"/>
          <w:noProof/>
          <w:lang w:val="mk-MK"/>
        </w:rPr>
        <w:t>ие врз пациентите, што ги навело</w:t>
      </w:r>
      <w:r w:rsidR="00310837" w:rsidRPr="003F3396">
        <w:rPr>
          <w:rFonts w:cs="Times New Roman"/>
          <w:noProof/>
          <w:lang w:val="mk-MK"/>
        </w:rPr>
        <w:t xml:space="preserve"> да избегнуваат или одложуваат ортодонтските третмани.</w:t>
      </w:r>
    </w:p>
    <w:p w:rsidR="007241BD" w:rsidRPr="003F3396" w:rsidRDefault="007241BD" w:rsidP="00310837">
      <w:pPr>
        <w:rPr>
          <w:rFonts w:cs="Times New Roman"/>
          <w:noProof/>
          <w:lang w:val="mk-MK"/>
        </w:rPr>
      </w:pPr>
      <w:r w:rsidRPr="003F3396">
        <w:rPr>
          <w:rFonts w:cs="Times New Roman"/>
          <w:noProof/>
          <w:lang w:val="mk-MK"/>
        </w:rPr>
        <w:t xml:space="preserve">Сепак, интересно е да се </w:t>
      </w:r>
      <w:r w:rsidR="00AE3722" w:rsidRPr="003F3396">
        <w:rPr>
          <w:rFonts w:cs="Times New Roman"/>
          <w:noProof/>
          <w:lang w:val="mk-MK"/>
        </w:rPr>
        <w:t>нагласи дека истражувањата укажа</w:t>
      </w:r>
      <w:r w:rsidRPr="003F3396">
        <w:rPr>
          <w:rFonts w:cs="Times New Roman"/>
          <w:noProof/>
          <w:lang w:val="mk-MK"/>
        </w:rPr>
        <w:t xml:space="preserve">а и на високи нивоа на анксиозност кај ортодонтските професионалци за време на пандемијата на КОВИД-19 главно предизвикани од страв од инфекција и од несигурност во работата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{"citationItems":[{"id":"ITEM-1","itemData":{"DOI":"10.3390/medicina56120644","ISSN":"1648-9144","abstract":"Background and Objectives: The aims of this systematic review were to identify additional infection control measures implemented in dental practice globally to prevent cross-infection and evaluate the psychological impacts of the pandemic among dental professionals. Materials and Methods: A sequential systematic literature search was conducted from December 2019 to 30 April 2020 through PubMed, CINAHL, Scopus, Google Scholar, Embase, and Web of Science databases. The search yielded the following results: “COVID-19” (n = 12,137), “Novel corona virus” (n = 63), “COVID-19 and dentistry” (n = 46), “COVID-19 and oral health” (n = 41), “Novel Corona virus and Dentistry” (n = 0), “dental health and Novel Coronavirus” (n = 26), and “dental practice and Novel Coronavirus” (n = 6). Results: After a careful review and eliminating articles based on inclusion and exclusion criteria, the final review included 13 articles. Management of infection control is discussed extensively in the literature and remains the main theme of many Coronavirus Disease 2019 (COVID-19) articles on dentistry. Telephone triage using a questionnaire, hand hygiene, personal protective equipment (PPE) for clinical and nonclinical staff, a preprocedural mouth rinse, and aerosol management have been discussed and implemented in few countries. Three studies recommended that elective treatments for patients with a temperature of &gt;100.4 F or 38 °C should be postponed or performed in an airborne infection isolation room (AIIR) or negative-pressure room. Limiting the number of patients in the waiting area, the removal of shared objects, proper ventilation, and physical distancing were highly recommended. Psychological distress among dental professionals in relation to existing medical conditions and self-efficacy has been discussed. Conclusions: Although the COVID-19 pandemic has had a substantial impact on the dental profession worldwide, our review highlights many practice management approaches to adopt the new norm. More research highlighting evidence-based safety practices and multisectoral collaboration is required to help dental professionals make informed decisions and make the profession safe, both for the patient and dental professionals.","author":[{"dropping-particle":"","family":"Mahdi","given":"Syed Sarosh","non-dropping-particle":"","parse-names":false,"suffix":""},{"dropping-particle":"","family":"Ahmed","given":"Zohaib","non-dropping-particle":"","parse-names":false,"suffix":""},{"dropping-particle":"","family":"Allana","given":"Raheel","non-dropping-particle":"","parse-names":false,"suffix":""},{"dropping-particle":"","family":"Peretti","given":"Alessandro","non-dropping-particle":"","parse-names":false,"suffix":""},{"dropping-particle":"","family":"Amenta","given":"Francesco","non-dropping-particle":"","parse-names":false,"suffix":""},{"dropping-particle":"","family":"Nadeem Bijle","given":"Mohammed","non-dropping-particle":"","parse-names":false,"suffix":""},{"dropping-particle":"","family":"Seow","given":"Liang Lin","non-dropping-particle":"","parse-names":false,"suffix":""},{"dropping-particle":"","family":"Daood","given":"Umer","non-dropping-particle":"","parse-names":false,"suffix":""}],"container-title":"Medicina","id":"ITEM-1","issue":"12","issued":{"date-parts":[["2020","11","25"]]},"page":"644","title":"Pivoting Dental Practice Management during the COVID-19 Pandemic—A Systematic Review","type":"article-journal","volume":"56"},"uris":["http://www.mendeley.com/documents/?uuid=9202093f-fc4e-466b-8c09-9f8842f0902f"]}],"mendeley":{"formattedCitation":"&lt;sup&gt;72&lt;/sup&gt;","plainTextFormattedCitation":"72","previouslyFormattedCitation":"&lt;sup&gt;72&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72</w:t>
      </w:r>
      <w:r w:rsidR="00EE7BFF" w:rsidRPr="003F3396">
        <w:rPr>
          <w:rFonts w:cs="Times New Roman"/>
          <w:noProof/>
          <w:lang w:val="mk-MK"/>
        </w:rPr>
        <w:fldChar w:fldCharType="end"/>
      </w:r>
      <w:r w:rsidRPr="003F3396">
        <w:rPr>
          <w:rFonts w:cs="Times New Roman"/>
          <w:noProof/>
          <w:lang w:val="mk-MK"/>
        </w:rPr>
        <w:t xml:space="preserve">. Овие наоди </w:t>
      </w:r>
      <w:r w:rsidRPr="003F3396">
        <w:rPr>
          <w:rFonts w:cs="Times New Roman"/>
          <w:noProof/>
          <w:lang w:val="mk-MK"/>
        </w:rPr>
        <w:lastRenderedPageBreak/>
        <w:t>главно биле нагласени кај професи</w:t>
      </w:r>
      <w:r w:rsidR="00AE3722" w:rsidRPr="003F3396">
        <w:rPr>
          <w:rFonts w:cs="Times New Roman"/>
          <w:noProof/>
          <w:lang w:val="mk-MK"/>
        </w:rPr>
        <w:t>оналци кои биле помлади и припаѓ</w:t>
      </w:r>
      <w:r w:rsidRPr="003F3396">
        <w:rPr>
          <w:rFonts w:cs="Times New Roman"/>
          <w:noProof/>
          <w:lang w:val="mk-MK"/>
        </w:rPr>
        <w:t xml:space="preserve">але на женскиот пол. </w:t>
      </w:r>
      <w:r w:rsidR="00310837" w:rsidRPr="003F3396">
        <w:rPr>
          <w:rFonts w:cs="Times New Roman"/>
          <w:noProof/>
          <w:lang w:val="mk-MK"/>
        </w:rPr>
        <w:t>Дополнително на ова, односот на ортодонтите со пациентите и колегите исто така беше силно погоден од пандемијата, главно поради  помалото чувство на безбедност при работа и ризикот при третман на еве</w:t>
      </w:r>
      <w:r w:rsidR="00DA1E5B" w:rsidRPr="003F3396">
        <w:rPr>
          <w:rFonts w:cs="Times New Roman"/>
          <w:noProof/>
          <w:lang w:val="mk-MK"/>
        </w:rPr>
        <w:t xml:space="preserve">нтуално инфицирани пациенти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{"citationItems":[{"id":"ITEM-1","itemData":{"DOI":"10.1177/0046958020963711","ISSN":"0046-9580","abstract":"Brazil is in a critical situation due to the COVID-19 pandemic. Healthcare workers that are in the front line face challenges with a shortage of personal protective equipment, high risk of contamination, low adherence to the social distancing measures by the population, low coronavirus testing with underestimation of cases, and also financial concerns due to the economic crisis in a developing country. This study compared the impact of COVID-19 pandemic among three categories of healthcare workers in Brazil: physicians, nurses, and dentists, about workload, income, protection, training, feelings, behavior, and level of concern and anxiety. The sample was randomly selected and a Google Forms questionnaire was sent by WhatsApp messenger. The survey comprised questions about jobs, income, workload, PPE, training for COVID-19 patient care, behavior and feelings during the pandemic. The number of jobs reduced for all healthcare workers in Brazil during the pandemic, but significantly more for dentists. The workload and income reduced to all healthcare workers. Most healthcare workers did not receive proper training for treating COVID-19 infected patients. Physicians and nurses were feeling more tired than usual. Most of the healthcare workers in all groups reported difficulties in sleeping during the pandemic. The healthcare workers reported a significant impact of COVID-19 pandemic in their income, workload and anxiety, with differences among physicians, nurses and dentists.","author":[{"dropping-particle":"","family":"Cotrin","given":"Paula","non-dropping-particle":"","parse-names":false,"suffix":""},{"dropping-particle":"","family":"Moura","given":"Wilana","non-dropping-particle":"","parse-names":false,"suffix":""},{"dropping-particle":"","family":"Gambardela-Tkacz","given":"Caroline Martins","non-dropping-particle":"","parse-names":false,"suffix":""},{"dropping-particle":"","family":"Pelloso","given":"Fernando Castilho","non-dropping-particle":"","parse-names":false,"suffix":""},{"dropping-particle":"dos","family":"Santos","given":"Lander","non-dropping-particle":"","parse-names":false,"suffix":""},{"dropping-particle":"","family":"Carvalho","given":"Maria Dalva de Barros","non-dropping-particle":"","parse-names":false,"suffix":""},{"dropping-particle":"","family":"Pelloso","given":"Sandra Marisa","non-dropping-particle":"","parse-names":false,"suffix":""},{"dropping-particle":"","family":"Freitas","given":"Karina Maria Salvatore","non-dropping-particle":"","parse-names":false,"suffix":""}],"container-title":"INQUIRY: The Journal of Health Care Organization, Provision, and Financing","id":"ITEM-1","issued":{"date-parts":[["2020","1","9"]]},"page":"004695802096371","title":"Healthcare Workers in Brazil during the COVID-19 Pandemic: A Cross-Sectional Online Survey","type":"article-journal","volume":"57"},"uris":["http://www.mendeley.com/documents/?uuid=772fcfdd-2479-417e-919e-c74c4cbbc5cf"]},{"id":"ITEM-2","itemData":{"DOI":"10.3390/ijerph192316216","ISSN":"1660-4601","abstract":"The worldwide pandemic has exposed healthcare professionals to a high risk of infection, exacerbating the situation of uncertainty caused by COVID-19. The objective of this review was to evaluate the psychological impact of the COVID-19 pandemic on dental professionals and their patients. A literature review was conducted using Medline-Pubmed, Web of Science, and Scopus databases, excluding systematic reviews, narratives, meta-analyses, case reports, book chapters, short communications, and congress papers. A modified version of the Newcastle-Ottawa Scale (NOS) was used to evaluate the quality of the selected studies. The search retrieved 3879 articles, and 123 of these were selected for the review (7 longitudinal and 116 cross-sectional studies). Elevated anxiety levels were observed in dental professionals, especially in younger and female professionals. Except for orthodontic treatments, patients reported a high level of fear that reduced their demand for dentist treatment to emergency cases alone. The results suggest that the COVID-19 pandemic has had psychological and emotional consequences for dental professionals and their patients. Further research is necessary to evaluate the persistence of this problem over time.","author":[{"dropping-particle":"","family":"Haro","given":"Juan Carlos","non-dropping-particle":"De","parse-names":false,"suffix":""},{"dropping-particle":"","family":"Rosel","given":"Eva María","non-dropping-particle":"","parse-names":false,"suffix":""},{"dropping-particle":"","family":"Salcedo-Bellido","given":"Inmaculada","non-dropping-particle":"","parse-names":false,"suffix":""},{"dropping-particle":"","family":"Leno-Durán","given":"Ester","non-dropping-particle":"","parse-names":false,"suffix":""},{"dropping-particle":"","family":"Requena","given":"Pilar","non-dropping-particle":"","parse-names":false,"suffix":""},{"dropping-particle":"","family":"Barrios-Rodríguez","given":"Rocío","non-dropping-particle":"","parse-names":false,"suffix":""}],"container-title":"International Journal of Environmental Research and Public Health","id":"ITEM-2","issue":"23","issued":{"date-parts":[["2022","12","4"]]},"page":"16216","title":"Psychological Impact of COVID-19 in the Setting of Dentistry: A Review Article","type":"article-journal","volume":"19"},"uris":["http://www.mendeley.com/documents/?uuid=1f855794-eff4-482e-b5cd-a471a3858513"]}],"mendeley":{"formattedCitation":"&lt;sup&gt;90,91&lt;/sup&gt;","plainTextFormattedCitation":"90,91","previouslyFormattedCitation":"&lt;sup&gt;90,91&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90,91</w:t>
      </w:r>
      <w:r w:rsidR="00EE7BFF" w:rsidRPr="003F3396">
        <w:rPr>
          <w:rFonts w:cs="Times New Roman"/>
          <w:noProof/>
          <w:lang w:val="mk-MK"/>
        </w:rPr>
        <w:fldChar w:fldCharType="end"/>
      </w:r>
      <w:r w:rsidR="00310837" w:rsidRPr="003F3396">
        <w:rPr>
          <w:rFonts w:cs="Times New Roman"/>
          <w:noProof/>
          <w:lang w:val="mk-MK"/>
        </w:rPr>
        <w:t>. Иако здравствените раб</w:t>
      </w:r>
      <w:r w:rsidR="00AE3722" w:rsidRPr="003F3396">
        <w:rPr>
          <w:rFonts w:cs="Times New Roman"/>
          <w:noProof/>
          <w:lang w:val="mk-MK"/>
        </w:rPr>
        <w:t>о</w:t>
      </w:r>
      <w:r w:rsidR="00310837" w:rsidRPr="003F3396">
        <w:rPr>
          <w:rFonts w:cs="Times New Roman"/>
          <w:noProof/>
          <w:lang w:val="mk-MK"/>
        </w:rPr>
        <w:t xml:space="preserve">тници и од стоматолошката и од медицинската професија се согласија дека се многу загрижени од ризикот од инфицирање на членовите на нивното семејство, </w:t>
      </w:r>
      <w:r w:rsidR="00DA1E5B" w:rsidRPr="003F3396">
        <w:rPr>
          <w:rFonts w:cs="Times New Roman"/>
          <w:noProof/>
          <w:lang w:val="mk-MK"/>
        </w:rPr>
        <w:t xml:space="preserve">сепак резултатите укажаа дека </w:t>
      </w:r>
      <w:r w:rsidR="00310837" w:rsidRPr="003F3396">
        <w:rPr>
          <w:rFonts w:cs="Times New Roman"/>
          <w:noProof/>
          <w:lang w:val="mk-MK"/>
        </w:rPr>
        <w:t xml:space="preserve">стоматолошките професионалци </w:t>
      </w:r>
      <w:r w:rsidR="00DA1E5B" w:rsidRPr="003F3396">
        <w:rPr>
          <w:rFonts w:cs="Times New Roman"/>
          <w:noProof/>
          <w:lang w:val="mk-MK"/>
        </w:rPr>
        <w:t>покажаа значително пов</w:t>
      </w:r>
      <w:r w:rsidR="00AE3722" w:rsidRPr="003F3396">
        <w:rPr>
          <w:rFonts w:cs="Times New Roman"/>
          <w:noProof/>
          <w:lang w:val="mk-MK"/>
        </w:rPr>
        <w:t>исоко</w:t>
      </w:r>
      <w:r w:rsidR="00DA1E5B" w:rsidRPr="003F3396">
        <w:rPr>
          <w:rFonts w:cs="Times New Roman"/>
          <w:noProof/>
          <w:lang w:val="mk-MK"/>
        </w:rPr>
        <w:t xml:space="preserve"> ниво на загриженост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{"citationItems":[{"id":"ITEM-1","itemData":{"DOI":"10.1177/0046958020963711","ISSN":"0046-9580","abstract":"Brazil is in a critical situation due to the COVID-19 pandemic. Healthcare workers that are in the front line face challenges with a shortage of personal protective equipment, high risk of contamination, low adherence to the social distancing measures by the population, low coronavirus testing with underestimation of cases, and also financial concerns due to the economic crisis in a developing country. This study compared the impact of COVID-19 pandemic among three categories of healthcare workers in Brazil: physicians, nurses, and dentists, about workload, income, protection, training, feelings, behavior, and level of concern and anxiety. The sample was randomly selected and a Google Forms questionnaire was sent by WhatsApp messenger. The survey comprised questions about jobs, income, workload, PPE, training for COVID-19 patient care, behavior and feelings during the pandemic. The number of jobs reduced for all healthcare workers in Brazil during the pandemic, but significantly more for dentists. The workload and income reduced to all healthcare workers. Most healthcare workers did not receive proper training for treating COVID-19 infected patients. Physicians and nurses were feeling more tired than usual. Most of the healthcare workers in all groups reported difficulties in sleeping during the pandemic. The healthcare workers reported a significant impact of COVID-19 pandemic in their income, workload and anxiety, with differences among physicians, nurses and dentists.","author":[{"dropping-particle":"","family":"Cotrin","given":"Paula","non-dropping-particle":"","parse-names":false,"suffix":""},{"dropping-particle":"","family":"Moura","given":"Wilana","non-dropping-particle":"","parse-names":false,"suffix":""},{"dropping-particle":"","family":"Gambardela-Tkacz","given":"Caroline Martins","non-dropping-particle":"","parse-names":false,"suffix":""},{"dropping-particle":"","family":"Pelloso","given":"Fernando Castilho","non-dropping-particle":"","parse-names":false,"suffix":""},{"dropping-particle":"dos","family":"Santos","given":"Lander","non-dropping-particle":"","parse-names":false,"suffix":""},{"dropping-particle":"","family":"Carvalho","given":"Maria Dalva de Barros","non-dropping-particle":"","parse-names":false,"suffix":""},{"dropping-particle":"","family":"Pelloso","given":"Sandra Marisa","non-dropping-particle":"","parse-names":false,"suffix":""},{"dropping-particle":"","family":"Freitas","given":"Karina Maria Salvatore","non-dropping-particle":"","parse-names":false,"suffix":""}],"container-title":"INQUIRY: The Journal of Health Care Organization, Provision, and Financing","id":"ITEM-1","issued":{"date-parts":[["2020","1","9"]]},"page":"004695802096371","title":"Healthcare Workers in Brazil during the COVID-19 Pandemic: A Cross-Sectional Online Survey","type":"article-journal","volume":"57"},"uris":["http://www.mendeley.com/documents/?uuid=772fcfdd-2479-417e-919e-c74c4cbbc5cf"]},{"id":"ITEM-2","itemData":{"DOI":"10.1016/j.jpsychires.2020.07.024","ISSN":"1879-1379","PMID":"32758711","abstract":"COVID-19 affected our mental health as well as our physical health. In this study, the anxiety and hopelessness levels of healthcare workers and non-healthcare workers and the factors affecting them were evaluated in Turkey. Beck Hopelessness Scale and State-Trait Anxiety Inventory (STAI) was applied online to participants. Totally 2156 individuals were included in the study and 52.0% (n:1121) of them are healthcare workers. The hopelessness and state anxiety levels of healthcare workers were higher than non-healthcare workers. Nurses' hopelessness levels are higher than doctors, and state anxiety levels are higher than both doctors and other healthcare workers. Anxiety and hopelessness levels were higher in women, those living with a high-risk individual at home during the pandemic, those who had difficulty in caring for their children, and those whose income decreased. Anxiety levels are an important predictor of hopelessness. The increase in anxiety levels explained 28.9% of the increase in hopelessness levels. Increased working hours is one of the important factors affecting anxiety. As a conclusion, healthcare workers were more affected psychologically in the COVID-19 pandemic compared to the society. Nurses were affected more than other healthcare workers. It is important to identify the factors affecting anxiety, hopelessness, and individuals who may be more psychologically affected during the pandemic. An important contribution can be made to the protection of public health by ensuring that psychosocial interventions for high-risk groups are planned in advance.","author":[{"dropping-particle":"","family":"Hacimusalar","given":"Yunus","non-dropping-particle":"","parse-names":false,"suffix":""},{"dropping-particle":"","family":"Kahve","given":"Aybeniz Civan","non-dropping-particle":"","parse-names":false,"suffix":""},{"dropping-particle":"","family":"Yasar","given":"Alisan Burak","non-dropping-particle":"","parse-names":false,"suffix":""},{"dropping-particle":"","family":"Aydin","given":"Mehmet Sinan","non-dropping-particle":"","parse-names":false,"suffix":""}],"container-title":"Journal of psychiatric research","id":"ITEM-2","issued":{"date-parts":[["2020","10"]]},"page":"181-188","title":"Anxiety and hopelessness levels in COVID-19 pandemic: A comparative study of healthcare professionals and other community sample in Turkey.","type":"article-journal","volume":"129"},"uris":["http://www.mendeley.com/documents/?uuid=3d815a8a-a7c4-4298-8c6d-f39d5bf6854c"]}],"mendeley":{"formattedCitation":"&lt;sup&gt;90,92&lt;/sup&gt;","plainTextFormattedCitation":"90,92","previouslyFormattedCitation":"&lt;sup&gt;90,92&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90,92</w:t>
      </w:r>
      <w:r w:rsidR="00EE7BFF" w:rsidRPr="003F3396">
        <w:rPr>
          <w:rFonts w:cs="Times New Roman"/>
          <w:noProof/>
          <w:lang w:val="mk-MK"/>
        </w:rPr>
        <w:fldChar w:fldCharType="end"/>
      </w:r>
      <w:r w:rsidR="00310837" w:rsidRPr="003F3396">
        <w:rPr>
          <w:rFonts w:cs="Times New Roman"/>
          <w:noProof/>
          <w:lang w:val="mk-MK"/>
        </w:rPr>
        <w:t xml:space="preserve">. Во овој поглед, забележано е дека нивоата на стрес </w:t>
      </w:r>
      <w:r w:rsidR="00DA1E5B" w:rsidRPr="003F3396">
        <w:rPr>
          <w:rFonts w:cs="Times New Roman"/>
          <w:noProof/>
          <w:lang w:val="mk-MK"/>
        </w:rPr>
        <w:t>поврзан со работа</w:t>
      </w:r>
      <w:r w:rsidR="00AE3722" w:rsidRPr="003F3396">
        <w:rPr>
          <w:rFonts w:cs="Times New Roman"/>
          <w:noProof/>
          <w:lang w:val="mk-MK"/>
        </w:rPr>
        <w:t>,</w:t>
      </w:r>
      <w:r w:rsidR="00DA1E5B" w:rsidRPr="003F3396">
        <w:rPr>
          <w:rFonts w:cs="Times New Roman"/>
          <w:noProof/>
          <w:lang w:val="mk-MK"/>
        </w:rPr>
        <w:t xml:space="preserve"> </w:t>
      </w:r>
      <w:r w:rsidR="00310837" w:rsidRPr="003F3396">
        <w:rPr>
          <w:rFonts w:cs="Times New Roman"/>
          <w:noProof/>
          <w:lang w:val="mk-MK"/>
        </w:rPr>
        <w:t>се повисоки кај стоматолозите отколку кај другите здравствени работници под</w:t>
      </w:r>
      <w:r w:rsidR="00AE3722" w:rsidRPr="003F3396">
        <w:rPr>
          <w:rFonts w:cs="Times New Roman"/>
          <w:noProof/>
          <w:lang w:val="mk-MK"/>
        </w:rPr>
        <w:t xml:space="preserve"> </w:t>
      </w:r>
      <w:r w:rsidR="00310837" w:rsidRPr="003F3396">
        <w:rPr>
          <w:rFonts w:cs="Times New Roman"/>
          <w:noProof/>
          <w:lang w:val="mk-MK"/>
        </w:rPr>
        <w:t>„норма</w:t>
      </w:r>
      <w:r w:rsidR="00DA1E5B" w:rsidRPr="003F3396">
        <w:rPr>
          <w:rFonts w:cs="Times New Roman"/>
          <w:noProof/>
          <w:lang w:val="mk-MK"/>
        </w:rPr>
        <w:t xml:space="preserve">лни“ (непандемиски) услови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{"citationItems":[{"id":"ITEM-1","itemData":{"DOI":"10.3390/ijerph17217857","ISSN":"1660-4601","abstract":"The Coronavirus Disease 2019 (COVID-19) pandemic has deeply altered social and working environments in several ways. Social distancing policies, mandatory lockdowns, isolation periods, and anxiety of getting sick, along with the suspension of productive activity, loss of income, and fear of the future, jointly influence the mental health of citizens and workers. Workplace aspects can play a crucial role on moderating or worsening mental health of people facing this pandemic scenario. The purpose of this literature review is to deepen the psychological aspects linked to workplace factors, following the epidemic rise of COVID-19, in order to address upcoming psychological critical issues in the workplaces. We performed a literature search using Google Scholar, PubMed, and Scopus, selecting papers focusing on workers’ psychological problems that can be related to the workplace during the pandemic. Thirty-five articles were included. Mental issues related to the health emergency, such as anxiety, depression, post-traumatic stress disorder (PTSD), and sleep disorders are more likely to affect healthcare workers, especially those on the frontline, migrant workers, and workers in contact with the public. Job insecurity, long periods of isolation, and uncertainty of the future worsen the psychological condition, especially in younger people and in those with a higher educational background. Multiple organizational and work-related interventions can mitigate this scenario, such as the improvement of workplace infrastructures, the adoption of correct and shared anti-contagion measures, including regular personal protective equipment (PPE) supply, and the implementation of resilience training programs. This review sets the basis for a better understanding of the psychological conditions of workers during the pandemic, integrating individual and social perspectives, and providing insight into possible individual, social, and occupational approaches to this “psychological pandemic”.","author":[{"dropping-particle":"","family":"Giorgi","given":"Gabriele","non-dropping-particle":"","parse-names":false,"suffix":""},{"dropping-particle":"","family":"Lecca","given":"Luigi Isaia","non-dropping-particle":"","parse-names":false,"suffix":""},{"dropping-particle":"","family":"Alessio","given":"Federico","non-dropping-particle":"","parse-names":false,"suffix":""},{"dropping-particle":"","family":"Finstad","given":"Georgia Libera","non-dropping-particle":"","parse-names":false,"suffix":""},{"dropping-particle":"","family":"Bondanini","given":"Giorgia","non-dropping-particle":"","parse-names":false,"suffix":""},{"dropping-particle":"","family":"Lulli","given":"Lucrezia Ginevra","non-dropping-particle":"","parse-names":false,"suffix":""},{"dropping-particle":"","family":"Arcangeli","given":"Giulio","non-dropping-particle":"","parse-names":false,"suffix":""},{"dropping-particle":"","family":"Mucci","given":"Nicola","non-dropping-particle":"","parse-names":false,"suffix":""}],"container-title":"International Journal of Environmental Research and Public Health","id":"ITEM-1","issue":"21","issued":{"date-parts":[["2020","10","27"]]},"page":"7857","title":"COVID-19-Related Mental Health Effects in the Workplace: A Narrative Review","type":"article-journal","volume":"17"},"uris":["http://www.mendeley.com/documents/?uuid=6dabe43f-4ac9-4c51-a135-680daf133f9c"]}],"mendeley":{"formattedCitation":"&lt;sup&gt;93&lt;/sup&gt;","plainTextFormattedCitation":"93","previouslyFormattedCitation":"&lt;sup&gt;93&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93</w:t>
      </w:r>
      <w:r w:rsidR="00EE7BFF" w:rsidRPr="003F3396">
        <w:rPr>
          <w:rFonts w:cs="Times New Roman"/>
          <w:noProof/>
          <w:lang w:val="mk-MK"/>
        </w:rPr>
        <w:fldChar w:fldCharType="end"/>
      </w:r>
      <w:r w:rsidR="00310837" w:rsidRPr="003F3396">
        <w:rPr>
          <w:rFonts w:cs="Times New Roman"/>
          <w:noProof/>
          <w:lang w:val="mk-MK"/>
        </w:rPr>
        <w:t xml:space="preserve">. </w:t>
      </w:r>
      <w:r w:rsidR="00DA1E5B" w:rsidRPr="003F3396">
        <w:rPr>
          <w:rFonts w:cs="Times New Roman"/>
          <w:noProof/>
          <w:lang w:val="mk-MK"/>
        </w:rPr>
        <w:t>Дополнителен терет на ортодонтските работници пре</w:t>
      </w:r>
      <w:r w:rsidR="00AE3722" w:rsidRPr="003F3396">
        <w:rPr>
          <w:rFonts w:cs="Times New Roman"/>
          <w:noProof/>
          <w:lang w:val="mk-MK"/>
        </w:rPr>
        <w:t>д</w:t>
      </w:r>
      <w:r w:rsidR="00DA1E5B" w:rsidRPr="003F3396">
        <w:rPr>
          <w:rFonts w:cs="Times New Roman"/>
          <w:noProof/>
          <w:lang w:val="mk-MK"/>
        </w:rPr>
        <w:t>став</w:t>
      </w:r>
      <w:r w:rsidR="00AE3722" w:rsidRPr="003F3396">
        <w:rPr>
          <w:rFonts w:cs="Times New Roman"/>
          <w:noProof/>
          <w:lang w:val="mk-MK"/>
        </w:rPr>
        <w:t>ув</w:t>
      </w:r>
      <w:r w:rsidR="00DA1E5B" w:rsidRPr="003F3396">
        <w:rPr>
          <w:rFonts w:cs="Times New Roman"/>
          <w:noProof/>
          <w:lang w:val="mk-MK"/>
        </w:rPr>
        <w:t>аше и пристапноста и цената на заштитната опрема која беше препорачана за превенција од КОВИД-19. Имено, периодот на почетната фаза на пандемијата беше обележан со неможност да се обезбеди неопходната заштитна опрема за ортодонтските установи и работници. Дополнително на ова, цената на опремата преставуваше дополнителен финансиски терет за приватните ортод</w:t>
      </w:r>
      <w:r w:rsidR="00AE3722" w:rsidRPr="003F3396">
        <w:rPr>
          <w:rFonts w:cs="Times New Roman"/>
          <w:noProof/>
          <w:lang w:val="mk-MK"/>
        </w:rPr>
        <w:t>онтски установи што</w:t>
      </w:r>
      <w:r w:rsidR="00DA1E5B" w:rsidRPr="003F3396">
        <w:rPr>
          <w:rFonts w:cs="Times New Roman"/>
          <w:noProof/>
          <w:lang w:val="mk-MK"/>
        </w:rPr>
        <w:t xml:space="preserve"> влиајеше на психолошката состојба на ортодонтските работници во овие ординации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{"citationItems":[{"id":"ITEM-1","itemData":{"DOI":"10.3390/ijerph192316216","ISSN":"1660-4601","abstract":"The worldwide pandemic has exposed healthcare professionals to a high risk of infection, exacerbating the situation of uncertainty caused by COVID-19. The objective of this review was to evaluate the psychological impact of the COVID-19 pandemic on dental professionals and their patients. A literature review was conducted using Medline-Pubmed, Web of Science, and Scopus databases, excluding systematic reviews, narratives, meta-analyses, case reports, book chapters, short communications, and congress papers. A modified version of the Newcastle-Ottawa Scale (NOS) was used to evaluate the quality of the selected studies. The search retrieved 3879 articles, and 123 of these were selected for the review (7 longitudinal and 116 cross-sectional studies). Elevated anxiety levels were observed in dental professionals, especially in younger and female professionals. Except for orthodontic treatments, patients reported a high level of fear that reduced their demand for dentist treatment to emergency cases alone. The results suggest that the COVID-19 pandemic has had psychological and emotional consequences for dental professionals and their patients. Further research is necessary to evaluate the persistence of this problem over time.","author":[{"dropping-particle":"","family":"Haro","given":"Juan Carlos","non-dropping-particle":"De","parse-names":false,"suffix":""},{"dropping-particle":"","family":"Rosel","given":"Eva María","non-dropping-particle":"","parse-names":false,"suffix":""},{"dropping-particle":"","family":"Salcedo-Bellido","given":"Inmaculada","non-dropping-particle":"","parse-names":false,"suffix":""},{"dropping-particle":"","family":"Leno-Durán","given":"Ester","non-dropping-particle":"","parse-names":false,"suffix":""},{"dropping-particle":"","family":"Requena","given":"Pilar","non-dropping-particle":"","parse-names":false,"suffix":""},{"dropping-particle":"","family":"Barrios-Rodríguez","given":"Rocío","non-dropping-particle":"","parse-names":false,"suffix":""}],"container-title":"International Journal of Environmental Research and Public Health","id":"ITEM-1","issue":"23","issued":{"date-parts":[["2022","12","4"]]},"page":"16216","title":"Psychological Impact of COVID-19 in the Setting of Dentistry: A Review Article","type":"article-journal","volume":"19"},"uris":["http://www.mendeley.com/documents/?uuid=1f855794-eff4-482e-b5cd-a471a3858513"]}],"mendeley":{"formattedCitation":"&lt;sup&gt;91&lt;/sup&gt;","plainTextFormattedCitation":"91","previouslyFormattedCitation":"&lt;sup&gt;91&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91</w:t>
      </w:r>
      <w:r w:rsidR="00EE7BFF" w:rsidRPr="003F3396">
        <w:rPr>
          <w:rFonts w:cs="Times New Roman"/>
          <w:noProof/>
          <w:lang w:val="mk-MK"/>
        </w:rPr>
        <w:fldChar w:fldCharType="end"/>
      </w:r>
      <w:r w:rsidR="00DA1E5B" w:rsidRPr="003F3396">
        <w:rPr>
          <w:rFonts w:cs="Times New Roman"/>
          <w:noProof/>
          <w:lang w:val="mk-MK"/>
        </w:rPr>
        <w:t xml:space="preserve">.  </w:t>
      </w:r>
    </w:p>
    <w:p w:rsidR="00166860" w:rsidRPr="003F3396" w:rsidRDefault="009232C9" w:rsidP="000F57C3">
      <w:pPr>
        <w:pStyle w:val="Heading3"/>
        <w:numPr>
          <w:ilvl w:val="2"/>
          <w:numId w:val="10"/>
        </w:numPr>
        <w:rPr>
          <w:noProof/>
          <w:lang w:val="mk-MK"/>
        </w:rPr>
      </w:pPr>
      <w:r w:rsidRPr="003F3396">
        <w:rPr>
          <w:noProof/>
        </w:rPr>
        <w:t xml:space="preserve"> </w:t>
      </w:r>
      <w:bookmarkStart w:id="28" w:name="_Toc130131189"/>
      <w:r w:rsidR="00166860" w:rsidRPr="003F3396">
        <w:rPr>
          <w:noProof/>
          <w:lang w:val="mk-MK"/>
        </w:rPr>
        <w:t>Редовно одржување на контроли и третмани</w:t>
      </w:r>
      <w:bookmarkEnd w:id="28"/>
    </w:p>
    <w:p w:rsidR="005315E0" w:rsidRPr="003F3396" w:rsidRDefault="00166860" w:rsidP="00CE7BE1">
      <w:pPr>
        <w:rPr>
          <w:noProof/>
          <w:lang w:val="mk-MK"/>
        </w:rPr>
      </w:pPr>
      <w:r w:rsidRPr="003F3396">
        <w:rPr>
          <w:noProof/>
          <w:lang w:val="mk-MK"/>
        </w:rPr>
        <w:t>Како што беше</w:t>
      </w:r>
      <w:r w:rsidR="00FF67CF" w:rsidRPr="003F3396">
        <w:rPr>
          <w:noProof/>
          <w:lang w:val="mk-MK"/>
        </w:rPr>
        <w:t xml:space="preserve"> дискутирано претходно</w:t>
      </w:r>
      <w:r w:rsidRPr="003F3396">
        <w:rPr>
          <w:noProof/>
          <w:lang w:val="mk-MK"/>
        </w:rPr>
        <w:t xml:space="preserve">,  покачувањето на нивото на аксиозност кај генералната популација на пациенти е поврзано со зголемен страв од добивање на </w:t>
      </w:r>
      <w:r w:rsidR="00B4356C" w:rsidRPr="003F3396">
        <w:rPr>
          <w:noProof/>
          <w:lang w:val="mk-MK"/>
        </w:rPr>
        <w:t>потребната стоматолошка нега</w:t>
      </w:r>
      <w:r w:rsidR="00EE7BFF" w:rsidRPr="003F3396">
        <w:rPr>
          <w:noProof/>
        </w:rPr>
        <w:fldChar w:fldCharType="begin" w:fldLock="1"/>
      </w:r>
      <w:r w:rsidR="00591CD1">
        <w:rPr>
          <w:noProof/>
        </w:rPr>
        <w:instrText>ADDIN CSL_CITATION {"citationItems":[{"id":"ITEM-1","itemData":{"DOI":"10.1186/s40510-021-00363-7","ISSN":"2196-1042","author":[{"dropping-particle":"","family":"Arqub","given":"Sarah Abu","non-dropping-particle":"","parse-names":false,"suffix":""},{"dropping-particle":"","family":"Voldman","given":"Rebecca","non-dropping-particle":"","parse-names":false,"suffix":""},{"dropping-particle":"","family":"Ahmida","given":"Ahmad","non-dropping-particle":"","parse-names":false,"suffix":""},{"dropping-particle":"","family":"Kuo","given":"Chia-Ling","non-dropping-particle":"","parse-names":false,"suffix":""},{"dropping-particle":"","family":"Godoy","given":"Lucas Da Cunha","non-dropping-particle":"","parse-names":false,"suffix":""},{"dropping-particle":"","family":"Nasrawi","given":"Yousef","non-dropping-particle":"","parse-names":false,"suffix":""},{"dropping-particle":"","family":"Al-Khateeb","given":"Susan N.","non-dropping-particle":"","parse-names":false,"suffix":""},{"dropping-particle":"","family":"Uribe","given":"Flavio","non-dropping-particle":"","parse-names":false,"suffix":""}],"container-title":"Progress in Orthodontics","id":"ITEM-1","issue":"1","issued":{"date-parts":[["2021","12","8"]]},"page":"17","title":"Patients’ perceptions of orthodontic treatment experiences during COVID-19: a cross-sectional study","type":"article-journal","volume":"22"},"uris":["http://www.mendeley.com/documents/?uuid=fc5c4137-68f9-4792-88c7-6f8fd784f965"]}],"mendeley":{"formattedCitation":"&lt;sup&gt;83&lt;/sup&gt;","plainTextFormattedCitation":"83","previouslyFormattedCitation":"&lt;sup&gt;83&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83</w:t>
      </w:r>
      <w:r w:rsidR="00EE7BFF" w:rsidRPr="003F3396">
        <w:rPr>
          <w:noProof/>
        </w:rPr>
        <w:fldChar w:fldCharType="end"/>
      </w:r>
      <w:r w:rsidRPr="003F3396">
        <w:rPr>
          <w:noProof/>
          <w:lang w:val="mk-MK"/>
        </w:rPr>
        <w:t>. Ова е забележано и кај популацијата на ортодонтски пациенти, каде мноз</w:t>
      </w:r>
      <w:r w:rsidR="001C0411" w:rsidRPr="003F3396">
        <w:rPr>
          <w:noProof/>
          <w:lang w:val="mk-MK"/>
        </w:rPr>
        <w:t>и</w:t>
      </w:r>
      <w:r w:rsidRPr="003F3396">
        <w:rPr>
          <w:noProof/>
          <w:lang w:val="mk-MK"/>
        </w:rPr>
        <w:t>н</w:t>
      </w:r>
      <w:r w:rsidR="00FF67CF" w:rsidRPr="003F3396">
        <w:rPr>
          <w:noProof/>
          <w:lang w:val="mk-MK"/>
        </w:rPr>
        <w:t>с</w:t>
      </w:r>
      <w:r w:rsidRPr="003F3396">
        <w:rPr>
          <w:noProof/>
          <w:lang w:val="mk-MK"/>
        </w:rPr>
        <w:t>твото претпочитале да го одложат ортодонтскиот третман заради страв од потенцијално заразув</w:t>
      </w:r>
      <w:r w:rsidR="00B4356C" w:rsidRPr="003F3396">
        <w:rPr>
          <w:noProof/>
          <w:lang w:val="mk-MK"/>
        </w:rPr>
        <w:t xml:space="preserve">ање при </w:t>
      </w:r>
      <w:r w:rsidR="00FF67CF" w:rsidRPr="003F3396">
        <w:rPr>
          <w:noProof/>
          <w:lang w:val="mk-MK"/>
        </w:rPr>
        <w:t xml:space="preserve">преглед и контрола </w:t>
      </w:r>
      <w:r w:rsidR="00EE7BFF" w:rsidRPr="003F3396">
        <w:rPr>
          <w:noProof/>
          <w:lang w:val="mk-MK"/>
        </w:rPr>
        <w:fldChar w:fldCharType="begin" w:fldLock="1"/>
      </w:r>
      <w:r w:rsidR="00591CD1">
        <w:rPr>
          <w:noProof/>
          <w:lang w:val="mk-MK"/>
        </w:rPr>
        <w:instrText>ADDIN CSL_CITATION {"citationItems":[{"id":"ITEM-1","itemData":{"DOI":"10.1111/ocr.12395","ISSN":"1601-6335","author":[{"dropping-particle":"","family":"Cotrin","given":"Paula","non-dropping-particle":"","parse-names":false,"suffix":""},{"dropping-particle":"","family":"Peloso","given":"Renan Morais","non-dropping-particle":"","parse-names":false,"suffix":""},{"dropping-particle":"","family":"Oliveira","given":"Renata Cristina","non-dropping-particle":"","parse-names":false,"suffix":""},{"dropping-particle":"","family":"Oliveira","given":"Ricardo César Gobbi","non-dropping-particle":"","parse-names":false,"suffix":""},{"dropping-particle":"","family":"Pini","given":"Nubia Inocencya Pavesi","non-dropping-particle":"","parse-names":false,"suffix":""},{"dropping-particle":"","family":"Valarelli","given":"Fabrício Pinelli","non-dropping-particle":"","parse-names":false,"suffix":""},{"dropping-particle":"","family":"Freitas","given":"Karina Maria Salvatore","non-dropping-particle":"","parse-names":false,"suffix":""}],"container-title":"Orthodontics &amp; Craniofacial Research","id":"ITEM-1","issue":"4","issued":{"date-parts":[["2020","11","23"]]},"page":"455-461","title":"Impact of coronavirus pandemic in appointments and anxiety/concerns of patients regarding orthodontic treatment","type":"article-journal","volume":"23"},"uris":["http://www.mendeley.com/documents/?uuid=6d760059-91e8-448e-a513-9534f173d26c"]}],"mendeley":{"formattedCitation":"&lt;sup&gt;79&lt;/sup&gt;","plainTextFormattedCitation":"79","previouslyFormattedCitation":"&lt;sup&gt;79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79</w:t>
      </w:r>
      <w:r w:rsidR="00EE7BFF" w:rsidRPr="003F3396">
        <w:rPr>
          <w:noProof/>
          <w:lang w:val="mk-MK"/>
        </w:rPr>
        <w:fldChar w:fldCharType="end"/>
      </w:r>
      <w:r w:rsidRPr="003F3396">
        <w:rPr>
          <w:noProof/>
          <w:lang w:val="mk-MK"/>
        </w:rPr>
        <w:t xml:space="preserve">. </w:t>
      </w:r>
      <w:r w:rsidR="001C0411" w:rsidRPr="003F3396">
        <w:rPr>
          <w:noProof/>
          <w:lang w:val="mk-MK"/>
        </w:rPr>
        <w:t>Д</w:t>
      </w:r>
      <w:r w:rsidRPr="003F3396">
        <w:rPr>
          <w:noProof/>
          <w:lang w:val="mk-MK"/>
        </w:rPr>
        <w:t xml:space="preserve">руга група на истражувања кај пациенти кои биле подложени на ортодонтски третман во периодот на пандемија,  откриле дека пациентите изразиле вознемиреност во врска со отежнатиот пристап до установи за клиничка нега и резултирачкото одложување на третманот, за кои </w:t>
      </w:r>
      <w:r w:rsidR="00FF67CF" w:rsidRPr="003F3396">
        <w:rPr>
          <w:noProof/>
          <w:lang w:val="mk-MK"/>
        </w:rPr>
        <w:t>се покажа</w:t>
      </w:r>
      <w:r w:rsidRPr="003F3396">
        <w:rPr>
          <w:noProof/>
          <w:lang w:val="mk-MK"/>
        </w:rPr>
        <w:t xml:space="preserve"> дека се извори</w:t>
      </w:r>
      <w:r w:rsidR="00FF67CF" w:rsidRPr="003F3396">
        <w:rPr>
          <w:noProof/>
          <w:lang w:val="mk-MK"/>
        </w:rPr>
        <w:t xml:space="preserve"> на</w:t>
      </w:r>
      <w:r w:rsidRPr="003F3396">
        <w:rPr>
          <w:noProof/>
          <w:lang w:val="mk-MK"/>
        </w:rPr>
        <w:t xml:space="preserve"> анк</w:t>
      </w:r>
      <w:r w:rsidR="00B4356C" w:rsidRPr="003F3396">
        <w:rPr>
          <w:noProof/>
          <w:lang w:val="mk-MK"/>
        </w:rPr>
        <w:t xml:space="preserve">зиосност кај овие пациенти </w:t>
      </w:r>
      <w:r w:rsidR="00EE7BFF" w:rsidRPr="003F3396">
        <w:rPr>
          <w:noProof/>
          <w:lang w:val="mk-MK"/>
        </w:rPr>
        <w:fldChar w:fldCharType="begin" w:fldLock="1"/>
      </w:r>
      <w:r w:rsidR="00591CD1">
        <w:rPr>
          <w:noProof/>
          <w:lang w:val="mk-MK"/>
        </w:rPr>
        <w:instrText>ADDIN CSL_CITATION {"citationItems":[{"id":"ITEM-1","itemData":{"DOI":"10.1177/0301574220942233","ISSN":"0301-5742","abstract":"With COVID-19 declared as a worldwide pandemic, a nationwide lockdown was implemented overnight in India on March 24, 2020. With no prior warning or anticipation, patient appointments were temporarily ceased as institutions and clinics were indefinitely closed. To our knowledge, no study addresses the orthodontic patient perspective in such testing times, where they are entirely restricted to the confines of their homes.","author":[{"dropping-particle":"","family":"Shenoi","given":"Susmita Bala","non-dropping-particle":"","parse-names":false,"suffix":""},{"dropping-particle":"","family":"Deshpande","given":"Sumedh","non-dropping-particle":"","parse-names":false,"suffix":""},{"dropping-particle":"","family":"Jatti","given":"Roopa","non-dropping-particle":"","parse-names":false,"suffix":""}],"container-title":"Journal of Indian Orthodontic Society","id":"ITEM-1","issue":"3","issued":{"date-parts":[["2020","7","31"]]},"page":"195-202","title":"Impact of COVID-19 Lockdown on Patients Undergoing Orthodontic Treatment: A Questionnaire Study","type":"article-journal","volume":"54"},"uris":["http://www.mendeley.com/documents/?uuid=53f8e7f0-f412-44b2-9ad7-9f5b0ce28c51"]}],"mendeley":{"formattedCitation":"&lt;sup&gt;81&lt;/sup&gt;","plainTextFormattedCitation":"81","previouslyFormattedCitation":"&lt;sup&gt;81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81</w:t>
      </w:r>
      <w:r w:rsidR="00EE7BFF" w:rsidRPr="003F3396">
        <w:rPr>
          <w:noProof/>
          <w:lang w:val="mk-MK"/>
        </w:rPr>
        <w:fldChar w:fldCharType="end"/>
      </w:r>
      <w:r w:rsidRPr="003F3396">
        <w:rPr>
          <w:noProof/>
          <w:lang w:val="mk-MK"/>
        </w:rPr>
        <w:t xml:space="preserve">. Покрај тоа, важно е да се нагласи дека значително ниво на вознемиреност е </w:t>
      </w:r>
      <w:r w:rsidR="00FF67CF" w:rsidRPr="003F3396">
        <w:rPr>
          <w:noProof/>
          <w:lang w:val="mk-MK"/>
        </w:rPr>
        <w:t>утврдено</w:t>
      </w:r>
      <w:r w:rsidR="00B4356C" w:rsidRPr="003F3396">
        <w:rPr>
          <w:noProof/>
          <w:lang w:val="mk-MK"/>
        </w:rPr>
        <w:t xml:space="preserve"> и кај стоматолозите и </w:t>
      </w:r>
      <w:r w:rsidR="00FF67CF" w:rsidRPr="003F3396">
        <w:rPr>
          <w:noProof/>
          <w:lang w:val="mk-MK"/>
        </w:rPr>
        <w:t>нивните</w:t>
      </w:r>
      <w:r w:rsidR="00B4356C" w:rsidRPr="003F3396">
        <w:rPr>
          <w:noProof/>
          <w:lang w:val="mk-MK"/>
        </w:rPr>
        <w:t xml:space="preserve"> асистенти</w:t>
      </w:r>
      <w:r w:rsidRPr="003F3396">
        <w:rPr>
          <w:noProof/>
          <w:lang w:val="mk-MK"/>
        </w:rPr>
        <w:t xml:space="preserve">. Студија </w:t>
      </w:r>
      <w:r w:rsidR="00FF67CF" w:rsidRPr="003F3396">
        <w:rPr>
          <w:noProof/>
          <w:lang w:val="mk-MK"/>
        </w:rPr>
        <w:t xml:space="preserve">на Gasparro </w:t>
      </w:r>
      <w:r w:rsidRPr="003F3396">
        <w:rPr>
          <w:noProof/>
          <w:lang w:val="mk-MK"/>
        </w:rPr>
        <w:t>спроведена меѓу италијански</w:t>
      </w:r>
      <w:r w:rsidR="00FF67CF" w:rsidRPr="003F3396">
        <w:rPr>
          <w:noProof/>
          <w:lang w:val="mk-MK"/>
        </w:rPr>
        <w:t>те</w:t>
      </w:r>
      <w:r w:rsidRPr="003F3396">
        <w:rPr>
          <w:noProof/>
          <w:lang w:val="mk-MK"/>
        </w:rPr>
        <w:t xml:space="preserve"> стоматолози, вклучително и </w:t>
      </w:r>
      <w:r w:rsidRPr="003F3396">
        <w:rPr>
          <w:noProof/>
          <w:lang w:val="mk-MK"/>
        </w:rPr>
        <w:lastRenderedPageBreak/>
        <w:t>ортодонти, посочи дека постои високо ниво на загриженост за ризикот од инфекција при интервенција и, следствено</w:t>
      </w:r>
      <w:r w:rsidR="00FF67CF" w:rsidRPr="003F3396">
        <w:rPr>
          <w:noProof/>
          <w:lang w:val="mk-MK"/>
        </w:rPr>
        <w:t xml:space="preserve"> на тоа тие извршиле помалку третмани н</w:t>
      </w:r>
      <w:r w:rsidRPr="003F3396">
        <w:rPr>
          <w:noProof/>
          <w:lang w:val="mk-MK"/>
        </w:rPr>
        <w:t>а итни случаи</w:t>
      </w:r>
      <w:r w:rsidR="00EE7BFF" w:rsidRPr="003F3396">
        <w:rPr>
          <w:noProof/>
        </w:rPr>
        <w:fldChar w:fldCharType="begin" w:fldLock="1"/>
      </w:r>
      <w:r w:rsidR="00591CD1">
        <w:rPr>
          <w:noProof/>
        </w:rPr>
        <w:instrText>ADDIN CSL_CITATION {"citationItems":[{"id":"ITEM-1","itemData":{"DOI":"10.3390/ijerph17155338","ISSN":"1660-4601","abstract":"Containment measures adopted to reduce the spread of coronavirus disease 2019 (COVID-19) have produced a general perception of job insecurity. Dentists have been highly affected by such measures, as they represent an easy source of contagion. As perceived job insecurity is associated with psychological distress and Italian dentists have been highly affected by the COVID-19 outbreak in terms of potential financial loss and the risk of being infected, this study aimed at assessing whether the fear of COVID-19 moderated the effect of perceived job insecurity on depressive symptoms. This cross-sectional online study has included 735 Italian dentists recruited during the lockdown and ranging in age from 27 to 70 years old (495 men and 240 women). A quantile regression model with an inference based on the median and with an interaction term between the fear of COVID-19 and perceived job insecurity has been used to estimate the hypothesized associations. The results indicated that both perceived job insecurity and fear of COVID-19 were positively associated with depressive symptoms, and that the effect of perceived job insecurity on depressive symptoms was weaker among those with a low fear of COVID-19. The findings may inform public health policies for dentists in relation to reducing the risk of developing negative mental health outcomes.","author":[{"dropping-particle":"","family":"Gasparro","given":"Roberta","non-dropping-particle":"","parse-names":false,"suffix":""},{"dropping-particle":"","family":"Scandurra","given":"Cristiano","non-dropping-particle":"","parse-names":false,"suffix":""},{"dropping-particle":"","family":"Maldonato","given":"Nelson Mauro","non-dropping-particle":"","parse-names":false,"suffix":""},{"dropping-particle":"","family":"Dolce","given":"Pasquale","non-dropping-particle":"","parse-names":false,"suffix":""},{"dropping-particle":"","family":"Bochicchio","given":"Vincenzo","non-dropping-particle":"","parse-names":false,"suffix":""},{"dropping-particle":"","family":"Valletta","given":"Alessandra","non-dropping-particle":"","parse-names":false,"suffix":""},{"dropping-particle":"","family":"Sammartino","given":"Gilberto","non-dropping-particle":"","parse-names":false,"suffix":""},{"dropping-particle":"","family":"Sammartino","given":"Pasquale","non-dropping-particle":"","parse-names":false,"suffix":""},{"dropping-particle":"","family":"Mariniello","given":"Mauro","non-dropping-particle":"","parse-names":false,"suffix":""},{"dropping-particle":"","family":"Lauro","given":"Alessandro Espedito","non-dropping-particle":"di","parse-names":false,"suffix":""},{"dropping-particle":"","family":"Marenzi","given":"Gaetano","non-dropping-particle":"","parse-names":false,"suffix":""}],"container-title":"International Journal of Environmental Research and Public Health","id":"ITEM-1","issue":"15","issued":{"date-parts":[["2020","7","24"]]},"page":"5338","title":"Perceived Job Insecurity and Depressive Symptoms among Italian Dentists: The Moderating Role of Fear of COVID-19","type":"article-journal","volume":"17"},"uris":["http://www.mendeley.com/documents/?uuid=ba735ebc-7ca3-4bb5-aacb-13f1c9a9d5ee"]}],"mendeley":{"formattedCitation":"&lt;sup&gt;94&lt;/sup&gt;","plainTextFormattedCitation":"94","previouslyFormattedCitation":"&lt;sup&gt;94&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94</w:t>
      </w:r>
      <w:r w:rsidR="00EE7BFF" w:rsidRPr="003F3396">
        <w:rPr>
          <w:noProof/>
        </w:rPr>
        <w:fldChar w:fldCharType="end"/>
      </w:r>
      <w:r w:rsidRPr="003F3396">
        <w:rPr>
          <w:noProof/>
          <w:lang w:val="mk-MK"/>
        </w:rPr>
        <w:t xml:space="preserve">. </w:t>
      </w:r>
    </w:p>
    <w:p w:rsidR="00166860" w:rsidRPr="003F3396" w:rsidRDefault="001C0411" w:rsidP="00CE7BE1">
      <w:pPr>
        <w:rPr>
          <w:noProof/>
          <w:lang w:val="mk-MK"/>
        </w:rPr>
      </w:pPr>
      <w:r w:rsidRPr="003F3396">
        <w:rPr>
          <w:noProof/>
          <w:lang w:val="mk-MK"/>
        </w:rPr>
        <w:t xml:space="preserve">Една од спецификите на ортодонтскиот третман, е што за разлика од голем број на стоматолошки процедури кои можат да се администрираат во релативно краток временски интервал, </w:t>
      </w:r>
      <w:r w:rsidR="00166860" w:rsidRPr="003F3396">
        <w:rPr>
          <w:noProof/>
          <w:lang w:val="mk-MK"/>
        </w:rPr>
        <w:t xml:space="preserve">ортодонтскиот третман е </w:t>
      </w:r>
      <w:r w:rsidR="00FF67CF" w:rsidRPr="003F3396">
        <w:rPr>
          <w:noProof/>
          <w:lang w:val="mk-MK"/>
        </w:rPr>
        <w:t xml:space="preserve">долготраен </w:t>
      </w:r>
      <w:r w:rsidRPr="003F3396">
        <w:rPr>
          <w:noProof/>
          <w:lang w:val="mk-MK"/>
        </w:rPr>
        <w:t xml:space="preserve">специфичен процес кој е </w:t>
      </w:r>
      <w:r w:rsidR="00FF67CF" w:rsidRPr="003F3396">
        <w:rPr>
          <w:noProof/>
          <w:lang w:val="mk-MK"/>
        </w:rPr>
        <w:t>зависен од</w:t>
      </w:r>
      <w:r w:rsidR="00166860" w:rsidRPr="003F3396">
        <w:rPr>
          <w:noProof/>
          <w:lang w:val="mk-MK"/>
        </w:rPr>
        <w:t xml:space="preserve"> биолошките ограничувања својствени за движење</w:t>
      </w:r>
      <w:r w:rsidR="00FF67CF" w:rsidRPr="003F3396">
        <w:rPr>
          <w:noProof/>
          <w:lang w:val="mk-MK"/>
        </w:rPr>
        <w:t>то</w:t>
      </w:r>
      <w:r w:rsidR="00166860" w:rsidRPr="003F3396">
        <w:rPr>
          <w:noProof/>
          <w:lang w:val="mk-MK"/>
        </w:rPr>
        <w:t xml:space="preserve"> на забите. </w:t>
      </w:r>
      <w:r w:rsidR="00AB5BBB" w:rsidRPr="003F3396">
        <w:rPr>
          <w:noProof/>
          <w:lang w:val="mk-MK"/>
        </w:rPr>
        <w:t xml:space="preserve">Иако голем дел од овие третмани можат да се сметаат за елективни, сепак </w:t>
      </w:r>
      <w:r w:rsidR="00166860" w:rsidRPr="003F3396">
        <w:rPr>
          <w:noProof/>
          <w:lang w:val="mk-MK"/>
        </w:rPr>
        <w:t>нивната соодветна администрација бара</w:t>
      </w:r>
      <w:r w:rsidR="005315E0" w:rsidRPr="003F3396">
        <w:rPr>
          <w:noProof/>
          <w:lang w:val="mk-MK"/>
        </w:rPr>
        <w:t xml:space="preserve"> проспективно</w:t>
      </w:r>
      <w:r w:rsidR="00166860" w:rsidRPr="003F3396">
        <w:rPr>
          <w:noProof/>
          <w:lang w:val="mk-MK"/>
        </w:rPr>
        <w:t xml:space="preserve"> следење на пациентите, како и </w:t>
      </w:r>
      <w:r w:rsidR="005315E0" w:rsidRPr="003F3396">
        <w:rPr>
          <w:noProof/>
          <w:lang w:val="mk-MK"/>
        </w:rPr>
        <w:t xml:space="preserve">интервеција врз </w:t>
      </w:r>
      <w:r w:rsidR="00B4356C" w:rsidRPr="003F3396">
        <w:rPr>
          <w:noProof/>
          <w:lang w:val="mk-MK"/>
        </w:rPr>
        <w:t>ортодонтските помагала</w:t>
      </w:r>
      <w:r w:rsidR="005315E0" w:rsidRPr="003F3396">
        <w:rPr>
          <w:noProof/>
          <w:lang w:val="mk-MK"/>
        </w:rPr>
        <w:t xml:space="preserve"> која обично се изведува</w:t>
      </w:r>
      <w:r w:rsidR="00166860" w:rsidRPr="003F3396">
        <w:rPr>
          <w:noProof/>
          <w:lang w:val="mk-MK"/>
        </w:rPr>
        <w:t xml:space="preserve"> една</w:t>
      </w:r>
      <w:r w:rsidR="005315E0" w:rsidRPr="003F3396">
        <w:rPr>
          <w:noProof/>
          <w:lang w:val="mk-MK"/>
        </w:rPr>
        <w:t xml:space="preserve">ш </w:t>
      </w:r>
      <w:r w:rsidR="00FF67CF" w:rsidRPr="003F3396">
        <w:rPr>
          <w:noProof/>
          <w:lang w:val="mk-MK"/>
        </w:rPr>
        <w:t>на секои</w:t>
      </w:r>
      <w:r w:rsidR="005315E0" w:rsidRPr="003F3396">
        <w:rPr>
          <w:noProof/>
          <w:lang w:val="mk-MK"/>
        </w:rPr>
        <w:t xml:space="preserve"> четири</w:t>
      </w:r>
      <w:r w:rsidR="00FF67CF" w:rsidRPr="003F3396">
        <w:rPr>
          <w:noProof/>
          <w:lang w:val="mk-MK"/>
        </w:rPr>
        <w:t xml:space="preserve"> до шест</w:t>
      </w:r>
      <w:r w:rsidR="005315E0" w:rsidRPr="003F3396">
        <w:rPr>
          <w:noProof/>
          <w:lang w:val="mk-MK"/>
        </w:rPr>
        <w:t xml:space="preserve"> недели</w:t>
      </w:r>
      <w:r w:rsidR="00EE7BFF" w:rsidRPr="003F3396">
        <w:rPr>
          <w:noProof/>
          <w:lang w:val="mk-MK"/>
        </w:rPr>
        <w:fldChar w:fldCharType="begin" w:fldLock="1"/>
      </w:r>
      <w:r w:rsidR="00591CD1">
        <w:rPr>
          <w:noProof/>
          <w:lang w:val="mk-MK"/>
        </w:rPr>
        <w:instrText>ADDIN CSL_CITATION {"citationItems":[{"id":"ITEM-1","itemData":{"DOI":"10.1186/s12903-022-02705-1","ISSN":"1472-6831","author":[{"dropping-particle":"","family":"Durbin","given":"Peter M","non-dropping-particle":"","parse-names":false,"suffix":""},{"dropping-particle":"","family":"Viana","given":"Grace","non-dropping-particle":"","parse-names":false,"suffix":""},{"dropping-particle":"","family":"Allareddy","given":"Veerasathpurush","non-dropping-particle":"","parse-names":false,"suffix":""},{"dropping-particle":"","family":"Kusnoto","given":"Budi","non-dropping-particle":"","parse-names":false,"suffix":""},{"dropping-particle":"","family":"Ravindran","given":"Sriram","non-dropping-particle":"","parse-names":false,"suffix":""},{"dropping-particle":"","family":"Kadkol","given":"Shrihari","non-dropping-particle":"","parse-names":false,"suffix":""},{"dropping-particle":"","family":"Atsawasuwan","given":"Phimon","non-dropping-particle":"","parse-names":false,"suffix":""}],"container-title":"BMC Oral Health","id":"ITEM-1","issue":"1","issued":{"date-parts":[["2023","1","7"]]},"page":"8","title":"COVID-19 infection rates and mitigation strategies in orthodontic practices","type":"article-journal","volume":"23"},"uris":["http://www.mendeley.com/documents/?uuid=b702afd3-0b26-425e-a05e-542656becaf4"]}],"mendeley":{"formattedCitation":"&lt;sup&gt;95&lt;/sup&gt;","plainTextFormattedCitation":"95","previouslyFormattedCitation":"&lt;sup&gt;95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95</w:t>
      </w:r>
      <w:r w:rsidR="00EE7BFF" w:rsidRPr="003F3396">
        <w:rPr>
          <w:noProof/>
          <w:lang w:val="mk-MK"/>
        </w:rPr>
        <w:fldChar w:fldCharType="end"/>
      </w:r>
      <w:r w:rsidR="00166860" w:rsidRPr="003F3396">
        <w:rPr>
          <w:noProof/>
          <w:lang w:val="mk-MK"/>
        </w:rPr>
        <w:t xml:space="preserve">. </w:t>
      </w:r>
      <w:r w:rsidR="00FF67CF" w:rsidRPr="003F3396">
        <w:rPr>
          <w:noProof/>
          <w:lang w:val="mk-MK"/>
        </w:rPr>
        <w:t>Н</w:t>
      </w:r>
      <w:r w:rsidR="00166860" w:rsidRPr="003F3396">
        <w:rPr>
          <w:noProof/>
          <w:lang w:val="mk-MK"/>
        </w:rPr>
        <w:t>арушувањето на рутинските дневни активности и наметнување</w:t>
      </w:r>
      <w:r w:rsidR="00FF67CF" w:rsidRPr="003F3396">
        <w:rPr>
          <w:noProof/>
          <w:lang w:val="mk-MK"/>
        </w:rPr>
        <w:t>то</w:t>
      </w:r>
      <w:r w:rsidR="00166860" w:rsidRPr="003F3396">
        <w:rPr>
          <w:noProof/>
          <w:lang w:val="mk-MK"/>
        </w:rPr>
        <w:t xml:space="preserve"> на услови за заклучување </w:t>
      </w:r>
      <w:r w:rsidR="00581E87" w:rsidRPr="003F3396">
        <w:rPr>
          <w:noProof/>
          <w:lang w:val="mk-MK"/>
        </w:rPr>
        <w:t>како резултат на пандемија</w:t>
      </w:r>
      <w:r w:rsidR="00FF67CF" w:rsidRPr="003F3396">
        <w:rPr>
          <w:noProof/>
          <w:lang w:val="mk-MK"/>
        </w:rPr>
        <w:t>та,</w:t>
      </w:r>
      <w:r w:rsidR="00581E87" w:rsidRPr="003F3396">
        <w:rPr>
          <w:noProof/>
          <w:lang w:val="mk-MK"/>
        </w:rPr>
        <w:t xml:space="preserve"> </w:t>
      </w:r>
      <w:r w:rsidR="00166860" w:rsidRPr="003F3396">
        <w:rPr>
          <w:noProof/>
          <w:lang w:val="mk-MK"/>
        </w:rPr>
        <w:t>може да влијае на статусот на о</w:t>
      </w:r>
      <w:r w:rsidR="00FF67CF" w:rsidRPr="003F3396">
        <w:rPr>
          <w:noProof/>
          <w:lang w:val="mk-MK"/>
        </w:rPr>
        <w:t>ртодонтските пациенти и ги</w:t>
      </w:r>
      <w:r w:rsidR="00166860" w:rsidRPr="003F3396">
        <w:rPr>
          <w:noProof/>
          <w:lang w:val="mk-MK"/>
        </w:rPr>
        <w:t xml:space="preserve"> </w:t>
      </w:r>
      <w:r w:rsidR="00FF67CF" w:rsidRPr="003F3396">
        <w:rPr>
          <w:noProof/>
          <w:lang w:val="mk-MK"/>
        </w:rPr>
        <w:t>ограничува</w:t>
      </w:r>
      <w:r w:rsidR="00E51711" w:rsidRPr="003F3396">
        <w:rPr>
          <w:noProof/>
          <w:lang w:val="mk-MK"/>
        </w:rPr>
        <w:t xml:space="preserve"> ортодонтот</w:t>
      </w:r>
      <w:r w:rsidR="00166860" w:rsidRPr="003F3396">
        <w:rPr>
          <w:noProof/>
          <w:lang w:val="mk-MK"/>
        </w:rPr>
        <w:t xml:space="preserve"> и </w:t>
      </w:r>
      <w:r w:rsidR="00E51711" w:rsidRPr="003F3396">
        <w:rPr>
          <w:noProof/>
          <w:lang w:val="mk-MK"/>
        </w:rPr>
        <w:t xml:space="preserve">клиничкиот </w:t>
      </w:r>
      <w:r w:rsidR="00FF67CF" w:rsidRPr="003F3396">
        <w:rPr>
          <w:noProof/>
          <w:lang w:val="mk-MK"/>
        </w:rPr>
        <w:t>персонал</w:t>
      </w:r>
      <w:r w:rsidR="00166860" w:rsidRPr="003F3396">
        <w:rPr>
          <w:noProof/>
          <w:lang w:val="mk-MK"/>
        </w:rPr>
        <w:t xml:space="preserve"> </w:t>
      </w:r>
      <w:r w:rsidR="00E51711" w:rsidRPr="003F3396">
        <w:rPr>
          <w:noProof/>
          <w:lang w:val="mk-MK"/>
        </w:rPr>
        <w:t>во обезбедувањето на</w:t>
      </w:r>
      <w:r w:rsidR="00166860" w:rsidRPr="003F3396">
        <w:rPr>
          <w:noProof/>
          <w:lang w:val="mk-MK"/>
        </w:rPr>
        <w:t xml:space="preserve"> правилен стоматолошки третман </w:t>
      </w:r>
      <w:r w:rsidR="00E51711" w:rsidRPr="003F3396">
        <w:rPr>
          <w:noProof/>
          <w:lang w:val="mk-MK"/>
        </w:rPr>
        <w:t>при</w:t>
      </w:r>
      <w:r w:rsidR="00166860" w:rsidRPr="003F3396">
        <w:rPr>
          <w:noProof/>
          <w:lang w:val="mk-MK"/>
        </w:rPr>
        <w:t xml:space="preserve"> пандемски услови</w:t>
      </w:r>
      <w:r w:rsidR="00E51711" w:rsidRPr="003F3396">
        <w:rPr>
          <w:noProof/>
          <w:lang w:val="mk-MK"/>
        </w:rPr>
        <w:t xml:space="preserve">. </w:t>
      </w:r>
    </w:p>
    <w:p w:rsidR="00D62A1D" w:rsidRPr="003F3396" w:rsidRDefault="009232C9" w:rsidP="000F57C3">
      <w:pPr>
        <w:pStyle w:val="Heading3"/>
        <w:numPr>
          <w:ilvl w:val="2"/>
          <w:numId w:val="10"/>
        </w:numPr>
        <w:rPr>
          <w:noProof/>
          <w:lang w:val="mk-MK"/>
        </w:rPr>
      </w:pPr>
      <w:r w:rsidRPr="003F3396">
        <w:rPr>
          <w:noProof/>
        </w:rPr>
        <w:t xml:space="preserve"> </w:t>
      </w:r>
      <w:bookmarkStart w:id="29" w:name="_Toc130131190"/>
      <w:r w:rsidR="00D62A1D" w:rsidRPr="003F3396">
        <w:rPr>
          <w:noProof/>
          <w:lang w:val="mk-MK"/>
        </w:rPr>
        <w:t>Економска депривација</w:t>
      </w:r>
      <w:bookmarkEnd w:id="29"/>
    </w:p>
    <w:p w:rsidR="00302870" w:rsidRPr="003F3396" w:rsidRDefault="00302870" w:rsidP="00CE7BE1">
      <w:pPr>
        <w:rPr>
          <w:rFonts w:cs="Times New Roman"/>
          <w:noProof/>
          <w:lang w:val="mk-MK"/>
        </w:rPr>
      </w:pPr>
      <w:r w:rsidRPr="003F3396">
        <w:rPr>
          <w:rFonts w:cs="Times New Roman"/>
          <w:noProof/>
          <w:lang w:val="mk-MK"/>
        </w:rPr>
        <w:t xml:space="preserve">Дополнително на </w:t>
      </w:r>
      <w:r w:rsidR="00DD4498" w:rsidRPr="003F3396">
        <w:rPr>
          <w:rFonts w:cs="Times New Roman"/>
          <w:noProof/>
          <w:lang w:val="mk-MK"/>
        </w:rPr>
        <w:t>негативниот имp</w:t>
      </w:r>
      <w:r w:rsidR="00BB1597" w:rsidRPr="003F3396">
        <w:rPr>
          <w:rFonts w:cs="Times New Roman"/>
          <w:noProof/>
          <w:lang w:val="mk-MK"/>
        </w:rPr>
        <w:t>акт врз психолошкото здравје</w:t>
      </w:r>
      <w:r w:rsidRPr="003F3396">
        <w:rPr>
          <w:rFonts w:cs="Times New Roman"/>
          <w:noProof/>
          <w:lang w:val="mk-MK"/>
        </w:rPr>
        <w:t xml:space="preserve">, </w:t>
      </w:r>
      <w:r w:rsidR="00DD4498" w:rsidRPr="003F3396">
        <w:rPr>
          <w:rFonts w:cs="Times New Roman"/>
          <w:noProof/>
          <w:lang w:val="mk-MK"/>
        </w:rPr>
        <w:t>пандемијата предизвика силен бран на економски и финансиски промени како на глобален така и на личен план</w:t>
      </w:r>
      <w:r w:rsidRPr="003F3396">
        <w:rPr>
          <w:rFonts w:cs="Times New Roman"/>
          <w:noProof/>
          <w:lang w:val="mk-MK"/>
        </w:rPr>
        <w:t xml:space="preserve">. </w:t>
      </w:r>
      <w:r w:rsidR="00DD4498" w:rsidRPr="003F3396">
        <w:rPr>
          <w:rFonts w:cs="Times New Roman"/>
          <w:noProof/>
          <w:lang w:val="mk-MK"/>
        </w:rPr>
        <w:t xml:space="preserve">Сето ова дополнително влијаеше на менталното здравје на пациентите. </w:t>
      </w:r>
      <w:r w:rsidRPr="003F3396">
        <w:rPr>
          <w:rFonts w:cs="Times New Roman"/>
          <w:noProof/>
          <w:lang w:val="mk-MK"/>
        </w:rPr>
        <w:t>И покрај врската помеѓу нарушувањата на менталното здравје и економската загуба, само 2% од владините здра</w:t>
      </w:r>
      <w:r w:rsidR="00E90A50" w:rsidRPr="003F3396">
        <w:rPr>
          <w:rFonts w:cs="Times New Roman"/>
          <w:noProof/>
          <w:lang w:val="mk-MK"/>
        </w:rPr>
        <w:t>вствени буџети се распределени како трошоци</w:t>
      </w:r>
      <w:r w:rsidRPr="003F3396">
        <w:rPr>
          <w:rFonts w:cs="Times New Roman"/>
          <w:noProof/>
          <w:lang w:val="mk-MK"/>
        </w:rPr>
        <w:t xml:space="preserve"> за ментално здравје на глобално ниво, додека во одредени земји оваа алокација на средства изнесува помалку од $1 по граѓанин </w:t>
      </w:r>
      <w:r w:rsidR="00EE7BFF" w:rsidRPr="003F3396">
        <w:rPr>
          <w:rFonts w:cs="Times New Roman"/>
          <w:noProof/>
          <w:lang w:val="mk-MK"/>
        </w:rPr>
        <w:fldChar w:fldCharType="begin" w:fldLock="1"/>
      </w:r>
      <w:r w:rsidR="00591CD1">
        <w:rPr>
          <w:rFonts w:cs="Times New Roman"/>
          <w:noProof/>
          <w:lang w:val="mk-MK"/>
        </w:rPr>
        <w:instrText>ADDIN CSL_CITATION {"citationItems":[{"id":"ITEM-1","itemData":{"URL":"https://www.unicef.org/on-my-mind","accessed":{"date-parts":[["2022","9","11"]]},"author":[{"dropping-particle":"","family":"UNICEF","given":"","non-dropping-particle":"","parse-names":false,"suffix":""}],"id":"ITEM-1","issued":{"date-parts":[["2022"]]},"title":"#OnMyMind: Better mental health for every child | UNICEF","type":"webpage"},"uris":["http://www.mendeley.com/documents/?uuid=86a0b46b-ea45-348a-917e-f52e1e92b6db"]}],"mendeley":{"formattedCitation":"&lt;sup&gt;96&lt;/sup&gt;","plainTextFormattedCitation":"96","previouslyFormattedCitation":"&lt;sup&gt;96&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96</w:t>
      </w:r>
      <w:r w:rsidR="00EE7BFF" w:rsidRPr="003F3396">
        <w:rPr>
          <w:rFonts w:cs="Times New Roman"/>
          <w:noProof/>
          <w:lang w:val="mk-MK"/>
        </w:rPr>
        <w:fldChar w:fldCharType="end"/>
      </w:r>
      <w:r w:rsidRPr="003F3396">
        <w:rPr>
          <w:rFonts w:cs="Times New Roman"/>
          <w:noProof/>
          <w:lang w:val="mk-MK"/>
        </w:rPr>
        <w:t xml:space="preserve">. </w:t>
      </w:r>
      <w:r w:rsidR="00DD4498" w:rsidRPr="003F3396">
        <w:rPr>
          <w:rFonts w:cs="Times New Roman"/>
          <w:noProof/>
          <w:lang w:val="mk-MK"/>
        </w:rPr>
        <w:t>Следствено, стоматологијата исто така претрпе негативни ефекти за време на за</w:t>
      </w:r>
      <w:r w:rsidR="00E90A50" w:rsidRPr="003F3396">
        <w:rPr>
          <w:rFonts w:cs="Times New Roman"/>
          <w:noProof/>
          <w:lang w:val="mk-MK"/>
        </w:rPr>
        <w:t xml:space="preserve">клучувањето. На пример, студијата на </w:t>
      </w:r>
      <w:r w:rsidR="00E90A50" w:rsidRPr="003F3396">
        <w:rPr>
          <w:rFonts w:cs="Times New Roman"/>
          <w:noProof/>
        </w:rPr>
        <w:t xml:space="preserve">Nallamothu </w:t>
      </w:r>
      <w:r w:rsidR="00DD4498" w:rsidRPr="003F3396">
        <w:rPr>
          <w:rFonts w:cs="Times New Roman"/>
          <w:noProof/>
          <w:lang w:val="mk-MK"/>
        </w:rPr>
        <w:t>спроведена на ортодонстки пациенти од земјите на Средниот Исток, посочи дека мнозинството од испитаниците (88,57%) коментирале за нег</w:t>
      </w:r>
      <w:r w:rsidR="00B4356C" w:rsidRPr="003F3396">
        <w:rPr>
          <w:rFonts w:cs="Times New Roman"/>
          <w:noProof/>
          <w:lang w:val="mk-MK"/>
        </w:rPr>
        <w:t xml:space="preserve">ативното економско влијание на </w:t>
      </w:r>
      <w:r w:rsidR="00B4356C" w:rsidRPr="003F3396">
        <w:rPr>
          <w:rFonts w:cs="Times New Roman"/>
          <w:noProof/>
        </w:rPr>
        <w:t>K</w:t>
      </w:r>
      <w:r w:rsidR="00DD4498" w:rsidRPr="003F3396">
        <w:rPr>
          <w:rFonts w:cs="Times New Roman"/>
          <w:noProof/>
          <w:lang w:val="mk-MK"/>
        </w:rPr>
        <w:t>ОВИД-19 врз нивните приходи што понатаму влијаело на нивното ментално здравје и спремност да се продолжи со ортодонтскиот тре</w:t>
      </w:r>
      <w:r w:rsidR="00E90A50" w:rsidRPr="003F3396">
        <w:rPr>
          <w:rFonts w:cs="Times New Roman"/>
          <w:noProof/>
          <w:lang w:val="mk-MK"/>
        </w:rPr>
        <w:t>т</w:t>
      </w:r>
      <w:r w:rsidR="00DD4498" w:rsidRPr="003F3396">
        <w:rPr>
          <w:rFonts w:cs="Times New Roman"/>
          <w:noProof/>
          <w:lang w:val="mk-MK"/>
        </w:rPr>
        <w:t xml:space="preserve">ман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10.4103/jpbs.jpbs_146_21","ISSN":"0975-7406","author":[{"dropping-particle":"","family":"Nallamothu","given":"Raghuveer","non-dropping-particle":"","parse-names":false,"suffix":""},{"dropping-particle":"","family":"Aljohani","given":"DareenDhaifullah","non-dropping-particle":"","parse-names":false,"suffix":""},{"dropping-particle":"","family":"Al-Ramadhan","given":"MaryamAli","non-dropping-particle":"","parse-names":false,"suffix":""},{"dropping-particle":"","family":"Eshag","given":"AbdullahMohammed","non-dropping-particle":"","parse-names":false,"suffix":""},{"dropping-particle":"","family":"Bakulka","given":"GhufranAbdullah","non-dropping-particle":"","parse-names":false,"suffix":""},{"dropping-particle":"","family":"Hasanian","given":"RaghadZaki","non-dropping-particle":"","parse-names":false,"suffix":""},{"dropping-particle":"","family":"Abduljabar","given":"AeshahHassan","non-dropping-particle":"","parse-names":false,"suffix":""},{"dropping-particle":"","family":"Pullishery","given":"Fawaz","non-dropping-particle":"","parse-names":false,"suffix":""}],"container-title":"Journal of Pharmacy And Bioallied Sciences","id":"ITEM-1","issue":"6","issued":{"date-parts":[["2021"]]},"page":"975","title":"Perceived impact of the COVID-19 pandemic on orthodontic practice in the Middle East","type":"article-journal","volume":"13"},"uris":["http://www.mendeley.com/documents/?uuid=81d840f8-4cf5-4d9c-ba6a-970e8b139cd2"]}],"mendeley":{"formattedCitation":"&lt;sup&gt;97&lt;/sup&gt;","plainTextFormattedCitation":"97","previouslyFormattedCitation":"&lt;sup&gt;97&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97</w:t>
      </w:r>
      <w:r w:rsidR="00EE7BFF" w:rsidRPr="003F3396">
        <w:rPr>
          <w:rFonts w:cs="Times New Roman"/>
          <w:noProof/>
          <w:lang w:val="mk-MK"/>
        </w:rPr>
        <w:fldChar w:fldCharType="end"/>
      </w:r>
      <w:r w:rsidR="00DD4498" w:rsidRPr="003F3396">
        <w:rPr>
          <w:rFonts w:cs="Times New Roman"/>
          <w:noProof/>
          <w:lang w:val="mk-MK"/>
        </w:rPr>
        <w:t xml:space="preserve">. </w:t>
      </w:r>
      <w:r w:rsidR="00AB5DF2" w:rsidRPr="003F3396">
        <w:rPr>
          <w:rFonts w:cs="Times New Roman"/>
          <w:noProof/>
          <w:lang w:val="mk-MK"/>
        </w:rPr>
        <w:t>Во д</w:t>
      </w:r>
      <w:r w:rsidR="00DD4498" w:rsidRPr="003F3396">
        <w:rPr>
          <w:rFonts w:cs="Times New Roman"/>
          <w:noProof/>
          <w:lang w:val="mk-MK"/>
        </w:rPr>
        <w:t xml:space="preserve">руга </w:t>
      </w:r>
      <w:r w:rsidR="00AB5DF2" w:rsidRPr="003F3396">
        <w:rPr>
          <w:rFonts w:cs="Times New Roman"/>
          <w:noProof/>
          <w:lang w:val="mk-MK"/>
        </w:rPr>
        <w:t>студија спроведена на возрасни о</w:t>
      </w:r>
      <w:r w:rsidR="00DD4498" w:rsidRPr="003F3396">
        <w:rPr>
          <w:rFonts w:cs="Times New Roman"/>
          <w:noProof/>
          <w:lang w:val="mk-MK"/>
        </w:rPr>
        <w:t>ртодонтски пациенти со цел да се испита влијанието на панд</w:t>
      </w:r>
      <w:r w:rsidR="00AB5DF2" w:rsidRPr="003F3396">
        <w:rPr>
          <w:rFonts w:cs="Times New Roman"/>
          <w:noProof/>
          <w:lang w:val="mk-MK"/>
        </w:rPr>
        <w:t>е</w:t>
      </w:r>
      <w:r w:rsidR="00DD4498" w:rsidRPr="003F3396">
        <w:rPr>
          <w:rFonts w:cs="Times New Roman"/>
          <w:noProof/>
          <w:lang w:val="mk-MK"/>
        </w:rPr>
        <w:t xml:space="preserve">мијата врз изборот и продолжувањето на нивниот </w:t>
      </w:r>
      <w:r w:rsidR="00DD4498" w:rsidRPr="003F3396">
        <w:rPr>
          <w:rFonts w:cs="Times New Roman"/>
          <w:noProof/>
          <w:lang w:val="mk-MK"/>
        </w:rPr>
        <w:lastRenderedPageBreak/>
        <w:t>ортодон</w:t>
      </w:r>
      <w:r w:rsidR="00AB5DF2" w:rsidRPr="003F3396">
        <w:rPr>
          <w:rFonts w:cs="Times New Roman"/>
          <w:noProof/>
          <w:lang w:val="mk-MK"/>
        </w:rPr>
        <w:t>тс</w:t>
      </w:r>
      <w:r w:rsidR="00DD4498" w:rsidRPr="003F3396">
        <w:rPr>
          <w:rFonts w:cs="Times New Roman"/>
          <w:noProof/>
          <w:lang w:val="mk-MK"/>
        </w:rPr>
        <w:t>ки третман, вкупно 92,5% од испитаниците потврдиле дека пандемијата ги натерала да побараат специфична</w:t>
      </w:r>
      <w:r w:rsidR="00CD40D1" w:rsidRPr="003F3396">
        <w:rPr>
          <w:rFonts w:cs="Times New Roman"/>
          <w:noProof/>
          <w:lang w:val="mk-MK"/>
        </w:rPr>
        <w:t xml:space="preserve"> и економски подостапна ортодонтска опција</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{"citationItems":[{"id":"ITEM-1","itemData":{"DOI":"10.3390/dj10020015","ISSN":"2304-6767","abstract":"Coronavirus disease 2019 represents the pandemic of the 21st century that has negatively affected the lives of the whole of humanity. For many months, the only weapons to fight against this infection were protective masks and social isolation. During recent months, fear of the virus has led people to avoid crowded environments and events, and to reduce medical checks, limiting them only to emergencies. Outpatient clinics, doctors’ offices, and all closed-in environments were required to limit the patients’ access. Nowadays, the presence of specific protocols around the world, and the extended vaccination campaign, have allowed a reduction of many restrictions. Unfortunately, the virus is still widespread, and dental practice and dental treatments suffer the consequences. Dental therapies in general, and in particular orthodontics, are not considered lifesaving. Due to this, orthodontists, in this historical time, must find solutions for motivating patients to start or continue therapies, while providing a safe way for them to do so. There are orthodontists who have developed, during this period, different ways to help them in treating and communicating with patients. Aim: The aim of this study is to assess the influence of the pandemic on the choice to start orthodontic treatment, oral health care, and the importance placed on the appearance of dental occlusions. Materials and Methods: This study is a survey analysis of 159 people, which was posted in Facebook groups of adult orthodontic patients. The timestamps and answers of responses were analyzed to avoid duplicated or interrupted questionnaires. Conclusions: This study found that the current health emergency has not reduced the demand for orthodontic care, while some patients’ behaviors are changing in relation to oral hygiene and the importance that they attribute to dental health. It seems that dentists’ availability plays a key role in this period of sanitary emergency.","author":[{"dropping-particle":"","family":"Saccomanno","given":"Sabina","non-dropping-particle":"","parse-names":false,"suffix":""},{"dropping-particle":"","family":"Saran","given":"Stefano","non-dropping-particle":"","parse-names":false,"suffix":""},{"dropping-particle":"","family":"Guercio","given":"Elisabetta","non-dropping-particle":"","parse-names":false,"suffix":""},{"dropping-particle":"","family":"Mastrapasqua","given":"Rodolfo Francesco","non-dropping-particle":"","parse-names":false,"suffix":""},{"dropping-particle":"","family":"Pirino","given":"Alessio","non-dropping-particle":"","parse-names":false,"suffix":""},{"dropping-particle":"","family":"Scoppa","given":"Fabio","non-dropping-particle":"","parse-names":false,"suffix":""}],"container-title":"Dentistry Journal","id":"ITEM-1","issue":"2","issued":{"date-parts":[["2022","1","20"]]},"page":"15","title":"The Influence of the COVID-19 Pandemic on Orthodontic Treatments: A Survey Analysis","type":"article-journal","volume":"10"},"uris":["http://www.mendeley.com/documents/?uuid=9c1ad6c5-7c92-43e0-b335-2063225589c0"]}],"mendeley":{"formattedCitation":"&lt;sup&gt;98&lt;/sup&gt;","plainTextFormattedCitation":"98","previouslyFormattedCitation":"&lt;sup&gt;98&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98</w:t>
      </w:r>
      <w:r w:rsidR="00EE7BFF" w:rsidRPr="003F3396">
        <w:rPr>
          <w:rFonts w:cs="Times New Roman"/>
          <w:noProof/>
          <w:lang w:val="mk-MK"/>
        </w:rPr>
        <w:fldChar w:fldCharType="end"/>
      </w:r>
      <w:r w:rsidR="00CD40D1" w:rsidRPr="003F3396">
        <w:rPr>
          <w:rFonts w:cs="Times New Roman"/>
          <w:noProof/>
          <w:lang w:val="mk-MK"/>
        </w:rPr>
        <w:t xml:space="preserve">. </w:t>
      </w:r>
    </w:p>
    <w:p w:rsidR="006B3B8D" w:rsidRPr="003F3396" w:rsidRDefault="00D82BEC" w:rsidP="00AB5DF2">
      <w:pPr>
        <w:rPr>
          <w:rFonts w:cs="Times New Roman"/>
          <w:noProof/>
          <w:lang w:val="mk-MK"/>
        </w:rPr>
      </w:pPr>
      <w:r w:rsidRPr="003F3396">
        <w:rPr>
          <w:rFonts w:cs="Times New Roman"/>
          <w:noProof/>
          <w:lang w:val="mk-MK"/>
        </w:rPr>
        <w:t xml:space="preserve">Сепак, истражувањата од областа на економијата и здравството укажале дека покрај пациентите, пандемијата имала значаен економски импакт и на здравствените работници. </w:t>
      </w:r>
      <w:r w:rsidR="006B3B8D" w:rsidRPr="003F3396">
        <w:rPr>
          <w:noProof/>
          <w:lang w:val="mk-MK"/>
        </w:rPr>
        <w:t xml:space="preserve">Независен истражувачки извештај од 2022 година </w:t>
      </w:r>
      <w:r w:rsidR="00AB5DF2" w:rsidRPr="003F3396">
        <w:rPr>
          <w:noProof/>
          <w:lang w:val="mk-MK"/>
        </w:rPr>
        <w:t xml:space="preserve">процени дека 28% </w:t>
      </w:r>
      <w:r w:rsidR="006B3B8D" w:rsidRPr="003F3396">
        <w:rPr>
          <w:noProof/>
          <w:lang w:val="mk-MK"/>
        </w:rPr>
        <w:t>од стоматолозите пријавиле намалување на активните пациенти</w:t>
      </w:r>
      <w:r w:rsidR="00AB5DF2" w:rsidRPr="003F3396">
        <w:rPr>
          <w:noProof/>
          <w:lang w:val="mk-MK"/>
        </w:rPr>
        <w:t xml:space="preserve"> (најверојатно многу пониска од реалната бројка), а 86% </w:t>
      </w:r>
      <w:r w:rsidR="006B3B8D" w:rsidRPr="003F3396">
        <w:rPr>
          <w:noProof/>
          <w:lang w:val="mk-MK"/>
        </w:rPr>
        <w:t xml:space="preserve">од </w:t>
      </w:r>
      <w:r w:rsidR="00AB5DF2" w:rsidRPr="003F3396">
        <w:rPr>
          <w:noProof/>
          <w:lang w:val="mk-MK"/>
        </w:rPr>
        <w:t>испитаниците</w:t>
      </w:r>
      <w:r w:rsidR="006B3B8D" w:rsidRPr="003F3396">
        <w:rPr>
          <w:noProof/>
          <w:lang w:val="mk-MK"/>
        </w:rPr>
        <w:t xml:space="preserve"> го припишуваат </w:t>
      </w:r>
      <w:r w:rsidR="00AB5DF2" w:rsidRPr="003F3396">
        <w:rPr>
          <w:noProof/>
          <w:lang w:val="mk-MK"/>
        </w:rPr>
        <w:t xml:space="preserve">ова </w:t>
      </w:r>
      <w:r w:rsidR="00E90A50" w:rsidRPr="003F3396">
        <w:rPr>
          <w:noProof/>
          <w:lang w:val="mk-MK"/>
        </w:rPr>
        <w:t>намалување како последица</w:t>
      </w:r>
      <w:r w:rsidR="006B3B8D" w:rsidRPr="003F3396">
        <w:rPr>
          <w:noProof/>
          <w:lang w:val="mk-MK"/>
        </w:rPr>
        <w:t xml:space="preserve"> од </w:t>
      </w:r>
      <w:r w:rsidR="00AB5DF2" w:rsidRPr="003F3396">
        <w:rPr>
          <w:noProof/>
          <w:lang w:val="mk-MK"/>
        </w:rPr>
        <w:t xml:space="preserve">КОВИД-19 пандемијата. И покрај намалените примања, повеќе од 25%  од испитаниците изјавиле дека </w:t>
      </w:r>
      <w:r w:rsidR="006B3B8D" w:rsidRPr="003F3396">
        <w:rPr>
          <w:noProof/>
          <w:lang w:val="mk-MK"/>
        </w:rPr>
        <w:t>работат повеќе, земаат помала плата дома или трошат повеќе за рекламирање за да го н</w:t>
      </w:r>
      <w:r w:rsidR="00AB5DF2" w:rsidRPr="003F3396">
        <w:rPr>
          <w:noProof/>
          <w:lang w:val="mk-MK"/>
        </w:rPr>
        <w:t>адополнат недостигот од приход.</w:t>
      </w:r>
    </w:p>
    <w:p w:rsidR="00302870" w:rsidRPr="003F3396" w:rsidRDefault="00EE7BFF" w:rsidP="00302870">
      <w:pPr>
        <w:rPr>
          <w:noProof/>
          <w:lang w:val="mk-MK"/>
        </w:rPr>
      </w:pPr>
      <w:r w:rsidRPr="00EE7BFF">
        <w:rPr>
          <w:noProof/>
          <w:lang w:val="mk-MK"/>
        </w:rPr>
        <w:pict>
          <v:rect id="_x0000_i1026" style="width:0;height:1.5pt" o:hralign="center" o:hrstd="t" o:hr="t" fillcolor="#a0a0a0" stroked="f"/>
        </w:pict>
      </w:r>
    </w:p>
    <w:p w:rsidR="00E90A50" w:rsidRPr="003F3396" w:rsidRDefault="0001489C" w:rsidP="0001489C">
      <w:pPr>
        <w:rPr>
          <w:noProof/>
          <w:lang w:val="mk-MK"/>
        </w:rPr>
      </w:pPr>
      <w:r w:rsidRPr="003F3396">
        <w:rPr>
          <w:noProof/>
          <w:lang w:val="mk-MK"/>
        </w:rPr>
        <w:t xml:space="preserve">Пандемијата COVID-19 трае веќе </w:t>
      </w:r>
      <w:r w:rsidR="005D6320" w:rsidRPr="003F3396">
        <w:rPr>
          <w:noProof/>
          <w:lang w:val="mk-MK"/>
        </w:rPr>
        <w:t>три години, а нејзиниот</w:t>
      </w:r>
      <w:r w:rsidR="00E90A50" w:rsidRPr="003F3396">
        <w:rPr>
          <w:noProof/>
          <w:lang w:val="mk-MK"/>
        </w:rPr>
        <w:t xml:space="preserve"> </w:t>
      </w:r>
      <w:r w:rsidR="005D6320" w:rsidRPr="003F3396">
        <w:rPr>
          <w:noProof/>
          <w:lang w:val="mk-MK"/>
        </w:rPr>
        <w:t>натамошен тек е сеуште нејасен</w:t>
      </w:r>
      <w:r w:rsidR="00E90A50" w:rsidRPr="003F3396">
        <w:rPr>
          <w:noProof/>
          <w:lang w:val="mk-MK"/>
        </w:rPr>
        <w:t xml:space="preserve"> и неизвесен</w:t>
      </w:r>
      <w:r w:rsidRPr="003F3396">
        <w:rPr>
          <w:noProof/>
          <w:lang w:val="mk-MK"/>
        </w:rPr>
        <w:t xml:space="preserve">. </w:t>
      </w:r>
      <w:r w:rsidR="005D6320" w:rsidRPr="003F3396">
        <w:rPr>
          <w:noProof/>
          <w:lang w:val="mk-MK"/>
        </w:rPr>
        <w:t>Во согласност со препораките од научниот свет</w:t>
      </w:r>
      <w:r w:rsidR="00E90A50" w:rsidRPr="003F3396">
        <w:rPr>
          <w:noProof/>
          <w:lang w:val="mk-MK"/>
        </w:rPr>
        <w:t xml:space="preserve"> дека со можноста за појава</w:t>
      </w:r>
      <w:r w:rsidR="005D6320" w:rsidRPr="003F3396">
        <w:rPr>
          <w:noProof/>
          <w:lang w:val="mk-MK"/>
        </w:rPr>
        <w:t xml:space="preserve"> на нови соеви на вирусот</w:t>
      </w:r>
      <w:r w:rsidR="00E90A50" w:rsidRPr="003F3396">
        <w:rPr>
          <w:noProof/>
          <w:lang w:val="mk-MK"/>
        </w:rPr>
        <w:t>,</w:t>
      </w:r>
      <w:r w:rsidR="005D6320" w:rsidRPr="003F3396">
        <w:rPr>
          <w:noProof/>
          <w:lang w:val="mk-MK"/>
        </w:rPr>
        <w:t xml:space="preserve"> новите</w:t>
      </w:r>
      <w:r w:rsidRPr="003F3396">
        <w:rPr>
          <w:noProof/>
          <w:lang w:val="mk-MK"/>
        </w:rPr>
        <w:t xml:space="preserve"> пандемските бранов</w:t>
      </w:r>
      <w:r w:rsidR="005D6320" w:rsidRPr="003F3396">
        <w:rPr>
          <w:noProof/>
          <w:lang w:val="mk-MK"/>
        </w:rPr>
        <w:t>и и последователните рестриктивни превентивни мерки</w:t>
      </w:r>
      <w:r w:rsidRPr="003F3396">
        <w:rPr>
          <w:noProof/>
          <w:lang w:val="mk-MK"/>
        </w:rPr>
        <w:t xml:space="preserve"> сè уште се можни, постои итна потреба да се анализира </w:t>
      </w:r>
      <w:r w:rsidR="005D6320" w:rsidRPr="003F3396">
        <w:rPr>
          <w:noProof/>
          <w:lang w:val="mk-MK"/>
        </w:rPr>
        <w:t xml:space="preserve">пандемиското </w:t>
      </w:r>
      <w:r w:rsidRPr="003F3396">
        <w:rPr>
          <w:noProof/>
          <w:lang w:val="mk-MK"/>
        </w:rPr>
        <w:t xml:space="preserve">влијание врз </w:t>
      </w:r>
      <w:r w:rsidR="00E90A50" w:rsidRPr="003F3396">
        <w:rPr>
          <w:noProof/>
          <w:lang w:val="mk-MK"/>
        </w:rPr>
        <w:t>ортодонтските</w:t>
      </w:r>
      <w:r w:rsidRPr="003F3396">
        <w:rPr>
          <w:noProof/>
          <w:lang w:val="mk-MK"/>
        </w:rPr>
        <w:t xml:space="preserve"> активност</w:t>
      </w:r>
      <w:r w:rsidR="00E90A50" w:rsidRPr="003F3396">
        <w:rPr>
          <w:noProof/>
          <w:lang w:val="mk-MK"/>
        </w:rPr>
        <w:t>и</w:t>
      </w:r>
      <w:r w:rsidRPr="003F3396">
        <w:rPr>
          <w:noProof/>
          <w:lang w:val="mk-MK"/>
        </w:rPr>
        <w:t xml:space="preserve"> </w:t>
      </w:r>
      <w:r w:rsidR="00E90A50" w:rsidRPr="003F3396">
        <w:rPr>
          <w:noProof/>
          <w:lang w:val="mk-MK"/>
        </w:rPr>
        <w:t>во</w:t>
      </w:r>
      <w:r w:rsidR="005D6320" w:rsidRPr="003F3396">
        <w:rPr>
          <w:noProof/>
          <w:lang w:val="mk-MK"/>
        </w:rPr>
        <w:t xml:space="preserve"> изминатиов</w:t>
      </w:r>
      <w:r w:rsidRPr="003F3396">
        <w:rPr>
          <w:noProof/>
          <w:lang w:val="mk-MK"/>
        </w:rPr>
        <w:t xml:space="preserve"> период. </w:t>
      </w: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D75416" w:rsidRPr="003F3396" w:rsidRDefault="00D75416" w:rsidP="00724944">
      <w:pPr>
        <w:spacing w:before="0" w:after="200" w:line="276" w:lineRule="auto"/>
        <w:jc w:val="left"/>
        <w:rPr>
          <w:noProof/>
          <w:color w:val="FF0000"/>
          <w:lang w:val="mk-MK"/>
        </w:rPr>
      </w:pPr>
    </w:p>
    <w:p w:rsidR="007B3459" w:rsidRPr="003F3396" w:rsidRDefault="007B3459">
      <w:pPr>
        <w:spacing w:before="0" w:after="200" w:line="276" w:lineRule="auto"/>
        <w:jc w:val="left"/>
        <w:rPr>
          <w:rFonts w:asciiTheme="majorHAnsi" w:hAnsiTheme="majorHAnsi"/>
          <w:b/>
          <w:noProof/>
          <w:color w:val="0070C0"/>
          <w:sz w:val="26"/>
          <w:szCs w:val="26"/>
          <w:lang w:val="mk-MK"/>
        </w:rPr>
      </w:pPr>
      <w:r w:rsidRPr="003F3396">
        <w:rPr>
          <w:rFonts w:asciiTheme="majorHAnsi" w:hAnsiTheme="majorHAnsi"/>
          <w:b/>
          <w:noProof/>
          <w:color w:val="0070C0"/>
          <w:sz w:val="26"/>
          <w:szCs w:val="26"/>
          <w:lang w:val="mk-MK"/>
        </w:rPr>
        <w:br w:type="page"/>
      </w:r>
    </w:p>
    <w:p w:rsidR="00A3060E" w:rsidRPr="003F3396" w:rsidRDefault="007B3459" w:rsidP="000F57C3">
      <w:pPr>
        <w:pStyle w:val="Heading1"/>
        <w:rPr>
          <w:noProof/>
          <w:lang w:val="mk-MK"/>
        </w:rPr>
      </w:pPr>
      <w:bookmarkStart w:id="30" w:name="_Toc130131191"/>
      <w:r w:rsidRPr="003F3396">
        <w:rPr>
          <w:noProof/>
        </w:rPr>
        <w:lastRenderedPageBreak/>
        <w:t>3</w:t>
      </w:r>
      <w:r w:rsidR="00371ED9" w:rsidRPr="003F3396">
        <w:rPr>
          <w:noProof/>
          <w:lang w:val="mk-MK"/>
        </w:rPr>
        <w:t>.ЦЕЛИ</w:t>
      </w:r>
      <w:bookmarkEnd w:id="30"/>
    </w:p>
    <w:p w:rsidR="00413B9F" w:rsidRPr="003F3396" w:rsidRDefault="00413B9F" w:rsidP="00A56941">
      <w:pPr>
        <w:spacing w:line="276" w:lineRule="auto"/>
        <w:jc w:val="center"/>
        <w:rPr>
          <w:rFonts w:asciiTheme="majorHAnsi" w:hAnsiTheme="majorHAnsi" w:cs="Times New Roman"/>
          <w:b/>
          <w:noProof/>
          <w:color w:val="0070C0"/>
          <w:szCs w:val="24"/>
          <w:lang w:val="mk-MK"/>
        </w:rPr>
      </w:pPr>
    </w:p>
    <w:p w:rsidR="00413B9F" w:rsidRPr="000F57C3" w:rsidRDefault="007B3459" w:rsidP="000F57C3">
      <w:pPr>
        <w:pStyle w:val="Heading2"/>
      </w:pPr>
      <w:bookmarkStart w:id="31" w:name="_Toc130131192"/>
      <w:r w:rsidRPr="000F57C3">
        <w:t>3</w:t>
      </w:r>
      <w:r w:rsidR="00207B16" w:rsidRPr="000F57C3">
        <w:t>.1.</w:t>
      </w:r>
      <w:r w:rsidR="000F57C3" w:rsidRPr="000F57C3">
        <w:t>Mотив за истражување</w:t>
      </w:r>
      <w:bookmarkEnd w:id="31"/>
    </w:p>
    <w:p w:rsidR="00536B2C" w:rsidRPr="003F3396" w:rsidRDefault="00536B2C" w:rsidP="00DF4E41">
      <w:pPr>
        <w:rPr>
          <w:rFonts w:cs="Times New Roman"/>
          <w:noProof/>
          <w:szCs w:val="24"/>
          <w:lang w:val="mk-MK"/>
        </w:rPr>
      </w:pPr>
      <w:r w:rsidRPr="003F3396">
        <w:rPr>
          <w:rFonts w:cs="Times New Roman"/>
          <w:noProof/>
          <w:szCs w:val="24"/>
          <w:lang w:val="mk-MK"/>
        </w:rPr>
        <w:t>Во областа на ортодонцијата, третманот генерално не се смета за итен случај. Сепак</w:t>
      </w:r>
      <w:r w:rsidR="00724944" w:rsidRPr="003F3396">
        <w:rPr>
          <w:rFonts w:cs="Times New Roman"/>
          <w:noProof/>
          <w:szCs w:val="24"/>
          <w:lang w:val="mk-MK"/>
        </w:rPr>
        <w:t>, од есенцијално значење е важноста на редовните месечни</w:t>
      </w:r>
      <w:r w:rsidRPr="003F3396">
        <w:rPr>
          <w:rFonts w:cs="Times New Roman"/>
          <w:noProof/>
          <w:szCs w:val="24"/>
          <w:lang w:val="mk-MK"/>
        </w:rPr>
        <w:t xml:space="preserve"> прегледи, како и влијанието на ограничувањата </w:t>
      </w:r>
      <w:r w:rsidR="00DF4E41" w:rsidRPr="003F3396">
        <w:rPr>
          <w:rFonts w:cs="Times New Roman"/>
          <w:noProof/>
          <w:szCs w:val="24"/>
          <w:lang w:val="mk-MK"/>
        </w:rPr>
        <w:t xml:space="preserve">во услови на пандемија </w:t>
      </w:r>
      <w:r w:rsidRPr="003F3396">
        <w:rPr>
          <w:rFonts w:cs="Times New Roman"/>
          <w:noProof/>
          <w:szCs w:val="24"/>
          <w:lang w:val="mk-MK"/>
        </w:rPr>
        <w:t xml:space="preserve">што се ставаат врз пациентите во врска со посетата на нивните ортодонти. </w:t>
      </w:r>
    </w:p>
    <w:p w:rsidR="00536B2C" w:rsidRPr="003F3396" w:rsidRDefault="00536B2C" w:rsidP="00DF4E41">
      <w:pPr>
        <w:rPr>
          <w:rFonts w:cs="Times New Roman"/>
          <w:noProof/>
          <w:szCs w:val="24"/>
          <w:lang w:val="mk-MK"/>
        </w:rPr>
      </w:pPr>
      <w:r w:rsidRPr="003F3396">
        <w:rPr>
          <w:rFonts w:cs="Times New Roman"/>
          <w:noProof/>
          <w:szCs w:val="24"/>
          <w:lang w:val="mk-MK"/>
        </w:rPr>
        <w:t>Разбирање</w:t>
      </w:r>
      <w:r w:rsidR="00724944" w:rsidRPr="003F3396">
        <w:rPr>
          <w:rFonts w:cs="Times New Roman"/>
          <w:noProof/>
          <w:szCs w:val="24"/>
          <w:lang w:val="mk-MK"/>
        </w:rPr>
        <w:t>то</w:t>
      </w:r>
      <w:r w:rsidRPr="003F3396">
        <w:rPr>
          <w:rFonts w:cs="Times New Roman"/>
          <w:noProof/>
          <w:szCs w:val="24"/>
          <w:lang w:val="mk-MK"/>
        </w:rPr>
        <w:t xml:space="preserve"> дали пациентите </w:t>
      </w:r>
      <w:r w:rsidR="00724944" w:rsidRPr="003F3396">
        <w:rPr>
          <w:rFonts w:cs="Times New Roman"/>
          <w:noProof/>
          <w:szCs w:val="24"/>
          <w:lang w:val="mk-MK"/>
        </w:rPr>
        <w:t>ја сфаќаат важноста на редовните контроли и</w:t>
      </w:r>
      <w:r w:rsidRPr="003F3396">
        <w:rPr>
          <w:rFonts w:cs="Times New Roman"/>
          <w:noProof/>
          <w:szCs w:val="24"/>
          <w:lang w:val="mk-MK"/>
        </w:rPr>
        <w:t xml:space="preserve"> чувствуваат потр</w:t>
      </w:r>
      <w:r w:rsidR="00724944" w:rsidRPr="003F3396">
        <w:rPr>
          <w:rFonts w:cs="Times New Roman"/>
          <w:noProof/>
          <w:szCs w:val="24"/>
          <w:lang w:val="mk-MK"/>
        </w:rPr>
        <w:t xml:space="preserve">еба ортодонтскиот третман да го </w:t>
      </w:r>
      <w:r w:rsidRPr="003F3396">
        <w:rPr>
          <w:rFonts w:cs="Times New Roman"/>
          <w:noProof/>
          <w:szCs w:val="24"/>
          <w:lang w:val="mk-MK"/>
        </w:rPr>
        <w:t>смета</w:t>
      </w:r>
      <w:r w:rsidR="00724944" w:rsidRPr="003F3396">
        <w:rPr>
          <w:rFonts w:cs="Times New Roman"/>
          <w:noProof/>
          <w:szCs w:val="24"/>
          <w:lang w:val="mk-MK"/>
        </w:rPr>
        <w:t>ат</w:t>
      </w:r>
      <w:r w:rsidRPr="003F3396">
        <w:rPr>
          <w:rFonts w:cs="Times New Roman"/>
          <w:noProof/>
          <w:szCs w:val="24"/>
          <w:lang w:val="mk-MK"/>
        </w:rPr>
        <w:t xml:space="preserve"> за итен</w:t>
      </w:r>
      <w:r w:rsidR="00DF4E41" w:rsidRPr="003F3396">
        <w:rPr>
          <w:rFonts w:cs="Times New Roman"/>
          <w:noProof/>
          <w:szCs w:val="24"/>
          <w:lang w:val="mk-MK"/>
        </w:rPr>
        <w:t xml:space="preserve"> или од друга страна да се</w:t>
      </w:r>
      <w:r w:rsidRPr="003F3396">
        <w:rPr>
          <w:rFonts w:cs="Times New Roman"/>
          <w:noProof/>
          <w:szCs w:val="24"/>
          <w:lang w:val="mk-MK"/>
        </w:rPr>
        <w:t xml:space="preserve"> проценат причините за страв </w:t>
      </w:r>
      <w:r w:rsidR="00724944" w:rsidRPr="003F3396">
        <w:rPr>
          <w:rFonts w:cs="Times New Roman"/>
          <w:noProof/>
          <w:szCs w:val="24"/>
          <w:lang w:val="mk-MK"/>
        </w:rPr>
        <w:t xml:space="preserve">или непријатности </w:t>
      </w:r>
      <w:r w:rsidRPr="003F3396">
        <w:rPr>
          <w:rFonts w:cs="Times New Roman"/>
          <w:noProof/>
          <w:szCs w:val="24"/>
          <w:lang w:val="mk-MK"/>
        </w:rPr>
        <w:t>од ор</w:t>
      </w:r>
      <w:r w:rsidR="00724944" w:rsidRPr="003F3396">
        <w:rPr>
          <w:rFonts w:cs="Times New Roman"/>
          <w:noProof/>
          <w:szCs w:val="24"/>
          <w:lang w:val="mk-MK"/>
        </w:rPr>
        <w:t xml:space="preserve">тодонтските интервенции </w:t>
      </w:r>
      <w:r w:rsidRPr="003F3396">
        <w:rPr>
          <w:rFonts w:cs="Times New Roman"/>
          <w:noProof/>
          <w:szCs w:val="24"/>
          <w:lang w:val="mk-MK"/>
        </w:rPr>
        <w:t xml:space="preserve">се сеуште недоволно познати области за кои сеуште не постои </w:t>
      </w:r>
      <w:r w:rsidR="00724944" w:rsidRPr="003F3396">
        <w:rPr>
          <w:rFonts w:cs="Times New Roman"/>
          <w:noProof/>
          <w:szCs w:val="24"/>
          <w:lang w:val="mk-MK"/>
        </w:rPr>
        <w:t xml:space="preserve">доволно </w:t>
      </w:r>
      <w:r w:rsidRPr="003F3396">
        <w:rPr>
          <w:rFonts w:cs="Times New Roman"/>
          <w:noProof/>
          <w:szCs w:val="24"/>
          <w:lang w:val="mk-MK"/>
        </w:rPr>
        <w:t>соодветна литература и докази од развиени</w:t>
      </w:r>
      <w:r w:rsidR="00724944" w:rsidRPr="003F3396">
        <w:rPr>
          <w:rFonts w:cs="Times New Roman"/>
          <w:noProof/>
          <w:szCs w:val="24"/>
          <w:lang w:val="mk-MK"/>
        </w:rPr>
        <w:t>те</w:t>
      </w:r>
      <w:r w:rsidRPr="003F3396">
        <w:rPr>
          <w:rFonts w:cs="Times New Roman"/>
          <w:noProof/>
          <w:szCs w:val="24"/>
          <w:lang w:val="mk-MK"/>
        </w:rPr>
        <w:t xml:space="preserve"> и земји</w:t>
      </w:r>
      <w:r w:rsidR="00724944" w:rsidRPr="003F3396">
        <w:rPr>
          <w:rFonts w:cs="Times New Roman"/>
          <w:noProof/>
          <w:szCs w:val="24"/>
          <w:lang w:val="mk-MK"/>
        </w:rPr>
        <w:t>те</w:t>
      </w:r>
      <w:r w:rsidRPr="003F3396">
        <w:rPr>
          <w:rFonts w:cs="Times New Roman"/>
          <w:noProof/>
          <w:szCs w:val="24"/>
          <w:lang w:val="mk-MK"/>
        </w:rPr>
        <w:t xml:space="preserve"> во развој.</w:t>
      </w:r>
    </w:p>
    <w:p w:rsidR="00DF4E41" w:rsidRPr="003F3396" w:rsidRDefault="00536B2C" w:rsidP="00DF4E41">
      <w:pPr>
        <w:rPr>
          <w:rFonts w:cs="Times New Roman"/>
          <w:szCs w:val="24"/>
          <w:lang w:val="mk-MK"/>
        </w:rPr>
      </w:pPr>
      <w:r w:rsidRPr="003F3396">
        <w:rPr>
          <w:rFonts w:cs="Times New Roman"/>
          <w:noProof/>
          <w:szCs w:val="24"/>
          <w:lang w:val="mk-MK"/>
        </w:rPr>
        <w:t>Овие аргуме</w:t>
      </w:r>
      <w:r w:rsidR="006D38D4" w:rsidRPr="003F3396">
        <w:rPr>
          <w:rFonts w:cs="Times New Roman"/>
          <w:noProof/>
          <w:szCs w:val="24"/>
          <w:lang w:val="mk-MK"/>
        </w:rPr>
        <w:t>нти беа основен мотив за конципи</w:t>
      </w:r>
      <w:r w:rsidR="00D66FBB" w:rsidRPr="003F3396">
        <w:rPr>
          <w:rFonts w:cs="Times New Roman"/>
          <w:noProof/>
          <w:szCs w:val="24"/>
          <w:lang w:val="mk-MK"/>
        </w:rPr>
        <w:t>рање на оваа студија</w:t>
      </w:r>
      <w:r w:rsidRPr="003F3396">
        <w:rPr>
          <w:rFonts w:cs="Times New Roman"/>
          <w:noProof/>
          <w:szCs w:val="24"/>
          <w:lang w:val="mk-MK"/>
        </w:rPr>
        <w:t xml:space="preserve"> и спроведување на истражувањето за да се процени влијан</w:t>
      </w:r>
      <w:r w:rsidR="00D66FBB" w:rsidRPr="003F3396">
        <w:rPr>
          <w:rFonts w:cs="Times New Roman"/>
          <w:noProof/>
          <w:szCs w:val="24"/>
          <w:lang w:val="mk-MK"/>
        </w:rPr>
        <w:t xml:space="preserve">ието на КОВИД-19 пандемијата </w:t>
      </w:r>
      <w:r w:rsidR="00DF4E41" w:rsidRPr="003F3396">
        <w:rPr>
          <w:rFonts w:cs="Times New Roman"/>
          <w:szCs w:val="24"/>
          <w:lang w:val="mk-MK"/>
        </w:rPr>
        <w:t>врз ортодонтските пациенти и праксата на одложување на ортодонтските прегледи и интервенции подол</w:t>
      </w:r>
      <w:r w:rsidR="00D66FBB" w:rsidRPr="003F3396">
        <w:rPr>
          <w:rFonts w:cs="Times New Roman"/>
          <w:szCs w:val="24"/>
          <w:lang w:val="mk-MK"/>
        </w:rPr>
        <w:t>г временски  период</w:t>
      </w:r>
      <w:r w:rsidR="00DF4E41" w:rsidRPr="003F3396">
        <w:rPr>
          <w:rFonts w:cs="Times New Roman"/>
          <w:szCs w:val="24"/>
          <w:lang w:val="mk-MK"/>
        </w:rPr>
        <w:t>.</w:t>
      </w:r>
    </w:p>
    <w:p w:rsidR="00536B2C" w:rsidRPr="003F3396" w:rsidRDefault="00536B2C" w:rsidP="00536B2C">
      <w:pPr>
        <w:rPr>
          <w:rFonts w:cs="Times New Roman"/>
          <w:b/>
          <w:noProof/>
          <w:szCs w:val="24"/>
          <w:lang w:val="mk-MK"/>
        </w:rPr>
      </w:pPr>
    </w:p>
    <w:p w:rsidR="00A56941" w:rsidRPr="003F3396" w:rsidRDefault="007B3459" w:rsidP="000F57C3">
      <w:pPr>
        <w:pStyle w:val="Heading2"/>
        <w:rPr>
          <w:lang w:val="mk-MK"/>
        </w:rPr>
      </w:pPr>
      <w:bookmarkStart w:id="32" w:name="_Toc130131193"/>
      <w:r w:rsidRPr="003F3396">
        <w:t>3</w:t>
      </w:r>
      <w:r w:rsidR="00207B16" w:rsidRPr="003F3396">
        <w:rPr>
          <w:lang w:val="mk-MK"/>
        </w:rPr>
        <w:t>.2.</w:t>
      </w:r>
      <w:r w:rsidR="000F57C3">
        <w:rPr>
          <w:lang w:val="mk-MK"/>
        </w:rPr>
        <w:t>Ц</w:t>
      </w:r>
      <w:r w:rsidR="000F57C3" w:rsidRPr="003F3396">
        <w:rPr>
          <w:lang w:val="mk-MK"/>
        </w:rPr>
        <w:t>ел на трудот</w:t>
      </w:r>
      <w:bookmarkEnd w:id="32"/>
    </w:p>
    <w:p w:rsidR="00D75416" w:rsidRPr="003F3396" w:rsidRDefault="007A0AAD" w:rsidP="007A0AAD">
      <w:pPr>
        <w:rPr>
          <w:noProof/>
          <w:lang w:val="mk-MK"/>
        </w:rPr>
      </w:pPr>
      <w:r w:rsidRPr="003F3396">
        <w:rPr>
          <w:noProof/>
          <w:lang w:val="mk-MK"/>
        </w:rPr>
        <w:t>Базирано на важноста од ортодонсткиот третман и потребата да се разбере влијанеито на пандемијата в</w:t>
      </w:r>
      <w:r w:rsidR="00536B2C" w:rsidRPr="003F3396">
        <w:rPr>
          <w:noProof/>
          <w:lang w:val="mk-MK"/>
        </w:rPr>
        <w:t>р</w:t>
      </w:r>
      <w:r w:rsidRPr="003F3396">
        <w:rPr>
          <w:noProof/>
          <w:lang w:val="mk-MK"/>
        </w:rPr>
        <w:t>з истиот од перспектива на ортодонт</w:t>
      </w:r>
      <w:r w:rsidR="00017F2B" w:rsidRPr="003F3396">
        <w:rPr>
          <w:noProof/>
          <w:lang w:val="mk-MK"/>
        </w:rPr>
        <w:t>ските пациенти, оваа студија беш</w:t>
      </w:r>
      <w:r w:rsidRPr="003F3396">
        <w:rPr>
          <w:noProof/>
          <w:lang w:val="mk-MK"/>
        </w:rPr>
        <w:t xml:space="preserve">е конципирана со двојна цел: </w:t>
      </w:r>
    </w:p>
    <w:p w:rsidR="00D75416" w:rsidRPr="003F3396" w:rsidRDefault="007A0AAD" w:rsidP="007A0AAD">
      <w:pPr>
        <w:rPr>
          <w:noProof/>
          <w:lang w:val="mk-MK"/>
        </w:rPr>
      </w:pPr>
      <w:r w:rsidRPr="003F3396">
        <w:rPr>
          <w:noProof/>
          <w:lang w:val="mk-MK"/>
        </w:rPr>
        <w:t xml:space="preserve">(1) </w:t>
      </w:r>
      <w:r w:rsidR="00D75416" w:rsidRPr="003F3396">
        <w:rPr>
          <w:noProof/>
          <w:lang w:val="mk-MK"/>
        </w:rPr>
        <w:t>да се истражи односот кон оралното здравје кај ортодонтските пациенти за време на пандемијата и</w:t>
      </w:r>
    </w:p>
    <w:p w:rsidR="007A0AAD" w:rsidRPr="003F3396" w:rsidRDefault="007A0AAD" w:rsidP="007A0AAD">
      <w:pPr>
        <w:rPr>
          <w:noProof/>
          <w:lang w:val="mk-MK"/>
        </w:rPr>
      </w:pPr>
      <w:r w:rsidRPr="003F3396">
        <w:rPr>
          <w:noProof/>
          <w:lang w:val="mk-MK"/>
        </w:rPr>
        <w:lastRenderedPageBreak/>
        <w:t>(2) да се проценат ставовите на пациентите во однос на нивниот ортодонтски третман, однесувањата поврзани со почитивање на препораките од ортодонтот и ортодонтски</w:t>
      </w:r>
      <w:r w:rsidR="00D75416" w:rsidRPr="003F3396">
        <w:rPr>
          <w:noProof/>
          <w:lang w:val="mk-MK"/>
        </w:rPr>
        <w:t>те</w:t>
      </w:r>
      <w:r w:rsidRPr="003F3396">
        <w:rPr>
          <w:noProof/>
          <w:lang w:val="mk-MK"/>
        </w:rPr>
        <w:t xml:space="preserve"> контроли за време на КОВИД-19 пандемијата.</w:t>
      </w:r>
    </w:p>
    <w:p w:rsidR="00207B16" w:rsidRPr="003F3396" w:rsidRDefault="00207B16" w:rsidP="00FF00A2">
      <w:pPr>
        <w:pStyle w:val="Heading2"/>
        <w:rPr>
          <w:lang w:val="mk-MK"/>
        </w:rPr>
      </w:pPr>
    </w:p>
    <w:p w:rsidR="00E85F26" w:rsidRPr="003F3396" w:rsidRDefault="007B3459" w:rsidP="00FF00A2">
      <w:pPr>
        <w:pStyle w:val="Heading2"/>
        <w:rPr>
          <w:lang w:val="mk-MK"/>
        </w:rPr>
      </w:pPr>
      <w:bookmarkStart w:id="33" w:name="_Toc130131194"/>
      <w:r w:rsidRPr="003F3396">
        <w:t>3</w:t>
      </w:r>
      <w:r w:rsidR="00207B16" w:rsidRPr="003F3396">
        <w:rPr>
          <w:lang w:val="mk-MK"/>
        </w:rPr>
        <w:t>.3.</w:t>
      </w:r>
      <w:r w:rsidR="00E85F26" w:rsidRPr="003F3396">
        <w:rPr>
          <w:lang w:val="mk-MK"/>
        </w:rPr>
        <w:t>Главна цел на истражувањето</w:t>
      </w:r>
      <w:bookmarkEnd w:id="33"/>
    </w:p>
    <w:p w:rsidR="00A56941" w:rsidRPr="003F3396" w:rsidRDefault="00A56941" w:rsidP="00536B2C">
      <w:pPr>
        <w:rPr>
          <w:rFonts w:cs="Times New Roman"/>
          <w:noProof/>
          <w:szCs w:val="24"/>
          <w:lang w:val="mk-MK"/>
        </w:rPr>
      </w:pPr>
      <w:r w:rsidRPr="003F3396">
        <w:rPr>
          <w:noProof/>
          <w:lang w:val="mk-MK"/>
        </w:rPr>
        <w:t xml:space="preserve">Целта на овој труд е </w:t>
      </w:r>
      <w:r w:rsidR="00FA5852" w:rsidRPr="003F3396">
        <w:rPr>
          <w:noProof/>
          <w:lang w:val="mk-MK"/>
        </w:rPr>
        <w:t>да се утврди врската помеѓу пандемијата со К</w:t>
      </w:r>
      <w:r w:rsidR="00E85F26" w:rsidRPr="003F3396">
        <w:rPr>
          <w:noProof/>
          <w:lang w:val="mk-MK"/>
        </w:rPr>
        <w:t>О</w:t>
      </w:r>
      <w:r w:rsidR="00FA5852" w:rsidRPr="003F3396">
        <w:rPr>
          <w:noProof/>
          <w:lang w:val="mk-MK"/>
        </w:rPr>
        <w:t>ВИД-19 и ставовите, однесувањата и верувањата поврзани со ортодонтскиот третман на пациентите од државните и приватните установи</w:t>
      </w:r>
      <w:r w:rsidRPr="003F3396">
        <w:rPr>
          <w:rFonts w:cs="Times New Roman"/>
          <w:noProof/>
          <w:szCs w:val="24"/>
          <w:lang w:val="mk-MK"/>
        </w:rPr>
        <w:t>.</w:t>
      </w:r>
    </w:p>
    <w:p w:rsidR="00207B16" w:rsidRPr="003F3396" w:rsidRDefault="00207B16" w:rsidP="00FF00A2">
      <w:pPr>
        <w:pStyle w:val="Heading2"/>
        <w:rPr>
          <w:lang w:val="mk-MK"/>
        </w:rPr>
      </w:pPr>
    </w:p>
    <w:p w:rsidR="00E85F26" w:rsidRPr="003F3396" w:rsidRDefault="007B3459" w:rsidP="00FF00A2">
      <w:pPr>
        <w:pStyle w:val="Heading2"/>
        <w:rPr>
          <w:lang w:val="mk-MK"/>
        </w:rPr>
      </w:pPr>
      <w:bookmarkStart w:id="34" w:name="_Toc130131195"/>
      <w:r w:rsidRPr="003F3396">
        <w:t>3</w:t>
      </w:r>
      <w:r w:rsidR="00207B16" w:rsidRPr="003F3396">
        <w:rPr>
          <w:lang w:val="mk-MK"/>
        </w:rPr>
        <w:t>.4.</w:t>
      </w:r>
      <w:r w:rsidR="00E85F26" w:rsidRPr="003F3396">
        <w:rPr>
          <w:lang w:val="mk-MK"/>
        </w:rPr>
        <w:t>Специфични цели</w:t>
      </w:r>
      <w:bookmarkEnd w:id="34"/>
    </w:p>
    <w:p w:rsidR="00A56941" w:rsidRPr="003F3396" w:rsidRDefault="00E85F26" w:rsidP="006D38D4">
      <w:pPr>
        <w:rPr>
          <w:rFonts w:cs="Times New Roman"/>
          <w:noProof/>
          <w:szCs w:val="24"/>
          <w:lang w:val="mk-MK"/>
        </w:rPr>
      </w:pPr>
      <w:r w:rsidRPr="003F3396">
        <w:rPr>
          <w:rFonts w:cs="Times New Roman"/>
          <w:noProof/>
          <w:szCs w:val="24"/>
          <w:lang w:val="mk-MK"/>
        </w:rPr>
        <w:t>Со цел соодветно адресирање на</w:t>
      </w:r>
      <w:r w:rsidR="00D75416" w:rsidRPr="003F3396">
        <w:rPr>
          <w:rFonts w:cs="Times New Roman"/>
          <w:noProof/>
          <w:szCs w:val="24"/>
          <w:lang w:val="mk-MK"/>
        </w:rPr>
        <w:t xml:space="preserve"> главната истражувачка цел, б</w:t>
      </w:r>
      <w:r w:rsidRPr="003F3396">
        <w:rPr>
          <w:rFonts w:cs="Times New Roman"/>
          <w:noProof/>
          <w:szCs w:val="24"/>
          <w:lang w:val="mk-MK"/>
        </w:rPr>
        <w:t>еа дефинирани следните три специфични истражувачки цели</w:t>
      </w:r>
      <w:r w:rsidR="00A56941" w:rsidRPr="003F3396">
        <w:rPr>
          <w:rFonts w:cs="Times New Roman"/>
          <w:noProof/>
          <w:szCs w:val="24"/>
          <w:lang w:val="mk-MK"/>
        </w:rPr>
        <w:t>:</w:t>
      </w:r>
    </w:p>
    <w:p w:rsidR="00E85F26" w:rsidRPr="003F3396" w:rsidRDefault="00E85F26" w:rsidP="006D38D4">
      <w:pPr>
        <w:rPr>
          <w:noProof/>
          <w:lang w:val="mk-MK"/>
        </w:rPr>
      </w:pPr>
      <w:r w:rsidRPr="003F3396">
        <w:rPr>
          <w:rFonts w:cs="Times New Roman"/>
          <w:i/>
          <w:noProof/>
          <w:szCs w:val="24"/>
          <w:lang w:val="mk-MK"/>
        </w:rPr>
        <w:t>Специфична цел 1</w:t>
      </w:r>
      <w:r w:rsidRPr="003F3396">
        <w:rPr>
          <w:rFonts w:cs="Times New Roman"/>
          <w:noProof/>
          <w:szCs w:val="24"/>
          <w:lang w:val="mk-MK"/>
        </w:rPr>
        <w:t xml:space="preserve"> - </w:t>
      </w:r>
      <w:r w:rsidRPr="003F3396">
        <w:rPr>
          <w:noProof/>
          <w:lang w:val="mk-MK"/>
        </w:rPr>
        <w:t>Да се истражи односот кон оралното здравје за време на пандемија</w:t>
      </w:r>
      <w:r w:rsidR="00D75416" w:rsidRPr="003F3396">
        <w:rPr>
          <w:noProof/>
          <w:lang w:val="mk-MK"/>
        </w:rPr>
        <w:t>та</w:t>
      </w:r>
      <w:r w:rsidRPr="003F3396">
        <w:rPr>
          <w:noProof/>
          <w:lang w:val="mk-MK"/>
        </w:rPr>
        <w:t xml:space="preserve"> кај ортодонтските пациенти;</w:t>
      </w:r>
    </w:p>
    <w:p w:rsidR="00E85F26" w:rsidRPr="003F3396" w:rsidRDefault="00E85F26" w:rsidP="006D38D4">
      <w:pPr>
        <w:rPr>
          <w:noProof/>
          <w:lang w:val="mk-MK"/>
        </w:rPr>
      </w:pPr>
      <w:r w:rsidRPr="003F3396">
        <w:rPr>
          <w:rFonts w:cs="Times New Roman"/>
          <w:i/>
          <w:noProof/>
          <w:szCs w:val="24"/>
          <w:lang w:val="mk-MK"/>
        </w:rPr>
        <w:t>Специфична цел 2</w:t>
      </w:r>
      <w:r w:rsidRPr="003F3396">
        <w:rPr>
          <w:rFonts w:cs="Times New Roman"/>
          <w:noProof/>
          <w:szCs w:val="24"/>
          <w:lang w:val="mk-MK"/>
        </w:rPr>
        <w:t xml:space="preserve"> –</w:t>
      </w:r>
      <w:r w:rsidRPr="003F3396">
        <w:rPr>
          <w:noProof/>
          <w:lang w:val="mk-MK"/>
        </w:rPr>
        <w:t>Да се утврдат ставовите и степенот на почитување на мерките против КОВИД-19 кај пациентите и ординациите; и</w:t>
      </w:r>
    </w:p>
    <w:p w:rsidR="00E85F26" w:rsidRPr="003F3396" w:rsidRDefault="00E85F26" w:rsidP="006D38D4">
      <w:pPr>
        <w:rPr>
          <w:noProof/>
          <w:lang w:val="mk-MK"/>
        </w:rPr>
      </w:pPr>
      <w:r w:rsidRPr="003F3396">
        <w:rPr>
          <w:rFonts w:cs="Times New Roman"/>
          <w:i/>
          <w:noProof/>
          <w:szCs w:val="24"/>
          <w:lang w:val="mk-MK"/>
        </w:rPr>
        <w:t>Специфична цел 3</w:t>
      </w:r>
      <w:r w:rsidRPr="003F3396">
        <w:rPr>
          <w:rFonts w:cs="Times New Roman"/>
          <w:noProof/>
          <w:szCs w:val="24"/>
          <w:lang w:val="mk-MK"/>
        </w:rPr>
        <w:t xml:space="preserve"> - </w:t>
      </w:r>
      <w:r w:rsidRPr="003F3396">
        <w:rPr>
          <w:noProof/>
          <w:lang w:val="mk-MK"/>
        </w:rPr>
        <w:t>Да се утврди влијанието на КОВИД-19 пандемијата врз ортодонтските пациенти.</w:t>
      </w:r>
    </w:p>
    <w:p w:rsidR="00E85F26" w:rsidRPr="003F3396" w:rsidRDefault="00E85F26" w:rsidP="00E85F26">
      <w:pPr>
        <w:spacing w:line="276" w:lineRule="auto"/>
        <w:rPr>
          <w:noProof/>
          <w:color w:val="FF0000"/>
          <w:lang w:val="mk-MK"/>
        </w:rPr>
      </w:pPr>
    </w:p>
    <w:p w:rsidR="001449B8" w:rsidRPr="003F3396" w:rsidRDefault="007B3459" w:rsidP="001449B8">
      <w:pPr>
        <w:pStyle w:val="Heading2"/>
        <w:rPr>
          <w:lang w:val="mk-MK"/>
        </w:rPr>
      </w:pPr>
      <w:bookmarkStart w:id="35" w:name="_Toc130131196"/>
      <w:r w:rsidRPr="003F3396">
        <w:t>3</w:t>
      </w:r>
      <w:r w:rsidR="001449B8" w:rsidRPr="003F3396">
        <w:rPr>
          <w:lang w:val="mk-MK"/>
        </w:rPr>
        <w:t>.5.Хипотези</w:t>
      </w:r>
      <w:bookmarkEnd w:id="35"/>
    </w:p>
    <w:p w:rsidR="001449B8" w:rsidRPr="003F3396" w:rsidRDefault="001449B8" w:rsidP="001449B8">
      <w:pPr>
        <w:rPr>
          <w:noProof/>
          <w:lang w:val="mk-MK"/>
        </w:rPr>
      </w:pPr>
      <w:r w:rsidRPr="003F3396">
        <w:rPr>
          <w:noProof/>
          <w:lang w:val="mk-MK"/>
        </w:rPr>
        <w:t>Базирано на дефинираните цели на истражувањето и прегледот на релевантната научна и истражувачка литература, беа дефинирани следните истражувачки хипотези:</w:t>
      </w:r>
    </w:p>
    <w:p w:rsidR="001449B8" w:rsidRPr="003F3396" w:rsidRDefault="001449B8" w:rsidP="001449B8">
      <w:pPr>
        <w:rPr>
          <w:noProof/>
          <w:lang w:val="mk-MK"/>
        </w:rPr>
      </w:pPr>
      <w:r w:rsidRPr="003F3396">
        <w:rPr>
          <w:i/>
          <w:noProof/>
          <w:lang w:val="mk-MK"/>
        </w:rPr>
        <w:lastRenderedPageBreak/>
        <w:t>Хипотеза 1</w:t>
      </w:r>
      <w:r w:rsidRPr="003F3396">
        <w:rPr>
          <w:noProof/>
          <w:lang w:val="mk-MK"/>
        </w:rPr>
        <w:t xml:space="preserve"> – Доследноста во следењето на упатствата на ортодонтот е повисока кај пациентите во приватните ординации; </w:t>
      </w:r>
    </w:p>
    <w:p w:rsidR="001449B8" w:rsidRPr="003F3396" w:rsidRDefault="001449B8" w:rsidP="001449B8">
      <w:pPr>
        <w:rPr>
          <w:noProof/>
          <w:lang w:val="mk-MK"/>
        </w:rPr>
      </w:pPr>
      <w:r w:rsidRPr="003F3396">
        <w:rPr>
          <w:i/>
          <w:noProof/>
          <w:lang w:val="mk-MK"/>
        </w:rPr>
        <w:t xml:space="preserve">Хипотеза 2 </w:t>
      </w:r>
      <w:r w:rsidRPr="003F3396">
        <w:rPr>
          <w:noProof/>
          <w:lang w:val="mk-MK"/>
        </w:rPr>
        <w:t>– Примената на протоколите за КОВИД-19 има медијат</w:t>
      </w:r>
      <w:r w:rsidR="00D75416" w:rsidRPr="003F3396">
        <w:rPr>
          <w:noProof/>
          <w:lang w:val="mk-MK"/>
        </w:rPr>
        <w:t xml:space="preserve">ивен ефект </w:t>
      </w:r>
      <w:r w:rsidRPr="003F3396">
        <w:rPr>
          <w:noProof/>
          <w:lang w:val="mk-MK"/>
        </w:rPr>
        <w:t>меѓу типот на сопственост на ординацијата и задоволството од услугата; и</w:t>
      </w:r>
    </w:p>
    <w:p w:rsidR="0022100F" w:rsidRPr="003F3396" w:rsidRDefault="001449B8" w:rsidP="00D75416">
      <w:pPr>
        <w:rPr>
          <w:noProof/>
          <w:lang w:val="mk-MK"/>
        </w:rPr>
      </w:pPr>
      <w:r w:rsidRPr="003F3396">
        <w:rPr>
          <w:i/>
          <w:noProof/>
          <w:lang w:val="mk-MK"/>
        </w:rPr>
        <w:t xml:space="preserve">Хипотеза 3 </w:t>
      </w:r>
      <w:r w:rsidRPr="003F3396">
        <w:rPr>
          <w:noProof/>
          <w:lang w:val="mk-MK"/>
        </w:rPr>
        <w:t>– Генералн</w:t>
      </w:r>
      <w:r w:rsidR="00D75416" w:rsidRPr="003F3396">
        <w:rPr>
          <w:noProof/>
          <w:lang w:val="mk-MK"/>
        </w:rPr>
        <w:t>ат</w:t>
      </w:r>
      <w:r w:rsidRPr="003F3396">
        <w:rPr>
          <w:noProof/>
          <w:lang w:val="mk-MK"/>
        </w:rPr>
        <w:t>а КОВИД-19 анкси</w:t>
      </w:r>
      <w:r w:rsidR="00D75416" w:rsidRPr="003F3396">
        <w:rPr>
          <w:noProof/>
          <w:lang w:val="mk-MK"/>
        </w:rPr>
        <w:t xml:space="preserve">озност има медијативен ефект </w:t>
      </w:r>
      <w:r w:rsidRPr="003F3396">
        <w:rPr>
          <w:noProof/>
          <w:lang w:val="mk-MK"/>
        </w:rPr>
        <w:t xml:space="preserve">меѓу типот на сопственост на ординацијата и доследноста во следењето на упатствата. </w:t>
      </w:r>
    </w:p>
    <w:p w:rsidR="0022100F" w:rsidRPr="003F3396" w:rsidRDefault="0022100F" w:rsidP="00A56941">
      <w:pPr>
        <w:spacing w:line="276" w:lineRule="auto"/>
        <w:rPr>
          <w:rFonts w:cs="Times New Roman"/>
          <w:b/>
          <w:noProof/>
          <w:color w:val="FF0000"/>
          <w:szCs w:val="24"/>
          <w:lang w:val="mk-MK"/>
        </w:rPr>
      </w:pPr>
      <w:r w:rsidRPr="003F3396">
        <w:rPr>
          <w:rFonts w:cs="Times New Roman"/>
          <w:b/>
          <w:noProof/>
          <w:color w:val="FF0000"/>
          <w:szCs w:val="24"/>
        </w:rPr>
        <w:drawing>
          <wp:inline distT="0" distB="0" distL="0" distR="0">
            <wp:extent cx="6424388" cy="5082540"/>
            <wp:effectExtent l="0" t="0" r="0" b="381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9487" cy="5086574"/>
                    </a:xfrm>
                    <a:prstGeom prst="rect">
                      <a:avLst/>
                    </a:prstGeom>
                    <a:noFill/>
                  </pic:spPr>
                </pic:pic>
              </a:graphicData>
            </a:graphic>
          </wp:inline>
        </w:drawing>
      </w:r>
    </w:p>
    <w:p w:rsidR="00371ED9" w:rsidRPr="003F3396" w:rsidRDefault="00371ED9">
      <w:pPr>
        <w:spacing w:before="0" w:after="200" w:line="276" w:lineRule="auto"/>
        <w:jc w:val="left"/>
        <w:rPr>
          <w:rFonts w:asciiTheme="majorHAnsi" w:eastAsiaTheme="majorEastAsia" w:hAnsiTheme="majorHAnsi" w:cstheme="majorBidi"/>
          <w:b/>
          <w:bCs/>
          <w:noProof/>
          <w:color w:val="365F91" w:themeColor="accent1" w:themeShade="BF"/>
          <w:lang w:val="mk-MK"/>
        </w:rPr>
      </w:pPr>
      <w:bookmarkStart w:id="36" w:name="_Hlk501134993"/>
      <w:r w:rsidRPr="003F3396">
        <w:rPr>
          <w:noProof/>
          <w:lang w:val="mk-MK"/>
        </w:rPr>
        <w:br w:type="page"/>
      </w:r>
    </w:p>
    <w:p w:rsidR="00371ED9" w:rsidRPr="003F3396" w:rsidRDefault="007B3459" w:rsidP="00371ED9">
      <w:pPr>
        <w:pStyle w:val="Heading1"/>
        <w:rPr>
          <w:noProof/>
          <w:lang w:val="mk-MK"/>
        </w:rPr>
      </w:pPr>
      <w:bookmarkStart w:id="37" w:name="_Toc130131197"/>
      <w:r w:rsidRPr="003F3396">
        <w:rPr>
          <w:noProof/>
        </w:rPr>
        <w:lastRenderedPageBreak/>
        <w:t>4</w:t>
      </w:r>
      <w:r w:rsidR="00371ED9" w:rsidRPr="003F3396">
        <w:rPr>
          <w:noProof/>
          <w:lang w:val="mk-MK"/>
        </w:rPr>
        <w:t>. МАТЕРИЈАЛ И МЕТОДИ</w:t>
      </w:r>
      <w:bookmarkEnd w:id="37"/>
    </w:p>
    <w:p w:rsidR="00371ED9" w:rsidRPr="003F3396" w:rsidRDefault="00371ED9" w:rsidP="00FF00A2">
      <w:pPr>
        <w:pStyle w:val="Heading2"/>
        <w:rPr>
          <w:lang w:val="mk-MK"/>
        </w:rPr>
      </w:pPr>
    </w:p>
    <w:p w:rsidR="00D52F18" w:rsidRPr="003F3396" w:rsidRDefault="007B3459" w:rsidP="00FF00A2">
      <w:pPr>
        <w:pStyle w:val="Heading2"/>
        <w:rPr>
          <w:lang w:val="mk-MK"/>
        </w:rPr>
      </w:pPr>
      <w:bookmarkStart w:id="38" w:name="_Toc130131198"/>
      <w:r w:rsidRPr="003F3396">
        <w:t>4</w:t>
      </w:r>
      <w:r w:rsidR="00371ED9" w:rsidRPr="003F3396">
        <w:rPr>
          <w:lang w:val="mk-MK"/>
        </w:rPr>
        <w:t xml:space="preserve">.1. </w:t>
      </w:r>
      <w:r w:rsidR="00D52F18" w:rsidRPr="003F3396">
        <w:rPr>
          <w:lang w:val="mk-MK"/>
        </w:rPr>
        <w:t>Дизајн на истражувањето</w:t>
      </w:r>
      <w:bookmarkEnd w:id="38"/>
    </w:p>
    <w:bookmarkEnd w:id="36"/>
    <w:p w:rsidR="00D52F18" w:rsidRPr="003F3396" w:rsidRDefault="00D52F18" w:rsidP="00D52F18">
      <w:pPr>
        <w:spacing w:after="0"/>
        <w:rPr>
          <w:rFonts w:cs="Times New Roman"/>
          <w:noProof/>
          <w:szCs w:val="24"/>
          <w:lang w:val="mk-MK"/>
        </w:rPr>
      </w:pPr>
      <w:r w:rsidRPr="003F3396">
        <w:rPr>
          <w:rFonts w:cs="Times New Roman"/>
          <w:noProof/>
          <w:szCs w:val="24"/>
          <w:lang w:val="mk-MK"/>
        </w:rPr>
        <w:t xml:space="preserve">Истражувањето преставува </w:t>
      </w:r>
      <w:r w:rsidR="00F22B5D" w:rsidRPr="003F3396">
        <w:rPr>
          <w:rFonts w:cs="Times New Roman"/>
          <w:noProof/>
          <w:szCs w:val="24"/>
          <w:lang w:val="mk-MK"/>
        </w:rPr>
        <w:t xml:space="preserve">ретроспективна </w:t>
      </w:r>
      <w:r w:rsidRPr="003F3396">
        <w:rPr>
          <w:rFonts w:cs="Times New Roman"/>
          <w:noProof/>
          <w:szCs w:val="24"/>
          <w:lang w:val="mk-MK"/>
        </w:rPr>
        <w:t>квантитативна аналитичка студија на пресек (</w:t>
      </w:r>
      <w:r w:rsidR="00F22B5D" w:rsidRPr="003F3396">
        <w:rPr>
          <w:rFonts w:cs="Times New Roman"/>
          <w:noProof/>
          <w:szCs w:val="24"/>
          <w:lang w:val="mk-MK"/>
        </w:rPr>
        <w:t xml:space="preserve">restrospective </w:t>
      </w:r>
      <w:r w:rsidRPr="003F3396">
        <w:rPr>
          <w:rFonts w:cs="Times New Roman"/>
          <w:noProof/>
          <w:szCs w:val="24"/>
          <w:lang w:val="mk-MK"/>
        </w:rPr>
        <w:t>cross sectional study) која беше спроведенa со поддршка на</w:t>
      </w:r>
      <w:r w:rsidR="008B1BB8" w:rsidRPr="003F3396">
        <w:rPr>
          <w:rFonts w:cs="Times New Roman"/>
          <w:noProof/>
          <w:szCs w:val="24"/>
          <w:lang w:val="mk-MK"/>
        </w:rPr>
        <w:t>Универзитетскиот Ст</w:t>
      </w:r>
      <w:r w:rsidR="00FA5852" w:rsidRPr="003F3396">
        <w:rPr>
          <w:rFonts w:cs="Times New Roman"/>
          <w:noProof/>
          <w:szCs w:val="24"/>
          <w:lang w:val="mk-MK"/>
        </w:rPr>
        <w:t>оматолошки Клинички Центар ,,Св</w:t>
      </w:r>
      <w:r w:rsidR="008B1BB8" w:rsidRPr="003F3396">
        <w:rPr>
          <w:rFonts w:cs="Times New Roman"/>
          <w:noProof/>
          <w:szCs w:val="24"/>
          <w:lang w:val="mk-MK"/>
        </w:rPr>
        <w:t>.Пантелејмон‘‘ - Скопје</w:t>
      </w:r>
      <w:r w:rsidR="00F22B5D" w:rsidRPr="003F3396">
        <w:rPr>
          <w:rFonts w:cs="Times New Roman"/>
          <w:noProof/>
          <w:szCs w:val="24"/>
          <w:lang w:val="mk-MK"/>
        </w:rPr>
        <w:t xml:space="preserve"> и дванаесет приватни ортодонтски ординации</w:t>
      </w:r>
      <w:r w:rsidRPr="003F3396">
        <w:rPr>
          <w:rFonts w:cs="Times New Roman"/>
          <w:noProof/>
          <w:szCs w:val="24"/>
          <w:lang w:val="mk-MK"/>
        </w:rPr>
        <w:t>.</w:t>
      </w:r>
      <w:r w:rsidR="00D75416" w:rsidRPr="003F3396">
        <w:rPr>
          <w:rFonts w:cs="Times New Roman"/>
          <w:noProof/>
          <w:szCs w:val="24"/>
          <w:lang w:val="mk-MK"/>
        </w:rPr>
        <w:t xml:space="preserve"> </w:t>
      </w:r>
      <w:r w:rsidRPr="003F3396">
        <w:rPr>
          <w:rFonts w:cs="Times New Roman"/>
          <w:noProof/>
          <w:szCs w:val="24"/>
          <w:lang w:val="mk-MK"/>
        </w:rPr>
        <w:t xml:space="preserve">Истражувањето беше имплементирано во периодот од </w:t>
      </w:r>
      <w:r w:rsidR="00F22B5D" w:rsidRPr="003F3396">
        <w:rPr>
          <w:rFonts w:cs="Times New Roman"/>
          <w:noProof/>
          <w:szCs w:val="24"/>
          <w:lang w:val="mk-MK"/>
        </w:rPr>
        <w:t>шест месеци и тоа од 15.02.2022 до 14.08.2022</w:t>
      </w:r>
      <w:r w:rsidRPr="003F3396">
        <w:rPr>
          <w:rFonts w:cs="Times New Roman"/>
          <w:noProof/>
          <w:szCs w:val="24"/>
          <w:lang w:val="mk-MK"/>
        </w:rPr>
        <w:t xml:space="preserve">  година.</w:t>
      </w:r>
    </w:p>
    <w:p w:rsidR="00D52F18" w:rsidRPr="003F3396" w:rsidRDefault="00D52F18" w:rsidP="00D52F18">
      <w:pPr>
        <w:pStyle w:val="ecxmsonormal"/>
        <w:spacing w:before="0" w:beforeAutospacing="0" w:after="360" w:afterAutospacing="0" w:line="360" w:lineRule="auto"/>
        <w:rPr>
          <w:bCs/>
          <w:noProof/>
          <w:color w:val="FF0000"/>
          <w:lang w:val="mk-MK"/>
        </w:rPr>
      </w:pPr>
    </w:p>
    <w:p w:rsidR="00D52F18" w:rsidRPr="003F3396" w:rsidRDefault="007B3459" w:rsidP="00FF00A2">
      <w:pPr>
        <w:pStyle w:val="Heading2"/>
        <w:rPr>
          <w:lang w:val="mk-MK"/>
        </w:rPr>
      </w:pPr>
      <w:bookmarkStart w:id="39" w:name="_Toc130131199"/>
      <w:bookmarkStart w:id="40" w:name="_Hlk501135095"/>
      <w:r w:rsidRPr="003F3396">
        <w:t>4</w:t>
      </w:r>
      <w:r w:rsidR="00371ED9" w:rsidRPr="003F3396">
        <w:rPr>
          <w:lang w:val="mk-MK"/>
        </w:rPr>
        <w:t xml:space="preserve">.2. </w:t>
      </w:r>
      <w:r w:rsidR="00C0795E" w:rsidRPr="003F3396">
        <w:rPr>
          <w:lang w:val="mk-MK"/>
        </w:rPr>
        <w:t xml:space="preserve">Протокол за </w:t>
      </w:r>
      <w:r w:rsidR="005D452B" w:rsidRPr="003F3396">
        <w:rPr>
          <w:lang w:val="mk-MK"/>
        </w:rPr>
        <w:t>имплементирање</w:t>
      </w:r>
      <w:r w:rsidR="00C0795E" w:rsidRPr="003F3396">
        <w:rPr>
          <w:lang w:val="mk-MK"/>
        </w:rPr>
        <w:t xml:space="preserve"> на истражувањето</w:t>
      </w:r>
      <w:bookmarkEnd w:id="39"/>
    </w:p>
    <w:bookmarkEnd w:id="40"/>
    <w:p w:rsidR="00EB2F5A" w:rsidRPr="003F3396" w:rsidRDefault="00EB2F5A" w:rsidP="00C11FF3">
      <w:pPr>
        <w:rPr>
          <w:rStyle w:val="SubtleEmphasis"/>
          <w:rFonts w:cs="Times New Roman"/>
          <w:i w:val="0"/>
          <w:noProof/>
          <w:color w:val="auto"/>
          <w:szCs w:val="24"/>
          <w:lang w:val="mk-MK"/>
        </w:rPr>
      </w:pPr>
      <w:r w:rsidRPr="003F3396">
        <w:rPr>
          <w:rStyle w:val="SubtleEmphasis"/>
          <w:rFonts w:cs="Times New Roman"/>
          <w:i w:val="0"/>
          <w:noProof/>
          <w:color w:val="auto"/>
          <w:szCs w:val="24"/>
          <w:lang w:val="mk-MK"/>
        </w:rPr>
        <w:t xml:space="preserve">Регрутацијата на испитаници и собирањето податоци беше спроведено од страна на главниот истражувач Д-р Луанеша Муртезаи </w:t>
      </w:r>
      <w:r w:rsidR="00590956" w:rsidRPr="003F3396">
        <w:rPr>
          <w:rStyle w:val="SubtleEmphasis"/>
          <w:rFonts w:cs="Times New Roman"/>
          <w:i w:val="0"/>
          <w:noProof/>
          <w:color w:val="auto"/>
          <w:szCs w:val="24"/>
          <w:lang w:val="mk-MK"/>
        </w:rPr>
        <w:t xml:space="preserve">и двајца помошни истражувачи, </w:t>
      </w:r>
      <w:r w:rsidRPr="003F3396">
        <w:rPr>
          <w:rStyle w:val="SubtleEmphasis"/>
          <w:rFonts w:cs="Times New Roman"/>
          <w:i w:val="0"/>
          <w:noProof/>
          <w:color w:val="auto"/>
          <w:szCs w:val="24"/>
          <w:lang w:val="mk-MK"/>
        </w:rPr>
        <w:t xml:space="preserve">во рамки на 12 </w:t>
      </w:r>
      <w:r w:rsidR="00C0795E" w:rsidRPr="003F3396">
        <w:rPr>
          <w:rStyle w:val="SubtleEmphasis"/>
          <w:rFonts w:cs="Times New Roman"/>
          <w:i w:val="0"/>
          <w:noProof/>
          <w:color w:val="auto"/>
          <w:szCs w:val="24"/>
          <w:lang w:val="mk-MK"/>
        </w:rPr>
        <w:t xml:space="preserve">приватни ортодонстки  установи и </w:t>
      </w:r>
      <w:r w:rsidR="00C0795E" w:rsidRPr="003F3396">
        <w:rPr>
          <w:noProof/>
          <w:lang w:val="mk-MK"/>
        </w:rPr>
        <w:t xml:space="preserve">Универзитетскиот Стоматолошки Клинички Центар ,,Св.Пантелејмон‘‘ – Скопје. </w:t>
      </w:r>
      <w:r w:rsidR="00B16D5B" w:rsidRPr="003F3396">
        <w:rPr>
          <w:rStyle w:val="SubtleEmphasis"/>
          <w:rFonts w:cs="Times New Roman"/>
          <w:i w:val="0"/>
          <w:noProof/>
          <w:color w:val="auto"/>
          <w:szCs w:val="24"/>
          <w:lang w:val="mk-MK"/>
        </w:rPr>
        <w:t>Контактот со потенцијалните учесници беше направен во чекалните на здравствените ус</w:t>
      </w:r>
      <w:r w:rsidR="00D75416" w:rsidRPr="003F3396">
        <w:rPr>
          <w:rStyle w:val="SubtleEmphasis"/>
          <w:rFonts w:cs="Times New Roman"/>
          <w:i w:val="0"/>
          <w:noProof/>
          <w:color w:val="auto"/>
          <w:szCs w:val="24"/>
          <w:lang w:val="mk-MK"/>
        </w:rPr>
        <w:t>танови во договор со раководств</w:t>
      </w:r>
      <w:r w:rsidR="00B16D5B" w:rsidRPr="003F3396">
        <w:rPr>
          <w:rStyle w:val="SubtleEmphasis"/>
          <w:rFonts w:cs="Times New Roman"/>
          <w:i w:val="0"/>
          <w:noProof/>
          <w:color w:val="auto"/>
          <w:szCs w:val="24"/>
          <w:lang w:val="mk-MK"/>
        </w:rPr>
        <w:t xml:space="preserve">ото на установата. </w:t>
      </w:r>
      <w:r w:rsidR="00D05528" w:rsidRPr="003F3396">
        <w:rPr>
          <w:rStyle w:val="SubtleEmphasis"/>
          <w:rFonts w:cs="Times New Roman"/>
          <w:i w:val="0"/>
          <w:noProof/>
          <w:color w:val="auto"/>
          <w:szCs w:val="24"/>
          <w:lang w:val="mk-MK"/>
        </w:rPr>
        <w:t>Пациентите беа селектирани по принцип на прост случаен избор. На секој од потенцијалните испитаници кои ги задоволуваа дефинираните инклузивни и екс</w:t>
      </w:r>
      <w:r w:rsidR="00D75416" w:rsidRPr="003F3396">
        <w:rPr>
          <w:rStyle w:val="SubtleEmphasis"/>
          <w:rFonts w:cs="Times New Roman"/>
          <w:i w:val="0"/>
          <w:noProof/>
          <w:color w:val="auto"/>
          <w:szCs w:val="24"/>
          <w:lang w:val="mk-MK"/>
        </w:rPr>
        <w:t>к</w:t>
      </w:r>
      <w:r w:rsidR="00D05528" w:rsidRPr="003F3396">
        <w:rPr>
          <w:rStyle w:val="SubtleEmphasis"/>
          <w:rFonts w:cs="Times New Roman"/>
          <w:i w:val="0"/>
          <w:noProof/>
          <w:color w:val="auto"/>
          <w:szCs w:val="24"/>
          <w:lang w:val="mk-MK"/>
        </w:rPr>
        <w:t xml:space="preserve">лузивни критериуми за учество во истражувањето, им беше објаснета целта на студијата и деталите околу учеството во истражувањето. </w:t>
      </w:r>
      <w:r w:rsidR="00C0795E" w:rsidRPr="003F3396">
        <w:rPr>
          <w:rStyle w:val="SubtleEmphasis"/>
          <w:rFonts w:cs="Times New Roman"/>
          <w:i w:val="0"/>
          <w:noProof/>
          <w:color w:val="auto"/>
          <w:szCs w:val="24"/>
          <w:lang w:val="mk-MK"/>
        </w:rPr>
        <w:t xml:space="preserve">Во случај кога пациентот </w:t>
      </w:r>
      <w:r w:rsidR="00C44B4A" w:rsidRPr="003F3396">
        <w:rPr>
          <w:rStyle w:val="SubtleEmphasis"/>
          <w:rFonts w:cs="Times New Roman"/>
          <w:i w:val="0"/>
          <w:noProof/>
          <w:color w:val="auto"/>
          <w:szCs w:val="24"/>
          <w:lang w:val="mk-MK"/>
        </w:rPr>
        <w:t>беше</w:t>
      </w:r>
      <w:r w:rsidR="00C0795E" w:rsidRPr="003F3396">
        <w:rPr>
          <w:rStyle w:val="SubtleEmphasis"/>
          <w:rFonts w:cs="Times New Roman"/>
          <w:i w:val="0"/>
          <w:noProof/>
          <w:color w:val="auto"/>
          <w:szCs w:val="24"/>
          <w:lang w:val="mk-MK"/>
        </w:rPr>
        <w:t xml:space="preserve"> малолететен</w:t>
      </w:r>
      <w:r w:rsidR="00B16D5B" w:rsidRPr="003F3396">
        <w:rPr>
          <w:rStyle w:val="SubtleEmphasis"/>
          <w:rFonts w:cs="Times New Roman"/>
          <w:i w:val="0"/>
          <w:noProof/>
          <w:color w:val="auto"/>
          <w:szCs w:val="24"/>
          <w:lang w:val="mk-MK"/>
        </w:rPr>
        <w:t xml:space="preserve"> (под 18 години старост)</w:t>
      </w:r>
      <w:r w:rsidR="00C0795E" w:rsidRPr="003F3396">
        <w:rPr>
          <w:rStyle w:val="SubtleEmphasis"/>
          <w:rFonts w:cs="Times New Roman"/>
          <w:i w:val="0"/>
          <w:noProof/>
          <w:color w:val="auto"/>
          <w:szCs w:val="24"/>
          <w:lang w:val="mk-MK"/>
        </w:rPr>
        <w:t xml:space="preserve">, </w:t>
      </w:r>
      <w:r w:rsidR="00C44B4A" w:rsidRPr="003F3396">
        <w:rPr>
          <w:rStyle w:val="SubtleEmphasis"/>
          <w:rFonts w:cs="Times New Roman"/>
          <w:i w:val="0"/>
          <w:noProof/>
          <w:color w:val="auto"/>
          <w:szCs w:val="24"/>
          <w:lang w:val="mk-MK"/>
        </w:rPr>
        <w:t>се обраќавме</w:t>
      </w:r>
      <w:r w:rsidR="00B16D5B" w:rsidRPr="003F3396">
        <w:rPr>
          <w:rStyle w:val="SubtleEmphasis"/>
          <w:rFonts w:cs="Times New Roman"/>
          <w:i w:val="0"/>
          <w:noProof/>
          <w:color w:val="auto"/>
          <w:szCs w:val="24"/>
          <w:lang w:val="mk-MK"/>
        </w:rPr>
        <w:t xml:space="preserve"> на родителот или старателот со цел да се добие информирана согласност за учество во студијата. На секој од испитаниците кои дале согласност за учество во истражувањето им беше дистрибуирана печатена верзија од прашалникот</w:t>
      </w:r>
      <w:r w:rsidR="00D05528" w:rsidRPr="003F3396">
        <w:rPr>
          <w:rStyle w:val="SubtleEmphasis"/>
          <w:rFonts w:cs="Times New Roman"/>
          <w:i w:val="0"/>
          <w:noProof/>
          <w:color w:val="auto"/>
          <w:szCs w:val="24"/>
          <w:lang w:val="mk-MK"/>
        </w:rPr>
        <w:t xml:space="preserve">. Со цел да се осигура соодветната информираност на учесниците, целта на истражувањето, како и волонтерската и анонимна природа на учеството, беше прецизирана на самиот почеток на прашалникот. </w:t>
      </w:r>
      <w:r w:rsidR="00590956" w:rsidRPr="003F3396">
        <w:rPr>
          <w:rStyle w:val="SubtleEmphasis"/>
          <w:rFonts w:cs="Times New Roman"/>
          <w:i w:val="0"/>
          <w:noProof/>
          <w:color w:val="auto"/>
          <w:szCs w:val="24"/>
          <w:lang w:val="mk-MK"/>
        </w:rPr>
        <w:t>За време на пополнувањето на прашалникот, одговорниот истражувач беше достапен за испитаниците со цел да помогне околу можни</w:t>
      </w:r>
      <w:r w:rsidR="00C44B4A" w:rsidRPr="003F3396">
        <w:rPr>
          <w:rStyle w:val="SubtleEmphasis"/>
          <w:rFonts w:cs="Times New Roman"/>
          <w:i w:val="0"/>
          <w:noProof/>
          <w:color w:val="auto"/>
          <w:szCs w:val="24"/>
          <w:lang w:val="mk-MK"/>
        </w:rPr>
        <w:t>те</w:t>
      </w:r>
      <w:r w:rsidR="00590956" w:rsidRPr="003F3396">
        <w:rPr>
          <w:rStyle w:val="SubtleEmphasis"/>
          <w:rFonts w:cs="Times New Roman"/>
          <w:i w:val="0"/>
          <w:noProof/>
          <w:color w:val="auto"/>
          <w:szCs w:val="24"/>
          <w:lang w:val="mk-MK"/>
        </w:rPr>
        <w:t xml:space="preserve"> нејаснотии. </w:t>
      </w:r>
      <w:r w:rsidR="0092548D" w:rsidRPr="003F3396">
        <w:rPr>
          <w:rStyle w:val="SubtleEmphasis"/>
          <w:rFonts w:cs="Times New Roman"/>
          <w:i w:val="0"/>
          <w:noProof/>
          <w:color w:val="auto"/>
          <w:szCs w:val="24"/>
          <w:lang w:val="mk-MK"/>
        </w:rPr>
        <w:t xml:space="preserve">Времето на пополнувањето на прашалниците не беше мерено </w:t>
      </w:r>
      <w:r w:rsidR="0092548D" w:rsidRPr="003F3396">
        <w:rPr>
          <w:rStyle w:val="SubtleEmphasis"/>
          <w:rFonts w:cs="Times New Roman"/>
          <w:i w:val="0"/>
          <w:noProof/>
          <w:color w:val="auto"/>
          <w:szCs w:val="24"/>
          <w:lang w:val="mk-MK"/>
        </w:rPr>
        <w:lastRenderedPageBreak/>
        <w:t xml:space="preserve">од страна на истражувачот со оглед на тоа дека не е дефиниран предмет на интерес на оваа студија. </w:t>
      </w:r>
      <w:r w:rsidRPr="003F3396">
        <w:rPr>
          <w:rStyle w:val="SubtleEmphasis"/>
          <w:rFonts w:cs="Times New Roman"/>
          <w:i w:val="0"/>
          <w:noProof/>
          <w:color w:val="auto"/>
          <w:szCs w:val="24"/>
          <w:lang w:val="mk-MK"/>
        </w:rPr>
        <w:t xml:space="preserve">Стапката на отфрлање беше </w:t>
      </w:r>
      <w:r w:rsidR="0092548D" w:rsidRPr="003F3396">
        <w:rPr>
          <w:rStyle w:val="SubtleEmphasis"/>
          <w:rFonts w:cs="Times New Roman"/>
          <w:i w:val="0"/>
          <w:noProof/>
          <w:color w:val="auto"/>
          <w:szCs w:val="24"/>
          <w:lang w:val="mk-MK"/>
        </w:rPr>
        <w:t>ниска</w:t>
      </w:r>
      <w:r w:rsidRPr="003F3396">
        <w:rPr>
          <w:rStyle w:val="SubtleEmphasis"/>
          <w:rFonts w:cs="Times New Roman"/>
          <w:i w:val="0"/>
          <w:noProof/>
          <w:color w:val="auto"/>
          <w:szCs w:val="24"/>
          <w:lang w:val="mk-MK"/>
        </w:rPr>
        <w:t xml:space="preserve">: само </w:t>
      </w:r>
      <w:r w:rsidR="00C11FF3" w:rsidRPr="003F3396">
        <w:rPr>
          <w:rStyle w:val="SubtleEmphasis"/>
          <w:rFonts w:cs="Times New Roman"/>
          <w:i w:val="0"/>
          <w:noProof/>
          <w:color w:val="auto"/>
          <w:szCs w:val="24"/>
          <w:lang w:val="mk-MK"/>
        </w:rPr>
        <w:t>10.51</w:t>
      </w:r>
      <w:r w:rsidRPr="003F3396">
        <w:rPr>
          <w:rStyle w:val="SubtleEmphasis"/>
          <w:rFonts w:cs="Times New Roman"/>
          <w:i w:val="0"/>
          <w:noProof/>
          <w:color w:val="auto"/>
          <w:szCs w:val="24"/>
          <w:lang w:val="mk-MK"/>
        </w:rPr>
        <w:t xml:space="preserve">% од </w:t>
      </w:r>
      <w:r w:rsidR="0092548D" w:rsidRPr="003F3396">
        <w:rPr>
          <w:rStyle w:val="SubtleEmphasis"/>
          <w:rFonts w:cs="Times New Roman"/>
          <w:i w:val="0"/>
          <w:noProof/>
          <w:color w:val="auto"/>
          <w:szCs w:val="24"/>
          <w:lang w:val="mk-MK"/>
        </w:rPr>
        <w:t xml:space="preserve">сите испитаници на кои им е пристапено. </w:t>
      </w:r>
    </w:p>
    <w:p w:rsidR="005D452B" w:rsidRPr="003F3396" w:rsidRDefault="007B3459" w:rsidP="00FF00A2">
      <w:pPr>
        <w:pStyle w:val="Heading2"/>
        <w:rPr>
          <w:lang w:val="mk-MK"/>
        </w:rPr>
      </w:pPr>
      <w:bookmarkStart w:id="41" w:name="_Toc130131200"/>
      <w:r w:rsidRPr="003F3396">
        <w:t>4</w:t>
      </w:r>
      <w:r w:rsidR="00371ED9" w:rsidRPr="003F3396">
        <w:rPr>
          <w:lang w:val="mk-MK"/>
        </w:rPr>
        <w:t xml:space="preserve">.3. </w:t>
      </w:r>
      <w:r w:rsidR="005D452B" w:rsidRPr="003F3396">
        <w:rPr>
          <w:lang w:val="mk-MK"/>
        </w:rPr>
        <w:t>Карактеристики на примерокот</w:t>
      </w:r>
      <w:bookmarkEnd w:id="41"/>
    </w:p>
    <w:p w:rsidR="00601AC3" w:rsidRPr="003F3396" w:rsidRDefault="00C11FF3" w:rsidP="00601AC3">
      <w:pPr>
        <w:spacing w:after="0"/>
        <w:rPr>
          <w:rStyle w:val="SubtleEmphasis"/>
          <w:rFonts w:cs="Times New Roman"/>
          <w:i w:val="0"/>
          <w:noProof/>
          <w:color w:val="auto"/>
          <w:szCs w:val="24"/>
        </w:rPr>
      </w:pPr>
      <w:r w:rsidRPr="003F3396">
        <w:rPr>
          <w:rStyle w:val="SubtleEmphasis"/>
          <w:rFonts w:cs="Times New Roman"/>
          <w:i w:val="0"/>
          <w:noProof/>
          <w:color w:val="auto"/>
          <w:szCs w:val="24"/>
          <w:lang w:val="mk-MK"/>
        </w:rPr>
        <w:t xml:space="preserve">Во рамките на фазата на </w:t>
      </w:r>
      <w:r w:rsidR="00C44B4A" w:rsidRPr="003F3396">
        <w:rPr>
          <w:rStyle w:val="SubtleEmphasis"/>
          <w:rFonts w:cs="Times New Roman"/>
          <w:i w:val="0"/>
          <w:noProof/>
          <w:color w:val="auto"/>
          <w:szCs w:val="24"/>
          <w:lang w:val="mk-MK"/>
        </w:rPr>
        <w:t>спроведување на прашалникот, им</w:t>
      </w:r>
      <w:r w:rsidRPr="003F3396">
        <w:rPr>
          <w:rStyle w:val="SubtleEmphasis"/>
          <w:rFonts w:cs="Times New Roman"/>
          <w:i w:val="0"/>
          <w:noProof/>
          <w:color w:val="auto"/>
          <w:szCs w:val="24"/>
          <w:lang w:val="mk-MK"/>
        </w:rPr>
        <w:t xml:space="preserve"> беше пристапено на 257 ортодонтски пациен</w:t>
      </w:r>
      <w:r w:rsidR="00C44B4A" w:rsidRPr="003F3396">
        <w:rPr>
          <w:rStyle w:val="SubtleEmphasis"/>
          <w:rFonts w:cs="Times New Roman"/>
          <w:i w:val="0"/>
          <w:noProof/>
          <w:color w:val="auto"/>
          <w:szCs w:val="24"/>
          <w:lang w:val="mk-MK"/>
        </w:rPr>
        <w:t>ти во рамките на државните и при</w:t>
      </w:r>
      <w:r w:rsidRPr="003F3396">
        <w:rPr>
          <w:rStyle w:val="SubtleEmphasis"/>
          <w:rFonts w:cs="Times New Roman"/>
          <w:i w:val="0"/>
          <w:noProof/>
          <w:color w:val="auto"/>
          <w:szCs w:val="24"/>
          <w:lang w:val="mk-MK"/>
        </w:rPr>
        <w:t>ватните здравствени установи кои земаа учество во студијата. По проценката на соодветност на пациентот за учество во истражувањето, беа елиминирани 27 пациенти. Прашалниците беа дистрибуирани на 230 испитаници, но во следната фаза 38 прашалници беа елимирани поради сигнификантен недостаток на одговори. Во финалната фаза, с</w:t>
      </w:r>
      <w:r w:rsidR="00D52F18" w:rsidRPr="003F3396">
        <w:rPr>
          <w:rStyle w:val="SubtleEmphasis"/>
          <w:rFonts w:cs="Times New Roman"/>
          <w:i w:val="0"/>
          <w:noProof/>
          <w:color w:val="auto"/>
          <w:szCs w:val="24"/>
          <w:lang w:val="mk-MK"/>
        </w:rPr>
        <w:t>о истра</w:t>
      </w:r>
      <w:r w:rsidR="00F22B5D" w:rsidRPr="003F3396">
        <w:rPr>
          <w:rStyle w:val="SubtleEmphasis"/>
          <w:rFonts w:cs="Times New Roman"/>
          <w:i w:val="0"/>
          <w:noProof/>
          <w:color w:val="auto"/>
          <w:szCs w:val="24"/>
          <w:lang w:val="mk-MK"/>
        </w:rPr>
        <w:t xml:space="preserve">жувањето беа опфатени вкупно 192 </w:t>
      </w:r>
      <w:r w:rsidRPr="003F3396">
        <w:rPr>
          <w:rStyle w:val="SubtleEmphasis"/>
          <w:rFonts w:cs="Times New Roman"/>
          <w:i w:val="0"/>
          <w:noProof/>
          <w:color w:val="auto"/>
          <w:szCs w:val="24"/>
          <w:lang w:val="mk-MK"/>
        </w:rPr>
        <w:t xml:space="preserve">целосно пополнети прашалници, односно 192 </w:t>
      </w:r>
      <w:r w:rsidR="00F22B5D" w:rsidRPr="003F3396">
        <w:rPr>
          <w:rStyle w:val="SubtleEmphasis"/>
          <w:rFonts w:cs="Times New Roman"/>
          <w:i w:val="0"/>
          <w:noProof/>
          <w:color w:val="auto"/>
          <w:szCs w:val="24"/>
          <w:lang w:val="mk-MK"/>
        </w:rPr>
        <w:t>ортодонтски пациенти</w:t>
      </w:r>
      <w:r w:rsidRPr="003F3396">
        <w:rPr>
          <w:rStyle w:val="SubtleEmphasis"/>
          <w:rFonts w:cs="Times New Roman"/>
          <w:i w:val="0"/>
          <w:noProof/>
          <w:color w:val="auto"/>
          <w:szCs w:val="24"/>
          <w:lang w:val="mk-MK"/>
        </w:rPr>
        <w:t xml:space="preserve"> кои</w:t>
      </w:r>
      <w:r w:rsidR="00D52F18" w:rsidRPr="003F3396">
        <w:rPr>
          <w:rStyle w:val="SubtleEmphasis"/>
          <w:rFonts w:cs="Times New Roman"/>
          <w:i w:val="0"/>
          <w:noProof/>
          <w:color w:val="auto"/>
          <w:szCs w:val="24"/>
          <w:lang w:val="mk-MK"/>
        </w:rPr>
        <w:t xml:space="preserve"> истовремено ги исполнуваат однапред утврдените инклузиони и ексклузиони критериуми. </w:t>
      </w:r>
      <w:r w:rsidRPr="003F3396">
        <w:rPr>
          <w:rStyle w:val="SubtleEmphasis"/>
          <w:rFonts w:cs="Times New Roman"/>
          <w:i w:val="0"/>
          <w:noProof/>
          <w:color w:val="auto"/>
          <w:szCs w:val="24"/>
          <w:lang w:val="mk-MK"/>
        </w:rPr>
        <w:t xml:space="preserve">Истражувањето имаше здрава стапка на повратен одговор од 89.49%.  </w:t>
      </w:r>
    </w:p>
    <w:p w:rsidR="00601AC3" w:rsidRPr="003F3396" w:rsidRDefault="00601AC3" w:rsidP="00601AC3">
      <w:pPr>
        <w:pStyle w:val="Caption"/>
        <w:keepNext/>
        <w:jc w:val="center"/>
      </w:pPr>
      <w:bookmarkStart w:id="42" w:name="_Toc129386097"/>
      <w:r w:rsidRPr="003F3396">
        <w:t>График</w:t>
      </w:r>
      <w:r w:rsidR="00EE7BFF" w:rsidRPr="003F3396">
        <w:fldChar w:fldCharType="begin"/>
      </w:r>
      <w:r w:rsidR="007F56D0" w:rsidRPr="003F3396">
        <w:instrText xml:space="preserve"> SEQ График \* ARABIC </w:instrText>
      </w:r>
      <w:r w:rsidR="00EE7BFF" w:rsidRPr="003F3396">
        <w:fldChar w:fldCharType="separate"/>
      </w:r>
      <w:r w:rsidR="0061437D" w:rsidRPr="003F3396">
        <w:rPr>
          <w:noProof/>
        </w:rPr>
        <w:t>3</w:t>
      </w:r>
      <w:r w:rsidR="00EE7BFF" w:rsidRPr="003F3396">
        <w:rPr>
          <w:noProof/>
        </w:rPr>
        <w:fldChar w:fldCharType="end"/>
      </w:r>
      <w:r w:rsidRPr="003F3396">
        <w:t xml:space="preserve"> - Приказнатекотнаистражувањето</w:t>
      </w:r>
      <w:bookmarkEnd w:id="42"/>
    </w:p>
    <w:p w:rsidR="008615E7" w:rsidRPr="003F3396" w:rsidRDefault="008615E7" w:rsidP="00601AC3">
      <w:pPr>
        <w:spacing w:after="0"/>
        <w:jc w:val="center"/>
        <w:rPr>
          <w:noProof/>
          <w:lang w:val="mk-MK"/>
        </w:rPr>
      </w:pPr>
      <w:r w:rsidRPr="003F3396">
        <w:rPr>
          <w:rFonts w:cs="Times New Roman"/>
          <w:noProof/>
          <w:color w:val="FF0000"/>
          <w:szCs w:val="24"/>
        </w:rPr>
        <w:drawing>
          <wp:inline distT="0" distB="0" distL="0" distR="0">
            <wp:extent cx="5137519" cy="3564467"/>
            <wp:effectExtent l="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6005" cy="3570354"/>
                    </a:xfrm>
                    <a:prstGeom prst="rect">
                      <a:avLst/>
                    </a:prstGeom>
                    <a:noFill/>
                  </pic:spPr>
                </pic:pic>
              </a:graphicData>
            </a:graphic>
          </wp:inline>
        </w:drawing>
      </w:r>
    </w:p>
    <w:p w:rsidR="00D52F18" w:rsidRPr="003F3396" w:rsidRDefault="007B3459" w:rsidP="00FF00A2">
      <w:pPr>
        <w:pStyle w:val="Heading2"/>
        <w:rPr>
          <w:lang w:val="mk-MK"/>
        </w:rPr>
      </w:pPr>
      <w:bookmarkStart w:id="43" w:name="_Toc130131201"/>
      <w:bookmarkStart w:id="44" w:name="_Hlk501135038"/>
      <w:r w:rsidRPr="003F3396">
        <w:lastRenderedPageBreak/>
        <w:t>4</w:t>
      </w:r>
      <w:r w:rsidR="00371ED9" w:rsidRPr="003F3396">
        <w:rPr>
          <w:lang w:val="mk-MK"/>
        </w:rPr>
        <w:t xml:space="preserve">.4. </w:t>
      </w:r>
      <w:r w:rsidR="00D52F18" w:rsidRPr="003F3396">
        <w:rPr>
          <w:lang w:val="mk-MK"/>
        </w:rPr>
        <w:t>Критериуми за селекција</w:t>
      </w:r>
      <w:bookmarkEnd w:id="43"/>
    </w:p>
    <w:bookmarkEnd w:id="44"/>
    <w:p w:rsidR="00D52F18" w:rsidRPr="003F3396" w:rsidRDefault="00D52F18" w:rsidP="00D52F18">
      <w:pPr>
        <w:pStyle w:val="ecxmsonormal"/>
        <w:spacing w:before="0" w:beforeAutospacing="0" w:after="0" w:afterAutospacing="0" w:line="360" w:lineRule="auto"/>
        <w:rPr>
          <w:noProof/>
          <w:lang w:val="mk-MK"/>
        </w:rPr>
      </w:pPr>
      <w:r w:rsidRPr="003F3396">
        <w:rPr>
          <w:noProof/>
          <w:lang w:val="mk-MK"/>
        </w:rPr>
        <w:t xml:space="preserve">Селекцијата на испитаниците за студијата беше направена според однапред утврдени инклузиони и ексклузиони критериуми. </w:t>
      </w:r>
    </w:p>
    <w:p w:rsidR="00D52F18" w:rsidRPr="003F3396" w:rsidRDefault="00D52F18" w:rsidP="00D52F18">
      <w:pPr>
        <w:pStyle w:val="ecxmsonormal"/>
        <w:spacing w:before="0" w:beforeAutospacing="0" w:after="0" w:afterAutospacing="0" w:line="360" w:lineRule="auto"/>
        <w:rPr>
          <w:noProof/>
          <w:color w:val="FF0000"/>
          <w:lang w:val="mk-MK"/>
        </w:rPr>
      </w:pPr>
      <w:r w:rsidRPr="003F3396">
        <w:rPr>
          <w:noProof/>
          <w:color w:val="FF0000"/>
          <w:lang w:val="mk-MK"/>
        </w:rPr>
        <w:t> </w:t>
      </w:r>
    </w:p>
    <w:p w:rsidR="00D52F18" w:rsidRPr="003F3396" w:rsidRDefault="00D52F18" w:rsidP="00D52F18">
      <w:pPr>
        <w:pStyle w:val="ecxmsonormal"/>
        <w:spacing w:before="0" w:beforeAutospacing="0" w:after="0" w:afterAutospacing="0" w:line="360" w:lineRule="auto"/>
        <w:rPr>
          <w:b/>
          <w:bCs/>
          <w:noProof/>
          <w:lang w:val="mk-MK"/>
        </w:rPr>
      </w:pPr>
      <w:r w:rsidRPr="003F3396">
        <w:rPr>
          <w:b/>
          <w:bCs/>
          <w:noProof/>
          <w:lang w:val="mk-MK"/>
        </w:rPr>
        <w:t>Инклузиони критериуми</w:t>
      </w:r>
    </w:p>
    <w:p w:rsidR="00D52F18" w:rsidRPr="003F3396" w:rsidRDefault="00D52F18" w:rsidP="00D52F18">
      <w:pPr>
        <w:pStyle w:val="ecxmsonormal"/>
        <w:numPr>
          <w:ilvl w:val="0"/>
          <w:numId w:val="4"/>
        </w:numPr>
        <w:spacing w:before="0" w:beforeAutospacing="0" w:after="0" w:afterAutospacing="0" w:line="360" w:lineRule="auto"/>
        <w:ind w:left="284" w:hanging="284"/>
        <w:rPr>
          <w:noProof/>
          <w:lang w:val="mk-MK"/>
        </w:rPr>
      </w:pPr>
      <w:r w:rsidRPr="003F3396">
        <w:rPr>
          <w:noProof/>
          <w:lang w:val="mk-MK"/>
        </w:rPr>
        <w:t xml:space="preserve">активен </w:t>
      </w:r>
      <w:r w:rsidR="008B1BB8" w:rsidRPr="003F3396">
        <w:rPr>
          <w:noProof/>
          <w:lang w:val="mk-MK"/>
        </w:rPr>
        <w:t>ортодонтски пациент во здравствените установи кои учествуваат во истражувањето</w:t>
      </w:r>
    </w:p>
    <w:p w:rsidR="008B1BB8" w:rsidRPr="003F3396" w:rsidRDefault="008B1BB8" w:rsidP="008B1BB8">
      <w:pPr>
        <w:pStyle w:val="ecxmsonormal"/>
        <w:numPr>
          <w:ilvl w:val="0"/>
          <w:numId w:val="4"/>
        </w:numPr>
        <w:spacing w:before="0" w:beforeAutospacing="0" w:after="0" w:afterAutospacing="0" w:line="360" w:lineRule="auto"/>
        <w:ind w:left="284" w:hanging="284"/>
        <w:rPr>
          <w:noProof/>
          <w:lang w:val="mk-MK"/>
        </w:rPr>
      </w:pPr>
      <w:r w:rsidRPr="003F3396">
        <w:rPr>
          <w:noProof/>
          <w:lang w:val="mk-MK"/>
        </w:rPr>
        <w:t xml:space="preserve">носат фиксен или мобилен ортодонтски апарат </w:t>
      </w:r>
    </w:p>
    <w:p w:rsidR="008B1BB8" w:rsidRPr="003F3396" w:rsidRDefault="008B1BB8" w:rsidP="008B1BB8">
      <w:pPr>
        <w:pStyle w:val="ecxmsonormal"/>
        <w:numPr>
          <w:ilvl w:val="0"/>
          <w:numId w:val="4"/>
        </w:numPr>
        <w:spacing w:before="0" w:beforeAutospacing="0" w:after="0" w:afterAutospacing="0" w:line="360" w:lineRule="auto"/>
        <w:ind w:left="284" w:hanging="284"/>
        <w:rPr>
          <w:noProof/>
          <w:lang w:val="mk-MK"/>
        </w:rPr>
      </w:pPr>
      <w:r w:rsidRPr="003F3396">
        <w:rPr>
          <w:noProof/>
          <w:lang w:val="mk-MK" w:eastAsia="zh-CN"/>
        </w:rPr>
        <w:t xml:space="preserve">независно од пол, националност, вероисповест; и </w:t>
      </w:r>
    </w:p>
    <w:p w:rsidR="00D52F18" w:rsidRPr="003F3396" w:rsidRDefault="008B1BB8" w:rsidP="008B1BB8">
      <w:pPr>
        <w:pStyle w:val="ecxmsonormal"/>
        <w:numPr>
          <w:ilvl w:val="0"/>
          <w:numId w:val="4"/>
        </w:numPr>
        <w:spacing w:before="0" w:beforeAutospacing="0" w:after="0" w:afterAutospacing="0" w:line="360" w:lineRule="auto"/>
        <w:ind w:left="284" w:hanging="284"/>
        <w:rPr>
          <w:noProof/>
          <w:lang w:val="mk-MK"/>
        </w:rPr>
      </w:pPr>
      <w:r w:rsidRPr="003F3396">
        <w:rPr>
          <w:noProof/>
          <w:lang w:val="mk-MK" w:eastAsia="zh-CN"/>
        </w:rPr>
        <w:t>спремност и желба за учество во студијата</w:t>
      </w:r>
    </w:p>
    <w:p w:rsidR="00D52F18" w:rsidRPr="003F3396" w:rsidRDefault="00D52F18" w:rsidP="00D52F18">
      <w:pPr>
        <w:spacing w:after="0"/>
        <w:ind w:left="284" w:hanging="284"/>
        <w:rPr>
          <w:rFonts w:cs="Times New Roman"/>
          <w:b/>
          <w:bCs/>
          <w:noProof/>
          <w:szCs w:val="24"/>
          <w:lang w:val="mk-MK"/>
        </w:rPr>
      </w:pPr>
    </w:p>
    <w:p w:rsidR="00D52F18" w:rsidRPr="003F3396" w:rsidRDefault="00D52F18" w:rsidP="008B1BB8">
      <w:pPr>
        <w:spacing w:after="0"/>
        <w:rPr>
          <w:rFonts w:cs="Times New Roman"/>
          <w:noProof/>
          <w:szCs w:val="24"/>
          <w:lang w:val="mk-MK"/>
        </w:rPr>
      </w:pPr>
      <w:r w:rsidRPr="003F3396">
        <w:rPr>
          <w:rFonts w:cs="Times New Roman"/>
          <w:b/>
          <w:bCs/>
          <w:noProof/>
          <w:szCs w:val="24"/>
          <w:lang w:val="mk-MK"/>
        </w:rPr>
        <w:t>Ексклузиони критериуми</w:t>
      </w:r>
    </w:p>
    <w:p w:rsidR="00D52F18" w:rsidRPr="003F3396" w:rsidRDefault="008B1BB8" w:rsidP="00D52F18">
      <w:pPr>
        <w:pStyle w:val="ecxmsonormal"/>
        <w:numPr>
          <w:ilvl w:val="0"/>
          <w:numId w:val="4"/>
        </w:numPr>
        <w:spacing w:before="0" w:beforeAutospacing="0" w:after="0" w:afterAutospacing="0" w:line="360" w:lineRule="auto"/>
        <w:ind w:left="284" w:hanging="284"/>
        <w:rPr>
          <w:noProof/>
          <w:lang w:val="mk-MK"/>
        </w:rPr>
      </w:pPr>
      <w:r w:rsidRPr="003F3396">
        <w:rPr>
          <w:noProof/>
          <w:lang w:val="mk-MK"/>
        </w:rPr>
        <w:t>нецелосни одговори во прашалникот</w:t>
      </w:r>
    </w:p>
    <w:p w:rsidR="008B1BB8" w:rsidRPr="003F3396" w:rsidRDefault="008B1BB8" w:rsidP="00D52F18">
      <w:pPr>
        <w:pStyle w:val="ecxmsonormal"/>
        <w:numPr>
          <w:ilvl w:val="0"/>
          <w:numId w:val="4"/>
        </w:numPr>
        <w:spacing w:before="0" w:beforeAutospacing="0" w:after="0" w:afterAutospacing="0" w:line="360" w:lineRule="auto"/>
        <w:ind w:left="284" w:hanging="284"/>
        <w:rPr>
          <w:noProof/>
          <w:lang w:val="mk-MK"/>
        </w:rPr>
      </w:pPr>
      <w:r w:rsidRPr="003F3396">
        <w:rPr>
          <w:noProof/>
          <w:lang w:val="mk-MK"/>
        </w:rPr>
        <w:t>ментална или физичка состојба која го оневозможува учеството во истражувањето и</w:t>
      </w:r>
    </w:p>
    <w:p w:rsidR="00D52F18" w:rsidRPr="003F3396" w:rsidRDefault="00D52F18" w:rsidP="00D52F18">
      <w:pPr>
        <w:pStyle w:val="ecxmsonormal"/>
        <w:numPr>
          <w:ilvl w:val="0"/>
          <w:numId w:val="4"/>
        </w:numPr>
        <w:spacing w:before="0" w:beforeAutospacing="0" w:after="0" w:afterAutospacing="0" w:line="360" w:lineRule="auto"/>
        <w:ind w:left="284" w:hanging="284"/>
        <w:rPr>
          <w:noProof/>
          <w:lang w:val="mk-MK"/>
        </w:rPr>
      </w:pPr>
      <w:r w:rsidRPr="003F3396">
        <w:rPr>
          <w:noProof/>
          <w:lang w:val="mk-MK"/>
        </w:rPr>
        <w:t>отсуство на спремност и желба зa учество во истражувањето</w:t>
      </w:r>
    </w:p>
    <w:p w:rsidR="00D52F18" w:rsidRPr="003F3396" w:rsidRDefault="00D52F18" w:rsidP="00D52F18">
      <w:pPr>
        <w:spacing w:after="0"/>
        <w:rPr>
          <w:rFonts w:cs="Times New Roman"/>
          <w:b/>
          <w:bCs/>
          <w:noProof/>
          <w:color w:val="FF0000"/>
          <w:szCs w:val="24"/>
          <w:lang w:val="mk-MK"/>
        </w:rPr>
      </w:pPr>
    </w:p>
    <w:p w:rsidR="00D52F18" w:rsidRPr="003F3396" w:rsidRDefault="007B3459" w:rsidP="00FF00A2">
      <w:pPr>
        <w:pStyle w:val="Heading2"/>
        <w:rPr>
          <w:lang w:val="mk-MK"/>
        </w:rPr>
      </w:pPr>
      <w:bookmarkStart w:id="45" w:name="_Toc130131202"/>
      <w:bookmarkStart w:id="46" w:name="_Hlk501135170"/>
      <w:r w:rsidRPr="003F3396">
        <w:t>4</w:t>
      </w:r>
      <w:r w:rsidR="00371ED9" w:rsidRPr="003F3396">
        <w:rPr>
          <w:lang w:val="mk-MK"/>
        </w:rPr>
        <w:t>.5</w:t>
      </w:r>
      <w:r w:rsidR="00207B16" w:rsidRPr="003F3396">
        <w:rPr>
          <w:lang w:val="mk-MK"/>
        </w:rPr>
        <w:t>.</w:t>
      </w:r>
      <w:r w:rsidR="00D52F18" w:rsidRPr="003F3396">
        <w:rPr>
          <w:lang w:val="mk-MK"/>
        </w:rPr>
        <w:t>Инструмент на истражувањето</w:t>
      </w:r>
      <w:bookmarkEnd w:id="45"/>
    </w:p>
    <w:bookmarkEnd w:id="46"/>
    <w:p w:rsidR="00D52F18" w:rsidRPr="003F3396" w:rsidRDefault="00D52F18" w:rsidP="00207B16">
      <w:pPr>
        <w:rPr>
          <w:noProof/>
          <w:lang w:val="mk-MK"/>
        </w:rPr>
      </w:pPr>
      <w:r w:rsidRPr="003F3396">
        <w:rPr>
          <w:noProof/>
          <w:lang w:val="mk-MK"/>
        </w:rPr>
        <w:t>Во рамките на истражувањето со цел за исполнување на поставените цели и тестирање на хипотезите беше користен нестандардизиран анкетен прашалник</w:t>
      </w:r>
      <w:r w:rsidR="00C44B4A" w:rsidRPr="003F3396">
        <w:rPr>
          <w:noProof/>
          <w:lang w:val="mk-MK"/>
        </w:rPr>
        <w:t xml:space="preserve"> </w:t>
      </w:r>
      <w:r w:rsidRPr="003F3396">
        <w:rPr>
          <w:rStyle w:val="SubtleEmphasis"/>
          <w:rFonts w:cs="Times New Roman"/>
          <w:i w:val="0"/>
          <w:noProof/>
          <w:color w:val="auto"/>
          <w:szCs w:val="24"/>
          <w:lang w:val="mk-MK"/>
        </w:rPr>
        <w:t>со</w:t>
      </w:r>
      <w:r w:rsidR="00C44B4A" w:rsidRPr="003F3396">
        <w:rPr>
          <w:rStyle w:val="SubtleEmphasis"/>
          <w:rFonts w:cs="Times New Roman"/>
          <w:i w:val="0"/>
          <w:noProof/>
          <w:color w:val="auto"/>
          <w:szCs w:val="24"/>
          <w:lang w:val="mk-MK"/>
        </w:rPr>
        <w:t xml:space="preserve"> </w:t>
      </w:r>
      <w:r w:rsidRPr="003F3396">
        <w:rPr>
          <w:rStyle w:val="SubtleEmphasis"/>
          <w:rFonts w:cs="Times New Roman"/>
          <w:i w:val="0"/>
          <w:noProof/>
          <w:color w:val="auto"/>
          <w:szCs w:val="24"/>
          <w:lang w:val="mk-MK"/>
        </w:rPr>
        <w:t xml:space="preserve">вкупно </w:t>
      </w:r>
      <w:r w:rsidR="00917CF6" w:rsidRPr="003F3396">
        <w:rPr>
          <w:rStyle w:val="SubtleEmphasis"/>
          <w:rFonts w:cs="Times New Roman"/>
          <w:i w:val="0"/>
          <w:noProof/>
          <w:color w:val="auto"/>
          <w:szCs w:val="24"/>
          <w:lang w:val="mk-MK"/>
        </w:rPr>
        <w:t xml:space="preserve">39 прашања групирани во шест </w:t>
      </w:r>
      <w:r w:rsidRPr="003F3396">
        <w:rPr>
          <w:rStyle w:val="SubtleEmphasis"/>
          <w:rFonts w:cs="Times New Roman"/>
          <w:i w:val="0"/>
          <w:noProof/>
          <w:color w:val="auto"/>
          <w:szCs w:val="24"/>
          <w:lang w:val="mk-MK"/>
        </w:rPr>
        <w:t>целини</w:t>
      </w:r>
      <w:r w:rsidRPr="003F3396">
        <w:rPr>
          <w:noProof/>
          <w:lang w:val="mk-MK"/>
        </w:rPr>
        <w:t xml:space="preserve">. При изработката на овој прашалник беа користени делови од меѓународно прифатени стандардизирани прашалници </w:t>
      </w:r>
      <w:r w:rsidRPr="003F3396">
        <w:rPr>
          <w:bCs/>
          <w:noProof/>
          <w:lang w:val="mk-MK"/>
        </w:rPr>
        <w:t xml:space="preserve">при што беше направено нивно </w:t>
      </w:r>
      <w:r w:rsidRPr="003F3396">
        <w:rPr>
          <w:noProof/>
          <w:lang w:val="mk-MK"/>
        </w:rPr>
        <w:t>прилагодување на условите и потребите во нашата земја.</w:t>
      </w:r>
    </w:p>
    <w:p w:rsidR="00D52F18" w:rsidRPr="003F3396" w:rsidRDefault="00917CF6" w:rsidP="00D52F18">
      <w:pPr>
        <w:spacing w:after="0"/>
        <w:rPr>
          <w:rStyle w:val="SubtleEmphasis"/>
          <w:rFonts w:cs="Times New Roman"/>
          <w:i w:val="0"/>
          <w:noProof/>
          <w:color w:val="auto"/>
          <w:szCs w:val="24"/>
          <w:lang w:val="mk-MK"/>
        </w:rPr>
      </w:pPr>
      <w:r w:rsidRPr="003F3396">
        <w:rPr>
          <w:rStyle w:val="SubtleEmphasis"/>
          <w:rFonts w:cs="Times New Roman"/>
          <w:i w:val="0"/>
          <w:noProof/>
          <w:color w:val="auto"/>
          <w:szCs w:val="24"/>
          <w:lang w:val="mk-MK"/>
        </w:rPr>
        <w:t xml:space="preserve">Пред почетокот на истражувањето </w:t>
      </w:r>
      <w:r w:rsidR="00D52F18" w:rsidRPr="003F3396">
        <w:rPr>
          <w:rStyle w:val="SubtleEmphasis"/>
          <w:rFonts w:cs="Times New Roman"/>
          <w:i w:val="0"/>
          <w:noProof/>
          <w:color w:val="auto"/>
          <w:szCs w:val="24"/>
          <w:lang w:val="mk-MK"/>
        </w:rPr>
        <w:t xml:space="preserve">беше спроведено пилот истражување за тестирање на содржината на прашалникот и неговата разбирливост. За таа цел, по пат на прост случаен избор беа селектирани 24 </w:t>
      </w:r>
      <w:r w:rsidR="00D52F18" w:rsidRPr="003F3396">
        <w:rPr>
          <w:rFonts w:cs="Times New Roman"/>
          <w:noProof/>
          <w:szCs w:val="24"/>
          <w:lang w:val="mk-MK"/>
        </w:rPr>
        <w:t>доктори по дентална медицина</w:t>
      </w:r>
      <w:r w:rsidR="00D52F18" w:rsidRPr="003F3396">
        <w:rPr>
          <w:rStyle w:val="SubtleEmphasis"/>
          <w:rFonts w:cs="Times New Roman"/>
          <w:i w:val="0"/>
          <w:noProof/>
          <w:color w:val="auto"/>
          <w:szCs w:val="24"/>
          <w:lang w:val="mk-MK"/>
        </w:rPr>
        <w:t xml:space="preserve"> (по тројца од осумтте статистички региони) кои беа замолени да го разгледаат истиот и да ги дадат своите сугестии. По добивањето на сугестиите, истите беа разгледани и</w:t>
      </w:r>
      <w:r w:rsidRPr="003F3396">
        <w:rPr>
          <w:rStyle w:val="SubtleEmphasis"/>
          <w:rFonts w:cs="Times New Roman"/>
          <w:i w:val="0"/>
          <w:noProof/>
          <w:color w:val="auto"/>
          <w:szCs w:val="24"/>
          <w:lang w:val="mk-MK"/>
        </w:rPr>
        <w:t xml:space="preserve"> инкорпорирани во </w:t>
      </w:r>
      <w:r w:rsidRPr="003F3396">
        <w:rPr>
          <w:rStyle w:val="SubtleEmphasis"/>
          <w:rFonts w:cs="Times New Roman"/>
          <w:i w:val="0"/>
          <w:noProof/>
          <w:color w:val="auto"/>
          <w:szCs w:val="24"/>
          <w:lang w:val="mk-MK"/>
        </w:rPr>
        <w:lastRenderedPageBreak/>
        <w:t>финалната вер</w:t>
      </w:r>
      <w:r w:rsidR="00D52F18" w:rsidRPr="003F3396">
        <w:rPr>
          <w:rStyle w:val="SubtleEmphasis"/>
          <w:rFonts w:cs="Times New Roman"/>
          <w:i w:val="0"/>
          <w:noProof/>
          <w:color w:val="auto"/>
          <w:szCs w:val="24"/>
          <w:lang w:val="mk-MK"/>
        </w:rPr>
        <w:t>з</w:t>
      </w:r>
      <w:r w:rsidRPr="003F3396">
        <w:rPr>
          <w:rStyle w:val="SubtleEmphasis"/>
          <w:rFonts w:cs="Times New Roman"/>
          <w:i w:val="0"/>
          <w:noProof/>
          <w:color w:val="auto"/>
          <w:szCs w:val="24"/>
          <w:lang w:val="mk-MK"/>
        </w:rPr>
        <w:t>и</w:t>
      </w:r>
      <w:r w:rsidR="00D52F18" w:rsidRPr="003F3396">
        <w:rPr>
          <w:rStyle w:val="SubtleEmphasis"/>
          <w:rFonts w:cs="Times New Roman"/>
          <w:i w:val="0"/>
          <w:noProof/>
          <w:color w:val="auto"/>
          <w:szCs w:val="24"/>
          <w:lang w:val="mk-MK"/>
        </w:rPr>
        <w:t>ја на прашалникот</w:t>
      </w:r>
      <w:r w:rsidRPr="003F3396">
        <w:rPr>
          <w:rStyle w:val="SubtleEmphasis"/>
          <w:rFonts w:cs="Times New Roman"/>
          <w:i w:val="0"/>
          <w:noProof/>
          <w:color w:val="auto"/>
          <w:szCs w:val="24"/>
          <w:lang w:val="mk-MK"/>
        </w:rPr>
        <w:t>. Вкупно 11 прашања беа исфрлени а кај дел од прашањата беше извршена реформулација на прашањата</w:t>
      </w:r>
      <w:r w:rsidR="00C44B4A" w:rsidRPr="003F3396">
        <w:rPr>
          <w:rStyle w:val="SubtleEmphasis"/>
          <w:rFonts w:cs="Times New Roman"/>
          <w:i w:val="0"/>
          <w:noProof/>
          <w:color w:val="auto"/>
          <w:szCs w:val="24"/>
          <w:lang w:val="mk-MK"/>
        </w:rPr>
        <w:t xml:space="preserve"> и</w:t>
      </w:r>
      <w:r w:rsidRPr="003F3396">
        <w:rPr>
          <w:rStyle w:val="SubtleEmphasis"/>
          <w:rFonts w:cs="Times New Roman"/>
          <w:i w:val="0"/>
          <w:noProof/>
          <w:color w:val="auto"/>
          <w:szCs w:val="24"/>
          <w:lang w:val="mk-MK"/>
        </w:rPr>
        <w:t xml:space="preserve"> изборот на одговори. Финалната верзија на одобрената и пилот тестирана верзија на инструментот е</w:t>
      </w:r>
      <w:r w:rsidR="00D52F18" w:rsidRPr="003F3396">
        <w:rPr>
          <w:rStyle w:val="SubtleEmphasis"/>
          <w:rFonts w:cs="Times New Roman"/>
          <w:i w:val="0"/>
          <w:noProof/>
          <w:color w:val="auto"/>
          <w:szCs w:val="24"/>
          <w:lang w:val="mk-MK"/>
        </w:rPr>
        <w:t xml:space="preserve"> дадена во АНЕКС 1 од овој труд. </w:t>
      </w:r>
    </w:p>
    <w:p w:rsidR="00A56941" w:rsidRPr="003F3396" w:rsidRDefault="00A56941" w:rsidP="00D52F18">
      <w:pPr>
        <w:pStyle w:val="ecxmsolistparagraph"/>
        <w:spacing w:before="0" w:beforeAutospacing="0" w:after="360" w:afterAutospacing="0" w:line="360" w:lineRule="auto"/>
        <w:rPr>
          <w:b/>
          <w:bCs/>
          <w:noProof/>
          <w:sz w:val="26"/>
          <w:szCs w:val="26"/>
          <w:lang w:val="mk-MK"/>
        </w:rPr>
      </w:pPr>
      <w:bookmarkStart w:id="47" w:name="_Hlk501135204"/>
    </w:p>
    <w:p w:rsidR="00D52F18" w:rsidRPr="003F3396" w:rsidRDefault="007B3459" w:rsidP="00FF00A2">
      <w:pPr>
        <w:pStyle w:val="Heading2"/>
        <w:rPr>
          <w:lang w:val="mk-MK"/>
        </w:rPr>
      </w:pPr>
      <w:bookmarkStart w:id="48" w:name="_Toc130131203"/>
      <w:r w:rsidRPr="003F3396">
        <w:t>4</w:t>
      </w:r>
      <w:r w:rsidR="00371ED9" w:rsidRPr="003F3396">
        <w:rPr>
          <w:lang w:val="mk-MK"/>
        </w:rPr>
        <w:t xml:space="preserve">.6. </w:t>
      </w:r>
      <w:r w:rsidR="00D52F18" w:rsidRPr="003F3396">
        <w:rPr>
          <w:lang w:val="mk-MK"/>
        </w:rPr>
        <w:t>Дизајн на прашалникот</w:t>
      </w:r>
      <w:bookmarkEnd w:id="48"/>
    </w:p>
    <w:bookmarkEnd w:id="47"/>
    <w:p w:rsidR="00D52F18" w:rsidRPr="003F3396" w:rsidRDefault="00D52F18" w:rsidP="00D52F18">
      <w:pPr>
        <w:spacing w:after="0"/>
        <w:rPr>
          <w:rFonts w:cs="Times New Roman"/>
          <w:noProof/>
          <w:szCs w:val="24"/>
          <w:lang w:val="mk-MK"/>
        </w:rPr>
      </w:pPr>
      <w:r w:rsidRPr="003F3396">
        <w:rPr>
          <w:rFonts w:eastAsia="Calibri" w:cs="Times New Roman"/>
          <w:noProof/>
          <w:szCs w:val="24"/>
          <w:lang w:val="mk-MK" w:eastAsia="mk-MK"/>
        </w:rPr>
        <w:t>Прашалникот беше</w:t>
      </w:r>
      <w:r w:rsidR="00C44B4A" w:rsidRPr="003F3396">
        <w:rPr>
          <w:rFonts w:eastAsia="Calibri" w:cs="Times New Roman"/>
          <w:noProof/>
          <w:szCs w:val="24"/>
          <w:lang w:val="mk-MK" w:eastAsia="mk-MK"/>
        </w:rPr>
        <w:t xml:space="preserve"> </w:t>
      </w:r>
      <w:r w:rsidRPr="003F3396">
        <w:rPr>
          <w:rFonts w:eastAsia="Calibri" w:cs="Times New Roman"/>
          <w:noProof/>
          <w:szCs w:val="24"/>
          <w:lang w:val="mk-MK" w:eastAsia="mk-MK"/>
        </w:rPr>
        <w:t xml:space="preserve">составен од </w:t>
      </w:r>
      <w:r w:rsidR="004F4F36" w:rsidRPr="003F3396">
        <w:rPr>
          <w:rFonts w:eastAsia="Calibri" w:cs="Times New Roman"/>
          <w:noProof/>
          <w:szCs w:val="24"/>
          <w:lang w:val="mk-MK" w:eastAsia="mk-MK"/>
        </w:rPr>
        <w:t xml:space="preserve">28 прашања </w:t>
      </w:r>
      <w:r w:rsidR="006A742C" w:rsidRPr="003F3396">
        <w:rPr>
          <w:rFonts w:eastAsia="Calibri" w:cs="Times New Roman"/>
          <w:noProof/>
          <w:szCs w:val="24"/>
          <w:lang w:val="mk-MK" w:eastAsia="mk-MK"/>
        </w:rPr>
        <w:t xml:space="preserve">од затворен тип </w:t>
      </w:r>
      <w:r w:rsidR="004F4F36" w:rsidRPr="003F3396">
        <w:rPr>
          <w:rFonts w:eastAsia="Calibri" w:cs="Times New Roman"/>
          <w:noProof/>
          <w:szCs w:val="24"/>
          <w:lang w:val="mk-MK" w:eastAsia="mk-MK"/>
        </w:rPr>
        <w:t xml:space="preserve">поделени во </w:t>
      </w:r>
      <w:r w:rsidR="005A0CDC" w:rsidRPr="003F3396">
        <w:rPr>
          <w:rFonts w:eastAsia="Calibri" w:cs="Times New Roman"/>
          <w:noProof/>
          <w:szCs w:val="24"/>
          <w:lang w:val="mk-MK" w:eastAsia="mk-MK"/>
        </w:rPr>
        <w:t>шест</w:t>
      </w:r>
      <w:r w:rsidRPr="003F3396">
        <w:rPr>
          <w:rFonts w:eastAsia="Calibri" w:cs="Times New Roman"/>
          <w:noProof/>
          <w:szCs w:val="24"/>
          <w:lang w:val="mk-MK" w:eastAsia="mk-MK"/>
        </w:rPr>
        <w:t xml:space="preserve"> целини. Дел од нив беа дизајнирани на принцип на логичен алгоритам со можност за преминување на наредно</w:t>
      </w:r>
      <w:r w:rsidR="00C44B4A" w:rsidRPr="003F3396">
        <w:rPr>
          <w:rFonts w:eastAsia="Calibri" w:cs="Times New Roman"/>
          <w:noProof/>
          <w:szCs w:val="24"/>
          <w:lang w:val="mk-MK" w:eastAsia="mk-MK"/>
        </w:rPr>
        <w:t xml:space="preserve"> </w:t>
      </w:r>
      <w:r w:rsidRPr="003F3396">
        <w:rPr>
          <w:rFonts w:eastAsia="Calibri" w:cs="Times New Roman"/>
          <w:noProof/>
          <w:szCs w:val="24"/>
          <w:lang w:val="mk-MK" w:eastAsia="mk-MK"/>
        </w:rPr>
        <w:t xml:space="preserve">прашање согласно претходно даден позитивен/негативен одговор. </w:t>
      </w:r>
      <w:r w:rsidRPr="003F3396">
        <w:rPr>
          <w:rFonts w:cs="Times New Roman"/>
          <w:noProof/>
          <w:szCs w:val="24"/>
          <w:lang w:val="mk-MK"/>
        </w:rPr>
        <w:t xml:space="preserve">Секоја од групите прашања беше креирана за добивање информации од интерес за </w:t>
      </w:r>
      <w:r w:rsidR="005A0CDC" w:rsidRPr="003F3396">
        <w:rPr>
          <w:rFonts w:cs="Times New Roman"/>
          <w:noProof/>
          <w:szCs w:val="24"/>
          <w:lang w:val="mk-MK"/>
        </w:rPr>
        <w:t xml:space="preserve">истражувањето. Деталите околу структурата и описот на екоја од целините на прашалникот се дадени во Табела 3. </w:t>
      </w:r>
    </w:p>
    <w:p w:rsidR="00AA0937" w:rsidRPr="003F3396" w:rsidRDefault="00AA0937" w:rsidP="00D52F18">
      <w:pPr>
        <w:spacing w:after="0"/>
        <w:rPr>
          <w:rFonts w:cs="Times New Roman"/>
          <w:noProof/>
          <w:szCs w:val="24"/>
        </w:rPr>
      </w:pPr>
    </w:p>
    <w:p w:rsidR="001449B8" w:rsidRPr="003F3396" w:rsidRDefault="007B3459" w:rsidP="001449B8">
      <w:pPr>
        <w:pStyle w:val="Heading2"/>
        <w:rPr>
          <w:lang w:val="mk-MK"/>
        </w:rPr>
      </w:pPr>
      <w:bookmarkStart w:id="49" w:name="_Toc130131204"/>
      <w:r w:rsidRPr="003F3396">
        <w:t>4</w:t>
      </w:r>
      <w:r w:rsidR="001449B8" w:rsidRPr="003F3396">
        <w:rPr>
          <w:lang w:val="mk-MK"/>
        </w:rPr>
        <w:t>.7. Валидација на Прашалникот</w:t>
      </w:r>
      <w:bookmarkEnd w:id="49"/>
    </w:p>
    <w:p w:rsidR="001449B8" w:rsidRPr="003F3396" w:rsidRDefault="001449B8" w:rsidP="001449B8">
      <w:pPr>
        <w:rPr>
          <w:noProof/>
          <w:lang w:val="mk-MK"/>
        </w:rPr>
      </w:pPr>
      <w:r w:rsidRPr="003F3396">
        <w:rPr>
          <w:noProof/>
          <w:lang w:val="mk-MK"/>
        </w:rPr>
        <w:t>Прашалникот беше евалуиран од тројца искусни универзитетски ортодонти, кои не беа директно или индиректно вклучени во дизајнот на пр</w:t>
      </w:r>
      <w:r w:rsidR="00C44B4A" w:rsidRPr="003F3396">
        <w:rPr>
          <w:noProof/>
          <w:lang w:val="mk-MK"/>
        </w:rPr>
        <w:t xml:space="preserve">ашалникот или во експерименталниот </w:t>
      </w:r>
      <w:r w:rsidRPr="003F3396">
        <w:rPr>
          <w:noProof/>
          <w:lang w:val="mk-MK"/>
        </w:rPr>
        <w:t xml:space="preserve"> процес. Дополнително, двајца експерти за изградба на прашалници го оценија текст</w:t>
      </w:r>
      <w:r w:rsidR="00C44B4A" w:rsidRPr="003F3396">
        <w:rPr>
          <w:noProof/>
          <w:lang w:val="mk-MK"/>
        </w:rPr>
        <w:t>от</w:t>
      </w:r>
      <w:r w:rsidRPr="003F3396">
        <w:rPr>
          <w:noProof/>
          <w:lang w:val="mk-MK"/>
        </w:rPr>
        <w:t xml:space="preserve"> за присуство на збунувачки, водечки или погре</w:t>
      </w:r>
      <w:r w:rsidR="00C44B4A" w:rsidRPr="003F3396">
        <w:rPr>
          <w:noProof/>
          <w:lang w:val="mk-MK"/>
        </w:rPr>
        <w:t>шни прашања. Следствено, пилот студија</w:t>
      </w:r>
      <w:r w:rsidRPr="003F3396">
        <w:rPr>
          <w:noProof/>
          <w:lang w:val="mk-MK"/>
        </w:rPr>
        <w:t xml:space="preserve"> беше спроведена на 23 ортодонтски пациен</w:t>
      </w:r>
      <w:r w:rsidR="00C44B4A" w:rsidRPr="003F3396">
        <w:rPr>
          <w:noProof/>
          <w:lang w:val="mk-MK"/>
        </w:rPr>
        <w:t>ти од една клиника. Побарано беше</w:t>
      </w:r>
      <w:r w:rsidRPr="003F3396">
        <w:rPr>
          <w:noProof/>
          <w:lang w:val="mk-MK"/>
        </w:rPr>
        <w:t xml:space="preserve"> да прецизираат дали некое прашање </w:t>
      </w:r>
      <w:r w:rsidR="00C44B4A" w:rsidRPr="003F3396">
        <w:rPr>
          <w:noProof/>
          <w:lang w:val="mk-MK"/>
        </w:rPr>
        <w:t>е нејасно и беа охрабрени да изменат или додадат дадени</w:t>
      </w:r>
      <w:r w:rsidRPr="003F3396">
        <w:rPr>
          <w:noProof/>
          <w:lang w:val="mk-MK"/>
        </w:rPr>
        <w:t xml:space="preserve"> одговори според нивното </w:t>
      </w:r>
      <w:r w:rsidR="00C44B4A" w:rsidRPr="003F3396">
        <w:rPr>
          <w:noProof/>
          <w:lang w:val="mk-MK"/>
        </w:rPr>
        <w:t xml:space="preserve">разбирање. Конечно, </w:t>
      </w:r>
      <w:r w:rsidRPr="003F3396">
        <w:rPr>
          <w:noProof/>
          <w:lang w:val="mk-MK"/>
        </w:rPr>
        <w:t>финалната верзија на прашалникот беше соодветно изменета и финализирана. Внатрешната ко</w:t>
      </w:r>
      <w:r w:rsidR="00C44B4A" w:rsidRPr="003F3396">
        <w:rPr>
          <w:noProof/>
          <w:lang w:val="mk-MK"/>
        </w:rPr>
        <w:t>нзистентност на прашалникот (</w:t>
      </w:r>
      <w:r w:rsidRPr="003F3396">
        <w:rPr>
          <w:noProof/>
          <w:lang w:val="mk-MK"/>
        </w:rPr>
        <w:t>демографскиот дел беше испуштен) беше оценет со Cronbach-ова алфа и коефициентот α = 0,863.</w:t>
      </w:r>
    </w:p>
    <w:p w:rsidR="001449B8" w:rsidRPr="003F3396" w:rsidRDefault="001449B8" w:rsidP="00D52F18">
      <w:pPr>
        <w:spacing w:after="0"/>
        <w:rPr>
          <w:rFonts w:cs="Times New Roman"/>
          <w:noProof/>
          <w:szCs w:val="24"/>
        </w:rPr>
      </w:pPr>
    </w:p>
    <w:p w:rsidR="005A0CDC" w:rsidRPr="003F3396" w:rsidRDefault="005A0CDC" w:rsidP="005A0CDC">
      <w:pPr>
        <w:pStyle w:val="Caption"/>
        <w:keepNext/>
        <w:rPr>
          <w:noProof/>
          <w:lang w:val="mk-MK"/>
        </w:rPr>
      </w:pPr>
      <w:bookmarkStart w:id="50" w:name="_Toc129386031"/>
      <w:r w:rsidRPr="003F3396">
        <w:rPr>
          <w:noProof/>
          <w:lang w:val="mk-MK"/>
        </w:rPr>
        <w:lastRenderedPageBreak/>
        <w:t xml:space="preserve">Табела </w:t>
      </w:r>
      <w:r w:rsidR="00EE7BFF" w:rsidRPr="003F3396">
        <w:rPr>
          <w:noProof/>
          <w:lang w:val="mk-MK"/>
        </w:rPr>
        <w:fldChar w:fldCharType="begin"/>
      </w:r>
      <w:r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3</w:t>
      </w:r>
      <w:r w:rsidR="00EE7BFF" w:rsidRPr="003F3396">
        <w:rPr>
          <w:noProof/>
          <w:lang w:val="mk-MK"/>
        </w:rPr>
        <w:fldChar w:fldCharType="end"/>
      </w:r>
      <w:r w:rsidRPr="003F3396">
        <w:rPr>
          <w:noProof/>
          <w:lang w:val="mk-MK"/>
        </w:rPr>
        <w:t xml:space="preserve"> - Структура и опис на истражувачкиот инструмент</w:t>
      </w:r>
      <w:bookmarkEnd w:id="50"/>
    </w:p>
    <w:tbl>
      <w:tblPr>
        <w:tblStyle w:val="TableGrid"/>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828"/>
        <w:gridCol w:w="3024"/>
        <w:gridCol w:w="3186"/>
        <w:gridCol w:w="1602"/>
      </w:tblGrid>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Дел</w:t>
            </w:r>
          </w:p>
        </w:tc>
        <w:tc>
          <w:tcPr>
            <w:tcW w:w="3024"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Категорија</w:t>
            </w:r>
          </w:p>
        </w:tc>
        <w:tc>
          <w:tcPr>
            <w:tcW w:w="3186"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Опис</w:t>
            </w:r>
          </w:p>
        </w:tc>
        <w:tc>
          <w:tcPr>
            <w:tcW w:w="1602"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Број на прашања</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I</w:t>
            </w:r>
          </w:p>
        </w:tc>
        <w:tc>
          <w:tcPr>
            <w:tcW w:w="3024" w:type="dxa"/>
            <w:shd w:val="clear" w:color="auto" w:fill="auto"/>
            <w:vAlign w:val="center"/>
          </w:tcPr>
          <w:p w:rsidR="00AA0937" w:rsidRPr="003F3396" w:rsidRDefault="00AA0937" w:rsidP="00815129">
            <w:pPr>
              <w:spacing w:after="0"/>
              <w:jc w:val="left"/>
              <w:rPr>
                <w:rFonts w:cs="Times New Roman"/>
                <w:noProof/>
                <w:szCs w:val="24"/>
                <w:lang w:val="mk-MK"/>
              </w:rPr>
            </w:pPr>
            <w:r w:rsidRPr="003F3396">
              <w:rPr>
                <w:rFonts w:cs="Times New Roman"/>
                <w:noProof/>
                <w:szCs w:val="24"/>
                <w:lang w:val="mk-MK"/>
              </w:rPr>
              <w:t>Генерални информации</w:t>
            </w:r>
          </w:p>
        </w:tc>
        <w:tc>
          <w:tcPr>
            <w:tcW w:w="3186" w:type="dxa"/>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Прашања поврзани со социо-демографските карактеристики на испитаниците</w:t>
            </w:r>
          </w:p>
        </w:tc>
        <w:tc>
          <w:tcPr>
            <w:tcW w:w="1602" w:type="dxa"/>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5</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II</w:t>
            </w:r>
          </w:p>
        </w:tc>
        <w:tc>
          <w:tcPr>
            <w:tcW w:w="3024" w:type="dxa"/>
            <w:shd w:val="clear" w:color="auto" w:fill="DBE5F1" w:themeFill="accent1" w:themeFillTint="33"/>
            <w:vAlign w:val="center"/>
          </w:tcPr>
          <w:p w:rsidR="00AA0937" w:rsidRPr="003F3396" w:rsidRDefault="00815129" w:rsidP="00815129">
            <w:pPr>
              <w:spacing w:after="0"/>
              <w:jc w:val="left"/>
              <w:rPr>
                <w:rFonts w:cs="Times New Roman"/>
                <w:noProof/>
                <w:szCs w:val="24"/>
                <w:lang w:val="mk-MK"/>
              </w:rPr>
            </w:pPr>
            <w:r w:rsidRPr="003F3396">
              <w:rPr>
                <w:rFonts w:cs="Times New Roman"/>
                <w:noProof/>
                <w:szCs w:val="24"/>
                <w:lang w:val="mk-MK"/>
              </w:rPr>
              <w:t>Експозиција на КОВИД-19</w:t>
            </w:r>
          </w:p>
        </w:tc>
        <w:tc>
          <w:tcPr>
            <w:tcW w:w="3186" w:type="dxa"/>
            <w:shd w:val="clear" w:color="auto" w:fill="DBE5F1" w:themeFill="accent1" w:themeFillTint="33"/>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Прашања поврзани со претходна експозиција и инфекција со КОВИД-19, како и влијанието на КОВИД-19 пандемијата</w:t>
            </w:r>
            <w:r w:rsidR="007654B2" w:rsidRPr="003F3396">
              <w:rPr>
                <w:rFonts w:cs="Times New Roman"/>
                <w:noProof/>
                <w:szCs w:val="24"/>
                <w:lang w:val="mk-MK"/>
              </w:rPr>
              <w:t xml:space="preserve"> врз стилот на живот,</w:t>
            </w:r>
            <w:r w:rsidRPr="003F3396">
              <w:rPr>
                <w:rFonts w:cs="Times New Roman"/>
                <w:noProof/>
                <w:szCs w:val="24"/>
                <w:lang w:val="mk-MK"/>
              </w:rPr>
              <w:t xml:space="preserve"> финансиската ситуација</w:t>
            </w:r>
            <w:r w:rsidR="007654B2" w:rsidRPr="003F3396">
              <w:rPr>
                <w:rFonts w:cs="Times New Roman"/>
                <w:noProof/>
                <w:szCs w:val="24"/>
                <w:lang w:val="mk-MK"/>
              </w:rPr>
              <w:t xml:space="preserve"> и орт.контроли</w:t>
            </w:r>
          </w:p>
        </w:tc>
        <w:tc>
          <w:tcPr>
            <w:tcW w:w="1602" w:type="dxa"/>
            <w:shd w:val="clear" w:color="auto" w:fill="DBE5F1" w:themeFill="accent1" w:themeFillTint="33"/>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5</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III</w:t>
            </w:r>
          </w:p>
        </w:tc>
        <w:tc>
          <w:tcPr>
            <w:tcW w:w="3024" w:type="dxa"/>
            <w:shd w:val="clear" w:color="auto" w:fill="auto"/>
            <w:vAlign w:val="center"/>
          </w:tcPr>
          <w:p w:rsidR="00AA0937" w:rsidRPr="003F3396" w:rsidRDefault="00C44B4A" w:rsidP="00815129">
            <w:pPr>
              <w:spacing w:after="0"/>
              <w:jc w:val="left"/>
              <w:rPr>
                <w:rFonts w:cs="Times New Roman"/>
                <w:noProof/>
                <w:szCs w:val="24"/>
                <w:lang w:val="mk-MK"/>
              </w:rPr>
            </w:pPr>
            <w:r w:rsidRPr="003F3396">
              <w:rPr>
                <w:rFonts w:cs="Times New Roman"/>
                <w:noProof/>
                <w:szCs w:val="24"/>
                <w:lang w:val="mk-MK"/>
              </w:rPr>
              <w:t>Ортд. т</w:t>
            </w:r>
            <w:r w:rsidR="00815129" w:rsidRPr="003F3396">
              <w:rPr>
                <w:rFonts w:cs="Times New Roman"/>
                <w:noProof/>
                <w:szCs w:val="24"/>
                <w:lang w:val="mk-MK"/>
              </w:rPr>
              <w:t>ретман и контроли</w:t>
            </w:r>
          </w:p>
        </w:tc>
        <w:tc>
          <w:tcPr>
            <w:tcW w:w="3186" w:type="dxa"/>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Група на прашања кои ги истражуваат ставовите и однесувањата на испитаниците кон ортодонтските контроли и третман</w:t>
            </w:r>
            <w:r w:rsidR="007654B2" w:rsidRPr="003F3396">
              <w:rPr>
                <w:rFonts w:cs="Times New Roman"/>
                <w:noProof/>
                <w:szCs w:val="24"/>
                <w:lang w:val="mk-MK"/>
              </w:rPr>
              <w:t xml:space="preserve"> за време на пандемијата</w:t>
            </w:r>
          </w:p>
        </w:tc>
        <w:tc>
          <w:tcPr>
            <w:tcW w:w="1602" w:type="dxa"/>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5</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IV</w:t>
            </w:r>
          </w:p>
        </w:tc>
        <w:tc>
          <w:tcPr>
            <w:tcW w:w="3024" w:type="dxa"/>
            <w:shd w:val="clear" w:color="auto" w:fill="DBE5F1" w:themeFill="accent1" w:themeFillTint="33"/>
            <w:vAlign w:val="center"/>
          </w:tcPr>
          <w:p w:rsidR="00AA0937" w:rsidRPr="003F3396" w:rsidRDefault="00815129" w:rsidP="00815129">
            <w:pPr>
              <w:spacing w:after="0"/>
              <w:jc w:val="left"/>
              <w:rPr>
                <w:rFonts w:cs="Times New Roman"/>
                <w:noProof/>
                <w:szCs w:val="24"/>
                <w:lang w:val="mk-MK"/>
              </w:rPr>
            </w:pPr>
            <w:r w:rsidRPr="003F3396">
              <w:rPr>
                <w:rFonts w:cs="Times New Roman"/>
                <w:noProof/>
                <w:szCs w:val="24"/>
                <w:lang w:val="mk-MK"/>
              </w:rPr>
              <w:t>Следење на упатствата на ортодонтот</w:t>
            </w:r>
          </w:p>
        </w:tc>
        <w:tc>
          <w:tcPr>
            <w:tcW w:w="3186" w:type="dxa"/>
            <w:shd w:val="clear" w:color="auto" w:fill="DBE5F1" w:themeFill="accent1" w:themeFillTint="33"/>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Група на прашања кои ја испитуваат доследноста во следењето на препораките на ортодонтот за време на КОВИД-19 пандемија</w:t>
            </w:r>
          </w:p>
        </w:tc>
        <w:tc>
          <w:tcPr>
            <w:tcW w:w="1602" w:type="dxa"/>
            <w:shd w:val="clear" w:color="auto" w:fill="DBE5F1" w:themeFill="accent1" w:themeFillTint="33"/>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8</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V</w:t>
            </w:r>
          </w:p>
        </w:tc>
        <w:tc>
          <w:tcPr>
            <w:tcW w:w="3024" w:type="dxa"/>
            <w:shd w:val="clear" w:color="auto" w:fill="auto"/>
            <w:vAlign w:val="center"/>
          </w:tcPr>
          <w:p w:rsidR="00AA0937" w:rsidRPr="003F3396" w:rsidRDefault="00815129" w:rsidP="00815129">
            <w:pPr>
              <w:spacing w:after="0"/>
              <w:jc w:val="left"/>
              <w:rPr>
                <w:rFonts w:cs="Times New Roman"/>
                <w:noProof/>
                <w:szCs w:val="24"/>
                <w:lang w:val="mk-MK"/>
              </w:rPr>
            </w:pPr>
            <w:r w:rsidRPr="003F3396">
              <w:rPr>
                <w:rFonts w:cs="Times New Roman"/>
                <w:noProof/>
                <w:szCs w:val="24"/>
                <w:lang w:val="mk-MK"/>
              </w:rPr>
              <w:t>Мерки за заштита од КОВИД-19</w:t>
            </w:r>
          </w:p>
        </w:tc>
        <w:tc>
          <w:tcPr>
            <w:tcW w:w="3186" w:type="dxa"/>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 xml:space="preserve">Група на прашања кои ги испитуваат </w:t>
            </w:r>
            <w:r w:rsidRPr="003F3396">
              <w:rPr>
                <w:rFonts w:eastAsia="Times New Roman" w:cs="Times New Roman"/>
                <w:noProof/>
                <w:szCs w:val="24"/>
                <w:lang w:val="mk-MK" w:eastAsia="mk-MK"/>
              </w:rPr>
              <w:t>ставовите и мислењата околу мерките за заштита од КОВИД-19 во ортодонстката ординација</w:t>
            </w:r>
          </w:p>
        </w:tc>
        <w:tc>
          <w:tcPr>
            <w:tcW w:w="1602" w:type="dxa"/>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1</w:t>
            </w:r>
          </w:p>
        </w:tc>
      </w:tr>
      <w:tr w:rsidR="00AA0937" w:rsidRPr="003F3396" w:rsidTr="00917CF6">
        <w:trPr>
          <w:jc w:val="center"/>
        </w:trPr>
        <w:tc>
          <w:tcPr>
            <w:tcW w:w="828" w:type="dxa"/>
            <w:shd w:val="clear" w:color="auto" w:fill="B8CCE4" w:themeFill="accent1" w:themeFillTint="66"/>
            <w:vAlign w:val="center"/>
          </w:tcPr>
          <w:p w:rsidR="00AA0937" w:rsidRPr="003F3396" w:rsidRDefault="00AA0937" w:rsidP="005041B9">
            <w:pPr>
              <w:spacing w:after="0"/>
              <w:jc w:val="center"/>
              <w:rPr>
                <w:rFonts w:cs="Times New Roman"/>
                <w:b/>
                <w:noProof/>
                <w:szCs w:val="24"/>
                <w:lang w:val="mk-MK"/>
              </w:rPr>
            </w:pPr>
            <w:r w:rsidRPr="003F3396">
              <w:rPr>
                <w:rFonts w:cs="Times New Roman"/>
                <w:b/>
                <w:noProof/>
                <w:szCs w:val="24"/>
                <w:lang w:val="mk-MK"/>
              </w:rPr>
              <w:t>VI</w:t>
            </w:r>
          </w:p>
        </w:tc>
        <w:tc>
          <w:tcPr>
            <w:tcW w:w="3024" w:type="dxa"/>
            <w:shd w:val="clear" w:color="auto" w:fill="DBE5F1" w:themeFill="accent1" w:themeFillTint="33"/>
            <w:vAlign w:val="center"/>
          </w:tcPr>
          <w:p w:rsidR="00AA0937" w:rsidRPr="003F3396" w:rsidRDefault="00815129" w:rsidP="00815129">
            <w:pPr>
              <w:spacing w:after="0"/>
              <w:jc w:val="left"/>
              <w:rPr>
                <w:rFonts w:cs="Times New Roman"/>
                <w:noProof/>
                <w:szCs w:val="24"/>
                <w:lang w:val="mk-MK"/>
              </w:rPr>
            </w:pPr>
            <w:r w:rsidRPr="003F3396">
              <w:rPr>
                <w:rFonts w:cs="Times New Roman"/>
                <w:noProof/>
                <w:szCs w:val="24"/>
                <w:lang w:val="mk-MK"/>
              </w:rPr>
              <w:t>Задоволство од услугата во време на пандемија</w:t>
            </w:r>
          </w:p>
        </w:tc>
        <w:tc>
          <w:tcPr>
            <w:tcW w:w="3186" w:type="dxa"/>
            <w:shd w:val="clear" w:color="auto" w:fill="DBE5F1" w:themeFill="accent1" w:themeFillTint="33"/>
          </w:tcPr>
          <w:p w:rsidR="00AA0937" w:rsidRPr="003F3396" w:rsidRDefault="005A0CDC" w:rsidP="005A0CDC">
            <w:pPr>
              <w:spacing w:after="0" w:line="240" w:lineRule="auto"/>
              <w:jc w:val="center"/>
              <w:rPr>
                <w:rFonts w:cs="Times New Roman"/>
                <w:noProof/>
                <w:szCs w:val="24"/>
                <w:lang w:val="mk-MK"/>
              </w:rPr>
            </w:pPr>
            <w:r w:rsidRPr="003F3396">
              <w:rPr>
                <w:rFonts w:cs="Times New Roman"/>
                <w:noProof/>
                <w:szCs w:val="24"/>
                <w:lang w:val="mk-MK"/>
              </w:rPr>
              <w:t>Прашања кои го истражуваат задоволството на ортодонтксите пациенти од услугата во здравствената установа каде се пациенти</w:t>
            </w:r>
          </w:p>
        </w:tc>
        <w:tc>
          <w:tcPr>
            <w:tcW w:w="1602" w:type="dxa"/>
            <w:shd w:val="clear" w:color="auto" w:fill="DBE5F1" w:themeFill="accent1" w:themeFillTint="33"/>
            <w:vAlign w:val="center"/>
          </w:tcPr>
          <w:p w:rsidR="00AA0937" w:rsidRPr="003F3396" w:rsidRDefault="00815129" w:rsidP="00815129">
            <w:pPr>
              <w:spacing w:after="0"/>
              <w:jc w:val="center"/>
              <w:rPr>
                <w:rFonts w:cs="Times New Roman"/>
                <w:noProof/>
                <w:szCs w:val="24"/>
                <w:lang w:val="mk-MK"/>
              </w:rPr>
            </w:pPr>
            <w:r w:rsidRPr="003F3396">
              <w:rPr>
                <w:rFonts w:cs="Times New Roman"/>
                <w:noProof/>
                <w:szCs w:val="24"/>
                <w:lang w:val="mk-MK"/>
              </w:rPr>
              <w:t>4</w:t>
            </w:r>
          </w:p>
        </w:tc>
      </w:tr>
    </w:tbl>
    <w:p w:rsidR="00D52F18" w:rsidRPr="003F3396" w:rsidRDefault="00D52F18" w:rsidP="00D52F18">
      <w:pPr>
        <w:widowControl w:val="0"/>
        <w:pBdr>
          <w:top w:val="nil"/>
          <w:left w:val="nil"/>
          <w:bottom w:val="nil"/>
          <w:right w:val="nil"/>
          <w:between w:val="nil"/>
        </w:pBdr>
        <w:spacing w:after="0"/>
        <w:rPr>
          <w:rFonts w:eastAsia="Calibri" w:cs="Times New Roman"/>
          <w:noProof/>
          <w:color w:val="FF0000"/>
          <w:szCs w:val="24"/>
          <w:lang w:val="mk-MK" w:eastAsia="mk-MK"/>
        </w:rPr>
      </w:pPr>
    </w:p>
    <w:p w:rsidR="001449B8" w:rsidRPr="003F3396" w:rsidRDefault="00917CF6" w:rsidP="003E295C">
      <w:pPr>
        <w:rPr>
          <w:noProof/>
          <w:lang w:val="mk-MK"/>
        </w:rPr>
      </w:pPr>
      <w:r w:rsidRPr="003F3396">
        <w:rPr>
          <w:noProof/>
          <w:lang w:val="mk-MK"/>
        </w:rPr>
        <w:t xml:space="preserve">По собирањето на податоците од истражувањето, беше извршена principal component analysis (PCA) со директна облиминска ротација на </w:t>
      </w:r>
      <w:r w:rsidR="00ED64E0" w:rsidRPr="003F3396">
        <w:rPr>
          <w:noProof/>
          <w:lang w:val="mk-MK"/>
        </w:rPr>
        <w:t>влијанието на КОВИД-19 падемијата</w:t>
      </w:r>
      <w:r w:rsidRPr="003F3396">
        <w:rPr>
          <w:noProof/>
          <w:lang w:val="mk-MK"/>
        </w:rPr>
        <w:t xml:space="preserve"> и </w:t>
      </w:r>
      <w:r w:rsidR="00ED64E0" w:rsidRPr="003F3396">
        <w:rPr>
          <w:noProof/>
          <w:lang w:val="mk-MK"/>
        </w:rPr>
        <w:t>репортираниот став кон ортодонтскиот третман</w:t>
      </w:r>
      <w:r w:rsidRPr="003F3396">
        <w:rPr>
          <w:noProof/>
          <w:lang w:val="mk-MK"/>
        </w:rPr>
        <w:t xml:space="preserve"> со цел да се испита факторската структура на податоците. Пресметаната вредност на КМО беше 0,831, што се сметаше за адекватно </w:t>
      </w:r>
      <w:r w:rsidRPr="003F3396">
        <w:rPr>
          <w:noProof/>
          <w:lang w:val="mk-MK"/>
        </w:rPr>
        <w:lastRenderedPageBreak/>
        <w:t>за фактор анализа. Резултатите покажуваат дека матрицата на корелација била соодветна и дека може да се изврши PCA. Од анализата беа исклучени ставките кои јасно не се вчитаа во еден фактор или немаа минимална вредност од 0,7. Резултатите</w:t>
      </w:r>
      <w:r w:rsidR="00CF7A18" w:rsidRPr="003F3396">
        <w:rPr>
          <w:noProof/>
          <w:lang w:val="mk-MK"/>
        </w:rPr>
        <w:t xml:space="preserve"> укажаа на вкупно 28 прашања</w:t>
      </w:r>
      <w:r w:rsidRPr="003F3396">
        <w:rPr>
          <w:noProof/>
          <w:lang w:val="mk-MK"/>
        </w:rPr>
        <w:t xml:space="preserve"> споени во </w:t>
      </w:r>
      <w:r w:rsidR="00DE2634" w:rsidRPr="003F3396">
        <w:rPr>
          <w:noProof/>
          <w:lang w:val="mk-MK"/>
        </w:rPr>
        <w:t>пет</w:t>
      </w:r>
      <w:r w:rsidR="00DF4E41" w:rsidRPr="003F3396">
        <w:rPr>
          <w:noProof/>
          <w:lang w:val="mk-MK"/>
        </w:rPr>
        <w:t xml:space="preserve"> фактори. Табела 4</w:t>
      </w:r>
      <w:r w:rsidRPr="003F3396">
        <w:rPr>
          <w:noProof/>
          <w:lang w:val="mk-MK"/>
        </w:rPr>
        <w:t xml:space="preserve"> ја прикажува веродостојноста на резултатите за секој од извлечените фактори. </w:t>
      </w:r>
    </w:p>
    <w:p w:rsidR="00CF7A18" w:rsidRPr="003F3396" w:rsidRDefault="00CF7A18" w:rsidP="001449B8">
      <w:pPr>
        <w:pStyle w:val="Heading2"/>
        <w:rPr>
          <w:lang w:val="mk-MK"/>
        </w:rPr>
      </w:pPr>
    </w:p>
    <w:p w:rsidR="001449B8" w:rsidRPr="003F3396" w:rsidRDefault="007B3459" w:rsidP="001449B8">
      <w:pPr>
        <w:pStyle w:val="Heading2"/>
        <w:rPr>
          <w:lang w:val="mk-MK"/>
        </w:rPr>
      </w:pPr>
      <w:bookmarkStart w:id="51" w:name="_Toc130131205"/>
      <w:r w:rsidRPr="003F3396">
        <w:t>4</w:t>
      </w:r>
      <w:r w:rsidR="001449B8" w:rsidRPr="003F3396">
        <w:rPr>
          <w:lang w:val="mk-MK"/>
        </w:rPr>
        <w:t xml:space="preserve">.8. </w:t>
      </w:r>
      <w:r w:rsidR="001449B8" w:rsidRPr="003F3396">
        <w:rPr>
          <w:caps w:val="0"/>
          <w:lang w:val="mk-MK"/>
        </w:rPr>
        <w:t>Статистичка обработка</w:t>
      </w:r>
      <w:bookmarkEnd w:id="51"/>
    </w:p>
    <w:p w:rsidR="001449B8" w:rsidRPr="003F3396" w:rsidRDefault="001449B8" w:rsidP="001449B8">
      <w:pPr>
        <w:pStyle w:val="ecxmsonormal"/>
        <w:spacing w:before="0" w:beforeAutospacing="0" w:after="0" w:afterAutospacing="0" w:line="360" w:lineRule="auto"/>
        <w:rPr>
          <w:color w:val="000000" w:themeColor="text1"/>
          <w:lang w:val="mk-MK"/>
        </w:rPr>
      </w:pPr>
      <w:bookmarkStart w:id="52" w:name="_Hlk50018751"/>
      <w:r w:rsidRPr="003F3396">
        <w:rPr>
          <w:color w:val="000000" w:themeColor="text1"/>
          <w:lang w:val="mk-MK"/>
        </w:rPr>
        <w:t>Податоците добиени со истражувањето беа обработени во соодветни статистички програми (Statistica for Windows 7,0</w:t>
      </w:r>
      <w:r w:rsidRPr="003F3396">
        <w:rPr>
          <w:rStyle w:val="apple-converted-space"/>
          <w:rFonts w:eastAsiaTheme="majorEastAsia"/>
          <w:color w:val="000000" w:themeColor="text1"/>
          <w:lang w:val="mk-MK"/>
        </w:rPr>
        <w:t> </w:t>
      </w:r>
      <w:r w:rsidRPr="003F3396">
        <w:rPr>
          <w:color w:val="000000" w:themeColor="text1"/>
          <w:lang w:val="mk-MK"/>
        </w:rPr>
        <w:t>и</w:t>
      </w:r>
      <w:r w:rsidRPr="003F3396">
        <w:rPr>
          <w:rStyle w:val="apple-converted-space"/>
          <w:rFonts w:eastAsiaTheme="majorEastAsia"/>
          <w:color w:val="000000" w:themeColor="text1"/>
          <w:lang w:val="mk-MK"/>
        </w:rPr>
        <w:t> </w:t>
      </w:r>
      <w:r w:rsidRPr="003F3396">
        <w:rPr>
          <w:color w:val="000000" w:themeColor="text1"/>
          <w:lang w:val="mk-MK"/>
        </w:rPr>
        <w:t>SPSS верзија 14),</w:t>
      </w:r>
      <w:r w:rsidRPr="003F3396">
        <w:rPr>
          <w:rStyle w:val="apple-converted-space"/>
          <w:rFonts w:eastAsiaTheme="majorEastAsia"/>
          <w:color w:val="000000" w:themeColor="text1"/>
          <w:lang w:val="mk-MK"/>
        </w:rPr>
        <w:t> </w:t>
      </w:r>
      <w:r w:rsidRPr="003F3396">
        <w:rPr>
          <w:color w:val="000000" w:themeColor="text1"/>
          <w:lang w:val="mk-MK"/>
        </w:rPr>
        <w:t>и беа прикажани табеларно и графички.</w:t>
      </w:r>
    </w:p>
    <w:p w:rsidR="001449B8" w:rsidRPr="003F3396" w:rsidRDefault="001449B8" w:rsidP="001449B8">
      <w:pPr>
        <w:pStyle w:val="ecxmsonormal"/>
        <w:spacing w:before="0" w:beforeAutospacing="0" w:after="0" w:afterAutospacing="0" w:line="360" w:lineRule="auto"/>
        <w:rPr>
          <w:color w:val="000000" w:themeColor="text1"/>
          <w:lang w:val="mk-MK"/>
        </w:rPr>
      </w:pPr>
    </w:p>
    <w:p w:rsidR="001449B8" w:rsidRPr="003F3396" w:rsidRDefault="001449B8" w:rsidP="001449B8">
      <w:pPr>
        <w:pStyle w:val="ecxmsonormal"/>
        <w:spacing w:before="0" w:beforeAutospacing="0" w:after="0" w:afterAutospacing="0" w:line="360" w:lineRule="auto"/>
        <w:rPr>
          <w:color w:val="000000" w:themeColor="text1"/>
          <w:lang w:val="mk-MK"/>
        </w:rPr>
      </w:pPr>
      <w:r w:rsidRPr="003F3396">
        <w:rPr>
          <w:color w:val="000000" w:themeColor="text1"/>
          <w:lang w:val="mk-MK"/>
        </w:rPr>
        <w:t>Нумеричките (квантитативни) серии беа анализирани со употреба на мерките на централна тенденција и мерки</w:t>
      </w:r>
      <w:r w:rsidR="00CF7A18" w:rsidRPr="003F3396">
        <w:rPr>
          <w:color w:val="000000" w:themeColor="text1"/>
          <w:lang w:val="mk-MK"/>
        </w:rPr>
        <w:t>те</w:t>
      </w:r>
      <w:r w:rsidRPr="003F3396">
        <w:rPr>
          <w:color w:val="000000" w:themeColor="text1"/>
          <w:lang w:val="mk-MK"/>
        </w:rPr>
        <w:t xml:space="preserve"> на дисперзија на податоците (стандардна девијација, стандардна грешка и IQR). </w:t>
      </w:r>
    </w:p>
    <w:p w:rsidR="001449B8" w:rsidRPr="003F3396" w:rsidRDefault="001449B8" w:rsidP="001449B8">
      <w:pPr>
        <w:pStyle w:val="ecxmsonormal"/>
        <w:spacing w:before="0" w:beforeAutospacing="0" w:after="0" w:afterAutospacing="0" w:line="360" w:lineRule="auto"/>
        <w:rPr>
          <w:color w:val="000000" w:themeColor="text1"/>
          <w:lang w:val="mk-MK"/>
        </w:rPr>
      </w:pPr>
    </w:p>
    <w:p w:rsidR="001449B8" w:rsidRPr="003F3396" w:rsidRDefault="001449B8" w:rsidP="001449B8">
      <w:pPr>
        <w:pStyle w:val="ecxmsonormal"/>
        <w:spacing w:before="0" w:beforeAutospacing="0" w:after="0" w:afterAutospacing="0" w:line="360" w:lineRule="auto"/>
        <w:rPr>
          <w:color w:val="000000" w:themeColor="text1"/>
        </w:rPr>
      </w:pPr>
      <w:r w:rsidRPr="003F3396">
        <w:rPr>
          <w:color w:val="000000" w:themeColor="text1"/>
          <w:lang w:val="mk-MK"/>
        </w:rPr>
        <w:t xml:space="preserve">Анализа на нормалноста во дистрибуцијата на фреквенциите на нумеричките белези беше вршена со </w:t>
      </w:r>
      <w:r w:rsidRPr="003F3396">
        <w:rPr>
          <w:color w:val="000000" w:themeColor="text1"/>
          <w:kern w:val="1"/>
          <w:lang w:eastAsia="mk-MK"/>
        </w:rPr>
        <w:t>Shapiro-Wilk W</w:t>
      </w:r>
      <w:r w:rsidRPr="003F3396">
        <w:rPr>
          <w:color w:val="000000" w:themeColor="text1"/>
          <w:kern w:val="1"/>
          <w:lang w:val="mk-MK" w:eastAsia="mk-MK"/>
        </w:rPr>
        <w:t xml:space="preserve"> test.</w:t>
      </w:r>
    </w:p>
    <w:p w:rsidR="00CF7A18" w:rsidRPr="003F3396" w:rsidRDefault="00CF7A18" w:rsidP="001449B8">
      <w:pPr>
        <w:pStyle w:val="ecxmsonormal"/>
        <w:spacing w:before="0" w:beforeAutospacing="0" w:after="0" w:afterAutospacing="0" w:line="360" w:lineRule="auto"/>
        <w:rPr>
          <w:color w:val="000000" w:themeColor="text1"/>
          <w:lang w:val="mk-MK"/>
        </w:rPr>
      </w:pPr>
    </w:p>
    <w:p w:rsidR="001449B8" w:rsidRPr="003F3396" w:rsidRDefault="001449B8" w:rsidP="001449B8">
      <w:pPr>
        <w:pStyle w:val="ecxmsonormal"/>
        <w:spacing w:before="0" w:beforeAutospacing="0" w:after="0" w:afterAutospacing="0" w:line="360" w:lineRule="auto"/>
        <w:rPr>
          <w:color w:val="000000" w:themeColor="text1"/>
          <w:lang w:val="mk-MK"/>
        </w:rPr>
      </w:pPr>
      <w:r w:rsidRPr="003F3396">
        <w:rPr>
          <w:color w:val="000000" w:themeColor="text1"/>
          <w:lang w:val="mk-MK"/>
        </w:rPr>
        <w:t>За споредба на просечните вредности на нумеричките серии со неправилна дистрибуција на фреквенциите беше користен непараметарски тест за независни примероци (MannWhitneyUтест).</w:t>
      </w:r>
      <w:r w:rsidR="00CF7A18" w:rsidRPr="003F3396">
        <w:rPr>
          <w:color w:val="000000" w:themeColor="text1"/>
          <w:lang w:val="mk-MK"/>
        </w:rPr>
        <w:t xml:space="preserve"> </w:t>
      </w:r>
      <w:r w:rsidRPr="003F3396">
        <w:rPr>
          <w:color w:val="000000" w:themeColor="text1"/>
          <w:lang w:val="mk-MK"/>
        </w:rPr>
        <w:t>Chi square</w:t>
      </w:r>
      <w:r w:rsidRPr="003F3396">
        <w:rPr>
          <w:color w:val="000000" w:themeColor="text1"/>
        </w:rPr>
        <w:t xml:space="preserve"> test</w:t>
      </w:r>
      <w:r w:rsidRPr="003F3396">
        <w:rPr>
          <w:color w:val="000000" w:themeColor="text1"/>
          <w:lang w:val="mk-MK"/>
        </w:rPr>
        <w:t>, Fischer exact</w:t>
      </w:r>
      <w:r w:rsidRPr="003F3396">
        <w:rPr>
          <w:rStyle w:val="apple-converted-space"/>
          <w:rFonts w:eastAsiaTheme="majorEastAsia"/>
          <w:color w:val="000000" w:themeColor="text1"/>
          <w:lang w:val="mk-MK"/>
        </w:rPr>
        <w:t> </w:t>
      </w:r>
      <w:r w:rsidRPr="003F3396">
        <w:rPr>
          <w:color w:val="000000" w:themeColor="text1"/>
          <w:lang w:val="mk-MK"/>
        </w:rPr>
        <w:t xml:space="preserve">тест и </w:t>
      </w:r>
      <w:r w:rsidRPr="003F3396">
        <w:rPr>
          <w:color w:val="000000" w:themeColor="text1"/>
        </w:rPr>
        <w:t>Fisher FreemanHalton exact test</w:t>
      </w:r>
      <w:r w:rsidRPr="003F3396">
        <w:rPr>
          <w:color w:val="000000" w:themeColor="text1"/>
          <w:lang w:val="mk-MK"/>
        </w:rPr>
        <w:t xml:space="preserve"> беа користени за утврдување на асоцијацијата меѓу одредени белези во групата испитаници.</w:t>
      </w:r>
      <w:r w:rsidR="00CF7A18" w:rsidRPr="003F3396">
        <w:rPr>
          <w:color w:val="000000" w:themeColor="text1"/>
          <w:lang w:val="mk-MK"/>
        </w:rPr>
        <w:t xml:space="preserve"> </w:t>
      </w:r>
      <w:r w:rsidRPr="003F3396">
        <w:rPr>
          <w:color w:val="000000" w:themeColor="text1"/>
          <w:lang w:val="mk-MK"/>
        </w:rPr>
        <w:t>Нивото од p&lt;0,05 беше прифатено како стати</w:t>
      </w:r>
      <w:r w:rsidR="00CF7A18" w:rsidRPr="003F3396">
        <w:rPr>
          <w:color w:val="000000" w:themeColor="text1"/>
          <w:lang w:val="mk-MK"/>
        </w:rPr>
        <w:t>стички</w:t>
      </w:r>
      <w:r w:rsidRPr="003F3396">
        <w:rPr>
          <w:color w:val="000000" w:themeColor="text1"/>
          <w:lang w:val="mk-MK"/>
        </w:rPr>
        <w:t xml:space="preserve"> значајн</w:t>
      </w:r>
      <w:r w:rsidRPr="003F3396">
        <w:rPr>
          <w:color w:val="000000" w:themeColor="text1"/>
        </w:rPr>
        <w:t xml:space="preserve">o </w:t>
      </w:r>
      <w:r w:rsidRPr="003F3396">
        <w:rPr>
          <w:color w:val="000000" w:themeColor="text1"/>
          <w:lang w:val="mk-MK"/>
        </w:rPr>
        <w:t xml:space="preserve">односно сигнификантно. </w:t>
      </w:r>
    </w:p>
    <w:p w:rsidR="007B3459" w:rsidRPr="003F3396" w:rsidRDefault="007B3459">
      <w:pPr>
        <w:spacing w:before="0" w:after="200" w:line="276" w:lineRule="auto"/>
        <w:jc w:val="left"/>
        <w:rPr>
          <w:rFonts w:eastAsia="Times New Roman" w:cs="Times New Roman"/>
          <w:color w:val="000000" w:themeColor="text1"/>
          <w:szCs w:val="24"/>
          <w:lang w:val="mk-MK"/>
        </w:rPr>
      </w:pPr>
      <w:r w:rsidRPr="003F3396">
        <w:rPr>
          <w:color w:val="000000" w:themeColor="text1"/>
          <w:lang w:val="mk-MK"/>
        </w:rPr>
        <w:br w:type="page"/>
      </w:r>
    </w:p>
    <w:p w:rsidR="00587C71" w:rsidRPr="003F3396" w:rsidRDefault="00587C71" w:rsidP="00587C71">
      <w:pPr>
        <w:pStyle w:val="Caption"/>
        <w:keepNext/>
        <w:rPr>
          <w:noProof/>
          <w:lang w:val="mk-MK"/>
        </w:rPr>
      </w:pPr>
      <w:bookmarkStart w:id="53" w:name="_Toc129386032"/>
      <w:bookmarkEnd w:id="52"/>
      <w:r w:rsidRPr="003F3396">
        <w:rPr>
          <w:noProof/>
          <w:lang w:val="mk-MK"/>
        </w:rPr>
        <w:lastRenderedPageBreak/>
        <w:t xml:space="preserve">Табела </w:t>
      </w:r>
      <w:r w:rsidR="00EE7BFF" w:rsidRPr="003F3396">
        <w:rPr>
          <w:noProof/>
          <w:lang w:val="mk-MK"/>
        </w:rPr>
        <w:fldChar w:fldCharType="begin"/>
      </w:r>
      <w:r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4</w:t>
      </w:r>
      <w:r w:rsidR="00EE7BFF" w:rsidRPr="003F3396">
        <w:rPr>
          <w:noProof/>
          <w:lang w:val="mk-MK"/>
        </w:rPr>
        <w:fldChar w:fldCharType="end"/>
      </w:r>
      <w:r w:rsidRPr="003F3396">
        <w:rPr>
          <w:noProof/>
          <w:lang w:val="mk-MK"/>
        </w:rPr>
        <w:t xml:space="preserve"> - Резултати од Principal Component Analyses (PCA)</w:t>
      </w:r>
      <w:bookmarkEnd w:id="53"/>
    </w:p>
    <w:tbl>
      <w:tblPr>
        <w:tblW w:w="9710" w:type="dxa"/>
        <w:tblInd w:w="93" w:type="dxa"/>
        <w:tblBorders>
          <w:top w:val="double" w:sz="4" w:space="0" w:color="auto"/>
          <w:left w:val="double" w:sz="4" w:space="0" w:color="auto"/>
          <w:bottom w:val="double" w:sz="4" w:space="0" w:color="auto"/>
          <w:right w:val="double" w:sz="4" w:space="0" w:color="auto"/>
        </w:tblBorders>
        <w:tblLook w:val="04A0"/>
      </w:tblPr>
      <w:tblGrid>
        <w:gridCol w:w="555"/>
        <w:gridCol w:w="5520"/>
        <w:gridCol w:w="2490"/>
        <w:gridCol w:w="1145"/>
      </w:tblGrid>
      <w:tr w:rsidR="0012025F" w:rsidRPr="003F3396" w:rsidTr="00FE15F3">
        <w:trPr>
          <w:trHeight w:val="288"/>
        </w:trPr>
        <w:tc>
          <w:tcPr>
            <w:tcW w:w="555" w:type="dxa"/>
            <w:tcBorders>
              <w:bottom w:val="double" w:sz="4" w:space="0" w:color="auto"/>
            </w:tcBorders>
            <w:shd w:val="clear" w:color="auto" w:fill="auto"/>
            <w:vAlign w:val="bottom"/>
            <w:hideMark/>
          </w:tcPr>
          <w:p w:rsidR="0012025F" w:rsidRPr="003F3396" w:rsidRDefault="0012025F" w:rsidP="0012025F">
            <w:pPr>
              <w:spacing w:before="0" w:after="0" w:line="240" w:lineRule="auto"/>
              <w:jc w:val="left"/>
              <w:rPr>
                <w:rFonts w:eastAsia="Times New Roman" w:cs="Times New Roman"/>
                <w:noProof/>
                <w:color w:val="000000"/>
                <w:szCs w:val="24"/>
                <w:lang w:val="mk-MK"/>
              </w:rPr>
            </w:pPr>
          </w:p>
        </w:tc>
        <w:tc>
          <w:tcPr>
            <w:tcW w:w="5520" w:type="dxa"/>
            <w:tcBorders>
              <w:bottom w:val="double" w:sz="4" w:space="0" w:color="auto"/>
            </w:tcBorders>
            <w:shd w:val="clear" w:color="auto" w:fill="auto"/>
            <w:vAlign w:val="bottom"/>
            <w:hideMark/>
          </w:tcPr>
          <w:p w:rsidR="0012025F" w:rsidRPr="003F3396" w:rsidRDefault="0012025F" w:rsidP="0012025F">
            <w:pPr>
              <w:spacing w:before="0" w:after="0" w:line="240" w:lineRule="auto"/>
              <w:jc w:val="left"/>
              <w:rPr>
                <w:rFonts w:eastAsia="Times New Roman" w:cs="Times New Roman"/>
                <w:noProof/>
                <w:color w:val="000000"/>
                <w:szCs w:val="24"/>
                <w:lang w:val="mk-MK"/>
              </w:rPr>
            </w:pPr>
          </w:p>
        </w:tc>
        <w:tc>
          <w:tcPr>
            <w:tcW w:w="3635" w:type="dxa"/>
            <w:gridSpan w:val="2"/>
            <w:tcBorders>
              <w:bottom w:val="double" w:sz="4" w:space="0" w:color="auto"/>
            </w:tcBorders>
            <w:shd w:val="clear" w:color="auto" w:fill="auto"/>
            <w:vAlign w:val="bottom"/>
            <w:hideMark/>
          </w:tcPr>
          <w:p w:rsidR="0012025F" w:rsidRPr="003F3396" w:rsidRDefault="0012025F" w:rsidP="0012025F">
            <w:pPr>
              <w:spacing w:before="0" w:after="0" w:line="240" w:lineRule="auto"/>
              <w:jc w:val="center"/>
              <w:rPr>
                <w:rFonts w:eastAsia="Times New Roman" w:cs="Times New Roman"/>
                <w:noProof/>
                <w:color w:val="000000"/>
                <w:szCs w:val="24"/>
                <w:lang w:val="mk-MK"/>
              </w:rPr>
            </w:pPr>
            <w:r w:rsidRPr="003F3396">
              <w:rPr>
                <w:rFonts w:eastAsia="Times New Roman" w:cs="Times New Roman"/>
                <w:noProof/>
                <w:color w:val="000000"/>
                <w:szCs w:val="24"/>
                <w:lang w:val="mk-MK"/>
              </w:rPr>
              <w:t>Loading</w:t>
            </w:r>
          </w:p>
        </w:tc>
      </w:tr>
      <w:tr w:rsidR="0012025F" w:rsidRPr="003F3396" w:rsidTr="00FE15F3">
        <w:trPr>
          <w:trHeight w:val="288"/>
        </w:trPr>
        <w:tc>
          <w:tcPr>
            <w:tcW w:w="9710" w:type="dxa"/>
            <w:gridSpan w:val="4"/>
            <w:tcBorders>
              <w:top w:val="double" w:sz="4" w:space="0" w:color="auto"/>
              <w:bottom w:val="double" w:sz="4" w:space="0" w:color="auto"/>
            </w:tcBorders>
            <w:shd w:val="clear" w:color="auto" w:fill="DBE5F1" w:themeFill="accent1" w:themeFillTint="33"/>
            <w:vAlign w:val="center"/>
            <w:hideMark/>
          </w:tcPr>
          <w:p w:rsidR="0012025F" w:rsidRPr="003F3396" w:rsidRDefault="0012025F" w:rsidP="0012025F">
            <w:pPr>
              <w:spacing w:before="0" w:after="0" w:line="240" w:lineRule="auto"/>
              <w:jc w:val="center"/>
              <w:rPr>
                <w:rFonts w:eastAsia="Times New Roman" w:cs="Times New Roman"/>
                <w:b/>
                <w:bCs/>
                <w:noProof/>
                <w:color w:val="000000"/>
                <w:szCs w:val="24"/>
                <w:lang w:val="mk-MK"/>
              </w:rPr>
            </w:pPr>
            <w:r w:rsidRPr="003F3396">
              <w:rPr>
                <w:rFonts w:eastAsia="Times New Roman" w:cs="Times New Roman"/>
                <w:b/>
                <w:bCs/>
                <w:noProof/>
                <w:color w:val="000000"/>
                <w:szCs w:val="24"/>
                <w:lang w:val="mk-MK"/>
              </w:rPr>
              <w:t>Експозиција на КОВИД-19</w:t>
            </w:r>
            <w:r w:rsidR="00ED64E0" w:rsidRPr="003F3396">
              <w:rPr>
                <w:rFonts w:eastAsia="Times New Roman" w:cs="Times New Roman"/>
                <w:b/>
                <w:bCs/>
                <w:noProof/>
                <w:color w:val="000000"/>
                <w:szCs w:val="24"/>
                <w:lang w:val="mk-MK"/>
              </w:rPr>
              <w:t xml:space="preserve"> (α=0.812)</w:t>
            </w:r>
          </w:p>
        </w:tc>
      </w:tr>
      <w:tr w:rsidR="0012025F" w:rsidRPr="003F3396" w:rsidTr="00FE15F3">
        <w:trPr>
          <w:trHeight w:val="288"/>
        </w:trPr>
        <w:tc>
          <w:tcPr>
            <w:tcW w:w="555" w:type="dxa"/>
            <w:tcBorders>
              <w:top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w:t>
            </w:r>
          </w:p>
        </w:tc>
        <w:tc>
          <w:tcPr>
            <w:tcW w:w="8010" w:type="dxa"/>
            <w:gridSpan w:val="2"/>
            <w:tcBorders>
              <w:top w:val="double" w:sz="4" w:space="0" w:color="auto"/>
              <w:right w:val="double" w:sz="4" w:space="0" w:color="auto"/>
            </w:tcBorders>
            <w:shd w:val="clear" w:color="auto" w:fill="auto"/>
            <w:vAlign w:val="bottom"/>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сте прележале КОВИД-19</w:t>
            </w:r>
          </w:p>
        </w:tc>
        <w:tc>
          <w:tcPr>
            <w:tcW w:w="1145" w:type="dxa"/>
            <w:tcBorders>
              <w:top w:val="double" w:sz="4" w:space="0" w:color="auto"/>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0.845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2</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пандемијата има влијание врз Вашиот начин на живот?</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0.791</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3</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пандемијата има влијание врз Вашата финансиска ситуација?</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0.715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4</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пандемијата има влијание врз Вашиот ортодонтски третман?</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0.886</w:t>
            </w:r>
          </w:p>
        </w:tc>
      </w:tr>
      <w:tr w:rsidR="0012025F" w:rsidRPr="003F3396" w:rsidTr="00FE15F3">
        <w:trPr>
          <w:trHeight w:val="288"/>
        </w:trPr>
        <w:tc>
          <w:tcPr>
            <w:tcW w:w="555" w:type="dxa"/>
            <w:tcBorders>
              <w:bottom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5</w:t>
            </w:r>
          </w:p>
        </w:tc>
        <w:tc>
          <w:tcPr>
            <w:tcW w:w="8010" w:type="dxa"/>
            <w:gridSpan w:val="2"/>
            <w:tcBorders>
              <w:bottom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ги почитувате препораките заштита од КОВИД-19?</w:t>
            </w:r>
          </w:p>
        </w:tc>
        <w:tc>
          <w:tcPr>
            <w:tcW w:w="1145" w:type="dxa"/>
            <w:tcBorders>
              <w:top w:val="nil"/>
              <w:left w:val="double" w:sz="4" w:space="0" w:color="auto"/>
              <w:bottom w:val="double" w:sz="4" w:space="0" w:color="auto"/>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0.844</w:t>
            </w:r>
          </w:p>
        </w:tc>
      </w:tr>
      <w:tr w:rsidR="0012025F" w:rsidRPr="003F3396" w:rsidTr="00FE15F3">
        <w:trPr>
          <w:trHeight w:val="288"/>
        </w:trPr>
        <w:tc>
          <w:tcPr>
            <w:tcW w:w="9710" w:type="dxa"/>
            <w:gridSpan w:val="4"/>
            <w:tcBorders>
              <w:top w:val="double" w:sz="4" w:space="0" w:color="auto"/>
              <w:bottom w:val="double" w:sz="4" w:space="0" w:color="auto"/>
            </w:tcBorders>
            <w:shd w:val="clear" w:color="auto" w:fill="DBE5F1" w:themeFill="accent1" w:themeFillTint="33"/>
            <w:vAlign w:val="center"/>
            <w:hideMark/>
          </w:tcPr>
          <w:p w:rsidR="0012025F" w:rsidRPr="003F3396" w:rsidRDefault="0012025F" w:rsidP="0012025F">
            <w:pPr>
              <w:spacing w:before="0" w:after="0" w:line="240" w:lineRule="auto"/>
              <w:jc w:val="center"/>
              <w:rPr>
                <w:rFonts w:eastAsia="Times New Roman" w:cs="Times New Roman"/>
                <w:b/>
                <w:bCs/>
                <w:noProof/>
                <w:color w:val="000000"/>
                <w:szCs w:val="24"/>
                <w:lang w:val="mk-MK"/>
              </w:rPr>
            </w:pPr>
            <w:r w:rsidRPr="003F3396">
              <w:rPr>
                <w:rFonts w:eastAsia="Times New Roman" w:cs="Times New Roman"/>
                <w:b/>
                <w:bCs/>
                <w:noProof/>
                <w:color w:val="000000"/>
                <w:szCs w:val="24"/>
                <w:lang w:val="mk-MK"/>
              </w:rPr>
              <w:t>Ортoдонтски третман и контроли</w:t>
            </w:r>
            <w:r w:rsidR="00ED64E0" w:rsidRPr="003F3396">
              <w:rPr>
                <w:rFonts w:eastAsia="Times New Roman" w:cs="Times New Roman"/>
                <w:b/>
                <w:bCs/>
                <w:noProof/>
                <w:color w:val="000000"/>
                <w:szCs w:val="24"/>
                <w:lang w:val="mk-MK"/>
              </w:rPr>
              <w:t xml:space="preserve"> (α=0.758)</w:t>
            </w:r>
          </w:p>
        </w:tc>
      </w:tr>
      <w:tr w:rsidR="0012025F" w:rsidRPr="003F3396" w:rsidTr="00FE15F3">
        <w:trPr>
          <w:trHeight w:val="288"/>
        </w:trPr>
        <w:tc>
          <w:tcPr>
            <w:tcW w:w="555" w:type="dxa"/>
            <w:tcBorders>
              <w:top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6</w:t>
            </w:r>
          </w:p>
        </w:tc>
        <w:tc>
          <w:tcPr>
            <w:tcW w:w="8010" w:type="dxa"/>
            <w:gridSpan w:val="2"/>
            <w:tcBorders>
              <w:top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ги почитувате препораките заштита од КОВИД-19?</w:t>
            </w:r>
          </w:p>
        </w:tc>
        <w:tc>
          <w:tcPr>
            <w:tcW w:w="1145" w:type="dxa"/>
            <w:tcBorders>
              <w:top w:val="double" w:sz="4" w:space="0" w:color="auto"/>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0.703</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7</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ако Вие или член на Вашето семејство имате симптоми или позитивен тест би го известил ортодонтот пред закажаната контрола?</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0.796</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8</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би ја одложиле закажаната котрола и третман заради страв од инфекција со КОВИД-19?</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0.889</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9</w:t>
            </w:r>
          </w:p>
        </w:tc>
        <w:tc>
          <w:tcPr>
            <w:tcW w:w="8010" w:type="dxa"/>
            <w:gridSpan w:val="2"/>
            <w:tcBorders>
              <w:right w:val="double" w:sz="4" w:space="0" w:color="auto"/>
            </w:tcBorders>
            <w:shd w:val="clear" w:color="auto" w:fill="auto"/>
            <w:vAlign w:val="bottom"/>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 xml:space="preserve">Наведете го бројот на пропуштени ортодонтски контроли </w:t>
            </w:r>
          </w:p>
        </w:tc>
        <w:tc>
          <w:tcPr>
            <w:tcW w:w="1145" w:type="dxa"/>
            <w:tcBorders>
              <w:top w:val="nil"/>
              <w:left w:val="double" w:sz="4" w:space="0" w:color="auto"/>
              <w:bottom w:val="nil"/>
            </w:tcBorders>
            <w:shd w:val="clear" w:color="auto" w:fill="auto"/>
            <w:vAlign w:val="center"/>
            <w:hideMark/>
          </w:tcPr>
          <w:p w:rsidR="0012025F" w:rsidRPr="003F3396" w:rsidRDefault="00601AC3" w:rsidP="00B85888">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DE2634" w:rsidRPr="003F3396">
              <w:rPr>
                <w:rFonts w:eastAsia="Times New Roman" w:cs="Times New Roman"/>
                <w:noProof/>
                <w:color w:val="000000"/>
                <w:szCs w:val="24"/>
                <w:lang w:val="mk-MK"/>
              </w:rPr>
              <w:t>0.846</w:t>
            </w:r>
          </w:p>
        </w:tc>
      </w:tr>
      <w:tr w:rsidR="0012025F" w:rsidRPr="003F3396" w:rsidTr="00FE15F3">
        <w:trPr>
          <w:trHeight w:val="288"/>
        </w:trPr>
        <w:tc>
          <w:tcPr>
            <w:tcW w:w="555" w:type="dxa"/>
            <w:tcBorders>
              <w:bottom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10</w:t>
            </w:r>
          </w:p>
        </w:tc>
        <w:tc>
          <w:tcPr>
            <w:tcW w:w="8010" w:type="dxa"/>
            <w:gridSpan w:val="2"/>
            <w:tcBorders>
              <w:bottom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сметате дека имате анкзиозност поврзана со КОВИД-19?</w:t>
            </w:r>
          </w:p>
        </w:tc>
        <w:tc>
          <w:tcPr>
            <w:tcW w:w="1145" w:type="dxa"/>
            <w:tcBorders>
              <w:top w:val="nil"/>
              <w:left w:val="double" w:sz="4" w:space="0" w:color="auto"/>
              <w:bottom w:val="double" w:sz="4" w:space="0" w:color="auto"/>
            </w:tcBorders>
            <w:shd w:val="clear" w:color="auto" w:fill="auto"/>
            <w:vAlign w:val="center"/>
            <w:hideMark/>
          </w:tcPr>
          <w:p w:rsidR="0012025F" w:rsidRPr="003F3396" w:rsidRDefault="00601AC3" w:rsidP="00296F7C">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296F7C" w:rsidRPr="003F3396">
              <w:rPr>
                <w:rFonts w:eastAsia="Times New Roman" w:cs="Times New Roman"/>
                <w:noProof/>
                <w:color w:val="000000"/>
                <w:szCs w:val="24"/>
                <w:lang w:val="mk-MK"/>
              </w:rPr>
              <w:t>0.807</w:t>
            </w:r>
          </w:p>
        </w:tc>
      </w:tr>
      <w:tr w:rsidR="0012025F" w:rsidRPr="003F3396" w:rsidTr="00FE15F3">
        <w:trPr>
          <w:trHeight w:val="288"/>
        </w:trPr>
        <w:tc>
          <w:tcPr>
            <w:tcW w:w="9710" w:type="dxa"/>
            <w:gridSpan w:val="4"/>
            <w:tcBorders>
              <w:top w:val="double" w:sz="4" w:space="0" w:color="auto"/>
              <w:bottom w:val="double" w:sz="4" w:space="0" w:color="auto"/>
            </w:tcBorders>
            <w:shd w:val="clear" w:color="auto" w:fill="DBE5F1" w:themeFill="accent1" w:themeFillTint="33"/>
            <w:vAlign w:val="center"/>
            <w:hideMark/>
          </w:tcPr>
          <w:p w:rsidR="0012025F" w:rsidRPr="003F3396" w:rsidRDefault="0012025F" w:rsidP="0012025F">
            <w:pPr>
              <w:spacing w:before="0" w:after="0" w:line="240" w:lineRule="auto"/>
              <w:jc w:val="center"/>
              <w:rPr>
                <w:rFonts w:eastAsia="Times New Roman" w:cs="Times New Roman"/>
                <w:b/>
                <w:bCs/>
                <w:noProof/>
                <w:color w:val="000000"/>
                <w:szCs w:val="24"/>
                <w:lang w:val="mk-MK"/>
              </w:rPr>
            </w:pPr>
            <w:r w:rsidRPr="003F3396">
              <w:rPr>
                <w:rFonts w:eastAsia="Times New Roman" w:cs="Times New Roman"/>
                <w:b/>
                <w:bCs/>
                <w:noProof/>
                <w:color w:val="000000"/>
                <w:szCs w:val="24"/>
                <w:lang w:val="mk-MK"/>
              </w:rPr>
              <w:t xml:space="preserve">Доследност во почитување на препораките на ортодонтот за време на пандемијата </w:t>
            </w:r>
            <w:r w:rsidR="00ED64E0" w:rsidRPr="003F3396">
              <w:rPr>
                <w:rFonts w:eastAsia="Times New Roman" w:cs="Times New Roman"/>
                <w:b/>
                <w:bCs/>
                <w:noProof/>
                <w:color w:val="000000"/>
                <w:szCs w:val="24"/>
                <w:lang w:val="mk-MK"/>
              </w:rPr>
              <w:t xml:space="preserve"> (α=0.865)</w:t>
            </w:r>
          </w:p>
        </w:tc>
      </w:tr>
      <w:tr w:rsidR="0012025F" w:rsidRPr="003F3396" w:rsidTr="00FE15F3">
        <w:trPr>
          <w:trHeight w:val="288"/>
        </w:trPr>
        <w:tc>
          <w:tcPr>
            <w:tcW w:w="555" w:type="dxa"/>
            <w:tcBorders>
              <w:top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11</w:t>
            </w:r>
          </w:p>
        </w:tc>
        <w:tc>
          <w:tcPr>
            <w:tcW w:w="8010" w:type="dxa"/>
            <w:gridSpan w:val="2"/>
            <w:tcBorders>
              <w:top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Доколку носите мобилен апарат, дали редовно го носевте според препораките на Вашиот ортодонт?</w:t>
            </w:r>
          </w:p>
        </w:tc>
        <w:tc>
          <w:tcPr>
            <w:tcW w:w="1145" w:type="dxa"/>
            <w:tcBorders>
              <w:top w:val="double" w:sz="4" w:space="0" w:color="auto"/>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0.845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12</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Доколку носите фиксен апарат, дали редовно го одржувавте според препораките на Вашиот ортодонт?</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0.820</w:t>
            </w:r>
          </w:p>
        </w:tc>
      </w:tr>
      <w:tr w:rsidR="0012025F" w:rsidRPr="003F3396" w:rsidTr="00FE15F3">
        <w:trPr>
          <w:trHeight w:val="288"/>
        </w:trPr>
        <w:tc>
          <w:tcPr>
            <w:tcW w:w="555" w:type="dxa"/>
            <w:tcBorders>
              <w:bottom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13</w:t>
            </w:r>
          </w:p>
        </w:tc>
        <w:tc>
          <w:tcPr>
            <w:tcW w:w="8010" w:type="dxa"/>
            <w:gridSpan w:val="2"/>
            <w:tcBorders>
              <w:bottom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за време на карантинот имавте потреба од итна ортодонтска консултација и преглед?</w:t>
            </w:r>
          </w:p>
        </w:tc>
        <w:tc>
          <w:tcPr>
            <w:tcW w:w="1145" w:type="dxa"/>
            <w:tcBorders>
              <w:top w:val="nil"/>
              <w:left w:val="double" w:sz="4" w:space="0" w:color="auto"/>
              <w:bottom w:val="double" w:sz="4" w:space="0" w:color="auto"/>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0.769</w:t>
            </w:r>
          </w:p>
        </w:tc>
      </w:tr>
      <w:tr w:rsidR="0012025F" w:rsidRPr="003F3396" w:rsidTr="00FE15F3">
        <w:trPr>
          <w:trHeight w:val="288"/>
        </w:trPr>
        <w:tc>
          <w:tcPr>
            <w:tcW w:w="9710" w:type="dxa"/>
            <w:gridSpan w:val="4"/>
            <w:tcBorders>
              <w:top w:val="double" w:sz="4" w:space="0" w:color="auto"/>
              <w:bottom w:val="double" w:sz="4" w:space="0" w:color="auto"/>
            </w:tcBorders>
            <w:shd w:val="clear" w:color="auto" w:fill="DBE5F1" w:themeFill="accent1" w:themeFillTint="33"/>
            <w:vAlign w:val="bottom"/>
            <w:hideMark/>
          </w:tcPr>
          <w:p w:rsidR="0012025F" w:rsidRPr="003F3396" w:rsidRDefault="0012025F" w:rsidP="00ED64E0">
            <w:pPr>
              <w:spacing w:before="0" w:after="0" w:line="240" w:lineRule="auto"/>
              <w:jc w:val="center"/>
              <w:rPr>
                <w:rFonts w:eastAsia="Times New Roman" w:cs="Times New Roman"/>
                <w:b/>
                <w:bCs/>
                <w:noProof/>
                <w:color w:val="000000"/>
                <w:szCs w:val="24"/>
                <w:lang w:val="mk-MK"/>
              </w:rPr>
            </w:pPr>
            <w:r w:rsidRPr="003F3396">
              <w:rPr>
                <w:rFonts w:eastAsia="Times New Roman" w:cs="Times New Roman"/>
                <w:b/>
                <w:bCs/>
                <w:noProof/>
                <w:color w:val="000000"/>
                <w:szCs w:val="24"/>
                <w:lang w:val="mk-MK"/>
              </w:rPr>
              <w:t>Ортодонтски контроли и КОВИД-19</w:t>
            </w:r>
            <w:r w:rsidR="00ED64E0" w:rsidRPr="003F3396">
              <w:rPr>
                <w:rFonts w:eastAsia="Times New Roman" w:cs="Times New Roman"/>
                <w:b/>
                <w:bCs/>
                <w:noProof/>
                <w:color w:val="000000"/>
                <w:szCs w:val="24"/>
                <w:lang w:val="mk-MK"/>
              </w:rPr>
              <w:t xml:space="preserve"> (α=0.775)</w:t>
            </w:r>
          </w:p>
        </w:tc>
      </w:tr>
      <w:tr w:rsidR="0012025F" w:rsidRPr="003F3396" w:rsidTr="00FE15F3">
        <w:trPr>
          <w:trHeight w:val="288"/>
        </w:trPr>
        <w:tc>
          <w:tcPr>
            <w:tcW w:w="555" w:type="dxa"/>
            <w:tcBorders>
              <w:top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14</w:t>
            </w:r>
          </w:p>
        </w:tc>
        <w:tc>
          <w:tcPr>
            <w:tcW w:w="8010" w:type="dxa"/>
            <w:gridSpan w:val="2"/>
            <w:tcBorders>
              <w:top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Ако Вашиот ортодонт Ве контактира за да Ви закаже термин во ова време на пандемија дали сте подготвени да одите?</w:t>
            </w:r>
          </w:p>
        </w:tc>
        <w:tc>
          <w:tcPr>
            <w:tcW w:w="1145" w:type="dxa"/>
            <w:tcBorders>
              <w:top w:val="double" w:sz="4" w:space="0" w:color="auto"/>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0.714</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15</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чуствувате дека имате потреба од почести контроли?</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0.710</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16</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контролите биле на Ваша иницијатива?</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0.755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17</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сте подготвени Вашиот ортодонтски третман да трае подолго како резултат на пграничувањата кои ги наметнува пандмеијата?</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0.723</w:t>
            </w:r>
          </w:p>
        </w:tc>
      </w:tr>
      <w:tr w:rsidR="0012025F" w:rsidRPr="003F3396" w:rsidTr="00FE15F3">
        <w:trPr>
          <w:trHeight w:val="288"/>
        </w:trPr>
        <w:tc>
          <w:tcPr>
            <w:tcW w:w="555" w:type="dxa"/>
            <w:tcBorders>
              <w:bottom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18</w:t>
            </w:r>
          </w:p>
        </w:tc>
        <w:tc>
          <w:tcPr>
            <w:tcW w:w="8010" w:type="dxa"/>
            <w:gridSpan w:val="2"/>
            <w:tcBorders>
              <w:bottom w:val="double" w:sz="4" w:space="0" w:color="auto"/>
              <w:right w:val="double" w:sz="4" w:space="0" w:color="auto"/>
            </w:tcBorders>
            <w:shd w:val="clear" w:color="auto" w:fill="auto"/>
            <w:vAlign w:val="bottom"/>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чуствувате дека сакате да го прекинете порано Вашиот ортодонтски третман?</w:t>
            </w:r>
          </w:p>
        </w:tc>
        <w:tc>
          <w:tcPr>
            <w:tcW w:w="1145" w:type="dxa"/>
            <w:tcBorders>
              <w:top w:val="nil"/>
              <w:left w:val="double" w:sz="4" w:space="0" w:color="auto"/>
              <w:bottom w:val="double" w:sz="4" w:space="0" w:color="auto"/>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0.758</w:t>
            </w:r>
          </w:p>
        </w:tc>
      </w:tr>
      <w:tr w:rsidR="0012025F" w:rsidRPr="003F3396" w:rsidTr="00FE15F3">
        <w:trPr>
          <w:trHeight w:val="288"/>
        </w:trPr>
        <w:tc>
          <w:tcPr>
            <w:tcW w:w="9710" w:type="dxa"/>
            <w:gridSpan w:val="4"/>
            <w:tcBorders>
              <w:top w:val="double" w:sz="4" w:space="0" w:color="auto"/>
              <w:bottom w:val="double" w:sz="4" w:space="0" w:color="auto"/>
            </w:tcBorders>
            <w:shd w:val="clear" w:color="auto" w:fill="DBE5F1" w:themeFill="accent1" w:themeFillTint="33"/>
            <w:vAlign w:val="bottom"/>
            <w:hideMark/>
          </w:tcPr>
          <w:p w:rsidR="0012025F" w:rsidRPr="003F3396" w:rsidRDefault="0012025F" w:rsidP="00ED64E0">
            <w:pPr>
              <w:spacing w:before="0" w:after="0" w:line="240" w:lineRule="auto"/>
              <w:jc w:val="center"/>
              <w:rPr>
                <w:rFonts w:eastAsia="Times New Roman" w:cs="Times New Roman"/>
                <w:b/>
                <w:bCs/>
                <w:noProof/>
                <w:color w:val="000000"/>
                <w:szCs w:val="24"/>
                <w:lang w:val="mk-MK"/>
              </w:rPr>
            </w:pPr>
            <w:r w:rsidRPr="003F3396">
              <w:rPr>
                <w:rFonts w:eastAsia="Times New Roman" w:cs="Times New Roman"/>
                <w:b/>
                <w:bCs/>
                <w:noProof/>
                <w:color w:val="000000"/>
                <w:szCs w:val="24"/>
                <w:lang w:val="mk-MK"/>
              </w:rPr>
              <w:t>Искуства на пациентите при ортодонтска контрола за време на пандемија</w:t>
            </w:r>
            <w:r w:rsidR="00ED64E0" w:rsidRPr="003F3396">
              <w:rPr>
                <w:rFonts w:eastAsia="Times New Roman" w:cs="Times New Roman"/>
                <w:b/>
                <w:bCs/>
                <w:noProof/>
                <w:color w:val="000000"/>
                <w:szCs w:val="24"/>
                <w:lang w:val="mk-MK"/>
              </w:rPr>
              <w:t xml:space="preserve"> (α=0.921)</w:t>
            </w:r>
          </w:p>
        </w:tc>
      </w:tr>
      <w:tr w:rsidR="0012025F" w:rsidRPr="003F3396" w:rsidTr="00FE15F3">
        <w:trPr>
          <w:trHeight w:val="288"/>
        </w:trPr>
        <w:tc>
          <w:tcPr>
            <w:tcW w:w="555" w:type="dxa"/>
            <w:tcBorders>
              <w:top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19</w:t>
            </w:r>
          </w:p>
        </w:tc>
        <w:tc>
          <w:tcPr>
            <w:tcW w:w="8010" w:type="dxa"/>
            <w:gridSpan w:val="2"/>
            <w:tcBorders>
              <w:top w:val="double" w:sz="4" w:space="0" w:color="auto"/>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Вашата здравствена установа во целост ги почитува мерките за заштита од КОВИД-19?</w:t>
            </w:r>
          </w:p>
        </w:tc>
        <w:tc>
          <w:tcPr>
            <w:tcW w:w="1145" w:type="dxa"/>
            <w:tcBorders>
              <w:top w:val="double" w:sz="4" w:space="0" w:color="auto"/>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0.901</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20</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Дали сметате дека довербата кон Вашиот стоматолог се измени како резултат на пандемијата?</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0.845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21</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Колку сте задоволни од услугата добиена во Вашата здравствена установа?</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0.745</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22</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Причина за незадоволство</w:t>
            </w:r>
          </w:p>
        </w:tc>
        <w:tc>
          <w:tcPr>
            <w:tcW w:w="1145" w:type="dxa"/>
            <w:tcBorders>
              <w:top w:val="nil"/>
              <w:left w:val="double" w:sz="4" w:space="0" w:color="auto"/>
              <w:bottom w:val="nil"/>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0.883</w:t>
            </w:r>
          </w:p>
        </w:tc>
      </w:tr>
      <w:tr w:rsidR="0012025F" w:rsidRPr="003F3396" w:rsidTr="00FE15F3">
        <w:trPr>
          <w:trHeight w:val="288"/>
        </w:trPr>
        <w:tc>
          <w:tcPr>
            <w:tcW w:w="555" w:type="dxa"/>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23</w:t>
            </w:r>
          </w:p>
        </w:tc>
        <w:tc>
          <w:tcPr>
            <w:tcW w:w="8010" w:type="dxa"/>
            <w:gridSpan w:val="2"/>
            <w:tcBorders>
              <w:right w:val="double" w:sz="4" w:space="0" w:color="auto"/>
            </w:tcBorders>
            <w:shd w:val="clear" w:color="auto" w:fill="auto"/>
            <w:vAlign w:val="center"/>
            <w:hideMark/>
          </w:tcPr>
          <w:p w:rsidR="0012025F" w:rsidRPr="003F3396" w:rsidRDefault="0012025F" w:rsidP="0012025F">
            <w:pPr>
              <w:spacing w:before="0" w:after="0" w:line="240" w:lineRule="auto"/>
              <w:jc w:val="left"/>
              <w:rPr>
                <w:rFonts w:eastAsia="Times New Roman" w:cs="Times New Roman"/>
                <w:noProof/>
                <w:color w:val="000000"/>
                <w:szCs w:val="24"/>
                <w:lang w:val="mk-MK"/>
              </w:rPr>
            </w:pPr>
            <w:r w:rsidRPr="003F3396">
              <w:rPr>
                <w:rFonts w:eastAsia="Times New Roman" w:cs="Times New Roman"/>
                <w:noProof/>
                <w:color w:val="000000"/>
                <w:szCs w:val="24"/>
                <w:lang w:val="mk-MK"/>
              </w:rPr>
              <w:t>Колку доследно ги следевте препораките на Вашиот ортодонт?</w:t>
            </w:r>
          </w:p>
        </w:tc>
        <w:tc>
          <w:tcPr>
            <w:tcW w:w="1145" w:type="dxa"/>
            <w:tcBorders>
              <w:top w:val="nil"/>
              <w:left w:val="double" w:sz="4" w:space="0" w:color="auto"/>
              <w:bottom w:val="double" w:sz="4" w:space="0" w:color="auto"/>
            </w:tcBorders>
            <w:shd w:val="clear" w:color="auto" w:fill="auto"/>
            <w:vAlign w:val="center"/>
            <w:hideMark/>
          </w:tcPr>
          <w:p w:rsidR="0012025F" w:rsidRPr="003F3396" w:rsidRDefault="00601AC3" w:rsidP="00ED64E0">
            <w:pPr>
              <w:spacing w:before="0" w:after="0" w:line="240" w:lineRule="auto"/>
              <w:jc w:val="center"/>
              <w:rPr>
                <w:rFonts w:eastAsia="Times New Roman" w:cs="Times New Roman"/>
                <w:noProof/>
                <w:color w:val="000000"/>
                <w:szCs w:val="24"/>
                <w:lang w:val="mk-MK"/>
              </w:rPr>
            </w:pPr>
            <w:r w:rsidRPr="003F3396">
              <w:rPr>
                <w:rFonts w:eastAsia="Times New Roman" w:cs="Times New Roman"/>
                <w:bCs/>
                <w:noProof/>
                <w:color w:val="000000"/>
                <w:szCs w:val="24"/>
                <w:lang w:val="mk-MK"/>
              </w:rPr>
              <w:t>α=</w:t>
            </w:r>
            <w:r w:rsidR="00ED64E0" w:rsidRPr="003F3396">
              <w:rPr>
                <w:rFonts w:eastAsia="Times New Roman" w:cs="Times New Roman"/>
                <w:noProof/>
                <w:color w:val="000000"/>
                <w:szCs w:val="24"/>
                <w:lang w:val="mk-MK"/>
              </w:rPr>
              <w:t>0.931</w:t>
            </w:r>
          </w:p>
        </w:tc>
      </w:tr>
    </w:tbl>
    <w:p w:rsidR="00FE15F3" w:rsidRPr="003F3396" w:rsidRDefault="007B3459" w:rsidP="00FE15F3">
      <w:pPr>
        <w:pStyle w:val="Heading2"/>
        <w:rPr>
          <w:lang w:val="mk-MK"/>
        </w:rPr>
      </w:pPr>
      <w:bookmarkStart w:id="54" w:name="_Toc130131206"/>
      <w:r w:rsidRPr="003F3396">
        <w:lastRenderedPageBreak/>
        <w:t>4</w:t>
      </w:r>
      <w:r w:rsidR="00FE15F3" w:rsidRPr="003F3396">
        <w:rPr>
          <w:lang w:val="mk-MK"/>
        </w:rPr>
        <w:t xml:space="preserve">.9. </w:t>
      </w:r>
      <w:r w:rsidR="00FE15F3" w:rsidRPr="003F3396">
        <w:rPr>
          <w:caps w:val="0"/>
          <w:lang w:val="mk-MK"/>
        </w:rPr>
        <w:t>Етички аспекти</w:t>
      </w:r>
      <w:bookmarkEnd w:id="54"/>
    </w:p>
    <w:p w:rsidR="00FE15F3" w:rsidRPr="003F3396" w:rsidRDefault="00FE15F3" w:rsidP="00FE15F3">
      <w:pPr>
        <w:spacing w:after="0"/>
        <w:rPr>
          <w:rFonts w:cs="Times New Roman"/>
          <w:noProof/>
          <w:szCs w:val="24"/>
          <w:lang w:val="mk-MK"/>
        </w:rPr>
      </w:pPr>
      <w:r w:rsidRPr="003F3396">
        <w:rPr>
          <w:rFonts w:cs="Times New Roman"/>
          <w:noProof/>
          <w:szCs w:val="24"/>
          <w:lang w:val="mk-MK"/>
        </w:rPr>
        <w:t>По елаборирање на идејата и целите на истражувањето, поддршка за имплементирање беше добиена од Универзитетскиот Стоматолошки Клинички Центар ,,Св.Пантелејмон‘‘ - Скопје и дванаесет приватни ортодонтски ординации.</w:t>
      </w:r>
      <w:r w:rsidR="00CF7A18" w:rsidRPr="003F3396">
        <w:rPr>
          <w:rFonts w:cs="Times New Roman"/>
          <w:noProof/>
          <w:szCs w:val="24"/>
          <w:lang w:val="mk-MK"/>
        </w:rPr>
        <w:t xml:space="preserve"> </w:t>
      </w:r>
      <w:r w:rsidRPr="003F3396">
        <w:rPr>
          <w:rFonts w:cs="Times New Roman"/>
          <w:noProof/>
          <w:szCs w:val="24"/>
          <w:lang w:val="mk-MK" w:eastAsia="en-GB"/>
        </w:rPr>
        <w:t xml:space="preserve">На првата страна од анкетниот прашалник, со болдирани впечатливи букви, на учесниците им беа презентирани </w:t>
      </w:r>
      <w:r w:rsidRPr="003F3396">
        <w:rPr>
          <w:rFonts w:cs="Times New Roman"/>
          <w:noProof/>
          <w:szCs w:val="24"/>
          <w:lang w:val="mk-MK"/>
        </w:rPr>
        <w:t xml:space="preserve">процедурите за доверливост и тајност на добиените одговори. Исто така им беше укажано  дека добиените информации, по принцип на неповрзано анонимно презентирање ќе бидат користени само за научните цели во областа </w:t>
      </w:r>
      <w:r w:rsidR="00CF7A18" w:rsidRPr="003F3396">
        <w:rPr>
          <w:rFonts w:cs="Times New Roman"/>
          <w:noProof/>
          <w:szCs w:val="24"/>
          <w:lang w:val="mk-MK"/>
        </w:rPr>
        <w:t>од ортодонтски интерес</w:t>
      </w:r>
      <w:r w:rsidRPr="003F3396">
        <w:rPr>
          <w:rFonts w:cs="Times New Roman"/>
          <w:noProof/>
          <w:szCs w:val="24"/>
          <w:lang w:val="mk-MK"/>
        </w:rPr>
        <w:t>.</w:t>
      </w:r>
    </w:p>
    <w:p w:rsidR="00207B16" w:rsidRPr="003F3396" w:rsidRDefault="00207B16" w:rsidP="00207B16">
      <w:pPr>
        <w:spacing w:after="0"/>
        <w:rPr>
          <w:rFonts w:cs="Times New Roman"/>
          <w:noProof/>
          <w:color w:val="FF0000"/>
          <w:szCs w:val="24"/>
          <w:lang w:val="mk-MK"/>
        </w:rPr>
      </w:pPr>
    </w:p>
    <w:p w:rsidR="00207B16" w:rsidRPr="003F3396" w:rsidRDefault="00207B16" w:rsidP="005A0CDC">
      <w:pPr>
        <w:rPr>
          <w:noProof/>
          <w:lang w:val="mk-MK"/>
        </w:rPr>
      </w:pPr>
    </w:p>
    <w:p w:rsidR="00DF4E41" w:rsidRPr="003F3396" w:rsidRDefault="00DF4E41">
      <w:pPr>
        <w:spacing w:before="0" w:after="200" w:line="276" w:lineRule="auto"/>
        <w:jc w:val="left"/>
        <w:rPr>
          <w:rFonts w:asciiTheme="majorHAnsi" w:eastAsiaTheme="majorEastAsia" w:hAnsiTheme="majorHAnsi" w:cstheme="majorBidi"/>
          <w:b/>
          <w:bCs/>
          <w:noProof/>
          <w:color w:val="365F91" w:themeColor="accent1" w:themeShade="BF"/>
          <w:sz w:val="28"/>
          <w:szCs w:val="28"/>
          <w:lang w:val="mk-MK"/>
        </w:rPr>
      </w:pPr>
      <w:r w:rsidRPr="003F3396">
        <w:rPr>
          <w:noProof/>
          <w:lang w:val="mk-MK"/>
        </w:rPr>
        <w:br w:type="page"/>
      </w:r>
    </w:p>
    <w:p w:rsidR="00A3060E" w:rsidRPr="003F3396" w:rsidRDefault="007B3459" w:rsidP="00A3060E">
      <w:pPr>
        <w:pStyle w:val="Heading1"/>
        <w:rPr>
          <w:noProof/>
          <w:lang w:val="mk-MK"/>
        </w:rPr>
      </w:pPr>
      <w:bookmarkStart w:id="55" w:name="_Toc130131207"/>
      <w:r w:rsidRPr="003F3396">
        <w:rPr>
          <w:noProof/>
        </w:rPr>
        <w:lastRenderedPageBreak/>
        <w:t>5</w:t>
      </w:r>
      <w:r w:rsidR="00A3060E" w:rsidRPr="003F3396">
        <w:rPr>
          <w:noProof/>
          <w:lang w:val="mk-MK"/>
        </w:rPr>
        <w:t>. РЕЗУЛТАТИ</w:t>
      </w:r>
      <w:bookmarkEnd w:id="55"/>
    </w:p>
    <w:p w:rsidR="00056378" w:rsidRPr="003F3396" w:rsidRDefault="00056378" w:rsidP="00056378">
      <w:pPr>
        <w:pStyle w:val="NoSpacing"/>
        <w:spacing w:line="360" w:lineRule="auto"/>
        <w:jc w:val="both"/>
        <w:rPr>
          <w:rFonts w:ascii="Times New Roman" w:hAnsi="Times New Roman" w:cs="Times New Roman"/>
          <w:bCs/>
          <w:color w:val="000000" w:themeColor="text1"/>
          <w:sz w:val="24"/>
          <w:szCs w:val="24"/>
          <w:lang w:val="en-US"/>
        </w:rPr>
      </w:pPr>
    </w:p>
    <w:p w:rsidR="00056378" w:rsidRPr="003F3396" w:rsidRDefault="00056378" w:rsidP="00056378">
      <w:pPr>
        <w:pStyle w:val="NoSpacing"/>
        <w:spacing w:line="360" w:lineRule="auto"/>
        <w:jc w:val="both"/>
        <w:rPr>
          <w:rFonts w:ascii="Times New Roman" w:hAnsi="Times New Roman" w:cs="Times New Roman"/>
          <w:color w:val="000000" w:themeColor="text1"/>
          <w:sz w:val="24"/>
          <w:szCs w:val="24"/>
        </w:rPr>
      </w:pPr>
      <w:r w:rsidRPr="003F3396">
        <w:rPr>
          <w:rFonts w:ascii="Times New Roman" w:hAnsi="Times New Roman" w:cs="Times New Roman"/>
          <w:bCs/>
          <w:color w:val="000000" w:themeColor="text1"/>
          <w:sz w:val="24"/>
          <w:szCs w:val="24"/>
        </w:rPr>
        <w:t xml:space="preserve">Студијата претставува ретроспективна </w:t>
      </w:r>
      <w:r w:rsidRPr="003F3396">
        <w:rPr>
          <w:rFonts w:ascii="Times New Roman" w:hAnsi="Times New Roman" w:cs="Times New Roman"/>
          <w:color w:val="000000" w:themeColor="text1"/>
          <w:sz w:val="24"/>
          <w:szCs w:val="24"/>
        </w:rPr>
        <w:t xml:space="preserve">квантитативна аналитичка студија на пресек (cross sectional study) која беше спроведенa со поддршка </w:t>
      </w:r>
      <w:r w:rsidRPr="003F3396">
        <w:rPr>
          <w:rFonts w:ascii="Times New Roman" w:hAnsi="Times New Roman" w:cs="Times New Roman"/>
          <w:noProof/>
          <w:sz w:val="24"/>
          <w:szCs w:val="24"/>
        </w:rPr>
        <w:t xml:space="preserve">на Универзитетскиот Стоматолошки Клинички Центар ,,Св.Пантелејмон‘‘ - Скопје и дванаесет приватни ортодонтски ординации. </w:t>
      </w:r>
      <w:r w:rsidRPr="003F3396">
        <w:rPr>
          <w:rFonts w:ascii="Times New Roman" w:hAnsi="Times New Roman" w:cs="Times New Roman"/>
          <w:color w:val="000000" w:themeColor="text1"/>
          <w:sz w:val="24"/>
          <w:szCs w:val="24"/>
        </w:rPr>
        <w:t xml:space="preserve">Со истражувањето беа опфатени вкупно 192 ортодонтски пациенти. Селекцијата на испитаниците во истражувањето беше направена со почитување на однапред поставените инклузиони и ексклузиони критериуми. </w:t>
      </w:r>
    </w:p>
    <w:p w:rsidR="00A3060E" w:rsidRPr="003F3396" w:rsidRDefault="00056378" w:rsidP="00A3060E">
      <w:pPr>
        <w:rPr>
          <w:noProof/>
          <w:lang w:val="mk-MK"/>
        </w:rPr>
      </w:pPr>
      <w:r w:rsidRPr="003F3396">
        <w:rPr>
          <w:noProof/>
          <w:lang w:val="mk-MK"/>
        </w:rPr>
        <w:t xml:space="preserve">Резултатите се организирани во три главни целини. Во првата целина се презентирани генералните карактеристики на примерокот според социо-демографските податоци кои се специфицирани во прашалникот. Во втората целина се анализираат искуствата на ортодонтските пациенти во време на КОВИД-9 пандемијата, нивните ставови во однос на ортодонтскиот треман, почитувањето на препораките на ортодонтот и искуствата за време на ортодонтската контрола во услови на пандемија. Во третата и последната целина се </w:t>
      </w:r>
      <w:r w:rsidR="00B16820" w:rsidRPr="003F3396">
        <w:rPr>
          <w:noProof/>
          <w:lang w:val="mk-MK"/>
        </w:rPr>
        <w:t xml:space="preserve">презентирани резултатите од тестирањето на трите истражувачки хипотези. </w:t>
      </w:r>
    </w:p>
    <w:p w:rsidR="00056378" w:rsidRPr="003F3396" w:rsidRDefault="00056378" w:rsidP="00FF00A2">
      <w:pPr>
        <w:pStyle w:val="Heading2"/>
        <w:rPr>
          <w:lang w:val="mk-MK"/>
        </w:rPr>
      </w:pPr>
    </w:p>
    <w:p w:rsidR="006D65CD" w:rsidRPr="003F3396" w:rsidRDefault="007B3459" w:rsidP="00FF00A2">
      <w:pPr>
        <w:pStyle w:val="Heading2"/>
        <w:rPr>
          <w:lang w:val="mk-MK"/>
        </w:rPr>
      </w:pPr>
      <w:bookmarkStart w:id="56" w:name="_Toc130131208"/>
      <w:r w:rsidRPr="003F3396">
        <w:t>5</w:t>
      </w:r>
      <w:r w:rsidR="00BB0B29" w:rsidRPr="003F3396">
        <w:t xml:space="preserve">.1. </w:t>
      </w:r>
      <w:r w:rsidR="006D65CD" w:rsidRPr="003F3396">
        <w:rPr>
          <w:lang w:val="mk-MK"/>
        </w:rPr>
        <w:t>Генерални карактеристики на примерокот</w:t>
      </w:r>
      <w:bookmarkEnd w:id="56"/>
    </w:p>
    <w:p w:rsidR="008A48C4" w:rsidRPr="003F3396" w:rsidRDefault="007B3459" w:rsidP="008A48C4">
      <w:pPr>
        <w:pStyle w:val="Heading3"/>
        <w:rPr>
          <w:noProof/>
          <w:lang w:val="mk-MK"/>
        </w:rPr>
      </w:pPr>
      <w:bookmarkStart w:id="57" w:name="_Toc130131209"/>
      <w:r w:rsidRPr="003F3396">
        <w:rPr>
          <w:noProof/>
        </w:rPr>
        <w:t>5</w:t>
      </w:r>
      <w:r w:rsidR="00BB0B29" w:rsidRPr="003F3396">
        <w:rPr>
          <w:noProof/>
        </w:rPr>
        <w:t xml:space="preserve">.1.1. </w:t>
      </w:r>
      <w:r w:rsidR="008A48C4" w:rsidRPr="003F3396">
        <w:rPr>
          <w:noProof/>
          <w:lang w:val="mk-MK"/>
        </w:rPr>
        <w:t>Анализа според пол</w:t>
      </w:r>
      <w:bookmarkEnd w:id="57"/>
    </w:p>
    <w:p w:rsidR="008A48C4" w:rsidRPr="003F3396" w:rsidRDefault="008A48C4" w:rsidP="008A48C4">
      <w:pPr>
        <w:spacing w:after="0"/>
        <w:rPr>
          <w:rFonts w:cs="Times New Roman"/>
          <w:noProof/>
          <w:color w:val="000000" w:themeColor="text1"/>
          <w:szCs w:val="24"/>
          <w:lang w:val="mk-MK"/>
        </w:rPr>
      </w:pPr>
      <w:bookmarkStart w:id="58" w:name="_Hlk50020216"/>
      <w:r w:rsidRPr="003F3396">
        <w:rPr>
          <w:rFonts w:cs="Times New Roman"/>
          <w:noProof/>
          <w:color w:val="000000" w:themeColor="text1"/>
          <w:szCs w:val="24"/>
          <w:lang w:val="mk-MK"/>
        </w:rPr>
        <w:t>Во истражувањето беа опфатени вкупно 1</w:t>
      </w:r>
      <w:r w:rsidR="00B91DD8" w:rsidRPr="003F3396">
        <w:rPr>
          <w:rFonts w:cs="Times New Roman"/>
          <w:noProof/>
          <w:color w:val="000000" w:themeColor="text1"/>
          <w:szCs w:val="24"/>
          <w:lang w:val="mk-MK"/>
        </w:rPr>
        <w:t>92</w:t>
      </w:r>
      <w:r w:rsidRPr="003F3396">
        <w:rPr>
          <w:rFonts w:cs="Times New Roman"/>
          <w:noProof/>
          <w:color w:val="000000" w:themeColor="text1"/>
          <w:szCs w:val="24"/>
          <w:lang w:val="mk-MK"/>
        </w:rPr>
        <w:t xml:space="preserve"> пациенти од кои </w:t>
      </w:r>
      <w:r w:rsidR="008B34FD" w:rsidRPr="003F3396">
        <w:rPr>
          <w:rFonts w:cs="Times New Roman"/>
          <w:noProof/>
          <w:color w:val="000000" w:themeColor="text1"/>
          <w:szCs w:val="24"/>
          <w:lang w:val="mk-MK"/>
        </w:rPr>
        <w:t>124</w:t>
      </w:r>
      <w:r w:rsidRPr="003F3396">
        <w:rPr>
          <w:rFonts w:cs="Times New Roman"/>
          <w:noProof/>
          <w:color w:val="000000" w:themeColor="text1"/>
          <w:szCs w:val="24"/>
          <w:lang w:val="mk-MK"/>
        </w:rPr>
        <w:t xml:space="preserve"> (</w:t>
      </w:r>
      <w:r w:rsidR="008B34FD" w:rsidRPr="003F3396">
        <w:rPr>
          <w:rFonts w:cs="Times New Roman"/>
          <w:noProof/>
          <w:color w:val="000000" w:themeColor="text1"/>
          <w:szCs w:val="24"/>
          <w:lang w:val="mk-MK"/>
        </w:rPr>
        <w:t>64.58</w:t>
      </w:r>
      <w:r w:rsidRPr="003F3396">
        <w:rPr>
          <w:rFonts w:cs="Times New Roman"/>
          <w:noProof/>
          <w:color w:val="000000" w:themeColor="text1"/>
          <w:szCs w:val="24"/>
          <w:lang w:val="mk-MK"/>
        </w:rPr>
        <w:t xml:space="preserve">%) </w:t>
      </w:r>
      <w:r w:rsidR="00B91DD8" w:rsidRPr="003F3396">
        <w:rPr>
          <w:rFonts w:cs="Times New Roman"/>
          <w:noProof/>
          <w:color w:val="000000" w:themeColor="text1"/>
          <w:szCs w:val="24"/>
          <w:lang w:val="mk-MK"/>
        </w:rPr>
        <w:t>женски</w:t>
      </w:r>
      <w:r w:rsidRPr="003F3396">
        <w:rPr>
          <w:rFonts w:cs="Times New Roman"/>
          <w:noProof/>
          <w:color w:val="000000" w:themeColor="text1"/>
          <w:szCs w:val="24"/>
          <w:lang w:val="mk-MK"/>
        </w:rPr>
        <w:t xml:space="preserve">, и </w:t>
      </w:r>
      <w:r w:rsidR="008B34FD" w:rsidRPr="003F3396">
        <w:rPr>
          <w:rFonts w:cs="Times New Roman"/>
          <w:noProof/>
          <w:color w:val="000000" w:themeColor="text1"/>
          <w:szCs w:val="24"/>
          <w:lang w:val="mk-MK"/>
        </w:rPr>
        <w:t>62</w:t>
      </w:r>
      <w:r w:rsidRPr="003F3396">
        <w:rPr>
          <w:rFonts w:cs="Times New Roman"/>
          <w:noProof/>
          <w:color w:val="000000" w:themeColor="text1"/>
          <w:szCs w:val="24"/>
          <w:lang w:val="mk-MK"/>
        </w:rPr>
        <w:t>(</w:t>
      </w:r>
      <w:r w:rsidR="008B34FD" w:rsidRPr="003F3396">
        <w:rPr>
          <w:rFonts w:cs="Times New Roman"/>
          <w:noProof/>
          <w:color w:val="000000" w:themeColor="text1"/>
          <w:szCs w:val="24"/>
          <w:lang w:val="mk-MK"/>
        </w:rPr>
        <w:t>32.29</w:t>
      </w:r>
      <w:r w:rsidRPr="003F3396">
        <w:rPr>
          <w:rFonts w:cs="Times New Roman"/>
          <w:noProof/>
          <w:color w:val="000000" w:themeColor="text1"/>
          <w:szCs w:val="24"/>
          <w:lang w:val="mk-MK"/>
        </w:rPr>
        <w:t xml:space="preserve">%) од </w:t>
      </w:r>
      <w:r w:rsidR="00B91DD8" w:rsidRPr="003F3396">
        <w:rPr>
          <w:rFonts w:cs="Times New Roman"/>
          <w:noProof/>
          <w:color w:val="000000" w:themeColor="text1"/>
          <w:szCs w:val="24"/>
          <w:lang w:val="mk-MK"/>
        </w:rPr>
        <w:t>машки</w:t>
      </w:r>
      <w:r w:rsidRPr="003F3396">
        <w:rPr>
          <w:rFonts w:cs="Times New Roman"/>
          <w:noProof/>
          <w:color w:val="000000" w:themeColor="text1"/>
          <w:szCs w:val="24"/>
          <w:lang w:val="mk-MK"/>
        </w:rPr>
        <w:t xml:space="preserve"> пол </w:t>
      </w:r>
      <w:r w:rsidR="00DF4E41" w:rsidRPr="003F3396">
        <w:rPr>
          <w:rFonts w:cs="Times New Roman"/>
          <w:noProof/>
          <w:color w:val="000000" w:themeColor="text1"/>
          <w:szCs w:val="24"/>
          <w:lang w:val="mk-MK"/>
        </w:rPr>
        <w:t>(График 4</w:t>
      </w:r>
      <w:r w:rsidRPr="003F3396">
        <w:rPr>
          <w:rFonts w:cs="Times New Roman"/>
          <w:noProof/>
          <w:color w:val="000000" w:themeColor="text1"/>
          <w:szCs w:val="24"/>
          <w:lang w:val="mk-MK"/>
        </w:rPr>
        <w:t xml:space="preserve">). </w:t>
      </w:r>
      <w:r w:rsidR="008B34FD" w:rsidRPr="003F3396">
        <w:rPr>
          <w:rFonts w:cs="Times New Roman"/>
          <w:noProof/>
          <w:color w:val="000000" w:themeColor="text1"/>
          <w:szCs w:val="24"/>
          <w:lang w:val="mk-MK"/>
        </w:rPr>
        <w:t xml:space="preserve">Вкупно 6 (3.13%) испитаници на дале одговор на ова прашање. </w:t>
      </w:r>
      <w:r w:rsidR="00B91DD8" w:rsidRPr="003F3396">
        <w:rPr>
          <w:rFonts w:cs="Times New Roman"/>
          <w:noProof/>
          <w:color w:val="000000" w:themeColor="text1"/>
          <w:szCs w:val="24"/>
          <w:lang w:val="mk-MK"/>
        </w:rPr>
        <w:t>Не беше пронајдена статистички сигнификантна п</w:t>
      </w:r>
      <w:r w:rsidRPr="003F3396">
        <w:rPr>
          <w:rFonts w:cs="Times New Roman"/>
          <w:noProof/>
          <w:color w:val="000000" w:themeColor="text1"/>
          <w:szCs w:val="24"/>
          <w:lang w:val="mk-MK"/>
        </w:rPr>
        <w:t>роцентуалната разлика помеѓу застапеноста на половите</w:t>
      </w:r>
      <w:r w:rsidR="00B91DD8" w:rsidRPr="003F3396">
        <w:rPr>
          <w:rFonts w:cs="Times New Roman"/>
          <w:noProof/>
          <w:color w:val="000000" w:themeColor="text1"/>
          <w:szCs w:val="24"/>
          <w:lang w:val="mk-MK"/>
        </w:rPr>
        <w:t xml:space="preserve"> во целиот примерок, за p&gt;0,05 </w:t>
      </w:r>
      <w:r w:rsidRPr="003F3396">
        <w:rPr>
          <w:rFonts w:cs="Times New Roman"/>
          <w:noProof/>
          <w:color w:val="000000" w:themeColor="text1"/>
          <w:szCs w:val="24"/>
          <w:lang w:val="mk-MK"/>
        </w:rPr>
        <w:t>(</w:t>
      </w:r>
      <w:r w:rsidR="00B91DD8" w:rsidRPr="003F3396">
        <w:rPr>
          <w:rFonts w:cs="Times New Roman"/>
          <w:noProof/>
          <w:color w:val="000000" w:themeColor="text1"/>
          <w:szCs w:val="24"/>
          <w:lang w:val="mk-MK"/>
        </w:rPr>
        <w:t>Difference test: Difference 6,05% [(-3,07-15,68) CI 95%]; Chi-square=1,67</w:t>
      </w:r>
      <w:r w:rsidRPr="003F3396">
        <w:rPr>
          <w:rFonts w:cs="Times New Roman"/>
          <w:noProof/>
          <w:color w:val="000000" w:themeColor="text1"/>
          <w:szCs w:val="24"/>
          <w:lang w:val="mk-MK"/>
        </w:rPr>
        <w:t>9; df=1 p=0,1</w:t>
      </w:r>
      <w:r w:rsidR="00B91DD8" w:rsidRPr="003F3396">
        <w:rPr>
          <w:rFonts w:cs="Times New Roman"/>
          <w:noProof/>
          <w:color w:val="000000" w:themeColor="text1"/>
          <w:szCs w:val="24"/>
          <w:lang w:val="mk-MK"/>
        </w:rPr>
        <w:t>397</w:t>
      </w:r>
      <w:r w:rsidRPr="003F3396">
        <w:rPr>
          <w:rFonts w:cs="Times New Roman"/>
          <w:noProof/>
          <w:color w:val="000000" w:themeColor="text1"/>
          <w:szCs w:val="24"/>
          <w:lang w:val="mk-MK"/>
        </w:rPr>
        <w:t>).</w:t>
      </w:r>
    </w:p>
    <w:p w:rsidR="002C1F1E" w:rsidRPr="003F3396" w:rsidRDefault="002C1F1E" w:rsidP="008A48C4">
      <w:pPr>
        <w:spacing w:after="0"/>
        <w:rPr>
          <w:rFonts w:cs="Times New Roman"/>
          <w:noProof/>
          <w:color w:val="000000" w:themeColor="text1"/>
          <w:szCs w:val="24"/>
          <w:lang w:val="mk-MK"/>
        </w:rPr>
      </w:pPr>
    </w:p>
    <w:p w:rsidR="002C1F1E" w:rsidRPr="003F3396" w:rsidRDefault="008B34FD" w:rsidP="002C1F1E">
      <w:pPr>
        <w:spacing w:after="0"/>
        <w:jc w:val="center"/>
        <w:rPr>
          <w:rFonts w:cs="Times New Roman"/>
          <w:noProof/>
          <w:color w:val="000000" w:themeColor="text1"/>
          <w:szCs w:val="24"/>
          <w:lang w:val="mk-MK"/>
        </w:rPr>
      </w:pPr>
      <w:r w:rsidRPr="003F3396">
        <w:rPr>
          <w:noProof/>
        </w:rPr>
        <w:lastRenderedPageBreak/>
        <w:drawing>
          <wp:inline distT="0" distB="0" distL="0" distR="0">
            <wp:extent cx="4572000" cy="2743200"/>
            <wp:effectExtent l="0" t="0" r="0" b="0"/>
            <wp:docPr id="1400" name="Chart 1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E15F3" w:rsidRPr="003F3396" w:rsidRDefault="00FE15F3" w:rsidP="00FE15F3">
      <w:pPr>
        <w:pStyle w:val="Caption"/>
        <w:keepNext/>
        <w:jc w:val="center"/>
        <w:rPr>
          <w:noProof/>
          <w:lang w:val="mk-MK"/>
        </w:rPr>
      </w:pPr>
      <w:bookmarkStart w:id="59" w:name="_Toc129386098"/>
      <w:bookmarkEnd w:id="58"/>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4</w:t>
      </w:r>
      <w:r w:rsidR="00EE7BFF" w:rsidRPr="003F3396">
        <w:rPr>
          <w:noProof/>
          <w:lang w:val="mk-MK"/>
        </w:rPr>
        <w:fldChar w:fldCharType="end"/>
      </w:r>
      <w:r w:rsidRPr="003F3396">
        <w:rPr>
          <w:noProof/>
          <w:lang w:val="mk-MK"/>
        </w:rPr>
        <w:t xml:space="preserve"> - Анализа на примерокот според пол</w:t>
      </w:r>
      <w:bookmarkEnd w:id="59"/>
    </w:p>
    <w:p w:rsidR="00CF7A18" w:rsidRPr="003F3396" w:rsidRDefault="00CF7A18" w:rsidP="00FF00A2">
      <w:pPr>
        <w:rPr>
          <w:noProof/>
          <w:lang w:val="mk-MK"/>
        </w:rPr>
      </w:pPr>
    </w:p>
    <w:p w:rsidR="00194442" w:rsidRPr="003F3396" w:rsidRDefault="00194442" w:rsidP="00FF00A2">
      <w:pPr>
        <w:rPr>
          <w:noProof/>
          <w:lang w:val="mk-MK"/>
        </w:rPr>
      </w:pPr>
      <w:r w:rsidRPr="003F3396">
        <w:rPr>
          <w:noProof/>
          <w:lang w:val="mk-MK"/>
        </w:rPr>
        <w:t xml:space="preserve">Пресметките укажаа дека сооднос помеѓу половите изнесува 1:2, односно за секој претставник од машки пол има два учесника од женски пол. </w:t>
      </w:r>
    </w:p>
    <w:p w:rsidR="00194442" w:rsidRPr="003F3396" w:rsidRDefault="00194442" w:rsidP="00194442">
      <w:pPr>
        <w:rPr>
          <w:noProof/>
          <w:lang w:val="mk-MK"/>
        </w:rPr>
      </w:pPr>
    </w:p>
    <w:p w:rsidR="00CC2EEF" w:rsidRPr="003F3396" w:rsidRDefault="007B3459" w:rsidP="00CC2EEF">
      <w:pPr>
        <w:pStyle w:val="Heading3"/>
        <w:rPr>
          <w:noProof/>
          <w:lang w:val="mk-MK"/>
        </w:rPr>
      </w:pPr>
      <w:bookmarkStart w:id="60" w:name="_Toc130131210"/>
      <w:r w:rsidRPr="003F3396">
        <w:rPr>
          <w:noProof/>
        </w:rPr>
        <w:t>5</w:t>
      </w:r>
      <w:r w:rsidR="00BB0B29" w:rsidRPr="003F3396">
        <w:rPr>
          <w:noProof/>
        </w:rPr>
        <w:t xml:space="preserve">.1.2. </w:t>
      </w:r>
      <w:r w:rsidR="00CC2EEF" w:rsidRPr="003F3396">
        <w:rPr>
          <w:noProof/>
          <w:lang w:val="mk-MK"/>
        </w:rPr>
        <w:t>Анализа според место на живеење</w:t>
      </w:r>
      <w:bookmarkEnd w:id="60"/>
    </w:p>
    <w:p w:rsidR="00CC2EEF" w:rsidRPr="003F3396" w:rsidRDefault="00CC2EEF" w:rsidP="00CC2EEF">
      <w:pPr>
        <w:spacing w:after="0"/>
        <w:rPr>
          <w:rFonts w:cs="Times New Roman"/>
          <w:noProof/>
          <w:color w:val="000000" w:themeColor="text1"/>
          <w:szCs w:val="24"/>
          <w:lang w:val="mk-MK"/>
        </w:rPr>
      </w:pPr>
      <w:r w:rsidRPr="003F3396">
        <w:rPr>
          <w:rFonts w:cs="Times New Roman"/>
          <w:noProof/>
          <w:color w:val="000000" w:themeColor="text1"/>
          <w:szCs w:val="24"/>
          <w:lang w:val="mk-MK"/>
        </w:rPr>
        <w:t>Во однос на местото на живеење на испитаниците – од вкупно 192 пациенти вклу</w:t>
      </w:r>
      <w:r w:rsidR="00933671" w:rsidRPr="003F3396">
        <w:rPr>
          <w:rFonts w:cs="Times New Roman"/>
          <w:noProof/>
          <w:color w:val="000000" w:themeColor="text1"/>
          <w:szCs w:val="24"/>
          <w:lang w:val="mk-MK"/>
        </w:rPr>
        <w:t>ч</w:t>
      </w:r>
      <w:r w:rsidRPr="003F3396">
        <w:rPr>
          <w:rFonts w:cs="Times New Roman"/>
          <w:noProof/>
          <w:color w:val="000000" w:themeColor="text1"/>
          <w:szCs w:val="24"/>
          <w:lang w:val="mk-MK"/>
        </w:rPr>
        <w:t>ени во и</w:t>
      </w:r>
      <w:r w:rsidR="00933671" w:rsidRPr="003F3396">
        <w:rPr>
          <w:rFonts w:cs="Times New Roman"/>
          <w:noProof/>
          <w:color w:val="000000" w:themeColor="text1"/>
          <w:szCs w:val="24"/>
          <w:lang w:val="mk-MK"/>
        </w:rPr>
        <w:t>с</w:t>
      </w:r>
      <w:r w:rsidRPr="003F3396">
        <w:rPr>
          <w:rFonts w:cs="Times New Roman"/>
          <w:noProof/>
          <w:color w:val="000000" w:themeColor="text1"/>
          <w:szCs w:val="24"/>
          <w:lang w:val="mk-MK"/>
        </w:rPr>
        <w:t xml:space="preserve">тражувањето, 181 (94,27%) се со потекло од град, и 11 (5,73%) </w:t>
      </w:r>
      <w:r w:rsidR="00BE5561" w:rsidRPr="003F3396">
        <w:rPr>
          <w:rFonts w:cs="Times New Roman"/>
          <w:noProof/>
          <w:color w:val="000000" w:themeColor="text1"/>
          <w:szCs w:val="24"/>
          <w:lang w:val="mk-MK"/>
        </w:rPr>
        <w:t>се од село</w:t>
      </w:r>
      <w:r w:rsidRPr="003F3396">
        <w:rPr>
          <w:rFonts w:cs="Times New Roman"/>
          <w:noProof/>
          <w:color w:val="000000" w:themeColor="text1"/>
          <w:szCs w:val="24"/>
          <w:lang w:val="mk-MK"/>
        </w:rPr>
        <w:t>. Процентуалната разлика помеѓу застапеноста на испитаници кои потекнуваат од село или град во целиот примерок, за p&lt;0,05, беше сигнификантна (Difference test: Difference 96,56% [(92,85-98,04) CI 95%]; Chi-square=431,69; df=1 p=0,0001)</w:t>
      </w:r>
      <w:r w:rsidR="00CF7A18" w:rsidRPr="003F3396">
        <w:rPr>
          <w:rFonts w:cs="Times New Roman"/>
          <w:noProof/>
          <w:color w:val="000000" w:themeColor="text1"/>
          <w:szCs w:val="24"/>
          <w:lang w:val="mk-MK"/>
        </w:rPr>
        <w:t xml:space="preserve"> </w:t>
      </w:r>
      <w:r w:rsidRPr="003F3396">
        <w:rPr>
          <w:rFonts w:cs="Times New Roman"/>
          <w:noProof/>
          <w:color w:val="000000" w:themeColor="text1"/>
          <w:szCs w:val="24"/>
          <w:lang w:val="mk-MK"/>
        </w:rPr>
        <w:t>во</w:t>
      </w:r>
      <w:r w:rsidR="00323A2D" w:rsidRPr="003F3396">
        <w:rPr>
          <w:rFonts w:cs="Times New Roman"/>
          <w:noProof/>
          <w:color w:val="000000" w:themeColor="text1"/>
          <w:szCs w:val="24"/>
          <w:lang w:val="mk-MK"/>
        </w:rPr>
        <w:t xml:space="preserve"> прилог на сигнификантно повеќе испитаници кои живеат во град </w:t>
      </w:r>
      <w:r w:rsidRPr="003F3396">
        <w:rPr>
          <w:rFonts w:cs="Times New Roman"/>
          <w:noProof/>
          <w:color w:val="000000" w:themeColor="text1"/>
          <w:szCs w:val="24"/>
          <w:lang w:val="mk-MK"/>
        </w:rPr>
        <w:t xml:space="preserve">(График </w:t>
      </w:r>
      <w:r w:rsidR="00DF4E41" w:rsidRPr="003F3396">
        <w:rPr>
          <w:rFonts w:cs="Times New Roman"/>
          <w:noProof/>
          <w:color w:val="000000" w:themeColor="text1"/>
          <w:szCs w:val="24"/>
          <w:lang w:val="mk-MK"/>
        </w:rPr>
        <w:t>5</w:t>
      </w:r>
      <w:r w:rsidRPr="003F3396">
        <w:rPr>
          <w:rFonts w:cs="Times New Roman"/>
          <w:noProof/>
          <w:color w:val="000000" w:themeColor="text1"/>
          <w:szCs w:val="24"/>
          <w:lang w:val="mk-MK"/>
        </w:rPr>
        <w:t>).</w:t>
      </w:r>
    </w:p>
    <w:p w:rsidR="00CC2EEF" w:rsidRPr="003F3396" w:rsidRDefault="00CC2EEF" w:rsidP="00CC2EEF">
      <w:pPr>
        <w:spacing w:after="0"/>
        <w:rPr>
          <w:rFonts w:cs="Times New Roman"/>
          <w:noProof/>
          <w:color w:val="000000" w:themeColor="text1"/>
          <w:szCs w:val="24"/>
          <w:lang w:val="mk-MK"/>
        </w:rPr>
      </w:pPr>
    </w:p>
    <w:p w:rsidR="002C1F1E" w:rsidRPr="003F3396" w:rsidRDefault="002C1F1E" w:rsidP="002C1F1E">
      <w:pPr>
        <w:pStyle w:val="Caption"/>
        <w:keepNext/>
        <w:jc w:val="center"/>
        <w:rPr>
          <w:noProof/>
          <w:lang w:val="mk-MK"/>
        </w:rPr>
      </w:pPr>
      <w:bookmarkStart w:id="61" w:name="_Toc129386099"/>
      <w:r w:rsidRPr="003F3396">
        <w:rPr>
          <w:noProof/>
          <w:lang w:val="mk-MK"/>
        </w:rPr>
        <w:lastRenderedPageBreak/>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5</w:t>
      </w:r>
      <w:r w:rsidR="00EE7BFF" w:rsidRPr="003F3396">
        <w:rPr>
          <w:noProof/>
          <w:lang w:val="mk-MK"/>
        </w:rPr>
        <w:fldChar w:fldCharType="end"/>
      </w:r>
      <w:r w:rsidRPr="003F3396">
        <w:rPr>
          <w:noProof/>
          <w:lang w:val="mk-MK"/>
        </w:rPr>
        <w:t xml:space="preserve"> - Анализа на примерокот според место на живеење</w:t>
      </w:r>
      <w:r w:rsidR="00B22BA2" w:rsidRPr="003F3396">
        <w:rPr>
          <w:noProof/>
          <w:lang w:val="mk-MK"/>
        </w:rPr>
        <w:t xml:space="preserve"> и пол</w:t>
      </w:r>
      <w:bookmarkEnd w:id="61"/>
    </w:p>
    <w:p w:rsidR="00BE5561" w:rsidRPr="003F3396" w:rsidRDefault="00EE7BFF" w:rsidP="002C1F1E">
      <w:pPr>
        <w:spacing w:after="0"/>
        <w:jc w:val="center"/>
        <w:rPr>
          <w:rFonts w:cs="Times New Roman"/>
          <w:noProof/>
          <w:color w:val="000000" w:themeColor="text1"/>
          <w:szCs w:val="24"/>
          <w:lang w:val="mk-MK"/>
        </w:rPr>
      </w:pPr>
      <w:r>
        <w:rPr>
          <w:rFonts w:cs="Times New Roman"/>
          <w:noProof/>
          <w:color w:val="000000" w:themeColor="text1"/>
          <w:szCs w:val="24"/>
        </w:rPr>
        <w:pict>
          <v:shape id="Text Box 2" o:spid="_x0000_s1034" type="#_x0000_t202" style="position:absolute;left:0;text-align:left;margin-left:48.6pt;margin-top:8.75pt;width:88.2pt;height:25.2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" fillcolor="#fbd4b4 [1305]" stroked="f">
            <v:textbox style="mso-next-textbox:#Text Box 2">
              <w:txbxContent>
                <w:p w:rsidR="00F91EB5" w:rsidRPr="008733BF" w:rsidRDefault="00F91EB5" w:rsidP="008733BF">
                  <w:pPr>
                    <w:rPr>
                      <w:sz w:val="20"/>
                      <w:szCs w:val="18"/>
                      <w:lang w:val="mk-MK"/>
                    </w:rPr>
                  </w:pPr>
                  <w:r>
                    <w:rPr>
                      <w:sz w:val="20"/>
                      <w:szCs w:val="18"/>
                      <w:lang w:val="mk-MK"/>
                    </w:rPr>
                    <w:t>Машки 39,57</w:t>
                  </w:r>
                  <w:r w:rsidRPr="008733BF">
                    <w:rPr>
                      <w:sz w:val="20"/>
                      <w:szCs w:val="18"/>
                      <w:lang w:val="mk-MK"/>
                    </w:rPr>
                    <w:t>%</w:t>
                  </w:r>
                </w:p>
                <w:p w:rsidR="00F91EB5" w:rsidRPr="008733BF" w:rsidRDefault="00F91EB5" w:rsidP="008733BF">
                  <w:pPr>
                    <w:rPr>
                      <w:sz w:val="20"/>
                      <w:szCs w:val="18"/>
                    </w:rPr>
                  </w:pPr>
                </w:p>
              </w:txbxContent>
            </v:textbox>
          </v:shape>
        </w:pict>
      </w:r>
      <w:r>
        <w:rPr>
          <w:rFonts w:cs="Times New Roman"/>
          <w:noProof/>
          <w:color w:val="000000" w:themeColor="text1"/>
          <w:szCs w:val="24"/>
        </w:rPr>
        <w:pict>
          <v:shape id="_x0000_s1035" type="#_x0000_t202" style="position:absolute;left:0;text-align:left;margin-left:45.6pt;margin-top:47.15pt;width:91.2pt;height:28.8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" fillcolor="#fbd4b4 [1305]" stroked="f">
            <v:textbox style="mso-next-textbox:#_x0000_s1035">
              <w:txbxContent>
                <w:p w:rsidR="00F91EB5" w:rsidRPr="008733BF" w:rsidRDefault="00F91EB5" w:rsidP="008733BF">
                  <w:pPr>
                    <w:rPr>
                      <w:sz w:val="20"/>
                      <w:szCs w:val="18"/>
                      <w:lang w:val="mk-MK"/>
                    </w:rPr>
                  </w:pPr>
                  <w:r>
                    <w:rPr>
                      <w:sz w:val="20"/>
                      <w:szCs w:val="18"/>
                      <w:lang w:val="mk-MK"/>
                    </w:rPr>
                    <w:t>Женски 60,43</w:t>
                  </w:r>
                  <w:r w:rsidRPr="008733BF">
                    <w:rPr>
                      <w:sz w:val="20"/>
                      <w:szCs w:val="18"/>
                      <w:lang w:val="mk-MK"/>
                    </w:rPr>
                    <w:t>%</w:t>
                  </w:r>
                </w:p>
                <w:p w:rsidR="00F91EB5" w:rsidRPr="008733BF" w:rsidRDefault="00F91EB5" w:rsidP="008733BF">
                  <w:pPr>
                    <w:rPr>
                      <w:sz w:val="20"/>
                      <w:szCs w:val="18"/>
                    </w:rPr>
                  </w:pPr>
                </w:p>
              </w:txbxContent>
            </v:textbox>
          </v:shape>
        </w:pict>
      </w:r>
      <w:r>
        <w:rPr>
          <w:rFonts w:cs="Times New Roman"/>
          <w:noProof/>
          <w:color w:val="000000" w:themeColor="text1"/>
          <w:szCs w:val="24"/>
        </w:rPr>
        <w:pict>
          <v:shape id="_x0000_s1036" type="#_x0000_t202" style="position:absolute;left:0;text-align:left;margin-left:379.8pt;margin-top:38.75pt;width:82.8pt;height:25.2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" fillcolor="#92cddc [1944]" stroked="f">
            <v:textbox style="mso-next-textbox:#_x0000_s1036">
              <w:txbxContent>
                <w:p w:rsidR="00F91EB5" w:rsidRPr="008733BF" w:rsidRDefault="00F91EB5" w:rsidP="008733BF">
                  <w:pPr>
                    <w:rPr>
                      <w:sz w:val="20"/>
                      <w:szCs w:val="18"/>
                      <w:lang w:val="mk-MK"/>
                    </w:rPr>
                  </w:pPr>
                  <w:r>
                    <w:rPr>
                      <w:sz w:val="20"/>
                      <w:szCs w:val="18"/>
                      <w:lang w:val="mk-MK"/>
                    </w:rPr>
                    <w:t>Машки 38,46</w:t>
                  </w:r>
                  <w:r w:rsidRPr="008733BF">
                    <w:rPr>
                      <w:sz w:val="20"/>
                      <w:szCs w:val="18"/>
                      <w:lang w:val="mk-MK"/>
                    </w:rPr>
                    <w:t>%</w:t>
                  </w:r>
                </w:p>
                <w:p w:rsidR="00F91EB5" w:rsidRPr="008733BF" w:rsidRDefault="00F91EB5" w:rsidP="008733BF">
                  <w:pPr>
                    <w:rPr>
                      <w:sz w:val="20"/>
                      <w:szCs w:val="18"/>
                    </w:rPr>
                  </w:pPr>
                </w:p>
              </w:txbxContent>
            </v:textbox>
          </v:shape>
        </w:pict>
      </w:r>
      <w:r>
        <w:rPr>
          <w:rFonts w:cs="Times New Roman"/>
          <w:noProof/>
          <w:color w:val="000000" w:themeColor="text1"/>
          <w:szCs w:val="24"/>
        </w:rPr>
        <w:pict>
          <v:shape id="_x0000_s1037" type="#_x0000_t202" style="position:absolute;left:0;text-align:left;margin-left:379.8pt;margin-top:75.95pt;width:86.4pt;height:27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" fillcolor="#92cddc [1944]" stroked="f">
            <v:textbox style="mso-next-textbox:#_x0000_s1037">
              <w:txbxContent>
                <w:p w:rsidR="00F91EB5" w:rsidRPr="008733BF" w:rsidRDefault="00F91EB5" w:rsidP="008733BF">
                  <w:pPr>
                    <w:rPr>
                      <w:sz w:val="20"/>
                      <w:szCs w:val="18"/>
                      <w:lang w:val="mk-MK"/>
                    </w:rPr>
                  </w:pPr>
                  <w:r>
                    <w:rPr>
                      <w:sz w:val="20"/>
                      <w:szCs w:val="18"/>
                      <w:lang w:val="mk-MK"/>
                    </w:rPr>
                    <w:t>Женски 61,54</w:t>
                  </w:r>
                  <w:r w:rsidRPr="008733BF">
                    <w:rPr>
                      <w:sz w:val="20"/>
                      <w:szCs w:val="18"/>
                      <w:lang w:val="mk-MK"/>
                    </w:rPr>
                    <w:t>%</w:t>
                  </w:r>
                </w:p>
                <w:p w:rsidR="00F91EB5" w:rsidRPr="008733BF" w:rsidRDefault="00F91EB5" w:rsidP="008733BF">
                  <w:pPr>
                    <w:rPr>
                      <w:sz w:val="20"/>
                      <w:szCs w:val="18"/>
                    </w:rPr>
                  </w:pPr>
                </w:p>
              </w:txbxContent>
            </v:textbox>
          </v:shape>
        </w:pict>
      </w:r>
      <w:r w:rsidR="00BE5561" w:rsidRPr="003F3396">
        <w:rPr>
          <w:noProof/>
        </w:rPr>
        <w:drawing>
          <wp:inline distT="0" distB="0" distL="0" distR="0">
            <wp:extent cx="4701540" cy="2887980"/>
            <wp:effectExtent l="0" t="0" r="3810" b="762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C1F1E" w:rsidRPr="003F3396" w:rsidRDefault="002C1F1E" w:rsidP="00CC2EEF">
      <w:pPr>
        <w:spacing w:after="0"/>
        <w:rPr>
          <w:rFonts w:cs="Times New Roman"/>
          <w:noProof/>
          <w:color w:val="000000" w:themeColor="text1"/>
          <w:szCs w:val="24"/>
          <w:lang w:val="mk-MK"/>
        </w:rPr>
      </w:pPr>
    </w:p>
    <w:p w:rsidR="00FA7788" w:rsidRPr="003F3396" w:rsidRDefault="00FA7788" w:rsidP="00FA7788">
      <w:pPr>
        <w:spacing w:after="0"/>
        <w:rPr>
          <w:rFonts w:cs="Times New Roman"/>
          <w:noProof/>
          <w:color w:val="000000" w:themeColor="text1"/>
          <w:szCs w:val="24"/>
          <w:lang w:val="mk-MK"/>
        </w:rPr>
      </w:pPr>
      <w:r w:rsidRPr="003F3396">
        <w:rPr>
          <w:rFonts w:cs="Times New Roman"/>
          <w:noProof/>
          <w:color w:val="000000" w:themeColor="text1"/>
          <w:szCs w:val="24"/>
          <w:lang w:val="mk-MK"/>
        </w:rPr>
        <w:t xml:space="preserve">Дополнително, анализата на ортодонските пациенти според место на живеење и пол, укажува дека  најголемиот дел од </w:t>
      </w:r>
      <w:r w:rsidR="00BD65E8" w:rsidRPr="003F3396">
        <w:rPr>
          <w:rFonts w:cs="Times New Roman"/>
          <w:noProof/>
          <w:color w:val="000000" w:themeColor="text1"/>
          <w:szCs w:val="24"/>
          <w:lang w:val="mk-MK"/>
        </w:rPr>
        <w:t>испитаниците</w:t>
      </w:r>
      <w:r w:rsidR="00E9469C" w:rsidRPr="003F3396">
        <w:rPr>
          <w:rFonts w:cs="Times New Roman"/>
          <w:noProof/>
          <w:color w:val="000000" w:themeColor="text1"/>
          <w:szCs w:val="24"/>
          <w:lang w:val="mk-MK"/>
        </w:rPr>
        <w:t xml:space="preserve"> с</w:t>
      </w:r>
      <w:r w:rsidR="00BD65E8" w:rsidRPr="003F3396">
        <w:rPr>
          <w:rFonts w:cs="Times New Roman"/>
          <w:noProof/>
          <w:color w:val="000000" w:themeColor="text1"/>
          <w:szCs w:val="24"/>
          <w:lang w:val="mk-MK"/>
        </w:rPr>
        <w:t xml:space="preserve">о место на живеење село или град, припаѓале на женскиот пол. </w:t>
      </w:r>
      <w:bookmarkStart w:id="62" w:name="_Hlk50020437"/>
      <w:r w:rsidRPr="003F3396">
        <w:rPr>
          <w:rFonts w:cs="Times New Roman"/>
          <w:noProof/>
          <w:color w:val="000000" w:themeColor="text1"/>
          <w:szCs w:val="24"/>
          <w:lang w:val="mk-MK"/>
        </w:rPr>
        <w:t>Анализата, за p&gt;0,05, не укажа на статистички сигнификантна асоцијација помеѓу полот и местото на живеење на испитаниците (Pearson Chi-square=0</w:t>
      </w:r>
      <w:r w:rsidRPr="003F3396">
        <w:rPr>
          <w:rFonts w:cs="Times New Roman"/>
          <w:noProof/>
          <w:color w:val="000000" w:themeColor="text1"/>
          <w:szCs w:val="24"/>
          <w:lang w:val="mk-MK" w:eastAsia="mk-MK"/>
        </w:rPr>
        <w:t>,0209; df=1; p=0,884)</w:t>
      </w:r>
      <w:r w:rsidRPr="003F3396">
        <w:rPr>
          <w:rFonts w:cs="Times New Roman"/>
          <w:noProof/>
          <w:color w:val="000000" w:themeColor="text1"/>
          <w:szCs w:val="24"/>
          <w:lang w:val="mk-MK"/>
        </w:rPr>
        <w:t>.</w:t>
      </w:r>
    </w:p>
    <w:bookmarkEnd w:id="62"/>
    <w:p w:rsidR="00FA7788" w:rsidRPr="003F3396" w:rsidRDefault="00FA7788" w:rsidP="00FA7788">
      <w:pPr>
        <w:spacing w:after="0"/>
        <w:rPr>
          <w:rFonts w:cs="Times New Roman"/>
          <w:noProof/>
          <w:color w:val="000000" w:themeColor="text1"/>
          <w:szCs w:val="24"/>
          <w:lang w:val="mk-MK"/>
        </w:rPr>
      </w:pPr>
    </w:p>
    <w:p w:rsidR="002C1F1E" w:rsidRPr="003F3396" w:rsidRDefault="00FA7788" w:rsidP="00FA7788">
      <w:pPr>
        <w:spacing w:after="0"/>
        <w:rPr>
          <w:rFonts w:cs="Times New Roman"/>
          <w:noProof/>
          <w:color w:val="000000" w:themeColor="text1"/>
          <w:szCs w:val="24"/>
          <w:lang w:val="mk-MK"/>
        </w:rPr>
      </w:pPr>
      <w:r w:rsidRPr="003F3396">
        <w:rPr>
          <w:rFonts w:cs="Times New Roman"/>
          <w:noProof/>
          <w:color w:val="000000" w:themeColor="text1"/>
          <w:szCs w:val="24"/>
          <w:lang w:val="mk-MK"/>
        </w:rPr>
        <w:t>Географската дистрибуција на п</w:t>
      </w:r>
      <w:r w:rsidR="00B16820" w:rsidRPr="003F3396">
        <w:rPr>
          <w:rFonts w:cs="Times New Roman"/>
          <w:noProof/>
          <w:color w:val="000000" w:themeColor="text1"/>
          <w:szCs w:val="24"/>
          <w:lang w:val="mk-MK"/>
        </w:rPr>
        <w:t xml:space="preserve">римерокот е прикажана на Слика </w:t>
      </w:r>
      <w:r w:rsidR="00B16820" w:rsidRPr="003F3396">
        <w:rPr>
          <w:rFonts w:cs="Times New Roman"/>
          <w:noProof/>
          <w:color w:val="000000" w:themeColor="text1"/>
          <w:szCs w:val="24"/>
        </w:rPr>
        <w:t>5</w:t>
      </w:r>
      <w:r w:rsidRPr="003F3396">
        <w:rPr>
          <w:rFonts w:cs="Times New Roman"/>
          <w:noProof/>
          <w:color w:val="000000" w:themeColor="text1"/>
          <w:szCs w:val="24"/>
          <w:lang w:val="mk-MK"/>
        </w:rPr>
        <w:t>. Од анкетираните ортодонтски пациенти, на</w:t>
      </w:r>
      <w:r w:rsidR="00CF7A18" w:rsidRPr="003F3396">
        <w:rPr>
          <w:rFonts w:cs="Times New Roman"/>
          <w:noProof/>
          <w:color w:val="000000" w:themeColor="text1"/>
          <w:szCs w:val="24"/>
          <w:lang w:val="mk-MK"/>
        </w:rPr>
        <w:t>ј</w:t>
      </w:r>
      <w:r w:rsidRPr="003F3396">
        <w:rPr>
          <w:rFonts w:cs="Times New Roman"/>
          <w:noProof/>
          <w:color w:val="000000" w:themeColor="text1"/>
          <w:szCs w:val="24"/>
          <w:lang w:val="mk-MK"/>
        </w:rPr>
        <w:t>големиот дел биле со живеалиште во Скопје (56,26%) проследени со Охрид (19,2%)</w:t>
      </w:r>
      <w:r w:rsidR="00BD65E8" w:rsidRPr="003F3396">
        <w:rPr>
          <w:rFonts w:cs="Times New Roman"/>
          <w:noProof/>
          <w:color w:val="000000" w:themeColor="text1"/>
          <w:szCs w:val="24"/>
          <w:lang w:val="mk-MK"/>
        </w:rPr>
        <w:t xml:space="preserve"> и Куманово (5%)</w:t>
      </w:r>
      <w:r w:rsidRPr="003F3396">
        <w:rPr>
          <w:rFonts w:cs="Times New Roman"/>
          <w:noProof/>
          <w:color w:val="000000" w:themeColor="text1"/>
          <w:szCs w:val="24"/>
          <w:lang w:val="mk-MK"/>
        </w:rPr>
        <w:t xml:space="preserve">. </w:t>
      </w:r>
      <w:r w:rsidR="00B16820" w:rsidRPr="003F3396">
        <w:rPr>
          <w:rFonts w:cs="Times New Roman"/>
          <w:noProof/>
          <w:color w:val="000000" w:themeColor="text1"/>
          <w:szCs w:val="24"/>
          <w:lang w:val="mk-MK"/>
        </w:rPr>
        <w:t xml:space="preserve">Анализата на географската дистрибуција, покажува дека најголемиот дел од пациентите се од западниот и централниот дел на земјата. </w:t>
      </w:r>
    </w:p>
    <w:p w:rsidR="002C1F1E" w:rsidRPr="003F3396" w:rsidRDefault="002C1F1E" w:rsidP="002C1F1E">
      <w:pPr>
        <w:keepNext/>
        <w:spacing w:after="0"/>
        <w:jc w:val="center"/>
        <w:rPr>
          <w:noProof/>
          <w:lang w:val="mk-MK"/>
        </w:rPr>
      </w:pPr>
      <w:r w:rsidRPr="003F3396">
        <w:rPr>
          <w:rFonts w:cs="Times New Roman"/>
          <w:noProof/>
          <w:color w:val="000000" w:themeColor="text1"/>
          <w:szCs w:val="24"/>
        </w:rPr>
        <w:lastRenderedPageBreak/>
        <w:drawing>
          <wp:inline distT="0" distB="0" distL="0" distR="0">
            <wp:extent cx="4770119" cy="3688080"/>
            <wp:effectExtent l="0" t="0" r="0" b="762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04" r="8583" b="3586"/>
                    <a:stretch/>
                  </pic:blipFill>
                  <pic:spPr bwMode="auto">
                    <a:xfrm>
                      <a:off x="0" y="0"/>
                      <a:ext cx="4771690" cy="3689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5561" w:rsidRPr="003F3396" w:rsidRDefault="002C1F1E" w:rsidP="002C1F1E">
      <w:pPr>
        <w:pStyle w:val="Caption"/>
        <w:jc w:val="center"/>
        <w:rPr>
          <w:rFonts w:cs="Times New Roman"/>
          <w:noProof/>
          <w:color w:val="000000" w:themeColor="text1"/>
          <w:sz w:val="24"/>
          <w:szCs w:val="24"/>
          <w:lang w:val="mk-MK"/>
        </w:rPr>
      </w:pPr>
      <w:bookmarkStart w:id="63" w:name="_Toc129386161"/>
      <w:r w:rsidRPr="003F3396">
        <w:rPr>
          <w:noProof/>
          <w:lang w:val="mk-MK"/>
        </w:rPr>
        <w:t xml:space="preserve">Слика </w:t>
      </w:r>
      <w:r w:rsidR="00EE7BFF" w:rsidRPr="003F3396">
        <w:rPr>
          <w:noProof/>
          <w:lang w:val="mk-MK"/>
        </w:rPr>
        <w:fldChar w:fldCharType="begin"/>
      </w:r>
      <w:r w:rsidR="00207EDF" w:rsidRPr="003F3396">
        <w:rPr>
          <w:noProof/>
          <w:lang w:val="mk-MK"/>
        </w:rPr>
        <w:instrText xml:space="preserve"> SEQ Слика \* ARABIC </w:instrText>
      </w:r>
      <w:r w:rsidR="00EE7BFF" w:rsidRPr="003F3396">
        <w:rPr>
          <w:noProof/>
          <w:lang w:val="mk-MK"/>
        </w:rPr>
        <w:fldChar w:fldCharType="separate"/>
      </w:r>
      <w:r w:rsidR="008615E7" w:rsidRPr="003F3396">
        <w:rPr>
          <w:noProof/>
          <w:lang w:val="mk-MK"/>
        </w:rPr>
        <w:t>5</w:t>
      </w:r>
      <w:r w:rsidR="00EE7BFF" w:rsidRPr="003F3396">
        <w:rPr>
          <w:noProof/>
          <w:lang w:val="mk-MK"/>
        </w:rPr>
        <w:fldChar w:fldCharType="end"/>
      </w:r>
      <w:r w:rsidRPr="003F3396">
        <w:rPr>
          <w:noProof/>
          <w:lang w:val="mk-MK"/>
        </w:rPr>
        <w:t xml:space="preserve"> - Географска дистрибуција на испитаниците од примерокот</w:t>
      </w:r>
      <w:bookmarkEnd w:id="63"/>
    </w:p>
    <w:p w:rsidR="00BE5561" w:rsidRPr="003F3396" w:rsidRDefault="00BE5561" w:rsidP="00CC2EEF">
      <w:pPr>
        <w:spacing w:after="0"/>
        <w:rPr>
          <w:rFonts w:cs="Times New Roman"/>
          <w:noProof/>
          <w:color w:val="000000" w:themeColor="text1"/>
          <w:szCs w:val="24"/>
          <w:lang w:val="mk-MK"/>
        </w:rPr>
      </w:pPr>
    </w:p>
    <w:p w:rsidR="00BE5561" w:rsidRPr="003F3396" w:rsidRDefault="00AB1BCA" w:rsidP="00CC2EEF">
      <w:pPr>
        <w:spacing w:after="0"/>
        <w:rPr>
          <w:rFonts w:cs="Times New Roman"/>
          <w:noProof/>
          <w:color w:val="000000" w:themeColor="text1"/>
          <w:szCs w:val="24"/>
          <w:lang w:val="mk-MK"/>
        </w:rPr>
      </w:pPr>
      <w:r w:rsidRPr="003F3396">
        <w:rPr>
          <w:rFonts w:cs="Times New Roman"/>
          <w:noProof/>
          <w:color w:val="000000" w:themeColor="text1"/>
          <w:szCs w:val="24"/>
          <w:lang w:val="mk-MK"/>
        </w:rPr>
        <w:t>Дополнителните анализи ја прикажуваат просечната возраст на анкетираните според местото на живеење</w:t>
      </w:r>
      <w:r w:rsidR="00DF4E41" w:rsidRPr="003F3396">
        <w:rPr>
          <w:rFonts w:cs="Times New Roman"/>
          <w:noProof/>
          <w:color w:val="000000" w:themeColor="text1"/>
          <w:szCs w:val="24"/>
          <w:lang w:val="mk-MK"/>
        </w:rPr>
        <w:t xml:space="preserve"> (График 6)</w:t>
      </w:r>
      <w:r w:rsidRPr="003F3396">
        <w:rPr>
          <w:rFonts w:cs="Times New Roman"/>
          <w:noProof/>
          <w:color w:val="000000" w:themeColor="text1"/>
          <w:szCs w:val="24"/>
          <w:lang w:val="mk-MK"/>
        </w:rPr>
        <w:t xml:space="preserve">. </w:t>
      </w:r>
      <w:r w:rsidR="00753385" w:rsidRPr="003F3396">
        <w:rPr>
          <w:rFonts w:cs="Times New Roman"/>
          <w:noProof/>
          <w:color w:val="000000" w:themeColor="text1"/>
          <w:szCs w:val="24"/>
          <w:lang w:val="mk-MK"/>
        </w:rPr>
        <w:t xml:space="preserve">Најстарите ортодонтски пациенти биле од с. Мешеишта проследени со оние од с. Велгошти, додека најмладите пациенти биле од с. Кучевиште проследено со пациентите од Дебарца. </w:t>
      </w:r>
    </w:p>
    <w:p w:rsidR="00AB1BCA" w:rsidRPr="003F3396" w:rsidRDefault="00AB1BCA" w:rsidP="00CC2EEF">
      <w:pPr>
        <w:spacing w:after="0"/>
        <w:rPr>
          <w:rFonts w:cs="Times New Roman"/>
          <w:noProof/>
          <w:color w:val="000000" w:themeColor="text1"/>
          <w:szCs w:val="24"/>
          <w:lang w:val="mk-MK"/>
        </w:rPr>
      </w:pPr>
    </w:p>
    <w:p w:rsidR="00AB1BCA" w:rsidRPr="003F3396" w:rsidRDefault="00AB1BCA" w:rsidP="00AB1BCA">
      <w:pPr>
        <w:spacing w:after="0"/>
        <w:jc w:val="center"/>
        <w:rPr>
          <w:rFonts w:cs="Times New Roman"/>
          <w:noProof/>
          <w:color w:val="000000" w:themeColor="text1"/>
          <w:szCs w:val="24"/>
          <w:lang w:val="mk-MK"/>
        </w:rPr>
      </w:pPr>
      <w:r w:rsidRPr="003F3396">
        <w:rPr>
          <w:noProof/>
        </w:rPr>
        <w:lastRenderedPageBreak/>
        <w:drawing>
          <wp:inline distT="0" distB="0" distL="0" distR="0">
            <wp:extent cx="4966245" cy="2982686"/>
            <wp:effectExtent l="0" t="0" r="6350" b="8255"/>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27692" t="26895" r="28974" b="26837"/>
                    <a:stretch/>
                  </pic:blipFill>
                  <pic:spPr bwMode="auto">
                    <a:xfrm>
                      <a:off x="0" y="0"/>
                      <a:ext cx="4977301" cy="29893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rPr>
          <w:noProof/>
          <w:lang w:val="mk-MK"/>
        </w:rPr>
      </w:pPr>
      <w:bookmarkStart w:id="64" w:name="_Toc129386100"/>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6</w:t>
      </w:r>
      <w:r w:rsidR="00EE7BFF" w:rsidRPr="003F3396">
        <w:rPr>
          <w:noProof/>
          <w:lang w:val="mk-MK"/>
        </w:rPr>
        <w:fldChar w:fldCharType="end"/>
      </w:r>
      <w:r w:rsidRPr="003F3396">
        <w:rPr>
          <w:noProof/>
          <w:lang w:val="mk-MK"/>
        </w:rPr>
        <w:t xml:space="preserve"> - Анализа на просечна возраст на испитаниците според место на живеење</w:t>
      </w:r>
      <w:bookmarkEnd w:id="64"/>
    </w:p>
    <w:p w:rsidR="00582F92" w:rsidRPr="003F3396" w:rsidRDefault="00582F92" w:rsidP="007D78C1">
      <w:pPr>
        <w:pStyle w:val="Heading3"/>
        <w:rPr>
          <w:noProof/>
          <w:lang w:val="mk-MK"/>
        </w:rPr>
      </w:pPr>
    </w:p>
    <w:p w:rsidR="0001509A" w:rsidRPr="003F3396" w:rsidRDefault="007B3459" w:rsidP="007D78C1">
      <w:pPr>
        <w:pStyle w:val="Heading3"/>
        <w:rPr>
          <w:noProof/>
          <w:lang w:val="mk-MK"/>
        </w:rPr>
      </w:pPr>
      <w:bookmarkStart w:id="65" w:name="_Toc130131211"/>
      <w:r w:rsidRPr="003F3396">
        <w:rPr>
          <w:noProof/>
        </w:rPr>
        <w:t>5</w:t>
      </w:r>
      <w:r w:rsidR="00BB0B29" w:rsidRPr="003F3396">
        <w:rPr>
          <w:noProof/>
        </w:rPr>
        <w:t xml:space="preserve">.1.3. </w:t>
      </w:r>
      <w:r w:rsidR="0001509A" w:rsidRPr="003F3396">
        <w:rPr>
          <w:noProof/>
          <w:lang w:val="mk-MK"/>
        </w:rPr>
        <w:t>Анализа според возраст</w:t>
      </w:r>
      <w:bookmarkEnd w:id="65"/>
    </w:p>
    <w:p w:rsidR="0001509A" w:rsidRPr="003F3396" w:rsidRDefault="0001509A" w:rsidP="0001509A">
      <w:pPr>
        <w:rPr>
          <w:rFonts w:cs="Times New Roman"/>
          <w:noProof/>
          <w:color w:val="000000" w:themeColor="text1"/>
          <w:kern w:val="1"/>
          <w:szCs w:val="24"/>
          <w:lang w:val="mk-MK" w:eastAsia="mk-MK"/>
        </w:rPr>
      </w:pPr>
      <w:r w:rsidRPr="003F3396">
        <w:rPr>
          <w:rFonts w:cs="Times New Roman"/>
          <w:noProof/>
          <w:color w:val="000000" w:themeColor="text1"/>
          <w:szCs w:val="24"/>
          <w:lang w:val="mk-MK"/>
        </w:rPr>
        <w:t xml:space="preserve">Во рамките на истражувањето беше направена анализа на примерокот на </w:t>
      </w:r>
      <w:r w:rsidR="007D78C1" w:rsidRPr="003F3396">
        <w:rPr>
          <w:rFonts w:cs="Times New Roman"/>
          <w:noProof/>
          <w:color w:val="000000" w:themeColor="text1"/>
          <w:szCs w:val="24"/>
          <w:lang w:val="mk-MK"/>
        </w:rPr>
        <w:t>ортодонтски пациенти</w:t>
      </w:r>
      <w:r w:rsidRPr="003F3396">
        <w:rPr>
          <w:rFonts w:cs="Times New Roman"/>
          <w:noProof/>
          <w:color w:val="000000" w:themeColor="text1"/>
          <w:szCs w:val="24"/>
          <w:lang w:val="mk-MK"/>
        </w:rPr>
        <w:t xml:space="preserve"> според пол.</w:t>
      </w:r>
      <w:r w:rsidRPr="003F3396">
        <w:rPr>
          <w:rFonts w:cs="Times New Roman"/>
          <w:noProof/>
          <w:color w:val="000000" w:themeColor="text1"/>
          <w:szCs w:val="24"/>
          <w:lang w:val="mk-MK" w:eastAsia="en-GB"/>
        </w:rPr>
        <w:t xml:space="preserve"> Анализата укажа на неправилна дистрибуцијата на фреквенциите на возраста на испитаниците за </w:t>
      </w:r>
      <w:r w:rsidRPr="003F3396">
        <w:rPr>
          <w:rFonts w:cs="Times New Roman"/>
          <w:noProof/>
          <w:color w:val="000000" w:themeColor="text1"/>
          <w:kern w:val="1"/>
          <w:szCs w:val="24"/>
          <w:lang w:val="mk-MK" w:eastAsia="mk-MK"/>
        </w:rPr>
        <w:t>Shapiro-Wilk W=0,9609; p=0,00001. Согласно утврдената неправилност во дистрибуција на фреквенциите на возраста, во понатамошната анализа беа применети непараметарски тестови</w:t>
      </w:r>
      <w:r w:rsidR="00CF7A18" w:rsidRPr="003F3396">
        <w:rPr>
          <w:rFonts w:cs="Times New Roman"/>
          <w:noProof/>
          <w:color w:val="000000" w:themeColor="text1"/>
          <w:kern w:val="1"/>
          <w:szCs w:val="24"/>
          <w:lang w:val="mk-MK" w:eastAsia="mk-MK"/>
        </w:rPr>
        <w:t xml:space="preserve"> </w:t>
      </w:r>
      <w:r w:rsidR="00DF4E41" w:rsidRPr="003F3396">
        <w:rPr>
          <w:rFonts w:cs="Times New Roman"/>
          <w:noProof/>
          <w:color w:val="000000" w:themeColor="text1"/>
          <w:kern w:val="1"/>
          <w:szCs w:val="24"/>
          <w:lang w:val="mk-MK" w:eastAsia="mk-MK"/>
        </w:rPr>
        <w:t>(График 7</w:t>
      </w:r>
      <w:r w:rsidRPr="003F3396">
        <w:rPr>
          <w:rFonts w:cs="Times New Roman"/>
          <w:noProof/>
          <w:color w:val="000000" w:themeColor="text1"/>
          <w:kern w:val="1"/>
          <w:szCs w:val="24"/>
          <w:lang w:val="mk-MK" w:eastAsia="mk-MK"/>
        </w:rPr>
        <w:t>).</w:t>
      </w:r>
    </w:p>
    <w:p w:rsidR="0001509A" w:rsidRPr="003F3396" w:rsidRDefault="0001509A" w:rsidP="0001509A">
      <w:pPr>
        <w:rPr>
          <w:rFonts w:cs="Times New Roman"/>
          <w:noProof/>
          <w:color w:val="FF0000"/>
          <w:szCs w:val="24"/>
          <w:lang w:val="mk-MK" w:eastAsia="en-GB"/>
        </w:rPr>
      </w:pPr>
    </w:p>
    <w:p w:rsidR="00BE4D47" w:rsidRPr="003F3396" w:rsidRDefault="00BE4D47" w:rsidP="0001509A">
      <w:pPr>
        <w:spacing w:after="0"/>
        <w:rPr>
          <w:rFonts w:cs="Times New Roman"/>
          <w:noProof/>
          <w:color w:val="000000" w:themeColor="text1"/>
          <w:szCs w:val="24"/>
          <w:lang w:val="mk-MK" w:eastAsia="en-GB"/>
        </w:rPr>
      </w:pPr>
      <w:bookmarkStart w:id="66" w:name="_Hlk50020295"/>
    </w:p>
    <w:p w:rsidR="003F4037" w:rsidRPr="003F3396" w:rsidRDefault="00EE7BFF" w:rsidP="003F4037">
      <w:pPr>
        <w:jc w:val="center"/>
        <w:rPr>
          <w:noProof/>
          <w:lang w:val="mk-MK"/>
        </w:rPr>
      </w:pPr>
      <w:r>
        <w:rPr>
          <w:noProof/>
        </w:rPr>
        <w:lastRenderedPageBreak/>
        <w:pict>
          <v:shape id="_x0000_s1038" type="#_x0000_t202" style="position:absolute;left:0;text-align:left;margin-left:122.4pt;margin-top:20.55pt;width:105.6pt;height:16.8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" stroked="f">
            <v:textbox style="mso-next-textbox:#_x0000_s1038">
              <w:txbxContent>
                <w:p w:rsidR="00F91EB5" w:rsidRPr="00366DBD" w:rsidRDefault="00F91EB5">
                  <w:pPr>
                    <w:rPr>
                      <w:sz w:val="12"/>
                    </w:rPr>
                  </w:pPr>
                  <w:r w:rsidRPr="00366DBD">
                    <w:rPr>
                      <w:sz w:val="12"/>
                    </w:rPr>
                    <w:t>Shapiro-Wilk W=0.97084; p=0.00001</w:t>
                  </w:r>
                </w:p>
              </w:txbxContent>
            </v:textbox>
          </v:shape>
        </w:pict>
      </w:r>
      <w:r w:rsidR="00366DBD" w:rsidRPr="003F3396">
        <w:rPr>
          <w:noProof/>
        </w:rPr>
        <w:drawing>
          <wp:inline distT="0" distB="0" distL="0" distR="0">
            <wp:extent cx="5814060" cy="1905878"/>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3657" cy="1905746"/>
                    </a:xfrm>
                    <a:prstGeom prst="rect">
                      <a:avLst/>
                    </a:prstGeom>
                    <a:noFill/>
                  </pic:spPr>
                </pic:pic>
              </a:graphicData>
            </a:graphic>
          </wp:inline>
        </w:drawing>
      </w:r>
    </w:p>
    <w:p w:rsidR="00666A50" w:rsidRPr="003F3396" w:rsidRDefault="00666A50" w:rsidP="00666A50">
      <w:pPr>
        <w:spacing w:after="0"/>
        <w:jc w:val="center"/>
        <w:rPr>
          <w:rFonts w:cs="Times New Roman"/>
          <w:noProof/>
          <w:color w:val="000000" w:themeColor="text1"/>
          <w:szCs w:val="24"/>
          <w:lang w:val="mk-MK" w:eastAsia="en-GB"/>
        </w:rPr>
        <w:sectPr w:rsidR="00666A50" w:rsidRPr="003F3396" w:rsidSect="009032AD">
          <w:headerReference w:type="default" r:id="rId22"/>
          <w:footerReference w:type="default" r:id="rId23"/>
          <w:pgSz w:w="12240" w:h="15840"/>
          <w:pgMar w:top="1440" w:right="1440" w:bottom="1440" w:left="1440" w:header="720" w:footer="720" w:gutter="0"/>
          <w:cols w:space="720"/>
          <w:titlePg/>
          <w:docGrid w:linePitch="360"/>
        </w:sectPr>
      </w:pPr>
    </w:p>
    <w:p w:rsidR="00666A50" w:rsidRPr="003F3396" w:rsidRDefault="00666A50" w:rsidP="00666A50">
      <w:pPr>
        <w:spacing w:after="0"/>
        <w:jc w:val="center"/>
        <w:rPr>
          <w:rFonts w:cs="Times New Roman"/>
          <w:noProof/>
          <w:color w:val="365F91" w:themeColor="accent1" w:themeShade="BF"/>
          <w:sz w:val="16"/>
          <w:szCs w:val="24"/>
          <w:lang w:val="mk-MK" w:eastAsia="en-GB"/>
        </w:rPr>
      </w:pPr>
      <w:r w:rsidRPr="003F3396">
        <w:rPr>
          <w:rFonts w:cs="Times New Roman"/>
          <w:noProof/>
          <w:color w:val="365F91" w:themeColor="accent1" w:themeShade="BF"/>
          <w:sz w:val="16"/>
          <w:szCs w:val="24"/>
          <w:lang w:val="mk-MK" w:eastAsia="en-GB"/>
        </w:rPr>
        <w:lastRenderedPageBreak/>
        <w:t>а) Хистограм</w:t>
      </w:r>
    </w:p>
    <w:p w:rsidR="00BE4D47" w:rsidRPr="003F3396" w:rsidRDefault="00666A50" w:rsidP="00666A50">
      <w:pPr>
        <w:spacing w:after="0"/>
        <w:jc w:val="center"/>
        <w:rPr>
          <w:rFonts w:cs="Times New Roman"/>
          <w:noProof/>
          <w:color w:val="365F91" w:themeColor="accent1" w:themeShade="BF"/>
          <w:sz w:val="16"/>
          <w:szCs w:val="24"/>
          <w:lang w:val="mk-MK" w:eastAsia="en-GB"/>
        </w:rPr>
      </w:pPr>
      <w:r w:rsidRPr="003F3396">
        <w:rPr>
          <w:rFonts w:cs="Times New Roman"/>
          <w:noProof/>
          <w:color w:val="365F91" w:themeColor="accent1" w:themeShade="BF"/>
          <w:sz w:val="16"/>
          <w:szCs w:val="24"/>
          <w:lang w:val="mk-MK" w:eastAsia="en-GB"/>
        </w:rPr>
        <w:lastRenderedPageBreak/>
        <w:t>б) Box-plot на возраст во години со приказ на ст. девијација, квартали, мин и макс.</w:t>
      </w:r>
    </w:p>
    <w:p w:rsidR="00666A50" w:rsidRPr="003F3396" w:rsidRDefault="00666A50" w:rsidP="00666A50">
      <w:pPr>
        <w:spacing w:after="0"/>
        <w:jc w:val="center"/>
        <w:rPr>
          <w:rFonts w:cs="Times New Roman"/>
          <w:noProof/>
          <w:color w:val="365F91" w:themeColor="accent1" w:themeShade="BF"/>
          <w:sz w:val="16"/>
          <w:szCs w:val="24"/>
          <w:lang w:val="mk-MK" w:eastAsia="en-GB"/>
        </w:rPr>
        <w:sectPr w:rsidR="00666A50" w:rsidRPr="003F3396" w:rsidSect="00666A50">
          <w:type w:val="continuous"/>
          <w:pgSz w:w="12240" w:h="15840"/>
          <w:pgMar w:top="1440" w:right="1440" w:bottom="1440" w:left="1440" w:header="720" w:footer="720" w:gutter="0"/>
          <w:cols w:num="2" w:space="720"/>
          <w:docGrid w:linePitch="360"/>
        </w:sectPr>
      </w:pPr>
    </w:p>
    <w:p w:rsidR="00FE15F3" w:rsidRPr="003F3396" w:rsidRDefault="00FE15F3" w:rsidP="00FE15F3">
      <w:pPr>
        <w:pStyle w:val="Caption"/>
        <w:keepNext/>
        <w:jc w:val="center"/>
        <w:rPr>
          <w:noProof/>
          <w:lang w:val="mk-MK"/>
        </w:rPr>
      </w:pPr>
      <w:bookmarkStart w:id="67" w:name="_Toc129386101"/>
      <w:r w:rsidRPr="003F3396">
        <w:rPr>
          <w:noProof/>
          <w:lang w:val="mk-MK"/>
        </w:rPr>
        <w:lastRenderedPageBreak/>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7</w:t>
      </w:r>
      <w:r w:rsidR="00EE7BFF" w:rsidRPr="003F3396">
        <w:rPr>
          <w:noProof/>
          <w:lang w:val="mk-MK"/>
        </w:rPr>
        <w:fldChar w:fldCharType="end"/>
      </w:r>
      <w:r w:rsidRPr="003F3396">
        <w:rPr>
          <w:noProof/>
          <w:lang w:val="mk-MK"/>
        </w:rPr>
        <w:t xml:space="preserve"> - Анализа на возраст во години</w:t>
      </w:r>
      <w:bookmarkEnd w:id="67"/>
    </w:p>
    <w:p w:rsidR="00296BD8" w:rsidRPr="003F3396" w:rsidRDefault="00296BD8" w:rsidP="0001509A">
      <w:pPr>
        <w:spacing w:after="0"/>
        <w:rPr>
          <w:rFonts w:cs="Times New Roman"/>
          <w:noProof/>
          <w:color w:val="000000" w:themeColor="text1"/>
          <w:szCs w:val="24"/>
          <w:lang w:val="mk-MK" w:eastAsia="en-GB"/>
        </w:rPr>
      </w:pPr>
    </w:p>
    <w:p w:rsidR="007D78C1" w:rsidRPr="003F3396" w:rsidRDefault="0001509A" w:rsidP="0001509A">
      <w:pPr>
        <w:spacing w:after="0"/>
        <w:rPr>
          <w:rFonts w:cs="Times New Roman"/>
          <w:noProof/>
          <w:color w:val="000000" w:themeColor="text1"/>
          <w:szCs w:val="24"/>
          <w:lang w:val="mk-MK" w:eastAsia="en-GB"/>
        </w:rPr>
      </w:pPr>
      <w:r w:rsidRPr="003F3396">
        <w:rPr>
          <w:rFonts w:cs="Times New Roman"/>
          <w:noProof/>
          <w:color w:val="000000" w:themeColor="text1"/>
          <w:szCs w:val="24"/>
          <w:lang w:val="mk-MK" w:eastAsia="en-GB"/>
        </w:rPr>
        <w:t xml:space="preserve">Просечната возраст на испитаниците во целиот примерок изнесуваше </w:t>
      </w:r>
      <w:r w:rsidR="007C678E" w:rsidRPr="003F3396">
        <w:rPr>
          <w:rFonts w:cs="Times New Roman"/>
          <w:noProof/>
          <w:color w:val="000000" w:themeColor="text1"/>
          <w:szCs w:val="24"/>
          <w:lang w:val="mk-MK" w:eastAsia="en-GB"/>
        </w:rPr>
        <w:t>25</w:t>
      </w:r>
      <w:r w:rsidR="00E9469C" w:rsidRPr="003F3396">
        <w:rPr>
          <w:rFonts w:cs="Times New Roman"/>
          <w:noProof/>
          <w:color w:val="000000" w:themeColor="text1"/>
          <w:szCs w:val="24"/>
          <w:lang w:val="mk-MK" w:eastAsia="en-GB"/>
        </w:rPr>
        <w:t>.06</w:t>
      </w:r>
      <w:r w:rsidR="009C05CE" w:rsidRPr="003F3396">
        <w:rPr>
          <w:rFonts w:cs="Times New Roman"/>
          <w:noProof/>
          <w:color w:val="000000" w:themeColor="text1"/>
          <w:szCs w:val="24"/>
          <w:lang w:val="mk-MK" w:eastAsia="en-GB"/>
        </w:rPr>
        <w:t>±10.</w:t>
      </w:r>
      <w:r w:rsidR="007C678E" w:rsidRPr="003F3396">
        <w:rPr>
          <w:rFonts w:cs="Times New Roman"/>
          <w:noProof/>
          <w:color w:val="000000" w:themeColor="text1"/>
          <w:szCs w:val="24"/>
          <w:lang w:val="mk-MK" w:eastAsia="en-GB"/>
        </w:rPr>
        <w:t>77</w:t>
      </w:r>
      <w:r w:rsidRPr="003F3396">
        <w:rPr>
          <w:rFonts w:cs="Times New Roman"/>
          <w:noProof/>
          <w:color w:val="000000" w:themeColor="text1"/>
          <w:szCs w:val="24"/>
          <w:lang w:val="mk-MK" w:eastAsia="en-GB"/>
        </w:rPr>
        <w:t xml:space="preserve"> години со минимална возраст од </w:t>
      </w:r>
      <w:r w:rsidR="007C678E" w:rsidRPr="003F3396">
        <w:rPr>
          <w:rFonts w:cs="Times New Roman"/>
          <w:noProof/>
          <w:color w:val="000000" w:themeColor="text1"/>
          <w:szCs w:val="24"/>
          <w:lang w:val="mk-MK" w:eastAsia="en-GB"/>
        </w:rPr>
        <w:t>8 и максимална возраст од 6</w:t>
      </w:r>
      <w:r w:rsidR="00E9469C" w:rsidRPr="003F3396">
        <w:rPr>
          <w:rFonts w:cs="Times New Roman"/>
          <w:noProof/>
          <w:color w:val="000000" w:themeColor="text1"/>
          <w:szCs w:val="24"/>
          <w:lang w:val="mk-MK" w:eastAsia="en-GB"/>
        </w:rPr>
        <w:t>0</w:t>
      </w:r>
      <w:r w:rsidR="007C678E" w:rsidRPr="003F3396">
        <w:rPr>
          <w:rFonts w:cs="Times New Roman"/>
          <w:noProof/>
          <w:color w:val="000000" w:themeColor="text1"/>
          <w:szCs w:val="24"/>
          <w:lang w:val="mk-MK" w:eastAsia="en-GB"/>
        </w:rPr>
        <w:t xml:space="preserve"> години</w:t>
      </w:r>
      <w:r w:rsidRPr="003F3396">
        <w:rPr>
          <w:rFonts w:cs="Times New Roman"/>
          <w:noProof/>
          <w:color w:val="000000" w:themeColor="text1"/>
          <w:szCs w:val="24"/>
          <w:lang w:val="mk-MK" w:eastAsia="en-GB"/>
        </w:rPr>
        <w:t>. Вкупно 50% од испитаниците (</w:t>
      </w:r>
      <w:r w:rsidR="00675EB4" w:rsidRPr="003F3396">
        <w:rPr>
          <w:rFonts w:cs="Times New Roman"/>
          <w:noProof/>
          <w:color w:val="000000" w:themeColor="text1"/>
          <w:szCs w:val="24"/>
          <w:lang w:val="mk-MK" w:eastAsia="en-GB"/>
        </w:rPr>
        <w:t>ортодонтски пациенти</w:t>
      </w:r>
      <w:r w:rsidRPr="003F3396">
        <w:rPr>
          <w:rFonts w:cs="Times New Roman"/>
          <w:noProof/>
          <w:color w:val="000000" w:themeColor="text1"/>
          <w:szCs w:val="24"/>
          <w:lang w:val="mk-MK" w:eastAsia="en-GB"/>
        </w:rPr>
        <w:t xml:space="preserve">) во целиот примерок беа </w:t>
      </w:r>
      <w:r w:rsidR="00675EB4" w:rsidRPr="003F3396">
        <w:rPr>
          <w:rFonts w:cs="Times New Roman"/>
          <w:noProof/>
          <w:color w:val="000000" w:themeColor="text1"/>
          <w:szCs w:val="24"/>
          <w:lang w:val="mk-MK" w:eastAsia="en-GB"/>
        </w:rPr>
        <w:t>помлади од 23 години за Median</w:t>
      </w:r>
      <w:r w:rsidR="008B34FD" w:rsidRPr="003F3396">
        <w:rPr>
          <w:rFonts w:cs="Times New Roman"/>
          <w:noProof/>
          <w:color w:val="000000" w:themeColor="text1"/>
          <w:szCs w:val="24"/>
          <w:lang w:val="mk-MK" w:eastAsia="en-GB"/>
        </w:rPr>
        <w:t xml:space="preserve"> (IQR) </w:t>
      </w:r>
      <w:r w:rsidR="00675EB4" w:rsidRPr="003F3396">
        <w:rPr>
          <w:rFonts w:cs="Times New Roman"/>
          <w:noProof/>
          <w:color w:val="000000" w:themeColor="text1"/>
          <w:szCs w:val="24"/>
          <w:lang w:val="mk-MK" w:eastAsia="en-GB"/>
        </w:rPr>
        <w:t>=23</w:t>
      </w:r>
      <w:r w:rsidR="008B34FD" w:rsidRPr="003F3396">
        <w:rPr>
          <w:rFonts w:cs="Times New Roman"/>
          <w:noProof/>
          <w:color w:val="000000" w:themeColor="text1"/>
          <w:szCs w:val="24"/>
          <w:lang w:val="mk-MK" w:eastAsia="en-GB"/>
        </w:rPr>
        <w:t xml:space="preserve"> (30-16)</w:t>
      </w:r>
      <w:bookmarkEnd w:id="66"/>
      <w:r w:rsidR="00DF4E41" w:rsidRPr="003F3396">
        <w:rPr>
          <w:rFonts w:cs="Times New Roman"/>
          <w:noProof/>
          <w:color w:val="000000" w:themeColor="text1"/>
          <w:szCs w:val="24"/>
          <w:lang w:val="mk-MK" w:eastAsia="en-GB"/>
        </w:rPr>
        <w:t>(График 7</w:t>
      </w:r>
      <w:r w:rsidR="00666A50" w:rsidRPr="003F3396">
        <w:rPr>
          <w:rFonts w:cs="Times New Roman"/>
          <w:noProof/>
          <w:color w:val="000000" w:themeColor="text1"/>
          <w:szCs w:val="24"/>
          <w:lang w:val="mk-MK" w:eastAsia="en-GB"/>
        </w:rPr>
        <w:t xml:space="preserve">). </w:t>
      </w:r>
    </w:p>
    <w:p w:rsidR="007D78C1" w:rsidRPr="003F3396" w:rsidRDefault="007D78C1" w:rsidP="0001509A">
      <w:pPr>
        <w:spacing w:after="0"/>
        <w:rPr>
          <w:rFonts w:cs="Times New Roman"/>
          <w:noProof/>
          <w:color w:val="000000" w:themeColor="text1"/>
          <w:szCs w:val="24"/>
          <w:lang w:val="mk-MK" w:eastAsia="en-GB"/>
        </w:rPr>
      </w:pPr>
    </w:p>
    <w:p w:rsidR="0001509A" w:rsidRPr="003F3396" w:rsidRDefault="007D78C1" w:rsidP="0001509A">
      <w:pPr>
        <w:spacing w:after="0"/>
        <w:rPr>
          <w:rFonts w:cs="Times New Roman"/>
          <w:noProof/>
          <w:color w:val="000000" w:themeColor="text1"/>
          <w:szCs w:val="24"/>
          <w:lang w:val="mk-MK" w:eastAsia="en-GB"/>
        </w:rPr>
      </w:pPr>
      <w:r w:rsidRPr="003F3396">
        <w:rPr>
          <w:rFonts w:cs="Times New Roman"/>
          <w:noProof/>
          <w:color w:val="000000" w:themeColor="text1"/>
          <w:szCs w:val="24"/>
          <w:lang w:val="mk-MK" w:eastAsia="en-GB"/>
        </w:rPr>
        <w:t xml:space="preserve">Дополнително, </w:t>
      </w:r>
      <w:r w:rsidRPr="003F3396">
        <w:rPr>
          <w:rFonts w:cs="Times New Roman"/>
          <w:noProof/>
          <w:color w:val="000000" w:themeColor="text1"/>
          <w:szCs w:val="24"/>
          <w:lang w:val="mk-MK"/>
        </w:rPr>
        <w:t xml:space="preserve">беше направена анализа на примерокот на ортодонтски пациенти според пол и возраст. </w:t>
      </w:r>
      <w:r w:rsidR="0001509A" w:rsidRPr="003F3396">
        <w:rPr>
          <w:rFonts w:cs="Times New Roman"/>
          <w:noProof/>
          <w:color w:val="000000" w:themeColor="text1"/>
          <w:szCs w:val="24"/>
          <w:lang w:val="mk-MK" w:eastAsia="en-GB"/>
        </w:rPr>
        <w:t xml:space="preserve">Табеларниот и графичкиот приказ на анализата на примерокот според  пол и возраст (години) </w:t>
      </w:r>
      <w:r w:rsidR="00DF4E41" w:rsidRPr="003F3396">
        <w:rPr>
          <w:rFonts w:cs="Times New Roman"/>
          <w:noProof/>
          <w:color w:val="000000" w:themeColor="text1"/>
          <w:szCs w:val="24"/>
          <w:lang w:val="mk-MK" w:eastAsia="en-GB"/>
        </w:rPr>
        <w:t>е дадена во Табела 5 и График 8</w:t>
      </w:r>
      <w:r w:rsidR="0001509A" w:rsidRPr="003F3396">
        <w:rPr>
          <w:rFonts w:cs="Times New Roman"/>
          <w:noProof/>
          <w:color w:val="000000" w:themeColor="text1"/>
          <w:szCs w:val="24"/>
          <w:lang w:val="mk-MK" w:eastAsia="en-GB"/>
        </w:rPr>
        <w:t>.</w:t>
      </w:r>
    </w:p>
    <w:p w:rsidR="007D78C1" w:rsidRPr="003F3396" w:rsidRDefault="007D78C1" w:rsidP="0001509A">
      <w:pPr>
        <w:spacing w:after="0"/>
        <w:rPr>
          <w:rFonts w:cs="Times New Roman"/>
          <w:noProof/>
          <w:color w:val="000000" w:themeColor="text1"/>
          <w:szCs w:val="24"/>
          <w:lang w:eastAsia="en-GB"/>
        </w:rPr>
      </w:pPr>
    </w:p>
    <w:p w:rsidR="00FE15F3" w:rsidRPr="003F3396" w:rsidRDefault="00FE15F3" w:rsidP="00FE15F3">
      <w:pPr>
        <w:spacing w:after="0"/>
        <w:rPr>
          <w:rFonts w:cs="Times New Roman"/>
          <w:noProof/>
          <w:color w:val="000000" w:themeColor="text1"/>
          <w:szCs w:val="24"/>
          <w:lang w:val="mk-MK" w:eastAsia="en-GB"/>
        </w:rPr>
      </w:pPr>
      <w:bookmarkStart w:id="68" w:name="_Hlk50020313"/>
      <w:r w:rsidRPr="003F3396">
        <w:rPr>
          <w:rFonts w:cs="Times New Roman"/>
          <w:noProof/>
          <w:color w:val="000000" w:themeColor="text1"/>
          <w:szCs w:val="24"/>
          <w:lang w:val="mk-MK"/>
        </w:rPr>
        <w:t xml:space="preserve">Кај </w:t>
      </w:r>
      <w:r w:rsidRPr="003F3396">
        <w:rPr>
          <w:rFonts w:cs="Times New Roman"/>
          <w:noProof/>
          <w:color w:val="000000" w:themeColor="text1"/>
          <w:szCs w:val="24"/>
          <w:lang w:val="mk-MK" w:eastAsia="en-GB"/>
        </w:rPr>
        <w:t>ортодонтските пациенти</w:t>
      </w:r>
      <w:r w:rsidRPr="003F3396">
        <w:rPr>
          <w:rFonts w:cs="Times New Roman"/>
          <w:noProof/>
          <w:color w:val="000000" w:themeColor="text1"/>
          <w:szCs w:val="24"/>
          <w:lang w:val="mk-MK"/>
        </w:rPr>
        <w:t xml:space="preserve"> од машки пол, просечната возраст изнесуваше 27.61±11.405 години, </w:t>
      </w:r>
      <w:bookmarkEnd w:id="68"/>
      <w:r w:rsidRPr="003F3396">
        <w:rPr>
          <w:rFonts w:cs="Times New Roman"/>
          <w:noProof/>
          <w:color w:val="000000" w:themeColor="text1"/>
          <w:szCs w:val="24"/>
          <w:lang w:val="mk-MK"/>
        </w:rPr>
        <w:t xml:space="preserve">со минимална возраст од 8 и максимална од 60 години и 50% испитаници постари од 26 години </w:t>
      </w:r>
      <w:r w:rsidRPr="003F3396">
        <w:rPr>
          <w:rFonts w:cs="Times New Roman"/>
          <w:noProof/>
          <w:color w:val="000000" w:themeColor="text1"/>
          <w:szCs w:val="24"/>
          <w:lang w:val="mk-MK" w:eastAsia="en-GB"/>
        </w:rPr>
        <w:t xml:space="preserve">за Median (IQR)=26 (34-19). Кај </w:t>
      </w:r>
      <w:bookmarkStart w:id="69" w:name="_Hlk50020324"/>
      <w:r w:rsidRPr="003F3396">
        <w:rPr>
          <w:rFonts w:cs="Times New Roman"/>
          <w:noProof/>
          <w:color w:val="000000" w:themeColor="text1"/>
          <w:szCs w:val="24"/>
          <w:lang w:val="mk-MK" w:eastAsia="en-GB"/>
        </w:rPr>
        <w:t xml:space="preserve">испитаниците од женски пол просечната возраст изнесуваше </w:t>
      </w:r>
      <w:r w:rsidRPr="003F3396">
        <w:rPr>
          <w:rFonts w:cs="Times New Roman"/>
          <w:noProof/>
          <w:color w:val="000000" w:themeColor="text1"/>
          <w:szCs w:val="24"/>
          <w:lang w:val="mk-MK"/>
        </w:rPr>
        <w:t xml:space="preserve">23.91±10.104 години </w:t>
      </w:r>
      <w:bookmarkEnd w:id="69"/>
      <w:r w:rsidRPr="003F3396">
        <w:rPr>
          <w:rFonts w:cs="Times New Roman"/>
          <w:noProof/>
          <w:color w:val="000000" w:themeColor="text1"/>
          <w:szCs w:val="24"/>
          <w:lang w:val="mk-MK"/>
        </w:rPr>
        <w:t xml:space="preserve">со минимална односно максимална возраст од 9 v.s. 57 година и 50% испитаници постари од 22 години за </w:t>
      </w:r>
      <w:r w:rsidRPr="003F3396">
        <w:rPr>
          <w:rFonts w:cs="Times New Roman"/>
          <w:noProof/>
          <w:color w:val="000000" w:themeColor="text1"/>
          <w:szCs w:val="24"/>
          <w:lang w:val="mk-MK" w:eastAsia="en-GB"/>
        </w:rPr>
        <w:t xml:space="preserve">Median (IQR)=22 (28-18). </w:t>
      </w:r>
    </w:p>
    <w:p w:rsidR="00FE15F3" w:rsidRPr="003F3396" w:rsidRDefault="00FE15F3" w:rsidP="00FE15F3">
      <w:pPr>
        <w:rPr>
          <w:noProof/>
          <w:lang w:val="mk-MK"/>
        </w:rPr>
      </w:pPr>
    </w:p>
    <w:p w:rsidR="00FE15F3" w:rsidRPr="003F3396" w:rsidRDefault="00FE15F3" w:rsidP="0001509A">
      <w:pPr>
        <w:spacing w:after="0"/>
        <w:rPr>
          <w:rFonts w:cs="Times New Roman"/>
          <w:noProof/>
          <w:color w:val="000000" w:themeColor="text1"/>
          <w:szCs w:val="24"/>
          <w:lang w:eastAsia="en-GB"/>
        </w:rPr>
      </w:pPr>
    </w:p>
    <w:p w:rsidR="0001509A" w:rsidRPr="003F3396" w:rsidRDefault="0001509A" w:rsidP="0001509A">
      <w:pPr>
        <w:spacing w:after="0"/>
        <w:rPr>
          <w:rFonts w:cs="Times New Roman"/>
          <w:b/>
          <w:noProof/>
          <w:color w:val="000000"/>
          <w:sz w:val="20"/>
          <w:szCs w:val="20"/>
          <w:lang w:val="mk-MK"/>
        </w:rPr>
      </w:pPr>
    </w:p>
    <w:p w:rsidR="00116089" w:rsidRPr="003F3396" w:rsidRDefault="00116089" w:rsidP="00116089">
      <w:pPr>
        <w:pStyle w:val="Caption"/>
        <w:rPr>
          <w:noProof/>
          <w:lang w:val="mk-MK"/>
        </w:rPr>
      </w:pPr>
      <w:bookmarkStart w:id="70" w:name="_Toc129386033"/>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5</w:t>
      </w:r>
      <w:r w:rsidR="00EE7BFF" w:rsidRPr="003F3396">
        <w:rPr>
          <w:noProof/>
          <w:lang w:val="mk-MK"/>
        </w:rPr>
        <w:fldChar w:fldCharType="end"/>
      </w:r>
      <w:r w:rsidRPr="003F3396">
        <w:rPr>
          <w:noProof/>
          <w:lang w:val="mk-MK"/>
        </w:rPr>
        <w:t xml:space="preserve"> - Анализа на примерокот според пол и возраст на испитаниците во години</w:t>
      </w:r>
      <w:bookmarkEnd w:id="70"/>
    </w:p>
    <w:tbl>
      <w:tblPr>
        <w:tblpPr w:leftFromText="180" w:rightFromText="180" w:vertAnchor="text" w:horzAnchor="margin" w:tblpX="-204" w:tblpY="51"/>
        <w:tblW w:w="9513" w:type="dxa"/>
        <w:tblLayout w:type="fixed"/>
        <w:tblCellMar>
          <w:left w:w="0" w:type="dxa"/>
          <w:right w:w="0" w:type="dxa"/>
        </w:tblCellMar>
        <w:tblLook w:val="0000"/>
      </w:tblPr>
      <w:tblGrid>
        <w:gridCol w:w="1422"/>
        <w:gridCol w:w="950"/>
        <w:gridCol w:w="751"/>
        <w:gridCol w:w="1428"/>
        <w:gridCol w:w="1134"/>
        <w:gridCol w:w="1134"/>
        <w:gridCol w:w="709"/>
        <w:gridCol w:w="1134"/>
        <w:gridCol w:w="851"/>
      </w:tblGrid>
      <w:tr w:rsidR="0001509A" w:rsidRPr="003F3396" w:rsidTr="0001509A">
        <w:trPr>
          <w:cantSplit/>
          <w:trHeight w:val="390"/>
        </w:trPr>
        <w:tc>
          <w:tcPr>
            <w:tcW w:w="1422" w:type="dxa"/>
            <w:vMerge w:val="restart"/>
            <w:tcBorders>
              <w:top w:val="double" w:sz="4" w:space="0" w:color="auto"/>
              <w:left w:val="double" w:sz="4" w:space="0" w:color="auto"/>
              <w:right w:val="single" w:sz="12" w:space="0" w:color="auto"/>
            </w:tcBorders>
            <w:shd w:val="clear" w:color="auto" w:fill="B8CCE4" w:themeFill="accent1" w:themeFillTint="66"/>
            <w:vAlign w:val="center"/>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bCs/>
                <w:noProof/>
                <w:color w:val="000000"/>
                <w:sz w:val="20"/>
                <w:szCs w:val="20"/>
                <w:lang w:val="mk-MK"/>
              </w:rPr>
              <w:t>Пол</w:t>
            </w:r>
          </w:p>
        </w:tc>
        <w:tc>
          <w:tcPr>
            <w:tcW w:w="950" w:type="dxa"/>
            <w:vMerge w:val="restart"/>
            <w:tcBorders>
              <w:top w:val="double" w:sz="4" w:space="0" w:color="auto"/>
              <w:left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Просек</w:t>
            </w:r>
          </w:p>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(Mean)</w:t>
            </w:r>
          </w:p>
        </w:tc>
        <w:tc>
          <w:tcPr>
            <w:tcW w:w="751" w:type="dxa"/>
            <w:vMerge w:val="restart"/>
            <w:tcBorders>
              <w:top w:val="double" w:sz="4" w:space="0" w:color="auto"/>
              <w:left w:val="single" w:sz="12" w:space="0" w:color="auto"/>
              <w:right w:val="single" w:sz="12" w:space="0" w:color="auto"/>
            </w:tcBorders>
            <w:shd w:val="clear" w:color="auto" w:fill="B8CCE4" w:themeFill="accent1" w:themeFillTint="66"/>
            <w:vAlign w:val="center"/>
          </w:tcPr>
          <w:p w:rsidR="0001509A" w:rsidRPr="003F3396" w:rsidRDefault="0001509A" w:rsidP="0001509A">
            <w:pPr>
              <w:autoSpaceDE w:val="0"/>
              <w:autoSpaceDN w:val="0"/>
              <w:adjustRightInd w:val="0"/>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Број</w:t>
            </w:r>
          </w:p>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(N)</w:t>
            </w:r>
          </w:p>
        </w:tc>
        <w:tc>
          <w:tcPr>
            <w:tcW w:w="1428" w:type="dxa"/>
            <w:vMerge w:val="restart"/>
            <w:tcBorders>
              <w:top w:val="double" w:sz="4" w:space="0" w:color="auto"/>
              <w:left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Стандардна девијација</w:t>
            </w:r>
          </w:p>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Std. Deviation</w:t>
            </w:r>
          </w:p>
        </w:tc>
        <w:tc>
          <w:tcPr>
            <w:tcW w:w="1134" w:type="dxa"/>
            <w:vMerge w:val="restart"/>
            <w:tcBorders>
              <w:top w:val="double" w:sz="4" w:space="0" w:color="auto"/>
              <w:left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Минимум</w:t>
            </w:r>
          </w:p>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(Min)</w:t>
            </w:r>
          </w:p>
        </w:tc>
        <w:tc>
          <w:tcPr>
            <w:tcW w:w="1134" w:type="dxa"/>
            <w:vMerge w:val="restart"/>
            <w:tcBorders>
              <w:top w:val="double" w:sz="4" w:space="0" w:color="auto"/>
              <w:left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Максимум</w:t>
            </w:r>
          </w:p>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(Max)</w:t>
            </w:r>
          </w:p>
        </w:tc>
        <w:tc>
          <w:tcPr>
            <w:tcW w:w="2694" w:type="dxa"/>
            <w:gridSpan w:val="3"/>
            <w:tcBorders>
              <w:top w:val="double" w:sz="4" w:space="0" w:color="auto"/>
              <w:left w:val="single" w:sz="12" w:space="0" w:color="auto"/>
              <w:bottom w:val="single" w:sz="12" w:space="0" w:color="auto"/>
              <w:right w:val="double" w:sz="4" w:space="0" w:color="auto"/>
            </w:tcBorders>
            <w:shd w:val="clear" w:color="auto" w:fill="B8CCE4" w:themeFill="accent1" w:themeFillTint="66"/>
            <w:vAlign w:val="center"/>
          </w:tcPr>
          <w:p w:rsidR="0001509A" w:rsidRPr="003F3396" w:rsidRDefault="00116089"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Перцентили</w:t>
            </w:r>
          </w:p>
        </w:tc>
      </w:tr>
      <w:tr w:rsidR="0001509A" w:rsidRPr="003F3396" w:rsidTr="0001509A">
        <w:trPr>
          <w:cantSplit/>
          <w:trHeight w:val="677"/>
        </w:trPr>
        <w:tc>
          <w:tcPr>
            <w:tcW w:w="1422" w:type="dxa"/>
            <w:vMerge/>
            <w:tcBorders>
              <w:left w:val="double" w:sz="4"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noProof/>
                <w:color w:val="000000"/>
                <w:sz w:val="20"/>
                <w:szCs w:val="20"/>
                <w:lang w:val="mk-MK" w:eastAsia="mk-MK"/>
              </w:rPr>
            </w:pPr>
          </w:p>
        </w:tc>
        <w:tc>
          <w:tcPr>
            <w:tcW w:w="950" w:type="dxa"/>
            <w:vMerge/>
            <w:tcBorders>
              <w:left w:val="single" w:sz="12"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p>
        </w:tc>
        <w:tc>
          <w:tcPr>
            <w:tcW w:w="751" w:type="dxa"/>
            <w:vMerge/>
            <w:tcBorders>
              <w:left w:val="single" w:sz="12"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p>
        </w:tc>
        <w:tc>
          <w:tcPr>
            <w:tcW w:w="1428" w:type="dxa"/>
            <w:vMerge/>
            <w:tcBorders>
              <w:left w:val="single" w:sz="12"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p>
        </w:tc>
        <w:tc>
          <w:tcPr>
            <w:tcW w:w="1134" w:type="dxa"/>
            <w:vMerge/>
            <w:tcBorders>
              <w:left w:val="single" w:sz="12"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p>
        </w:tc>
        <w:tc>
          <w:tcPr>
            <w:tcW w:w="1134" w:type="dxa"/>
            <w:vMerge/>
            <w:tcBorders>
              <w:left w:val="single" w:sz="12" w:space="0" w:color="auto"/>
              <w:bottom w:val="single" w:sz="12" w:space="0" w:color="auto"/>
              <w:right w:val="single" w:sz="12" w:space="0" w:color="auto"/>
            </w:tcBorders>
            <w:shd w:val="clear" w:color="auto" w:fill="B8CCE4" w:themeFill="accent1" w:themeFillTint="66"/>
          </w:tcPr>
          <w:p w:rsidR="0001509A" w:rsidRPr="003F3396" w:rsidRDefault="0001509A" w:rsidP="0001509A">
            <w:pPr>
              <w:autoSpaceDE w:val="0"/>
              <w:autoSpaceDN w:val="0"/>
              <w:adjustRightInd w:val="0"/>
              <w:spacing w:after="0" w:line="240" w:lineRule="auto"/>
              <w:jc w:val="center"/>
              <w:rPr>
                <w:rFonts w:cs="Times New Roman"/>
                <w:b/>
                <w:noProof/>
                <w:color w:val="000000"/>
                <w:sz w:val="20"/>
                <w:szCs w:val="20"/>
                <w:lang w:val="mk-MK" w:eastAsia="mk-MK"/>
              </w:rPr>
            </w:pPr>
          </w:p>
        </w:tc>
        <w:tc>
          <w:tcPr>
            <w:tcW w:w="709" w:type="dxa"/>
            <w:tcBorders>
              <w:top w:val="single" w:sz="12" w:space="0" w:color="auto"/>
              <w:left w:val="single" w:sz="12" w:space="0" w:color="auto"/>
              <w:bottom w:val="single" w:sz="12" w:space="0" w:color="auto"/>
              <w:right w:val="single" w:sz="12" w:space="0" w:color="auto"/>
            </w:tcBorders>
            <w:shd w:val="clear" w:color="auto" w:fill="B8CCE4" w:themeFill="accent1" w:themeFillTint="66"/>
            <w:vAlign w:val="center"/>
          </w:tcPr>
          <w:p w:rsidR="0001509A" w:rsidRPr="003F3396" w:rsidRDefault="00116089"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25ти</w:t>
            </w:r>
          </w:p>
        </w:tc>
        <w:tc>
          <w:tcPr>
            <w:tcW w:w="1134" w:type="dxa"/>
            <w:tcBorders>
              <w:top w:val="single" w:sz="12" w:space="0" w:color="auto"/>
              <w:left w:val="single" w:sz="12" w:space="0" w:color="auto"/>
              <w:bottom w:val="single" w:sz="12" w:space="0" w:color="auto"/>
              <w:right w:val="single" w:sz="12" w:space="0" w:color="auto"/>
            </w:tcBorders>
            <w:shd w:val="clear" w:color="auto" w:fill="B8CCE4" w:themeFill="accent1" w:themeFillTint="66"/>
            <w:vAlign w:val="center"/>
          </w:tcPr>
          <w:p w:rsidR="0001509A" w:rsidRPr="003F3396" w:rsidRDefault="00116089"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50ти</w:t>
            </w:r>
          </w:p>
          <w:p w:rsidR="0001509A" w:rsidRPr="003F3396" w:rsidRDefault="0001509A" w:rsidP="00116089">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w:t>
            </w:r>
            <w:r w:rsidR="00116089" w:rsidRPr="003F3396">
              <w:rPr>
                <w:rFonts w:cs="Times New Roman"/>
                <w:b/>
                <w:noProof/>
                <w:color w:val="000000"/>
                <w:sz w:val="20"/>
                <w:szCs w:val="20"/>
                <w:lang w:val="mk-MK" w:eastAsia="mk-MK"/>
              </w:rPr>
              <w:t>Медијана</w:t>
            </w:r>
            <w:r w:rsidRPr="003F3396">
              <w:rPr>
                <w:rFonts w:cs="Times New Roman"/>
                <w:b/>
                <w:noProof/>
                <w:color w:val="000000"/>
                <w:sz w:val="20"/>
                <w:szCs w:val="20"/>
                <w:lang w:val="mk-MK" w:eastAsia="mk-MK"/>
              </w:rPr>
              <w:t>)</w:t>
            </w:r>
          </w:p>
        </w:tc>
        <w:tc>
          <w:tcPr>
            <w:tcW w:w="851" w:type="dxa"/>
            <w:tcBorders>
              <w:top w:val="single" w:sz="12" w:space="0" w:color="auto"/>
              <w:left w:val="single" w:sz="12" w:space="0" w:color="auto"/>
              <w:bottom w:val="single" w:sz="12" w:space="0" w:color="auto"/>
              <w:right w:val="double" w:sz="4" w:space="0" w:color="auto"/>
            </w:tcBorders>
            <w:shd w:val="clear" w:color="auto" w:fill="B8CCE4" w:themeFill="accent1" w:themeFillTint="66"/>
            <w:vAlign w:val="center"/>
          </w:tcPr>
          <w:p w:rsidR="0001509A" w:rsidRPr="003F3396" w:rsidRDefault="00116089" w:rsidP="0001509A">
            <w:pPr>
              <w:autoSpaceDE w:val="0"/>
              <w:autoSpaceDN w:val="0"/>
              <w:adjustRightInd w:val="0"/>
              <w:spacing w:after="0" w:line="240" w:lineRule="auto"/>
              <w:jc w:val="center"/>
              <w:rPr>
                <w:rFonts w:cs="Times New Roman"/>
                <w:b/>
                <w:noProof/>
                <w:color w:val="000000"/>
                <w:sz w:val="20"/>
                <w:szCs w:val="20"/>
                <w:lang w:val="mk-MK" w:eastAsia="mk-MK"/>
              </w:rPr>
            </w:pPr>
            <w:r w:rsidRPr="003F3396">
              <w:rPr>
                <w:rFonts w:cs="Times New Roman"/>
                <w:b/>
                <w:noProof/>
                <w:color w:val="000000"/>
                <w:sz w:val="20"/>
                <w:szCs w:val="20"/>
                <w:lang w:val="mk-MK" w:eastAsia="mk-MK"/>
              </w:rPr>
              <w:t>75ти</w:t>
            </w:r>
          </w:p>
        </w:tc>
      </w:tr>
      <w:tr w:rsidR="0001509A" w:rsidRPr="003F3396" w:rsidTr="0001509A">
        <w:trPr>
          <w:cantSplit/>
          <w:trHeight w:val="329"/>
        </w:trPr>
        <w:tc>
          <w:tcPr>
            <w:tcW w:w="1422" w:type="dxa"/>
            <w:tcBorders>
              <w:top w:val="single" w:sz="12" w:space="0" w:color="auto"/>
              <w:left w:val="double" w:sz="4" w:space="0" w:color="auto"/>
              <w:bottom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ind w:left="157"/>
              <w:rPr>
                <w:rFonts w:cs="Times New Roman"/>
                <w:b/>
                <w:noProof/>
                <w:color w:val="000000"/>
                <w:sz w:val="20"/>
                <w:szCs w:val="20"/>
                <w:lang w:val="mk-MK"/>
              </w:rPr>
            </w:pPr>
            <w:r w:rsidRPr="003F3396">
              <w:rPr>
                <w:rFonts w:cs="Times New Roman"/>
                <w:b/>
                <w:bCs/>
                <w:noProof/>
                <w:color w:val="000000"/>
                <w:sz w:val="20"/>
                <w:szCs w:val="20"/>
                <w:lang w:val="mk-MK"/>
              </w:rPr>
              <w:t>мажи</w:t>
            </w:r>
          </w:p>
        </w:tc>
        <w:tc>
          <w:tcPr>
            <w:tcW w:w="950"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27.61</w:t>
            </w:r>
          </w:p>
        </w:tc>
        <w:tc>
          <w:tcPr>
            <w:tcW w:w="751"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296BD8"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62</w:t>
            </w:r>
          </w:p>
        </w:tc>
        <w:tc>
          <w:tcPr>
            <w:tcW w:w="1428"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296BD8"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11.405</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8</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60</w:t>
            </w:r>
          </w:p>
        </w:tc>
        <w:tc>
          <w:tcPr>
            <w:tcW w:w="709"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19</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26</w:t>
            </w:r>
          </w:p>
        </w:tc>
        <w:tc>
          <w:tcPr>
            <w:tcW w:w="851" w:type="dxa"/>
            <w:tcBorders>
              <w:top w:val="single" w:sz="12" w:space="0" w:color="auto"/>
              <w:left w:val="single" w:sz="12" w:space="0" w:color="auto"/>
              <w:bottom w:val="single" w:sz="12" w:space="0" w:color="auto"/>
              <w:right w:val="double" w:sz="4"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34</w:t>
            </w:r>
          </w:p>
        </w:tc>
      </w:tr>
      <w:tr w:rsidR="0001509A" w:rsidRPr="003F3396" w:rsidTr="0001509A">
        <w:trPr>
          <w:cantSplit/>
          <w:trHeight w:val="329"/>
        </w:trPr>
        <w:tc>
          <w:tcPr>
            <w:tcW w:w="1422" w:type="dxa"/>
            <w:tcBorders>
              <w:top w:val="single" w:sz="12" w:space="0" w:color="auto"/>
              <w:left w:val="double" w:sz="4" w:space="0" w:color="auto"/>
              <w:bottom w:val="single" w:sz="12" w:space="0" w:color="auto"/>
              <w:right w:val="single" w:sz="12" w:space="0" w:color="auto"/>
            </w:tcBorders>
            <w:shd w:val="clear" w:color="auto" w:fill="B8CCE4" w:themeFill="accent1" w:themeFillTint="66"/>
            <w:vAlign w:val="center"/>
          </w:tcPr>
          <w:p w:rsidR="0001509A" w:rsidRPr="003F3396" w:rsidRDefault="0001509A" w:rsidP="0001509A">
            <w:pPr>
              <w:spacing w:after="0" w:line="240" w:lineRule="auto"/>
              <w:ind w:left="157"/>
              <w:rPr>
                <w:rFonts w:cs="Times New Roman"/>
                <w:b/>
                <w:noProof/>
                <w:color w:val="000000"/>
                <w:sz w:val="20"/>
                <w:szCs w:val="20"/>
                <w:lang w:val="mk-MK"/>
              </w:rPr>
            </w:pPr>
            <w:r w:rsidRPr="003F3396">
              <w:rPr>
                <w:rFonts w:cs="Times New Roman"/>
                <w:b/>
                <w:bCs/>
                <w:noProof/>
                <w:color w:val="000000"/>
                <w:sz w:val="20"/>
                <w:szCs w:val="20"/>
                <w:lang w:val="mk-MK"/>
              </w:rPr>
              <w:t>жени</w:t>
            </w:r>
          </w:p>
        </w:tc>
        <w:tc>
          <w:tcPr>
            <w:tcW w:w="950"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23.91</w:t>
            </w:r>
          </w:p>
        </w:tc>
        <w:tc>
          <w:tcPr>
            <w:tcW w:w="751"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296BD8"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124</w:t>
            </w:r>
          </w:p>
        </w:tc>
        <w:tc>
          <w:tcPr>
            <w:tcW w:w="1428"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296BD8"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10.104</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9</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57</w:t>
            </w:r>
          </w:p>
        </w:tc>
        <w:tc>
          <w:tcPr>
            <w:tcW w:w="709"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16</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22</w:t>
            </w:r>
          </w:p>
        </w:tc>
        <w:tc>
          <w:tcPr>
            <w:tcW w:w="851" w:type="dxa"/>
            <w:tcBorders>
              <w:top w:val="single" w:sz="12" w:space="0" w:color="auto"/>
              <w:left w:val="single" w:sz="12" w:space="0" w:color="auto"/>
              <w:bottom w:val="single" w:sz="12" w:space="0" w:color="auto"/>
              <w:right w:val="double" w:sz="4" w:space="0" w:color="auto"/>
            </w:tcBorders>
            <w:shd w:val="clear" w:color="auto" w:fill="auto"/>
            <w:vAlign w:val="center"/>
          </w:tcPr>
          <w:p w:rsidR="0001509A" w:rsidRPr="003F3396" w:rsidRDefault="00B423C1" w:rsidP="0001509A">
            <w:pPr>
              <w:spacing w:after="0" w:line="240" w:lineRule="auto"/>
              <w:jc w:val="center"/>
              <w:rPr>
                <w:rFonts w:cs="Times New Roman"/>
                <w:noProof/>
                <w:sz w:val="20"/>
                <w:szCs w:val="20"/>
                <w:lang w:val="mk-MK"/>
              </w:rPr>
            </w:pPr>
            <w:r w:rsidRPr="003F3396">
              <w:rPr>
                <w:rFonts w:cs="Times New Roman"/>
                <w:noProof/>
                <w:color w:val="000000"/>
                <w:sz w:val="20"/>
                <w:szCs w:val="20"/>
                <w:lang w:val="mk-MK"/>
              </w:rPr>
              <w:t>28</w:t>
            </w:r>
          </w:p>
        </w:tc>
      </w:tr>
      <w:tr w:rsidR="00B423C1" w:rsidRPr="003F3396" w:rsidTr="0001509A">
        <w:trPr>
          <w:cantSplit/>
          <w:trHeight w:val="329"/>
        </w:trPr>
        <w:tc>
          <w:tcPr>
            <w:tcW w:w="1422" w:type="dxa"/>
            <w:tcBorders>
              <w:top w:val="single" w:sz="12" w:space="0" w:color="auto"/>
              <w:left w:val="double" w:sz="4" w:space="0" w:color="auto"/>
              <w:bottom w:val="single" w:sz="12" w:space="0" w:color="auto"/>
              <w:right w:val="single" w:sz="12" w:space="0" w:color="auto"/>
            </w:tcBorders>
            <w:shd w:val="clear" w:color="auto" w:fill="B8CCE4" w:themeFill="accent1" w:themeFillTint="66"/>
            <w:vAlign w:val="center"/>
          </w:tcPr>
          <w:p w:rsidR="00B423C1" w:rsidRPr="003F3396" w:rsidRDefault="00B423C1" w:rsidP="0001509A">
            <w:pPr>
              <w:spacing w:after="0" w:line="240" w:lineRule="auto"/>
              <w:ind w:left="157"/>
              <w:rPr>
                <w:rFonts w:cs="Times New Roman"/>
                <w:b/>
                <w:bCs/>
                <w:noProof/>
                <w:color w:val="000000"/>
                <w:sz w:val="20"/>
                <w:szCs w:val="20"/>
                <w:lang w:val="mk-MK"/>
              </w:rPr>
            </w:pPr>
            <w:r w:rsidRPr="003F3396">
              <w:rPr>
                <w:rFonts w:cs="Times New Roman"/>
                <w:b/>
                <w:bCs/>
                <w:noProof/>
                <w:color w:val="000000"/>
                <w:sz w:val="20"/>
                <w:szCs w:val="20"/>
                <w:lang w:val="mk-MK"/>
              </w:rPr>
              <w:t>Нема одговор</w:t>
            </w:r>
          </w:p>
        </w:tc>
        <w:tc>
          <w:tcPr>
            <w:tcW w:w="950"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22.50</w:t>
            </w:r>
          </w:p>
        </w:tc>
        <w:tc>
          <w:tcPr>
            <w:tcW w:w="751"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w:t>
            </w:r>
          </w:p>
        </w:tc>
        <w:tc>
          <w:tcPr>
            <w:tcW w:w="1428"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14.788</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9</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36</w:t>
            </w:r>
          </w:p>
        </w:tc>
        <w:tc>
          <w:tcPr>
            <w:tcW w:w="709"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9</w:t>
            </w:r>
          </w:p>
        </w:tc>
        <w:tc>
          <w:tcPr>
            <w:tcW w:w="1134" w:type="dxa"/>
            <w:tcBorders>
              <w:top w:val="single" w:sz="12" w:space="0" w:color="auto"/>
              <w:left w:val="single" w:sz="12" w:space="0" w:color="auto"/>
              <w:bottom w:val="single" w:sz="12" w:space="0" w:color="auto"/>
              <w:right w:val="single" w:sz="12"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22.5</w:t>
            </w:r>
          </w:p>
        </w:tc>
        <w:tc>
          <w:tcPr>
            <w:tcW w:w="851" w:type="dxa"/>
            <w:tcBorders>
              <w:top w:val="single" w:sz="12" w:space="0" w:color="auto"/>
              <w:left w:val="single" w:sz="12" w:space="0" w:color="auto"/>
              <w:bottom w:val="single" w:sz="12" w:space="0" w:color="auto"/>
              <w:right w:val="double" w:sz="4" w:space="0" w:color="auto"/>
            </w:tcBorders>
            <w:shd w:val="clear" w:color="auto" w:fill="auto"/>
            <w:vAlign w:val="center"/>
          </w:tcPr>
          <w:p w:rsidR="00B423C1" w:rsidRPr="003F3396" w:rsidRDefault="00B423C1" w:rsidP="0001509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36</w:t>
            </w:r>
          </w:p>
        </w:tc>
      </w:tr>
      <w:tr w:rsidR="0001509A" w:rsidRPr="003F3396" w:rsidTr="0001509A">
        <w:trPr>
          <w:cantSplit/>
          <w:trHeight w:val="329"/>
        </w:trPr>
        <w:tc>
          <w:tcPr>
            <w:tcW w:w="9513" w:type="dxa"/>
            <w:gridSpan w:val="9"/>
            <w:tcBorders>
              <w:top w:val="single" w:sz="12" w:space="0" w:color="auto"/>
              <w:left w:val="double" w:sz="4" w:space="0" w:color="auto"/>
              <w:bottom w:val="double" w:sz="4" w:space="0" w:color="auto"/>
              <w:right w:val="double" w:sz="4" w:space="0" w:color="auto"/>
            </w:tcBorders>
            <w:shd w:val="clear" w:color="auto" w:fill="B8CCE4" w:themeFill="accent1" w:themeFillTint="66"/>
            <w:vAlign w:val="center"/>
          </w:tcPr>
          <w:p w:rsidR="0001509A" w:rsidRPr="003F3396" w:rsidRDefault="00B423C1" w:rsidP="00116089">
            <w:pPr>
              <w:keepNext/>
              <w:spacing w:after="0" w:line="240" w:lineRule="auto"/>
              <w:jc w:val="center"/>
              <w:rPr>
                <w:rFonts w:cs="Times New Roman"/>
                <w:noProof/>
                <w:color w:val="000000"/>
                <w:sz w:val="18"/>
                <w:szCs w:val="18"/>
                <w:lang w:val="mk-MK"/>
              </w:rPr>
            </w:pPr>
            <w:r w:rsidRPr="003F3396">
              <w:rPr>
                <w:rFonts w:cs="Times New Roman"/>
                <w:noProof/>
                <w:color w:val="000000"/>
                <w:sz w:val="18"/>
                <w:szCs w:val="18"/>
                <w:lang w:val="mk-MK"/>
              </w:rPr>
              <w:t>Mann-Whitney U Test:  Z=0,2307;p=0,5</w:t>
            </w:r>
            <w:r w:rsidR="0001509A" w:rsidRPr="003F3396">
              <w:rPr>
                <w:rFonts w:cs="Times New Roman"/>
                <w:noProof/>
                <w:color w:val="000000"/>
                <w:sz w:val="18"/>
                <w:szCs w:val="18"/>
                <w:lang w:val="mk-MK"/>
              </w:rPr>
              <w:t>561</w:t>
            </w:r>
            <w:r w:rsidR="0001509A" w:rsidRPr="003F3396">
              <w:rPr>
                <w:rFonts w:cs="Times New Roman"/>
                <w:noProof/>
                <w:color w:val="000000"/>
                <w:sz w:val="18"/>
                <w:szCs w:val="18"/>
                <w:lang w:val="mk-MK"/>
              </w:rPr>
              <w:tab/>
            </w:r>
            <w:r w:rsidR="0001509A" w:rsidRPr="003F3396">
              <w:rPr>
                <w:rFonts w:cs="Times New Roman"/>
                <w:noProof/>
                <w:color w:val="000000"/>
                <w:sz w:val="18"/>
                <w:szCs w:val="18"/>
                <w:lang w:val="mk-MK" w:eastAsia="mk-MK"/>
              </w:rPr>
              <w:tab/>
            </w:r>
            <w:r w:rsidR="0001509A" w:rsidRPr="003F3396">
              <w:rPr>
                <w:rFonts w:cs="Times New Roman"/>
                <w:noProof/>
                <w:color w:val="000000"/>
                <w:sz w:val="18"/>
                <w:szCs w:val="18"/>
                <w:lang w:val="mk-MK" w:eastAsia="mk-MK"/>
              </w:rPr>
              <w:tab/>
            </w:r>
            <w:r w:rsidR="0001509A" w:rsidRPr="003F3396">
              <w:rPr>
                <w:rFonts w:cs="Times New Roman"/>
                <w:noProof/>
                <w:color w:val="000000"/>
                <w:sz w:val="18"/>
                <w:szCs w:val="18"/>
                <w:lang w:val="mk-MK" w:eastAsia="mk-MK"/>
              </w:rPr>
              <w:tab/>
            </w:r>
            <w:r w:rsidR="0001509A" w:rsidRPr="003F3396">
              <w:rPr>
                <w:rFonts w:cs="Times New Roman"/>
                <w:noProof/>
                <w:color w:val="000000"/>
                <w:sz w:val="18"/>
                <w:szCs w:val="18"/>
                <w:lang w:val="mk-MK"/>
              </w:rPr>
              <w:t>*сигнификантно за p&lt;0,05</w:t>
            </w:r>
          </w:p>
        </w:tc>
      </w:tr>
    </w:tbl>
    <w:p w:rsidR="0001509A" w:rsidRPr="003F3396" w:rsidRDefault="0001509A" w:rsidP="0001509A">
      <w:pPr>
        <w:spacing w:after="0"/>
        <w:rPr>
          <w:rFonts w:cs="Times New Roman"/>
          <w:noProof/>
          <w:color w:val="FF0000"/>
          <w:lang w:val="mk-MK"/>
        </w:rPr>
      </w:pPr>
    </w:p>
    <w:p w:rsidR="0090337E" w:rsidRPr="003F3396" w:rsidRDefault="009E799F" w:rsidP="00CB2731">
      <w:pPr>
        <w:jc w:val="center"/>
        <w:rPr>
          <w:noProof/>
          <w:lang w:val="mk-MK"/>
        </w:rPr>
      </w:pPr>
      <w:r w:rsidRPr="003F3396">
        <w:rPr>
          <w:noProof/>
        </w:rPr>
        <w:drawing>
          <wp:inline distT="0" distB="0" distL="0" distR="0">
            <wp:extent cx="4213860" cy="30514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28205" t="20969" r="34616" b="31168"/>
                    <a:stretch/>
                  </pic:blipFill>
                  <pic:spPr bwMode="auto">
                    <a:xfrm>
                      <a:off x="0" y="0"/>
                      <a:ext cx="4213860" cy="30514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rPr>
          <w:noProof/>
          <w:lang w:val="mk-MK"/>
        </w:rPr>
      </w:pPr>
      <w:bookmarkStart w:id="71" w:name="_Toc129386102"/>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8</w:t>
      </w:r>
      <w:r w:rsidR="00EE7BFF" w:rsidRPr="003F3396">
        <w:rPr>
          <w:noProof/>
          <w:lang w:val="mk-MK"/>
        </w:rPr>
        <w:fldChar w:fldCharType="end"/>
      </w:r>
      <w:r w:rsidRPr="003F3396">
        <w:rPr>
          <w:noProof/>
          <w:lang w:val="mk-MK"/>
        </w:rPr>
        <w:t xml:space="preserve"> - Анализа на примерокот според пол и возраст на испитаниците (со приказ на стандардна девијација)</w:t>
      </w:r>
      <w:bookmarkEnd w:id="71"/>
    </w:p>
    <w:p w:rsidR="00FE15F3" w:rsidRPr="003F3396" w:rsidRDefault="00FE15F3" w:rsidP="00116089">
      <w:pPr>
        <w:pStyle w:val="Heading3"/>
        <w:rPr>
          <w:noProof/>
        </w:rPr>
      </w:pPr>
    </w:p>
    <w:p w:rsidR="00FE15F3" w:rsidRPr="003F3396" w:rsidRDefault="00FE15F3" w:rsidP="00FE15F3"/>
    <w:p w:rsidR="00CF7A18" w:rsidRPr="003F3396" w:rsidRDefault="00CF7A18" w:rsidP="00116089">
      <w:pPr>
        <w:pStyle w:val="Heading3"/>
        <w:rPr>
          <w:noProof/>
          <w:lang w:val="mk-MK"/>
        </w:rPr>
      </w:pPr>
    </w:p>
    <w:p w:rsidR="00116089" w:rsidRPr="003F3396" w:rsidRDefault="007B3459" w:rsidP="00116089">
      <w:pPr>
        <w:pStyle w:val="Heading3"/>
        <w:rPr>
          <w:noProof/>
          <w:lang w:val="mk-MK"/>
        </w:rPr>
      </w:pPr>
      <w:bookmarkStart w:id="72" w:name="_Toc130131212"/>
      <w:r w:rsidRPr="003F3396">
        <w:rPr>
          <w:noProof/>
        </w:rPr>
        <w:t>5</w:t>
      </w:r>
      <w:r w:rsidR="00BB0B29" w:rsidRPr="003F3396">
        <w:rPr>
          <w:noProof/>
        </w:rPr>
        <w:t xml:space="preserve">.1.4. </w:t>
      </w:r>
      <w:r w:rsidR="00116089" w:rsidRPr="003F3396">
        <w:rPr>
          <w:noProof/>
          <w:lang w:val="mk-MK"/>
        </w:rPr>
        <w:t xml:space="preserve">Анализа според </w:t>
      </w:r>
      <w:r w:rsidR="00CB6BF0" w:rsidRPr="003F3396">
        <w:rPr>
          <w:noProof/>
          <w:lang w:val="mk-MK"/>
        </w:rPr>
        <w:t>сопственост</w:t>
      </w:r>
      <w:r w:rsidR="00116089" w:rsidRPr="003F3396">
        <w:rPr>
          <w:noProof/>
          <w:lang w:val="mk-MK"/>
        </w:rPr>
        <w:t xml:space="preserve"> на ординација</w:t>
      </w:r>
      <w:bookmarkEnd w:id="72"/>
    </w:p>
    <w:p w:rsidR="00CB6BF0" w:rsidRPr="003F3396" w:rsidRDefault="00CB6BF0" w:rsidP="00CB6BF0">
      <w:pPr>
        <w:rPr>
          <w:noProof/>
          <w:lang w:val="mk-MK"/>
        </w:rPr>
      </w:pPr>
    </w:p>
    <w:p w:rsidR="00CB6BF0" w:rsidRPr="003F3396" w:rsidRDefault="00CB6BF0" w:rsidP="00CB6BF0">
      <w:pPr>
        <w:spacing w:after="0"/>
        <w:rPr>
          <w:rFonts w:cs="Times New Roman"/>
          <w:noProof/>
          <w:color w:val="000000" w:themeColor="text1"/>
          <w:szCs w:val="24"/>
          <w:lang w:val="mk-MK"/>
        </w:rPr>
      </w:pPr>
      <w:r w:rsidRPr="003F3396">
        <w:rPr>
          <w:rFonts w:cs="Times New Roman"/>
          <w:noProof/>
          <w:color w:val="000000" w:themeColor="text1"/>
          <w:szCs w:val="24"/>
          <w:lang w:val="mk-MK"/>
        </w:rPr>
        <w:t xml:space="preserve">Анкетираните лица беа прашани дали се пациенти во приватма или државна ортодонтска ординација. Анализата укажа дека од </w:t>
      </w:r>
      <w:bookmarkStart w:id="73" w:name="_Hlk50020665"/>
      <w:r w:rsidRPr="003F3396">
        <w:rPr>
          <w:rFonts w:cs="Times New Roman"/>
          <w:noProof/>
          <w:color w:val="000000" w:themeColor="text1"/>
          <w:szCs w:val="24"/>
          <w:lang w:val="mk-MK"/>
        </w:rPr>
        <w:t xml:space="preserve">вкупно 192 испитаници, </w:t>
      </w:r>
      <w:r w:rsidR="00C7298D" w:rsidRPr="003F3396">
        <w:rPr>
          <w:rFonts w:cs="Times New Roman"/>
          <w:noProof/>
          <w:color w:val="000000" w:themeColor="text1"/>
          <w:szCs w:val="24"/>
          <w:lang w:val="mk-MK"/>
        </w:rPr>
        <w:t>108 (56.2</w:t>
      </w:r>
      <w:r w:rsidRPr="003F3396">
        <w:rPr>
          <w:rFonts w:cs="Times New Roman"/>
          <w:noProof/>
          <w:color w:val="000000" w:themeColor="text1"/>
          <w:szCs w:val="24"/>
          <w:lang w:val="mk-MK"/>
        </w:rPr>
        <w:t xml:space="preserve">5%) биле </w:t>
      </w:r>
      <w:bookmarkEnd w:id="73"/>
      <w:r w:rsidRPr="003F3396">
        <w:rPr>
          <w:rFonts w:cs="Times New Roman"/>
          <w:noProof/>
          <w:color w:val="000000" w:themeColor="text1"/>
          <w:szCs w:val="24"/>
          <w:lang w:val="mk-MK"/>
        </w:rPr>
        <w:t xml:space="preserve">пациенти во државни, </w:t>
      </w:r>
      <w:r w:rsidR="00C7298D" w:rsidRPr="003F3396">
        <w:rPr>
          <w:rFonts w:cs="Times New Roman"/>
          <w:noProof/>
          <w:color w:val="000000" w:themeColor="text1"/>
          <w:szCs w:val="24"/>
          <w:lang w:val="mk-MK"/>
        </w:rPr>
        <w:t>68 (35.41</w:t>
      </w:r>
      <w:r w:rsidRPr="003F3396">
        <w:rPr>
          <w:rFonts w:cs="Times New Roman"/>
          <w:noProof/>
          <w:color w:val="000000" w:themeColor="text1"/>
          <w:szCs w:val="24"/>
          <w:lang w:val="mk-MK"/>
        </w:rPr>
        <w:t xml:space="preserve">%) биле </w:t>
      </w:r>
      <w:r w:rsidR="00C7298D" w:rsidRPr="003F3396">
        <w:rPr>
          <w:rFonts w:cs="Times New Roman"/>
          <w:noProof/>
          <w:color w:val="000000" w:themeColor="text1"/>
          <w:szCs w:val="24"/>
          <w:lang w:val="mk-MK"/>
        </w:rPr>
        <w:t>во приватни, додека</w:t>
      </w:r>
      <w:r w:rsidRPr="003F3396">
        <w:rPr>
          <w:rFonts w:cs="Times New Roman"/>
          <w:noProof/>
          <w:color w:val="000000" w:themeColor="text1"/>
          <w:szCs w:val="24"/>
          <w:lang w:val="mk-MK"/>
        </w:rPr>
        <w:t xml:space="preserve"> а </w:t>
      </w:r>
      <w:r w:rsidR="00C7298D" w:rsidRPr="003F3396">
        <w:rPr>
          <w:rFonts w:cs="Times New Roman"/>
          <w:noProof/>
          <w:color w:val="000000" w:themeColor="text1"/>
          <w:szCs w:val="24"/>
          <w:lang w:val="mk-MK"/>
        </w:rPr>
        <w:t>16 (8.</w:t>
      </w:r>
      <w:r w:rsidRPr="003F3396">
        <w:rPr>
          <w:rFonts w:cs="Times New Roman"/>
          <w:noProof/>
          <w:color w:val="000000" w:themeColor="text1"/>
          <w:szCs w:val="24"/>
          <w:lang w:val="mk-MK"/>
        </w:rPr>
        <w:t>3</w:t>
      </w:r>
      <w:r w:rsidR="00C7298D" w:rsidRPr="003F3396">
        <w:rPr>
          <w:rFonts w:cs="Times New Roman"/>
          <w:noProof/>
          <w:color w:val="000000" w:themeColor="text1"/>
          <w:szCs w:val="24"/>
          <w:lang w:val="mk-MK"/>
        </w:rPr>
        <w:t>3</w:t>
      </w:r>
      <w:r w:rsidRPr="003F3396">
        <w:rPr>
          <w:rFonts w:cs="Times New Roman"/>
          <w:noProof/>
          <w:color w:val="000000" w:themeColor="text1"/>
          <w:szCs w:val="24"/>
          <w:lang w:val="mk-MK"/>
        </w:rPr>
        <w:t>%) не дале одговор на ова прашање</w:t>
      </w:r>
      <w:r w:rsidR="00DF4E41" w:rsidRPr="003F3396">
        <w:rPr>
          <w:rFonts w:cs="Times New Roman"/>
          <w:noProof/>
          <w:color w:val="000000" w:themeColor="text1"/>
          <w:szCs w:val="24"/>
          <w:lang w:val="mk-MK"/>
        </w:rPr>
        <w:t xml:space="preserve"> (График 9</w:t>
      </w:r>
      <w:r w:rsidRPr="003F3396">
        <w:rPr>
          <w:rFonts w:cs="Times New Roman"/>
          <w:noProof/>
          <w:color w:val="000000" w:themeColor="text1"/>
          <w:szCs w:val="24"/>
          <w:lang w:val="mk-MK"/>
        </w:rPr>
        <w:t>).</w:t>
      </w:r>
    </w:p>
    <w:p w:rsidR="00CB6BF0" w:rsidRPr="003F3396" w:rsidRDefault="00CB6BF0" w:rsidP="00CB6BF0">
      <w:pPr>
        <w:rPr>
          <w:noProof/>
          <w:lang w:val="mk-MK"/>
        </w:rPr>
      </w:pPr>
    </w:p>
    <w:p w:rsidR="00A60081" w:rsidRPr="003F3396" w:rsidRDefault="00A60081" w:rsidP="00A60081">
      <w:pPr>
        <w:spacing w:after="360"/>
        <w:jc w:val="center"/>
        <w:rPr>
          <w:rFonts w:cs="Times New Roman"/>
          <w:b/>
          <w:noProof/>
          <w:color w:val="000000" w:themeColor="text1"/>
          <w:sz w:val="26"/>
          <w:szCs w:val="26"/>
          <w:lang w:val="mk-MK"/>
        </w:rPr>
      </w:pPr>
      <w:bookmarkStart w:id="74" w:name="_Hlk50021719"/>
      <w:r w:rsidRPr="003F3396">
        <w:rPr>
          <w:rFonts w:cs="Times New Roman"/>
          <w:b/>
          <w:noProof/>
          <w:color w:val="000000" w:themeColor="text1"/>
          <w:sz w:val="26"/>
          <w:szCs w:val="26"/>
        </w:rPr>
        <w:drawing>
          <wp:inline distT="0" distB="0" distL="0" distR="0">
            <wp:extent cx="3975100" cy="2664460"/>
            <wp:effectExtent l="0" t="0" r="635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100" cy="2664460"/>
                    </a:xfrm>
                    <a:prstGeom prst="rect">
                      <a:avLst/>
                    </a:prstGeom>
                    <a:noFill/>
                  </pic:spPr>
                </pic:pic>
              </a:graphicData>
            </a:graphic>
          </wp:inline>
        </w:drawing>
      </w:r>
    </w:p>
    <w:p w:rsidR="00FE15F3" w:rsidRPr="003F3396" w:rsidRDefault="00FE15F3" w:rsidP="00FE15F3">
      <w:pPr>
        <w:pStyle w:val="Caption"/>
        <w:keepNext/>
        <w:jc w:val="center"/>
        <w:rPr>
          <w:noProof/>
          <w:lang w:val="mk-MK"/>
        </w:rPr>
      </w:pPr>
      <w:bookmarkStart w:id="75" w:name="_Toc129386103"/>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9</w:t>
      </w:r>
      <w:r w:rsidR="00EE7BFF" w:rsidRPr="003F3396">
        <w:rPr>
          <w:noProof/>
          <w:lang w:val="mk-MK"/>
        </w:rPr>
        <w:fldChar w:fldCharType="end"/>
      </w:r>
      <w:r w:rsidRPr="003F3396">
        <w:rPr>
          <w:noProof/>
          <w:lang w:val="mk-MK"/>
        </w:rPr>
        <w:t xml:space="preserve"> - Анализа на примерокот според тип на сопственост на ординација</w:t>
      </w:r>
      <w:bookmarkEnd w:id="75"/>
    </w:p>
    <w:p w:rsidR="00FE15F3" w:rsidRPr="003F3396" w:rsidRDefault="00FE15F3" w:rsidP="009E799F">
      <w:pPr>
        <w:rPr>
          <w:noProof/>
        </w:rPr>
      </w:pPr>
    </w:p>
    <w:p w:rsidR="009E799F" w:rsidRPr="003F3396" w:rsidRDefault="009E799F" w:rsidP="009E799F">
      <w:pPr>
        <w:rPr>
          <w:noProof/>
          <w:lang w:val="mk-MK"/>
        </w:rPr>
      </w:pPr>
      <w:r w:rsidRPr="003F3396">
        <w:rPr>
          <w:noProof/>
          <w:lang w:val="mk-MK"/>
        </w:rPr>
        <w:t xml:space="preserve">Дополнителните анализи за  движењето на ортодонтските пациенти според пол во приватни и државни установи  се прикани табеларно </w:t>
      </w:r>
      <w:r w:rsidR="00DF4E41" w:rsidRPr="003F3396">
        <w:rPr>
          <w:noProof/>
          <w:lang w:val="mk-MK"/>
        </w:rPr>
        <w:t>и преку Sankey диаграм (График 10 и Табела 6</w:t>
      </w:r>
      <w:r w:rsidRPr="003F3396">
        <w:rPr>
          <w:noProof/>
          <w:lang w:val="mk-MK"/>
        </w:rPr>
        <w:t>). Најголемиот дел од пациенти</w:t>
      </w:r>
      <w:r w:rsidR="009F0E83" w:rsidRPr="003F3396">
        <w:rPr>
          <w:noProof/>
          <w:lang w:val="mk-MK"/>
        </w:rPr>
        <w:t>те</w:t>
      </w:r>
      <w:r w:rsidRPr="003F3396">
        <w:rPr>
          <w:noProof/>
          <w:lang w:val="mk-MK"/>
        </w:rPr>
        <w:t xml:space="preserve"> без разлика на полот, за ортодонски третман посетувале државна установа, додека помал дел пријавиле дека оделе во приватна установа. </w:t>
      </w:r>
    </w:p>
    <w:p w:rsidR="009E799F" w:rsidRPr="003F3396" w:rsidRDefault="009E799F" w:rsidP="009E799F">
      <w:pPr>
        <w:pStyle w:val="Caption"/>
        <w:keepNext/>
        <w:tabs>
          <w:tab w:val="left" w:pos="564"/>
        </w:tabs>
        <w:rPr>
          <w:noProof/>
          <w:lang w:val="mk-MK"/>
        </w:rPr>
      </w:pPr>
      <w:r w:rsidRPr="003F3396">
        <w:rPr>
          <w:noProof/>
          <w:lang w:val="mk-MK"/>
        </w:rPr>
        <w:lastRenderedPageBreak/>
        <w:tab/>
      </w:r>
    </w:p>
    <w:p w:rsidR="009E799F" w:rsidRPr="003F3396" w:rsidRDefault="009E799F" w:rsidP="00FF00A2">
      <w:pPr>
        <w:jc w:val="center"/>
        <w:rPr>
          <w:noProof/>
          <w:lang w:val="mk-MK"/>
        </w:rPr>
      </w:pPr>
      <w:r w:rsidRPr="003F3396">
        <w:rPr>
          <w:noProof/>
        </w:rPr>
        <w:drawing>
          <wp:inline distT="0" distB="0" distL="0" distR="0">
            <wp:extent cx="4145280" cy="2502521"/>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30769" t="36011" r="34616" b="26838"/>
                    <a:stretch/>
                  </pic:blipFill>
                  <pic:spPr bwMode="auto">
                    <a:xfrm>
                      <a:off x="0" y="0"/>
                      <a:ext cx="4145280" cy="25025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rPr>
          <w:noProof/>
          <w:lang w:val="mk-MK"/>
        </w:rPr>
      </w:pPr>
      <w:bookmarkStart w:id="76" w:name="_Toc129386104"/>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10</w:t>
      </w:r>
      <w:r w:rsidR="00EE7BFF" w:rsidRPr="003F3396">
        <w:rPr>
          <w:noProof/>
          <w:lang w:val="mk-MK"/>
        </w:rPr>
        <w:fldChar w:fldCharType="end"/>
      </w:r>
      <w:r w:rsidRPr="003F3396">
        <w:rPr>
          <w:noProof/>
          <w:lang w:val="mk-MK"/>
        </w:rPr>
        <w:t xml:space="preserve"> - Sankey диаграм на двење на пациенти според пол во ординации (според соптвеност)</w:t>
      </w:r>
      <w:bookmarkEnd w:id="76"/>
    </w:p>
    <w:p w:rsidR="009E799F" w:rsidRPr="003F3396" w:rsidRDefault="009E799F" w:rsidP="00D50DE4">
      <w:pPr>
        <w:spacing w:line="276" w:lineRule="auto"/>
        <w:rPr>
          <w:rFonts w:cs="Times New Roman"/>
          <w:noProof/>
          <w:color w:val="000000" w:themeColor="text1"/>
          <w:szCs w:val="24"/>
          <w:lang w:val="mk-MK"/>
        </w:rPr>
      </w:pPr>
    </w:p>
    <w:p w:rsidR="00CB6BF0" w:rsidRPr="003F3396" w:rsidRDefault="00D50DE4" w:rsidP="00D50DE4">
      <w:pPr>
        <w:spacing w:line="276" w:lineRule="auto"/>
        <w:rPr>
          <w:rFonts w:cs="Times New Roman"/>
          <w:noProof/>
          <w:color w:val="000000" w:themeColor="text1"/>
          <w:szCs w:val="24"/>
          <w:lang w:val="mk-MK"/>
        </w:rPr>
      </w:pPr>
      <w:r w:rsidRPr="003F3396">
        <w:rPr>
          <w:rFonts w:cs="Times New Roman"/>
          <w:noProof/>
          <w:color w:val="000000" w:themeColor="text1"/>
          <w:szCs w:val="24"/>
          <w:lang w:val="mk-MK"/>
        </w:rPr>
        <w:t>За p&gt;0,05, анализата не укажа на сигнификантна разлика помеѓу половите на пациен</w:t>
      </w:r>
      <w:r w:rsidR="009E799F" w:rsidRPr="003F3396">
        <w:rPr>
          <w:rFonts w:cs="Times New Roman"/>
          <w:noProof/>
          <w:color w:val="000000" w:themeColor="text1"/>
          <w:szCs w:val="24"/>
          <w:lang w:val="mk-MK"/>
        </w:rPr>
        <w:t>тите во однос на типот на сопст</w:t>
      </w:r>
      <w:r w:rsidRPr="003F3396">
        <w:rPr>
          <w:rFonts w:cs="Times New Roman"/>
          <w:noProof/>
          <w:color w:val="000000" w:themeColor="text1"/>
          <w:szCs w:val="24"/>
          <w:lang w:val="mk-MK"/>
        </w:rPr>
        <w:t>в</w:t>
      </w:r>
      <w:r w:rsidR="009E799F" w:rsidRPr="003F3396">
        <w:rPr>
          <w:rFonts w:cs="Times New Roman"/>
          <w:noProof/>
          <w:color w:val="000000" w:themeColor="text1"/>
          <w:szCs w:val="24"/>
          <w:lang w:val="mk-MK"/>
        </w:rPr>
        <w:t>е</w:t>
      </w:r>
      <w:r w:rsidRPr="003F3396">
        <w:rPr>
          <w:rFonts w:cs="Times New Roman"/>
          <w:noProof/>
          <w:color w:val="000000" w:themeColor="text1"/>
          <w:szCs w:val="24"/>
          <w:lang w:val="mk-MK"/>
        </w:rPr>
        <w:t xml:space="preserve">носта </w:t>
      </w:r>
      <w:r w:rsidR="009E799F" w:rsidRPr="003F3396">
        <w:rPr>
          <w:rFonts w:cs="Times New Roman"/>
          <w:noProof/>
          <w:color w:val="000000" w:themeColor="text1"/>
          <w:szCs w:val="24"/>
          <w:lang w:val="mk-MK"/>
        </w:rPr>
        <w:t>на ординациите кои ги посетувале</w:t>
      </w:r>
      <w:r w:rsidRPr="003F3396">
        <w:rPr>
          <w:rFonts w:cs="Times New Roman"/>
          <w:noProof/>
          <w:color w:val="000000" w:themeColor="text1"/>
          <w:szCs w:val="24"/>
          <w:lang w:val="mk-MK"/>
        </w:rPr>
        <w:t xml:space="preserve"> за ортодонтски третман (</w:t>
      </w:r>
      <w:r w:rsidR="005131A0" w:rsidRPr="003F3396">
        <w:rPr>
          <w:rFonts w:cs="Times New Roman"/>
          <w:noProof/>
          <w:color w:val="000000" w:themeColor="text1"/>
          <w:szCs w:val="24"/>
          <w:lang w:val="mk-MK"/>
        </w:rPr>
        <w:t>Pearson Chi-square=0</w:t>
      </w:r>
      <w:r w:rsidR="005131A0" w:rsidRPr="003F3396">
        <w:rPr>
          <w:rFonts w:cs="Times New Roman"/>
          <w:noProof/>
          <w:color w:val="000000" w:themeColor="text1"/>
          <w:szCs w:val="24"/>
          <w:lang w:val="mk-MK" w:eastAsia="mk-MK"/>
        </w:rPr>
        <w:t>,0007; df=1; p=0,978</w:t>
      </w:r>
      <w:r w:rsidRPr="003F3396">
        <w:rPr>
          <w:rFonts w:cs="Times New Roman"/>
          <w:noProof/>
          <w:color w:val="000000" w:themeColor="text1"/>
          <w:szCs w:val="24"/>
          <w:lang w:val="mk-MK"/>
        </w:rPr>
        <w:t>)</w:t>
      </w:r>
      <w:bookmarkEnd w:id="74"/>
      <w:r w:rsidR="00A60081" w:rsidRPr="003F3396">
        <w:rPr>
          <w:rFonts w:cs="Times New Roman"/>
          <w:noProof/>
          <w:color w:val="000000" w:themeColor="text1"/>
          <w:szCs w:val="24"/>
          <w:lang w:val="mk-MK"/>
        </w:rPr>
        <w:t xml:space="preserve"> (Табела </w:t>
      </w:r>
      <w:r w:rsidR="00DF4E41" w:rsidRPr="003F3396">
        <w:rPr>
          <w:rFonts w:cs="Times New Roman"/>
          <w:noProof/>
          <w:color w:val="000000" w:themeColor="text1"/>
          <w:szCs w:val="24"/>
          <w:lang w:val="mk-MK"/>
        </w:rPr>
        <w:t>6</w:t>
      </w:r>
      <w:r w:rsidR="00A60081" w:rsidRPr="003F3396">
        <w:rPr>
          <w:rFonts w:cs="Times New Roman"/>
          <w:noProof/>
          <w:color w:val="000000" w:themeColor="text1"/>
          <w:szCs w:val="24"/>
          <w:lang w:val="mk-MK"/>
        </w:rPr>
        <w:t>)</w:t>
      </w:r>
      <w:r w:rsidR="009E799F" w:rsidRPr="003F3396">
        <w:rPr>
          <w:rFonts w:cs="Times New Roman"/>
          <w:noProof/>
          <w:color w:val="000000" w:themeColor="text1"/>
          <w:szCs w:val="24"/>
          <w:lang w:val="mk-MK"/>
        </w:rPr>
        <w:t xml:space="preserve">. </w:t>
      </w:r>
    </w:p>
    <w:p w:rsidR="00116089" w:rsidRPr="003F3396" w:rsidRDefault="00116089" w:rsidP="00116089">
      <w:pPr>
        <w:rPr>
          <w:noProof/>
          <w:lang w:val="mk-MK"/>
        </w:rPr>
      </w:pPr>
    </w:p>
    <w:p w:rsidR="008F2396" w:rsidRPr="003F3396" w:rsidRDefault="008F2396" w:rsidP="008F2396">
      <w:pPr>
        <w:pStyle w:val="Caption"/>
        <w:rPr>
          <w:noProof/>
          <w:lang w:val="mk-MK"/>
        </w:rPr>
      </w:pPr>
      <w:bookmarkStart w:id="77" w:name="_Toc129386034"/>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6</w:t>
      </w:r>
      <w:r w:rsidR="00EE7BFF" w:rsidRPr="003F3396">
        <w:rPr>
          <w:noProof/>
          <w:lang w:val="mk-MK"/>
        </w:rPr>
        <w:fldChar w:fldCharType="end"/>
      </w:r>
      <w:r w:rsidRPr="003F3396">
        <w:rPr>
          <w:noProof/>
          <w:lang w:val="mk-MK"/>
        </w:rPr>
        <w:t xml:space="preserve"> - Дистрибуција на пациенти според тип на соственост на ординација и пол</w:t>
      </w:r>
      <w:bookmarkEnd w:id="77"/>
    </w:p>
    <w:tbl>
      <w:tblPr>
        <w:tblW w:w="8060"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676"/>
        <w:gridCol w:w="1004"/>
        <w:gridCol w:w="2665"/>
        <w:gridCol w:w="2755"/>
      </w:tblGrid>
      <w:tr w:rsidR="00EF35FA" w:rsidRPr="003F3396" w:rsidTr="008F2396">
        <w:trPr>
          <w:trHeight w:val="475"/>
          <w:tblCellSpacing w:w="15" w:type="dxa"/>
          <w:jc w:val="center"/>
        </w:trPr>
        <w:tc>
          <w:tcPr>
            <w:tcW w:w="2615" w:type="dxa"/>
            <w:gridSpan w:val="2"/>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Пол</w:t>
            </w:r>
          </w:p>
        </w:tc>
        <w:tc>
          <w:tcPr>
            <w:tcW w:w="5355" w:type="dxa"/>
            <w:gridSpan w:val="2"/>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r>
      <w:tr w:rsidR="00EF35FA" w:rsidRPr="003F3396" w:rsidTr="008F2396">
        <w:trPr>
          <w:trHeight w:val="747"/>
          <w:tblCellSpacing w:w="15" w:type="dxa"/>
          <w:jc w:val="center"/>
        </w:trPr>
        <w:tc>
          <w:tcPr>
            <w:tcW w:w="2615" w:type="dxa"/>
            <w:gridSpan w:val="2"/>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jc w:val="center"/>
              <w:rPr>
                <w:rFonts w:cs="Times New Roman"/>
                <w:b/>
                <w:bCs/>
                <w:noProof/>
                <w:color w:val="000000"/>
                <w:sz w:val="20"/>
                <w:szCs w:val="20"/>
                <w:lang w:val="mk-MK"/>
              </w:rPr>
            </w:pPr>
          </w:p>
        </w:tc>
        <w:tc>
          <w:tcPr>
            <w:tcW w:w="2625"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5131A0">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2700"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r>
      <w:tr w:rsidR="00EF35FA" w:rsidRPr="003F3396" w:rsidTr="008F2396">
        <w:trPr>
          <w:trHeight w:val="230"/>
          <w:tblCellSpacing w:w="15" w:type="dxa"/>
          <w:jc w:val="center"/>
        </w:trPr>
        <w:tc>
          <w:tcPr>
            <w:tcW w:w="1621"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мажи</w:t>
            </w:r>
          </w:p>
        </w:tc>
        <w:tc>
          <w:tcPr>
            <w:tcW w:w="964"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2625"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36</w:t>
            </w:r>
          </w:p>
        </w:tc>
        <w:tc>
          <w:tcPr>
            <w:tcW w:w="2700"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5131A0">
            <w:pPr>
              <w:spacing w:after="0" w:line="240" w:lineRule="auto"/>
              <w:jc w:val="center"/>
              <w:rPr>
                <w:rFonts w:cs="Times New Roman"/>
                <w:noProof/>
                <w:sz w:val="20"/>
                <w:szCs w:val="20"/>
                <w:lang w:val="mk-MK"/>
              </w:rPr>
            </w:pPr>
            <w:r w:rsidRPr="003F3396">
              <w:rPr>
                <w:rFonts w:cs="Times New Roman"/>
                <w:noProof/>
                <w:color w:val="000000"/>
                <w:sz w:val="20"/>
                <w:szCs w:val="20"/>
                <w:lang w:val="mk-MK"/>
              </w:rPr>
              <w:t>22</w:t>
            </w:r>
          </w:p>
        </w:tc>
      </w:tr>
      <w:tr w:rsidR="00EF35FA" w:rsidRPr="003F3396" w:rsidTr="008F2396">
        <w:trPr>
          <w:trHeight w:val="230"/>
          <w:tblCellSpacing w:w="15" w:type="dxa"/>
          <w:jc w:val="center"/>
        </w:trPr>
        <w:tc>
          <w:tcPr>
            <w:tcW w:w="1621"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ind w:left="107"/>
              <w:rPr>
                <w:rFonts w:cs="Times New Roman"/>
                <w:b/>
                <w:bCs/>
                <w:noProof/>
                <w:color w:val="000000"/>
                <w:sz w:val="20"/>
                <w:szCs w:val="20"/>
                <w:lang w:val="mk-MK"/>
              </w:rPr>
            </w:pPr>
          </w:p>
        </w:tc>
        <w:tc>
          <w:tcPr>
            <w:tcW w:w="964"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2625"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18.75%</w:t>
            </w:r>
          </w:p>
        </w:tc>
        <w:tc>
          <w:tcPr>
            <w:tcW w:w="2700"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11.45%</w:t>
            </w:r>
          </w:p>
        </w:tc>
      </w:tr>
      <w:tr w:rsidR="00EF35FA" w:rsidRPr="003F3396" w:rsidTr="008F2396">
        <w:trPr>
          <w:trHeight w:val="230"/>
          <w:tblCellSpacing w:w="15" w:type="dxa"/>
          <w:jc w:val="center"/>
        </w:trPr>
        <w:tc>
          <w:tcPr>
            <w:tcW w:w="1621"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жени</w:t>
            </w:r>
          </w:p>
        </w:tc>
        <w:tc>
          <w:tcPr>
            <w:tcW w:w="964"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2625"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71</w:t>
            </w:r>
          </w:p>
        </w:tc>
        <w:tc>
          <w:tcPr>
            <w:tcW w:w="2700"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43</w:t>
            </w:r>
          </w:p>
        </w:tc>
      </w:tr>
      <w:tr w:rsidR="00EF35FA" w:rsidRPr="003F3396" w:rsidTr="008F2396">
        <w:trPr>
          <w:trHeight w:val="230"/>
          <w:tblCellSpacing w:w="15" w:type="dxa"/>
          <w:jc w:val="center"/>
        </w:trPr>
        <w:tc>
          <w:tcPr>
            <w:tcW w:w="1621"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A60081">
            <w:pPr>
              <w:spacing w:after="0" w:line="240" w:lineRule="auto"/>
              <w:ind w:left="107"/>
              <w:rPr>
                <w:rFonts w:cs="Times New Roman"/>
                <w:b/>
                <w:bCs/>
                <w:noProof/>
                <w:color w:val="000000"/>
                <w:sz w:val="20"/>
                <w:szCs w:val="20"/>
                <w:lang w:val="mk-MK"/>
              </w:rPr>
            </w:pPr>
          </w:p>
        </w:tc>
        <w:tc>
          <w:tcPr>
            <w:tcW w:w="964"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2625"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36.97%</w:t>
            </w:r>
          </w:p>
        </w:tc>
        <w:tc>
          <w:tcPr>
            <w:tcW w:w="2700" w:type="dxa"/>
            <w:tcBorders>
              <w:top w:val="single" w:sz="2" w:space="0" w:color="auto"/>
              <w:left w:val="single" w:sz="2" w:space="0" w:color="auto"/>
              <w:bottom w:val="single" w:sz="2" w:space="0" w:color="auto"/>
              <w:right w:val="single" w:sz="2" w:space="0" w:color="auto"/>
            </w:tcBorders>
            <w:noWrap/>
            <w:vAlign w:val="center"/>
          </w:tcPr>
          <w:p w:rsidR="00EF35FA" w:rsidRPr="003F3396" w:rsidRDefault="00EF35FA" w:rsidP="00A60081">
            <w:pPr>
              <w:spacing w:after="0" w:line="240" w:lineRule="auto"/>
              <w:jc w:val="center"/>
              <w:rPr>
                <w:rFonts w:cs="Times New Roman"/>
                <w:noProof/>
                <w:sz w:val="20"/>
                <w:szCs w:val="20"/>
                <w:lang w:val="mk-MK"/>
              </w:rPr>
            </w:pPr>
            <w:r w:rsidRPr="003F3396">
              <w:rPr>
                <w:rFonts w:cs="Times New Roman"/>
                <w:noProof/>
                <w:color w:val="000000"/>
                <w:sz w:val="20"/>
                <w:szCs w:val="20"/>
                <w:lang w:val="mk-MK"/>
              </w:rPr>
              <w:t>22.40%</w:t>
            </w:r>
          </w:p>
        </w:tc>
      </w:tr>
      <w:tr w:rsidR="00EF35FA" w:rsidRPr="003F3396" w:rsidTr="008F2396">
        <w:trPr>
          <w:trHeight w:val="230"/>
          <w:tblCellSpacing w:w="15" w:type="dxa"/>
          <w:jc w:val="center"/>
        </w:trPr>
        <w:tc>
          <w:tcPr>
            <w:tcW w:w="8000" w:type="dxa"/>
            <w:gridSpan w:val="4"/>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F35FA" w:rsidRPr="003F3396" w:rsidRDefault="00EF35FA" w:rsidP="008F2396">
            <w:pPr>
              <w:keepNext/>
              <w:spacing w:after="0" w:line="240" w:lineRule="auto"/>
              <w:jc w:val="center"/>
              <w:rPr>
                <w:rFonts w:cs="Times New Roman"/>
                <w:noProof/>
                <w:color w:val="000000"/>
                <w:sz w:val="20"/>
                <w:szCs w:val="20"/>
                <w:lang w:val="mk-MK"/>
              </w:rPr>
            </w:pPr>
            <w:r w:rsidRPr="003F3396">
              <w:rPr>
                <w:rFonts w:cs="Times New Roman"/>
                <w:noProof/>
                <w:color w:val="000000" w:themeColor="text1"/>
                <w:sz w:val="18"/>
                <w:szCs w:val="18"/>
                <w:lang w:val="mk-MK"/>
              </w:rPr>
              <w:t>Pearson Chi-square=0</w:t>
            </w:r>
            <w:r w:rsidRPr="003F3396">
              <w:rPr>
                <w:rFonts w:cs="Times New Roman"/>
                <w:noProof/>
                <w:color w:val="000000" w:themeColor="text1"/>
                <w:sz w:val="18"/>
                <w:szCs w:val="18"/>
                <w:lang w:val="mk-MK" w:eastAsia="mk-MK"/>
              </w:rPr>
              <w:t>,0007; df=1; p=0,978</w:t>
            </w:r>
            <w:r w:rsidRPr="003F3396">
              <w:rPr>
                <w:rFonts w:cs="Times New Roman"/>
                <w:noProof/>
                <w:color w:val="000000" w:themeColor="text1"/>
                <w:sz w:val="18"/>
                <w:szCs w:val="18"/>
                <w:lang w:val="mk-MK" w:eastAsia="mk-MK"/>
              </w:rPr>
              <w:tab/>
            </w:r>
            <w:r w:rsidRPr="003F3396">
              <w:rPr>
                <w:rFonts w:cs="Times New Roman"/>
                <w:noProof/>
                <w:color w:val="000000" w:themeColor="text1"/>
                <w:sz w:val="18"/>
                <w:szCs w:val="18"/>
                <w:lang w:val="mk-MK" w:eastAsia="mk-MK"/>
              </w:rPr>
              <w:tab/>
            </w:r>
            <w:r w:rsidRPr="003F3396">
              <w:rPr>
                <w:rFonts w:cs="Times New Roman"/>
                <w:noProof/>
                <w:color w:val="000000" w:themeColor="text1"/>
                <w:sz w:val="18"/>
                <w:szCs w:val="18"/>
                <w:lang w:val="mk-MK" w:eastAsia="mk-MK"/>
              </w:rPr>
              <w:tab/>
            </w:r>
            <w:r w:rsidRPr="003F3396">
              <w:rPr>
                <w:rFonts w:cs="Times New Roman"/>
                <w:noProof/>
                <w:color w:val="000000" w:themeColor="text1"/>
                <w:sz w:val="18"/>
                <w:szCs w:val="18"/>
                <w:lang w:val="mk-MK" w:eastAsia="mk-MK"/>
              </w:rPr>
              <w:tab/>
            </w:r>
            <w:r w:rsidRPr="003F3396">
              <w:rPr>
                <w:rFonts w:cs="Times New Roman"/>
                <w:noProof/>
                <w:color w:val="000000" w:themeColor="text1"/>
                <w:sz w:val="18"/>
                <w:szCs w:val="18"/>
                <w:lang w:val="mk-MK"/>
              </w:rPr>
              <w:t>* сигнификантно за p&lt;0,05</w:t>
            </w:r>
          </w:p>
        </w:tc>
      </w:tr>
    </w:tbl>
    <w:p w:rsidR="00A60081" w:rsidRPr="003F3396" w:rsidRDefault="00A60081" w:rsidP="009E799F">
      <w:pPr>
        <w:rPr>
          <w:noProof/>
          <w:lang w:val="mk-MK"/>
        </w:rPr>
      </w:pPr>
    </w:p>
    <w:p w:rsidR="00116089" w:rsidRPr="003F3396" w:rsidRDefault="007B3459" w:rsidP="00CB6BF0">
      <w:pPr>
        <w:pStyle w:val="Heading3"/>
        <w:rPr>
          <w:noProof/>
          <w:lang w:val="mk-MK"/>
        </w:rPr>
      </w:pPr>
      <w:bookmarkStart w:id="78" w:name="_Toc130131213"/>
      <w:r w:rsidRPr="003F3396">
        <w:rPr>
          <w:noProof/>
        </w:rPr>
        <w:lastRenderedPageBreak/>
        <w:t>5</w:t>
      </w:r>
      <w:r w:rsidR="00BB0B29" w:rsidRPr="003F3396">
        <w:rPr>
          <w:noProof/>
        </w:rPr>
        <w:t xml:space="preserve">.1.5. </w:t>
      </w:r>
      <w:r w:rsidR="00CB6BF0" w:rsidRPr="003F3396">
        <w:rPr>
          <w:noProof/>
          <w:lang w:val="mk-MK"/>
        </w:rPr>
        <w:t>Анализа според работен статус</w:t>
      </w:r>
      <w:bookmarkEnd w:id="78"/>
    </w:p>
    <w:p w:rsidR="00B87237" w:rsidRPr="003F3396" w:rsidRDefault="0010465F" w:rsidP="00B87237">
      <w:pPr>
        <w:rPr>
          <w:noProof/>
          <w:lang w:val="mk-MK"/>
        </w:rPr>
      </w:pPr>
      <w:r w:rsidRPr="003F3396">
        <w:rPr>
          <w:rFonts w:cs="Times New Roman"/>
          <w:noProof/>
          <w:color w:val="000000"/>
          <w:szCs w:val="24"/>
          <w:lang w:val="mk-MK"/>
        </w:rPr>
        <w:t>Во рамките на истражувањето направена бе</w:t>
      </w:r>
      <w:r w:rsidR="009F0E83" w:rsidRPr="003F3396">
        <w:rPr>
          <w:rFonts w:cs="Times New Roman"/>
          <w:noProof/>
          <w:color w:val="000000"/>
          <w:szCs w:val="24"/>
          <w:lang w:val="mk-MK"/>
        </w:rPr>
        <w:t>ше дескриптивна</w:t>
      </w:r>
      <w:r w:rsidRPr="003F3396">
        <w:rPr>
          <w:rFonts w:cs="Times New Roman"/>
          <w:noProof/>
          <w:color w:val="000000"/>
          <w:szCs w:val="24"/>
          <w:lang w:val="mk-MK"/>
        </w:rPr>
        <w:t xml:space="preserve"> анализа на примерокот според нивниот работен статус (Гр</w:t>
      </w:r>
      <w:r w:rsidR="00B16820" w:rsidRPr="003F3396">
        <w:rPr>
          <w:rFonts w:cs="Times New Roman"/>
          <w:noProof/>
          <w:color w:val="000000"/>
          <w:szCs w:val="24"/>
          <w:lang w:val="mk-MK"/>
        </w:rPr>
        <w:t>афик 11</w:t>
      </w:r>
      <w:r w:rsidRPr="003F3396">
        <w:rPr>
          <w:rFonts w:cs="Times New Roman"/>
          <w:noProof/>
          <w:color w:val="000000"/>
          <w:szCs w:val="24"/>
          <w:lang w:val="mk-MK"/>
        </w:rPr>
        <w:t xml:space="preserve">), како и според полот и работниот статус (График </w:t>
      </w:r>
      <w:r w:rsidR="00B16820" w:rsidRPr="003F3396">
        <w:rPr>
          <w:rFonts w:cs="Times New Roman"/>
          <w:noProof/>
          <w:color w:val="000000"/>
          <w:szCs w:val="24"/>
          <w:lang w:val="mk-MK"/>
        </w:rPr>
        <w:t>12</w:t>
      </w:r>
      <w:r w:rsidRPr="003F3396">
        <w:rPr>
          <w:rFonts w:cs="Times New Roman"/>
          <w:noProof/>
          <w:color w:val="000000"/>
          <w:szCs w:val="24"/>
          <w:lang w:val="mk-MK"/>
        </w:rPr>
        <w:t xml:space="preserve">). </w:t>
      </w:r>
      <w:r w:rsidR="00BF5EDB" w:rsidRPr="003F3396">
        <w:rPr>
          <w:rFonts w:cs="Times New Roman"/>
          <w:noProof/>
          <w:color w:val="000000"/>
          <w:szCs w:val="24"/>
          <w:lang w:val="mk-MK"/>
        </w:rPr>
        <w:t>Најголемиот дел</w:t>
      </w:r>
      <w:r w:rsidR="00B16820" w:rsidRPr="003F3396">
        <w:rPr>
          <w:rFonts w:cs="Times New Roman"/>
          <w:noProof/>
          <w:color w:val="000000"/>
          <w:szCs w:val="24"/>
          <w:lang w:val="mk-MK"/>
        </w:rPr>
        <w:t xml:space="preserve"> од испитаниците или 48.7%  биле</w:t>
      </w:r>
      <w:r w:rsidR="00BF5EDB" w:rsidRPr="003F3396">
        <w:rPr>
          <w:rFonts w:cs="Times New Roman"/>
          <w:noProof/>
          <w:color w:val="000000"/>
          <w:szCs w:val="24"/>
          <w:lang w:val="mk-MK"/>
        </w:rPr>
        <w:t xml:space="preserve"> со статус ученик/студент, додека помал дел или 44.6% биле вработени. Само 6.74% од сите испитаници биле со стаус невработен/а. </w:t>
      </w:r>
    </w:p>
    <w:p w:rsidR="00B87237" w:rsidRPr="003F3396" w:rsidRDefault="00B87237" w:rsidP="00B87237">
      <w:pPr>
        <w:rPr>
          <w:noProof/>
          <w:lang w:val="mk-MK"/>
        </w:rPr>
      </w:pPr>
    </w:p>
    <w:p w:rsidR="00B87237" w:rsidRPr="003F3396" w:rsidRDefault="00B87237" w:rsidP="00B87237">
      <w:pPr>
        <w:jc w:val="center"/>
        <w:rPr>
          <w:noProof/>
          <w:lang w:val="mk-MK"/>
        </w:rPr>
      </w:pPr>
      <w:r w:rsidRPr="003F3396">
        <w:rPr>
          <w:noProof/>
        </w:rPr>
        <w:drawing>
          <wp:inline distT="0" distB="0" distL="0" distR="0">
            <wp:extent cx="3957026" cy="2453640"/>
            <wp:effectExtent l="0" t="0" r="571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35000" t="41709" r="29231" b="18860"/>
                    <a:stretch/>
                  </pic:blipFill>
                  <pic:spPr bwMode="auto">
                    <a:xfrm>
                      <a:off x="0" y="0"/>
                      <a:ext cx="3957026" cy="24536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rPr>
          <w:noProof/>
          <w:lang w:val="mk-MK"/>
        </w:rPr>
      </w:pPr>
      <w:bookmarkStart w:id="79" w:name="_Toc129386105"/>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11</w:t>
      </w:r>
      <w:r w:rsidR="00EE7BFF" w:rsidRPr="003F3396">
        <w:rPr>
          <w:noProof/>
          <w:lang w:val="mk-MK"/>
        </w:rPr>
        <w:fldChar w:fldCharType="end"/>
      </w:r>
      <w:r w:rsidRPr="003F3396">
        <w:rPr>
          <w:noProof/>
          <w:lang w:val="mk-MK"/>
        </w:rPr>
        <w:t xml:space="preserve"> - Анализа на примерокот според работен статус</w:t>
      </w:r>
      <w:bookmarkEnd w:id="79"/>
    </w:p>
    <w:p w:rsidR="00B87237" w:rsidRPr="003F3396" w:rsidRDefault="00B87237" w:rsidP="00B87237">
      <w:pPr>
        <w:rPr>
          <w:noProof/>
          <w:lang w:val="mk-MK"/>
        </w:rPr>
      </w:pPr>
    </w:p>
    <w:p w:rsidR="0010465F" w:rsidRPr="003F3396" w:rsidRDefault="00BF5EDB" w:rsidP="00B87237">
      <w:pPr>
        <w:rPr>
          <w:noProof/>
          <w:lang w:val="mk-MK"/>
        </w:rPr>
      </w:pPr>
      <w:r w:rsidRPr="003F3396">
        <w:rPr>
          <w:noProof/>
          <w:lang w:val="mk-MK"/>
        </w:rPr>
        <w:t xml:space="preserve">Анализата според работен статус на истпитаниците и тип на сопственост на ординацијата, укажале дека најголемиот дел од испитаниците посетувале државна установа за ортодонтски третман од кои 50.91% биле со статус ученик/студент, проследени со 44.55% со статус вработен/а.  </w:t>
      </w:r>
    </w:p>
    <w:p w:rsidR="0010465F" w:rsidRPr="003F3396" w:rsidRDefault="0010465F" w:rsidP="00B87237">
      <w:pPr>
        <w:rPr>
          <w:noProof/>
          <w:lang w:val="mk-MK"/>
        </w:rPr>
      </w:pPr>
    </w:p>
    <w:p w:rsidR="005D48D7" w:rsidRPr="003F3396" w:rsidRDefault="005D48D7" w:rsidP="00B87237">
      <w:pPr>
        <w:jc w:val="center"/>
        <w:rPr>
          <w:noProof/>
          <w:sz w:val="16"/>
          <w:szCs w:val="16"/>
          <w:lang w:val="mk-MK"/>
        </w:rPr>
      </w:pPr>
      <w:r w:rsidRPr="003F3396">
        <w:rPr>
          <w:noProof/>
        </w:rPr>
        <w:lastRenderedPageBreak/>
        <w:drawing>
          <wp:inline distT="0" distB="0" distL="0" distR="0">
            <wp:extent cx="4831080" cy="2745614"/>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27949" t="24843" r="30769" b="33448"/>
                    <a:stretch/>
                  </pic:blipFill>
                  <pic:spPr bwMode="auto">
                    <a:xfrm>
                      <a:off x="0" y="0"/>
                      <a:ext cx="4831080" cy="27456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82ACC" w:rsidRPr="003F3396" w:rsidRDefault="005D48D7" w:rsidP="000C7F6A">
      <w:pPr>
        <w:jc w:val="center"/>
        <w:rPr>
          <w:i/>
          <w:noProof/>
          <w:sz w:val="16"/>
          <w:szCs w:val="16"/>
          <w:lang w:val="mk-MK"/>
        </w:rPr>
      </w:pPr>
      <w:r w:rsidRPr="003F3396">
        <w:rPr>
          <w:i/>
          <w:noProof/>
          <w:sz w:val="16"/>
          <w:szCs w:val="16"/>
          <w:lang w:val="mk-MK"/>
        </w:rPr>
        <w:t xml:space="preserve">*Приказ на процентите е вкупно по </w:t>
      </w:r>
      <w:r w:rsidR="000C7F6A" w:rsidRPr="003F3396">
        <w:rPr>
          <w:i/>
          <w:noProof/>
          <w:sz w:val="16"/>
          <w:szCs w:val="16"/>
          <w:lang w:val="mk-MK"/>
        </w:rPr>
        <w:t>категорија</w:t>
      </w:r>
    </w:p>
    <w:p w:rsidR="00FE15F3" w:rsidRPr="003F3396" w:rsidRDefault="00FE15F3" w:rsidP="00FE15F3">
      <w:pPr>
        <w:pStyle w:val="Caption"/>
        <w:keepNext/>
        <w:jc w:val="center"/>
        <w:rPr>
          <w:noProof/>
          <w:lang w:val="mk-MK"/>
        </w:rPr>
      </w:pPr>
      <w:bookmarkStart w:id="80" w:name="_Toc129386106"/>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12</w:t>
      </w:r>
      <w:r w:rsidR="00EE7BFF" w:rsidRPr="003F3396">
        <w:rPr>
          <w:noProof/>
          <w:lang w:val="mk-MK"/>
        </w:rPr>
        <w:fldChar w:fldCharType="end"/>
      </w:r>
      <w:r w:rsidRPr="003F3396">
        <w:rPr>
          <w:noProof/>
          <w:lang w:val="mk-MK"/>
        </w:rPr>
        <w:t xml:space="preserve"> - Анализа на примерокот според работен статус и пол</w:t>
      </w:r>
      <w:bookmarkEnd w:id="80"/>
    </w:p>
    <w:p w:rsidR="00982ACC" w:rsidRPr="003F3396" w:rsidRDefault="00982ACC" w:rsidP="000C7F6A">
      <w:pPr>
        <w:rPr>
          <w:noProof/>
        </w:rPr>
      </w:pPr>
      <w:r w:rsidRPr="003F3396">
        <w:rPr>
          <w:rFonts w:cs="Times New Roman"/>
          <w:noProof/>
          <w:color w:val="000000" w:themeColor="text1"/>
          <w:szCs w:val="24"/>
          <w:lang w:val="mk-MK"/>
        </w:rPr>
        <w:t xml:space="preserve">За p&lt;0,05, </w:t>
      </w:r>
      <w:r w:rsidR="000C7F6A" w:rsidRPr="003F3396">
        <w:rPr>
          <w:rFonts w:cs="Times New Roman"/>
          <w:noProof/>
          <w:color w:val="000000" w:themeColor="text1"/>
          <w:szCs w:val="24"/>
          <w:lang w:val="mk-MK"/>
        </w:rPr>
        <w:t xml:space="preserve">не беше </w:t>
      </w:r>
      <w:r w:rsidRPr="003F3396">
        <w:rPr>
          <w:rFonts w:cs="Times New Roman"/>
          <w:noProof/>
          <w:color w:val="000000" w:themeColor="text1"/>
          <w:szCs w:val="24"/>
          <w:lang w:val="mk-MK"/>
        </w:rPr>
        <w:t>согледана статистички сигнификантна асоцијација помеѓу типот на сопственоста и работниот однос на испитаниците (Fisher Freeman Halton exact test: p=0.7360)</w:t>
      </w:r>
      <w:r w:rsidR="00DF4E41" w:rsidRPr="003F3396">
        <w:rPr>
          <w:rFonts w:cs="Times New Roman"/>
          <w:noProof/>
          <w:color w:val="000000" w:themeColor="text1"/>
          <w:szCs w:val="24"/>
          <w:lang w:val="mk-MK"/>
        </w:rPr>
        <w:t xml:space="preserve"> (Табела 7</w:t>
      </w:r>
      <w:r w:rsidR="000C7F6A" w:rsidRPr="003F3396">
        <w:rPr>
          <w:rFonts w:cs="Times New Roman"/>
          <w:noProof/>
          <w:color w:val="000000" w:themeColor="text1"/>
          <w:szCs w:val="24"/>
          <w:lang w:val="mk-MK"/>
        </w:rPr>
        <w:t>)</w:t>
      </w:r>
      <w:r w:rsidRPr="003F3396">
        <w:rPr>
          <w:rFonts w:cs="Times New Roman"/>
          <w:noProof/>
          <w:color w:val="000000" w:themeColor="text1"/>
          <w:szCs w:val="24"/>
          <w:lang w:val="mk-MK"/>
        </w:rPr>
        <w:t>.</w:t>
      </w:r>
    </w:p>
    <w:p w:rsidR="00982ACC" w:rsidRPr="003F3396" w:rsidRDefault="00982ACC" w:rsidP="00982ACC">
      <w:pPr>
        <w:pStyle w:val="Caption"/>
        <w:rPr>
          <w:rFonts w:cs="Times New Roman"/>
          <w:noProof/>
          <w:color w:val="000000" w:themeColor="text1"/>
          <w:sz w:val="24"/>
          <w:szCs w:val="24"/>
          <w:lang w:val="mk-MK"/>
        </w:rPr>
      </w:pPr>
      <w:bookmarkStart w:id="81" w:name="_Toc129386035"/>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7</w:t>
      </w:r>
      <w:r w:rsidR="00EE7BFF" w:rsidRPr="003F3396">
        <w:rPr>
          <w:noProof/>
          <w:lang w:val="mk-MK"/>
        </w:rPr>
        <w:fldChar w:fldCharType="end"/>
      </w:r>
      <w:r w:rsidRPr="003F3396">
        <w:rPr>
          <w:noProof/>
          <w:lang w:val="mk-MK"/>
        </w:rPr>
        <w:t xml:space="preserve"> - Дистрибуција на пациенти според тип на соственост на ординација и работен статус</w:t>
      </w:r>
      <w:bookmarkEnd w:id="81"/>
    </w:p>
    <w:tbl>
      <w:tblPr>
        <w:tblW w:w="6972"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862"/>
        <w:gridCol w:w="1202"/>
        <w:gridCol w:w="1873"/>
        <w:gridCol w:w="2075"/>
      </w:tblGrid>
      <w:tr w:rsidR="00982ACC" w:rsidRPr="003F3396" w:rsidTr="00FE15F3">
        <w:trPr>
          <w:trHeight w:val="20"/>
          <w:tblCellSpacing w:w="15" w:type="dxa"/>
          <w:jc w:val="center"/>
        </w:trPr>
        <w:tc>
          <w:tcPr>
            <w:tcW w:w="2999" w:type="dxa"/>
            <w:gridSpan w:val="2"/>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F5EDB" w:rsidRPr="003F3396" w:rsidRDefault="00BF5EDB"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Пол</w:t>
            </w:r>
          </w:p>
        </w:tc>
        <w:tc>
          <w:tcPr>
            <w:tcW w:w="3883" w:type="dxa"/>
            <w:gridSpan w:val="2"/>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F5EDB" w:rsidRPr="003F3396" w:rsidRDefault="00BF5EDB"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r>
      <w:tr w:rsidR="00402853" w:rsidRPr="003F3396" w:rsidTr="00FE15F3">
        <w:trPr>
          <w:trHeight w:val="20"/>
          <w:tblCellSpacing w:w="15" w:type="dxa"/>
          <w:jc w:val="center"/>
        </w:trPr>
        <w:tc>
          <w:tcPr>
            <w:tcW w:w="2999" w:type="dxa"/>
            <w:gridSpan w:val="2"/>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jc w:val="center"/>
              <w:rPr>
                <w:rFonts w:cs="Times New Roman"/>
                <w:b/>
                <w:bCs/>
                <w:noProof/>
                <w:color w:val="000000"/>
                <w:sz w:val="20"/>
                <w:szCs w:val="20"/>
                <w:lang w:val="mk-MK"/>
              </w:rPr>
            </w:pPr>
          </w:p>
        </w:tc>
        <w:tc>
          <w:tcPr>
            <w:tcW w:w="1833"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2020"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r>
      <w:tr w:rsidR="00402853" w:rsidRPr="003F3396" w:rsidTr="00FE15F3">
        <w:trPr>
          <w:trHeight w:val="20"/>
          <w:tblCellSpacing w:w="15" w:type="dxa"/>
          <w:jc w:val="center"/>
        </w:trPr>
        <w:tc>
          <w:tcPr>
            <w:tcW w:w="1807"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Ученик/студент</w:t>
            </w: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54</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31</w:t>
            </w:r>
          </w:p>
        </w:tc>
      </w:tr>
      <w:tr w:rsidR="00402853" w:rsidRPr="003F3396" w:rsidTr="00FE15F3">
        <w:trPr>
          <w:trHeight w:val="20"/>
          <w:tblCellSpacing w:w="15" w:type="dxa"/>
          <w:jc w:val="center"/>
        </w:trPr>
        <w:tc>
          <w:tcPr>
            <w:tcW w:w="1807"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5D48D7" w:rsidP="00773698">
            <w:pPr>
              <w:spacing w:after="0" w:line="240" w:lineRule="auto"/>
              <w:jc w:val="center"/>
              <w:rPr>
                <w:rFonts w:cs="Times New Roman"/>
                <w:noProof/>
                <w:sz w:val="20"/>
                <w:szCs w:val="20"/>
                <w:lang w:val="mk-MK"/>
              </w:rPr>
            </w:pPr>
            <w:r w:rsidRPr="003F3396">
              <w:rPr>
                <w:rFonts w:cs="Times New Roman"/>
                <w:noProof/>
                <w:sz w:val="20"/>
                <w:szCs w:val="20"/>
                <w:lang w:val="mk-MK"/>
              </w:rPr>
              <w:t>28.12</w:t>
            </w:r>
            <w:r w:rsidR="00402853" w:rsidRPr="003F3396">
              <w:rPr>
                <w:rFonts w:cs="Times New Roman"/>
                <w:noProof/>
                <w:sz w:val="20"/>
                <w:szCs w:val="20"/>
                <w:lang w:val="mk-MK"/>
              </w:rPr>
              <w:t>%</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5D48D7">
            <w:pPr>
              <w:spacing w:after="0" w:line="240" w:lineRule="auto"/>
              <w:jc w:val="center"/>
              <w:rPr>
                <w:rFonts w:cs="Times New Roman"/>
                <w:noProof/>
                <w:sz w:val="20"/>
                <w:szCs w:val="20"/>
                <w:lang w:val="mk-MK"/>
              </w:rPr>
            </w:pPr>
            <w:r w:rsidRPr="003F3396">
              <w:rPr>
                <w:rFonts w:cs="Times New Roman"/>
                <w:noProof/>
                <w:sz w:val="20"/>
                <w:szCs w:val="20"/>
                <w:lang w:val="mk-MK"/>
              </w:rPr>
              <w:t>16.</w:t>
            </w:r>
            <w:r w:rsidR="005D48D7" w:rsidRPr="003F3396">
              <w:rPr>
                <w:rFonts w:cs="Times New Roman"/>
                <w:noProof/>
                <w:sz w:val="20"/>
                <w:szCs w:val="20"/>
                <w:lang w:val="mk-MK"/>
              </w:rPr>
              <w:t>14</w:t>
            </w:r>
            <w:r w:rsidRPr="003F3396">
              <w:rPr>
                <w:rFonts w:cs="Times New Roman"/>
                <w:noProof/>
                <w:sz w:val="20"/>
                <w:szCs w:val="20"/>
                <w:lang w:val="mk-MK"/>
              </w:rPr>
              <w:t>%</w:t>
            </w:r>
          </w:p>
        </w:tc>
      </w:tr>
      <w:tr w:rsidR="00402853" w:rsidRPr="003F3396" w:rsidTr="00FE15F3">
        <w:trPr>
          <w:trHeight w:val="20"/>
          <w:tblCellSpacing w:w="15" w:type="dxa"/>
          <w:jc w:val="center"/>
        </w:trPr>
        <w:tc>
          <w:tcPr>
            <w:tcW w:w="1807"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Вработен/а</w:t>
            </w: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48</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29</w:t>
            </w:r>
          </w:p>
        </w:tc>
      </w:tr>
      <w:tr w:rsidR="00402853" w:rsidRPr="003F3396" w:rsidTr="00FE15F3">
        <w:trPr>
          <w:trHeight w:val="20"/>
          <w:tblCellSpacing w:w="15" w:type="dxa"/>
          <w:jc w:val="center"/>
        </w:trPr>
        <w:tc>
          <w:tcPr>
            <w:tcW w:w="1807"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25%</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5D48D7" w:rsidP="00773698">
            <w:pPr>
              <w:spacing w:after="0" w:line="240" w:lineRule="auto"/>
              <w:jc w:val="center"/>
              <w:rPr>
                <w:rFonts w:cs="Times New Roman"/>
                <w:noProof/>
                <w:sz w:val="20"/>
                <w:szCs w:val="20"/>
                <w:lang w:val="mk-MK"/>
              </w:rPr>
            </w:pPr>
            <w:r w:rsidRPr="003F3396">
              <w:rPr>
                <w:rFonts w:cs="Times New Roman"/>
                <w:noProof/>
                <w:sz w:val="20"/>
                <w:szCs w:val="20"/>
                <w:lang w:val="mk-MK"/>
              </w:rPr>
              <w:t>15.10</w:t>
            </w:r>
            <w:r w:rsidR="00402853" w:rsidRPr="003F3396">
              <w:rPr>
                <w:rFonts w:cs="Times New Roman"/>
                <w:noProof/>
                <w:sz w:val="20"/>
                <w:szCs w:val="20"/>
                <w:lang w:val="mk-MK"/>
              </w:rPr>
              <w:t>%</w:t>
            </w:r>
          </w:p>
        </w:tc>
      </w:tr>
      <w:tr w:rsidR="00402853" w:rsidRPr="003F3396" w:rsidTr="00FE15F3">
        <w:trPr>
          <w:trHeight w:val="20"/>
          <w:tblCellSpacing w:w="15" w:type="dxa"/>
          <w:jc w:val="center"/>
        </w:trPr>
        <w:tc>
          <w:tcPr>
            <w:tcW w:w="1807" w:type="dxa"/>
            <w:vMerge w:val="restart"/>
            <w:tcBorders>
              <w:top w:val="single" w:sz="2" w:space="0" w:color="auto"/>
              <w:left w:val="single" w:sz="2" w:space="0" w:color="auto"/>
              <w:right w:val="single" w:sz="2" w:space="0" w:color="auto"/>
            </w:tcBorders>
            <w:shd w:val="clear" w:color="auto" w:fill="B8CCE4"/>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Невработен/а</w:t>
            </w: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5</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sz w:val="20"/>
                <w:szCs w:val="20"/>
                <w:lang w:val="mk-MK"/>
              </w:rPr>
            </w:pPr>
            <w:r w:rsidRPr="003F3396">
              <w:rPr>
                <w:rFonts w:cs="Times New Roman"/>
                <w:noProof/>
                <w:sz w:val="20"/>
                <w:szCs w:val="20"/>
                <w:lang w:val="mk-MK"/>
              </w:rPr>
              <w:t>5</w:t>
            </w:r>
          </w:p>
        </w:tc>
      </w:tr>
      <w:tr w:rsidR="00402853" w:rsidRPr="003F3396" w:rsidTr="00FE15F3">
        <w:trPr>
          <w:trHeight w:val="20"/>
          <w:tblCellSpacing w:w="15" w:type="dxa"/>
          <w:jc w:val="center"/>
        </w:trPr>
        <w:tc>
          <w:tcPr>
            <w:tcW w:w="1807" w:type="dxa"/>
            <w:vMerge/>
            <w:tcBorders>
              <w:left w:val="single" w:sz="2" w:space="0" w:color="auto"/>
              <w:bottom w:val="single" w:sz="2" w:space="0" w:color="auto"/>
              <w:right w:val="single" w:sz="2" w:space="0" w:color="auto"/>
            </w:tcBorders>
            <w:shd w:val="clear" w:color="auto" w:fill="B8CCE4"/>
            <w:noWrap/>
            <w:vAlign w:val="center"/>
          </w:tcPr>
          <w:p w:rsidR="00402853" w:rsidRPr="003F3396" w:rsidRDefault="00402853" w:rsidP="00773698">
            <w:pPr>
              <w:spacing w:after="0" w:line="240" w:lineRule="auto"/>
              <w:ind w:left="107"/>
              <w:rPr>
                <w:rFonts w:cs="Times New Roman"/>
                <w:b/>
                <w:bCs/>
                <w:noProof/>
                <w:color w:val="000000"/>
                <w:sz w:val="20"/>
                <w:szCs w:val="20"/>
                <w:lang w:val="mk-MK"/>
              </w:rPr>
            </w:pPr>
          </w:p>
        </w:tc>
        <w:tc>
          <w:tcPr>
            <w:tcW w:w="1162"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5D48D7" w:rsidP="00773698">
            <w:pPr>
              <w:spacing w:after="0" w:line="240" w:lineRule="auto"/>
              <w:jc w:val="center"/>
              <w:rPr>
                <w:rFonts w:cs="Times New Roman"/>
                <w:b/>
                <w:bCs/>
                <w:noProof/>
                <w:color w:val="000000"/>
                <w:sz w:val="20"/>
                <w:szCs w:val="20"/>
                <w:lang w:val="mk-MK"/>
              </w:rPr>
            </w:pPr>
            <w:r w:rsidRPr="003F3396">
              <w:rPr>
                <w:rFonts w:cs="Times New Roman"/>
                <w:noProof/>
                <w:color w:val="000000"/>
                <w:sz w:val="20"/>
                <w:szCs w:val="20"/>
                <w:lang w:val="mk-MK"/>
              </w:rPr>
              <w:t>%</w:t>
            </w:r>
          </w:p>
        </w:tc>
        <w:tc>
          <w:tcPr>
            <w:tcW w:w="1833"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r w:rsidR="005D48D7" w:rsidRPr="003F3396">
              <w:rPr>
                <w:rFonts w:cs="Times New Roman"/>
                <w:noProof/>
                <w:color w:val="000000"/>
                <w:sz w:val="20"/>
                <w:szCs w:val="20"/>
                <w:lang w:val="mk-MK"/>
              </w:rPr>
              <w:t>.60</w:t>
            </w:r>
            <w:r w:rsidRPr="003F3396">
              <w:rPr>
                <w:rFonts w:cs="Times New Roman"/>
                <w:noProof/>
                <w:sz w:val="20"/>
                <w:szCs w:val="20"/>
                <w:lang w:val="mk-MK"/>
              </w:rPr>
              <w:t>%</w:t>
            </w:r>
          </w:p>
        </w:tc>
        <w:tc>
          <w:tcPr>
            <w:tcW w:w="2020" w:type="dxa"/>
            <w:tcBorders>
              <w:top w:val="single" w:sz="2" w:space="0" w:color="auto"/>
              <w:left w:val="single" w:sz="2" w:space="0" w:color="auto"/>
              <w:bottom w:val="single" w:sz="2" w:space="0" w:color="auto"/>
              <w:right w:val="single" w:sz="2" w:space="0" w:color="auto"/>
            </w:tcBorders>
            <w:noWrap/>
            <w:vAlign w:val="center"/>
          </w:tcPr>
          <w:p w:rsidR="00402853" w:rsidRPr="003F3396" w:rsidRDefault="00402853"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r w:rsidR="005D48D7" w:rsidRPr="003F3396">
              <w:rPr>
                <w:rFonts w:cs="Times New Roman"/>
                <w:noProof/>
                <w:color w:val="000000"/>
                <w:sz w:val="20"/>
                <w:szCs w:val="20"/>
                <w:lang w:val="mk-MK"/>
              </w:rPr>
              <w:t>.60</w:t>
            </w:r>
            <w:r w:rsidRPr="003F3396">
              <w:rPr>
                <w:rFonts w:cs="Times New Roman"/>
                <w:noProof/>
                <w:sz w:val="20"/>
                <w:szCs w:val="20"/>
                <w:lang w:val="mk-MK"/>
              </w:rPr>
              <w:t>%</w:t>
            </w:r>
          </w:p>
        </w:tc>
      </w:tr>
      <w:tr w:rsidR="00A90909" w:rsidRPr="003F3396" w:rsidTr="00FE15F3">
        <w:trPr>
          <w:trHeight w:val="20"/>
          <w:tblCellSpacing w:w="15" w:type="dxa"/>
          <w:jc w:val="center"/>
        </w:trPr>
        <w:tc>
          <w:tcPr>
            <w:tcW w:w="6912" w:type="dxa"/>
            <w:gridSpan w:val="4"/>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A90909" w:rsidRPr="003F3396" w:rsidRDefault="00402853" w:rsidP="00982ACC">
            <w:pPr>
              <w:keepNext/>
              <w:spacing w:after="0" w:line="240" w:lineRule="auto"/>
              <w:jc w:val="center"/>
              <w:rPr>
                <w:rFonts w:cs="Times New Roman"/>
                <w:noProof/>
                <w:color w:val="000000" w:themeColor="text1"/>
                <w:sz w:val="18"/>
                <w:szCs w:val="18"/>
                <w:lang w:val="mk-MK"/>
              </w:rPr>
            </w:pPr>
            <w:r w:rsidRPr="003F3396">
              <w:rPr>
                <w:rFonts w:cs="Times New Roman"/>
                <w:noProof/>
                <w:color w:val="000000" w:themeColor="text1"/>
                <w:sz w:val="18"/>
                <w:szCs w:val="18"/>
                <w:lang w:val="mk-MK"/>
              </w:rPr>
              <w:t>Fisher Freeman Halton exact test</w:t>
            </w:r>
            <w:r w:rsidRPr="003F3396">
              <w:rPr>
                <w:rFonts w:cs="Times New Roman"/>
                <w:noProof/>
                <w:color w:val="000000" w:themeColor="text1"/>
                <w:sz w:val="18"/>
                <w:szCs w:val="18"/>
                <w:lang w:val="mk-MK" w:eastAsia="mk-MK"/>
              </w:rPr>
              <w:t xml:space="preserve"> p=0.7360</w:t>
            </w:r>
            <w:r w:rsidR="00A90909" w:rsidRPr="003F3396">
              <w:rPr>
                <w:rFonts w:cs="Times New Roman"/>
                <w:noProof/>
                <w:color w:val="000000" w:themeColor="text1"/>
                <w:sz w:val="18"/>
                <w:szCs w:val="18"/>
                <w:lang w:val="mk-MK" w:eastAsia="mk-MK"/>
              </w:rPr>
              <w:tab/>
            </w:r>
            <w:r w:rsidR="00A90909" w:rsidRPr="003F3396">
              <w:rPr>
                <w:rFonts w:cs="Times New Roman"/>
                <w:noProof/>
                <w:color w:val="000000" w:themeColor="text1"/>
                <w:sz w:val="18"/>
                <w:szCs w:val="18"/>
                <w:lang w:val="mk-MK" w:eastAsia="mk-MK"/>
              </w:rPr>
              <w:tab/>
            </w:r>
            <w:r w:rsidR="00A90909" w:rsidRPr="003F3396">
              <w:rPr>
                <w:rFonts w:cs="Times New Roman"/>
                <w:noProof/>
                <w:color w:val="000000" w:themeColor="text1"/>
                <w:sz w:val="18"/>
                <w:szCs w:val="18"/>
                <w:lang w:val="mk-MK"/>
              </w:rPr>
              <w:t xml:space="preserve">* сигнификантно за </w:t>
            </w:r>
            <w:r w:rsidRPr="003F3396">
              <w:rPr>
                <w:rFonts w:cs="Times New Roman"/>
                <w:noProof/>
                <w:color w:val="000000" w:themeColor="text1"/>
                <w:sz w:val="18"/>
                <w:szCs w:val="18"/>
                <w:lang w:val="mk-MK"/>
              </w:rPr>
              <w:t>p&lt;0.</w:t>
            </w:r>
            <w:r w:rsidR="00A90909" w:rsidRPr="003F3396">
              <w:rPr>
                <w:rFonts w:cs="Times New Roman"/>
                <w:noProof/>
                <w:color w:val="000000" w:themeColor="text1"/>
                <w:sz w:val="18"/>
                <w:szCs w:val="18"/>
                <w:lang w:val="mk-MK"/>
              </w:rPr>
              <w:t>05</w:t>
            </w:r>
          </w:p>
        </w:tc>
      </w:tr>
    </w:tbl>
    <w:p w:rsidR="00CB6BF0" w:rsidRPr="003F3396" w:rsidRDefault="00CB6BF0" w:rsidP="00116089">
      <w:pPr>
        <w:rPr>
          <w:noProof/>
          <w:lang w:val="mk-MK"/>
        </w:rPr>
      </w:pPr>
    </w:p>
    <w:p w:rsidR="00EC6E30" w:rsidRPr="003F3396" w:rsidRDefault="007B3459" w:rsidP="00F91EB5">
      <w:pPr>
        <w:pStyle w:val="Heading2"/>
        <w:rPr>
          <w:lang w:val="mk-MK"/>
        </w:rPr>
      </w:pPr>
      <w:bookmarkStart w:id="82" w:name="_Toc130131214"/>
      <w:r w:rsidRPr="003F3396">
        <w:lastRenderedPageBreak/>
        <w:t>5</w:t>
      </w:r>
      <w:r w:rsidR="00BB0B29" w:rsidRPr="003F3396">
        <w:t xml:space="preserve">.2. </w:t>
      </w:r>
      <w:r w:rsidR="00EC6E30" w:rsidRPr="003F3396">
        <w:rPr>
          <w:lang w:val="mk-MK"/>
        </w:rPr>
        <w:t xml:space="preserve">Влијание на пандемијата со КОВИД-19 </w:t>
      </w:r>
      <w:r w:rsidR="00261BFF" w:rsidRPr="003F3396">
        <w:rPr>
          <w:lang w:val="mk-MK"/>
        </w:rPr>
        <w:t>на</w:t>
      </w:r>
      <w:r w:rsidR="00EC6E30" w:rsidRPr="003F3396">
        <w:rPr>
          <w:lang w:val="mk-MK"/>
        </w:rPr>
        <w:t xml:space="preserve"> ортодонтските пациенти</w:t>
      </w:r>
      <w:bookmarkEnd w:id="82"/>
    </w:p>
    <w:p w:rsidR="00187ACD" w:rsidRPr="003F3396" w:rsidRDefault="00632EBA" w:rsidP="00243C5A">
      <w:pPr>
        <w:rPr>
          <w:noProof/>
          <w:lang w:val="mk-MK"/>
        </w:rPr>
      </w:pPr>
      <w:r w:rsidRPr="003F3396">
        <w:rPr>
          <w:noProof/>
          <w:lang w:val="mk-MK"/>
        </w:rPr>
        <w:t>Првиот дел од прашалникот го испитуваше влијанието на пандемијата врз различни аспекти од животот на ортодонтските пациенти кои се релеванти за целите на оваа теза</w:t>
      </w:r>
      <w:r w:rsidR="00187ACD" w:rsidRPr="003F3396">
        <w:rPr>
          <w:noProof/>
          <w:lang w:val="mk-MK"/>
        </w:rPr>
        <w:t xml:space="preserve"> и тоа: а) експозиција на КОВИД-19, б) влијанието на пандемијата врз начинот на живот, финансиите и ортодонтскиот третман, како и в) заштита од КОВИД-19 и ортодонтски контроли. </w:t>
      </w:r>
    </w:p>
    <w:p w:rsidR="00622EE4" w:rsidRPr="003F3396" w:rsidRDefault="00622EE4" w:rsidP="00187ACD">
      <w:pPr>
        <w:pStyle w:val="Heading4"/>
        <w:rPr>
          <w:noProof/>
          <w:lang w:val="mk-MK"/>
        </w:rPr>
      </w:pPr>
    </w:p>
    <w:p w:rsidR="00187ACD" w:rsidRPr="003F3396" w:rsidRDefault="007B3459" w:rsidP="00B16820">
      <w:pPr>
        <w:pStyle w:val="Heading3"/>
        <w:rPr>
          <w:noProof/>
          <w:lang w:val="mk-MK"/>
        </w:rPr>
      </w:pPr>
      <w:bookmarkStart w:id="83" w:name="_Toc130131215"/>
      <w:r w:rsidRPr="003F3396">
        <w:rPr>
          <w:noProof/>
        </w:rPr>
        <w:t>5</w:t>
      </w:r>
      <w:r w:rsidR="00BB0B29" w:rsidRPr="003F3396">
        <w:rPr>
          <w:noProof/>
        </w:rPr>
        <w:t xml:space="preserve">.2.1. </w:t>
      </w:r>
      <w:r w:rsidR="00515F00" w:rsidRPr="003F3396">
        <w:rPr>
          <w:noProof/>
          <w:lang w:val="mk-MK"/>
        </w:rPr>
        <w:t>Ескпозиција на КОВИД-19 на ортодонтските пациенти</w:t>
      </w:r>
      <w:bookmarkEnd w:id="83"/>
    </w:p>
    <w:p w:rsidR="00515F00" w:rsidRPr="003F3396" w:rsidRDefault="00243C5A" w:rsidP="00243C5A">
      <w:pPr>
        <w:rPr>
          <w:noProof/>
        </w:rPr>
      </w:pPr>
      <w:r w:rsidRPr="003F3396">
        <w:rPr>
          <w:noProof/>
          <w:lang w:val="mk-MK"/>
        </w:rPr>
        <w:t>Во однос на прашањето за прележан КОВИД-19, резултати</w:t>
      </w:r>
      <w:r w:rsidR="00E82BCD" w:rsidRPr="003F3396">
        <w:rPr>
          <w:noProof/>
          <w:lang w:val="mk-MK"/>
        </w:rPr>
        <w:t>т</w:t>
      </w:r>
      <w:r w:rsidRPr="003F3396">
        <w:rPr>
          <w:noProof/>
          <w:lang w:val="mk-MK"/>
        </w:rPr>
        <w:t>е покажале многу блиска дистрибуција</w:t>
      </w:r>
      <w:r w:rsidR="00E82BCD" w:rsidRPr="003F3396">
        <w:rPr>
          <w:noProof/>
          <w:lang w:val="mk-MK"/>
        </w:rPr>
        <w:t xml:space="preserve"> помеѓу испитаниците кои </w:t>
      </w:r>
      <w:r w:rsidR="00945C44" w:rsidRPr="003F3396">
        <w:rPr>
          <w:noProof/>
          <w:lang w:val="mk-MK"/>
        </w:rPr>
        <w:t xml:space="preserve">биле инфицирани </w:t>
      </w:r>
      <w:r w:rsidR="00E82BCD" w:rsidRPr="003F3396">
        <w:rPr>
          <w:noProof/>
          <w:lang w:val="mk-MK"/>
        </w:rPr>
        <w:t>и оние кои не биле инфицирани со КОВИД-19</w:t>
      </w:r>
      <w:r w:rsidRPr="003F3396">
        <w:rPr>
          <w:noProof/>
          <w:lang w:val="mk-MK"/>
        </w:rPr>
        <w:t>. Имено, 51.6% од кадидатите прележале КОВИД-19 до моментот на истра</w:t>
      </w:r>
      <w:r w:rsidR="00E82BCD" w:rsidRPr="003F3396">
        <w:rPr>
          <w:noProof/>
          <w:lang w:val="mk-MK"/>
        </w:rPr>
        <w:t>жувањето, додека 48.</w:t>
      </w:r>
      <w:r w:rsidRPr="003F3396">
        <w:rPr>
          <w:noProof/>
          <w:lang w:val="mk-MK"/>
        </w:rPr>
        <w:t>4% не го имале прележано вирусот</w:t>
      </w:r>
      <w:r w:rsidR="00DF4E41" w:rsidRPr="003F3396">
        <w:rPr>
          <w:noProof/>
          <w:lang w:val="mk-MK"/>
        </w:rPr>
        <w:t xml:space="preserve"> (График 13)</w:t>
      </w:r>
      <w:r w:rsidRPr="003F3396">
        <w:rPr>
          <w:noProof/>
          <w:lang w:val="mk-MK"/>
        </w:rPr>
        <w:t xml:space="preserve">. </w:t>
      </w:r>
    </w:p>
    <w:p w:rsidR="00515F00" w:rsidRPr="003F3396" w:rsidRDefault="00243C5A" w:rsidP="00243C5A">
      <w:pPr>
        <w:rPr>
          <w:noProof/>
        </w:rPr>
      </w:pPr>
      <w:r w:rsidRPr="003F3396">
        <w:rPr>
          <w:noProof/>
          <w:lang w:val="mk-MK"/>
        </w:rPr>
        <w:t>Слична е дистрибуцијата и по пол, со повеќе испитаници од женски пол кои не биле заразени со КОВИД-19 и повеќе испитаници од машки пол кои биле заразени со КОВИД-19</w:t>
      </w:r>
      <w:r w:rsidR="00DF4E41" w:rsidRPr="003F3396">
        <w:rPr>
          <w:noProof/>
          <w:lang w:val="mk-MK"/>
        </w:rPr>
        <w:t xml:space="preserve"> (График 14</w:t>
      </w:r>
      <w:r w:rsidR="00E82BCD" w:rsidRPr="003F3396">
        <w:rPr>
          <w:noProof/>
          <w:lang w:val="mk-MK"/>
        </w:rPr>
        <w:t>)</w:t>
      </w:r>
      <w:r w:rsidRPr="003F3396">
        <w:rPr>
          <w:noProof/>
          <w:lang w:val="mk-MK"/>
        </w:rPr>
        <w:t xml:space="preserve">. </w:t>
      </w:r>
    </w:p>
    <w:p w:rsidR="00685216" w:rsidRPr="003F3396" w:rsidRDefault="00243C5A" w:rsidP="00243C5A">
      <w:pPr>
        <w:rPr>
          <w:noProof/>
          <w:lang w:val="mk-MK"/>
        </w:rPr>
      </w:pPr>
      <w:r w:rsidRPr="003F3396">
        <w:rPr>
          <w:noProof/>
          <w:lang w:val="mk-MK"/>
        </w:rPr>
        <w:t>За p&gt;0,05, немаше сигнификантна асоцијација м</w:t>
      </w:r>
      <w:r w:rsidR="00773698" w:rsidRPr="003F3396">
        <w:rPr>
          <w:noProof/>
          <w:lang w:val="mk-MK"/>
        </w:rPr>
        <w:t>еѓу прележан</w:t>
      </w:r>
      <w:r w:rsidRPr="003F3396">
        <w:rPr>
          <w:noProof/>
          <w:lang w:val="mk-MK"/>
        </w:rPr>
        <w:t xml:space="preserve"> КОВИД-19 и полова припадност на испитаниците (Pearson</w:t>
      </w:r>
      <w:r w:rsidR="009A3545" w:rsidRPr="003F3396">
        <w:rPr>
          <w:noProof/>
          <w:lang w:val="mk-MK"/>
        </w:rPr>
        <w:t xml:space="preserve"> Chi-square test: X2=1,338; df=1</w:t>
      </w:r>
      <w:r w:rsidRPr="003F3396">
        <w:rPr>
          <w:noProof/>
          <w:lang w:val="mk-MK"/>
        </w:rPr>
        <w:t>; p=0,5122).</w:t>
      </w:r>
    </w:p>
    <w:p w:rsidR="00243C5A" w:rsidRPr="003F3396" w:rsidRDefault="00243C5A" w:rsidP="00243C5A">
      <w:pPr>
        <w:rPr>
          <w:noProof/>
          <w:lang w:val="mk-MK"/>
        </w:rPr>
        <w:sectPr w:rsidR="00243C5A" w:rsidRPr="003F3396" w:rsidSect="00666A50">
          <w:type w:val="continuous"/>
          <w:pgSz w:w="12240" w:h="15840"/>
          <w:pgMar w:top="1440" w:right="1440" w:bottom="1440" w:left="1440" w:header="720" w:footer="720" w:gutter="0"/>
          <w:cols w:space="720"/>
          <w:docGrid w:linePitch="360"/>
        </w:sectPr>
      </w:pPr>
    </w:p>
    <w:p w:rsidR="00E43965" w:rsidRPr="003F3396" w:rsidRDefault="00E43965" w:rsidP="00685216">
      <w:pPr>
        <w:pStyle w:val="Caption"/>
        <w:keepNext/>
        <w:rPr>
          <w:noProof/>
          <w:lang w:val="mk-MK"/>
        </w:rPr>
        <w:sectPr w:rsidR="00E43965" w:rsidRPr="003F3396" w:rsidSect="00685216">
          <w:type w:val="continuous"/>
          <w:pgSz w:w="12240" w:h="15840"/>
          <w:pgMar w:top="1440" w:right="1440" w:bottom="1440" w:left="1440" w:header="720" w:footer="720" w:gutter="0"/>
          <w:cols w:space="720"/>
          <w:docGrid w:linePitch="360"/>
        </w:sectPr>
      </w:pPr>
    </w:p>
    <w:p w:rsidR="00FE15F3" w:rsidRPr="003F3396" w:rsidRDefault="00FE15F3" w:rsidP="00FE15F3">
      <w:pPr>
        <w:pStyle w:val="Caption"/>
        <w:keepNext/>
        <w:jc w:val="center"/>
        <w:rPr>
          <w:noProof/>
          <w:lang w:val="mk-MK"/>
        </w:rPr>
      </w:pPr>
      <w:bookmarkStart w:id="84" w:name="_Toc129386107"/>
      <w:r w:rsidRPr="003F3396">
        <w:rPr>
          <w:noProof/>
        </w:rPr>
        <w:lastRenderedPageBreak/>
        <w:drawing>
          <wp:inline distT="0" distB="0" distL="0" distR="0">
            <wp:extent cx="2863786" cy="22936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31154" t="23703" r="40513" b="35955"/>
                    <a:stretch/>
                  </pic:blipFill>
                  <pic:spPr bwMode="auto">
                    <a:xfrm>
                      <a:off x="0" y="0"/>
                      <a:ext cx="2865041" cy="2294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13</w:t>
      </w:r>
      <w:r w:rsidR="00EE7BFF" w:rsidRPr="003F3396">
        <w:rPr>
          <w:noProof/>
          <w:lang w:val="mk-MK"/>
        </w:rPr>
        <w:fldChar w:fldCharType="end"/>
      </w:r>
      <w:r w:rsidRPr="003F3396">
        <w:rPr>
          <w:noProof/>
          <w:lang w:val="mk-MK"/>
        </w:rPr>
        <w:t xml:space="preserve"> - Дистрибуција на кандидати според прележан КОВИД-19</w:t>
      </w:r>
      <w:bookmarkEnd w:id="84"/>
    </w:p>
    <w:p w:rsidR="00685216" w:rsidRPr="003F3396" w:rsidRDefault="00685216" w:rsidP="00E43965">
      <w:pPr>
        <w:jc w:val="center"/>
        <w:rPr>
          <w:noProof/>
          <w:lang w:val="mk-MK"/>
        </w:rPr>
      </w:pPr>
    </w:p>
    <w:p w:rsidR="00E43965" w:rsidRPr="003F3396" w:rsidRDefault="00FE15F3" w:rsidP="00FD79E1">
      <w:pPr>
        <w:pStyle w:val="Caption"/>
        <w:keepNext/>
        <w:jc w:val="center"/>
        <w:rPr>
          <w:noProof/>
          <w:lang w:val="mk-MK"/>
        </w:rPr>
        <w:sectPr w:rsidR="00E43965" w:rsidRPr="003F3396" w:rsidSect="00E43965">
          <w:type w:val="continuous"/>
          <w:pgSz w:w="12240" w:h="15840"/>
          <w:pgMar w:top="1440" w:right="1440" w:bottom="1440" w:left="1440" w:header="720" w:footer="720" w:gutter="0"/>
          <w:cols w:num="2" w:space="720"/>
          <w:docGrid w:linePitch="360"/>
        </w:sectPr>
      </w:pPr>
      <w:bookmarkStart w:id="85" w:name="_Toc129386108"/>
      <w:r w:rsidRPr="003F3396">
        <w:rPr>
          <w:noProof/>
        </w:rPr>
        <w:lastRenderedPageBreak/>
        <w:drawing>
          <wp:inline distT="0" distB="0" distL="0" distR="0">
            <wp:extent cx="2905186" cy="22704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30512" t="17095" r="38975" b="40512"/>
                    <a:stretch/>
                  </pic:blipFill>
                  <pic:spPr bwMode="auto">
                    <a:xfrm>
                      <a:off x="0" y="0"/>
                      <a:ext cx="2905186" cy="22704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85216"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14</w:t>
      </w:r>
      <w:r w:rsidR="00EE7BFF" w:rsidRPr="003F3396">
        <w:rPr>
          <w:noProof/>
          <w:lang w:val="mk-MK"/>
        </w:rPr>
        <w:fldChar w:fldCharType="end"/>
      </w:r>
      <w:r w:rsidR="00685216" w:rsidRPr="003F3396">
        <w:rPr>
          <w:noProof/>
          <w:lang w:val="mk-MK"/>
        </w:rPr>
        <w:t xml:space="preserve"> - Дистрибуција на испитаници по пол и прележан КОВИД-19</w:t>
      </w:r>
      <w:bookmarkEnd w:id="85"/>
    </w:p>
    <w:p w:rsidR="00CE6753" w:rsidRPr="003F3396" w:rsidRDefault="00CE6753" w:rsidP="00B16820">
      <w:pPr>
        <w:pStyle w:val="Heading3"/>
        <w:rPr>
          <w:noProof/>
          <w:lang w:val="mk-MK"/>
        </w:rPr>
      </w:pPr>
    </w:p>
    <w:p w:rsidR="00FD79E1" w:rsidRPr="003F3396" w:rsidRDefault="007B3459" w:rsidP="00FD79E1">
      <w:pPr>
        <w:pStyle w:val="Heading3"/>
        <w:rPr>
          <w:noProof/>
          <w:lang w:val="mk-MK"/>
        </w:rPr>
      </w:pPr>
      <w:bookmarkStart w:id="86" w:name="_Toc130131216"/>
      <w:r w:rsidRPr="003F3396">
        <w:rPr>
          <w:noProof/>
        </w:rPr>
        <w:t>5</w:t>
      </w:r>
      <w:r w:rsidR="00BB0B29" w:rsidRPr="003F3396">
        <w:rPr>
          <w:noProof/>
        </w:rPr>
        <w:t xml:space="preserve">.2.2. </w:t>
      </w:r>
      <w:r w:rsidR="009A3545" w:rsidRPr="003F3396">
        <w:rPr>
          <w:noProof/>
          <w:lang w:val="mk-MK"/>
        </w:rPr>
        <w:t>Влијанието на пандемијата врз начинот на живот, финансиите и ортодонтскиот третман</w:t>
      </w:r>
      <w:bookmarkEnd w:id="86"/>
    </w:p>
    <w:p w:rsidR="0056480E" w:rsidRPr="003F3396" w:rsidRDefault="00FD79E1" w:rsidP="00534551">
      <w:pPr>
        <w:spacing w:after="0"/>
        <w:rPr>
          <w:noProof/>
          <w:lang w:val="mk-MK"/>
        </w:rPr>
      </w:pPr>
      <w:r w:rsidRPr="003F3396">
        <w:rPr>
          <w:noProof/>
          <w:lang w:val="mk-MK"/>
        </w:rPr>
        <w:t>Следниот сегмент го истражуваш</w:t>
      </w:r>
      <w:r w:rsidR="00E82BCD" w:rsidRPr="003F3396">
        <w:rPr>
          <w:noProof/>
          <w:lang w:val="mk-MK"/>
        </w:rPr>
        <w:t xml:space="preserve">е влијанието на </w:t>
      </w:r>
      <w:r w:rsidR="00945C44" w:rsidRPr="003F3396">
        <w:rPr>
          <w:noProof/>
          <w:lang w:val="mk-MK"/>
        </w:rPr>
        <w:t xml:space="preserve">КОВИД-19 </w:t>
      </w:r>
      <w:r w:rsidR="00E82BCD" w:rsidRPr="003F3396">
        <w:rPr>
          <w:noProof/>
          <w:lang w:val="mk-MK"/>
        </w:rPr>
        <w:t>пандемијата врз личниот начин на живот, финансиската ситуација н</w:t>
      </w:r>
      <w:r w:rsidRPr="003F3396">
        <w:rPr>
          <w:noProof/>
          <w:lang w:val="mk-MK"/>
        </w:rPr>
        <w:t>а испитаникот и неговото/нејзи</w:t>
      </w:r>
      <w:r w:rsidR="00E82BCD" w:rsidRPr="003F3396">
        <w:rPr>
          <w:noProof/>
          <w:lang w:val="mk-MK"/>
        </w:rPr>
        <w:t xml:space="preserve">ното семејство, како и </w:t>
      </w:r>
      <w:r w:rsidR="00945C44" w:rsidRPr="003F3396">
        <w:rPr>
          <w:noProof/>
          <w:lang w:val="mk-MK"/>
        </w:rPr>
        <w:t xml:space="preserve">влијанието </w:t>
      </w:r>
      <w:r w:rsidR="004C0BC0" w:rsidRPr="003F3396">
        <w:rPr>
          <w:noProof/>
          <w:lang w:val="mk-MK"/>
        </w:rPr>
        <w:t xml:space="preserve">врз </w:t>
      </w:r>
      <w:r w:rsidR="00E82BCD" w:rsidRPr="003F3396">
        <w:rPr>
          <w:noProof/>
          <w:lang w:val="mk-MK"/>
        </w:rPr>
        <w:t xml:space="preserve">ортодонтскиот третман. </w:t>
      </w:r>
    </w:p>
    <w:p w:rsidR="00CE6753" w:rsidRPr="003F3396" w:rsidRDefault="005142EC" w:rsidP="00534551">
      <w:pPr>
        <w:spacing w:after="0"/>
        <w:rPr>
          <w:noProof/>
          <w:lang w:val="mk-MK"/>
        </w:rPr>
      </w:pPr>
      <w:r w:rsidRPr="003F3396">
        <w:rPr>
          <w:noProof/>
          <w:lang w:val="mk-MK"/>
        </w:rPr>
        <w:t>Имено</w:t>
      </w:r>
      <w:r w:rsidR="00FD79E1" w:rsidRPr="003F3396">
        <w:rPr>
          <w:noProof/>
          <w:lang w:val="mk-MK"/>
        </w:rPr>
        <w:t>,</w:t>
      </w:r>
      <w:r w:rsidRPr="003F3396">
        <w:rPr>
          <w:noProof/>
          <w:lang w:val="mk-MK"/>
        </w:rPr>
        <w:t xml:space="preserve"> вкупно 144 (75%) од испитаниците се сложиле дека пандемијата придонела целосно да им се промени начинот на живот. Остатокот од испитаниците изјавиле дека минимално им се променил (9.38%) или дека воопшто не има се променил</w:t>
      </w:r>
      <w:r w:rsidR="00FD79E1" w:rsidRPr="003F3396">
        <w:rPr>
          <w:noProof/>
          <w:lang w:val="mk-MK"/>
        </w:rPr>
        <w:t xml:space="preserve"> </w:t>
      </w:r>
      <w:r w:rsidRPr="003F3396">
        <w:rPr>
          <w:noProof/>
          <w:lang w:val="mk-MK"/>
        </w:rPr>
        <w:t xml:space="preserve">(15.6%) начинот живот (График 15).  </w:t>
      </w:r>
    </w:p>
    <w:p w:rsidR="00CE6753" w:rsidRPr="003F3396" w:rsidRDefault="005142EC" w:rsidP="00534551">
      <w:pPr>
        <w:spacing w:after="0"/>
        <w:rPr>
          <w:noProof/>
          <w:lang w:val="mk-MK"/>
        </w:rPr>
      </w:pPr>
      <w:r w:rsidRPr="003F3396">
        <w:rPr>
          <w:noProof/>
          <w:lang w:val="mk-MK"/>
        </w:rPr>
        <w:t xml:space="preserve">За целите на дополнителната анализа по работен статус на учесници, групите на одговори </w:t>
      </w:r>
      <w:r w:rsidRPr="003F3396">
        <w:rPr>
          <w:noProof/>
        </w:rPr>
        <w:t>“</w:t>
      </w:r>
      <w:r w:rsidRPr="003F3396">
        <w:rPr>
          <w:noProof/>
          <w:lang w:val="mk-MK"/>
        </w:rPr>
        <w:t>минимално ми се промени начинот на живот</w:t>
      </w:r>
      <w:r w:rsidRPr="003F3396">
        <w:rPr>
          <w:noProof/>
        </w:rPr>
        <w:t>”</w:t>
      </w:r>
      <w:r w:rsidRPr="003F3396">
        <w:rPr>
          <w:noProof/>
          <w:lang w:val="mk-MK"/>
        </w:rPr>
        <w:t xml:space="preserve"> и </w:t>
      </w:r>
      <w:r w:rsidRPr="003F3396">
        <w:rPr>
          <w:noProof/>
        </w:rPr>
        <w:t>“</w:t>
      </w:r>
      <w:r w:rsidRPr="003F3396">
        <w:rPr>
          <w:noProof/>
          <w:lang w:val="mk-MK"/>
        </w:rPr>
        <w:t>воопшто не ми се промени начинот на живот</w:t>
      </w:r>
      <w:r w:rsidRPr="003F3396">
        <w:rPr>
          <w:noProof/>
        </w:rPr>
        <w:t>”</w:t>
      </w:r>
      <w:r w:rsidRPr="003F3396">
        <w:rPr>
          <w:noProof/>
          <w:lang w:val="mk-MK"/>
        </w:rPr>
        <w:t>, беа групирани во за</w:t>
      </w:r>
      <w:r w:rsidR="00FD79E1" w:rsidRPr="003F3396">
        <w:rPr>
          <w:noProof/>
          <w:lang w:val="mk-MK"/>
        </w:rPr>
        <w:t xml:space="preserve">едничка категорија на немање </w:t>
      </w:r>
      <w:r w:rsidRPr="003F3396">
        <w:rPr>
          <w:noProof/>
          <w:lang w:val="mk-MK"/>
        </w:rPr>
        <w:t>влијание на пандемијата врз начинот на</w:t>
      </w:r>
      <w:r w:rsidR="00FD79E1" w:rsidRPr="003F3396">
        <w:rPr>
          <w:noProof/>
          <w:lang w:val="mk-MK"/>
        </w:rPr>
        <w:t xml:space="preserve"> ж</w:t>
      </w:r>
      <w:r w:rsidRPr="003F3396">
        <w:rPr>
          <w:noProof/>
          <w:lang w:val="mk-MK"/>
        </w:rPr>
        <w:t xml:space="preserve">ивот. </w:t>
      </w:r>
    </w:p>
    <w:p w:rsidR="0056480E" w:rsidRPr="003F3396" w:rsidRDefault="005142EC" w:rsidP="00534551">
      <w:pPr>
        <w:spacing w:after="0"/>
        <w:rPr>
          <w:noProof/>
          <w:lang w:val="mk-MK"/>
        </w:rPr>
      </w:pPr>
      <w:r w:rsidRPr="003F3396">
        <w:rPr>
          <w:rFonts w:eastAsia="Calibri" w:cs="Times New Roman"/>
          <w:noProof/>
          <w:color w:val="000000" w:themeColor="text1"/>
          <w:szCs w:val="24"/>
          <w:lang w:val="mk-MK"/>
        </w:rPr>
        <w:t>За p&gt;0,05, нема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p=0.1740</w:t>
      </w:r>
      <w:r w:rsidRPr="003F3396">
        <w:rPr>
          <w:rFonts w:eastAsia="Calibri" w:cs="Times New Roman"/>
          <w:noProof/>
          <w:color w:val="000000" w:themeColor="text1"/>
          <w:szCs w:val="24"/>
          <w:lang w:val="mk-MK"/>
        </w:rPr>
        <w:t>)</w:t>
      </w:r>
      <w:r w:rsidRPr="003F3396">
        <w:rPr>
          <w:noProof/>
          <w:lang w:val="mk-MK"/>
        </w:rPr>
        <w:t>(Табела 8).</w:t>
      </w:r>
    </w:p>
    <w:p w:rsidR="0056480E" w:rsidRPr="003F3396" w:rsidRDefault="005142EC" w:rsidP="0056480E">
      <w:pPr>
        <w:spacing w:after="0"/>
        <w:jc w:val="center"/>
        <w:rPr>
          <w:noProof/>
          <w:lang w:val="mk-MK"/>
        </w:rPr>
      </w:pPr>
      <w:r w:rsidRPr="003F3396">
        <w:rPr>
          <w:noProof/>
        </w:rPr>
        <w:lastRenderedPageBreak/>
        <w:drawing>
          <wp:inline distT="0" distB="0" distL="0" distR="0">
            <wp:extent cx="3949349" cy="2175606"/>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29772" t="30389" r="29630" b="29851"/>
                    <a:stretch/>
                  </pic:blipFill>
                  <pic:spPr bwMode="auto">
                    <a:xfrm>
                      <a:off x="0" y="0"/>
                      <a:ext cx="3950018" cy="2175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pPr>
      <w:bookmarkStart w:id="87" w:name="_Toc129386109"/>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15</w:t>
      </w:r>
      <w:r w:rsidR="00EE7BFF" w:rsidRPr="003F3396">
        <w:rPr>
          <w:noProof/>
        </w:rPr>
        <w:fldChar w:fldCharType="end"/>
      </w:r>
      <w:r w:rsidRPr="003F3396">
        <w:rPr>
          <w:lang w:val="mk-MK"/>
        </w:rPr>
        <w:t xml:space="preserve"> - Влијанието на КОВИД-19 пандемијата врз начинот на живот</w:t>
      </w:r>
      <w:bookmarkEnd w:id="87"/>
    </w:p>
    <w:p w:rsidR="00B41938" w:rsidRPr="003F3396" w:rsidRDefault="00534551" w:rsidP="00534551">
      <w:pPr>
        <w:spacing w:after="0"/>
        <w:rPr>
          <w:noProof/>
          <w:lang w:val="mk-MK"/>
        </w:rPr>
      </w:pPr>
      <w:r w:rsidRPr="003F3396">
        <w:rPr>
          <w:noProof/>
          <w:lang w:val="mk-MK"/>
        </w:rPr>
        <w:t>Дополнително, 118 (61.49%) изјавиле дека пандемијата има влијание врз нивната финансиска ситуација</w:t>
      </w:r>
      <w:r w:rsidR="00CE6753" w:rsidRPr="003F3396">
        <w:rPr>
          <w:noProof/>
          <w:lang w:val="mk-MK"/>
        </w:rPr>
        <w:t xml:space="preserve"> (График 16)</w:t>
      </w:r>
      <w:r w:rsidR="00954207" w:rsidRPr="003F3396">
        <w:rPr>
          <w:noProof/>
          <w:lang w:val="mk-MK"/>
        </w:rPr>
        <w:t>.</w:t>
      </w:r>
      <w:r w:rsidR="00FD79E1" w:rsidRPr="003F3396">
        <w:rPr>
          <w:noProof/>
          <w:lang w:val="mk-MK"/>
        </w:rPr>
        <w:t xml:space="preserve"> </w:t>
      </w:r>
      <w:r w:rsidR="00774823" w:rsidRPr="003F3396">
        <w:rPr>
          <w:noProof/>
          <w:lang w:val="mk-MK"/>
        </w:rPr>
        <w:t xml:space="preserve">Подеталниот увид на дистрибуцијата на </w:t>
      </w:r>
      <w:r w:rsidR="00B41938" w:rsidRPr="003F3396">
        <w:rPr>
          <w:noProof/>
          <w:lang w:val="mk-MK"/>
        </w:rPr>
        <w:t>одговорите</w:t>
      </w:r>
      <w:r w:rsidR="00774823" w:rsidRPr="003F3396">
        <w:rPr>
          <w:noProof/>
          <w:lang w:val="mk-MK"/>
        </w:rPr>
        <w:t xml:space="preserve"> според работниот статус на учесниците, открива очекув</w:t>
      </w:r>
      <w:r w:rsidR="00FE1B78" w:rsidRPr="003F3396">
        <w:rPr>
          <w:noProof/>
          <w:lang w:val="mk-MK"/>
        </w:rPr>
        <w:t>ани разлики помеѓу трите групи.</w:t>
      </w:r>
      <w:r w:rsidR="00FE1B78" w:rsidRPr="003F3396">
        <w:rPr>
          <w:noProof/>
        </w:rPr>
        <w:t xml:space="preserve"> </w:t>
      </w:r>
      <w:r w:rsidR="00774823" w:rsidRPr="003F3396">
        <w:rPr>
          <w:noProof/>
          <w:lang w:val="mk-MK"/>
        </w:rPr>
        <w:t>Имено, на</w:t>
      </w:r>
      <w:r w:rsidR="00B41938" w:rsidRPr="003F3396">
        <w:rPr>
          <w:noProof/>
          <w:lang w:val="mk-MK"/>
        </w:rPr>
        <w:t>ј</w:t>
      </w:r>
      <w:r w:rsidR="00774823" w:rsidRPr="003F3396">
        <w:rPr>
          <w:noProof/>
          <w:lang w:val="mk-MK"/>
        </w:rPr>
        <w:t xml:space="preserve">голем дел од испитаниците со статус ученик/студент (61.54%) изјавиле дека пандемијата немала влијание врз нивниот финансиски статус (Табела 9).  </w:t>
      </w:r>
    </w:p>
    <w:p w:rsidR="00CE6753" w:rsidRPr="003F3396" w:rsidRDefault="00CE6753" w:rsidP="00534551">
      <w:pPr>
        <w:spacing w:after="0"/>
        <w:rPr>
          <w:noProof/>
          <w:lang w:val="mk-MK"/>
        </w:rPr>
      </w:pPr>
    </w:p>
    <w:p w:rsidR="00FE15F3" w:rsidRPr="003F3396" w:rsidRDefault="00FE15F3" w:rsidP="00CE6753">
      <w:pPr>
        <w:pStyle w:val="Caption"/>
        <w:keepNext/>
        <w:jc w:val="center"/>
      </w:pPr>
      <w:bookmarkStart w:id="88" w:name="_Toc129386110"/>
      <w:r w:rsidRPr="003F3396">
        <w:rPr>
          <w:noProof/>
        </w:rPr>
        <w:drawing>
          <wp:inline distT="0" distB="0" distL="0" distR="0">
            <wp:extent cx="3615267" cy="2455369"/>
            <wp:effectExtent l="0" t="0" r="4445" b="254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36183" t="37480" r="29629" b="21241"/>
                    <a:stretch/>
                  </pic:blipFill>
                  <pic:spPr bwMode="auto">
                    <a:xfrm>
                      <a:off x="0" y="0"/>
                      <a:ext cx="3615267" cy="24553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E6753" w:rsidRPr="003F3396" w:rsidRDefault="00CE6753" w:rsidP="00CE6753">
      <w:pPr>
        <w:pStyle w:val="Caption"/>
        <w:keepNext/>
        <w:jc w:val="center"/>
      </w:pPr>
      <w:r w:rsidRPr="003F3396">
        <w:t>График</w:t>
      </w:r>
      <w:r w:rsidR="00EE7BFF" w:rsidRPr="003F3396">
        <w:fldChar w:fldCharType="begin"/>
      </w:r>
      <w:r w:rsidRPr="003F3396">
        <w:instrText xml:space="preserve"> SEQ График \* ARABIC </w:instrText>
      </w:r>
      <w:r w:rsidR="00EE7BFF" w:rsidRPr="003F3396">
        <w:fldChar w:fldCharType="separate"/>
      </w:r>
      <w:r w:rsidR="0061437D" w:rsidRPr="003F3396">
        <w:rPr>
          <w:noProof/>
        </w:rPr>
        <w:t>16</w:t>
      </w:r>
      <w:r w:rsidR="00EE7BFF" w:rsidRPr="003F3396">
        <w:fldChar w:fldCharType="end"/>
      </w:r>
      <w:r w:rsidRPr="003F3396">
        <w:rPr>
          <w:lang w:val="mk-MK"/>
        </w:rPr>
        <w:t xml:space="preserve"> - Влијанието на КОВИД-19 пандемијата врз финансиската ситуација</w:t>
      </w:r>
      <w:bookmarkEnd w:id="88"/>
    </w:p>
    <w:p w:rsidR="00FE15F3" w:rsidRPr="003F3396" w:rsidRDefault="00774823" w:rsidP="00FE15F3">
      <w:pPr>
        <w:spacing w:after="0"/>
        <w:rPr>
          <w:rFonts w:eastAsia="Calibri" w:cs="Times New Roman"/>
          <w:noProof/>
          <w:color w:val="000000" w:themeColor="text1"/>
          <w:szCs w:val="24"/>
          <w:lang w:val="mk-MK"/>
        </w:rPr>
      </w:pPr>
      <w:r w:rsidRPr="003F3396">
        <w:rPr>
          <w:noProof/>
          <w:lang w:val="mk-MK"/>
        </w:rPr>
        <w:t>За разлика од нив</w:t>
      </w:r>
      <w:r w:rsidR="00BD3D50" w:rsidRPr="003F3396">
        <w:rPr>
          <w:noProof/>
          <w:lang w:val="mk-MK"/>
        </w:rPr>
        <w:t xml:space="preserve">, </w:t>
      </w:r>
      <w:r w:rsidR="00B41938" w:rsidRPr="003F3396">
        <w:rPr>
          <w:noProof/>
          <w:lang w:val="mk-MK"/>
        </w:rPr>
        <w:t xml:space="preserve">најголем дел од </w:t>
      </w:r>
      <w:r w:rsidRPr="003F3396">
        <w:rPr>
          <w:noProof/>
          <w:lang w:val="mk-MK"/>
        </w:rPr>
        <w:t>испитаниците со</w:t>
      </w:r>
      <w:r w:rsidR="00B41938" w:rsidRPr="003F3396">
        <w:rPr>
          <w:noProof/>
          <w:lang w:val="mk-MK"/>
        </w:rPr>
        <w:t xml:space="preserve"> статус вработен/а и невработен/а (55,42% и 58,33% соодветно) одговориле дека пандемијата имала влијание врз нивниот </w:t>
      </w:r>
      <w:r w:rsidR="00B41938" w:rsidRPr="003F3396">
        <w:rPr>
          <w:noProof/>
          <w:lang w:val="mk-MK"/>
        </w:rPr>
        <w:lastRenderedPageBreak/>
        <w:t xml:space="preserve">финансиски статус. </w:t>
      </w:r>
      <w:r w:rsidR="00534551" w:rsidRPr="003F3396">
        <w:rPr>
          <w:rFonts w:eastAsia="Calibri" w:cs="Times New Roman"/>
          <w:noProof/>
          <w:color w:val="000000" w:themeColor="text1"/>
          <w:szCs w:val="24"/>
          <w:lang w:val="mk-MK"/>
        </w:rPr>
        <w:t xml:space="preserve">За p&gt;0,05, </w:t>
      </w:r>
      <w:r w:rsidR="00B41938" w:rsidRPr="003F3396">
        <w:rPr>
          <w:rFonts w:eastAsia="Calibri" w:cs="Times New Roman"/>
          <w:noProof/>
          <w:color w:val="000000" w:themeColor="text1"/>
          <w:szCs w:val="24"/>
          <w:lang w:val="mk-MK"/>
        </w:rPr>
        <w:t>беше најдена</w:t>
      </w:r>
      <w:r w:rsidR="00534551" w:rsidRPr="003F3396">
        <w:rPr>
          <w:rFonts w:eastAsia="Calibri" w:cs="Times New Roman"/>
          <w:noProof/>
          <w:color w:val="000000" w:themeColor="text1"/>
          <w:szCs w:val="24"/>
          <w:lang w:val="mk-MK"/>
        </w:rPr>
        <w:t xml:space="preserve"> сигнификантна асоцијација помеѓу одговорот на прашањето и работниот статус на испитаниците (</w:t>
      </w:r>
      <w:r w:rsidR="00534551" w:rsidRPr="003F3396">
        <w:rPr>
          <w:rFonts w:cs="Times New Roman"/>
          <w:noProof/>
          <w:color w:val="000000" w:themeColor="text1"/>
          <w:szCs w:val="24"/>
          <w:lang w:val="mk-MK"/>
        </w:rPr>
        <w:t>Fisher Freeman Halton exact test: p=</w:t>
      </w:r>
      <w:r w:rsidR="00B41938" w:rsidRPr="003F3396">
        <w:rPr>
          <w:rFonts w:cs="Times New Roman"/>
          <w:noProof/>
          <w:color w:val="000000" w:themeColor="text1"/>
          <w:szCs w:val="24"/>
          <w:lang w:val="mk-MK"/>
        </w:rPr>
        <w:t>0.0440</w:t>
      </w:r>
      <w:r w:rsidR="00BD3D50" w:rsidRPr="003F3396">
        <w:rPr>
          <w:rFonts w:eastAsia="Calibri" w:cs="Times New Roman"/>
          <w:noProof/>
          <w:color w:val="000000" w:themeColor="text1"/>
          <w:szCs w:val="24"/>
          <w:lang w:val="mk-MK"/>
        </w:rPr>
        <w:t xml:space="preserve">) во прилог на поголемо влијание на пандемијата на испитаници </w:t>
      </w:r>
      <w:r w:rsidR="00BD3D50" w:rsidRPr="003F3396">
        <w:rPr>
          <w:noProof/>
          <w:lang w:val="mk-MK"/>
        </w:rPr>
        <w:t xml:space="preserve">со статус вработен/а и невработен/а.  </w:t>
      </w:r>
      <w:r w:rsidR="00FE15F3" w:rsidRPr="003F3396">
        <w:rPr>
          <w:rFonts w:eastAsia="Calibri" w:cs="Times New Roman"/>
          <w:noProof/>
          <w:color w:val="000000" w:themeColor="text1"/>
          <w:szCs w:val="24"/>
          <w:lang w:val="mk-MK"/>
        </w:rPr>
        <w:t>На прашањето дали пандемијата има влијание врз нивниот ортодонтски третман, силно мнозинство од испитаниците (96.87%) дале потврден одговор (График 17). За p&gt;0,05, не е најдена сигнификантна асоцијација помеѓу одговорот на прашањето и работниот статус на испитаниците (</w:t>
      </w:r>
      <w:r w:rsidR="00FE15F3" w:rsidRPr="003F3396">
        <w:rPr>
          <w:rFonts w:cs="Times New Roman"/>
          <w:noProof/>
          <w:color w:val="000000" w:themeColor="text1"/>
          <w:szCs w:val="24"/>
          <w:lang w:val="mk-MK"/>
        </w:rPr>
        <w:t>Fisher Freeman Halton exact test: p=0.1839</w:t>
      </w:r>
      <w:r w:rsidR="00FE15F3" w:rsidRPr="003F3396">
        <w:rPr>
          <w:rFonts w:eastAsia="Calibri" w:cs="Times New Roman"/>
          <w:noProof/>
          <w:color w:val="000000" w:themeColor="text1"/>
          <w:szCs w:val="24"/>
          <w:lang w:val="mk-MK"/>
        </w:rPr>
        <w:t xml:space="preserve">) (Табела </w:t>
      </w:r>
      <w:r w:rsidR="00FE15F3" w:rsidRPr="003F3396">
        <w:rPr>
          <w:rFonts w:eastAsia="Calibri" w:cs="Times New Roman"/>
          <w:noProof/>
          <w:color w:val="000000" w:themeColor="text1"/>
          <w:szCs w:val="24"/>
        </w:rPr>
        <w:t>8</w:t>
      </w:r>
      <w:r w:rsidR="00FE15F3" w:rsidRPr="003F3396">
        <w:rPr>
          <w:rFonts w:eastAsia="Calibri" w:cs="Times New Roman"/>
          <w:noProof/>
          <w:color w:val="000000" w:themeColor="text1"/>
          <w:szCs w:val="24"/>
          <w:lang w:val="mk-MK"/>
        </w:rPr>
        <w:t>).</w:t>
      </w:r>
    </w:p>
    <w:p w:rsidR="00534551" w:rsidRPr="003F3396" w:rsidRDefault="00534551" w:rsidP="00534551">
      <w:pPr>
        <w:pStyle w:val="Caption"/>
        <w:keepNext/>
      </w:pPr>
      <w:bookmarkStart w:id="89" w:name="_Toc129386036"/>
      <w:r w:rsidRPr="003F3396">
        <w:t>Табела</w:t>
      </w:r>
      <w:r w:rsidR="00EE7BFF" w:rsidRPr="003F3396">
        <w:fldChar w:fldCharType="begin"/>
      </w:r>
      <w:r w:rsidR="007F56D0" w:rsidRPr="003F3396">
        <w:instrText xml:space="preserve"> SEQ Табела \* ARABIC </w:instrText>
      </w:r>
      <w:r w:rsidR="00EE7BFF" w:rsidRPr="003F3396">
        <w:fldChar w:fldCharType="separate"/>
      </w:r>
      <w:r w:rsidR="00BD3E3C" w:rsidRPr="003F3396">
        <w:rPr>
          <w:noProof/>
        </w:rPr>
        <w:t>8</w:t>
      </w:r>
      <w:r w:rsidR="00EE7BFF" w:rsidRPr="003F3396">
        <w:rPr>
          <w:noProof/>
        </w:rPr>
        <w:fldChar w:fldCharType="end"/>
      </w:r>
      <w:r w:rsidRPr="003F3396">
        <w:rPr>
          <w:lang w:val="mk-MK"/>
        </w:rPr>
        <w:t xml:space="preserve"> - Анализа на влијанијата на панд</w:t>
      </w:r>
      <w:r w:rsidR="00B41938" w:rsidRPr="003F3396">
        <w:rPr>
          <w:lang w:val="mk-MK"/>
        </w:rPr>
        <w:t>е</w:t>
      </w:r>
      <w:r w:rsidRPr="003F3396">
        <w:rPr>
          <w:lang w:val="mk-MK"/>
        </w:rPr>
        <w:t>мијата според работен статус на испитаниците</w:t>
      </w:r>
      <w:bookmarkEnd w:id="89"/>
    </w:p>
    <w:tbl>
      <w:tblPr>
        <w:tblW w:w="9640" w:type="dxa"/>
        <w:tblCellSpacing w:w="15" w:type="dxa"/>
        <w:tblInd w:w="-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15" w:type="dxa"/>
          <w:left w:w="15" w:type="dxa"/>
          <w:bottom w:w="15" w:type="dxa"/>
          <w:right w:w="15" w:type="dxa"/>
        </w:tblCellMar>
        <w:tblLook w:val="0000"/>
      </w:tblPr>
      <w:tblGrid>
        <w:gridCol w:w="848"/>
        <w:gridCol w:w="1270"/>
        <w:gridCol w:w="1243"/>
        <w:gridCol w:w="1519"/>
        <w:gridCol w:w="1965"/>
        <w:gridCol w:w="1397"/>
        <w:gridCol w:w="1398"/>
      </w:tblGrid>
      <w:tr w:rsidR="00773698" w:rsidRPr="003F3396" w:rsidTr="00FE1B78">
        <w:trPr>
          <w:trHeight w:val="20"/>
          <w:tblCellSpacing w:w="15" w:type="dxa"/>
        </w:trPr>
        <w:tc>
          <w:tcPr>
            <w:tcW w:w="2073" w:type="dxa"/>
            <w:gridSpan w:val="2"/>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Параметар</w:t>
            </w:r>
          </w:p>
        </w:tc>
        <w:tc>
          <w:tcPr>
            <w:tcW w:w="6094" w:type="dxa"/>
            <w:gridSpan w:val="4"/>
            <w:tcBorders>
              <w:top w:val="single" w:sz="2" w:space="0" w:color="auto"/>
              <w:left w:val="single" w:sz="2" w:space="0" w:color="auto"/>
              <w:right w:val="single" w:sz="2" w:space="0" w:color="auto"/>
            </w:tcBorders>
            <w:shd w:val="clear" w:color="auto" w:fill="B8CCE4" w:themeFill="accent1" w:themeFillTint="66"/>
            <w:vAlign w:val="center"/>
          </w:tcPr>
          <w:p w:rsidR="00773698" w:rsidRPr="003F3396" w:rsidRDefault="00E0379E"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Работен статус</w:t>
            </w:r>
          </w:p>
        </w:tc>
        <w:tc>
          <w:tcPr>
            <w:tcW w:w="1353" w:type="dxa"/>
            <w:vMerge w:val="restart"/>
            <w:tcBorders>
              <w:top w:val="single" w:sz="2" w:space="0" w:color="auto"/>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r>
      <w:tr w:rsidR="00773698" w:rsidRPr="003F3396" w:rsidTr="00FE1B78">
        <w:trPr>
          <w:trHeight w:val="20"/>
          <w:tblCellSpacing w:w="15" w:type="dxa"/>
        </w:trPr>
        <w:tc>
          <w:tcPr>
            <w:tcW w:w="2073" w:type="dxa"/>
            <w:gridSpan w:val="2"/>
            <w:vMerge/>
            <w:tcBorders>
              <w:left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jc w:val="center"/>
              <w:rPr>
                <w:rFonts w:cs="Times New Roman"/>
                <w:b/>
                <w:bCs/>
                <w:noProof/>
                <w:color w:val="000000"/>
                <w:sz w:val="20"/>
                <w:szCs w:val="20"/>
                <w:lang w:val="mk-MK"/>
              </w:rPr>
            </w:pPr>
          </w:p>
        </w:tc>
        <w:tc>
          <w:tcPr>
            <w:tcW w:w="1213" w:type="dxa"/>
            <w:tcBorders>
              <w:top w:val="single" w:sz="2" w:space="0" w:color="auto"/>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noProof/>
                <w:color w:val="000000" w:themeColor="text1"/>
                <w:sz w:val="20"/>
                <w:szCs w:val="20"/>
                <w:lang w:val="mk-MK"/>
              </w:rPr>
            </w:pPr>
            <w:r w:rsidRPr="003F3396">
              <w:rPr>
                <w:rFonts w:cs="Times New Roman"/>
                <w:b/>
                <w:noProof/>
                <w:color w:val="000000" w:themeColor="text1"/>
                <w:sz w:val="20"/>
                <w:szCs w:val="20"/>
                <w:lang w:val="mk-MK"/>
              </w:rPr>
              <w:t>Ученик/</w:t>
            </w:r>
          </w:p>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 xml:space="preserve">студент </w:t>
            </w:r>
          </w:p>
        </w:tc>
        <w:tc>
          <w:tcPr>
            <w:tcW w:w="1489" w:type="dxa"/>
            <w:tcBorders>
              <w:top w:val="single" w:sz="2" w:space="0" w:color="auto"/>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Вработен/а</w:t>
            </w:r>
          </w:p>
        </w:tc>
        <w:tc>
          <w:tcPr>
            <w:tcW w:w="1935" w:type="dxa"/>
            <w:tcBorders>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Невработен/а</w:t>
            </w:r>
          </w:p>
        </w:tc>
        <w:tc>
          <w:tcPr>
            <w:tcW w:w="1367" w:type="dxa"/>
            <w:tcBorders>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вкупно</w:t>
            </w:r>
          </w:p>
        </w:tc>
        <w:tc>
          <w:tcPr>
            <w:tcW w:w="1353" w:type="dxa"/>
            <w:vMerge/>
            <w:tcBorders>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bCs/>
                <w:noProof/>
                <w:color w:val="000000"/>
                <w:sz w:val="20"/>
                <w:szCs w:val="20"/>
                <w:lang w:val="mk-MK"/>
              </w:rPr>
            </w:pPr>
          </w:p>
        </w:tc>
      </w:tr>
      <w:tr w:rsidR="00773698" w:rsidRPr="003F3396" w:rsidTr="00FE1B78">
        <w:trPr>
          <w:trHeight w:val="20"/>
          <w:tblCellSpacing w:w="15" w:type="dxa"/>
        </w:trPr>
        <w:tc>
          <w:tcPr>
            <w:tcW w:w="9580" w:type="dxa"/>
            <w:gridSpan w:val="7"/>
            <w:tcBorders>
              <w:left w:val="single" w:sz="2" w:space="0" w:color="auto"/>
              <w:right w:val="single" w:sz="2" w:space="0" w:color="auto"/>
            </w:tcBorders>
            <w:shd w:val="clear" w:color="auto" w:fill="95B3D7" w:themeFill="accent1" w:themeFillTint="99"/>
            <w:vAlign w:val="bottom"/>
          </w:tcPr>
          <w:p w:rsidR="00773698" w:rsidRPr="003F3396" w:rsidRDefault="00AD3EE4" w:rsidP="00773698">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Дали пандемијата има влијание врз Вашиот начин на живот?</w:t>
            </w:r>
          </w:p>
        </w:tc>
      </w:tr>
      <w:tr w:rsidR="00773698" w:rsidRPr="003F3396" w:rsidTr="00FE1B78">
        <w:trPr>
          <w:trHeight w:val="2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noProof/>
                <w:color w:val="000000" w:themeColor="text1"/>
                <w:sz w:val="20"/>
                <w:szCs w:val="20"/>
                <w:lang w:val="mk-MK"/>
              </w:rPr>
            </w:pPr>
            <w:r w:rsidRPr="003F3396">
              <w:rPr>
                <w:rFonts w:cs="Times New Roman"/>
                <w:b/>
                <w:noProof/>
                <w:color w:val="000000" w:themeColor="text1"/>
                <w:sz w:val="20"/>
                <w:szCs w:val="20"/>
                <w:lang w:val="mk-MK"/>
              </w:rPr>
              <w:t xml:space="preserve">да </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76</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60</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8</w:t>
            </w:r>
          </w:p>
        </w:tc>
        <w:tc>
          <w:tcPr>
            <w:tcW w:w="1367" w:type="dxa"/>
            <w:tcBorders>
              <w:top w:val="single" w:sz="2" w:space="0" w:color="auto"/>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144</w:t>
            </w:r>
          </w:p>
        </w:tc>
        <w:tc>
          <w:tcPr>
            <w:tcW w:w="1353" w:type="dxa"/>
            <w:vMerge w:val="restart"/>
            <w:tcBorders>
              <w:top w:val="single" w:sz="2" w:space="0" w:color="auto"/>
              <w:left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color w:val="000000" w:themeColor="text1"/>
                <w:sz w:val="20"/>
                <w:szCs w:val="20"/>
                <w:lang w:val="mk-MK"/>
              </w:rPr>
            </w:pPr>
            <w:r w:rsidRPr="003F3396">
              <w:rPr>
                <w:rFonts w:cs="Times New Roman"/>
                <w:noProof/>
                <w:color w:val="000000" w:themeColor="text1"/>
                <w:sz w:val="20"/>
                <w:szCs w:val="20"/>
                <w:lang w:val="mk-MK"/>
              </w:rPr>
              <w:t>p=0.</w:t>
            </w:r>
            <w:r w:rsidR="00F26C02" w:rsidRPr="003F3396">
              <w:rPr>
                <w:rFonts w:cs="Times New Roman"/>
                <w:noProof/>
                <w:color w:val="000000" w:themeColor="text1"/>
                <w:sz w:val="20"/>
                <w:szCs w:val="20"/>
                <w:lang w:val="mk-MK"/>
              </w:rPr>
              <w:t>1740</w:t>
            </w:r>
          </w:p>
        </w:tc>
      </w:tr>
      <w:tr w:rsidR="00773698" w:rsidRPr="003F3396" w:rsidTr="00FE1B78">
        <w:trPr>
          <w:trHeight w:val="20"/>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80.85</w:t>
            </w:r>
            <w:r w:rsidR="00F26C02"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69.77</w:t>
            </w:r>
            <w:r w:rsidR="00F26C02" w:rsidRPr="003F3396">
              <w:rPr>
                <w:rFonts w:cs="Times New Roman"/>
                <w:noProof/>
                <w:sz w:val="20"/>
                <w:szCs w:val="20"/>
                <w:lang w:val="mk-MK"/>
              </w:rPr>
              <w:t>%</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66.67</w:t>
            </w:r>
            <w:r w:rsidR="00F26C02" w:rsidRPr="003F3396">
              <w:rPr>
                <w:rFonts w:cs="Times New Roman"/>
                <w:noProof/>
                <w:sz w:val="20"/>
                <w:szCs w:val="20"/>
                <w:lang w:val="mk-MK"/>
              </w:rPr>
              <w:t>%</w:t>
            </w:r>
          </w:p>
        </w:tc>
        <w:tc>
          <w:tcPr>
            <w:tcW w:w="1367" w:type="dxa"/>
            <w:tcBorders>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75%</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C86037">
            <w:pPr>
              <w:spacing w:after="0" w:line="240" w:lineRule="auto"/>
              <w:jc w:val="center"/>
              <w:rPr>
                <w:rFonts w:cs="Times New Roman"/>
                <w:noProof/>
                <w:sz w:val="20"/>
                <w:szCs w:val="20"/>
                <w:lang w:val="mk-MK"/>
              </w:rPr>
            </w:pPr>
            <w:r w:rsidRPr="003F3396">
              <w:rPr>
                <w:rFonts w:cs="Times New Roman"/>
                <w:noProof/>
                <w:sz w:val="20"/>
                <w:szCs w:val="20"/>
                <w:lang w:val="mk-MK"/>
              </w:rPr>
              <w:t>18</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26</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4</w:t>
            </w:r>
          </w:p>
        </w:tc>
        <w:tc>
          <w:tcPr>
            <w:tcW w:w="1367" w:type="dxa"/>
            <w:tcBorders>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48</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19.15%</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30.23%</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33.33</w:t>
            </w:r>
            <w:r w:rsidR="00C86037" w:rsidRPr="003F3396">
              <w:rPr>
                <w:rFonts w:cs="Times New Roman"/>
                <w:noProof/>
                <w:sz w:val="20"/>
                <w:szCs w:val="20"/>
                <w:lang w:val="mk-MK"/>
              </w:rPr>
              <w:t>%</w:t>
            </w:r>
          </w:p>
        </w:tc>
        <w:tc>
          <w:tcPr>
            <w:tcW w:w="1367" w:type="dxa"/>
            <w:tcBorders>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25%</w:t>
            </w:r>
          </w:p>
        </w:tc>
        <w:tc>
          <w:tcPr>
            <w:tcW w:w="1353" w:type="dxa"/>
            <w:vMerge/>
            <w:tcBorders>
              <w:left w:val="single" w:sz="2" w:space="0" w:color="auto"/>
              <w:bottom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9580" w:type="dxa"/>
            <w:gridSpan w:val="7"/>
            <w:tcBorders>
              <w:top w:val="single" w:sz="2" w:space="0" w:color="auto"/>
              <w:left w:val="single" w:sz="2" w:space="0" w:color="auto"/>
              <w:bottom w:val="single" w:sz="2" w:space="0" w:color="auto"/>
              <w:right w:val="single" w:sz="2" w:space="0" w:color="auto"/>
            </w:tcBorders>
            <w:shd w:val="clear" w:color="auto" w:fill="95B3D7" w:themeFill="accent1" w:themeFillTint="99"/>
            <w:vAlign w:val="bottom"/>
          </w:tcPr>
          <w:p w:rsidR="00773698" w:rsidRPr="003F3396" w:rsidRDefault="00AD3EE4" w:rsidP="00AD3EE4">
            <w:pPr>
              <w:spacing w:after="0" w:line="240" w:lineRule="auto"/>
              <w:ind w:left="107"/>
              <w:rPr>
                <w:rFonts w:cs="Times New Roman"/>
                <w:b/>
                <w:noProof/>
                <w:sz w:val="20"/>
                <w:szCs w:val="20"/>
                <w:lang w:val="mk-MK"/>
              </w:rPr>
            </w:pPr>
            <w:r w:rsidRPr="003F3396">
              <w:rPr>
                <w:rFonts w:cs="Times New Roman"/>
                <w:b/>
                <w:noProof/>
                <w:sz w:val="20"/>
                <w:szCs w:val="20"/>
                <w:lang w:val="mk-MK"/>
              </w:rPr>
              <w:t>Дали пандемијата има влијание врз Вашата финансиска ситуација?</w:t>
            </w:r>
          </w:p>
        </w:tc>
      </w:tr>
      <w:tr w:rsidR="00773698" w:rsidRPr="003F3396" w:rsidTr="00FE1B78">
        <w:trPr>
          <w:trHeight w:val="2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noProof/>
                <w:color w:val="000000" w:themeColor="text1"/>
                <w:sz w:val="20"/>
                <w:szCs w:val="20"/>
                <w:lang w:val="mk-MK"/>
              </w:rPr>
            </w:pPr>
            <w:r w:rsidRPr="003F3396">
              <w:rPr>
                <w:rFonts w:cs="Times New Roman"/>
                <w:b/>
                <w:noProof/>
                <w:color w:val="000000" w:themeColor="text1"/>
                <w:sz w:val="20"/>
                <w:szCs w:val="20"/>
                <w:lang w:val="mk-MK"/>
              </w:rPr>
              <w:t>да</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36</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48</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F26C02">
            <w:pPr>
              <w:spacing w:after="0" w:line="240" w:lineRule="auto"/>
              <w:jc w:val="center"/>
              <w:rPr>
                <w:rFonts w:cs="Times New Roman"/>
                <w:noProof/>
                <w:sz w:val="20"/>
                <w:szCs w:val="20"/>
                <w:lang w:val="mk-MK"/>
              </w:rPr>
            </w:pPr>
            <w:r w:rsidRPr="003F3396">
              <w:rPr>
                <w:rFonts w:cs="Times New Roman"/>
                <w:noProof/>
                <w:sz w:val="20"/>
                <w:szCs w:val="20"/>
                <w:lang w:val="mk-MK"/>
              </w:rPr>
              <w:t>7</w:t>
            </w:r>
          </w:p>
        </w:tc>
        <w:tc>
          <w:tcPr>
            <w:tcW w:w="1367" w:type="dxa"/>
            <w:tcBorders>
              <w:top w:val="single" w:sz="2" w:space="0" w:color="auto"/>
              <w:left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91</w:t>
            </w:r>
          </w:p>
        </w:tc>
        <w:tc>
          <w:tcPr>
            <w:tcW w:w="1353" w:type="dxa"/>
            <w:vMerge w:val="restart"/>
            <w:tcBorders>
              <w:top w:val="single" w:sz="2" w:space="0" w:color="auto"/>
              <w:left w:val="single" w:sz="2" w:space="0" w:color="auto"/>
              <w:right w:val="single" w:sz="2" w:space="0" w:color="auto"/>
            </w:tcBorders>
            <w:vAlign w:val="center"/>
          </w:tcPr>
          <w:p w:rsidR="00F26C02" w:rsidRPr="003F3396" w:rsidRDefault="00B41938" w:rsidP="00773698">
            <w:pPr>
              <w:spacing w:after="0" w:line="240" w:lineRule="auto"/>
              <w:jc w:val="center"/>
              <w:rPr>
                <w:rFonts w:cs="Times New Roman"/>
                <w:noProof/>
                <w:color w:val="FF0000"/>
                <w:sz w:val="20"/>
                <w:szCs w:val="20"/>
                <w:lang w:val="mk-MK"/>
              </w:rPr>
            </w:pPr>
            <w:r w:rsidRPr="003F3396">
              <w:rPr>
                <w:rFonts w:cs="Times New Roman"/>
                <w:noProof/>
                <w:color w:val="FF0000"/>
                <w:sz w:val="20"/>
                <w:szCs w:val="20"/>
                <w:lang w:val="mk-MK"/>
              </w:rPr>
              <w:t>p=</w:t>
            </w:r>
            <w:r w:rsidRPr="003F3396">
              <w:rPr>
                <w:rFonts w:cs="Times New Roman"/>
                <w:noProof/>
                <w:color w:val="FF0000"/>
                <w:sz w:val="20"/>
                <w:szCs w:val="20"/>
              </w:rPr>
              <w:t>0.0440</w:t>
            </w:r>
            <w:r w:rsidR="00564432" w:rsidRPr="003F3396">
              <w:rPr>
                <w:rFonts w:cs="Times New Roman"/>
                <w:noProof/>
                <w:color w:val="FF0000"/>
                <w:sz w:val="20"/>
                <w:szCs w:val="20"/>
                <w:lang w:val="mk-MK"/>
              </w:rPr>
              <w:t>*</w:t>
            </w:r>
          </w:p>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38.46</w:t>
            </w:r>
            <w:r w:rsidR="00F26C02"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55.42</w:t>
            </w:r>
            <w:r w:rsidR="00F26C02" w:rsidRPr="003F3396">
              <w:rPr>
                <w:rFonts w:cs="Times New Roman"/>
                <w:noProof/>
                <w:sz w:val="20"/>
                <w:szCs w:val="20"/>
                <w:lang w:val="mk-MK"/>
              </w:rPr>
              <w:t>%</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58.33%</w:t>
            </w:r>
          </w:p>
        </w:tc>
        <w:tc>
          <w:tcPr>
            <w:tcW w:w="1367" w:type="dxa"/>
            <w:tcBorders>
              <w:left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47.34</w:t>
            </w:r>
            <w:r w:rsidR="00F26C02"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58</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38</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5</w:t>
            </w:r>
          </w:p>
        </w:tc>
        <w:tc>
          <w:tcPr>
            <w:tcW w:w="1367" w:type="dxa"/>
            <w:tcBorders>
              <w:left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rPr>
            </w:pPr>
            <w:r w:rsidRPr="003F3396">
              <w:rPr>
                <w:rFonts w:cs="Times New Roman"/>
                <w:noProof/>
                <w:sz w:val="20"/>
                <w:szCs w:val="20"/>
              </w:rPr>
              <w:t>101</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tcBorders>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61.54</w:t>
            </w:r>
            <w:r w:rsidR="00F26C02"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44.58</w:t>
            </w:r>
            <w:r w:rsidR="00F26C02" w:rsidRPr="003F3396">
              <w:rPr>
                <w:rFonts w:cs="Times New Roman"/>
                <w:noProof/>
                <w:sz w:val="20"/>
                <w:szCs w:val="20"/>
                <w:lang w:val="mk-MK"/>
              </w:rPr>
              <w:t>%</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41.67%</w:t>
            </w:r>
          </w:p>
        </w:tc>
        <w:tc>
          <w:tcPr>
            <w:tcW w:w="1367" w:type="dxa"/>
            <w:tcBorders>
              <w:left w:val="single" w:sz="2" w:space="0" w:color="auto"/>
              <w:bottom w:val="single" w:sz="2" w:space="0" w:color="auto"/>
              <w:right w:val="single" w:sz="2" w:space="0" w:color="auto"/>
            </w:tcBorders>
            <w:vAlign w:val="center"/>
          </w:tcPr>
          <w:p w:rsidR="00773698" w:rsidRPr="003F3396" w:rsidRDefault="006714BA" w:rsidP="00773698">
            <w:pPr>
              <w:spacing w:after="0" w:line="240" w:lineRule="auto"/>
              <w:jc w:val="center"/>
              <w:rPr>
                <w:rFonts w:cs="Times New Roman"/>
                <w:noProof/>
                <w:sz w:val="20"/>
                <w:szCs w:val="20"/>
                <w:lang w:val="mk-MK"/>
              </w:rPr>
            </w:pPr>
            <w:r w:rsidRPr="003F3396">
              <w:rPr>
                <w:rFonts w:cs="Times New Roman"/>
                <w:noProof/>
                <w:sz w:val="20"/>
                <w:szCs w:val="20"/>
              </w:rPr>
              <w:t>52.66</w:t>
            </w:r>
            <w:r w:rsidR="00F26C02" w:rsidRPr="003F3396">
              <w:rPr>
                <w:rFonts w:cs="Times New Roman"/>
                <w:noProof/>
                <w:sz w:val="20"/>
                <w:szCs w:val="20"/>
                <w:lang w:val="mk-MK"/>
              </w:rPr>
              <w:t>%</w:t>
            </w:r>
          </w:p>
        </w:tc>
        <w:tc>
          <w:tcPr>
            <w:tcW w:w="1353" w:type="dxa"/>
            <w:vMerge/>
            <w:tcBorders>
              <w:left w:val="single" w:sz="2" w:space="0" w:color="auto"/>
              <w:bottom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9580" w:type="dxa"/>
            <w:gridSpan w:val="7"/>
            <w:tcBorders>
              <w:top w:val="single" w:sz="2" w:space="0" w:color="auto"/>
              <w:left w:val="single" w:sz="2" w:space="0" w:color="auto"/>
              <w:bottom w:val="single" w:sz="2" w:space="0" w:color="auto"/>
              <w:right w:val="single" w:sz="2" w:space="0" w:color="auto"/>
            </w:tcBorders>
            <w:shd w:val="clear" w:color="auto" w:fill="95B3D7" w:themeFill="accent1" w:themeFillTint="99"/>
            <w:vAlign w:val="bottom"/>
          </w:tcPr>
          <w:p w:rsidR="00773698" w:rsidRPr="003F3396" w:rsidRDefault="00AD3EE4" w:rsidP="00773698">
            <w:pPr>
              <w:spacing w:after="0" w:line="240" w:lineRule="auto"/>
              <w:ind w:left="107"/>
              <w:rPr>
                <w:rFonts w:cs="Times New Roman"/>
                <w:b/>
                <w:noProof/>
                <w:sz w:val="20"/>
                <w:szCs w:val="20"/>
                <w:lang w:val="mk-MK"/>
              </w:rPr>
            </w:pPr>
            <w:r w:rsidRPr="003F3396">
              <w:rPr>
                <w:rFonts w:cs="Times New Roman"/>
                <w:b/>
                <w:noProof/>
                <w:sz w:val="20"/>
                <w:szCs w:val="20"/>
                <w:lang w:val="mk-MK"/>
              </w:rPr>
              <w:t>Дали пандемијата има</w:t>
            </w:r>
            <w:r w:rsidR="00CC53C7" w:rsidRPr="003F3396">
              <w:rPr>
                <w:rFonts w:cs="Times New Roman"/>
                <w:b/>
                <w:noProof/>
                <w:sz w:val="20"/>
                <w:szCs w:val="20"/>
                <w:lang w:val="mk-MK"/>
              </w:rPr>
              <w:t>ше</w:t>
            </w:r>
            <w:r w:rsidRPr="003F3396">
              <w:rPr>
                <w:rFonts w:cs="Times New Roman"/>
                <w:b/>
                <w:noProof/>
                <w:sz w:val="20"/>
                <w:szCs w:val="20"/>
                <w:lang w:val="mk-MK"/>
              </w:rPr>
              <w:t xml:space="preserve"> влијание врз Вашиот ортодонтски третман?</w:t>
            </w:r>
          </w:p>
        </w:tc>
      </w:tr>
      <w:tr w:rsidR="00773698" w:rsidRPr="003F3396" w:rsidTr="00FE1B78">
        <w:trPr>
          <w:trHeight w:val="2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91</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86</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1</w:t>
            </w:r>
            <w:r w:rsidR="008203D2" w:rsidRPr="003F3396">
              <w:rPr>
                <w:rFonts w:cs="Times New Roman"/>
                <w:noProof/>
                <w:sz w:val="20"/>
                <w:szCs w:val="20"/>
                <w:lang w:val="mk-MK"/>
              </w:rPr>
              <w:t>0</w:t>
            </w:r>
          </w:p>
        </w:tc>
        <w:tc>
          <w:tcPr>
            <w:tcW w:w="1367" w:type="dxa"/>
            <w:tcBorders>
              <w:top w:val="single" w:sz="2" w:space="0" w:color="auto"/>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186</w:t>
            </w:r>
          </w:p>
        </w:tc>
        <w:tc>
          <w:tcPr>
            <w:tcW w:w="1353" w:type="dxa"/>
            <w:vMerge w:val="restart"/>
            <w:tcBorders>
              <w:top w:val="single" w:sz="2" w:space="0" w:color="auto"/>
              <w:left w:val="single" w:sz="2" w:space="0" w:color="auto"/>
              <w:right w:val="single" w:sz="2" w:space="0" w:color="auto"/>
            </w:tcBorders>
            <w:vAlign w:val="center"/>
          </w:tcPr>
          <w:p w:rsidR="00773698" w:rsidRPr="003F3396" w:rsidRDefault="00534551" w:rsidP="008203D2">
            <w:pPr>
              <w:spacing w:after="0" w:line="240" w:lineRule="auto"/>
              <w:jc w:val="center"/>
              <w:rPr>
                <w:rFonts w:cs="Times New Roman"/>
                <w:noProof/>
                <w:sz w:val="20"/>
                <w:szCs w:val="20"/>
                <w:lang w:val="mk-MK"/>
              </w:rPr>
            </w:pPr>
            <w:r w:rsidRPr="003F3396">
              <w:rPr>
                <w:rFonts w:cs="Times New Roman"/>
                <w:noProof/>
                <w:color w:val="000000" w:themeColor="text1"/>
                <w:sz w:val="20"/>
                <w:szCs w:val="20"/>
                <w:lang w:val="mk-MK"/>
              </w:rPr>
              <w:t>p=0.1839</w:t>
            </w:r>
          </w:p>
        </w:tc>
      </w:tr>
      <w:tr w:rsidR="00773698" w:rsidRPr="003F3396" w:rsidTr="00FE1B78">
        <w:trPr>
          <w:trHeight w:val="20"/>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97.03%</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96.62%</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83.33</w:t>
            </w:r>
            <w:r w:rsidR="00F26C02" w:rsidRPr="003F3396">
              <w:rPr>
                <w:rFonts w:cs="Times New Roman"/>
                <w:noProof/>
                <w:sz w:val="20"/>
                <w:szCs w:val="20"/>
                <w:lang w:val="mk-MK"/>
              </w:rPr>
              <w:t>%</w:t>
            </w:r>
          </w:p>
        </w:tc>
        <w:tc>
          <w:tcPr>
            <w:tcW w:w="1367" w:type="dxa"/>
            <w:tcBorders>
              <w:left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96.87</w:t>
            </w:r>
            <w:r w:rsidR="00F26C02"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3</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C86037" w:rsidP="00773698">
            <w:pPr>
              <w:spacing w:after="0" w:line="240" w:lineRule="auto"/>
              <w:jc w:val="center"/>
              <w:rPr>
                <w:rFonts w:cs="Times New Roman"/>
                <w:noProof/>
                <w:sz w:val="20"/>
                <w:szCs w:val="20"/>
                <w:lang w:val="mk-MK"/>
              </w:rPr>
            </w:pPr>
            <w:r w:rsidRPr="003F3396">
              <w:rPr>
                <w:rFonts w:cs="Times New Roman"/>
                <w:noProof/>
                <w:sz w:val="20"/>
                <w:szCs w:val="20"/>
                <w:lang w:val="mk-MK"/>
              </w:rPr>
              <w:t>3</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2</w:t>
            </w:r>
          </w:p>
        </w:tc>
        <w:tc>
          <w:tcPr>
            <w:tcW w:w="1367" w:type="dxa"/>
            <w:tcBorders>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6</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803" w:type="dxa"/>
            <w:vMerge/>
            <w:tcBorders>
              <w:left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773698" w:rsidRPr="003F3396" w:rsidRDefault="00773698"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2.97</w:t>
            </w:r>
            <w:r w:rsidR="00F26C02"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8203D2">
            <w:pPr>
              <w:spacing w:after="0" w:line="240" w:lineRule="auto"/>
              <w:jc w:val="center"/>
              <w:rPr>
                <w:rFonts w:cs="Times New Roman"/>
                <w:noProof/>
                <w:sz w:val="20"/>
                <w:szCs w:val="20"/>
                <w:lang w:val="mk-MK"/>
              </w:rPr>
            </w:pPr>
            <w:r w:rsidRPr="003F3396">
              <w:rPr>
                <w:rFonts w:cs="Times New Roman"/>
                <w:noProof/>
                <w:sz w:val="20"/>
                <w:szCs w:val="20"/>
                <w:lang w:val="mk-MK"/>
              </w:rPr>
              <w:t>3.38</w:t>
            </w:r>
            <w:r w:rsidR="00F26C02" w:rsidRPr="003F3396">
              <w:rPr>
                <w:rFonts w:cs="Times New Roman"/>
                <w:noProof/>
                <w:sz w:val="20"/>
                <w:szCs w:val="20"/>
                <w:lang w:val="mk-MK"/>
              </w:rPr>
              <w:t>%</w:t>
            </w:r>
          </w:p>
        </w:tc>
        <w:tc>
          <w:tcPr>
            <w:tcW w:w="1935" w:type="dxa"/>
            <w:tcBorders>
              <w:top w:val="single" w:sz="2" w:space="0" w:color="auto"/>
              <w:left w:val="single" w:sz="2" w:space="0" w:color="auto"/>
              <w:bottom w:val="single" w:sz="2" w:space="0" w:color="auto"/>
              <w:right w:val="single" w:sz="2" w:space="0" w:color="auto"/>
            </w:tcBorders>
            <w:vAlign w:val="center"/>
          </w:tcPr>
          <w:p w:rsidR="00773698" w:rsidRPr="003F3396" w:rsidRDefault="008203D2" w:rsidP="00773698">
            <w:pPr>
              <w:spacing w:after="0" w:line="240" w:lineRule="auto"/>
              <w:jc w:val="center"/>
              <w:rPr>
                <w:rFonts w:cs="Times New Roman"/>
                <w:noProof/>
                <w:sz w:val="20"/>
                <w:szCs w:val="20"/>
                <w:lang w:val="mk-MK"/>
              </w:rPr>
            </w:pPr>
            <w:r w:rsidRPr="003F3396">
              <w:rPr>
                <w:rFonts w:cs="Times New Roman"/>
                <w:noProof/>
                <w:sz w:val="20"/>
                <w:szCs w:val="20"/>
                <w:lang w:val="mk-MK"/>
              </w:rPr>
              <w:t>16.67</w:t>
            </w:r>
            <w:r w:rsidR="00F26C02" w:rsidRPr="003F3396">
              <w:rPr>
                <w:rFonts w:cs="Times New Roman"/>
                <w:noProof/>
                <w:sz w:val="20"/>
                <w:szCs w:val="20"/>
                <w:lang w:val="mk-MK"/>
              </w:rPr>
              <w:t>%</w:t>
            </w:r>
          </w:p>
        </w:tc>
        <w:tc>
          <w:tcPr>
            <w:tcW w:w="1367" w:type="dxa"/>
            <w:tcBorders>
              <w:left w:val="single" w:sz="2" w:space="0" w:color="auto"/>
              <w:right w:val="single" w:sz="2" w:space="0" w:color="auto"/>
            </w:tcBorders>
            <w:vAlign w:val="center"/>
          </w:tcPr>
          <w:p w:rsidR="00773698" w:rsidRPr="003F3396" w:rsidRDefault="00F26C02" w:rsidP="00773698">
            <w:pPr>
              <w:spacing w:after="0" w:line="240" w:lineRule="auto"/>
              <w:jc w:val="center"/>
              <w:rPr>
                <w:rFonts w:cs="Times New Roman"/>
                <w:noProof/>
                <w:sz w:val="20"/>
                <w:szCs w:val="20"/>
                <w:lang w:val="mk-MK"/>
              </w:rPr>
            </w:pPr>
            <w:r w:rsidRPr="003F3396">
              <w:rPr>
                <w:rFonts w:cs="Times New Roman"/>
                <w:noProof/>
                <w:sz w:val="20"/>
                <w:szCs w:val="20"/>
                <w:lang w:val="mk-MK"/>
              </w:rPr>
              <w:t>3.</w:t>
            </w:r>
            <w:r w:rsidR="008203D2" w:rsidRPr="003F3396">
              <w:rPr>
                <w:rFonts w:cs="Times New Roman"/>
                <w:noProof/>
                <w:sz w:val="20"/>
                <w:szCs w:val="20"/>
                <w:lang w:val="mk-MK"/>
              </w:rPr>
              <w:t>13</w:t>
            </w:r>
            <w:r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773698" w:rsidRPr="003F3396" w:rsidRDefault="00773698" w:rsidP="00773698">
            <w:pPr>
              <w:spacing w:after="0" w:line="240" w:lineRule="auto"/>
              <w:jc w:val="center"/>
              <w:rPr>
                <w:rFonts w:cs="Times New Roman"/>
                <w:noProof/>
                <w:sz w:val="20"/>
                <w:szCs w:val="20"/>
                <w:lang w:val="mk-MK"/>
              </w:rPr>
            </w:pPr>
          </w:p>
        </w:tc>
      </w:tr>
      <w:tr w:rsidR="00773698" w:rsidRPr="003F3396" w:rsidTr="00FE1B78">
        <w:trPr>
          <w:trHeight w:val="20"/>
          <w:tblCellSpacing w:w="15" w:type="dxa"/>
        </w:trPr>
        <w:tc>
          <w:tcPr>
            <w:tcW w:w="9580" w:type="dxa"/>
            <w:gridSpan w:val="7"/>
            <w:tcBorders>
              <w:left w:val="single" w:sz="2" w:space="0" w:color="auto"/>
              <w:bottom w:val="single" w:sz="2" w:space="0" w:color="auto"/>
              <w:right w:val="single" w:sz="2" w:space="0" w:color="auto"/>
            </w:tcBorders>
            <w:shd w:val="clear" w:color="auto" w:fill="B8CCE4" w:themeFill="accent1" w:themeFillTint="66"/>
            <w:noWrap/>
            <w:vAlign w:val="center"/>
          </w:tcPr>
          <w:p w:rsidR="00773698" w:rsidRPr="003F3396" w:rsidRDefault="00773698" w:rsidP="00773698">
            <w:pPr>
              <w:spacing w:after="0" w:line="240" w:lineRule="auto"/>
              <w:ind w:left="92"/>
              <w:jc w:val="center"/>
              <w:rPr>
                <w:rFonts w:eastAsia="Calibri" w:cs="Times New Roman"/>
                <w:noProof/>
                <w:color w:val="000000" w:themeColor="text1"/>
                <w:sz w:val="18"/>
                <w:szCs w:val="18"/>
                <w:lang w:val="mk-MK"/>
              </w:rPr>
            </w:pPr>
            <w:r w:rsidRPr="003F3396">
              <w:rPr>
                <w:rFonts w:cs="Times New Roman"/>
                <w:noProof/>
                <w:color w:val="000000" w:themeColor="text1"/>
                <w:sz w:val="18"/>
                <w:szCs w:val="18"/>
                <w:lang w:val="mk-MK"/>
              </w:rPr>
              <w:t xml:space="preserve">Fisher Freеman Halton exact test: </w:t>
            </w:r>
            <w:r w:rsidRPr="003F3396">
              <w:rPr>
                <w:rFonts w:eastAsia="Calibri" w:cs="Times New Roman"/>
                <w:noProof/>
                <w:color w:val="000000" w:themeColor="text1"/>
                <w:sz w:val="18"/>
                <w:szCs w:val="18"/>
                <w:lang w:val="mk-MK"/>
              </w:rPr>
              <w:t>* сигнификантно за p&lt;0,05</w:t>
            </w:r>
          </w:p>
        </w:tc>
      </w:tr>
    </w:tbl>
    <w:p w:rsidR="005142EC" w:rsidRPr="003F3396" w:rsidRDefault="005142EC" w:rsidP="005142EC">
      <w:pPr>
        <w:spacing w:after="0"/>
        <w:rPr>
          <w:rFonts w:eastAsia="Calibri" w:cs="Times New Roman"/>
          <w:noProof/>
          <w:color w:val="000000" w:themeColor="text1"/>
          <w:szCs w:val="24"/>
        </w:rPr>
      </w:pPr>
    </w:p>
    <w:p w:rsidR="00774823" w:rsidRPr="003F3396" w:rsidRDefault="00774823" w:rsidP="006714BA">
      <w:pPr>
        <w:spacing w:after="0"/>
        <w:jc w:val="center"/>
        <w:rPr>
          <w:noProof/>
        </w:rPr>
      </w:pPr>
    </w:p>
    <w:p w:rsidR="006714BA" w:rsidRPr="003F3396" w:rsidRDefault="00774823" w:rsidP="006714BA">
      <w:pPr>
        <w:spacing w:after="0"/>
        <w:jc w:val="center"/>
        <w:rPr>
          <w:rFonts w:eastAsia="Calibri" w:cs="Times New Roman"/>
          <w:noProof/>
          <w:color w:val="000000" w:themeColor="text1"/>
          <w:szCs w:val="24"/>
        </w:rPr>
      </w:pPr>
      <w:r w:rsidRPr="003F3396">
        <w:rPr>
          <w:noProof/>
        </w:rPr>
        <w:drawing>
          <wp:inline distT="0" distB="0" distL="0" distR="0">
            <wp:extent cx="3581400" cy="2418211"/>
            <wp:effectExtent l="0" t="0" r="0" b="127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5755" t="35201" r="30912" b="24786"/>
                    <a:stretch/>
                  </pic:blipFill>
                  <pic:spPr bwMode="auto">
                    <a:xfrm>
                      <a:off x="0" y="0"/>
                      <a:ext cx="3581402" cy="24182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pPr>
      <w:bookmarkStart w:id="90" w:name="_Toc129386111"/>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17</w:t>
      </w:r>
      <w:r w:rsidR="00EE7BFF" w:rsidRPr="003F3396">
        <w:rPr>
          <w:noProof/>
        </w:rPr>
        <w:fldChar w:fldCharType="end"/>
      </w:r>
      <w:r w:rsidRPr="003F3396">
        <w:t xml:space="preserve"> - Влијаниетона КОВИД-19 пандемијатаврз</w:t>
      </w:r>
      <w:r w:rsidRPr="003F3396">
        <w:rPr>
          <w:lang w:val="mk-MK"/>
        </w:rPr>
        <w:t>ортодонтскиот третман</w:t>
      </w:r>
      <w:bookmarkEnd w:id="90"/>
    </w:p>
    <w:p w:rsidR="00CE6753" w:rsidRPr="003F3396" w:rsidRDefault="00CE6753" w:rsidP="00CE6753">
      <w:pPr>
        <w:pStyle w:val="Heading3"/>
        <w:rPr>
          <w:noProof/>
          <w:lang w:val="mk-MK"/>
        </w:rPr>
      </w:pPr>
    </w:p>
    <w:p w:rsidR="00773698" w:rsidRPr="003F3396" w:rsidRDefault="00FE1B78" w:rsidP="00CE6753">
      <w:pPr>
        <w:pStyle w:val="Heading3"/>
        <w:rPr>
          <w:noProof/>
          <w:lang w:val="mk-MK"/>
        </w:rPr>
      </w:pPr>
      <w:bookmarkStart w:id="91" w:name="_Toc130131217"/>
      <w:r w:rsidRPr="003F3396">
        <w:rPr>
          <w:noProof/>
        </w:rPr>
        <w:t>5</w:t>
      </w:r>
      <w:r w:rsidR="00BB0B29" w:rsidRPr="003F3396">
        <w:rPr>
          <w:noProof/>
        </w:rPr>
        <w:t xml:space="preserve">.2.3. </w:t>
      </w:r>
      <w:r w:rsidR="009A3545" w:rsidRPr="003F3396">
        <w:rPr>
          <w:noProof/>
          <w:lang w:val="mk-MK"/>
        </w:rPr>
        <w:t>Заштита од КОВИД-19 и ортодонтски контроли</w:t>
      </w:r>
      <w:bookmarkEnd w:id="91"/>
    </w:p>
    <w:p w:rsidR="008C4613" w:rsidRPr="003F3396" w:rsidRDefault="008A4F8F" w:rsidP="00E43965">
      <w:pPr>
        <w:rPr>
          <w:noProof/>
          <w:lang w:val="mk-MK"/>
        </w:rPr>
      </w:pPr>
      <w:r w:rsidRPr="003F3396">
        <w:rPr>
          <w:noProof/>
          <w:lang w:val="mk-MK"/>
        </w:rPr>
        <w:t>Следниот дел од прашалникот имаш</w:t>
      </w:r>
      <w:r w:rsidR="00CE6753" w:rsidRPr="003F3396">
        <w:rPr>
          <w:noProof/>
          <w:lang w:val="mk-MK"/>
        </w:rPr>
        <w:t xml:space="preserve">е за цел да истражи дали и колку испитаниците практикуваат мерки за заштита од КОВИД-19 и </w:t>
      </w:r>
      <w:r w:rsidRPr="003F3396">
        <w:rPr>
          <w:noProof/>
          <w:lang w:val="mk-MK"/>
        </w:rPr>
        <w:t xml:space="preserve">какви се </w:t>
      </w:r>
      <w:r w:rsidR="00CE6753" w:rsidRPr="003F3396">
        <w:rPr>
          <w:noProof/>
          <w:lang w:val="mk-MK"/>
        </w:rPr>
        <w:t xml:space="preserve">нивните ставови кон ортодонтските контроли. </w:t>
      </w:r>
    </w:p>
    <w:p w:rsidR="00CE6753" w:rsidRPr="003F3396" w:rsidRDefault="00CE6753" w:rsidP="00E43965">
      <w:pPr>
        <w:rPr>
          <w:noProof/>
          <w:lang w:val="mk-MK"/>
        </w:rPr>
      </w:pPr>
      <w:r w:rsidRPr="003F3396">
        <w:rPr>
          <w:noProof/>
          <w:lang w:val="mk-MK"/>
        </w:rPr>
        <w:t>Анализата на резултатите укажа дека силно мнозинство од испитаниците (</w:t>
      </w:r>
      <w:r w:rsidR="00B643A0" w:rsidRPr="003F3396">
        <w:rPr>
          <w:noProof/>
        </w:rPr>
        <w:t>97.4</w:t>
      </w:r>
      <w:r w:rsidRPr="003F3396">
        <w:rPr>
          <w:noProof/>
          <w:lang w:val="mk-MK"/>
        </w:rPr>
        <w:t>%) сметаат дека ги почитуваат мерките за заштита од КОВИД-19 (</w:t>
      </w:r>
      <w:r w:rsidR="00B643A0" w:rsidRPr="003F3396">
        <w:rPr>
          <w:noProof/>
          <w:lang w:val="mk-MK"/>
        </w:rPr>
        <w:t>График 1</w:t>
      </w:r>
      <w:r w:rsidR="00B643A0" w:rsidRPr="003F3396">
        <w:rPr>
          <w:noProof/>
        </w:rPr>
        <w:t>8</w:t>
      </w:r>
      <w:r w:rsidRPr="003F3396">
        <w:rPr>
          <w:noProof/>
          <w:lang w:val="mk-MK"/>
        </w:rPr>
        <w:t xml:space="preserve">). </w:t>
      </w:r>
    </w:p>
    <w:p w:rsidR="00B643A0" w:rsidRPr="003F3396" w:rsidRDefault="00B643A0" w:rsidP="00B643A0">
      <w:pPr>
        <w:spacing w:after="0"/>
        <w:rPr>
          <w:rFonts w:eastAsia="Calibri" w:cs="Times New Roman"/>
          <w:noProof/>
          <w:color w:val="000000" w:themeColor="text1"/>
          <w:szCs w:val="24"/>
          <w:lang w:val="mk-MK"/>
        </w:rPr>
      </w:pPr>
      <w:r w:rsidRPr="003F3396">
        <w:rPr>
          <w:rFonts w:eastAsia="Calibri" w:cs="Times New Roman"/>
          <w:noProof/>
          <w:color w:val="000000" w:themeColor="text1"/>
          <w:szCs w:val="24"/>
          <w:lang w:val="mk-MK"/>
        </w:rPr>
        <w:t>За p&gt;0,05, не е најдена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w:t>
      </w:r>
      <w:r w:rsidRPr="003F3396">
        <w:rPr>
          <w:rFonts w:cs="Times New Roman"/>
          <w:noProof/>
          <w:color w:val="000000" w:themeColor="text1"/>
          <w:szCs w:val="24"/>
        </w:rPr>
        <w:t>7499</w:t>
      </w:r>
      <w:r w:rsidRPr="003F3396">
        <w:rPr>
          <w:rFonts w:eastAsia="Calibri" w:cs="Times New Roman"/>
          <w:noProof/>
          <w:color w:val="000000" w:themeColor="text1"/>
          <w:szCs w:val="24"/>
          <w:lang w:val="mk-MK"/>
        </w:rPr>
        <w:t>) (Табела 9).</w:t>
      </w:r>
    </w:p>
    <w:p w:rsidR="00CE6753" w:rsidRPr="003F3396" w:rsidRDefault="00CE6753" w:rsidP="00E43965">
      <w:pPr>
        <w:rPr>
          <w:noProof/>
          <w:lang w:val="mk-MK"/>
        </w:rPr>
      </w:pPr>
    </w:p>
    <w:p w:rsidR="00CE6753" w:rsidRPr="003F3396" w:rsidRDefault="00B643A0" w:rsidP="00B643A0">
      <w:pPr>
        <w:jc w:val="center"/>
        <w:rPr>
          <w:noProof/>
          <w:lang w:val="mk-MK"/>
        </w:rPr>
      </w:pPr>
      <w:r w:rsidRPr="003F3396">
        <w:rPr>
          <w:noProof/>
        </w:rPr>
        <w:lastRenderedPageBreak/>
        <w:drawing>
          <wp:inline distT="0" distB="0" distL="0" distR="0">
            <wp:extent cx="3440441" cy="2409825"/>
            <wp:effectExtent l="0" t="0" r="762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7180" t="35708" r="30484" b="24027"/>
                    <a:stretch/>
                  </pic:blipFill>
                  <pic:spPr bwMode="auto">
                    <a:xfrm>
                      <a:off x="0" y="0"/>
                      <a:ext cx="3442885" cy="24115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15F3" w:rsidRPr="003F3396" w:rsidRDefault="00FE15F3" w:rsidP="00FE15F3">
      <w:pPr>
        <w:pStyle w:val="Caption"/>
        <w:keepNext/>
        <w:jc w:val="center"/>
      </w:pPr>
      <w:bookmarkStart w:id="92" w:name="_Toc129386112"/>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18</w:t>
      </w:r>
      <w:r w:rsidR="00EE7BFF" w:rsidRPr="003F3396">
        <w:rPr>
          <w:noProof/>
        </w:rPr>
        <w:fldChar w:fldCharType="end"/>
      </w:r>
      <w:r w:rsidRPr="003F3396">
        <w:rPr>
          <w:lang w:val="mk-MK"/>
        </w:rPr>
        <w:t xml:space="preserve"> - Почитување на мерките за заштита од КОВИД-19</w:t>
      </w:r>
      <w:bookmarkEnd w:id="92"/>
    </w:p>
    <w:p w:rsidR="00FE15F3" w:rsidRPr="003F3396" w:rsidRDefault="00FE15F3" w:rsidP="00FE15F3">
      <w:pPr>
        <w:spacing w:after="200"/>
        <w:rPr>
          <w:rFonts w:eastAsia="Calibri" w:cs="Times New Roman"/>
          <w:noProof/>
          <w:color w:val="000000" w:themeColor="text1"/>
          <w:szCs w:val="24"/>
          <w:lang w:val="mk-MK"/>
        </w:rPr>
      </w:pPr>
      <w:r w:rsidRPr="003F3396">
        <w:rPr>
          <w:noProof/>
          <w:lang w:val="mk-MK"/>
        </w:rPr>
        <w:t xml:space="preserve">Кога станува збор за </w:t>
      </w:r>
      <w:r w:rsidR="008A4F8F" w:rsidRPr="003F3396">
        <w:rPr>
          <w:noProof/>
          <w:lang w:val="mk-MK"/>
        </w:rPr>
        <w:t xml:space="preserve">тоа </w:t>
      </w:r>
      <w:r w:rsidRPr="003F3396">
        <w:rPr>
          <w:noProof/>
          <w:lang w:val="mk-MK"/>
        </w:rPr>
        <w:t xml:space="preserve">дали пациентот би го информирал ортодонтот доколку тој/таа или членови на блиското семејство имаат </w:t>
      </w:r>
      <w:r w:rsidR="008A4F8F" w:rsidRPr="003F3396">
        <w:rPr>
          <w:noProof/>
          <w:lang w:val="mk-MK"/>
        </w:rPr>
        <w:t>п</w:t>
      </w:r>
      <w:r w:rsidRPr="003F3396">
        <w:rPr>
          <w:noProof/>
          <w:lang w:val="mk-MK"/>
        </w:rPr>
        <w:t>озитиве</w:t>
      </w:r>
      <w:r w:rsidR="008A4F8F" w:rsidRPr="003F3396">
        <w:rPr>
          <w:noProof/>
          <w:lang w:val="mk-MK"/>
        </w:rPr>
        <w:t>н</w:t>
      </w:r>
      <w:r w:rsidRPr="003F3396">
        <w:rPr>
          <w:noProof/>
          <w:lang w:val="mk-MK"/>
        </w:rPr>
        <w:t xml:space="preserve"> КОВИД-</w:t>
      </w:r>
      <w:r w:rsidR="008A4F8F" w:rsidRPr="003F3396">
        <w:rPr>
          <w:noProof/>
          <w:lang w:val="mk-MK"/>
        </w:rPr>
        <w:t>19 тест, силно мнозинство од</w:t>
      </w:r>
      <w:r w:rsidRPr="003F3396">
        <w:rPr>
          <w:noProof/>
          <w:lang w:val="mk-MK"/>
        </w:rPr>
        <w:t xml:space="preserve"> испитаниците (92.57%) изјавиле дека навремено би го информирале ортодонтот (График 19). </w:t>
      </w:r>
      <w:r w:rsidRPr="003F3396">
        <w:rPr>
          <w:rFonts w:eastAsia="Calibri" w:cs="Times New Roman"/>
          <w:noProof/>
          <w:color w:val="000000" w:themeColor="text1"/>
          <w:szCs w:val="24"/>
          <w:lang w:val="mk-MK"/>
        </w:rPr>
        <w:t>За p&gt;0,05, не е најдена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w:t>
      </w:r>
      <w:r w:rsidRPr="003F3396">
        <w:rPr>
          <w:rFonts w:cs="Times New Roman"/>
          <w:noProof/>
          <w:color w:val="000000" w:themeColor="text1"/>
          <w:szCs w:val="24"/>
        </w:rPr>
        <w:t>7499</w:t>
      </w:r>
      <w:r w:rsidRPr="003F3396">
        <w:rPr>
          <w:rFonts w:eastAsia="Calibri" w:cs="Times New Roman"/>
          <w:noProof/>
          <w:color w:val="000000" w:themeColor="text1"/>
          <w:szCs w:val="24"/>
          <w:lang w:val="mk-MK"/>
        </w:rPr>
        <w:t>) (Табела 9).</w:t>
      </w:r>
    </w:p>
    <w:p w:rsidR="00FE15F3" w:rsidRPr="003F3396" w:rsidRDefault="00FE15F3" w:rsidP="00FE15F3">
      <w:pPr>
        <w:spacing w:after="200" w:line="276" w:lineRule="auto"/>
        <w:jc w:val="left"/>
        <w:rPr>
          <w:noProof/>
          <w:lang w:val="mk-MK"/>
        </w:rPr>
      </w:pPr>
      <w:r w:rsidRPr="003F3396">
        <w:rPr>
          <w:noProof/>
        </w:rPr>
        <w:drawing>
          <wp:anchor distT="0" distB="0" distL="114300" distR="114300" simplePos="0" relativeHeight="251737088" behindDoc="0" locked="0" layoutInCell="1" allowOverlap="1">
            <wp:simplePos x="0" y="0"/>
            <wp:positionH relativeFrom="column">
              <wp:posOffset>914400</wp:posOffset>
            </wp:positionH>
            <wp:positionV relativeFrom="paragraph">
              <wp:align>top</wp:align>
            </wp:positionV>
            <wp:extent cx="3572510" cy="2509520"/>
            <wp:effectExtent l="0" t="0" r="8890" b="5080"/>
            <wp:wrapSquare wrapText="bothSides"/>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470" t="27857" r="30057" b="29091"/>
                    <a:stretch/>
                  </pic:blipFill>
                  <pic:spPr bwMode="auto">
                    <a:xfrm>
                      <a:off x="0" y="0"/>
                      <a:ext cx="3572510" cy="25095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3F3396">
        <w:rPr>
          <w:noProof/>
        </w:rPr>
        <w:br w:type="textWrapping" w:clear="all"/>
      </w:r>
    </w:p>
    <w:p w:rsidR="00FE15F3" w:rsidRPr="003F3396" w:rsidRDefault="00FE15F3" w:rsidP="00D95049">
      <w:pPr>
        <w:pStyle w:val="Caption"/>
        <w:keepNext/>
        <w:jc w:val="center"/>
      </w:pPr>
      <w:bookmarkStart w:id="93" w:name="_Toc129386113"/>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19</w:t>
      </w:r>
      <w:r w:rsidR="00EE7BFF" w:rsidRPr="003F3396">
        <w:rPr>
          <w:noProof/>
        </w:rPr>
        <w:fldChar w:fldCharType="end"/>
      </w:r>
      <w:r w:rsidRPr="003F3396">
        <w:t xml:space="preserve"> - </w:t>
      </w:r>
      <w:r w:rsidRPr="003F3396">
        <w:rPr>
          <w:lang w:val="mk-MK"/>
        </w:rPr>
        <w:t>Согласност да се информира ортодонтот пред закажана контрола во случај на позитивен тест кај пациентот или блиско семејство</w:t>
      </w:r>
      <w:bookmarkEnd w:id="93"/>
    </w:p>
    <w:p w:rsidR="00FE15F3" w:rsidRPr="003F3396" w:rsidRDefault="00FE15F3" w:rsidP="00FE15F3">
      <w:pPr>
        <w:spacing w:after="200" w:line="276" w:lineRule="auto"/>
        <w:jc w:val="center"/>
        <w:rPr>
          <w:noProof/>
        </w:rPr>
      </w:pPr>
    </w:p>
    <w:p w:rsidR="00CE6753" w:rsidRPr="003F3396" w:rsidRDefault="00CE6753" w:rsidP="00CE6753">
      <w:pPr>
        <w:pStyle w:val="Caption"/>
        <w:keepNext/>
      </w:pPr>
      <w:bookmarkStart w:id="94" w:name="_Toc129386037"/>
      <w:r w:rsidRPr="003F3396">
        <w:lastRenderedPageBreak/>
        <w:t>Табела</w:t>
      </w:r>
      <w:r w:rsidR="00EE7BFF" w:rsidRPr="003F3396">
        <w:fldChar w:fldCharType="begin"/>
      </w:r>
      <w:r w:rsidR="007F56D0" w:rsidRPr="003F3396">
        <w:instrText xml:space="preserve"> SEQ Табела \* ARABIC </w:instrText>
      </w:r>
      <w:r w:rsidR="00EE7BFF" w:rsidRPr="003F3396">
        <w:fldChar w:fldCharType="separate"/>
      </w:r>
      <w:r w:rsidR="00BD3E3C" w:rsidRPr="003F3396">
        <w:rPr>
          <w:noProof/>
        </w:rPr>
        <w:t>9</w:t>
      </w:r>
      <w:r w:rsidR="00EE7BFF" w:rsidRPr="003F3396">
        <w:rPr>
          <w:noProof/>
        </w:rPr>
        <w:fldChar w:fldCharType="end"/>
      </w:r>
      <w:r w:rsidRPr="003F3396">
        <w:rPr>
          <w:lang w:val="mk-MK"/>
        </w:rPr>
        <w:t xml:space="preserve"> - Анализа на заштитата од КОВИД-19 и ортодонските контроли според работниот статус на испитаниците</w:t>
      </w:r>
      <w:bookmarkEnd w:id="94"/>
    </w:p>
    <w:tbl>
      <w:tblPr>
        <w:tblW w:w="9640" w:type="dxa"/>
        <w:tblCellSpacing w:w="15" w:type="dxa"/>
        <w:tblInd w:w="-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15" w:type="dxa"/>
          <w:left w:w="15" w:type="dxa"/>
          <w:bottom w:w="15" w:type="dxa"/>
          <w:right w:w="15" w:type="dxa"/>
        </w:tblCellMar>
        <w:tblLook w:val="0000"/>
      </w:tblPr>
      <w:tblGrid>
        <w:gridCol w:w="848"/>
        <w:gridCol w:w="1270"/>
        <w:gridCol w:w="1243"/>
        <w:gridCol w:w="1519"/>
        <w:gridCol w:w="1965"/>
        <w:gridCol w:w="1397"/>
        <w:gridCol w:w="1398"/>
      </w:tblGrid>
      <w:tr w:rsidR="00E43965" w:rsidRPr="003F3396" w:rsidTr="00773698">
        <w:trPr>
          <w:trHeight w:val="296"/>
          <w:tblCellSpacing w:w="15" w:type="dxa"/>
        </w:trPr>
        <w:tc>
          <w:tcPr>
            <w:tcW w:w="2073" w:type="dxa"/>
            <w:gridSpan w:val="2"/>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Параметар</w:t>
            </w:r>
          </w:p>
        </w:tc>
        <w:tc>
          <w:tcPr>
            <w:tcW w:w="6094" w:type="dxa"/>
            <w:gridSpan w:val="4"/>
            <w:tcBorders>
              <w:top w:val="single" w:sz="2" w:space="0" w:color="auto"/>
              <w:left w:val="single" w:sz="2" w:space="0" w:color="auto"/>
              <w:right w:val="single" w:sz="2" w:space="0" w:color="auto"/>
            </w:tcBorders>
            <w:shd w:val="clear" w:color="auto" w:fill="B8CCE4" w:themeFill="accent1" w:themeFillTint="66"/>
            <w:vAlign w:val="center"/>
          </w:tcPr>
          <w:p w:rsidR="00E43965" w:rsidRPr="003F3396" w:rsidRDefault="00187ACD"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Работен статус</w:t>
            </w:r>
          </w:p>
        </w:tc>
        <w:tc>
          <w:tcPr>
            <w:tcW w:w="1353" w:type="dxa"/>
            <w:vMerge w:val="restart"/>
            <w:tcBorders>
              <w:top w:val="single" w:sz="2" w:space="0" w:color="auto"/>
              <w:left w:val="single" w:sz="2" w:space="0" w:color="auto"/>
              <w:right w:val="single" w:sz="2" w:space="0" w:color="auto"/>
            </w:tcBorders>
            <w:shd w:val="clear" w:color="auto" w:fill="B8CCE4" w:themeFill="accent1" w:themeFillTint="66"/>
            <w:vAlign w:val="center"/>
          </w:tcPr>
          <w:p w:rsidR="00E43965" w:rsidRPr="003F3396" w:rsidRDefault="00E43965"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r>
      <w:tr w:rsidR="00E43965" w:rsidRPr="003F3396" w:rsidTr="00773698">
        <w:trPr>
          <w:trHeight w:val="379"/>
          <w:tblCellSpacing w:w="15" w:type="dxa"/>
        </w:trPr>
        <w:tc>
          <w:tcPr>
            <w:tcW w:w="2073" w:type="dxa"/>
            <w:gridSpan w:val="2"/>
            <w:vMerge/>
            <w:tcBorders>
              <w:left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jc w:val="center"/>
              <w:rPr>
                <w:rFonts w:cs="Times New Roman"/>
                <w:b/>
                <w:bCs/>
                <w:noProof/>
                <w:color w:val="000000"/>
                <w:sz w:val="20"/>
                <w:szCs w:val="20"/>
                <w:lang w:val="mk-MK"/>
              </w:rPr>
            </w:pPr>
          </w:p>
        </w:tc>
        <w:tc>
          <w:tcPr>
            <w:tcW w:w="1213" w:type="dxa"/>
            <w:tcBorders>
              <w:top w:val="single" w:sz="2" w:space="0" w:color="auto"/>
              <w:left w:val="single" w:sz="2" w:space="0" w:color="auto"/>
              <w:right w:val="single" w:sz="2" w:space="0" w:color="auto"/>
            </w:tcBorders>
            <w:shd w:val="clear" w:color="auto" w:fill="B8CCE4" w:themeFill="accent1" w:themeFillTint="66"/>
            <w:vAlign w:val="center"/>
          </w:tcPr>
          <w:p w:rsidR="00773698" w:rsidRPr="003F3396" w:rsidRDefault="00773698" w:rsidP="00773698">
            <w:pPr>
              <w:spacing w:after="0" w:line="240" w:lineRule="auto"/>
              <w:jc w:val="center"/>
              <w:rPr>
                <w:rFonts w:cs="Times New Roman"/>
                <w:b/>
                <w:noProof/>
                <w:color w:val="000000" w:themeColor="text1"/>
                <w:sz w:val="20"/>
                <w:szCs w:val="20"/>
                <w:lang w:val="mk-MK"/>
              </w:rPr>
            </w:pPr>
            <w:r w:rsidRPr="003F3396">
              <w:rPr>
                <w:rFonts w:cs="Times New Roman"/>
                <w:b/>
                <w:noProof/>
                <w:color w:val="000000" w:themeColor="text1"/>
                <w:sz w:val="20"/>
                <w:szCs w:val="20"/>
                <w:lang w:val="mk-MK"/>
              </w:rPr>
              <w:t>Ученик/</w:t>
            </w:r>
          </w:p>
          <w:p w:rsidR="00E43965"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студент</w:t>
            </w:r>
          </w:p>
        </w:tc>
        <w:tc>
          <w:tcPr>
            <w:tcW w:w="1489" w:type="dxa"/>
            <w:tcBorders>
              <w:top w:val="single" w:sz="2" w:space="0" w:color="auto"/>
              <w:left w:val="single" w:sz="2" w:space="0" w:color="auto"/>
              <w:right w:val="single" w:sz="2" w:space="0" w:color="auto"/>
            </w:tcBorders>
            <w:shd w:val="clear" w:color="auto" w:fill="B8CCE4" w:themeFill="accent1" w:themeFillTint="66"/>
            <w:vAlign w:val="center"/>
          </w:tcPr>
          <w:p w:rsidR="00E43965"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Вработен/а</w:t>
            </w:r>
          </w:p>
        </w:tc>
        <w:tc>
          <w:tcPr>
            <w:tcW w:w="1935" w:type="dxa"/>
            <w:tcBorders>
              <w:left w:val="single" w:sz="2" w:space="0" w:color="auto"/>
              <w:right w:val="single" w:sz="2" w:space="0" w:color="auto"/>
            </w:tcBorders>
            <w:shd w:val="clear" w:color="auto" w:fill="B8CCE4" w:themeFill="accent1" w:themeFillTint="66"/>
            <w:vAlign w:val="center"/>
          </w:tcPr>
          <w:p w:rsidR="00E43965" w:rsidRPr="003F3396" w:rsidRDefault="00773698" w:rsidP="00773698">
            <w:pPr>
              <w:spacing w:after="0" w:line="240" w:lineRule="auto"/>
              <w:jc w:val="center"/>
              <w:rPr>
                <w:rFonts w:cs="Times New Roman"/>
                <w:b/>
                <w:bCs/>
                <w:noProof/>
                <w:color w:val="000000"/>
                <w:sz w:val="20"/>
                <w:szCs w:val="20"/>
                <w:lang w:val="mk-MK"/>
              </w:rPr>
            </w:pPr>
            <w:r w:rsidRPr="003F3396">
              <w:rPr>
                <w:rFonts w:cs="Times New Roman"/>
                <w:b/>
                <w:noProof/>
                <w:color w:val="000000" w:themeColor="text1"/>
                <w:sz w:val="20"/>
                <w:szCs w:val="20"/>
                <w:lang w:val="mk-MK"/>
              </w:rPr>
              <w:t>Невработен/а</w:t>
            </w:r>
          </w:p>
        </w:tc>
        <w:tc>
          <w:tcPr>
            <w:tcW w:w="1367" w:type="dxa"/>
            <w:tcBorders>
              <w:left w:val="single" w:sz="2" w:space="0" w:color="auto"/>
              <w:right w:val="single" w:sz="2" w:space="0" w:color="auto"/>
            </w:tcBorders>
            <w:shd w:val="clear" w:color="auto" w:fill="B8CCE4" w:themeFill="accent1" w:themeFillTint="66"/>
            <w:vAlign w:val="center"/>
          </w:tcPr>
          <w:p w:rsidR="00E43965" w:rsidRPr="003F3396" w:rsidRDefault="00E43965" w:rsidP="00773698">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вкупно</w:t>
            </w:r>
          </w:p>
        </w:tc>
        <w:tc>
          <w:tcPr>
            <w:tcW w:w="1353" w:type="dxa"/>
            <w:vMerge/>
            <w:tcBorders>
              <w:left w:val="single" w:sz="2" w:space="0" w:color="auto"/>
              <w:right w:val="single" w:sz="2" w:space="0" w:color="auto"/>
            </w:tcBorders>
            <w:shd w:val="clear" w:color="auto" w:fill="B8CCE4" w:themeFill="accent1" w:themeFillTint="66"/>
            <w:vAlign w:val="center"/>
          </w:tcPr>
          <w:p w:rsidR="00E43965" w:rsidRPr="003F3396" w:rsidRDefault="00E43965" w:rsidP="00773698">
            <w:pPr>
              <w:spacing w:after="0" w:line="240" w:lineRule="auto"/>
              <w:jc w:val="center"/>
              <w:rPr>
                <w:rFonts w:cs="Times New Roman"/>
                <w:b/>
                <w:bCs/>
                <w:noProof/>
                <w:color w:val="000000"/>
                <w:sz w:val="20"/>
                <w:szCs w:val="20"/>
                <w:lang w:val="mk-MK"/>
              </w:rPr>
            </w:pPr>
          </w:p>
        </w:tc>
      </w:tr>
      <w:tr w:rsidR="00E43965" w:rsidRPr="003F3396" w:rsidTr="00773698">
        <w:trPr>
          <w:trHeight w:val="281"/>
          <w:tblCellSpacing w:w="15" w:type="dxa"/>
        </w:trPr>
        <w:tc>
          <w:tcPr>
            <w:tcW w:w="9580" w:type="dxa"/>
            <w:gridSpan w:val="7"/>
            <w:tcBorders>
              <w:left w:val="single" w:sz="2" w:space="0" w:color="auto"/>
              <w:right w:val="single" w:sz="2" w:space="0" w:color="auto"/>
            </w:tcBorders>
            <w:shd w:val="clear" w:color="auto" w:fill="95B3D7" w:themeFill="accent1" w:themeFillTint="99"/>
            <w:vAlign w:val="bottom"/>
          </w:tcPr>
          <w:p w:rsidR="00E43965" w:rsidRPr="003F3396" w:rsidRDefault="00E43965" w:rsidP="00773698">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 xml:space="preserve">Дали </w:t>
            </w:r>
            <w:r w:rsidR="00773698" w:rsidRPr="003F3396">
              <w:rPr>
                <w:rFonts w:cs="Times New Roman"/>
                <w:b/>
                <w:bCs/>
                <w:noProof/>
                <w:color w:val="000000"/>
                <w:sz w:val="20"/>
                <w:szCs w:val="20"/>
                <w:lang w:val="mk-MK"/>
              </w:rPr>
              <w:t>ги почитувате препораките заштита од КОВИД-19</w:t>
            </w:r>
            <w:r w:rsidRPr="003F3396">
              <w:rPr>
                <w:rFonts w:cs="Times New Roman"/>
                <w:b/>
                <w:bCs/>
                <w:noProof/>
                <w:color w:val="000000"/>
                <w:sz w:val="20"/>
                <w:szCs w:val="20"/>
                <w:lang w:val="mk-MK"/>
              </w:rPr>
              <w:t>?</w:t>
            </w:r>
          </w:p>
        </w:tc>
      </w:tr>
      <w:tr w:rsidR="00E43965" w:rsidRPr="003F3396" w:rsidTr="00773698">
        <w:trPr>
          <w:trHeight w:val="20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noProof/>
                <w:color w:val="000000" w:themeColor="text1"/>
                <w:sz w:val="20"/>
                <w:szCs w:val="20"/>
                <w:lang w:val="mk-MK"/>
              </w:rPr>
            </w:pPr>
            <w:r w:rsidRPr="003F3396">
              <w:rPr>
                <w:rFonts w:cs="Times New Roman"/>
                <w:b/>
                <w:noProof/>
                <w:color w:val="000000" w:themeColor="text1"/>
                <w:sz w:val="20"/>
                <w:szCs w:val="20"/>
                <w:lang w:val="mk-MK"/>
              </w:rPr>
              <w:t xml:space="preserve">да </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94</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rPr>
              <w:t>81</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rPr>
              <w:t>12</w:t>
            </w:r>
          </w:p>
        </w:tc>
        <w:tc>
          <w:tcPr>
            <w:tcW w:w="1367" w:type="dxa"/>
            <w:tcBorders>
              <w:top w:val="single" w:sz="2" w:space="0" w:color="auto"/>
              <w:left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lang w:val="mk-MK"/>
              </w:rPr>
              <w:t>18</w:t>
            </w:r>
            <w:r w:rsidRPr="003F3396">
              <w:rPr>
                <w:rFonts w:cs="Times New Roman"/>
                <w:noProof/>
                <w:sz w:val="20"/>
                <w:szCs w:val="20"/>
              </w:rPr>
              <w:t>7</w:t>
            </w:r>
          </w:p>
        </w:tc>
        <w:tc>
          <w:tcPr>
            <w:tcW w:w="1353" w:type="dxa"/>
            <w:vMerge w:val="restart"/>
            <w:tcBorders>
              <w:top w:val="single" w:sz="2" w:space="0" w:color="auto"/>
              <w:left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color w:val="000000" w:themeColor="text1"/>
                <w:sz w:val="20"/>
                <w:szCs w:val="20"/>
                <w:lang w:val="mk-MK"/>
              </w:rPr>
            </w:pPr>
            <w:r w:rsidRPr="003F3396">
              <w:rPr>
                <w:rFonts w:cs="Times New Roman"/>
                <w:noProof/>
                <w:color w:val="000000" w:themeColor="text1"/>
                <w:sz w:val="20"/>
                <w:szCs w:val="20"/>
                <w:lang w:val="mk-MK"/>
              </w:rPr>
              <w:t>p=0.7499</w:t>
            </w:r>
          </w:p>
        </w:tc>
      </w:tr>
      <w:tr w:rsidR="00E43965" w:rsidRPr="003F3396" w:rsidTr="00773698">
        <w:trPr>
          <w:trHeight w:val="162"/>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6E2551">
            <w:pPr>
              <w:spacing w:after="0" w:line="240" w:lineRule="auto"/>
              <w:jc w:val="center"/>
              <w:rPr>
                <w:rFonts w:cs="Times New Roman"/>
                <w:noProof/>
                <w:sz w:val="20"/>
                <w:szCs w:val="20"/>
                <w:lang w:val="mk-MK"/>
              </w:rPr>
            </w:pPr>
            <w:r w:rsidRPr="003F3396">
              <w:rPr>
                <w:rFonts w:cs="Times New Roman"/>
                <w:noProof/>
                <w:sz w:val="20"/>
                <w:szCs w:val="20"/>
              </w:rPr>
              <w:t>100</w:t>
            </w:r>
            <w:r w:rsidR="00017C8F"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94.19%</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92.31%</w:t>
            </w:r>
          </w:p>
        </w:tc>
        <w:tc>
          <w:tcPr>
            <w:tcW w:w="1367" w:type="dxa"/>
            <w:tcBorders>
              <w:left w:val="single" w:sz="2" w:space="0" w:color="auto"/>
              <w:right w:val="single" w:sz="2" w:space="0" w:color="auto"/>
            </w:tcBorders>
            <w:vAlign w:val="center"/>
          </w:tcPr>
          <w:p w:rsidR="00E43965" w:rsidRPr="003F3396" w:rsidRDefault="006E2551" w:rsidP="006E2551">
            <w:pPr>
              <w:spacing w:after="0" w:line="240" w:lineRule="auto"/>
              <w:jc w:val="center"/>
              <w:rPr>
                <w:rFonts w:cs="Times New Roman"/>
                <w:noProof/>
                <w:sz w:val="20"/>
                <w:szCs w:val="20"/>
                <w:lang w:val="mk-MK"/>
              </w:rPr>
            </w:pPr>
            <w:r w:rsidRPr="003F3396">
              <w:rPr>
                <w:rFonts w:cs="Times New Roman"/>
                <w:noProof/>
                <w:sz w:val="20"/>
                <w:szCs w:val="20"/>
              </w:rPr>
              <w:t>97.39</w:t>
            </w:r>
            <w:r w:rsidR="00017C8F"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24"/>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CE6753"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w:t>
            </w:r>
            <w:r w:rsidR="00E43965" w:rsidRPr="003F3396">
              <w:rPr>
                <w:rFonts w:cs="Times New Roman"/>
                <w:b/>
                <w:bCs/>
                <w:noProof/>
                <w:color w:val="000000"/>
                <w:sz w:val="20"/>
                <w:szCs w:val="20"/>
                <w:lang w:val="mk-MK"/>
              </w:rPr>
              <w:t>е</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rPr>
              <w:t>0</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rPr>
              <w:t>5</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1</w:t>
            </w:r>
          </w:p>
        </w:tc>
        <w:tc>
          <w:tcPr>
            <w:tcW w:w="1367" w:type="dxa"/>
            <w:tcBorders>
              <w:left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rPr>
            </w:pPr>
            <w:r w:rsidRPr="003F3396">
              <w:rPr>
                <w:rFonts w:cs="Times New Roman"/>
                <w:noProof/>
                <w:sz w:val="20"/>
                <w:szCs w:val="20"/>
              </w:rPr>
              <w:t>6</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215"/>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6E2551" w:rsidP="00773698">
            <w:pPr>
              <w:spacing w:after="0" w:line="240" w:lineRule="auto"/>
              <w:jc w:val="center"/>
              <w:rPr>
                <w:rFonts w:cs="Times New Roman"/>
                <w:noProof/>
                <w:sz w:val="20"/>
                <w:szCs w:val="20"/>
                <w:lang w:val="mk-MK"/>
              </w:rPr>
            </w:pPr>
            <w:r w:rsidRPr="003F3396">
              <w:rPr>
                <w:rFonts w:cs="Times New Roman"/>
                <w:noProof/>
                <w:sz w:val="20"/>
                <w:szCs w:val="20"/>
              </w:rPr>
              <w:t>0</w:t>
            </w:r>
            <w:r w:rsidR="00017C8F" w:rsidRPr="003F3396">
              <w:rPr>
                <w:rFonts w:cs="Times New Roman"/>
                <w:noProof/>
                <w:sz w:val="20"/>
                <w:szCs w:val="20"/>
                <w:lang w:val="mk-MK"/>
              </w:rPr>
              <w:t>%</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5.81%</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7.69%</w:t>
            </w:r>
          </w:p>
        </w:tc>
        <w:tc>
          <w:tcPr>
            <w:tcW w:w="1367" w:type="dxa"/>
            <w:tcBorders>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lang w:val="mk-MK"/>
              </w:rPr>
            </w:pPr>
            <w:r w:rsidRPr="003F3396">
              <w:rPr>
                <w:rFonts w:cs="Times New Roman"/>
                <w:noProof/>
                <w:sz w:val="20"/>
                <w:szCs w:val="20"/>
              </w:rPr>
              <w:t>2.61</w:t>
            </w:r>
            <w:r w:rsidR="00017C8F" w:rsidRPr="003F3396">
              <w:rPr>
                <w:rFonts w:cs="Times New Roman"/>
                <w:noProof/>
                <w:sz w:val="20"/>
                <w:szCs w:val="20"/>
                <w:lang w:val="mk-MK"/>
              </w:rPr>
              <w:t>%</w:t>
            </w:r>
          </w:p>
        </w:tc>
        <w:tc>
          <w:tcPr>
            <w:tcW w:w="1353" w:type="dxa"/>
            <w:vMerge/>
            <w:tcBorders>
              <w:left w:val="single" w:sz="2" w:space="0" w:color="auto"/>
              <w:bottom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215"/>
          <w:tblCellSpacing w:w="15" w:type="dxa"/>
        </w:trPr>
        <w:tc>
          <w:tcPr>
            <w:tcW w:w="9580" w:type="dxa"/>
            <w:gridSpan w:val="7"/>
            <w:tcBorders>
              <w:top w:val="single" w:sz="2" w:space="0" w:color="auto"/>
              <w:left w:val="single" w:sz="2" w:space="0" w:color="auto"/>
              <w:bottom w:val="single" w:sz="2" w:space="0" w:color="auto"/>
              <w:right w:val="single" w:sz="2" w:space="0" w:color="auto"/>
            </w:tcBorders>
            <w:shd w:val="clear" w:color="auto" w:fill="95B3D7" w:themeFill="accent1" w:themeFillTint="99"/>
            <w:vAlign w:val="bottom"/>
          </w:tcPr>
          <w:p w:rsidR="00E43965" w:rsidRPr="003F3396" w:rsidRDefault="00773698" w:rsidP="00773698">
            <w:pPr>
              <w:spacing w:after="0" w:line="240" w:lineRule="auto"/>
              <w:ind w:left="107"/>
              <w:rPr>
                <w:rFonts w:cs="Times New Roman"/>
                <w:b/>
                <w:noProof/>
                <w:sz w:val="20"/>
                <w:szCs w:val="20"/>
                <w:lang w:val="mk-MK"/>
              </w:rPr>
            </w:pPr>
            <w:r w:rsidRPr="003F3396">
              <w:rPr>
                <w:rFonts w:cs="Times New Roman"/>
                <w:b/>
                <w:noProof/>
                <w:sz w:val="20"/>
                <w:szCs w:val="20"/>
                <w:lang w:val="mk-MK"/>
              </w:rPr>
              <w:t>Дали ако Вие или член на Вашето семејство има симптоми или позитивен тест би го известил ортодонтот пред закажаната контрола?</w:t>
            </w:r>
          </w:p>
        </w:tc>
      </w:tr>
      <w:tr w:rsidR="00E43965" w:rsidRPr="003F3396" w:rsidTr="00773698">
        <w:trPr>
          <w:trHeight w:val="19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noProof/>
                <w:color w:val="000000" w:themeColor="text1"/>
                <w:sz w:val="20"/>
                <w:szCs w:val="20"/>
                <w:lang w:val="mk-MK"/>
              </w:rPr>
            </w:pPr>
            <w:r w:rsidRPr="003F3396">
              <w:rPr>
                <w:rFonts w:cs="Times New Roman"/>
                <w:b/>
                <w:noProof/>
                <w:color w:val="000000" w:themeColor="text1"/>
                <w:sz w:val="20"/>
                <w:szCs w:val="20"/>
                <w:lang w:val="mk-MK"/>
              </w:rPr>
              <w:t>да</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85</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79</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11</w:t>
            </w:r>
          </w:p>
        </w:tc>
        <w:tc>
          <w:tcPr>
            <w:tcW w:w="1367" w:type="dxa"/>
            <w:tcBorders>
              <w:top w:val="single" w:sz="2" w:space="0" w:color="auto"/>
              <w:left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sz w:val="20"/>
                <w:szCs w:val="20"/>
                <w:lang w:val="mk-MK"/>
              </w:rPr>
              <w:t>175</w:t>
            </w:r>
          </w:p>
        </w:tc>
        <w:tc>
          <w:tcPr>
            <w:tcW w:w="1353" w:type="dxa"/>
            <w:vMerge w:val="restart"/>
            <w:tcBorders>
              <w:top w:val="single" w:sz="2" w:space="0" w:color="auto"/>
              <w:left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lang w:val="mk-MK"/>
              </w:rPr>
            </w:pPr>
            <w:r w:rsidRPr="003F3396">
              <w:rPr>
                <w:rFonts w:cs="Times New Roman"/>
                <w:noProof/>
                <w:color w:val="000000" w:themeColor="text1"/>
                <w:sz w:val="20"/>
                <w:szCs w:val="20"/>
                <w:lang w:val="mk-MK"/>
              </w:rPr>
              <w:t>p=0.9201</w:t>
            </w:r>
          </w:p>
        </w:tc>
      </w:tr>
      <w:tr w:rsidR="00E43965" w:rsidRPr="003F3396" w:rsidTr="00773698">
        <w:trPr>
          <w:trHeight w:val="152"/>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lang w:val="mk-MK"/>
              </w:rPr>
              <w:t>9</w:t>
            </w:r>
            <w:r w:rsidRPr="003F3396">
              <w:rPr>
                <w:rFonts w:cs="Times New Roman"/>
                <w:noProof/>
                <w:sz w:val="20"/>
                <w:szCs w:val="20"/>
              </w:rPr>
              <w:t>3.41%</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rPr>
            </w:pPr>
            <w:r w:rsidRPr="003F3396">
              <w:rPr>
                <w:rFonts w:cs="Times New Roman"/>
                <w:noProof/>
                <w:sz w:val="20"/>
                <w:szCs w:val="20"/>
                <w:lang w:val="mk-MK"/>
              </w:rPr>
              <w:t>91.86</w:t>
            </w:r>
            <w:r w:rsidR="00B643A0" w:rsidRPr="003F3396">
              <w:rPr>
                <w:rFonts w:cs="Times New Roman"/>
                <w:noProof/>
                <w:sz w:val="20"/>
                <w:szCs w:val="20"/>
              </w:rPr>
              <w:t>%</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rPr>
            </w:pPr>
            <w:r w:rsidRPr="003F3396">
              <w:rPr>
                <w:rFonts w:cs="Times New Roman"/>
                <w:noProof/>
                <w:sz w:val="20"/>
                <w:szCs w:val="20"/>
                <w:lang w:val="mk-MK"/>
              </w:rPr>
              <w:t>91.67</w:t>
            </w:r>
            <w:r w:rsidR="00B643A0" w:rsidRPr="003F3396">
              <w:rPr>
                <w:rFonts w:cs="Times New Roman"/>
                <w:noProof/>
                <w:sz w:val="20"/>
                <w:szCs w:val="20"/>
              </w:rPr>
              <w:t>%</w:t>
            </w:r>
          </w:p>
        </w:tc>
        <w:tc>
          <w:tcPr>
            <w:tcW w:w="1367" w:type="dxa"/>
            <w:tcBorders>
              <w:left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lang w:val="mk-MK"/>
              </w:rPr>
            </w:pPr>
            <w:r w:rsidRPr="003F3396">
              <w:rPr>
                <w:rFonts w:cs="Times New Roman"/>
                <w:noProof/>
                <w:sz w:val="20"/>
                <w:szCs w:val="20"/>
                <w:lang w:val="mk-MK"/>
              </w:rPr>
              <w:t>9</w:t>
            </w:r>
            <w:r w:rsidRPr="003F3396">
              <w:rPr>
                <w:rFonts w:cs="Times New Roman"/>
                <w:noProof/>
                <w:sz w:val="20"/>
                <w:szCs w:val="20"/>
              </w:rPr>
              <w:t>2.59</w:t>
            </w:r>
            <w:r w:rsidR="00017C8F"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52"/>
          <w:tblCellSpacing w:w="15" w:type="dxa"/>
        </w:trPr>
        <w:tc>
          <w:tcPr>
            <w:tcW w:w="803"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rPr>
              <w:t>7</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rPr>
              <w:t>6</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rPr>
              <w:t>1</w:t>
            </w:r>
          </w:p>
        </w:tc>
        <w:tc>
          <w:tcPr>
            <w:tcW w:w="1367" w:type="dxa"/>
            <w:tcBorders>
              <w:left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lang w:val="mk-MK"/>
              </w:rPr>
              <w:t>1</w:t>
            </w:r>
            <w:r w:rsidRPr="003F3396">
              <w:rPr>
                <w:rFonts w:cs="Times New Roman"/>
                <w:noProof/>
                <w:sz w:val="20"/>
                <w:szCs w:val="20"/>
              </w:rPr>
              <w:t>4</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52"/>
          <w:tblCellSpacing w:w="15" w:type="dxa"/>
        </w:trPr>
        <w:tc>
          <w:tcPr>
            <w:tcW w:w="803" w:type="dxa"/>
            <w:vMerge/>
            <w:tcBorders>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B643A0" w:rsidP="00773698">
            <w:pPr>
              <w:spacing w:after="0" w:line="240" w:lineRule="auto"/>
              <w:jc w:val="center"/>
              <w:rPr>
                <w:rFonts w:cs="Times New Roman"/>
                <w:noProof/>
                <w:sz w:val="20"/>
                <w:szCs w:val="20"/>
              </w:rPr>
            </w:pPr>
            <w:r w:rsidRPr="003F3396">
              <w:rPr>
                <w:rFonts w:cs="Times New Roman"/>
                <w:noProof/>
                <w:sz w:val="20"/>
                <w:szCs w:val="20"/>
              </w:rPr>
              <w:t>6.59%</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rPr>
            </w:pPr>
            <w:r w:rsidRPr="003F3396">
              <w:rPr>
                <w:rFonts w:cs="Times New Roman"/>
                <w:noProof/>
                <w:sz w:val="20"/>
                <w:szCs w:val="20"/>
                <w:lang w:val="mk-MK"/>
              </w:rPr>
              <w:t>8.14</w:t>
            </w:r>
            <w:r w:rsidR="00B643A0" w:rsidRPr="003F3396">
              <w:rPr>
                <w:rFonts w:cs="Times New Roman"/>
                <w:noProof/>
                <w:sz w:val="20"/>
                <w:szCs w:val="20"/>
              </w:rPr>
              <w:t>%</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017C8F" w:rsidP="00773698">
            <w:pPr>
              <w:spacing w:after="0" w:line="240" w:lineRule="auto"/>
              <w:jc w:val="center"/>
              <w:rPr>
                <w:rFonts w:cs="Times New Roman"/>
                <w:noProof/>
                <w:sz w:val="20"/>
                <w:szCs w:val="20"/>
              </w:rPr>
            </w:pPr>
            <w:r w:rsidRPr="003F3396">
              <w:rPr>
                <w:rFonts w:cs="Times New Roman"/>
                <w:noProof/>
                <w:sz w:val="20"/>
                <w:szCs w:val="20"/>
                <w:lang w:val="mk-MK"/>
              </w:rPr>
              <w:t>8.33</w:t>
            </w:r>
            <w:r w:rsidR="00B643A0" w:rsidRPr="003F3396">
              <w:rPr>
                <w:rFonts w:cs="Times New Roman"/>
                <w:noProof/>
                <w:sz w:val="20"/>
                <w:szCs w:val="20"/>
              </w:rPr>
              <w:t>%</w:t>
            </w:r>
          </w:p>
        </w:tc>
        <w:tc>
          <w:tcPr>
            <w:tcW w:w="1367" w:type="dxa"/>
            <w:tcBorders>
              <w:left w:val="single" w:sz="2" w:space="0" w:color="auto"/>
              <w:bottom w:val="single" w:sz="2" w:space="0" w:color="auto"/>
              <w:right w:val="single" w:sz="2" w:space="0" w:color="auto"/>
            </w:tcBorders>
            <w:vAlign w:val="center"/>
          </w:tcPr>
          <w:p w:rsidR="00E43965" w:rsidRPr="003F3396" w:rsidRDefault="00AA48B8" w:rsidP="00773698">
            <w:pPr>
              <w:spacing w:after="0" w:line="240" w:lineRule="auto"/>
              <w:jc w:val="center"/>
              <w:rPr>
                <w:rFonts w:cs="Times New Roman"/>
                <w:noProof/>
                <w:sz w:val="20"/>
                <w:szCs w:val="20"/>
                <w:lang w:val="mk-MK"/>
              </w:rPr>
            </w:pPr>
            <w:r w:rsidRPr="003F3396">
              <w:rPr>
                <w:rFonts w:cs="Times New Roman"/>
                <w:noProof/>
                <w:sz w:val="20"/>
                <w:szCs w:val="20"/>
              </w:rPr>
              <w:t>7.41</w:t>
            </w:r>
            <w:r w:rsidR="00017C8F" w:rsidRPr="003F3396">
              <w:rPr>
                <w:rFonts w:cs="Times New Roman"/>
                <w:noProof/>
                <w:sz w:val="20"/>
                <w:szCs w:val="20"/>
                <w:lang w:val="mk-MK"/>
              </w:rPr>
              <w:t>%</w:t>
            </w:r>
          </w:p>
        </w:tc>
        <w:tc>
          <w:tcPr>
            <w:tcW w:w="1353" w:type="dxa"/>
            <w:vMerge/>
            <w:tcBorders>
              <w:left w:val="single" w:sz="2" w:space="0" w:color="auto"/>
              <w:bottom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215"/>
          <w:tblCellSpacing w:w="15" w:type="dxa"/>
        </w:trPr>
        <w:tc>
          <w:tcPr>
            <w:tcW w:w="9580" w:type="dxa"/>
            <w:gridSpan w:val="7"/>
            <w:tcBorders>
              <w:top w:val="single" w:sz="2" w:space="0" w:color="auto"/>
              <w:left w:val="single" w:sz="2" w:space="0" w:color="auto"/>
              <w:bottom w:val="single" w:sz="2" w:space="0" w:color="auto"/>
              <w:right w:val="single" w:sz="2" w:space="0" w:color="auto"/>
            </w:tcBorders>
            <w:shd w:val="clear" w:color="auto" w:fill="95B3D7" w:themeFill="accent1" w:themeFillTint="99"/>
            <w:vAlign w:val="bottom"/>
          </w:tcPr>
          <w:p w:rsidR="00E43965" w:rsidRPr="003F3396" w:rsidRDefault="00773698" w:rsidP="00DF36F4">
            <w:pPr>
              <w:spacing w:after="0" w:line="240" w:lineRule="auto"/>
              <w:ind w:left="107"/>
              <w:rPr>
                <w:rFonts w:cs="Times New Roman"/>
                <w:b/>
                <w:noProof/>
                <w:sz w:val="20"/>
                <w:szCs w:val="20"/>
                <w:lang w:val="mk-MK"/>
              </w:rPr>
            </w:pPr>
            <w:r w:rsidRPr="003F3396">
              <w:rPr>
                <w:rFonts w:cs="Times New Roman"/>
                <w:b/>
                <w:noProof/>
                <w:sz w:val="20"/>
                <w:szCs w:val="20"/>
                <w:lang w:val="mk-MK"/>
              </w:rPr>
              <w:t xml:space="preserve">Дали би ја одложиле закажаната котрола и третман заради страв од </w:t>
            </w:r>
            <w:r w:rsidR="00DF36F4" w:rsidRPr="003F3396">
              <w:rPr>
                <w:rFonts w:cs="Times New Roman"/>
                <w:b/>
                <w:noProof/>
                <w:sz w:val="20"/>
                <w:szCs w:val="20"/>
                <w:lang w:val="mk-MK"/>
              </w:rPr>
              <w:t xml:space="preserve">инфекција со </w:t>
            </w:r>
            <w:r w:rsidRPr="003F3396">
              <w:rPr>
                <w:rFonts w:cs="Times New Roman"/>
                <w:b/>
                <w:noProof/>
                <w:sz w:val="20"/>
                <w:szCs w:val="20"/>
                <w:lang w:val="mk-MK"/>
              </w:rPr>
              <w:t>КОВИД-19</w:t>
            </w:r>
            <w:r w:rsidR="00E43965" w:rsidRPr="003F3396">
              <w:rPr>
                <w:rFonts w:cs="Times New Roman"/>
                <w:b/>
                <w:noProof/>
                <w:sz w:val="20"/>
                <w:szCs w:val="20"/>
                <w:lang w:val="mk-MK"/>
              </w:rPr>
              <w:t>?</w:t>
            </w:r>
          </w:p>
        </w:tc>
      </w:tr>
      <w:tr w:rsidR="00E43965" w:rsidRPr="003F3396" w:rsidTr="00773698">
        <w:trPr>
          <w:trHeight w:val="190"/>
          <w:tblCellSpacing w:w="15" w:type="dxa"/>
        </w:trPr>
        <w:tc>
          <w:tcPr>
            <w:tcW w:w="803"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85</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65</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7</w:t>
            </w:r>
          </w:p>
        </w:tc>
        <w:tc>
          <w:tcPr>
            <w:tcW w:w="1367" w:type="dxa"/>
            <w:tcBorders>
              <w:top w:val="single" w:sz="2" w:space="0" w:color="auto"/>
              <w:left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97</w:t>
            </w:r>
          </w:p>
        </w:tc>
        <w:tc>
          <w:tcPr>
            <w:tcW w:w="1353" w:type="dxa"/>
            <w:vMerge w:val="restart"/>
            <w:tcBorders>
              <w:top w:val="single" w:sz="2" w:space="0" w:color="auto"/>
              <w:left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color w:val="FF0000"/>
                <w:sz w:val="20"/>
                <w:szCs w:val="20"/>
                <w:lang w:val="mk-MK"/>
              </w:rPr>
              <w:t>p=0.0027*</w:t>
            </w:r>
          </w:p>
        </w:tc>
      </w:tr>
      <w:tr w:rsidR="00E43965" w:rsidRPr="003F3396" w:rsidTr="00773698">
        <w:trPr>
          <w:trHeight w:val="152"/>
          <w:tblCellSpacing w:w="15" w:type="dxa"/>
        </w:trPr>
        <w:tc>
          <w:tcPr>
            <w:tcW w:w="803"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90.43%</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75.58%</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53.85%</w:t>
            </w:r>
          </w:p>
        </w:tc>
        <w:tc>
          <w:tcPr>
            <w:tcW w:w="1367" w:type="dxa"/>
            <w:tcBorders>
              <w:left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81.77%</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52"/>
          <w:tblCellSpacing w:w="15" w:type="dxa"/>
        </w:trPr>
        <w:tc>
          <w:tcPr>
            <w:tcW w:w="803"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9</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21</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5</w:t>
            </w:r>
          </w:p>
        </w:tc>
        <w:tc>
          <w:tcPr>
            <w:tcW w:w="1367" w:type="dxa"/>
            <w:tcBorders>
              <w:left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35</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52"/>
          <w:tblCellSpacing w:w="15" w:type="dxa"/>
        </w:trPr>
        <w:tc>
          <w:tcPr>
            <w:tcW w:w="803" w:type="dxa"/>
            <w:vMerge/>
            <w:tcBorders>
              <w:left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249"/>
              <w:rPr>
                <w:rFonts w:cs="Times New Roman"/>
                <w:b/>
                <w:bCs/>
                <w:noProof/>
                <w:color w:val="000000"/>
                <w:sz w:val="20"/>
                <w:szCs w:val="20"/>
                <w:lang w:val="mk-MK"/>
              </w:rPr>
            </w:pPr>
          </w:p>
        </w:tc>
        <w:tc>
          <w:tcPr>
            <w:tcW w:w="1240" w:type="dxa"/>
            <w:tcBorders>
              <w:top w:val="single" w:sz="2" w:space="0" w:color="auto"/>
              <w:left w:val="single" w:sz="2" w:space="0" w:color="auto"/>
              <w:bottom w:val="single" w:sz="2" w:space="0" w:color="auto"/>
              <w:right w:val="single" w:sz="2" w:space="0" w:color="auto"/>
            </w:tcBorders>
            <w:noWrap/>
            <w:vAlign w:val="center"/>
          </w:tcPr>
          <w:p w:rsidR="00E43965" w:rsidRPr="003F3396" w:rsidRDefault="00E43965" w:rsidP="00773698">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13"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9.57%</w:t>
            </w:r>
          </w:p>
        </w:tc>
        <w:tc>
          <w:tcPr>
            <w:tcW w:w="1489"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24.42%</w:t>
            </w:r>
          </w:p>
        </w:tc>
        <w:tc>
          <w:tcPr>
            <w:tcW w:w="1935" w:type="dxa"/>
            <w:tcBorders>
              <w:top w:val="single" w:sz="2" w:space="0" w:color="auto"/>
              <w:left w:val="single" w:sz="2" w:space="0" w:color="auto"/>
              <w:bottom w:val="single" w:sz="2" w:space="0" w:color="auto"/>
              <w:right w:val="single" w:sz="2" w:space="0" w:color="auto"/>
            </w:tcBorders>
            <w:vAlign w:val="center"/>
          </w:tcPr>
          <w:p w:rsidR="00E43965" w:rsidRPr="003F3396" w:rsidRDefault="005215C0" w:rsidP="00773698">
            <w:pPr>
              <w:spacing w:after="0" w:line="240" w:lineRule="auto"/>
              <w:jc w:val="center"/>
              <w:rPr>
                <w:rFonts w:cs="Times New Roman"/>
                <w:noProof/>
                <w:sz w:val="20"/>
                <w:szCs w:val="20"/>
                <w:lang w:val="mk-MK"/>
              </w:rPr>
            </w:pPr>
            <w:r w:rsidRPr="003F3396">
              <w:rPr>
                <w:rFonts w:cs="Times New Roman"/>
                <w:noProof/>
                <w:sz w:val="20"/>
                <w:szCs w:val="20"/>
                <w:lang w:val="mk-MK"/>
              </w:rPr>
              <w:t>46.15%</w:t>
            </w:r>
          </w:p>
        </w:tc>
        <w:tc>
          <w:tcPr>
            <w:tcW w:w="1367" w:type="dxa"/>
            <w:tcBorders>
              <w:left w:val="single" w:sz="2" w:space="0" w:color="auto"/>
              <w:right w:val="single" w:sz="2" w:space="0" w:color="auto"/>
            </w:tcBorders>
            <w:vAlign w:val="center"/>
          </w:tcPr>
          <w:p w:rsidR="00E43965" w:rsidRPr="003F3396" w:rsidRDefault="00564432" w:rsidP="00773698">
            <w:pPr>
              <w:spacing w:after="0" w:line="240" w:lineRule="auto"/>
              <w:jc w:val="center"/>
              <w:rPr>
                <w:rFonts w:cs="Times New Roman"/>
                <w:noProof/>
                <w:sz w:val="20"/>
                <w:szCs w:val="20"/>
                <w:lang w:val="mk-MK"/>
              </w:rPr>
            </w:pPr>
            <w:r w:rsidRPr="003F3396">
              <w:rPr>
                <w:rFonts w:cs="Times New Roman"/>
                <w:noProof/>
                <w:sz w:val="20"/>
                <w:szCs w:val="20"/>
                <w:lang w:val="mk-MK"/>
              </w:rPr>
              <w:t>19.80</w:t>
            </w:r>
            <w:r w:rsidR="005215C0" w:rsidRPr="003F3396">
              <w:rPr>
                <w:rFonts w:cs="Times New Roman"/>
                <w:noProof/>
                <w:sz w:val="20"/>
                <w:szCs w:val="20"/>
                <w:lang w:val="mk-MK"/>
              </w:rPr>
              <w:t>%</w:t>
            </w:r>
          </w:p>
        </w:tc>
        <w:tc>
          <w:tcPr>
            <w:tcW w:w="1353" w:type="dxa"/>
            <w:vMerge/>
            <w:tcBorders>
              <w:left w:val="single" w:sz="2" w:space="0" w:color="auto"/>
              <w:right w:val="single" w:sz="2" w:space="0" w:color="auto"/>
            </w:tcBorders>
            <w:vAlign w:val="center"/>
          </w:tcPr>
          <w:p w:rsidR="00E43965" w:rsidRPr="003F3396" w:rsidRDefault="00E43965" w:rsidP="00773698">
            <w:pPr>
              <w:spacing w:after="0" w:line="240" w:lineRule="auto"/>
              <w:jc w:val="center"/>
              <w:rPr>
                <w:rFonts w:cs="Times New Roman"/>
                <w:noProof/>
                <w:sz w:val="20"/>
                <w:szCs w:val="20"/>
                <w:lang w:val="mk-MK"/>
              </w:rPr>
            </w:pPr>
          </w:p>
        </w:tc>
      </w:tr>
      <w:tr w:rsidR="00E43965" w:rsidRPr="003F3396" w:rsidTr="00773698">
        <w:trPr>
          <w:trHeight w:val="152"/>
          <w:tblCellSpacing w:w="15" w:type="dxa"/>
        </w:trPr>
        <w:tc>
          <w:tcPr>
            <w:tcW w:w="9580" w:type="dxa"/>
            <w:gridSpan w:val="7"/>
            <w:tcBorders>
              <w:left w:val="single" w:sz="2" w:space="0" w:color="auto"/>
              <w:bottom w:val="single" w:sz="2" w:space="0" w:color="auto"/>
              <w:right w:val="single" w:sz="2" w:space="0" w:color="auto"/>
            </w:tcBorders>
            <w:shd w:val="clear" w:color="auto" w:fill="B8CCE4" w:themeFill="accent1" w:themeFillTint="66"/>
            <w:noWrap/>
            <w:vAlign w:val="center"/>
          </w:tcPr>
          <w:p w:rsidR="00E43965" w:rsidRPr="003F3396" w:rsidRDefault="00E43965" w:rsidP="00773698">
            <w:pPr>
              <w:spacing w:after="0" w:line="240" w:lineRule="auto"/>
              <w:ind w:left="92"/>
              <w:jc w:val="center"/>
              <w:rPr>
                <w:rFonts w:eastAsia="Calibri" w:cs="Times New Roman"/>
                <w:noProof/>
                <w:color w:val="000000" w:themeColor="text1"/>
                <w:sz w:val="18"/>
                <w:szCs w:val="18"/>
                <w:lang w:val="mk-MK"/>
              </w:rPr>
            </w:pPr>
            <w:r w:rsidRPr="003F3396">
              <w:rPr>
                <w:rFonts w:cs="Times New Roman"/>
                <w:noProof/>
                <w:color w:val="000000" w:themeColor="text1"/>
                <w:sz w:val="18"/>
                <w:szCs w:val="18"/>
                <w:lang w:val="mk-MK"/>
              </w:rPr>
              <w:t xml:space="preserve">Fisher Freеman Halton exact test: </w:t>
            </w:r>
            <w:r w:rsidRPr="003F3396">
              <w:rPr>
                <w:rFonts w:eastAsia="Calibri" w:cs="Times New Roman"/>
                <w:noProof/>
                <w:color w:val="000000" w:themeColor="text1"/>
                <w:sz w:val="18"/>
                <w:szCs w:val="18"/>
                <w:lang w:val="mk-MK"/>
              </w:rPr>
              <w:t>* сигнификантно за p&lt;0,05</w:t>
            </w:r>
          </w:p>
        </w:tc>
      </w:tr>
    </w:tbl>
    <w:p w:rsidR="008C4613" w:rsidRPr="003F3396" w:rsidRDefault="008C4613">
      <w:pPr>
        <w:spacing w:after="200" w:line="276" w:lineRule="auto"/>
        <w:rPr>
          <w:noProof/>
        </w:rPr>
      </w:pPr>
    </w:p>
    <w:p w:rsidR="00564432" w:rsidRPr="003F3396" w:rsidRDefault="00564432">
      <w:pPr>
        <w:spacing w:after="200" w:line="276" w:lineRule="auto"/>
        <w:rPr>
          <w:noProof/>
          <w:lang w:val="mk-MK"/>
        </w:rPr>
      </w:pPr>
    </w:p>
    <w:p w:rsidR="00115C86" w:rsidRPr="003F3396" w:rsidRDefault="00564432" w:rsidP="00E50A76">
      <w:pPr>
        <w:spacing w:after="0"/>
        <w:rPr>
          <w:noProof/>
          <w:lang w:val="mk-MK"/>
        </w:rPr>
      </w:pPr>
      <w:r w:rsidRPr="003F3396">
        <w:rPr>
          <w:noProof/>
          <w:lang w:val="mk-MK"/>
        </w:rPr>
        <w:t xml:space="preserve">Откажувањето на ортодонтските контроли заради страв од потенцијална зараза со КОВИД-19 е веќе добро документитано во литературата објавена од почетокот на пандемијата. </w:t>
      </w:r>
    </w:p>
    <w:p w:rsidR="00BD3D50" w:rsidRPr="003F3396" w:rsidRDefault="00564432" w:rsidP="00E50A76">
      <w:pPr>
        <w:spacing w:after="0"/>
        <w:rPr>
          <w:noProof/>
          <w:lang w:val="mk-MK"/>
        </w:rPr>
      </w:pPr>
      <w:r w:rsidRPr="003F3396">
        <w:rPr>
          <w:noProof/>
          <w:lang w:val="mk-MK"/>
        </w:rPr>
        <w:lastRenderedPageBreak/>
        <w:t>Во анализата на резултатите од ова истражување беше от</w:t>
      </w:r>
      <w:r w:rsidR="00FB3C6D" w:rsidRPr="003F3396">
        <w:rPr>
          <w:noProof/>
          <w:lang w:val="mk-MK"/>
        </w:rPr>
        <w:t>к</w:t>
      </w:r>
      <w:r w:rsidRPr="003F3396">
        <w:rPr>
          <w:noProof/>
          <w:lang w:val="mk-MK"/>
        </w:rPr>
        <w:t xml:space="preserve">риено дека </w:t>
      </w:r>
      <w:r w:rsidR="00E50A76" w:rsidRPr="003F3396">
        <w:rPr>
          <w:noProof/>
          <w:lang w:val="mk-MK"/>
        </w:rPr>
        <w:t xml:space="preserve">само 19.8% од испитаниците би ги откажале закажаните ортодонтски контроли заради страв од инфекција со КОВИД-19 (График 20). </w:t>
      </w:r>
    </w:p>
    <w:p w:rsidR="00BD3D50" w:rsidRPr="003F3396" w:rsidRDefault="00E50A76" w:rsidP="00E50A76">
      <w:pPr>
        <w:spacing w:after="0"/>
        <w:rPr>
          <w:noProof/>
          <w:lang w:val="mk-MK"/>
        </w:rPr>
      </w:pPr>
      <w:r w:rsidRPr="003F3396">
        <w:rPr>
          <w:noProof/>
          <w:lang w:val="mk-MK"/>
        </w:rPr>
        <w:t>Интересен е увидот во дистрибуцијата на одговорите спор</w:t>
      </w:r>
      <w:r w:rsidR="00294FAC" w:rsidRPr="003F3396">
        <w:rPr>
          <w:noProof/>
          <w:lang w:val="mk-MK"/>
        </w:rPr>
        <w:t>е</w:t>
      </w:r>
      <w:r w:rsidRPr="003F3396">
        <w:rPr>
          <w:noProof/>
          <w:lang w:val="mk-MK"/>
        </w:rPr>
        <w:t>д работниот статус. Имено, додека најголем дел од испитаниците со статус ученик/студент и вработен/а (90.43% и 75.58% соодветно) не би ги откажале закажаните контроли, значителен дел од испитаниците кои се со статус невработен/а (46.15</w:t>
      </w:r>
      <w:r w:rsidR="008A4F8F" w:rsidRPr="003F3396">
        <w:rPr>
          <w:noProof/>
          <w:lang w:val="mk-MK"/>
        </w:rPr>
        <w:t>%) би ја откажале контролата за</w:t>
      </w:r>
      <w:r w:rsidRPr="003F3396">
        <w:rPr>
          <w:noProof/>
          <w:lang w:val="mk-MK"/>
        </w:rPr>
        <w:t xml:space="preserve">ради страв од инфекција. </w:t>
      </w:r>
    </w:p>
    <w:p w:rsidR="00E50A76" w:rsidRPr="003F3396" w:rsidRDefault="00E50A76" w:rsidP="00E50A76">
      <w:pPr>
        <w:spacing w:after="0"/>
        <w:rPr>
          <w:rFonts w:eastAsia="Calibri" w:cs="Times New Roman"/>
          <w:noProof/>
          <w:color w:val="000000" w:themeColor="text1"/>
          <w:szCs w:val="24"/>
          <w:lang w:val="mk-MK"/>
        </w:rPr>
      </w:pPr>
      <w:r w:rsidRPr="003F3396">
        <w:rPr>
          <w:rFonts w:eastAsia="Calibri" w:cs="Times New Roman"/>
          <w:noProof/>
          <w:color w:val="000000" w:themeColor="text1"/>
          <w:szCs w:val="24"/>
          <w:lang w:val="mk-MK"/>
        </w:rPr>
        <w:t>За p&gt;0,05, најдена</w:t>
      </w:r>
      <w:r w:rsidR="008A4F8F" w:rsidRPr="003F3396">
        <w:rPr>
          <w:rFonts w:eastAsia="Calibri" w:cs="Times New Roman"/>
          <w:noProof/>
          <w:color w:val="000000" w:themeColor="text1"/>
          <w:szCs w:val="24"/>
          <w:lang w:val="mk-MK"/>
        </w:rPr>
        <w:t xml:space="preserve"> </w:t>
      </w:r>
      <w:r w:rsidRPr="003F3396">
        <w:rPr>
          <w:rFonts w:eastAsia="Calibri" w:cs="Times New Roman"/>
          <w:noProof/>
          <w:color w:val="000000" w:themeColor="text1"/>
          <w:szCs w:val="24"/>
          <w:lang w:val="mk-MK"/>
        </w:rPr>
        <w:t>е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w:t>
      </w:r>
      <w:r w:rsidRPr="003F3396">
        <w:rPr>
          <w:rFonts w:cs="Times New Roman"/>
          <w:noProof/>
          <w:color w:val="000000" w:themeColor="text1"/>
          <w:szCs w:val="24"/>
        </w:rPr>
        <w:t>7499</w:t>
      </w:r>
      <w:r w:rsidRPr="003F3396">
        <w:rPr>
          <w:rFonts w:eastAsia="Calibri" w:cs="Times New Roman"/>
          <w:noProof/>
          <w:color w:val="000000" w:themeColor="text1"/>
          <w:szCs w:val="24"/>
          <w:lang w:val="mk-MK"/>
        </w:rPr>
        <w:t>) (Табела 9)</w:t>
      </w:r>
      <w:r w:rsidR="008A4F8F" w:rsidRPr="003F3396">
        <w:rPr>
          <w:rFonts w:eastAsia="Calibri" w:cs="Times New Roman"/>
          <w:noProof/>
          <w:color w:val="000000" w:themeColor="text1"/>
          <w:szCs w:val="24"/>
          <w:lang w:val="mk-MK"/>
        </w:rPr>
        <w:t xml:space="preserve"> </w:t>
      </w:r>
      <w:r w:rsidR="00294FAC" w:rsidRPr="003F3396">
        <w:rPr>
          <w:rFonts w:eastAsia="Calibri" w:cs="Times New Roman"/>
          <w:noProof/>
          <w:color w:val="000000" w:themeColor="text1"/>
          <w:szCs w:val="24"/>
          <w:lang w:val="mk-MK"/>
        </w:rPr>
        <w:t xml:space="preserve">во прилог на </w:t>
      </w:r>
      <w:r w:rsidR="008A4F8F" w:rsidRPr="003F3396">
        <w:rPr>
          <w:rFonts w:eastAsia="Calibri" w:cs="Times New Roman"/>
          <w:noProof/>
          <w:color w:val="000000" w:themeColor="text1"/>
          <w:szCs w:val="24"/>
          <w:lang w:val="mk-MK"/>
        </w:rPr>
        <w:t>поголем број на испитаници с</w:t>
      </w:r>
      <w:r w:rsidR="00294FAC" w:rsidRPr="003F3396">
        <w:rPr>
          <w:rFonts w:eastAsia="Calibri" w:cs="Times New Roman"/>
          <w:noProof/>
          <w:color w:val="000000" w:themeColor="text1"/>
          <w:szCs w:val="24"/>
          <w:lang w:val="mk-MK"/>
        </w:rPr>
        <w:t>о работен статус ученици/студенти и вработен/а кои не би ја откажале ортодонтската контрола заради страв од инфекција со КОВИД-19</w:t>
      </w:r>
      <w:r w:rsidRPr="003F3396">
        <w:rPr>
          <w:rFonts w:eastAsia="Calibri" w:cs="Times New Roman"/>
          <w:noProof/>
          <w:color w:val="000000" w:themeColor="text1"/>
          <w:szCs w:val="24"/>
          <w:lang w:val="mk-MK"/>
        </w:rPr>
        <w:t>.</w:t>
      </w:r>
    </w:p>
    <w:p w:rsidR="00564432" w:rsidRPr="003F3396" w:rsidRDefault="00564432" w:rsidP="00564432">
      <w:pPr>
        <w:spacing w:after="200" w:line="276" w:lineRule="auto"/>
        <w:jc w:val="center"/>
        <w:rPr>
          <w:noProof/>
          <w:lang w:val="mk-MK"/>
        </w:rPr>
      </w:pPr>
      <w:r w:rsidRPr="003F3396">
        <w:rPr>
          <w:noProof/>
        </w:rPr>
        <w:drawing>
          <wp:inline distT="0" distB="0" distL="0" distR="0">
            <wp:extent cx="3276600" cy="2231477"/>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36325" t="19753" r="30627" b="40234"/>
                    <a:stretch/>
                  </pic:blipFill>
                  <pic:spPr bwMode="auto">
                    <a:xfrm>
                      <a:off x="0" y="0"/>
                      <a:ext cx="3276600" cy="22314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049" w:rsidRPr="003F3396" w:rsidRDefault="00D95049" w:rsidP="00D95049">
      <w:pPr>
        <w:pStyle w:val="Caption"/>
        <w:keepNext/>
      </w:pPr>
      <w:bookmarkStart w:id="95" w:name="_Toc129386114"/>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20</w:t>
      </w:r>
      <w:r w:rsidR="00EE7BFF" w:rsidRPr="003F3396">
        <w:rPr>
          <w:noProof/>
        </w:rPr>
        <w:fldChar w:fldCharType="end"/>
      </w:r>
      <w:r w:rsidRPr="003F3396">
        <w:rPr>
          <w:lang w:val="mk-MK"/>
        </w:rPr>
        <w:t xml:space="preserve"> - Спремност да се откаже закажана ортодонтска контрола заради страв од инфекција со КОВИД-19</w:t>
      </w:r>
      <w:bookmarkEnd w:id="95"/>
    </w:p>
    <w:p w:rsidR="008C4613" w:rsidRPr="003F3396" w:rsidRDefault="008C4613">
      <w:pPr>
        <w:spacing w:after="200" w:line="276" w:lineRule="auto"/>
        <w:rPr>
          <w:noProof/>
          <w:lang w:val="mk-MK"/>
        </w:rPr>
      </w:pPr>
    </w:p>
    <w:p w:rsidR="00115C86" w:rsidRPr="003F3396" w:rsidRDefault="00115C86" w:rsidP="00115C86">
      <w:pPr>
        <w:spacing w:after="200"/>
        <w:rPr>
          <w:noProof/>
          <w:lang w:val="mk-MK"/>
        </w:rPr>
      </w:pPr>
      <w:r w:rsidRPr="003F3396">
        <w:rPr>
          <w:noProof/>
          <w:lang w:val="mk-MK"/>
        </w:rPr>
        <w:t>Со цел да се продлабочи разбирањето на врската помеѓу пандемијата на КОВИД-19 и ставовите кон ортодонтските кон</w:t>
      </w:r>
      <w:r w:rsidR="00FB3C6D" w:rsidRPr="003F3396">
        <w:rPr>
          <w:noProof/>
          <w:lang w:val="mk-MK"/>
        </w:rPr>
        <w:t>троли, во прашалникот беше вклуч</w:t>
      </w:r>
      <w:r w:rsidRPr="003F3396">
        <w:rPr>
          <w:noProof/>
          <w:lang w:val="mk-MK"/>
        </w:rPr>
        <w:t xml:space="preserve">ено прашање во кое се бараше од испитаниците да го наведат бројот на пропуштени ортодонтски контроли (од било која причина) за време на пандемијата. </w:t>
      </w:r>
    </w:p>
    <w:p w:rsidR="00115C86" w:rsidRPr="003F3396" w:rsidRDefault="00115C86" w:rsidP="00115C86">
      <w:pPr>
        <w:spacing w:after="200"/>
        <w:rPr>
          <w:noProof/>
          <w:lang w:val="mk-MK"/>
        </w:rPr>
      </w:pPr>
      <w:r w:rsidRPr="003F3396">
        <w:rPr>
          <w:noProof/>
          <w:lang w:val="mk-MK"/>
        </w:rPr>
        <w:lastRenderedPageBreak/>
        <w:t xml:space="preserve">Вкупно 110 испитаници изјавија дека не пропуштиле ниедна контрола. Ова беше проследено со 71 испитаник кои пропуштиле меѓу една и четири контроли за време на пандемијата и 5 испитаници кои пропуштиле меѓу пет и десет контроли кај нивниот ортодонт (График 21). </w:t>
      </w:r>
    </w:p>
    <w:p w:rsidR="00115C86" w:rsidRPr="003F3396" w:rsidRDefault="00115C86" w:rsidP="00115C86">
      <w:pPr>
        <w:spacing w:after="200"/>
        <w:rPr>
          <w:noProof/>
          <w:lang w:val="mk-MK"/>
        </w:rPr>
      </w:pPr>
      <w:r w:rsidRPr="003F3396">
        <w:rPr>
          <w:noProof/>
          <w:lang w:val="mk-MK"/>
        </w:rPr>
        <w:t>Најголем број на пропуштени контроли беа репортирани од вкупно 6 испита</w:t>
      </w:r>
      <w:r w:rsidR="008A4F8F" w:rsidRPr="003F3396">
        <w:rPr>
          <w:noProof/>
          <w:lang w:val="mk-MK"/>
        </w:rPr>
        <w:t>ници и тоа – 3 испитаници пропуш</w:t>
      </w:r>
      <w:r w:rsidRPr="003F3396">
        <w:rPr>
          <w:noProof/>
          <w:lang w:val="mk-MK"/>
        </w:rPr>
        <w:t>тиле меѓу 11 и 15 ортодонтски контроли, и уште тр</w:t>
      </w:r>
      <w:r w:rsidR="00B174E2" w:rsidRPr="003F3396">
        <w:rPr>
          <w:noProof/>
          <w:lang w:val="mk-MK"/>
        </w:rPr>
        <w:t>и испитаници пропуштиле меѓ</w:t>
      </w:r>
      <w:r w:rsidRPr="003F3396">
        <w:rPr>
          <w:noProof/>
          <w:lang w:val="mk-MK"/>
        </w:rPr>
        <w:t xml:space="preserve">у 25 и 30 ортодонтски контроли.   </w:t>
      </w:r>
    </w:p>
    <w:p w:rsidR="00115C86" w:rsidRPr="003F3396" w:rsidRDefault="00EE7BFF">
      <w:pPr>
        <w:spacing w:after="200" w:line="276" w:lineRule="auto"/>
        <w:rPr>
          <w:noProof/>
          <w:lang w:val="mk-MK"/>
        </w:rPr>
      </w:pPr>
      <w:r>
        <w:rPr>
          <w:noProof/>
        </w:rPr>
        <w:pict>
          <v:shape id="_x0000_s1039" type="#_x0000_t202" style="position:absolute;left:0;text-align:left;margin-left:116.8pt;margin-top:21.15pt;width:37.95pt;height:24pt;z-index:251739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" filled="f" stroked="f">
            <v:textbox style="mso-next-textbox:#_x0000_s1039">
              <w:txbxContent>
                <w:p w:rsidR="00F91EB5" w:rsidRPr="00DA798A" w:rsidRDefault="00F91EB5" w:rsidP="00D95049">
                  <w:pPr>
                    <w:shd w:val="clear" w:color="auto" w:fill="000000" w:themeFill="text1"/>
                    <w:jc w:val="center"/>
                    <w:rPr>
                      <w:color w:val="FFFFFF" w:themeColor="background1"/>
                      <w:sz w:val="14"/>
                      <w:lang w:val="mk-MK"/>
                    </w:rPr>
                  </w:pPr>
                  <w:r>
                    <w:rPr>
                      <w:color w:val="FFFFFF" w:themeColor="background1"/>
                      <w:sz w:val="14"/>
                    </w:rPr>
                    <w:t>1</w:t>
                  </w:r>
                  <w:r>
                    <w:rPr>
                      <w:color w:val="FFFFFF" w:themeColor="background1"/>
                      <w:sz w:val="14"/>
                      <w:lang w:val="mk-MK"/>
                    </w:rPr>
                    <w:t>10</w:t>
                  </w:r>
                </w:p>
              </w:txbxContent>
            </v:textbox>
          </v:shape>
        </w:pict>
      </w:r>
    </w:p>
    <w:p w:rsidR="008C4613" w:rsidRPr="003F3396" w:rsidRDefault="00EE7BFF" w:rsidP="008C4613">
      <w:pPr>
        <w:spacing w:after="200" w:line="276" w:lineRule="auto"/>
        <w:jc w:val="center"/>
        <w:rPr>
          <w:noProof/>
          <w:lang w:val="mk-MK"/>
        </w:rPr>
      </w:pPr>
      <w:r>
        <w:rPr>
          <w:noProof/>
        </w:rPr>
        <w:pict>
          <v:shape id="_x0000_s1040" type="#_x0000_t202" style="position:absolute;left:0;text-align:left;margin-left:318.75pt;margin-top:119.3pt;width:30.45pt;height:21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" filled="f" stroked="f">
            <v:textbox style="mso-next-textbox:#_x0000_s1040">
              <w:txbxContent>
                <w:p w:rsidR="00F91EB5" w:rsidRPr="00DA798A" w:rsidRDefault="00F91EB5" w:rsidP="00C07D2D">
                  <w:pPr>
                    <w:shd w:val="clear" w:color="auto" w:fill="000000" w:themeFill="text1"/>
                    <w:jc w:val="center"/>
                    <w:rPr>
                      <w:color w:val="FFFFFF" w:themeColor="background1"/>
                      <w:sz w:val="14"/>
                      <w:lang w:val="mk-MK"/>
                    </w:rPr>
                  </w:pPr>
                  <w:r>
                    <w:rPr>
                      <w:color w:val="FFFFFF" w:themeColor="background1"/>
                      <w:sz w:val="14"/>
                      <w:lang w:val="mk-MK"/>
                    </w:rPr>
                    <w:t>3</w:t>
                  </w:r>
                </w:p>
              </w:txbxContent>
            </v:textbox>
          </v:shape>
        </w:pict>
      </w:r>
      <w:r>
        <w:rPr>
          <w:noProof/>
        </w:rPr>
        <w:pict>
          <v:shape id="_x0000_s1041" type="#_x0000_t202" style="position:absolute;left:0;text-align:left;margin-left:269.25pt;margin-top:119.3pt;width:30.45pt;height:21pt;z-index:251734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" filled="f" stroked="f">
            <v:textbox style="mso-next-textbox:#_x0000_s1041">
              <w:txbxContent>
                <w:p w:rsidR="00F91EB5" w:rsidRPr="00DA798A" w:rsidRDefault="00F91EB5" w:rsidP="00DA798A">
                  <w:pPr>
                    <w:shd w:val="clear" w:color="auto" w:fill="000000" w:themeFill="text1"/>
                    <w:jc w:val="center"/>
                    <w:rPr>
                      <w:color w:val="FFFFFF" w:themeColor="background1"/>
                      <w:sz w:val="14"/>
                      <w:lang w:val="mk-MK"/>
                    </w:rPr>
                  </w:pPr>
                  <w:r>
                    <w:rPr>
                      <w:color w:val="FFFFFF" w:themeColor="background1"/>
                      <w:sz w:val="14"/>
                      <w:lang w:val="mk-MK"/>
                    </w:rPr>
                    <w:t>3</w:t>
                  </w:r>
                </w:p>
              </w:txbxContent>
            </v:textbox>
          </v:shape>
        </w:pict>
      </w:r>
      <w:r>
        <w:rPr>
          <w:noProof/>
        </w:rPr>
        <w:pict>
          <v:shape id="_x0000_s1042" type="#_x0000_t202" style="position:absolute;left:0;text-align:left;margin-left:219.75pt;margin-top:124.55pt;width:30.45pt;height:18.75pt;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" filled="f" stroked="f">
            <v:textbox style="mso-next-textbox:#_x0000_s1042">
              <w:txbxContent>
                <w:p w:rsidR="00F91EB5" w:rsidRPr="00DA798A" w:rsidRDefault="00F91EB5" w:rsidP="00DA798A">
                  <w:pPr>
                    <w:shd w:val="clear" w:color="auto" w:fill="000000" w:themeFill="text1"/>
                    <w:jc w:val="center"/>
                    <w:rPr>
                      <w:color w:val="FFFFFF" w:themeColor="background1"/>
                      <w:sz w:val="14"/>
                      <w:lang w:val="mk-MK"/>
                    </w:rPr>
                  </w:pPr>
                  <w:r>
                    <w:rPr>
                      <w:color w:val="FFFFFF" w:themeColor="background1"/>
                      <w:sz w:val="14"/>
                      <w:lang w:val="mk-MK"/>
                    </w:rPr>
                    <w:t>5</w:t>
                  </w:r>
                </w:p>
              </w:txbxContent>
            </v:textbox>
          </v:shape>
        </w:pict>
      </w:r>
      <w:r>
        <w:rPr>
          <w:noProof/>
        </w:rPr>
        <w:pict>
          <v:shape id="_x0000_s1043" type="#_x0000_t202" style="position:absolute;left:0;text-align:left;margin-left:166.45pt;margin-top:41.95pt;width:37.95pt;height:24pt;z-index:251729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" filled="f" stroked="f">
            <v:textbox style="mso-next-textbox:#_x0000_s1043">
              <w:txbxContent>
                <w:p w:rsidR="00F91EB5" w:rsidRPr="00DA798A" w:rsidRDefault="00F91EB5" w:rsidP="00DA798A">
                  <w:pPr>
                    <w:shd w:val="clear" w:color="auto" w:fill="000000" w:themeFill="text1"/>
                    <w:jc w:val="center"/>
                    <w:rPr>
                      <w:color w:val="FFFFFF" w:themeColor="background1"/>
                      <w:sz w:val="14"/>
                      <w:lang w:val="mk-MK"/>
                    </w:rPr>
                  </w:pPr>
                  <w:r>
                    <w:rPr>
                      <w:color w:val="FFFFFF" w:themeColor="background1"/>
                      <w:sz w:val="14"/>
                      <w:lang w:val="mk-MK"/>
                    </w:rPr>
                    <w:t>71</w:t>
                  </w:r>
                </w:p>
              </w:txbxContent>
            </v:textbox>
          </v:shape>
        </w:pict>
      </w:r>
      <w:r>
        <w:rPr>
          <w:noProof/>
        </w:rPr>
        <w:pict>
          <v:shape id="_x0000_s1044" type="#_x0000_t202" style="position:absolute;left:0;text-align:left;margin-left:187.8pt;margin-top:150.6pt;width:21.6pt;height:15.6pt;flip:x;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" filled="f" stroked="f">
            <v:textbox style="mso-next-textbox:#_x0000_s1044">
              <w:txbxContent>
                <w:p w:rsidR="00F91EB5" w:rsidRPr="00760C75" w:rsidRDefault="00F91EB5" w:rsidP="00760C75">
                  <w:pPr>
                    <w:rPr>
                      <w:color w:val="404040" w:themeColor="text1" w:themeTint="BF"/>
                      <w:sz w:val="6"/>
                    </w:rPr>
                  </w:pPr>
                  <w:r w:rsidRPr="00760C75">
                    <w:rPr>
                      <w:color w:val="404040" w:themeColor="text1" w:themeTint="BF"/>
                      <w:sz w:val="12"/>
                    </w:rPr>
                    <w:t>4</w:t>
                  </w:r>
                </w:p>
              </w:txbxContent>
            </v:textbox>
          </v:shape>
        </w:pict>
      </w:r>
      <w:r w:rsidR="00760C75" w:rsidRPr="003F3396">
        <w:rPr>
          <w:noProof/>
        </w:rPr>
        <w:drawing>
          <wp:inline distT="0" distB="0" distL="0" distR="0">
            <wp:extent cx="3345180" cy="2158545"/>
            <wp:effectExtent l="0" t="0" r="762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sharpenSoften amount="50000"/>
                              </a14:imgEffect>
                            </a14:imgLayer>
                          </a14:imgProps>
                        </a:ext>
                      </a:extLst>
                    </a:blip>
                    <a:srcRect l="31154" t="24160" r="30897" b="32308"/>
                    <a:stretch/>
                  </pic:blipFill>
                  <pic:spPr bwMode="auto">
                    <a:xfrm>
                      <a:off x="0" y="0"/>
                      <a:ext cx="3345180" cy="21585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049" w:rsidRPr="003F3396" w:rsidRDefault="00D95049" w:rsidP="00D95049">
      <w:pPr>
        <w:pStyle w:val="Caption"/>
        <w:keepNext/>
        <w:jc w:val="center"/>
        <w:rPr>
          <w:noProof/>
          <w:lang w:val="mk-MK"/>
        </w:rPr>
      </w:pPr>
      <w:bookmarkStart w:id="96" w:name="_Toc129386115"/>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21</w:t>
      </w:r>
      <w:r w:rsidR="00EE7BFF" w:rsidRPr="003F3396">
        <w:rPr>
          <w:noProof/>
          <w:lang w:val="mk-MK"/>
        </w:rPr>
        <w:fldChar w:fldCharType="end"/>
      </w:r>
      <w:r w:rsidRPr="003F3396">
        <w:rPr>
          <w:noProof/>
          <w:lang w:val="mk-MK"/>
        </w:rPr>
        <w:t xml:space="preserve"> - Дистрибуција на пациенти според број на пропуштени контроли</w:t>
      </w:r>
      <w:bookmarkEnd w:id="96"/>
    </w:p>
    <w:p w:rsidR="00D95049" w:rsidRPr="003F3396" w:rsidRDefault="00D95049" w:rsidP="00DB69C7">
      <w:pPr>
        <w:spacing w:after="200"/>
        <w:rPr>
          <w:noProof/>
        </w:rPr>
      </w:pPr>
    </w:p>
    <w:p w:rsidR="00DB69C7" w:rsidRPr="003F3396" w:rsidRDefault="00DB69C7" w:rsidP="00DB69C7">
      <w:pPr>
        <w:spacing w:after="200"/>
        <w:rPr>
          <w:noProof/>
          <w:lang w:val="mk-MK"/>
        </w:rPr>
      </w:pPr>
      <w:r w:rsidRPr="003F3396">
        <w:rPr>
          <w:noProof/>
          <w:lang w:val="mk-MK"/>
        </w:rPr>
        <w:t>Со цел да се добие подетален увид, направена е анализа на бројот на пропуштени ортодонтски контроли според типот на сопственост на ортодонтската ординација како и според т</w:t>
      </w:r>
      <w:r w:rsidR="006D1CA7" w:rsidRPr="003F3396">
        <w:rPr>
          <w:noProof/>
          <w:lang w:val="mk-MK"/>
        </w:rPr>
        <w:t>оа дали пандемијата имала финанс</w:t>
      </w:r>
      <w:r w:rsidRPr="003F3396">
        <w:rPr>
          <w:noProof/>
          <w:lang w:val="mk-MK"/>
        </w:rPr>
        <w:t xml:space="preserve">иски импакт на испитаниците. </w:t>
      </w:r>
    </w:p>
    <w:p w:rsidR="00DB69C7" w:rsidRPr="003F3396" w:rsidRDefault="00DB69C7" w:rsidP="00DB69C7">
      <w:pPr>
        <w:spacing w:after="200"/>
        <w:rPr>
          <w:noProof/>
          <w:lang w:val="mk-MK"/>
        </w:rPr>
      </w:pPr>
      <w:r w:rsidRPr="003F3396">
        <w:rPr>
          <w:noProof/>
          <w:lang w:val="mk-MK"/>
        </w:rPr>
        <w:t>Резултатите укажаа дека  категоријата на испитаници со најголем број на пропуштени ортодонтски контроли (од 25 до 30 контроли) биле пациент</w:t>
      </w:r>
      <w:r w:rsidR="008A4F8F" w:rsidRPr="003F3396">
        <w:rPr>
          <w:noProof/>
          <w:lang w:val="mk-MK"/>
        </w:rPr>
        <w:t xml:space="preserve">и во приватни клиники (66.67%) </w:t>
      </w:r>
      <w:r w:rsidRPr="003F3396">
        <w:rPr>
          <w:noProof/>
          <w:lang w:val="mk-MK"/>
        </w:rPr>
        <w:t xml:space="preserve">и воедно најголемиот дел (66.66%) изјавиле дека пандемијата имала значаен финансиски импакт на нивниот живот (Табела 10). </w:t>
      </w:r>
    </w:p>
    <w:p w:rsidR="008C4613" w:rsidRPr="003F3396" w:rsidRDefault="00DB69C7" w:rsidP="00DB69C7">
      <w:pPr>
        <w:spacing w:after="200"/>
        <w:rPr>
          <w:noProof/>
          <w:lang w:val="mk-MK"/>
        </w:rPr>
      </w:pPr>
      <w:r w:rsidRPr="003F3396">
        <w:rPr>
          <w:noProof/>
          <w:lang w:val="mk-MK"/>
        </w:rPr>
        <w:lastRenderedPageBreak/>
        <w:t xml:space="preserve">Сепак, испитаниците кои изјавиле дека немаат ниедна пропуштена контрола биле главно пациенти во државната здравствена установа (52.73%), но и тие мнозински изјавиле дека пандемијата имала значаен финансиски импакт на нивниот живот (61.82%). </w:t>
      </w:r>
    </w:p>
    <w:p w:rsidR="0061437D" w:rsidRPr="003F3396" w:rsidRDefault="00DB69C7" w:rsidP="00DB69C7">
      <w:pPr>
        <w:spacing w:after="200"/>
        <w:rPr>
          <w:rFonts w:eastAsia="Calibri" w:cs="Times New Roman"/>
          <w:noProof/>
          <w:color w:val="000000" w:themeColor="text1"/>
          <w:szCs w:val="24"/>
          <w:lang w:val="mk-MK"/>
        </w:rPr>
      </w:pPr>
      <w:r w:rsidRPr="003F3396">
        <w:rPr>
          <w:rFonts w:eastAsia="Calibri" w:cs="Times New Roman"/>
          <w:noProof/>
          <w:color w:val="000000" w:themeColor="text1"/>
          <w:szCs w:val="24"/>
          <w:lang w:val="mk-MK"/>
        </w:rPr>
        <w:t>За p&gt;0,05, најдена</w:t>
      </w:r>
      <w:r w:rsidR="008A4F8F" w:rsidRPr="003F3396">
        <w:rPr>
          <w:rFonts w:eastAsia="Calibri" w:cs="Times New Roman"/>
          <w:noProof/>
          <w:color w:val="000000" w:themeColor="text1"/>
          <w:szCs w:val="24"/>
          <w:lang w:val="mk-MK"/>
        </w:rPr>
        <w:t xml:space="preserve"> </w:t>
      </w:r>
      <w:r w:rsidRPr="003F3396">
        <w:rPr>
          <w:rFonts w:eastAsia="Calibri" w:cs="Times New Roman"/>
          <w:noProof/>
          <w:color w:val="000000" w:themeColor="text1"/>
          <w:szCs w:val="24"/>
          <w:lang w:val="mk-MK"/>
        </w:rPr>
        <w:t xml:space="preserve">е сигнификантна асоцијација помеѓу </w:t>
      </w:r>
      <w:r w:rsidR="006D1CA7" w:rsidRPr="003F3396">
        <w:rPr>
          <w:rFonts w:eastAsia="Calibri" w:cs="Times New Roman"/>
          <w:noProof/>
          <w:color w:val="000000" w:themeColor="text1"/>
          <w:szCs w:val="24"/>
          <w:lang w:val="mk-MK"/>
        </w:rPr>
        <w:t>бројот на откажани ортодонтски контроли и типот на сопст</w:t>
      </w:r>
      <w:r w:rsidR="008A4F8F" w:rsidRPr="003F3396">
        <w:rPr>
          <w:rFonts w:eastAsia="Calibri" w:cs="Times New Roman"/>
          <w:noProof/>
          <w:color w:val="000000" w:themeColor="text1"/>
          <w:szCs w:val="24"/>
          <w:lang w:val="mk-MK"/>
        </w:rPr>
        <w:t xml:space="preserve">веност на здравствената установа </w:t>
      </w:r>
      <w:r w:rsidRPr="003F3396">
        <w:rPr>
          <w:rFonts w:eastAsia="Calibri" w:cs="Times New Roman"/>
          <w:noProof/>
          <w:color w:val="000000" w:themeColor="text1"/>
          <w:szCs w:val="24"/>
          <w:lang w:val="mk-MK"/>
        </w:rPr>
        <w:t>(</w:t>
      </w:r>
      <w:r w:rsidRPr="003F3396">
        <w:rPr>
          <w:rFonts w:cs="Times New Roman"/>
          <w:noProof/>
          <w:color w:val="000000" w:themeColor="text1"/>
          <w:szCs w:val="24"/>
          <w:lang w:val="mk-MK"/>
        </w:rPr>
        <w:t>Fisher Freeman Halton exact test: p=0.00067</w:t>
      </w:r>
      <w:r w:rsidRPr="003F3396">
        <w:rPr>
          <w:rFonts w:eastAsia="Calibri" w:cs="Times New Roman"/>
          <w:noProof/>
          <w:color w:val="000000" w:themeColor="text1"/>
          <w:szCs w:val="24"/>
          <w:lang w:val="mk-MK"/>
        </w:rPr>
        <w:t>) (</w:t>
      </w:r>
      <w:r w:rsidR="0061437D" w:rsidRPr="003F3396">
        <w:rPr>
          <w:rFonts w:eastAsia="Calibri" w:cs="Times New Roman"/>
          <w:noProof/>
          <w:color w:val="000000" w:themeColor="text1"/>
          <w:szCs w:val="24"/>
          <w:lang w:val="mk-MK"/>
        </w:rPr>
        <w:t>График</w:t>
      </w:r>
      <w:r w:rsidR="0061437D" w:rsidRPr="003F3396">
        <w:rPr>
          <w:rFonts w:eastAsia="Calibri" w:cs="Times New Roman"/>
          <w:noProof/>
          <w:color w:val="000000" w:themeColor="text1"/>
          <w:szCs w:val="24"/>
        </w:rPr>
        <w:t xml:space="preserve"> 22, </w:t>
      </w:r>
      <w:r w:rsidRPr="003F3396">
        <w:rPr>
          <w:rFonts w:eastAsia="Calibri" w:cs="Times New Roman"/>
          <w:noProof/>
          <w:color w:val="000000" w:themeColor="text1"/>
          <w:szCs w:val="24"/>
          <w:lang w:val="mk-MK"/>
        </w:rPr>
        <w:t>Табела 10) во прилог на помал број на откажани ортодонтски контроли</w:t>
      </w:r>
      <w:r w:rsidR="008A4F8F" w:rsidRPr="003F3396">
        <w:rPr>
          <w:rFonts w:eastAsia="Calibri" w:cs="Times New Roman"/>
          <w:noProof/>
          <w:color w:val="000000" w:themeColor="text1"/>
          <w:szCs w:val="24"/>
          <w:lang w:val="mk-MK"/>
        </w:rPr>
        <w:t xml:space="preserve"> </w:t>
      </w:r>
      <w:r w:rsidRPr="003F3396">
        <w:rPr>
          <w:rFonts w:eastAsia="Calibri" w:cs="Times New Roman"/>
          <w:noProof/>
          <w:color w:val="000000" w:themeColor="text1"/>
          <w:szCs w:val="24"/>
          <w:lang w:val="mk-MK"/>
        </w:rPr>
        <w:t xml:space="preserve">во државните здравствени установи. </w:t>
      </w:r>
    </w:p>
    <w:p w:rsidR="00D95049" w:rsidRPr="003F3396" w:rsidRDefault="006D1CA7" w:rsidP="00DB69C7">
      <w:pPr>
        <w:spacing w:after="200"/>
        <w:rPr>
          <w:rFonts w:eastAsia="Calibri" w:cs="Times New Roman"/>
          <w:noProof/>
          <w:color w:val="000000" w:themeColor="text1"/>
          <w:szCs w:val="24"/>
          <w:lang w:val="mk-MK"/>
        </w:rPr>
      </w:pPr>
      <w:r w:rsidRPr="003F3396">
        <w:rPr>
          <w:rFonts w:eastAsia="Calibri" w:cs="Times New Roman"/>
          <w:noProof/>
          <w:color w:val="000000" w:themeColor="text1"/>
          <w:szCs w:val="24"/>
          <w:lang w:val="mk-MK"/>
        </w:rPr>
        <w:t>Дополн</w:t>
      </w:r>
      <w:r w:rsidR="008A4F8F" w:rsidRPr="003F3396">
        <w:rPr>
          <w:rFonts w:eastAsia="Calibri" w:cs="Times New Roman"/>
          <w:noProof/>
          <w:color w:val="000000" w:themeColor="text1"/>
          <w:szCs w:val="24"/>
          <w:lang w:val="mk-MK"/>
        </w:rPr>
        <w:t>ително, за p&gt;0,05, не е најдена</w:t>
      </w:r>
      <w:r w:rsidRPr="003F3396">
        <w:rPr>
          <w:rFonts w:eastAsia="Calibri" w:cs="Times New Roman"/>
          <w:noProof/>
          <w:color w:val="000000" w:themeColor="text1"/>
          <w:szCs w:val="24"/>
          <w:lang w:val="mk-MK"/>
        </w:rPr>
        <w:t xml:space="preserve"> сигнификантна асоцијација помеѓу бројот на откажани ортодонтски контроли и финансискиот импакт на пандемијата брз испитаниците (</w:t>
      </w:r>
      <w:r w:rsidRPr="003F3396">
        <w:rPr>
          <w:rFonts w:cs="Times New Roman"/>
          <w:noProof/>
          <w:color w:val="000000" w:themeColor="text1"/>
          <w:szCs w:val="24"/>
          <w:lang w:val="mk-MK"/>
        </w:rPr>
        <w:t>Fisher Freeman Halton exact test: p=0.7360</w:t>
      </w:r>
      <w:r w:rsidRPr="003F3396">
        <w:rPr>
          <w:rFonts w:eastAsia="Calibri" w:cs="Times New Roman"/>
          <w:noProof/>
          <w:color w:val="000000" w:themeColor="text1"/>
          <w:szCs w:val="24"/>
          <w:lang w:val="mk-MK"/>
        </w:rPr>
        <w:t>) (</w:t>
      </w:r>
      <w:r w:rsidR="0061437D" w:rsidRPr="003F3396">
        <w:rPr>
          <w:rFonts w:eastAsia="Calibri" w:cs="Times New Roman"/>
          <w:noProof/>
          <w:color w:val="000000" w:themeColor="text1"/>
          <w:szCs w:val="24"/>
          <w:lang w:val="mk-MK"/>
        </w:rPr>
        <w:t xml:space="preserve">График 23, </w:t>
      </w:r>
      <w:r w:rsidRPr="003F3396">
        <w:rPr>
          <w:rFonts w:eastAsia="Calibri" w:cs="Times New Roman"/>
          <w:noProof/>
          <w:color w:val="000000" w:themeColor="text1"/>
          <w:szCs w:val="24"/>
          <w:lang w:val="mk-MK"/>
        </w:rPr>
        <w:t xml:space="preserve">Табела 10). </w:t>
      </w:r>
    </w:p>
    <w:p w:rsidR="00D95049" w:rsidRPr="003F3396" w:rsidRDefault="00D95049" w:rsidP="00D95049">
      <w:pPr>
        <w:spacing w:after="200"/>
        <w:rPr>
          <w:noProof/>
          <w:lang w:val="mk-MK"/>
        </w:rPr>
      </w:pPr>
      <w:r w:rsidRPr="003F3396">
        <w:rPr>
          <w:noProof/>
          <w:lang w:val="mk-MK"/>
        </w:rPr>
        <w:t xml:space="preserve">Дополнително, анкетираните пациенти беа прашани дали сметаат дека имаат анкзиозност поврзана со КОВИД-19. Повеќе од половина пациенти изјавиле дека имаат анксиозност, додека 45.8% изјавиле дека немаат (График 24).  </w:t>
      </w:r>
    </w:p>
    <w:p w:rsidR="00D95049" w:rsidRPr="003F3396" w:rsidRDefault="00D95049" w:rsidP="00D95049">
      <w:pPr>
        <w:spacing w:after="200"/>
        <w:rPr>
          <w:noProof/>
          <w:lang w:val="mk-MK"/>
        </w:rPr>
      </w:pPr>
      <w:r w:rsidRPr="003F3396">
        <w:rPr>
          <w:noProof/>
          <w:lang w:val="mk-MK"/>
        </w:rPr>
        <w:t xml:space="preserve">Дополнителните анализи укажаа дека 83.4% од пациентите со генерална аксиозност на КОВИД-19 припаѓале на женскиот пол, додека 76.2% биле на возраст поголема од 30 години. Од друга страна, 82,7% од оние кои немале генерална аксиозност на КОВИД-19 имале прележан КОВОД-19, а 67% биле ученици/студенти. </w:t>
      </w:r>
    </w:p>
    <w:p w:rsidR="00D95049" w:rsidRPr="003F3396" w:rsidRDefault="00D95049" w:rsidP="00D95049">
      <w:pPr>
        <w:spacing w:after="200"/>
        <w:rPr>
          <w:noProof/>
          <w:lang w:val="mk-MK"/>
        </w:rPr>
      </w:pPr>
      <w:r w:rsidRPr="003F3396">
        <w:rPr>
          <w:noProof/>
          <w:lang w:val="mk-MK"/>
        </w:rPr>
        <w:t xml:space="preserve">Подеталните анализи укажаа на постоење на сигнификантна корелација помеѓу генерална анксиозност поврзана со КОВИД-19 и бројот на пропуштени контроли (Pearson’s correlation coefficient=0.81 and P&lt;0.001), како и на постоење на сигнификантна корелација помеѓу генерална анксиозност поврзана со КОВИД-19 и одлуката да се одложи ортодонтската контрола заради страв од инфекција со КОВИД-19 (Pearson’s correlation coefficient=0.76 and P&lt;0.001). </w:t>
      </w:r>
    </w:p>
    <w:p w:rsidR="00D95049" w:rsidRPr="003F3396" w:rsidRDefault="00D95049" w:rsidP="00DB69C7">
      <w:pPr>
        <w:spacing w:after="200"/>
        <w:rPr>
          <w:noProof/>
        </w:rPr>
      </w:pPr>
    </w:p>
    <w:p w:rsidR="008C4613" w:rsidRPr="003F3396" w:rsidRDefault="008C4613" w:rsidP="008C4613">
      <w:pPr>
        <w:spacing w:after="200" w:line="276" w:lineRule="auto"/>
        <w:jc w:val="center"/>
        <w:rPr>
          <w:noProof/>
          <w:lang w:val="mk-MK"/>
        </w:rPr>
      </w:pPr>
    </w:p>
    <w:p w:rsidR="00395C06" w:rsidRPr="003F3396" w:rsidRDefault="00395C06" w:rsidP="008C4613">
      <w:pPr>
        <w:spacing w:after="200" w:line="276" w:lineRule="auto"/>
        <w:jc w:val="center"/>
        <w:rPr>
          <w:noProof/>
          <w:lang w:val="mk-MK"/>
        </w:rPr>
      </w:pPr>
    </w:p>
    <w:p w:rsidR="00395C06" w:rsidRPr="003F3396" w:rsidRDefault="00395C06" w:rsidP="008C4613">
      <w:pPr>
        <w:spacing w:after="200" w:line="276" w:lineRule="auto"/>
        <w:jc w:val="center"/>
        <w:rPr>
          <w:noProof/>
          <w:lang w:val="mk-MK"/>
        </w:rPr>
        <w:sectPr w:rsidR="00395C06" w:rsidRPr="003F3396" w:rsidSect="00666A50">
          <w:type w:val="continuous"/>
          <w:pgSz w:w="12240" w:h="15840"/>
          <w:pgMar w:top="1440" w:right="1440" w:bottom="1440" w:left="1440" w:header="720" w:footer="720" w:gutter="0"/>
          <w:cols w:space="720"/>
          <w:docGrid w:linePitch="360"/>
        </w:sectPr>
      </w:pPr>
    </w:p>
    <w:p w:rsidR="00395C06" w:rsidRPr="003F3396" w:rsidRDefault="00EE7BFF" w:rsidP="00395C06">
      <w:pPr>
        <w:pStyle w:val="Caption"/>
        <w:keepNext/>
        <w:jc w:val="center"/>
        <w:rPr>
          <w:noProof/>
          <w:lang w:val="mk-MK"/>
        </w:rPr>
      </w:pPr>
      <w:bookmarkStart w:id="97" w:name="_Toc129386116"/>
      <w:r>
        <w:rPr>
          <w:noProof/>
        </w:rPr>
        <w:lastRenderedPageBreak/>
        <w:pict>
          <v:line id="Straight Connector 1383" o:spid="_x0000_s1058" style="position:absolute;left:0;text-align:left;flip:y;z-index:251675648;visibility:visible" from="141.3pt,137.1pt" to="180.9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" strokecolor="#bc4542 [3045]">
            <v:stroke endarrow="diamond"/>
          </v:line>
        </w:pict>
      </w:r>
      <w:r>
        <w:rPr>
          <w:noProof/>
        </w:rPr>
        <w:pict>
          <v:line id="Straight Connector 1382" o:spid="_x0000_s1057" style="position:absolute;left:0;text-align:left;z-index:251674624;visibility:visible" from="104.25pt,136.35pt" to="142.05pt,1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" strokecolor="#bc4542 [3045]">
            <v:stroke endarrow="diamond"/>
          </v:line>
        </w:pict>
      </w:r>
      <w:r>
        <w:rPr>
          <w:noProof/>
        </w:rPr>
        <w:pict>
          <v:line id="Straight Connector 1381" o:spid="_x0000_s1056" style="position:absolute;left:0;text-align:left;z-index:251673600;visibility:visible" from="64.2pt,83.25pt" to="100.2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" strokecolor="#bc4542 [3045]">
            <v:stroke endarrow="diamond"/>
          </v:line>
        </w:pict>
      </w:r>
      <w:r>
        <w:rPr>
          <w:noProof/>
        </w:rPr>
        <w:pict>
          <v:line id="Straight Connector 1380" o:spid="_x0000_s1055" style="position:absolute;left:0;text-align:left;z-index:251672576;visibility:visible" from="25.2pt,51.6pt" to="64.2pt,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" strokecolor="#bc4542 [3045]">
            <v:stroke startarrow="diamond" endarrow="diamond" endcap="square"/>
          </v:line>
        </w:pict>
      </w:r>
      <w:r w:rsidR="00D95049" w:rsidRPr="003F3396">
        <w:rPr>
          <w:noProof/>
        </w:rPr>
        <w:drawing>
          <wp:inline distT="0" distB="0" distL="0" distR="0">
            <wp:extent cx="3025140" cy="2240280"/>
            <wp:effectExtent l="0" t="0" r="3810" b="762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31264" t="22108" r="31114" b="28205"/>
                    <a:stretch/>
                  </pic:blipFill>
                  <pic:spPr bwMode="auto">
                    <a:xfrm>
                      <a:off x="0" y="0"/>
                      <a:ext cx="3025140" cy="2240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95C06" w:rsidRPr="003F3396">
        <w:rPr>
          <w:noProof/>
          <w:lang w:val="mk-MK"/>
        </w:rPr>
        <w:t xml:space="preserve">График </w:t>
      </w:r>
      <w:r w:rsidRPr="003F3396">
        <w:rPr>
          <w:noProof/>
          <w:lang w:val="mk-MK"/>
        </w:rPr>
        <w:fldChar w:fldCharType="begin"/>
      </w:r>
      <w:r w:rsidR="008615E7" w:rsidRPr="003F3396">
        <w:rPr>
          <w:noProof/>
          <w:lang w:val="mk-MK"/>
        </w:rPr>
        <w:instrText xml:space="preserve"> SEQ График \* ARABIC </w:instrText>
      </w:r>
      <w:r w:rsidRPr="003F3396">
        <w:rPr>
          <w:noProof/>
          <w:lang w:val="mk-MK"/>
        </w:rPr>
        <w:fldChar w:fldCharType="separate"/>
      </w:r>
      <w:r w:rsidR="0061437D" w:rsidRPr="003F3396">
        <w:rPr>
          <w:noProof/>
          <w:lang w:val="mk-MK"/>
        </w:rPr>
        <w:t>22</w:t>
      </w:r>
      <w:r w:rsidRPr="003F3396">
        <w:rPr>
          <w:noProof/>
          <w:lang w:val="mk-MK"/>
        </w:rPr>
        <w:fldChar w:fldCharType="end"/>
      </w:r>
      <w:r w:rsidR="00395C06" w:rsidRPr="003F3396">
        <w:rPr>
          <w:noProof/>
          <w:lang w:val="mk-MK"/>
        </w:rPr>
        <w:t xml:space="preserve"> - Број на пропуштени контроли според тип на сопственост на ординација</w:t>
      </w:r>
      <w:bookmarkEnd w:id="97"/>
    </w:p>
    <w:p w:rsidR="00395C06" w:rsidRPr="003F3396" w:rsidRDefault="00EE7BFF" w:rsidP="008C4613">
      <w:pPr>
        <w:spacing w:after="200" w:line="276" w:lineRule="auto"/>
        <w:jc w:val="center"/>
        <w:rPr>
          <w:noProof/>
          <w:lang w:val="mk-MK"/>
        </w:rPr>
      </w:pPr>
      <w:r>
        <w:rPr>
          <w:noProof/>
        </w:rPr>
        <w:pict>
          <v:shape id="_x0000_s1045" type="#_x0000_t202" style="position:absolute;left:0;text-align:left;margin-left:61.95pt;margin-top:136.85pt;width:8.4pt;height:14.4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" filled="f" stroked="f">
            <v:textbox style="mso-next-textbox:#_x0000_s1045">
              <w:txbxContent>
                <w:p w:rsidR="00F91EB5" w:rsidRPr="00760C75" w:rsidRDefault="00F91EB5">
                  <w:pPr>
                    <w:rPr>
                      <w:color w:val="404040" w:themeColor="text1" w:themeTint="BF"/>
                      <w:sz w:val="6"/>
                    </w:rPr>
                  </w:pPr>
                  <w:r w:rsidRPr="00760C75">
                    <w:rPr>
                      <w:color w:val="404040" w:themeColor="text1" w:themeTint="BF"/>
                      <w:sz w:val="12"/>
                    </w:rPr>
                    <w:t>4</w:t>
                  </w:r>
                </w:p>
              </w:txbxContent>
            </v:textbox>
          </v:shape>
        </w:pict>
      </w:r>
    </w:p>
    <w:p w:rsidR="00395C06" w:rsidRPr="003F3396" w:rsidRDefault="00EE7BFF" w:rsidP="00395C06">
      <w:pPr>
        <w:pStyle w:val="Caption"/>
        <w:keepNext/>
        <w:jc w:val="center"/>
        <w:rPr>
          <w:noProof/>
          <w:lang w:val="mk-MK"/>
        </w:rPr>
      </w:pPr>
      <w:bookmarkStart w:id="98" w:name="_Toc129386117"/>
      <w:r>
        <w:rPr>
          <w:noProof/>
        </w:rPr>
        <w:lastRenderedPageBreak/>
        <w:pict>
          <v:line id="Straight Connector 1384" o:spid="_x0000_s1054" style="position:absolute;left:0;text-align:left;z-index:251677696;visibility:visible;mso-height-relative:margin" from="31.8pt,52.3pt" to="70.8pt,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" strokecolor="#bc4542 [3045]">
            <v:stroke startarrow="diamond" endarrow="diamond" endcap="square"/>
          </v:line>
        </w:pict>
      </w:r>
      <w:r>
        <w:rPr>
          <w:noProof/>
        </w:rPr>
        <w:pict>
          <v:line id="Straight Connector 1385" o:spid="_x0000_s1053" style="position:absolute;left:0;text-align:left;z-index:251679744;visibility:visible;mso-width-relative:margin;mso-height-relative:margin" from="70.8pt,73.3pt" to="111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" strokecolor="#bc4542 [3045]">
            <v:stroke startarrow="diamond" endarrow="diamond" endcap="square"/>
          </v:line>
        </w:pict>
      </w:r>
      <w:r w:rsidR="00D95049" w:rsidRPr="003F3396">
        <w:rPr>
          <w:noProof/>
        </w:rPr>
        <w:drawing>
          <wp:inline distT="0" distB="0" distL="0" distR="0">
            <wp:extent cx="3200400" cy="2240280"/>
            <wp:effectExtent l="0" t="0" r="0" b="762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30514" t="32821" r="29102" b="19088"/>
                    <a:stretch/>
                  </pic:blipFill>
                  <pic:spPr bwMode="auto">
                    <a:xfrm>
                      <a:off x="0" y="0"/>
                      <a:ext cx="3200400" cy="2240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95C06" w:rsidRPr="003F3396">
        <w:rPr>
          <w:noProof/>
          <w:lang w:val="mk-MK"/>
        </w:rPr>
        <w:t xml:space="preserve">График </w:t>
      </w:r>
      <w:r w:rsidRPr="003F3396">
        <w:rPr>
          <w:noProof/>
          <w:lang w:val="mk-MK"/>
        </w:rPr>
        <w:fldChar w:fldCharType="begin"/>
      </w:r>
      <w:r w:rsidR="008615E7" w:rsidRPr="003F3396">
        <w:rPr>
          <w:noProof/>
          <w:lang w:val="mk-MK"/>
        </w:rPr>
        <w:instrText xml:space="preserve"> SEQ График \* ARABIC </w:instrText>
      </w:r>
      <w:r w:rsidRPr="003F3396">
        <w:rPr>
          <w:noProof/>
          <w:lang w:val="mk-MK"/>
        </w:rPr>
        <w:fldChar w:fldCharType="separate"/>
      </w:r>
      <w:r w:rsidR="0061437D" w:rsidRPr="003F3396">
        <w:rPr>
          <w:noProof/>
          <w:lang w:val="mk-MK"/>
        </w:rPr>
        <w:t>23</w:t>
      </w:r>
      <w:r w:rsidRPr="003F3396">
        <w:rPr>
          <w:noProof/>
          <w:lang w:val="mk-MK"/>
        </w:rPr>
        <w:fldChar w:fldCharType="end"/>
      </w:r>
      <w:r w:rsidR="00395C06" w:rsidRPr="003F3396">
        <w:rPr>
          <w:noProof/>
          <w:lang w:val="mk-MK"/>
        </w:rPr>
        <w:t xml:space="preserve"> - Број на пропуштени контроли според постоење на финансиски импакт на пандемијата</w:t>
      </w:r>
      <w:bookmarkEnd w:id="98"/>
    </w:p>
    <w:p w:rsidR="00395C06" w:rsidRPr="003F3396" w:rsidRDefault="00EE7BFF" w:rsidP="008C4613">
      <w:pPr>
        <w:spacing w:after="200" w:line="276" w:lineRule="auto"/>
        <w:jc w:val="center"/>
        <w:rPr>
          <w:noProof/>
          <w:lang w:val="mk-MK"/>
        </w:rPr>
      </w:pPr>
      <w:r>
        <w:rPr>
          <w:noProof/>
        </w:rPr>
        <w:pict>
          <v:shape id="_x0000_s1046" type="#_x0000_t202" style="position:absolute;left:0;text-align:left;margin-left:70.35pt;margin-top:138.05pt;width:8.4pt;height:14.4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" filled="f" stroked="f">
            <v:textbox style="mso-next-textbox:#_x0000_s1046">
              <w:txbxContent>
                <w:p w:rsidR="00F91EB5" w:rsidRPr="00760C75" w:rsidRDefault="00F91EB5" w:rsidP="00760C75">
                  <w:pPr>
                    <w:rPr>
                      <w:color w:val="404040" w:themeColor="text1" w:themeTint="BF"/>
                      <w:sz w:val="6"/>
                    </w:rPr>
                  </w:pPr>
                  <w:r w:rsidRPr="00760C75">
                    <w:rPr>
                      <w:color w:val="404040" w:themeColor="text1" w:themeTint="BF"/>
                      <w:sz w:val="12"/>
                    </w:rPr>
                    <w:t>4</w:t>
                  </w:r>
                </w:p>
              </w:txbxContent>
            </v:textbox>
          </v:shape>
        </w:pict>
      </w:r>
    </w:p>
    <w:p w:rsidR="003C71BC" w:rsidRPr="003F3396" w:rsidRDefault="003C71BC" w:rsidP="008C4613">
      <w:pPr>
        <w:spacing w:after="200" w:line="276" w:lineRule="auto"/>
        <w:jc w:val="center"/>
        <w:rPr>
          <w:noProof/>
          <w:lang w:val="mk-MK"/>
        </w:rPr>
      </w:pPr>
    </w:p>
    <w:p w:rsidR="003C71BC" w:rsidRPr="003F3396" w:rsidRDefault="003C71BC" w:rsidP="008C4613">
      <w:pPr>
        <w:spacing w:after="200" w:line="276" w:lineRule="auto"/>
        <w:jc w:val="center"/>
        <w:rPr>
          <w:noProof/>
          <w:lang w:val="mk-MK"/>
        </w:rPr>
        <w:sectPr w:rsidR="003C71BC" w:rsidRPr="003F3396" w:rsidSect="00395C06">
          <w:type w:val="continuous"/>
          <w:pgSz w:w="12240" w:h="15840"/>
          <w:pgMar w:top="1440" w:right="1440" w:bottom="1440" w:left="1440" w:header="720" w:footer="720" w:gutter="0"/>
          <w:cols w:num="2" w:space="720"/>
          <w:docGrid w:linePitch="360"/>
        </w:sectPr>
      </w:pPr>
    </w:p>
    <w:p w:rsidR="00D95049" w:rsidRPr="003F3396" w:rsidRDefault="00D95049" w:rsidP="00D95049">
      <w:pPr>
        <w:pStyle w:val="Caption"/>
        <w:keepNext/>
      </w:pPr>
      <w:bookmarkStart w:id="99" w:name="_Toc129386038"/>
      <w:r w:rsidRPr="003F3396">
        <w:lastRenderedPageBreak/>
        <w:t>Табела</w:t>
      </w:r>
      <w:r w:rsidR="00EE7BFF" w:rsidRPr="003F3396">
        <w:fldChar w:fldCharType="begin"/>
      </w:r>
      <w:r w:rsidRPr="003F3396">
        <w:instrText xml:space="preserve"> SEQ Табела \* ARABIC </w:instrText>
      </w:r>
      <w:r w:rsidR="00EE7BFF" w:rsidRPr="003F3396">
        <w:fldChar w:fldCharType="separate"/>
      </w:r>
      <w:r w:rsidRPr="003F3396">
        <w:rPr>
          <w:noProof/>
        </w:rPr>
        <w:t>10</w:t>
      </w:r>
      <w:r w:rsidR="00EE7BFF" w:rsidRPr="003F3396">
        <w:rPr>
          <w:noProof/>
        </w:rPr>
        <w:fldChar w:fldCharType="end"/>
      </w:r>
      <w:r w:rsidRPr="003F3396">
        <w:rPr>
          <w:lang w:val="mk-MK"/>
        </w:rPr>
        <w:t xml:space="preserve"> - Број на пропуштени ортодонтски кобтроли според тип на сопственост на ординација и финансиски импакт на пандемијата</w:t>
      </w:r>
      <w:bookmarkEnd w:id="99"/>
    </w:p>
    <w:tbl>
      <w:tblPr>
        <w:tblW w:w="8366"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2222"/>
        <w:gridCol w:w="1637"/>
        <w:gridCol w:w="1309"/>
        <w:gridCol w:w="1210"/>
        <w:gridCol w:w="1004"/>
        <w:gridCol w:w="984"/>
      </w:tblGrid>
      <w:tr w:rsidR="00D95049" w:rsidRPr="003F3396" w:rsidTr="00D95049">
        <w:trPr>
          <w:trHeight w:val="20"/>
          <w:tblCellSpacing w:w="15" w:type="dxa"/>
          <w:jc w:val="center"/>
        </w:trPr>
        <w:tc>
          <w:tcPr>
            <w:tcW w:w="3794" w:type="dxa"/>
            <w:gridSpan w:val="2"/>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Број на пропуштени контроли</w:t>
            </w:r>
          </w:p>
        </w:tc>
        <w:tc>
          <w:tcPr>
            <w:tcW w:w="2469" w:type="dxa"/>
            <w:gridSpan w:val="2"/>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c>
          <w:tcPr>
            <w:tcW w:w="1983" w:type="dxa"/>
            <w:gridSpan w:val="2"/>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Финансиски импакт</w:t>
            </w:r>
          </w:p>
        </w:tc>
      </w:tr>
      <w:tr w:rsidR="00D95049" w:rsidRPr="003F3396" w:rsidTr="00D95049">
        <w:trPr>
          <w:trHeight w:val="20"/>
          <w:tblCellSpacing w:w="15" w:type="dxa"/>
          <w:jc w:val="center"/>
        </w:trPr>
        <w:tc>
          <w:tcPr>
            <w:tcW w:w="3794" w:type="dxa"/>
            <w:gridSpan w:val="2"/>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p>
        </w:tc>
        <w:tc>
          <w:tcPr>
            <w:tcW w:w="1269"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1170"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c>
          <w:tcPr>
            <w:tcW w:w="995"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958"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r>
      <w:tr w:rsidR="00D95049" w:rsidRPr="003F3396" w:rsidTr="00D95049">
        <w:trPr>
          <w:trHeight w:val="20"/>
          <w:tblCellSpacing w:w="15" w:type="dxa"/>
          <w:jc w:val="center"/>
        </w:trPr>
        <w:tc>
          <w:tcPr>
            <w:tcW w:w="2167"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ind w:left="107"/>
              <w:rPr>
                <w:rFonts w:cs="Times New Roman"/>
                <w:b/>
                <w:bCs/>
                <w:noProof/>
                <w:color w:val="000000"/>
                <w:sz w:val="20"/>
                <w:szCs w:val="20"/>
                <w:lang w:val="mk-MK"/>
              </w:rPr>
            </w:pPr>
            <w:r w:rsidRPr="003F3396">
              <w:rPr>
                <w:rFonts w:cs="Times New Roman"/>
                <w:b/>
                <w:bCs/>
                <w:noProof/>
                <w:color w:val="000000"/>
                <w:sz w:val="20"/>
                <w:szCs w:val="20"/>
                <w:lang w:val="mk-MK"/>
              </w:rPr>
              <w:t>Нема пропуштени контроли</w:t>
            </w: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58</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52</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68</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42</w:t>
            </w:r>
          </w:p>
        </w:tc>
      </w:tr>
      <w:tr w:rsidR="00D95049" w:rsidRPr="003F3396" w:rsidTr="00D95049">
        <w:trPr>
          <w:trHeight w:val="20"/>
          <w:tblCellSpacing w:w="15" w:type="dxa"/>
          <w:jc w:val="center"/>
        </w:trPr>
        <w:tc>
          <w:tcPr>
            <w:tcW w:w="2167"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ind w:left="107"/>
              <w:rPr>
                <w:rFonts w:cs="Times New Roman"/>
                <w:b/>
                <w:bCs/>
                <w:noProof/>
                <w:color w:val="000000"/>
                <w:sz w:val="20"/>
                <w:szCs w:val="20"/>
                <w:lang w:val="mk-MK"/>
              </w:rPr>
            </w:pP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52.73%</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47.27%</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61.82%</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38.18%</w:t>
            </w:r>
          </w:p>
        </w:tc>
      </w:tr>
      <w:tr w:rsidR="00D95049" w:rsidRPr="003F3396" w:rsidTr="00D95049">
        <w:trPr>
          <w:trHeight w:val="20"/>
          <w:tblCellSpacing w:w="15" w:type="dxa"/>
          <w:jc w:val="center"/>
        </w:trPr>
        <w:tc>
          <w:tcPr>
            <w:tcW w:w="2167"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1-4</w:t>
            </w: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47</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23</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27</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43</w:t>
            </w:r>
          </w:p>
        </w:tc>
      </w:tr>
      <w:tr w:rsidR="00D95049" w:rsidRPr="003F3396" w:rsidTr="00D95049">
        <w:trPr>
          <w:trHeight w:val="20"/>
          <w:tblCellSpacing w:w="15" w:type="dxa"/>
          <w:jc w:val="center"/>
        </w:trPr>
        <w:tc>
          <w:tcPr>
            <w:tcW w:w="2167"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D95049" w:rsidRPr="003F3396" w:rsidRDefault="00D95049" w:rsidP="009D6DB1">
            <w:pPr>
              <w:spacing w:after="0" w:line="240" w:lineRule="auto"/>
              <w:ind w:left="107"/>
              <w:jc w:val="center"/>
              <w:rPr>
                <w:rFonts w:cs="Times New Roman"/>
                <w:b/>
                <w:bCs/>
                <w:noProof/>
                <w:color w:val="000000"/>
                <w:sz w:val="20"/>
                <w:szCs w:val="20"/>
                <w:lang w:val="mk-MK"/>
              </w:rPr>
            </w:pP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66.20%</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33.80%</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38.57%</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61.43%</w:t>
            </w:r>
          </w:p>
        </w:tc>
      </w:tr>
      <w:tr w:rsidR="00D95049" w:rsidRPr="003F3396" w:rsidTr="00D95049">
        <w:trPr>
          <w:trHeight w:val="20"/>
          <w:tblCellSpacing w:w="15" w:type="dxa"/>
          <w:jc w:val="center"/>
        </w:trPr>
        <w:tc>
          <w:tcPr>
            <w:tcW w:w="2167" w:type="dxa"/>
            <w:vMerge w:val="restart"/>
            <w:tcBorders>
              <w:top w:val="single" w:sz="2" w:space="0" w:color="auto"/>
              <w:left w:val="single" w:sz="2" w:space="0" w:color="auto"/>
              <w:right w:val="single" w:sz="2" w:space="0" w:color="auto"/>
            </w:tcBorders>
            <w:shd w:val="clear" w:color="auto" w:fill="B8CCE4"/>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5-10</w:t>
            </w: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2</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3</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3</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sz w:val="20"/>
                <w:szCs w:val="20"/>
                <w:lang w:val="mk-MK"/>
              </w:rPr>
            </w:pPr>
            <w:r w:rsidRPr="003F3396">
              <w:rPr>
                <w:rFonts w:cs="Times New Roman"/>
                <w:noProof/>
                <w:sz w:val="20"/>
                <w:szCs w:val="20"/>
                <w:lang w:val="mk-MK"/>
              </w:rPr>
              <w:t>2</w:t>
            </w:r>
          </w:p>
        </w:tc>
      </w:tr>
      <w:tr w:rsidR="00D95049" w:rsidRPr="003F3396" w:rsidTr="00D95049">
        <w:trPr>
          <w:trHeight w:val="20"/>
          <w:tblCellSpacing w:w="15" w:type="dxa"/>
          <w:jc w:val="center"/>
        </w:trPr>
        <w:tc>
          <w:tcPr>
            <w:tcW w:w="2167" w:type="dxa"/>
            <w:vMerge/>
            <w:tcBorders>
              <w:left w:val="single" w:sz="2" w:space="0" w:color="auto"/>
              <w:bottom w:val="single" w:sz="2" w:space="0" w:color="auto"/>
              <w:right w:val="single" w:sz="2" w:space="0" w:color="auto"/>
            </w:tcBorders>
            <w:shd w:val="clear" w:color="auto" w:fill="B8CCE4"/>
            <w:noWrap/>
            <w:vAlign w:val="center"/>
          </w:tcPr>
          <w:p w:rsidR="00D95049" w:rsidRPr="003F3396" w:rsidRDefault="00D95049" w:rsidP="009D6DB1">
            <w:pPr>
              <w:spacing w:after="0" w:line="240" w:lineRule="auto"/>
              <w:ind w:left="107"/>
              <w:jc w:val="center"/>
              <w:rPr>
                <w:rFonts w:cs="Times New Roman"/>
                <w:b/>
                <w:bCs/>
                <w:noProof/>
                <w:color w:val="000000"/>
                <w:sz w:val="20"/>
                <w:szCs w:val="20"/>
                <w:lang w:val="mk-MK"/>
              </w:rPr>
            </w:pP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noProof/>
                <w:color w:val="000000"/>
                <w:sz w:val="20"/>
                <w:szCs w:val="20"/>
                <w:lang w:val="mk-MK"/>
              </w:rPr>
              <w:t>%</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40%</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60%</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60%</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40%</w:t>
            </w:r>
          </w:p>
        </w:tc>
      </w:tr>
      <w:tr w:rsidR="00D95049" w:rsidRPr="003F3396" w:rsidTr="00D95049">
        <w:trPr>
          <w:trHeight w:val="20"/>
          <w:tblCellSpacing w:w="15" w:type="dxa"/>
          <w:jc w:val="center"/>
        </w:trPr>
        <w:tc>
          <w:tcPr>
            <w:tcW w:w="2167" w:type="dxa"/>
            <w:vMerge w:val="restart"/>
            <w:tcBorders>
              <w:left w:val="single" w:sz="2" w:space="0" w:color="auto"/>
              <w:right w:val="single" w:sz="2" w:space="0" w:color="auto"/>
            </w:tcBorders>
            <w:shd w:val="clear" w:color="auto" w:fill="B8CCE4"/>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11-15</w:t>
            </w: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w:t>
            </w:r>
          </w:p>
        </w:tc>
      </w:tr>
      <w:tr w:rsidR="00D95049" w:rsidRPr="003F3396" w:rsidTr="00D95049">
        <w:trPr>
          <w:trHeight w:val="20"/>
          <w:tblCellSpacing w:w="15" w:type="dxa"/>
          <w:jc w:val="center"/>
        </w:trPr>
        <w:tc>
          <w:tcPr>
            <w:tcW w:w="2167" w:type="dxa"/>
            <w:vMerge/>
            <w:tcBorders>
              <w:left w:val="single" w:sz="2" w:space="0" w:color="auto"/>
              <w:bottom w:val="single" w:sz="2" w:space="0" w:color="auto"/>
              <w:right w:val="single" w:sz="2" w:space="0" w:color="auto"/>
            </w:tcBorders>
            <w:shd w:val="clear" w:color="auto" w:fill="B8CCE4"/>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noProof/>
                <w:color w:val="000000"/>
                <w:sz w:val="20"/>
                <w:szCs w:val="20"/>
                <w:lang w:val="mk-MK"/>
              </w:rPr>
              <w:t>%</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66.66%</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33.34%</w:t>
            </w:r>
          </w:p>
        </w:tc>
        <w:tc>
          <w:tcPr>
            <w:tcW w:w="995" w:type="dxa"/>
            <w:tcBorders>
              <w:top w:val="single" w:sz="2" w:space="0" w:color="auto"/>
              <w:left w:val="single" w:sz="2" w:space="0" w:color="auto"/>
              <w:bottom w:val="single" w:sz="2" w:space="0" w:color="auto"/>
              <w:right w:val="single" w:sz="2" w:space="0" w:color="auto"/>
            </w:tcBorders>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66.66%</w:t>
            </w:r>
          </w:p>
        </w:tc>
        <w:tc>
          <w:tcPr>
            <w:tcW w:w="958" w:type="dxa"/>
            <w:tcBorders>
              <w:top w:val="single" w:sz="2" w:space="0" w:color="auto"/>
              <w:left w:val="single" w:sz="2" w:space="0" w:color="auto"/>
              <w:bottom w:val="single" w:sz="2" w:space="0" w:color="auto"/>
              <w:right w:val="single" w:sz="2" w:space="0" w:color="auto"/>
            </w:tcBorders>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33.34%</w:t>
            </w:r>
          </w:p>
        </w:tc>
      </w:tr>
      <w:tr w:rsidR="00D95049" w:rsidRPr="003F3396" w:rsidTr="00D95049">
        <w:trPr>
          <w:trHeight w:val="20"/>
          <w:tblCellSpacing w:w="15" w:type="dxa"/>
          <w:jc w:val="center"/>
        </w:trPr>
        <w:tc>
          <w:tcPr>
            <w:tcW w:w="2167" w:type="dxa"/>
            <w:vMerge w:val="restart"/>
            <w:tcBorders>
              <w:left w:val="single" w:sz="2" w:space="0" w:color="auto"/>
              <w:right w:val="single" w:sz="2" w:space="0" w:color="auto"/>
            </w:tcBorders>
            <w:shd w:val="clear" w:color="auto" w:fill="B8CCE4"/>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25-30</w:t>
            </w: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b/>
                <w:bCs/>
                <w:noProof/>
                <w:color w:val="000000"/>
                <w:sz w:val="20"/>
                <w:szCs w:val="20"/>
                <w:lang w:val="mk-MK"/>
              </w:rPr>
              <w:t>Број</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p>
        </w:tc>
        <w:tc>
          <w:tcPr>
            <w:tcW w:w="995"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w:t>
            </w:r>
          </w:p>
        </w:tc>
        <w:tc>
          <w:tcPr>
            <w:tcW w:w="958" w:type="dxa"/>
            <w:tcBorders>
              <w:top w:val="single" w:sz="2" w:space="0" w:color="auto"/>
              <w:left w:val="single" w:sz="2" w:space="0" w:color="auto"/>
              <w:bottom w:val="single" w:sz="2" w:space="0" w:color="auto"/>
              <w:right w:val="single" w:sz="2" w:space="0" w:color="auto"/>
            </w:tcBorders>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w:t>
            </w:r>
          </w:p>
        </w:tc>
      </w:tr>
      <w:tr w:rsidR="00D95049" w:rsidRPr="003F3396" w:rsidTr="00D95049">
        <w:trPr>
          <w:trHeight w:val="20"/>
          <w:tblCellSpacing w:w="15" w:type="dxa"/>
          <w:jc w:val="center"/>
        </w:trPr>
        <w:tc>
          <w:tcPr>
            <w:tcW w:w="2167" w:type="dxa"/>
            <w:vMerge/>
            <w:tcBorders>
              <w:left w:val="single" w:sz="2" w:space="0" w:color="auto"/>
              <w:bottom w:val="single" w:sz="2" w:space="0" w:color="auto"/>
              <w:right w:val="single" w:sz="2" w:space="0" w:color="auto"/>
            </w:tcBorders>
            <w:shd w:val="clear" w:color="auto" w:fill="B8CCE4"/>
            <w:noWrap/>
            <w:vAlign w:val="center"/>
          </w:tcPr>
          <w:p w:rsidR="00D95049" w:rsidRPr="003F3396" w:rsidRDefault="00D95049" w:rsidP="009D6DB1">
            <w:pPr>
              <w:spacing w:after="0" w:line="240" w:lineRule="auto"/>
              <w:rPr>
                <w:rFonts w:cs="Times New Roman"/>
                <w:b/>
                <w:bCs/>
                <w:noProof/>
                <w:color w:val="000000"/>
                <w:sz w:val="20"/>
                <w:szCs w:val="20"/>
                <w:lang w:val="mk-MK"/>
              </w:rPr>
            </w:pPr>
          </w:p>
        </w:tc>
        <w:tc>
          <w:tcPr>
            <w:tcW w:w="1597"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b/>
                <w:bCs/>
                <w:noProof/>
                <w:color w:val="000000"/>
                <w:sz w:val="20"/>
                <w:szCs w:val="20"/>
                <w:lang w:val="mk-MK"/>
              </w:rPr>
            </w:pPr>
            <w:r w:rsidRPr="003F3396">
              <w:rPr>
                <w:rFonts w:cs="Times New Roman"/>
                <w:noProof/>
                <w:color w:val="000000"/>
                <w:sz w:val="20"/>
                <w:szCs w:val="20"/>
                <w:lang w:val="mk-MK"/>
              </w:rPr>
              <w:t>%</w:t>
            </w:r>
          </w:p>
        </w:tc>
        <w:tc>
          <w:tcPr>
            <w:tcW w:w="1269"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33.33</w:t>
            </w:r>
          </w:p>
        </w:tc>
        <w:tc>
          <w:tcPr>
            <w:tcW w:w="1170" w:type="dxa"/>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66.67</w:t>
            </w:r>
          </w:p>
        </w:tc>
        <w:tc>
          <w:tcPr>
            <w:tcW w:w="995" w:type="dxa"/>
            <w:tcBorders>
              <w:top w:val="single" w:sz="2" w:space="0" w:color="auto"/>
              <w:left w:val="single" w:sz="2" w:space="0" w:color="auto"/>
              <w:bottom w:val="single" w:sz="2" w:space="0" w:color="auto"/>
              <w:right w:val="single" w:sz="2" w:space="0" w:color="auto"/>
            </w:tcBorders>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66.66%</w:t>
            </w:r>
          </w:p>
        </w:tc>
        <w:tc>
          <w:tcPr>
            <w:tcW w:w="958" w:type="dxa"/>
            <w:tcBorders>
              <w:top w:val="single" w:sz="2" w:space="0" w:color="auto"/>
              <w:left w:val="single" w:sz="2" w:space="0" w:color="auto"/>
              <w:bottom w:val="single" w:sz="2" w:space="0" w:color="auto"/>
              <w:right w:val="single" w:sz="2" w:space="0" w:color="auto"/>
            </w:tcBorders>
            <w:vAlign w:val="center"/>
          </w:tcPr>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33.34%</w:t>
            </w:r>
          </w:p>
        </w:tc>
      </w:tr>
      <w:tr w:rsidR="00D95049" w:rsidRPr="003F3396" w:rsidTr="00D95049">
        <w:trPr>
          <w:trHeight w:val="20"/>
          <w:tblCellSpacing w:w="15" w:type="dxa"/>
          <w:jc w:val="center"/>
        </w:trPr>
        <w:tc>
          <w:tcPr>
            <w:tcW w:w="3794" w:type="dxa"/>
            <w:gridSpan w:val="2"/>
            <w:tcBorders>
              <w:left w:val="single" w:sz="2" w:space="0" w:color="auto"/>
              <w:bottom w:val="single" w:sz="2" w:space="0" w:color="auto"/>
              <w:right w:val="single" w:sz="2" w:space="0" w:color="auto"/>
            </w:tcBorders>
            <w:shd w:val="clear" w:color="auto" w:fill="B8CCE4"/>
            <w:noWrap/>
            <w:vAlign w:val="center"/>
          </w:tcPr>
          <w:p w:rsidR="00D95049" w:rsidRPr="003F3396" w:rsidRDefault="00D95049" w:rsidP="009D6DB1">
            <w:pPr>
              <w:spacing w:after="0" w:line="240" w:lineRule="auto"/>
              <w:jc w:val="center"/>
              <w:rPr>
                <w:rFonts w:cs="Times New Roman"/>
                <w:noProof/>
                <w:color w:val="000000" w:themeColor="text1"/>
                <w:sz w:val="18"/>
                <w:szCs w:val="18"/>
                <w:lang w:val="mk-MK" w:eastAsia="mk-MK"/>
              </w:rPr>
            </w:pPr>
            <w:r w:rsidRPr="003F3396">
              <w:rPr>
                <w:rFonts w:cs="Times New Roman"/>
                <w:noProof/>
                <w:color w:val="000000" w:themeColor="text1"/>
                <w:sz w:val="18"/>
                <w:szCs w:val="18"/>
                <w:lang w:val="mk-MK"/>
              </w:rPr>
              <w:t>Fisher Freeman Halton exact test</w:t>
            </w:r>
          </w:p>
          <w:p w:rsidR="00D95049" w:rsidRPr="003F3396" w:rsidRDefault="00D95049" w:rsidP="009D6DB1">
            <w:pPr>
              <w:spacing w:after="0" w:line="240" w:lineRule="auto"/>
              <w:jc w:val="center"/>
              <w:rPr>
                <w:rFonts w:cs="Times New Roman"/>
                <w:noProof/>
                <w:color w:val="000000"/>
                <w:sz w:val="20"/>
                <w:szCs w:val="20"/>
                <w:lang w:val="mk-MK"/>
              </w:rPr>
            </w:pPr>
            <w:r w:rsidRPr="003F3396">
              <w:rPr>
                <w:rFonts w:cs="Times New Roman"/>
                <w:noProof/>
                <w:color w:val="000000" w:themeColor="text1"/>
                <w:sz w:val="18"/>
                <w:szCs w:val="18"/>
                <w:lang w:val="mk-MK"/>
              </w:rPr>
              <w:t>* сигнификантно за p&lt;0.05</w:t>
            </w:r>
          </w:p>
        </w:tc>
        <w:tc>
          <w:tcPr>
            <w:tcW w:w="2469" w:type="dxa"/>
            <w:gridSpan w:val="2"/>
            <w:tcBorders>
              <w:top w:val="single" w:sz="2" w:space="0" w:color="auto"/>
              <w:left w:val="single" w:sz="2" w:space="0" w:color="auto"/>
              <w:bottom w:val="single" w:sz="2" w:space="0" w:color="auto"/>
              <w:right w:val="single" w:sz="2" w:space="0" w:color="auto"/>
            </w:tcBorders>
            <w:noWrap/>
            <w:vAlign w:val="center"/>
          </w:tcPr>
          <w:p w:rsidR="00D95049" w:rsidRPr="003F3396" w:rsidRDefault="00D95049" w:rsidP="009D6DB1">
            <w:pPr>
              <w:spacing w:after="0" w:line="240" w:lineRule="auto"/>
              <w:jc w:val="center"/>
              <w:rPr>
                <w:rFonts w:asciiTheme="minorHAnsi" w:hAnsiTheme="minorHAnsi" w:cs="Times New Roman"/>
                <w:noProof/>
                <w:color w:val="000000"/>
                <w:sz w:val="18"/>
                <w:szCs w:val="18"/>
                <w:lang w:val="mk-MK"/>
              </w:rPr>
            </w:pPr>
            <w:r w:rsidRPr="003F3396">
              <w:rPr>
                <w:rFonts w:cs="Times New Roman"/>
                <w:noProof/>
                <w:color w:val="FF0000"/>
                <w:sz w:val="18"/>
                <w:szCs w:val="18"/>
                <w:lang w:val="mk-MK"/>
              </w:rPr>
              <w:t>p=</w:t>
            </w:r>
            <w:r w:rsidRPr="003F3396">
              <w:rPr>
                <w:rFonts w:ascii="Times" w:hAnsi="Times"/>
                <w:noProof/>
                <w:color w:val="FF0000"/>
                <w:sz w:val="18"/>
                <w:szCs w:val="18"/>
                <w:lang w:val="mk-MK"/>
              </w:rPr>
              <w:t>0.00067</w:t>
            </w:r>
            <w:r w:rsidRPr="003F3396">
              <w:rPr>
                <w:rFonts w:asciiTheme="minorHAnsi" w:hAnsiTheme="minorHAnsi"/>
                <w:noProof/>
                <w:color w:val="FF0000"/>
                <w:sz w:val="18"/>
                <w:szCs w:val="18"/>
                <w:lang w:val="mk-MK"/>
              </w:rPr>
              <w:t>*</w:t>
            </w:r>
          </w:p>
        </w:tc>
        <w:tc>
          <w:tcPr>
            <w:tcW w:w="1983" w:type="dxa"/>
            <w:gridSpan w:val="2"/>
            <w:tcBorders>
              <w:top w:val="single" w:sz="2" w:space="0" w:color="auto"/>
              <w:left w:val="single" w:sz="2" w:space="0" w:color="auto"/>
              <w:bottom w:val="single" w:sz="2" w:space="0" w:color="auto"/>
              <w:right w:val="single" w:sz="2" w:space="0" w:color="auto"/>
            </w:tcBorders>
            <w:vAlign w:val="center"/>
          </w:tcPr>
          <w:p w:rsidR="00D95049" w:rsidRPr="003F3396" w:rsidRDefault="00D95049" w:rsidP="009D6DB1">
            <w:pPr>
              <w:spacing w:after="0" w:line="240" w:lineRule="auto"/>
              <w:jc w:val="center"/>
              <w:rPr>
                <w:rFonts w:cs="Times New Roman"/>
                <w:noProof/>
                <w:color w:val="000000"/>
                <w:sz w:val="18"/>
                <w:szCs w:val="14"/>
                <w:lang w:val="mk-MK"/>
              </w:rPr>
            </w:pPr>
            <w:r w:rsidRPr="003F3396">
              <w:rPr>
                <w:rFonts w:cs="Times New Roman"/>
                <w:noProof/>
                <w:color w:val="000000" w:themeColor="text1"/>
                <w:sz w:val="18"/>
                <w:szCs w:val="14"/>
                <w:lang w:val="mk-MK"/>
              </w:rPr>
              <w:t>p=0.7360</w:t>
            </w:r>
          </w:p>
        </w:tc>
      </w:tr>
    </w:tbl>
    <w:p w:rsidR="00D95049" w:rsidRPr="003F3396" w:rsidRDefault="00D95049" w:rsidP="00D95049">
      <w:pPr>
        <w:spacing w:after="200" w:line="276" w:lineRule="auto"/>
        <w:jc w:val="center"/>
        <w:rPr>
          <w:noProof/>
          <w:lang w:val="mk-MK"/>
        </w:rPr>
      </w:pPr>
    </w:p>
    <w:p w:rsidR="0061437D" w:rsidRPr="003F3396" w:rsidRDefault="0061437D" w:rsidP="0061437D">
      <w:pPr>
        <w:spacing w:after="200" w:line="276" w:lineRule="auto"/>
        <w:jc w:val="center"/>
        <w:rPr>
          <w:noProof/>
          <w:lang w:val="mk-MK"/>
        </w:rPr>
      </w:pPr>
    </w:p>
    <w:p w:rsidR="0061437D" w:rsidRPr="003F3396" w:rsidRDefault="0061437D" w:rsidP="00FF00A2">
      <w:pPr>
        <w:rPr>
          <w:noProof/>
        </w:rPr>
      </w:pPr>
      <w:r w:rsidRPr="003F3396">
        <w:rPr>
          <w:noProof/>
        </w:rPr>
        <w:drawing>
          <wp:inline distT="0" distB="0" distL="0" distR="0">
            <wp:extent cx="5712460" cy="2097405"/>
            <wp:effectExtent l="0" t="0" r="254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2460" cy="2097405"/>
                    </a:xfrm>
                    <a:prstGeom prst="rect">
                      <a:avLst/>
                    </a:prstGeom>
                    <a:noFill/>
                  </pic:spPr>
                </pic:pic>
              </a:graphicData>
            </a:graphic>
          </wp:inline>
        </w:drawing>
      </w:r>
    </w:p>
    <w:p w:rsidR="00D95049" w:rsidRPr="003F3396" w:rsidRDefault="00D95049" w:rsidP="00FE1B78">
      <w:pPr>
        <w:pStyle w:val="Caption"/>
        <w:keepNext/>
        <w:jc w:val="center"/>
      </w:pPr>
      <w:bookmarkStart w:id="100" w:name="_Toc129386118"/>
      <w:r w:rsidRPr="003F3396">
        <w:t>График</w:t>
      </w:r>
      <w:r w:rsidR="00EE7BFF" w:rsidRPr="003F3396">
        <w:fldChar w:fldCharType="begin"/>
      </w:r>
      <w:r w:rsidRPr="003F3396">
        <w:instrText xml:space="preserve"> SEQ График \* ARABIC </w:instrText>
      </w:r>
      <w:r w:rsidR="00EE7BFF" w:rsidRPr="003F3396">
        <w:fldChar w:fldCharType="separate"/>
      </w:r>
      <w:r w:rsidRPr="003F3396">
        <w:rPr>
          <w:noProof/>
        </w:rPr>
        <w:t>24</w:t>
      </w:r>
      <w:r w:rsidR="00EE7BFF" w:rsidRPr="003F3396">
        <w:rPr>
          <w:noProof/>
        </w:rPr>
        <w:fldChar w:fldCharType="end"/>
      </w:r>
      <w:r w:rsidRPr="003F3396">
        <w:t xml:space="preserve"> - </w:t>
      </w:r>
      <w:r w:rsidRPr="003F3396">
        <w:rPr>
          <w:lang w:val="mk-MK"/>
        </w:rPr>
        <w:t>Г</w:t>
      </w:r>
      <w:r w:rsidRPr="003F3396">
        <w:t>енералнаанксиозностповрзанасо КОВИД-19 и одлукатадасеодложиортодонтскатаконтролазарадистраводинфекцијасо КОВИД-19</w:t>
      </w:r>
      <w:bookmarkEnd w:id="100"/>
    </w:p>
    <w:p w:rsidR="0061437D" w:rsidRPr="003F3396" w:rsidRDefault="0061437D" w:rsidP="003C71BC">
      <w:pPr>
        <w:pStyle w:val="Heading3"/>
        <w:rPr>
          <w:noProof/>
        </w:rPr>
      </w:pPr>
    </w:p>
    <w:p w:rsidR="00D95049" w:rsidRPr="003F3396" w:rsidRDefault="00D95049" w:rsidP="003C71BC">
      <w:pPr>
        <w:pStyle w:val="Heading3"/>
        <w:rPr>
          <w:noProof/>
        </w:rPr>
      </w:pPr>
    </w:p>
    <w:p w:rsidR="003C71BC" w:rsidRPr="003F3396" w:rsidRDefault="00FE1B78" w:rsidP="003C71BC">
      <w:pPr>
        <w:pStyle w:val="Heading3"/>
        <w:rPr>
          <w:noProof/>
          <w:lang w:val="mk-MK"/>
        </w:rPr>
      </w:pPr>
      <w:bookmarkStart w:id="101" w:name="_Toc130131218"/>
      <w:r w:rsidRPr="003F3396">
        <w:rPr>
          <w:noProof/>
        </w:rPr>
        <w:t>5</w:t>
      </w:r>
      <w:r w:rsidR="00BB0B29" w:rsidRPr="003F3396">
        <w:rPr>
          <w:noProof/>
        </w:rPr>
        <w:t xml:space="preserve">.2.4. </w:t>
      </w:r>
      <w:r w:rsidR="003C71BC" w:rsidRPr="003F3396">
        <w:rPr>
          <w:noProof/>
          <w:lang w:val="mk-MK"/>
        </w:rPr>
        <w:t xml:space="preserve">Доследност во почитување на препораките </w:t>
      </w:r>
      <w:r w:rsidR="00A462B0" w:rsidRPr="003F3396">
        <w:rPr>
          <w:noProof/>
          <w:lang w:val="mk-MK"/>
        </w:rPr>
        <w:t xml:space="preserve">на ортодонтот </w:t>
      </w:r>
      <w:r w:rsidR="003C71BC" w:rsidRPr="003F3396">
        <w:rPr>
          <w:noProof/>
          <w:lang w:val="mk-MK"/>
        </w:rPr>
        <w:t>за време на пандемијата</w:t>
      </w:r>
      <w:bookmarkEnd w:id="101"/>
    </w:p>
    <w:p w:rsidR="001F0694" w:rsidRPr="003F3396" w:rsidRDefault="005E1089" w:rsidP="009D6E11">
      <w:pPr>
        <w:rPr>
          <w:noProof/>
          <w:lang w:val="mk-MK"/>
        </w:rPr>
      </w:pPr>
      <w:r w:rsidRPr="003F3396">
        <w:rPr>
          <w:noProof/>
          <w:lang w:val="mk-MK"/>
        </w:rPr>
        <w:t>Следниот дел од анализа</w:t>
      </w:r>
      <w:r w:rsidR="00044FC3" w:rsidRPr="003F3396">
        <w:rPr>
          <w:noProof/>
          <w:lang w:val="mk-MK"/>
        </w:rPr>
        <w:t>та се однесува на доследноста во</w:t>
      </w:r>
      <w:r w:rsidRPr="003F3396">
        <w:rPr>
          <w:noProof/>
          <w:lang w:val="mk-MK"/>
        </w:rPr>
        <w:t xml:space="preserve"> следењето на препораките на ортодонтот за време на панд</w:t>
      </w:r>
      <w:r w:rsidR="00044FC3" w:rsidRPr="003F3396">
        <w:rPr>
          <w:noProof/>
          <w:lang w:val="mk-MK"/>
        </w:rPr>
        <w:t>е</w:t>
      </w:r>
      <w:r w:rsidRPr="003F3396">
        <w:rPr>
          <w:noProof/>
          <w:lang w:val="mk-MK"/>
        </w:rPr>
        <w:t xml:space="preserve">мијата, со посебен фокус на периодот на карантинот. Имено, околу две третини (или 69.3%) од испитаниците кои носеле мобилен апарат се изјасниле дека редовно го носеле </w:t>
      </w:r>
      <w:r w:rsidR="00044FC3" w:rsidRPr="003F3396">
        <w:rPr>
          <w:noProof/>
          <w:lang w:val="mk-MK"/>
        </w:rPr>
        <w:t xml:space="preserve">апаратот </w:t>
      </w:r>
      <w:r w:rsidRPr="003F3396">
        <w:rPr>
          <w:noProof/>
          <w:lang w:val="mk-MK"/>
        </w:rPr>
        <w:t>за време на карантинот</w:t>
      </w:r>
      <w:r w:rsidR="001F0694" w:rsidRPr="003F3396">
        <w:rPr>
          <w:noProof/>
          <w:lang w:val="mk-MK"/>
        </w:rPr>
        <w:t xml:space="preserve"> (График 25)</w:t>
      </w:r>
      <w:r w:rsidRPr="003F3396">
        <w:rPr>
          <w:noProof/>
          <w:lang w:val="mk-MK"/>
        </w:rPr>
        <w:t>.</w:t>
      </w:r>
    </w:p>
    <w:p w:rsidR="005E1089" w:rsidRPr="003F3396" w:rsidRDefault="003458D9" w:rsidP="009D6E11">
      <w:pPr>
        <w:rPr>
          <w:noProof/>
          <w:lang w:val="mk-MK"/>
        </w:rPr>
      </w:pPr>
      <w:r w:rsidRPr="003F3396">
        <w:rPr>
          <w:noProof/>
          <w:lang w:val="mk-MK"/>
        </w:rPr>
        <w:t xml:space="preserve">Кај испитаниците кои носеле фиксен апарат, 56.3% се изјасниле дека редовно го </w:t>
      </w:r>
      <w:r w:rsidR="00044FC3" w:rsidRPr="003F3396">
        <w:rPr>
          <w:noProof/>
          <w:lang w:val="mk-MK"/>
        </w:rPr>
        <w:t xml:space="preserve">носеле и </w:t>
      </w:r>
      <w:r w:rsidRPr="003F3396">
        <w:rPr>
          <w:noProof/>
          <w:lang w:val="mk-MK"/>
        </w:rPr>
        <w:t xml:space="preserve">одржувале апаратот според инструкциите на ортодонтот за време на карантинот (График </w:t>
      </w:r>
      <w:r w:rsidR="001F0694" w:rsidRPr="003F3396">
        <w:rPr>
          <w:noProof/>
          <w:lang w:val="mk-MK"/>
        </w:rPr>
        <w:t>26</w:t>
      </w:r>
      <w:r w:rsidRPr="003F3396">
        <w:rPr>
          <w:noProof/>
          <w:lang w:val="mk-MK"/>
        </w:rPr>
        <w:t>), додека 43.8% се изјасниле дека не успеале доследно да ги следат препораките за одржув</w:t>
      </w:r>
      <w:r w:rsidR="001F0694" w:rsidRPr="003F3396">
        <w:rPr>
          <w:noProof/>
          <w:lang w:val="mk-MK"/>
        </w:rPr>
        <w:t>ање на фиксниот апарат (График 2</w:t>
      </w:r>
      <w:r w:rsidRPr="003F3396">
        <w:rPr>
          <w:noProof/>
          <w:lang w:val="mk-MK"/>
        </w:rPr>
        <w:t xml:space="preserve">6). </w:t>
      </w:r>
    </w:p>
    <w:p w:rsidR="005E1089" w:rsidRPr="003F3396" w:rsidRDefault="005E1089" w:rsidP="008C4613">
      <w:pPr>
        <w:spacing w:after="200" w:line="276" w:lineRule="auto"/>
        <w:jc w:val="center"/>
        <w:rPr>
          <w:noProof/>
          <w:lang w:val="mk-MK"/>
        </w:rPr>
      </w:pPr>
    </w:p>
    <w:p w:rsidR="005E1089" w:rsidRPr="003F3396" w:rsidRDefault="005E1089" w:rsidP="008C4613">
      <w:pPr>
        <w:spacing w:after="200" w:line="276" w:lineRule="auto"/>
        <w:jc w:val="center"/>
        <w:rPr>
          <w:noProof/>
          <w:lang w:val="mk-MK"/>
        </w:rPr>
        <w:sectPr w:rsidR="005E1089" w:rsidRPr="003F3396" w:rsidSect="003C71BC">
          <w:type w:val="continuous"/>
          <w:pgSz w:w="12240" w:h="15840"/>
          <w:pgMar w:top="1440" w:right="1440" w:bottom="1440" w:left="1440" w:header="720" w:footer="720" w:gutter="0"/>
          <w:cols w:space="720"/>
          <w:docGrid w:linePitch="360"/>
        </w:sectPr>
      </w:pPr>
    </w:p>
    <w:p w:rsidR="005E1089" w:rsidRPr="003F3396" w:rsidRDefault="00D95049" w:rsidP="009D6E11">
      <w:pPr>
        <w:pStyle w:val="Caption"/>
        <w:keepNext/>
        <w:jc w:val="center"/>
        <w:rPr>
          <w:noProof/>
          <w:lang w:val="mk-MK"/>
        </w:rPr>
      </w:pPr>
      <w:bookmarkStart w:id="102" w:name="_Toc129386119"/>
      <w:r w:rsidRPr="003F3396">
        <w:rPr>
          <w:noProof/>
        </w:rPr>
        <w:lastRenderedPageBreak/>
        <w:drawing>
          <wp:inline distT="0" distB="0" distL="0" distR="0">
            <wp:extent cx="3080164" cy="2080260"/>
            <wp:effectExtent l="0" t="0" r="635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36283" t="27122" r="29359" b="31624"/>
                    <a:stretch/>
                  </pic:blipFill>
                  <pic:spPr bwMode="auto">
                    <a:xfrm>
                      <a:off x="0" y="0"/>
                      <a:ext cx="3080164" cy="20802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5E1089"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25</w:t>
      </w:r>
      <w:r w:rsidR="00EE7BFF" w:rsidRPr="003F3396">
        <w:rPr>
          <w:noProof/>
          <w:lang w:val="mk-MK"/>
        </w:rPr>
        <w:fldChar w:fldCharType="end"/>
      </w:r>
      <w:r w:rsidR="005E1089" w:rsidRPr="003F3396">
        <w:rPr>
          <w:noProof/>
          <w:lang w:val="mk-MK"/>
        </w:rPr>
        <w:t xml:space="preserve"> - Дали редовно го </w:t>
      </w:r>
      <w:r w:rsidR="0012025F" w:rsidRPr="003F3396">
        <w:rPr>
          <w:noProof/>
          <w:lang w:val="mk-MK"/>
        </w:rPr>
        <w:t>носевте</w:t>
      </w:r>
      <w:r w:rsidR="005E1089" w:rsidRPr="003F3396">
        <w:rPr>
          <w:noProof/>
          <w:lang w:val="mk-MK"/>
        </w:rPr>
        <w:t xml:space="preserve"> мобилниот апарат?</w:t>
      </w:r>
      <w:bookmarkEnd w:id="102"/>
    </w:p>
    <w:p w:rsidR="005E1089" w:rsidRPr="003F3396" w:rsidRDefault="005E1089" w:rsidP="009D6E11">
      <w:pPr>
        <w:spacing w:after="200" w:line="276" w:lineRule="auto"/>
        <w:jc w:val="center"/>
        <w:rPr>
          <w:noProof/>
          <w:lang w:val="mk-MK"/>
        </w:rPr>
      </w:pPr>
    </w:p>
    <w:p w:rsidR="005E1089" w:rsidRPr="003F3396" w:rsidRDefault="00D95049" w:rsidP="009D6E11">
      <w:pPr>
        <w:pStyle w:val="Caption"/>
        <w:keepNext/>
        <w:jc w:val="center"/>
        <w:rPr>
          <w:noProof/>
          <w:lang w:val="mk-MK"/>
        </w:rPr>
      </w:pPr>
      <w:bookmarkStart w:id="103" w:name="_Toc129386120"/>
      <w:r w:rsidRPr="003F3396">
        <w:rPr>
          <w:noProof/>
        </w:rPr>
        <w:lastRenderedPageBreak/>
        <w:drawing>
          <wp:inline distT="0" distB="0" distL="0" distR="0">
            <wp:extent cx="2805734" cy="206502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36923" t="23931" r="31026" b="34131"/>
                    <a:stretch/>
                  </pic:blipFill>
                  <pic:spPr bwMode="auto">
                    <a:xfrm>
                      <a:off x="0" y="0"/>
                      <a:ext cx="2808573" cy="20671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5E1089"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26</w:t>
      </w:r>
      <w:r w:rsidR="00EE7BFF" w:rsidRPr="003F3396">
        <w:rPr>
          <w:noProof/>
          <w:lang w:val="mk-MK"/>
        </w:rPr>
        <w:fldChar w:fldCharType="end"/>
      </w:r>
      <w:r w:rsidR="005E1089" w:rsidRPr="003F3396">
        <w:rPr>
          <w:noProof/>
          <w:lang w:val="mk-MK"/>
        </w:rPr>
        <w:t xml:space="preserve"> - Дали редовно го одржувавте фиксниот апарат?</w:t>
      </w:r>
      <w:bookmarkEnd w:id="103"/>
    </w:p>
    <w:p w:rsidR="009D6E11" w:rsidRPr="003F3396" w:rsidRDefault="009D6E11" w:rsidP="009D6E11">
      <w:pPr>
        <w:spacing w:after="200" w:line="276" w:lineRule="auto"/>
        <w:jc w:val="center"/>
        <w:rPr>
          <w:noProof/>
          <w:lang w:val="mk-MK"/>
        </w:rPr>
      </w:pPr>
    </w:p>
    <w:p w:rsidR="009D6E11" w:rsidRPr="003F3396" w:rsidRDefault="009D6E11" w:rsidP="009D6E11">
      <w:pPr>
        <w:spacing w:after="200" w:line="276" w:lineRule="auto"/>
        <w:jc w:val="center"/>
        <w:rPr>
          <w:noProof/>
          <w:lang w:val="mk-MK"/>
        </w:rPr>
      </w:pPr>
    </w:p>
    <w:p w:rsidR="009D6E11" w:rsidRPr="003F3396" w:rsidRDefault="009D6E11" w:rsidP="009D6E11">
      <w:pPr>
        <w:spacing w:after="200" w:line="276" w:lineRule="auto"/>
        <w:jc w:val="center"/>
        <w:rPr>
          <w:noProof/>
          <w:lang w:val="mk-MK"/>
        </w:rPr>
      </w:pPr>
    </w:p>
    <w:p w:rsidR="009D6E11" w:rsidRPr="003F3396" w:rsidRDefault="009D6E11" w:rsidP="009D6E11">
      <w:pPr>
        <w:spacing w:after="200" w:line="276" w:lineRule="auto"/>
        <w:rPr>
          <w:rFonts w:asciiTheme="majorHAnsi" w:eastAsiaTheme="majorEastAsia" w:hAnsiTheme="majorHAnsi" w:cstheme="majorBidi"/>
          <w:b/>
          <w:bCs/>
          <w:noProof/>
          <w:color w:val="365F91" w:themeColor="accent1" w:themeShade="BF"/>
          <w:sz w:val="26"/>
          <w:szCs w:val="26"/>
          <w:lang w:val="mk-MK"/>
        </w:rPr>
        <w:sectPr w:rsidR="009D6E11" w:rsidRPr="003F3396" w:rsidSect="005E1089">
          <w:type w:val="continuous"/>
          <w:pgSz w:w="12240" w:h="15840"/>
          <w:pgMar w:top="1440" w:right="1440" w:bottom="1440" w:left="1440" w:header="720" w:footer="720" w:gutter="0"/>
          <w:cols w:num="2" w:space="720"/>
          <w:docGrid w:linePitch="360"/>
        </w:sectPr>
      </w:pPr>
    </w:p>
    <w:p w:rsidR="003458D9" w:rsidRPr="003F3396" w:rsidRDefault="003458D9" w:rsidP="003458D9">
      <w:pPr>
        <w:rPr>
          <w:noProof/>
          <w:lang w:val="mk-MK"/>
        </w:rPr>
      </w:pPr>
      <w:r w:rsidRPr="003F3396">
        <w:rPr>
          <w:noProof/>
          <w:lang w:val="mk-MK"/>
        </w:rPr>
        <w:lastRenderedPageBreak/>
        <w:t>За време на карантиот, само 11.98% од вкупниот број на испитаници се изјасниле дека имале п</w:t>
      </w:r>
      <w:r w:rsidR="001F0694" w:rsidRPr="003F3396">
        <w:rPr>
          <w:noProof/>
          <w:lang w:val="mk-MK"/>
        </w:rPr>
        <w:t xml:space="preserve">отреба да посетат дежурен лекар </w:t>
      </w:r>
      <w:r w:rsidRPr="003F3396">
        <w:rPr>
          <w:noProof/>
          <w:lang w:val="mk-MK"/>
        </w:rPr>
        <w:t>поради ортодонтски проблем</w:t>
      </w:r>
      <w:r w:rsidR="006806B1" w:rsidRPr="003F3396">
        <w:rPr>
          <w:noProof/>
          <w:lang w:val="mk-MK"/>
        </w:rPr>
        <w:t>,</w:t>
      </w:r>
      <w:r w:rsidRPr="003F3396">
        <w:rPr>
          <w:noProof/>
          <w:lang w:val="mk-MK"/>
        </w:rPr>
        <w:t xml:space="preserve"> додека најголемиот дел (88.02%) се изјасниле дека нема</w:t>
      </w:r>
      <w:r w:rsidR="00044FC3" w:rsidRPr="003F3396">
        <w:rPr>
          <w:noProof/>
          <w:lang w:val="mk-MK"/>
        </w:rPr>
        <w:t>ле</w:t>
      </w:r>
      <w:r w:rsidRPr="003F3396">
        <w:rPr>
          <w:noProof/>
          <w:lang w:val="mk-MK"/>
        </w:rPr>
        <w:t xml:space="preserve"> потреба да остварат ваков тип на посета </w:t>
      </w:r>
      <w:r w:rsidR="001F0694" w:rsidRPr="003F3396">
        <w:rPr>
          <w:noProof/>
          <w:lang w:val="mk-MK"/>
        </w:rPr>
        <w:t>за време на карантинот (График 2</w:t>
      </w:r>
      <w:r w:rsidRPr="003F3396">
        <w:rPr>
          <w:noProof/>
          <w:lang w:val="mk-MK"/>
        </w:rPr>
        <w:t xml:space="preserve">7).  </w:t>
      </w:r>
    </w:p>
    <w:p w:rsidR="003458D9" w:rsidRPr="003F3396" w:rsidRDefault="00EE7BFF" w:rsidP="003458D9">
      <w:pPr>
        <w:jc w:val="center"/>
        <w:rPr>
          <w:noProof/>
        </w:rPr>
      </w:pPr>
      <w:r>
        <w:rPr>
          <w:noProof/>
        </w:rPr>
        <w:pict>
          <v:shape id="_x0000_s1047" type="#_x0000_t202" style="position:absolute;left:0;text-align:left;margin-left:319.3pt;margin-top:98.05pt;width:41.3pt;height:24pt;z-index:25171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" filled="f" stroked="f">
            <v:textbox style="mso-next-textbox:#_x0000_s1047">
              <w:txbxContent>
                <w:p w:rsidR="00F91EB5" w:rsidRPr="0067366F" w:rsidRDefault="00F91EB5" w:rsidP="00DF4E41">
                  <w:pPr>
                    <w:shd w:val="clear" w:color="auto" w:fill="000000" w:themeFill="text1"/>
                    <w:jc w:val="center"/>
                    <w:rPr>
                      <w:color w:val="FFFFFF" w:themeColor="background1"/>
                      <w:sz w:val="16"/>
                    </w:rPr>
                  </w:pPr>
                  <w:r w:rsidRPr="0067366F">
                    <w:rPr>
                      <w:color w:val="FFFFFF" w:themeColor="background1"/>
                      <w:sz w:val="16"/>
                    </w:rPr>
                    <w:t>88.02%</w:t>
                  </w:r>
                </w:p>
              </w:txbxContent>
            </v:textbox>
          </v:shape>
        </w:pict>
      </w:r>
      <w:r>
        <w:rPr>
          <w:noProof/>
        </w:rPr>
        <w:pict>
          <v:shape id="_x0000_s1048" type="#_x0000_t202" style="position:absolute;left:0;text-align:left;margin-left:115.35pt;margin-top:24.05pt;width:38pt;height:24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" filled="f" stroked="f">
            <v:textbox style="mso-next-textbox:#_x0000_s1048">
              <w:txbxContent>
                <w:p w:rsidR="00F91EB5" w:rsidRPr="0067366F" w:rsidRDefault="00F91EB5" w:rsidP="00DF4E41">
                  <w:pPr>
                    <w:shd w:val="clear" w:color="auto" w:fill="000000" w:themeFill="text1"/>
                    <w:jc w:val="center"/>
                    <w:rPr>
                      <w:color w:val="FFFFFF" w:themeColor="background1"/>
                      <w:sz w:val="14"/>
                    </w:rPr>
                  </w:pPr>
                  <w:r w:rsidRPr="0067366F">
                    <w:rPr>
                      <w:color w:val="FFFFFF" w:themeColor="background1"/>
                      <w:sz w:val="14"/>
                    </w:rPr>
                    <w:t>11.98%</w:t>
                  </w:r>
                </w:p>
              </w:txbxContent>
            </v:textbox>
          </v:shape>
        </w:pict>
      </w:r>
      <w:r w:rsidR="003458D9" w:rsidRPr="003F3396">
        <w:rPr>
          <w:noProof/>
        </w:rPr>
        <w:drawing>
          <wp:inline distT="0" distB="0" distL="0" distR="0">
            <wp:extent cx="3337560" cy="2048572"/>
            <wp:effectExtent l="0" t="0" r="0" b="889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harpenSoften amount="50000"/>
                              </a14:imgEffect>
                            </a14:imgLayer>
                          </a14:imgProps>
                        </a:ext>
                      </a:extLst>
                    </a:blip>
                    <a:srcRect l="30641" t="25071" r="32179" b="34359"/>
                    <a:stretch/>
                  </pic:blipFill>
                  <pic:spPr bwMode="auto">
                    <a:xfrm>
                      <a:off x="0" y="0"/>
                      <a:ext cx="3337560" cy="20485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049" w:rsidRPr="003F3396" w:rsidRDefault="00D95049" w:rsidP="00D95049">
      <w:pPr>
        <w:pStyle w:val="Caption"/>
        <w:keepNext/>
        <w:jc w:val="center"/>
        <w:rPr>
          <w:noProof/>
          <w:lang w:val="mk-MK"/>
        </w:rPr>
      </w:pPr>
      <w:bookmarkStart w:id="104" w:name="_Toc129386121"/>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27</w:t>
      </w:r>
      <w:r w:rsidR="00EE7BFF" w:rsidRPr="003F3396">
        <w:rPr>
          <w:noProof/>
          <w:lang w:val="mk-MK"/>
        </w:rPr>
        <w:fldChar w:fldCharType="end"/>
      </w:r>
      <w:r w:rsidRPr="003F3396">
        <w:rPr>
          <w:noProof/>
          <w:lang w:val="mk-MK"/>
        </w:rPr>
        <w:t xml:space="preserve"> - Дали сте биле на дежурен лекар за време на карантинот поради ортодонтски проблеми?</w:t>
      </w:r>
      <w:bookmarkEnd w:id="104"/>
    </w:p>
    <w:p w:rsidR="003458D9" w:rsidRPr="003F3396" w:rsidRDefault="003458D9" w:rsidP="003458D9">
      <w:pPr>
        <w:rPr>
          <w:noProof/>
          <w:lang w:val="mk-MK"/>
        </w:rPr>
      </w:pPr>
    </w:p>
    <w:p w:rsidR="00F262BA" w:rsidRPr="003F3396" w:rsidRDefault="00BF3442" w:rsidP="00F262BA">
      <w:pPr>
        <w:spacing w:after="0"/>
        <w:rPr>
          <w:rFonts w:cs="Times New Roman"/>
          <w:color w:val="000000" w:themeColor="text1"/>
          <w:szCs w:val="24"/>
        </w:rPr>
      </w:pPr>
      <w:r w:rsidRPr="003F3396">
        <w:rPr>
          <w:noProof/>
          <w:lang w:val="mk-MK"/>
        </w:rPr>
        <w:lastRenderedPageBreak/>
        <w:t>Дополнителната анализа на одговорите споре</w:t>
      </w:r>
      <w:r w:rsidR="00F262BA" w:rsidRPr="003F3396">
        <w:rPr>
          <w:noProof/>
          <w:lang w:val="mk-MK"/>
        </w:rPr>
        <w:t>д</w:t>
      </w:r>
      <w:r w:rsidRPr="003F3396">
        <w:rPr>
          <w:noProof/>
          <w:lang w:val="mk-MK"/>
        </w:rPr>
        <w:t xml:space="preserve"> тип на сопственост н</w:t>
      </w:r>
      <w:r w:rsidR="00044FC3" w:rsidRPr="003F3396">
        <w:rPr>
          <w:noProof/>
          <w:lang w:val="mk-MK"/>
        </w:rPr>
        <w:t>а здравствената установа укажа</w:t>
      </w:r>
      <w:r w:rsidRPr="003F3396">
        <w:rPr>
          <w:noProof/>
          <w:lang w:val="mk-MK"/>
        </w:rPr>
        <w:t xml:space="preserve"> дека најголемиот број од испитаниците во прив</w:t>
      </w:r>
      <w:r w:rsidR="00F262BA" w:rsidRPr="003F3396">
        <w:rPr>
          <w:noProof/>
          <w:lang w:val="mk-MK"/>
        </w:rPr>
        <w:t>ат</w:t>
      </w:r>
      <w:r w:rsidRPr="003F3396">
        <w:rPr>
          <w:noProof/>
          <w:lang w:val="mk-MK"/>
        </w:rPr>
        <w:t xml:space="preserve">ните </w:t>
      </w:r>
      <w:r w:rsidR="00F262BA" w:rsidRPr="003F3396">
        <w:rPr>
          <w:noProof/>
          <w:lang w:val="mk-MK"/>
        </w:rPr>
        <w:t>(</w:t>
      </w:r>
      <w:r w:rsidR="00F262BA" w:rsidRPr="003F3396">
        <w:rPr>
          <w:noProof/>
        </w:rPr>
        <w:t xml:space="preserve">70.15%) </w:t>
      </w:r>
      <w:r w:rsidRPr="003F3396">
        <w:rPr>
          <w:noProof/>
          <w:lang w:val="mk-MK"/>
        </w:rPr>
        <w:t xml:space="preserve">и државните </w:t>
      </w:r>
      <w:r w:rsidR="00F262BA" w:rsidRPr="003F3396">
        <w:rPr>
          <w:noProof/>
        </w:rPr>
        <w:t xml:space="preserve">(68.80%) </w:t>
      </w:r>
      <w:r w:rsidRPr="003F3396">
        <w:rPr>
          <w:noProof/>
          <w:lang w:val="mk-MK"/>
        </w:rPr>
        <w:t xml:space="preserve">здравствени установи редовно ги одржувале своите мобилни апарати. </w:t>
      </w:r>
      <w:r w:rsidR="00F262BA" w:rsidRPr="003F3396">
        <w:rPr>
          <w:rFonts w:cs="Times New Roman"/>
          <w:szCs w:val="24"/>
          <w:shd w:val="clear" w:color="auto" w:fill="FFFFFF"/>
        </w:rPr>
        <w:t>За p&gt;0,05, нема</w:t>
      </w:r>
      <w:r w:rsidR="00044FC3" w:rsidRPr="003F3396">
        <w:rPr>
          <w:rFonts w:cs="Times New Roman"/>
          <w:szCs w:val="24"/>
          <w:shd w:val="clear" w:color="auto" w:fill="FFFFFF"/>
          <w:lang w:val="mk-MK"/>
        </w:rPr>
        <w:t xml:space="preserve"> </w:t>
      </w:r>
      <w:r w:rsidR="00F262BA" w:rsidRPr="003F3396">
        <w:rPr>
          <w:rFonts w:cs="Times New Roman"/>
          <w:szCs w:val="24"/>
          <w:shd w:val="clear" w:color="auto" w:fill="FFFFFF"/>
        </w:rPr>
        <w:t>сигнификантна</w:t>
      </w:r>
      <w:r w:rsidR="00044FC3" w:rsidRPr="003F3396">
        <w:rPr>
          <w:rFonts w:cs="Times New Roman"/>
          <w:szCs w:val="24"/>
          <w:shd w:val="clear" w:color="auto" w:fill="FFFFFF"/>
          <w:lang w:val="mk-MK"/>
        </w:rPr>
        <w:t xml:space="preserve"> </w:t>
      </w:r>
      <w:r w:rsidR="00F262BA" w:rsidRPr="003F3396">
        <w:rPr>
          <w:rFonts w:cs="Times New Roman"/>
          <w:szCs w:val="24"/>
          <w:shd w:val="clear" w:color="auto" w:fill="FFFFFF"/>
        </w:rPr>
        <w:t>асоцијација</w:t>
      </w:r>
      <w:r w:rsidR="00044FC3" w:rsidRPr="003F3396">
        <w:rPr>
          <w:rFonts w:cs="Times New Roman"/>
          <w:szCs w:val="24"/>
          <w:shd w:val="clear" w:color="auto" w:fill="FFFFFF"/>
          <w:lang w:val="mk-MK"/>
        </w:rPr>
        <w:t xml:space="preserve"> </w:t>
      </w:r>
      <w:r w:rsidR="00F262BA" w:rsidRPr="003F3396">
        <w:rPr>
          <w:rFonts w:cs="Times New Roman"/>
          <w:szCs w:val="24"/>
          <w:shd w:val="clear" w:color="auto" w:fill="FFFFFF"/>
        </w:rPr>
        <w:t>помеѓу</w:t>
      </w:r>
      <w:r w:rsidR="00044FC3" w:rsidRPr="003F3396">
        <w:rPr>
          <w:rFonts w:cs="Times New Roman"/>
          <w:szCs w:val="24"/>
          <w:shd w:val="clear" w:color="auto" w:fill="FFFFFF"/>
          <w:lang w:val="mk-MK"/>
        </w:rPr>
        <w:t xml:space="preserve"> </w:t>
      </w:r>
      <w:r w:rsidR="00F262BA" w:rsidRPr="003F3396">
        <w:rPr>
          <w:rFonts w:cs="Times New Roman"/>
          <w:szCs w:val="24"/>
          <w:shd w:val="clear" w:color="auto" w:fill="FFFFFF"/>
          <w:lang w:val="mk-MK"/>
        </w:rPr>
        <w:t>одржувањето на мобилниот апарат и типот на сопственост на установата каде испитаниците биле пациенти</w:t>
      </w:r>
      <w:r w:rsidR="00F262BA" w:rsidRPr="003F3396">
        <w:rPr>
          <w:rFonts w:cs="Times New Roman"/>
          <w:szCs w:val="24"/>
          <w:shd w:val="clear" w:color="auto" w:fill="FFFFFF"/>
        </w:rPr>
        <w:t xml:space="preserve"> (</w:t>
      </w:r>
      <w:r w:rsidR="00F262BA" w:rsidRPr="003F3396">
        <w:rPr>
          <w:rFonts w:eastAsia="Times New Roman" w:cs="Times New Roman"/>
          <w:color w:val="000000"/>
          <w:szCs w:val="24"/>
          <w:lang w:eastAsia="mk-MK"/>
        </w:rPr>
        <w:t>Pearson Chi-squaretest: 0</w:t>
      </w:r>
      <w:r w:rsidR="00F262BA" w:rsidRPr="003F3396">
        <w:rPr>
          <w:rFonts w:eastAsia="Times New Roman" w:cs="Times New Roman"/>
          <w:color w:val="000000"/>
          <w:szCs w:val="24"/>
          <w:lang w:val="mk-MK" w:eastAsia="mk-MK"/>
        </w:rPr>
        <w:t>.</w:t>
      </w:r>
      <w:r w:rsidR="00F262BA" w:rsidRPr="003F3396">
        <w:rPr>
          <w:rFonts w:eastAsia="Times New Roman" w:cs="Times New Roman"/>
          <w:color w:val="000000"/>
          <w:szCs w:val="24"/>
          <w:lang w:eastAsia="mk-MK"/>
        </w:rPr>
        <w:t>0</w:t>
      </w:r>
      <w:r w:rsidR="00F262BA" w:rsidRPr="003F3396">
        <w:rPr>
          <w:rFonts w:eastAsia="Times New Roman" w:cs="Times New Roman"/>
          <w:color w:val="000000"/>
          <w:szCs w:val="24"/>
          <w:lang w:val="mk-MK" w:eastAsia="mk-MK"/>
        </w:rPr>
        <w:t>37</w:t>
      </w:r>
      <w:r w:rsidR="00F262BA" w:rsidRPr="003F3396">
        <w:rPr>
          <w:rFonts w:eastAsia="Times New Roman" w:cs="Times New Roman"/>
          <w:color w:val="000000"/>
          <w:szCs w:val="24"/>
          <w:lang w:eastAsia="mk-MK"/>
        </w:rPr>
        <w:t>;df=1; p=0</w:t>
      </w:r>
      <w:r w:rsidR="00F262BA" w:rsidRPr="003F3396">
        <w:rPr>
          <w:rFonts w:eastAsia="Times New Roman" w:cs="Times New Roman"/>
          <w:color w:val="000000"/>
          <w:szCs w:val="24"/>
          <w:lang w:val="mk-MK" w:eastAsia="mk-MK"/>
        </w:rPr>
        <w:t>.</w:t>
      </w:r>
      <w:r w:rsidR="00F262BA" w:rsidRPr="003F3396">
        <w:rPr>
          <w:rFonts w:eastAsia="Times New Roman" w:cs="Times New Roman"/>
          <w:color w:val="000000"/>
          <w:szCs w:val="24"/>
          <w:lang w:eastAsia="mk-MK"/>
        </w:rPr>
        <w:t>8</w:t>
      </w:r>
      <w:r w:rsidR="00F262BA" w:rsidRPr="003F3396">
        <w:rPr>
          <w:rFonts w:eastAsia="Times New Roman" w:cs="Times New Roman"/>
          <w:color w:val="000000"/>
          <w:szCs w:val="24"/>
          <w:lang w:val="mk-MK" w:eastAsia="mk-MK"/>
        </w:rPr>
        <w:t>467</w:t>
      </w:r>
      <w:r w:rsidR="00F262BA" w:rsidRPr="003F3396">
        <w:rPr>
          <w:rFonts w:cs="Times New Roman"/>
          <w:color w:val="000000" w:themeColor="text1"/>
          <w:szCs w:val="24"/>
        </w:rPr>
        <w:t>).</w:t>
      </w:r>
    </w:p>
    <w:p w:rsidR="00F262BA" w:rsidRPr="003F3396" w:rsidRDefault="00F262BA" w:rsidP="00F262BA">
      <w:pPr>
        <w:spacing w:after="0"/>
        <w:rPr>
          <w:rFonts w:cs="Times New Roman"/>
          <w:color w:val="000000" w:themeColor="text1"/>
          <w:szCs w:val="24"/>
        </w:rPr>
      </w:pPr>
      <w:r w:rsidRPr="003F3396">
        <w:rPr>
          <w:noProof/>
          <w:lang w:val="mk-MK"/>
        </w:rPr>
        <w:t xml:space="preserve">Слично на дистрибуцијата на одговорите на претходното прашање, најголемиот дел од испитаниците од број од испитаниците во приватните </w:t>
      </w:r>
      <w:r w:rsidRPr="003F3396">
        <w:rPr>
          <w:noProof/>
        </w:rPr>
        <w:t xml:space="preserve">(53.66%) </w:t>
      </w:r>
      <w:r w:rsidRPr="003F3396">
        <w:rPr>
          <w:noProof/>
          <w:lang w:val="mk-MK"/>
        </w:rPr>
        <w:t xml:space="preserve">и државните </w:t>
      </w:r>
      <w:r w:rsidRPr="003F3396">
        <w:rPr>
          <w:noProof/>
        </w:rPr>
        <w:t xml:space="preserve">(58.18%) </w:t>
      </w:r>
      <w:r w:rsidRPr="003F3396">
        <w:rPr>
          <w:noProof/>
          <w:lang w:val="mk-MK"/>
        </w:rPr>
        <w:t>здравствени установи редо</w:t>
      </w:r>
      <w:r w:rsidR="006806B1" w:rsidRPr="003F3396">
        <w:rPr>
          <w:noProof/>
          <w:lang w:val="mk-MK"/>
        </w:rPr>
        <w:t>вно ги одржувале своите фиксни</w:t>
      </w:r>
      <w:r w:rsidRPr="003F3396">
        <w:rPr>
          <w:noProof/>
          <w:lang w:val="mk-MK"/>
        </w:rPr>
        <w:t xml:space="preserve"> апарати. </w:t>
      </w: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одржувањето на фиксниот апарат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391</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.5320</w:t>
      </w:r>
      <w:r w:rsidRPr="003F3396">
        <w:rPr>
          <w:rFonts w:cs="Times New Roman"/>
          <w:color w:val="000000" w:themeColor="text1"/>
          <w:szCs w:val="24"/>
        </w:rPr>
        <w:t>).</w:t>
      </w:r>
    </w:p>
    <w:p w:rsidR="00F262BA" w:rsidRPr="003F3396" w:rsidRDefault="00F262BA" w:rsidP="00F262BA">
      <w:pPr>
        <w:spacing w:after="0"/>
        <w:rPr>
          <w:rFonts w:cs="Times New Roman"/>
          <w:color w:val="000000" w:themeColor="text1"/>
          <w:szCs w:val="24"/>
        </w:rPr>
      </w:pPr>
      <w:r w:rsidRPr="003F3396">
        <w:rPr>
          <w:noProof/>
          <w:lang w:val="mk-MK"/>
        </w:rPr>
        <w:t xml:space="preserve">Во однос на потребата од итна посета на ортодонт, најголемиот број од испитаниците во приватните (90.24%) и државните (86.36%) здравствени установи редовно ги одржувале своите мобилни апарати. </w:t>
      </w: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одржувањето на мобилниот апарат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671</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.4128</w:t>
      </w:r>
      <w:r w:rsidRPr="003F3396">
        <w:rPr>
          <w:rFonts w:cs="Times New Roman"/>
          <w:color w:val="000000" w:themeColor="text1"/>
          <w:szCs w:val="24"/>
        </w:rPr>
        <w:t>).</w:t>
      </w:r>
    </w:p>
    <w:p w:rsidR="00D95049" w:rsidRPr="003F3396" w:rsidRDefault="00D95049" w:rsidP="00D95049">
      <w:pPr>
        <w:rPr>
          <w:rFonts w:cs="Times New Roman"/>
          <w:color w:val="000000" w:themeColor="text1"/>
          <w:szCs w:val="24"/>
        </w:rPr>
      </w:pPr>
      <w:r w:rsidRPr="003F3396">
        <w:rPr>
          <w:noProof/>
          <w:lang w:val="mk-MK"/>
        </w:rPr>
        <w:t xml:space="preserve">Дополнителната анализа на одговорите </w:t>
      </w:r>
      <w:r w:rsidR="006806B1" w:rsidRPr="003F3396">
        <w:rPr>
          <w:noProof/>
          <w:lang w:val="mk-MK"/>
        </w:rPr>
        <w:t xml:space="preserve">за </w:t>
      </w:r>
      <w:r w:rsidRPr="003F3396">
        <w:rPr>
          <w:noProof/>
          <w:lang w:val="mk-MK"/>
        </w:rPr>
        <w:t>финансискиот импакт на панде</w:t>
      </w:r>
      <w:r w:rsidR="006806B1" w:rsidRPr="003F3396">
        <w:rPr>
          <w:noProof/>
          <w:lang w:val="mk-MK"/>
        </w:rPr>
        <w:t>мијата укажала</w:t>
      </w:r>
      <w:r w:rsidRPr="003F3396">
        <w:rPr>
          <w:noProof/>
          <w:lang w:val="mk-MK"/>
        </w:rPr>
        <w:t xml:space="preserve"> дека најголемиот број од испитаниците без разлика дали биле финансиски засегнати, редовно ги одржувале своите мобилни апарати. </w:t>
      </w: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одржувањето на мобилниот апарат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.3661</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.00557</w:t>
      </w:r>
      <w:r w:rsidRPr="003F3396">
        <w:rPr>
          <w:rFonts w:cs="Times New Roman"/>
          <w:color w:val="000000" w:themeColor="text1"/>
          <w:szCs w:val="24"/>
        </w:rPr>
        <w:t>).</w:t>
      </w:r>
    </w:p>
    <w:p w:rsidR="003458D9" w:rsidRPr="003F3396" w:rsidRDefault="003458D9" w:rsidP="003458D9">
      <w:pPr>
        <w:rPr>
          <w:noProof/>
        </w:rPr>
      </w:pPr>
    </w:p>
    <w:p w:rsidR="00D95049" w:rsidRPr="003F3396" w:rsidRDefault="00D95049" w:rsidP="003458D9">
      <w:pPr>
        <w:rPr>
          <w:noProof/>
        </w:rPr>
      </w:pPr>
    </w:p>
    <w:p w:rsidR="00BF3442" w:rsidRPr="003F3396" w:rsidRDefault="00BF3442" w:rsidP="00BF3442">
      <w:pPr>
        <w:pStyle w:val="Caption"/>
        <w:keepNext/>
      </w:pPr>
      <w:bookmarkStart w:id="105" w:name="_Toc129386039"/>
      <w:r w:rsidRPr="003F3396">
        <w:lastRenderedPageBreak/>
        <w:t>Табела</w:t>
      </w:r>
      <w:r w:rsidR="00EE7BFF" w:rsidRPr="003F3396">
        <w:fldChar w:fldCharType="begin"/>
      </w:r>
      <w:r w:rsidR="007F56D0" w:rsidRPr="003F3396">
        <w:instrText xml:space="preserve"> SEQ Табела \* ARABIC </w:instrText>
      </w:r>
      <w:r w:rsidR="00EE7BFF" w:rsidRPr="003F3396">
        <w:fldChar w:fldCharType="separate"/>
      </w:r>
      <w:r w:rsidR="00BD3E3C" w:rsidRPr="003F3396">
        <w:rPr>
          <w:noProof/>
        </w:rPr>
        <w:t>11</w:t>
      </w:r>
      <w:r w:rsidR="00EE7BFF" w:rsidRPr="003F3396">
        <w:rPr>
          <w:noProof/>
        </w:rPr>
        <w:fldChar w:fldCharType="end"/>
      </w:r>
      <w:r w:rsidRPr="003F3396">
        <w:rPr>
          <w:lang w:val="mk-MK"/>
        </w:rPr>
        <w:t xml:space="preserve"> - Анализа на почитување на пропотаките на ортодонтот според тип на сопственост и финансиски импакт на КОВИД-19 пандемијата</w:t>
      </w:r>
      <w:bookmarkEnd w:id="105"/>
    </w:p>
    <w:tbl>
      <w:tblPr>
        <w:tblW w:w="9425"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763"/>
        <w:gridCol w:w="442"/>
        <w:gridCol w:w="780"/>
        <w:gridCol w:w="1247"/>
        <w:gridCol w:w="1228"/>
        <w:gridCol w:w="929"/>
        <w:gridCol w:w="1004"/>
        <w:gridCol w:w="1132"/>
        <w:gridCol w:w="900"/>
      </w:tblGrid>
      <w:tr w:rsidR="00BA26DA" w:rsidRPr="003F3396" w:rsidTr="00BF3442">
        <w:trPr>
          <w:trHeight w:val="475"/>
          <w:tblCellSpacing w:w="15" w:type="dxa"/>
          <w:jc w:val="center"/>
        </w:trPr>
        <w:tc>
          <w:tcPr>
            <w:tcW w:w="2926" w:type="dxa"/>
            <w:gridSpan w:val="3"/>
            <w:vMerge w:val="restart"/>
            <w:tcBorders>
              <w:top w:val="single" w:sz="2" w:space="0" w:color="auto"/>
              <w:left w:val="single" w:sz="2" w:space="0" w:color="auto"/>
              <w:right w:val="single" w:sz="2" w:space="0" w:color="auto"/>
            </w:tcBorders>
            <w:shd w:val="clear" w:color="auto" w:fill="B8CCE4" w:themeFill="accent1" w:themeFillTint="66"/>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Параметар</w:t>
            </w:r>
          </w:p>
        </w:tc>
        <w:tc>
          <w:tcPr>
            <w:tcW w:w="3354"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c>
          <w:tcPr>
            <w:tcW w:w="3025"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Финансиски импакт</w:t>
            </w:r>
          </w:p>
        </w:tc>
      </w:tr>
      <w:tr w:rsidR="00BA26DA" w:rsidRPr="003F3396" w:rsidTr="00BF3442">
        <w:trPr>
          <w:trHeight w:val="747"/>
          <w:tblCellSpacing w:w="15" w:type="dxa"/>
          <w:jc w:val="center"/>
        </w:trPr>
        <w:tc>
          <w:tcPr>
            <w:tcW w:w="2926" w:type="dxa"/>
            <w:gridSpan w:val="3"/>
            <w:vMerge/>
            <w:tcBorders>
              <w:left w:val="single" w:sz="2" w:space="0" w:color="auto"/>
              <w:bottom w:val="single" w:sz="2" w:space="0" w:color="auto"/>
              <w:right w:val="single" w:sz="2" w:space="0" w:color="auto"/>
            </w:tcBorders>
            <w:shd w:val="clear" w:color="auto" w:fill="B8CCE4" w:themeFill="accent1" w:themeFillTint="66"/>
          </w:tcPr>
          <w:p w:rsidR="00E85FD1" w:rsidRPr="003F3396" w:rsidRDefault="00E85FD1" w:rsidP="00E85FD1">
            <w:pPr>
              <w:spacing w:after="0" w:line="240" w:lineRule="auto"/>
              <w:jc w:val="center"/>
              <w:rPr>
                <w:rFonts w:cs="Times New Roman"/>
                <w:b/>
                <w:bCs/>
                <w:noProof/>
                <w:color w:val="000000"/>
                <w:sz w:val="20"/>
                <w:szCs w:val="20"/>
                <w:lang w:val="mk-MK"/>
              </w:rPr>
            </w:pPr>
          </w:p>
        </w:tc>
        <w:tc>
          <w:tcPr>
            <w:tcW w:w="1207"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1188"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c>
          <w:tcPr>
            <w:tcW w:w="899"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85FD1" w:rsidRPr="003F3396" w:rsidRDefault="008723D4" w:rsidP="008723D4">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c>
          <w:tcPr>
            <w:tcW w:w="986"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1119"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85FD1" w:rsidRPr="003F3396" w:rsidRDefault="00E85FD1"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60"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85FD1" w:rsidRPr="003F3396" w:rsidRDefault="008723D4"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r>
      <w:tr w:rsidR="00BA26DA" w:rsidRPr="003F3396" w:rsidTr="00BF3442">
        <w:trPr>
          <w:trHeight w:val="230"/>
          <w:tblCellSpacing w:w="15" w:type="dxa"/>
          <w:jc w:val="center"/>
        </w:trPr>
        <w:tc>
          <w:tcPr>
            <w:tcW w:w="1708"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ind w:left="107"/>
              <w:jc w:val="center"/>
              <w:rPr>
                <w:rFonts w:cs="Times New Roman"/>
                <w:b/>
                <w:bCs/>
                <w:noProof/>
                <w:color w:val="000000"/>
                <w:sz w:val="20"/>
                <w:szCs w:val="20"/>
                <w:lang w:val="mk-MK"/>
              </w:rPr>
            </w:pPr>
            <w:r w:rsidRPr="003F3396">
              <w:rPr>
                <w:rFonts w:cs="Times New Roman"/>
                <w:b/>
                <w:bCs/>
                <w:noProof/>
                <w:color w:val="000000"/>
                <w:sz w:val="20"/>
                <w:szCs w:val="20"/>
                <w:lang w:val="mk-MK"/>
              </w:rPr>
              <w:t>Одржување на мобилен апарат</w:t>
            </w:r>
          </w:p>
        </w:tc>
        <w:tc>
          <w:tcPr>
            <w:tcW w:w="418" w:type="dxa"/>
            <w:vMerge w:val="restart"/>
            <w:tcBorders>
              <w:top w:val="single" w:sz="2" w:space="0" w:color="auto"/>
              <w:left w:val="single" w:sz="2" w:space="0" w:color="auto"/>
              <w:right w:val="single" w:sz="2" w:space="0" w:color="auto"/>
            </w:tcBorders>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86</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47</w:t>
            </w:r>
          </w:p>
        </w:tc>
        <w:tc>
          <w:tcPr>
            <w:tcW w:w="899"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=0.037</w:t>
            </w:r>
          </w:p>
          <w:p w:rsidR="00BA26DA" w:rsidRPr="003F3396" w:rsidRDefault="00BA26DA" w:rsidP="00BA26DA">
            <w:pPr>
              <w:spacing w:after="0" w:line="240" w:lineRule="auto"/>
              <w:jc w:val="center"/>
              <w:rPr>
                <w:rFonts w:cs="Times New Roman"/>
                <w:noProof/>
                <w:sz w:val="20"/>
                <w:szCs w:val="20"/>
                <w:lang w:val="mk-MK"/>
              </w:rPr>
            </w:pPr>
            <w:r w:rsidRPr="003F3396">
              <w:rPr>
                <w:rFonts w:cs="Times New Roman"/>
                <w:noProof/>
                <w:sz w:val="16"/>
                <w:szCs w:val="20"/>
                <w:lang w:val="mk-MK"/>
              </w:rPr>
              <w:t>p=0.8468</w:t>
            </w: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59</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74</w:t>
            </w:r>
          </w:p>
        </w:tc>
        <w:tc>
          <w:tcPr>
            <w:tcW w:w="860"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=3.661</w:t>
            </w:r>
          </w:p>
          <w:p w:rsidR="00BA26DA" w:rsidRPr="003F3396" w:rsidRDefault="00BA26DA" w:rsidP="00BA26DA">
            <w:pPr>
              <w:spacing w:after="0" w:line="240" w:lineRule="auto"/>
              <w:jc w:val="center"/>
              <w:rPr>
                <w:rFonts w:cs="Times New Roman"/>
                <w:noProof/>
                <w:sz w:val="20"/>
                <w:szCs w:val="20"/>
                <w:lang w:val="mk-MK"/>
              </w:rPr>
            </w:pPr>
            <w:r w:rsidRPr="003F3396">
              <w:rPr>
                <w:rFonts w:cs="Times New Roman"/>
                <w:noProof/>
                <w:sz w:val="16"/>
                <w:szCs w:val="20"/>
                <w:lang w:val="mk-MK"/>
              </w:rPr>
              <w:t>p=0.0557</w:t>
            </w:r>
          </w:p>
        </w:tc>
      </w:tr>
      <w:tr w:rsidR="00BA26DA" w:rsidRPr="003F3396" w:rsidTr="00BF3442">
        <w:trPr>
          <w:trHeight w:val="230"/>
          <w:tblCellSpacing w:w="15" w:type="dxa"/>
          <w:jc w:val="center"/>
        </w:trPr>
        <w:tc>
          <w:tcPr>
            <w:tcW w:w="1708" w:type="dxa"/>
            <w:vMerge/>
            <w:tcBorders>
              <w:left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ind w:left="107"/>
              <w:jc w:val="center"/>
              <w:rPr>
                <w:rFonts w:cs="Times New Roman"/>
                <w:b/>
                <w:bCs/>
                <w:noProof/>
                <w:color w:val="000000"/>
                <w:sz w:val="20"/>
                <w:szCs w:val="20"/>
                <w:lang w:val="mk-MK"/>
              </w:rPr>
            </w:pPr>
          </w:p>
        </w:tc>
        <w:tc>
          <w:tcPr>
            <w:tcW w:w="418"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68.8%</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70.15%</w:t>
            </w:r>
          </w:p>
        </w:tc>
        <w:tc>
          <w:tcPr>
            <w:tcW w:w="899" w:type="dxa"/>
            <w:vMerge/>
            <w:tcBorders>
              <w:left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62.77%</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75.51%</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20"/>
                <w:szCs w:val="20"/>
                <w:lang w:val="mk-MK"/>
              </w:rPr>
            </w:pPr>
          </w:p>
        </w:tc>
      </w:tr>
      <w:tr w:rsidR="00BA26DA" w:rsidRPr="003F3396" w:rsidTr="00BF3442">
        <w:trPr>
          <w:trHeight w:val="230"/>
          <w:tblCellSpacing w:w="15" w:type="dxa"/>
          <w:jc w:val="center"/>
        </w:trPr>
        <w:tc>
          <w:tcPr>
            <w:tcW w:w="1708" w:type="dxa"/>
            <w:vMerge/>
            <w:tcBorders>
              <w:left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ind w:left="107"/>
              <w:jc w:val="center"/>
              <w:rPr>
                <w:rFonts w:cs="Times New Roman"/>
                <w:b/>
                <w:bCs/>
                <w:noProof/>
                <w:color w:val="000000"/>
                <w:sz w:val="20"/>
                <w:szCs w:val="20"/>
                <w:lang w:val="mk-MK"/>
              </w:rPr>
            </w:pPr>
          </w:p>
        </w:tc>
        <w:tc>
          <w:tcPr>
            <w:tcW w:w="418" w:type="dxa"/>
            <w:vMerge w:val="restart"/>
            <w:tcBorders>
              <w:top w:val="single" w:sz="2" w:space="0" w:color="auto"/>
              <w:left w:val="single" w:sz="2" w:space="0" w:color="auto"/>
              <w:right w:val="single" w:sz="2" w:space="0" w:color="auto"/>
            </w:tcBorders>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39</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20</w:t>
            </w:r>
          </w:p>
        </w:tc>
        <w:tc>
          <w:tcPr>
            <w:tcW w:w="899" w:type="dxa"/>
            <w:vMerge/>
            <w:tcBorders>
              <w:left w:val="single" w:sz="2" w:space="0" w:color="auto"/>
              <w:right w:val="single" w:sz="2" w:space="0" w:color="auto"/>
            </w:tcBorders>
          </w:tcPr>
          <w:p w:rsidR="00BA26DA" w:rsidRPr="003F3396" w:rsidRDefault="00BA26DA" w:rsidP="0033702A">
            <w:pPr>
              <w:spacing w:after="0" w:line="240" w:lineRule="auto"/>
              <w:jc w:val="center"/>
              <w:rPr>
                <w:rFonts w:cs="Times New Roman"/>
                <w:noProof/>
                <w:sz w:val="16"/>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8352ED">
            <w:pPr>
              <w:spacing w:after="0" w:line="240" w:lineRule="auto"/>
              <w:jc w:val="center"/>
              <w:rPr>
                <w:rFonts w:cs="Times New Roman"/>
                <w:noProof/>
                <w:sz w:val="20"/>
                <w:szCs w:val="20"/>
                <w:lang w:val="mk-MK"/>
              </w:rPr>
            </w:pPr>
            <w:r w:rsidRPr="003F3396">
              <w:rPr>
                <w:rFonts w:cs="Times New Roman"/>
                <w:noProof/>
                <w:sz w:val="20"/>
                <w:szCs w:val="20"/>
                <w:lang w:val="mk-MK"/>
              </w:rPr>
              <w:t>35</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24</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p>
        </w:tc>
      </w:tr>
      <w:tr w:rsidR="00BA26DA" w:rsidRPr="003F3396" w:rsidTr="00BF3442">
        <w:trPr>
          <w:trHeight w:val="230"/>
          <w:tblCellSpacing w:w="15" w:type="dxa"/>
          <w:jc w:val="center"/>
        </w:trPr>
        <w:tc>
          <w:tcPr>
            <w:tcW w:w="1708" w:type="dxa"/>
            <w:vMerge/>
            <w:tcBorders>
              <w:left w:val="single" w:sz="2" w:space="0" w:color="auto"/>
              <w:bottom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ind w:left="107"/>
              <w:jc w:val="center"/>
              <w:rPr>
                <w:rFonts w:cs="Times New Roman"/>
                <w:b/>
                <w:bCs/>
                <w:noProof/>
                <w:color w:val="000000"/>
                <w:sz w:val="20"/>
                <w:szCs w:val="20"/>
                <w:lang w:val="mk-MK"/>
              </w:rPr>
            </w:pPr>
          </w:p>
        </w:tc>
        <w:tc>
          <w:tcPr>
            <w:tcW w:w="418"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31.2%</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29.85%</w:t>
            </w:r>
          </w:p>
        </w:tc>
        <w:tc>
          <w:tcPr>
            <w:tcW w:w="899"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37.23%</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24.49%</w:t>
            </w:r>
          </w:p>
        </w:tc>
        <w:tc>
          <w:tcPr>
            <w:tcW w:w="860" w:type="dxa"/>
            <w:vMerge/>
            <w:tcBorders>
              <w:left w:val="single" w:sz="2" w:space="0" w:color="auto"/>
              <w:bottom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20"/>
                <w:szCs w:val="20"/>
                <w:lang w:val="mk-MK"/>
              </w:rPr>
            </w:pPr>
          </w:p>
        </w:tc>
      </w:tr>
      <w:tr w:rsidR="00BA26DA" w:rsidRPr="003F3396" w:rsidTr="00BF3442">
        <w:trPr>
          <w:trHeight w:val="230"/>
          <w:tblCellSpacing w:w="15" w:type="dxa"/>
          <w:jc w:val="center"/>
        </w:trPr>
        <w:tc>
          <w:tcPr>
            <w:tcW w:w="1708"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Одржување на фиксен апарат</w:t>
            </w:r>
          </w:p>
        </w:tc>
        <w:tc>
          <w:tcPr>
            <w:tcW w:w="418" w:type="dxa"/>
            <w:vMerge w:val="restart"/>
            <w:tcBorders>
              <w:top w:val="single" w:sz="2" w:space="0" w:color="auto"/>
              <w:left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64</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44</w:t>
            </w:r>
          </w:p>
        </w:tc>
        <w:tc>
          <w:tcPr>
            <w:tcW w:w="899"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=0.0391</w:t>
            </w:r>
          </w:p>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p=0.5320</w:t>
            </w: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61</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47</w:t>
            </w:r>
          </w:p>
        </w:tc>
        <w:tc>
          <w:tcPr>
            <w:tcW w:w="860"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χ</w:t>
            </w:r>
            <w:r w:rsidRPr="003F3396">
              <w:rPr>
                <w:rFonts w:cs="Times New Roman"/>
                <w:noProof/>
                <w:color w:val="FF0000"/>
                <w:sz w:val="16"/>
                <w:szCs w:val="20"/>
                <w:vertAlign w:val="superscript"/>
                <w:lang w:val="mk-MK"/>
              </w:rPr>
              <w:t>2</w:t>
            </w:r>
            <w:r w:rsidRPr="003F3396">
              <w:rPr>
                <w:rFonts w:cs="Times New Roman"/>
                <w:noProof/>
                <w:color w:val="FF0000"/>
                <w:sz w:val="16"/>
                <w:szCs w:val="20"/>
                <w:lang w:val="mk-MK"/>
              </w:rPr>
              <w:t>=5.591</w:t>
            </w:r>
          </w:p>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color w:val="FF0000"/>
                <w:sz w:val="16"/>
                <w:szCs w:val="20"/>
                <w:lang w:val="mk-MK"/>
              </w:rPr>
              <w:t>p=0.0181</w:t>
            </w:r>
            <w:r w:rsidR="003B3B5A" w:rsidRPr="003F3396">
              <w:rPr>
                <w:rFonts w:cs="Times New Roman"/>
                <w:noProof/>
                <w:color w:val="FF0000"/>
                <w:sz w:val="16"/>
                <w:szCs w:val="20"/>
                <w:lang w:val="mk-MK"/>
              </w:rPr>
              <w:t>*</w:t>
            </w:r>
          </w:p>
        </w:tc>
      </w:tr>
      <w:tr w:rsidR="00BA26DA" w:rsidRPr="003F3396" w:rsidTr="00BF3442">
        <w:trPr>
          <w:trHeight w:val="230"/>
          <w:tblCellSpacing w:w="15" w:type="dxa"/>
          <w:jc w:val="center"/>
        </w:trPr>
        <w:tc>
          <w:tcPr>
            <w:tcW w:w="17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jc w:val="center"/>
              <w:rPr>
                <w:rFonts w:cs="Times New Roman"/>
                <w:b/>
                <w:bCs/>
                <w:noProof/>
                <w:color w:val="000000"/>
                <w:sz w:val="20"/>
                <w:szCs w:val="20"/>
                <w:lang w:val="mk-MK"/>
              </w:rPr>
            </w:pPr>
          </w:p>
        </w:tc>
        <w:tc>
          <w:tcPr>
            <w:tcW w:w="418" w:type="dxa"/>
            <w:vMerge/>
            <w:tcBorders>
              <w:left w:val="single" w:sz="2" w:space="0" w:color="auto"/>
              <w:bottom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58.18%</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53.66%</w:t>
            </w:r>
          </w:p>
        </w:tc>
        <w:tc>
          <w:tcPr>
            <w:tcW w:w="899" w:type="dxa"/>
            <w:vMerge/>
            <w:tcBorders>
              <w:left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64.89%</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47.96%</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20"/>
                <w:szCs w:val="20"/>
                <w:lang w:val="mk-MK"/>
              </w:rPr>
            </w:pPr>
          </w:p>
        </w:tc>
      </w:tr>
      <w:tr w:rsidR="00BA26DA" w:rsidRPr="003F3396" w:rsidTr="00BF3442">
        <w:trPr>
          <w:trHeight w:val="230"/>
          <w:tblCellSpacing w:w="15" w:type="dxa"/>
          <w:jc w:val="center"/>
        </w:trPr>
        <w:tc>
          <w:tcPr>
            <w:tcW w:w="17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jc w:val="center"/>
              <w:rPr>
                <w:rFonts w:cs="Times New Roman"/>
                <w:b/>
                <w:bCs/>
                <w:noProof/>
                <w:color w:val="000000"/>
                <w:sz w:val="20"/>
                <w:szCs w:val="20"/>
                <w:lang w:val="mk-MK"/>
              </w:rPr>
            </w:pPr>
          </w:p>
        </w:tc>
        <w:tc>
          <w:tcPr>
            <w:tcW w:w="418" w:type="dxa"/>
            <w:vMerge w:val="restart"/>
            <w:tcBorders>
              <w:top w:val="single" w:sz="2" w:space="0" w:color="auto"/>
              <w:left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46</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38</w:t>
            </w:r>
          </w:p>
        </w:tc>
        <w:tc>
          <w:tcPr>
            <w:tcW w:w="899" w:type="dxa"/>
            <w:vMerge/>
            <w:tcBorders>
              <w:left w:val="single" w:sz="2" w:space="0" w:color="auto"/>
              <w:right w:val="single" w:sz="2" w:space="0" w:color="auto"/>
            </w:tcBorders>
          </w:tcPr>
          <w:p w:rsidR="00BA26DA" w:rsidRPr="003F3396" w:rsidRDefault="00BA26DA" w:rsidP="00BA26DA">
            <w:pPr>
              <w:spacing w:after="0" w:line="240" w:lineRule="auto"/>
              <w:jc w:val="center"/>
              <w:rPr>
                <w:rFonts w:cs="Times New Roman"/>
                <w:noProof/>
                <w:sz w:val="16"/>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33</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51</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p>
        </w:tc>
      </w:tr>
      <w:tr w:rsidR="00BA26DA" w:rsidRPr="003F3396" w:rsidTr="00BF3442">
        <w:trPr>
          <w:trHeight w:val="230"/>
          <w:tblCellSpacing w:w="15" w:type="dxa"/>
          <w:jc w:val="center"/>
        </w:trPr>
        <w:tc>
          <w:tcPr>
            <w:tcW w:w="17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BA26DA" w:rsidRPr="003F3396" w:rsidRDefault="00BA26DA" w:rsidP="003458D9">
            <w:pPr>
              <w:spacing w:after="0" w:line="240" w:lineRule="auto"/>
              <w:ind w:left="107"/>
              <w:jc w:val="center"/>
              <w:rPr>
                <w:rFonts w:cs="Times New Roman"/>
                <w:b/>
                <w:bCs/>
                <w:noProof/>
                <w:color w:val="000000"/>
                <w:sz w:val="20"/>
                <w:szCs w:val="20"/>
                <w:lang w:val="mk-MK"/>
              </w:rPr>
            </w:pPr>
          </w:p>
        </w:tc>
        <w:tc>
          <w:tcPr>
            <w:tcW w:w="418" w:type="dxa"/>
            <w:vMerge/>
            <w:tcBorders>
              <w:left w:val="single" w:sz="2" w:space="0" w:color="auto"/>
              <w:bottom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41.85%</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46.34%</w:t>
            </w:r>
          </w:p>
        </w:tc>
        <w:tc>
          <w:tcPr>
            <w:tcW w:w="899"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35.11%</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52.04%</w:t>
            </w:r>
          </w:p>
        </w:tc>
        <w:tc>
          <w:tcPr>
            <w:tcW w:w="860" w:type="dxa"/>
            <w:vMerge/>
            <w:tcBorders>
              <w:left w:val="single" w:sz="2" w:space="0" w:color="auto"/>
              <w:bottom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20"/>
                <w:szCs w:val="20"/>
                <w:lang w:val="mk-MK"/>
              </w:rPr>
            </w:pPr>
          </w:p>
        </w:tc>
      </w:tr>
      <w:tr w:rsidR="00BA26DA" w:rsidRPr="003F3396" w:rsidTr="00BF3442">
        <w:trPr>
          <w:trHeight w:val="230"/>
          <w:tblCellSpacing w:w="15" w:type="dxa"/>
          <w:jc w:val="center"/>
        </w:trPr>
        <w:tc>
          <w:tcPr>
            <w:tcW w:w="1708" w:type="dxa"/>
            <w:vMerge w:val="restart"/>
            <w:tcBorders>
              <w:top w:val="single" w:sz="2" w:space="0" w:color="auto"/>
              <w:left w:val="single" w:sz="2" w:space="0" w:color="auto"/>
              <w:right w:val="single" w:sz="2" w:space="0" w:color="auto"/>
            </w:tcBorders>
            <w:shd w:val="clear" w:color="auto" w:fill="B8CCE4"/>
            <w:noWrap/>
            <w:vAlign w:val="center"/>
          </w:tcPr>
          <w:p w:rsidR="00BA26DA" w:rsidRPr="003F3396" w:rsidRDefault="00BA26DA" w:rsidP="003458D9">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Посета на дежурен ортодонт</w:t>
            </w:r>
          </w:p>
        </w:tc>
        <w:tc>
          <w:tcPr>
            <w:tcW w:w="418" w:type="dxa"/>
            <w:vMerge w:val="restart"/>
            <w:tcBorders>
              <w:top w:val="single" w:sz="2" w:space="0" w:color="auto"/>
              <w:left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15</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8</w:t>
            </w:r>
          </w:p>
        </w:tc>
        <w:tc>
          <w:tcPr>
            <w:tcW w:w="899"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=0.0671</w:t>
            </w:r>
          </w:p>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p=0.4128</w:t>
            </w: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8</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15</w:t>
            </w:r>
          </w:p>
        </w:tc>
        <w:tc>
          <w:tcPr>
            <w:tcW w:w="860" w:type="dxa"/>
            <w:vMerge w:val="restart"/>
            <w:tcBorders>
              <w:top w:val="single" w:sz="2" w:space="0" w:color="auto"/>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=2.101</w:t>
            </w:r>
          </w:p>
          <w:p w:rsidR="00BA26DA" w:rsidRPr="003F3396" w:rsidRDefault="00BA26DA" w:rsidP="00BA26DA">
            <w:pPr>
              <w:spacing w:after="0" w:line="240" w:lineRule="auto"/>
              <w:jc w:val="center"/>
              <w:rPr>
                <w:rFonts w:cs="Times New Roman"/>
                <w:noProof/>
                <w:sz w:val="16"/>
                <w:szCs w:val="20"/>
                <w:lang w:val="mk-MK"/>
              </w:rPr>
            </w:pPr>
            <w:r w:rsidRPr="003F3396">
              <w:rPr>
                <w:rFonts w:cs="Times New Roman"/>
                <w:noProof/>
                <w:sz w:val="16"/>
                <w:szCs w:val="20"/>
                <w:lang w:val="mk-MK"/>
              </w:rPr>
              <w:t>p=0.1472</w:t>
            </w:r>
          </w:p>
        </w:tc>
      </w:tr>
      <w:tr w:rsidR="00BA26DA" w:rsidRPr="003F3396" w:rsidTr="00BF3442">
        <w:trPr>
          <w:trHeight w:val="230"/>
          <w:tblCellSpacing w:w="15" w:type="dxa"/>
          <w:jc w:val="center"/>
        </w:trPr>
        <w:tc>
          <w:tcPr>
            <w:tcW w:w="1708" w:type="dxa"/>
            <w:vMerge/>
            <w:tcBorders>
              <w:left w:val="single" w:sz="2" w:space="0" w:color="auto"/>
              <w:right w:val="single" w:sz="2" w:space="0" w:color="auto"/>
            </w:tcBorders>
            <w:shd w:val="clear" w:color="auto" w:fill="B8CCE4"/>
            <w:noWrap/>
            <w:vAlign w:val="center"/>
          </w:tcPr>
          <w:p w:rsidR="00BA26DA" w:rsidRPr="003F3396" w:rsidRDefault="00BA26DA" w:rsidP="003458D9">
            <w:pPr>
              <w:spacing w:after="0" w:line="240" w:lineRule="auto"/>
              <w:jc w:val="center"/>
              <w:rPr>
                <w:rFonts w:cs="Times New Roman"/>
                <w:b/>
                <w:bCs/>
                <w:noProof/>
                <w:color w:val="000000"/>
                <w:sz w:val="20"/>
                <w:szCs w:val="20"/>
                <w:lang w:val="mk-MK"/>
              </w:rPr>
            </w:pPr>
          </w:p>
        </w:tc>
        <w:tc>
          <w:tcPr>
            <w:tcW w:w="418" w:type="dxa"/>
            <w:vMerge/>
            <w:tcBorders>
              <w:left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13.64%</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9.76%</w:t>
            </w:r>
          </w:p>
        </w:tc>
        <w:tc>
          <w:tcPr>
            <w:tcW w:w="899" w:type="dxa"/>
            <w:vMerge/>
            <w:tcBorders>
              <w:left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34.78%</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65.22%</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20"/>
                <w:szCs w:val="20"/>
                <w:lang w:val="mk-MK"/>
              </w:rPr>
            </w:pPr>
          </w:p>
        </w:tc>
      </w:tr>
      <w:tr w:rsidR="00BA26DA" w:rsidRPr="003F3396" w:rsidTr="00BF3442">
        <w:trPr>
          <w:trHeight w:val="230"/>
          <w:tblCellSpacing w:w="15" w:type="dxa"/>
          <w:jc w:val="center"/>
        </w:trPr>
        <w:tc>
          <w:tcPr>
            <w:tcW w:w="1708" w:type="dxa"/>
            <w:vMerge/>
            <w:tcBorders>
              <w:left w:val="single" w:sz="2" w:space="0" w:color="auto"/>
              <w:right w:val="single" w:sz="2" w:space="0" w:color="auto"/>
            </w:tcBorders>
            <w:shd w:val="clear" w:color="auto" w:fill="B8CCE4"/>
            <w:noWrap/>
            <w:vAlign w:val="center"/>
          </w:tcPr>
          <w:p w:rsidR="00BA26DA" w:rsidRPr="003F3396" w:rsidRDefault="00BA26DA" w:rsidP="00E85FD1">
            <w:pPr>
              <w:spacing w:after="0" w:line="240" w:lineRule="auto"/>
              <w:ind w:left="107"/>
              <w:jc w:val="center"/>
              <w:rPr>
                <w:rFonts w:cs="Times New Roman"/>
                <w:b/>
                <w:bCs/>
                <w:noProof/>
                <w:color w:val="000000"/>
                <w:sz w:val="20"/>
                <w:szCs w:val="20"/>
                <w:lang w:val="mk-MK"/>
              </w:rPr>
            </w:pPr>
          </w:p>
        </w:tc>
        <w:tc>
          <w:tcPr>
            <w:tcW w:w="418" w:type="dxa"/>
            <w:vMerge w:val="restart"/>
            <w:tcBorders>
              <w:left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95</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74</w:t>
            </w:r>
          </w:p>
        </w:tc>
        <w:tc>
          <w:tcPr>
            <w:tcW w:w="899" w:type="dxa"/>
            <w:vMerge/>
            <w:tcBorders>
              <w:left w:val="single" w:sz="2" w:space="0" w:color="auto"/>
              <w:right w:val="single" w:sz="2" w:space="0" w:color="auto"/>
            </w:tcBorders>
          </w:tcPr>
          <w:p w:rsidR="00BA26DA" w:rsidRPr="003F3396" w:rsidRDefault="00BA26DA" w:rsidP="00BA26DA">
            <w:pPr>
              <w:spacing w:after="0" w:line="240" w:lineRule="auto"/>
              <w:jc w:val="center"/>
              <w:rPr>
                <w:rFonts w:cs="Times New Roman"/>
                <w:noProof/>
                <w:sz w:val="16"/>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86</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83</w:t>
            </w:r>
          </w:p>
        </w:tc>
        <w:tc>
          <w:tcPr>
            <w:tcW w:w="860" w:type="dxa"/>
            <w:vMerge/>
            <w:tcBorders>
              <w:left w:val="single" w:sz="2" w:space="0" w:color="auto"/>
              <w:right w:val="single" w:sz="2" w:space="0" w:color="auto"/>
            </w:tcBorders>
            <w:vAlign w:val="center"/>
          </w:tcPr>
          <w:p w:rsidR="00BA26DA" w:rsidRPr="003F3396" w:rsidRDefault="00BA26DA" w:rsidP="00BA26DA">
            <w:pPr>
              <w:spacing w:after="0" w:line="240" w:lineRule="auto"/>
              <w:jc w:val="center"/>
              <w:rPr>
                <w:rFonts w:cs="Times New Roman"/>
                <w:noProof/>
                <w:sz w:val="16"/>
                <w:szCs w:val="20"/>
                <w:lang w:val="mk-MK"/>
              </w:rPr>
            </w:pPr>
          </w:p>
        </w:tc>
      </w:tr>
      <w:tr w:rsidR="00BA26DA" w:rsidRPr="003F3396" w:rsidTr="00BF3442">
        <w:trPr>
          <w:trHeight w:val="230"/>
          <w:tblCellSpacing w:w="15" w:type="dxa"/>
          <w:jc w:val="center"/>
        </w:trPr>
        <w:tc>
          <w:tcPr>
            <w:tcW w:w="1708" w:type="dxa"/>
            <w:vMerge/>
            <w:tcBorders>
              <w:left w:val="single" w:sz="2" w:space="0" w:color="auto"/>
              <w:bottom w:val="single" w:sz="2" w:space="0" w:color="auto"/>
              <w:right w:val="single" w:sz="2" w:space="0" w:color="auto"/>
            </w:tcBorders>
            <w:shd w:val="clear" w:color="auto" w:fill="B8CCE4"/>
            <w:noWrap/>
            <w:vAlign w:val="center"/>
          </w:tcPr>
          <w:p w:rsidR="00BA26DA" w:rsidRPr="003F3396" w:rsidRDefault="00BA26DA" w:rsidP="00E85FD1">
            <w:pPr>
              <w:spacing w:after="0" w:line="240" w:lineRule="auto"/>
              <w:ind w:left="107"/>
              <w:jc w:val="center"/>
              <w:rPr>
                <w:rFonts w:cs="Times New Roman"/>
                <w:b/>
                <w:bCs/>
                <w:noProof/>
                <w:color w:val="000000"/>
                <w:sz w:val="20"/>
                <w:szCs w:val="20"/>
                <w:lang w:val="mk-MK"/>
              </w:rPr>
            </w:pPr>
          </w:p>
        </w:tc>
        <w:tc>
          <w:tcPr>
            <w:tcW w:w="418" w:type="dxa"/>
            <w:vMerge/>
            <w:tcBorders>
              <w:left w:val="single" w:sz="2" w:space="0" w:color="auto"/>
              <w:bottom w:val="single" w:sz="2" w:space="0" w:color="auto"/>
              <w:right w:val="single" w:sz="2" w:space="0" w:color="auto"/>
            </w:tcBorders>
            <w:vAlign w:val="center"/>
          </w:tcPr>
          <w:p w:rsidR="00BA26DA" w:rsidRPr="003F3396" w:rsidRDefault="00BA26DA" w:rsidP="00E85FD1">
            <w:pPr>
              <w:spacing w:after="0" w:line="240" w:lineRule="auto"/>
              <w:jc w:val="center"/>
              <w:rPr>
                <w:rFonts w:cs="Times New Roman"/>
                <w:b/>
                <w:noProof/>
                <w:color w:val="000000"/>
                <w:sz w:val="20"/>
                <w:szCs w:val="20"/>
                <w:lang w:val="mk-MK"/>
              </w:rPr>
            </w:pPr>
          </w:p>
        </w:tc>
        <w:tc>
          <w:tcPr>
            <w:tcW w:w="740" w:type="dxa"/>
            <w:tcBorders>
              <w:top w:val="single" w:sz="2" w:space="0" w:color="auto"/>
              <w:left w:val="single" w:sz="2" w:space="0" w:color="auto"/>
              <w:bottom w:val="single" w:sz="2" w:space="0" w:color="auto"/>
              <w:right w:val="single" w:sz="2" w:space="0" w:color="auto"/>
            </w:tcBorders>
            <w:noWrap/>
          </w:tcPr>
          <w:p w:rsidR="00BA26DA" w:rsidRPr="003F3396" w:rsidRDefault="00BA26DA" w:rsidP="00E85FD1">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07"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86.36%</w:t>
            </w:r>
          </w:p>
        </w:tc>
        <w:tc>
          <w:tcPr>
            <w:tcW w:w="1188" w:type="dxa"/>
            <w:tcBorders>
              <w:top w:val="single" w:sz="2" w:space="0" w:color="auto"/>
              <w:left w:val="single" w:sz="2" w:space="0" w:color="auto"/>
              <w:bottom w:val="single" w:sz="2" w:space="0" w:color="auto"/>
              <w:right w:val="single" w:sz="2" w:space="0" w:color="auto"/>
            </w:tcBorders>
            <w:noWrap/>
            <w:vAlign w:val="center"/>
          </w:tcPr>
          <w:p w:rsidR="00BA26DA" w:rsidRPr="003F3396" w:rsidRDefault="00BA26DA" w:rsidP="00E85FD1">
            <w:pPr>
              <w:spacing w:after="0" w:line="240" w:lineRule="auto"/>
              <w:jc w:val="center"/>
              <w:rPr>
                <w:rFonts w:cs="Times New Roman"/>
                <w:noProof/>
                <w:sz w:val="20"/>
                <w:szCs w:val="20"/>
                <w:lang w:val="mk-MK"/>
              </w:rPr>
            </w:pPr>
            <w:r w:rsidRPr="003F3396">
              <w:rPr>
                <w:rFonts w:cs="Times New Roman"/>
                <w:noProof/>
                <w:sz w:val="20"/>
                <w:szCs w:val="20"/>
                <w:lang w:val="mk-MK"/>
              </w:rPr>
              <w:t>90.24%</w:t>
            </w:r>
          </w:p>
        </w:tc>
        <w:tc>
          <w:tcPr>
            <w:tcW w:w="899"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p>
        </w:tc>
        <w:tc>
          <w:tcPr>
            <w:tcW w:w="986"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65.22%</w:t>
            </w:r>
          </w:p>
        </w:tc>
        <w:tc>
          <w:tcPr>
            <w:tcW w:w="1119" w:type="dxa"/>
            <w:tcBorders>
              <w:top w:val="single" w:sz="2" w:space="0" w:color="auto"/>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49.11%</w:t>
            </w:r>
          </w:p>
        </w:tc>
        <w:tc>
          <w:tcPr>
            <w:tcW w:w="860" w:type="dxa"/>
            <w:vMerge/>
            <w:tcBorders>
              <w:left w:val="single" w:sz="2" w:space="0" w:color="auto"/>
              <w:bottom w:val="single" w:sz="2" w:space="0" w:color="auto"/>
              <w:right w:val="single" w:sz="2" w:space="0" w:color="auto"/>
            </w:tcBorders>
          </w:tcPr>
          <w:p w:rsidR="00BA26DA" w:rsidRPr="003F3396" w:rsidRDefault="00BA26DA" w:rsidP="00E85FD1">
            <w:pPr>
              <w:spacing w:after="0" w:line="240" w:lineRule="auto"/>
              <w:jc w:val="center"/>
              <w:rPr>
                <w:rFonts w:cs="Times New Roman"/>
                <w:noProof/>
                <w:color w:val="000000"/>
                <w:sz w:val="20"/>
                <w:szCs w:val="20"/>
                <w:lang w:val="mk-MK"/>
              </w:rPr>
            </w:pPr>
          </w:p>
        </w:tc>
      </w:tr>
      <w:tr w:rsidR="008723D4" w:rsidRPr="003F3396" w:rsidTr="008723D4">
        <w:trPr>
          <w:trHeight w:val="230"/>
          <w:tblCellSpacing w:w="15" w:type="dxa"/>
          <w:jc w:val="center"/>
        </w:trPr>
        <w:tc>
          <w:tcPr>
            <w:tcW w:w="9365" w:type="dxa"/>
            <w:gridSpan w:val="9"/>
            <w:tcBorders>
              <w:left w:val="single" w:sz="2" w:space="0" w:color="auto"/>
              <w:bottom w:val="single" w:sz="2" w:space="0" w:color="auto"/>
              <w:right w:val="single" w:sz="2" w:space="0" w:color="auto"/>
            </w:tcBorders>
            <w:shd w:val="clear" w:color="auto" w:fill="B8CCE4"/>
          </w:tcPr>
          <w:p w:rsidR="008723D4" w:rsidRPr="003F3396" w:rsidRDefault="003B3B5A" w:rsidP="003B3B5A">
            <w:pPr>
              <w:spacing w:after="0" w:line="240" w:lineRule="auto"/>
              <w:jc w:val="center"/>
              <w:rPr>
                <w:rFonts w:cs="Times New Roman"/>
                <w:noProof/>
                <w:color w:val="000000" w:themeColor="text1"/>
                <w:sz w:val="18"/>
                <w:szCs w:val="14"/>
                <w:lang w:val="mk-MK"/>
              </w:rPr>
            </w:pPr>
            <w:r w:rsidRPr="003F3396">
              <w:rPr>
                <w:rFonts w:cs="Times New Roman"/>
                <w:noProof/>
                <w:color w:val="000000" w:themeColor="text1"/>
                <w:sz w:val="18"/>
                <w:szCs w:val="18"/>
                <w:lang w:val="mk-MK"/>
              </w:rPr>
              <w:t>Pearson Chi-square</w:t>
            </w:r>
            <w:r w:rsidR="008723D4" w:rsidRPr="003F3396">
              <w:rPr>
                <w:rFonts w:cs="Times New Roman"/>
                <w:noProof/>
                <w:color w:val="000000" w:themeColor="text1"/>
                <w:sz w:val="18"/>
                <w:szCs w:val="18"/>
                <w:lang w:val="mk-MK"/>
              </w:rPr>
              <w:t xml:space="preserve"> test* сигнификантно за p&lt;0.05</w:t>
            </w:r>
          </w:p>
        </w:tc>
      </w:tr>
    </w:tbl>
    <w:p w:rsidR="003458D9" w:rsidRPr="003F3396" w:rsidRDefault="003458D9" w:rsidP="003458D9">
      <w:pPr>
        <w:rPr>
          <w:noProof/>
          <w:lang w:val="mk-MK"/>
        </w:rPr>
      </w:pPr>
    </w:p>
    <w:p w:rsidR="00F262BA" w:rsidRPr="003F3396" w:rsidRDefault="00F262BA" w:rsidP="00F262BA">
      <w:pPr>
        <w:spacing w:after="0"/>
        <w:rPr>
          <w:rFonts w:cs="Times New Roman"/>
          <w:color w:val="000000" w:themeColor="text1"/>
          <w:szCs w:val="24"/>
        </w:rPr>
      </w:pPr>
      <w:r w:rsidRPr="003F3396">
        <w:rPr>
          <w:noProof/>
          <w:lang w:val="mk-MK"/>
        </w:rPr>
        <w:t>Најголемиот дел од испитаниците ко</w:t>
      </w:r>
      <w:r w:rsidR="00CE39F7" w:rsidRPr="003F3396">
        <w:rPr>
          <w:noProof/>
          <w:lang w:val="mk-MK"/>
        </w:rPr>
        <w:t>и биле финансиски засегнати од п</w:t>
      </w:r>
      <w:r w:rsidRPr="003F3396">
        <w:rPr>
          <w:noProof/>
          <w:lang w:val="mk-MK"/>
        </w:rPr>
        <w:t>андемијата (64.89%) редовно ги одржувале своите фиксни апарати, додека 52.04% испитаниците кои не биле за</w:t>
      </w:r>
      <w:r w:rsidR="006806B1" w:rsidRPr="003F3396">
        <w:rPr>
          <w:noProof/>
          <w:lang w:val="mk-MK"/>
        </w:rPr>
        <w:t>с</w:t>
      </w:r>
      <w:r w:rsidRPr="003F3396">
        <w:rPr>
          <w:noProof/>
          <w:lang w:val="mk-MK"/>
        </w:rPr>
        <w:t xml:space="preserve">егнати финансиски од </w:t>
      </w:r>
      <w:r w:rsidR="00CE39F7" w:rsidRPr="003F3396">
        <w:rPr>
          <w:noProof/>
          <w:lang w:val="mk-MK"/>
        </w:rPr>
        <w:t>пандемијата</w:t>
      </w:r>
      <w:r w:rsidR="006806B1" w:rsidRPr="003F3396">
        <w:rPr>
          <w:noProof/>
          <w:lang w:val="mk-MK"/>
        </w:rPr>
        <w:t>,</w:t>
      </w:r>
      <w:r w:rsidRPr="003F3396">
        <w:rPr>
          <w:noProof/>
          <w:lang w:val="mk-MK"/>
        </w:rPr>
        <w:t xml:space="preserve"> не ги о</w:t>
      </w:r>
      <w:r w:rsidR="006806B1" w:rsidRPr="003F3396">
        <w:rPr>
          <w:noProof/>
          <w:lang w:val="mk-MK"/>
        </w:rPr>
        <w:t>д</w:t>
      </w:r>
      <w:r w:rsidRPr="003F3396">
        <w:rPr>
          <w:noProof/>
          <w:lang w:val="mk-MK"/>
        </w:rPr>
        <w:t>ржувале редовно с</w:t>
      </w:r>
      <w:r w:rsidR="00CE39F7" w:rsidRPr="003F3396">
        <w:rPr>
          <w:noProof/>
          <w:lang w:val="mk-MK"/>
        </w:rPr>
        <w:t>воите фикс</w:t>
      </w:r>
      <w:r w:rsidRPr="003F3396">
        <w:rPr>
          <w:noProof/>
          <w:lang w:val="mk-MK"/>
        </w:rPr>
        <w:t xml:space="preserve">ни апарати според препораките на ортодонтот. </w:t>
      </w:r>
      <w:r w:rsidRPr="003F3396">
        <w:rPr>
          <w:rFonts w:cs="Times New Roman"/>
          <w:szCs w:val="24"/>
          <w:shd w:val="clear" w:color="auto" w:fill="FFFFFF"/>
        </w:rPr>
        <w:t xml:space="preserve">За p&gt;0,05, </w:t>
      </w:r>
      <w:r w:rsidRPr="003F3396">
        <w:rPr>
          <w:rFonts w:cs="Times New Roman"/>
          <w:szCs w:val="24"/>
          <w:shd w:val="clear" w:color="auto" w:fill="FFFFFF"/>
          <w:lang w:val="mk-MK"/>
        </w:rPr>
        <w:t>има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одржувањето на фиксниот апарат и финансиското влијание на пандемијата</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w:t>
      </w:r>
      <w:r w:rsidR="000C40AA" w:rsidRPr="003F3396">
        <w:rPr>
          <w:rFonts w:eastAsia="Times New Roman" w:cs="Times New Roman"/>
          <w:color w:val="000000"/>
          <w:szCs w:val="24"/>
          <w:lang w:eastAsia="mk-MK"/>
        </w:rPr>
        <w:t>:</w:t>
      </w:r>
      <w:r w:rsidR="000C40AA" w:rsidRPr="003F3396">
        <w:rPr>
          <w:rFonts w:eastAsia="Times New Roman" w:cs="Times New Roman"/>
          <w:color w:val="000000"/>
          <w:szCs w:val="24"/>
          <w:lang w:val="mk-MK" w:eastAsia="mk-MK"/>
        </w:rPr>
        <w:t>5.591</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w:t>
      </w:r>
      <w:r w:rsidR="000C40AA" w:rsidRPr="003F3396">
        <w:rPr>
          <w:rFonts w:eastAsia="Times New Roman" w:cs="Times New Roman"/>
          <w:color w:val="000000"/>
          <w:szCs w:val="24"/>
          <w:lang w:val="mk-MK" w:eastAsia="mk-MK"/>
        </w:rPr>
        <w:t>0181</w:t>
      </w:r>
      <w:r w:rsidRPr="003F3396">
        <w:rPr>
          <w:rFonts w:cs="Times New Roman"/>
          <w:color w:val="000000" w:themeColor="text1"/>
          <w:szCs w:val="24"/>
        </w:rPr>
        <w:t>)</w:t>
      </w:r>
      <w:r w:rsidR="00CE39F7" w:rsidRPr="003F3396">
        <w:rPr>
          <w:rFonts w:cs="Times New Roman"/>
          <w:color w:val="000000" w:themeColor="text1"/>
          <w:szCs w:val="24"/>
          <w:lang w:val="mk-MK"/>
        </w:rPr>
        <w:t xml:space="preserve"> во прилог на поредовно одржување на фиксните апарати од испитаниците кои биле </w:t>
      </w:r>
      <w:r w:rsidR="00CE39F7" w:rsidRPr="003F3396">
        <w:rPr>
          <w:noProof/>
          <w:lang w:val="mk-MK"/>
        </w:rPr>
        <w:t>финансиски засегнати од пандемијата</w:t>
      </w:r>
      <w:r w:rsidRPr="003F3396">
        <w:rPr>
          <w:rFonts w:cs="Times New Roman"/>
          <w:color w:val="000000" w:themeColor="text1"/>
          <w:szCs w:val="24"/>
        </w:rPr>
        <w:t>.</w:t>
      </w:r>
    </w:p>
    <w:p w:rsidR="00F262BA" w:rsidRPr="003F3396" w:rsidRDefault="00F262BA" w:rsidP="00F262BA">
      <w:pPr>
        <w:spacing w:after="0"/>
        <w:rPr>
          <w:rFonts w:cs="Times New Roman"/>
          <w:color w:val="000000" w:themeColor="text1"/>
          <w:szCs w:val="24"/>
        </w:rPr>
      </w:pPr>
      <w:r w:rsidRPr="003F3396">
        <w:rPr>
          <w:noProof/>
          <w:lang w:val="mk-MK"/>
        </w:rPr>
        <w:t xml:space="preserve">Во однос на потребата од итна посета на ортодонт, </w:t>
      </w:r>
      <w:r w:rsidR="006806B1" w:rsidRPr="003F3396">
        <w:rPr>
          <w:noProof/>
          <w:lang w:val="mk-MK"/>
        </w:rPr>
        <w:t xml:space="preserve">оние </w:t>
      </w:r>
      <w:r w:rsidR="00CE39F7" w:rsidRPr="003F3396">
        <w:rPr>
          <w:noProof/>
          <w:lang w:val="mk-MK"/>
        </w:rPr>
        <w:t xml:space="preserve">кои биле финансиски засегнати од пандемијата (65.22%) немале потреба од итна посета на ортодонт, споредено со 49.11% </w:t>
      </w:r>
      <w:r w:rsidR="00CE39F7" w:rsidRPr="003F3396">
        <w:rPr>
          <w:noProof/>
          <w:lang w:val="mk-MK"/>
        </w:rPr>
        <w:lastRenderedPageBreak/>
        <w:t>од испитаниците кои не биле фин</w:t>
      </w:r>
      <w:r w:rsidR="006806B1" w:rsidRPr="003F3396">
        <w:rPr>
          <w:noProof/>
          <w:lang w:val="mk-MK"/>
        </w:rPr>
        <w:t>ансиски засегнати</w:t>
      </w:r>
      <w:r w:rsidRPr="003F3396">
        <w:rPr>
          <w:noProof/>
          <w:lang w:val="mk-MK"/>
        </w:rPr>
        <w:t xml:space="preserve">. </w:t>
      </w: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одржувањето на мобилниот апарат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671</w:t>
      </w:r>
      <w:r w:rsidRPr="003F3396">
        <w:rPr>
          <w:rFonts w:eastAsia="Times New Roman" w:cs="Times New Roman"/>
          <w:color w:val="000000"/>
          <w:szCs w:val="24"/>
          <w:lang w:eastAsia="mk-MK"/>
        </w:rPr>
        <w:t>;df=1;</w:t>
      </w:r>
      <w:r w:rsidR="006806B1" w:rsidRPr="003F3396">
        <w:rPr>
          <w:rFonts w:eastAsia="Times New Roman" w:cs="Times New Roman"/>
          <w:color w:val="000000"/>
          <w:szCs w:val="24"/>
          <w:lang w:val="mk-MK" w:eastAsia="mk-MK"/>
        </w:rPr>
        <w:t xml:space="preserve"> </w:t>
      </w:r>
      <w:r w:rsidRPr="003F3396">
        <w:rPr>
          <w:rFonts w:eastAsia="Times New Roman" w:cs="Times New Roman"/>
          <w:color w:val="000000"/>
          <w:szCs w:val="24"/>
          <w:lang w:eastAsia="mk-MK"/>
        </w:rPr>
        <w:t>p=0</w:t>
      </w:r>
      <w:r w:rsidRPr="003F3396">
        <w:rPr>
          <w:rFonts w:eastAsia="Times New Roman" w:cs="Times New Roman"/>
          <w:color w:val="000000"/>
          <w:szCs w:val="24"/>
          <w:lang w:val="mk-MK" w:eastAsia="mk-MK"/>
        </w:rPr>
        <w:t>.4128</w:t>
      </w:r>
      <w:r w:rsidRPr="003F3396">
        <w:rPr>
          <w:rFonts w:cs="Times New Roman"/>
          <w:color w:val="000000" w:themeColor="text1"/>
          <w:szCs w:val="24"/>
        </w:rPr>
        <w:t>).</w:t>
      </w:r>
    </w:p>
    <w:p w:rsidR="00F262BA" w:rsidRPr="003F3396" w:rsidRDefault="00F262BA" w:rsidP="00E62952">
      <w:pPr>
        <w:pStyle w:val="Heading3"/>
        <w:rPr>
          <w:noProof/>
          <w:lang w:val="mk-MK"/>
        </w:rPr>
      </w:pPr>
    </w:p>
    <w:p w:rsidR="003458D9" w:rsidRPr="003F3396" w:rsidRDefault="00FE1B78" w:rsidP="00E62952">
      <w:pPr>
        <w:pStyle w:val="Heading3"/>
        <w:rPr>
          <w:noProof/>
          <w:lang w:val="mk-MK"/>
        </w:rPr>
      </w:pPr>
      <w:bookmarkStart w:id="106" w:name="_Toc130131219"/>
      <w:r w:rsidRPr="003F3396">
        <w:rPr>
          <w:noProof/>
        </w:rPr>
        <w:t>5</w:t>
      </w:r>
      <w:r w:rsidR="00BB0B29" w:rsidRPr="003F3396">
        <w:rPr>
          <w:noProof/>
        </w:rPr>
        <w:t>.</w:t>
      </w:r>
      <w:r w:rsidR="00F91EB5">
        <w:rPr>
          <w:noProof/>
        </w:rPr>
        <w:t>2</w:t>
      </w:r>
      <w:r w:rsidR="00BB0B29" w:rsidRPr="003F3396">
        <w:rPr>
          <w:noProof/>
        </w:rPr>
        <w:t xml:space="preserve">.5. </w:t>
      </w:r>
      <w:r w:rsidR="00E62952" w:rsidRPr="003F3396">
        <w:rPr>
          <w:noProof/>
          <w:lang w:val="mk-MK"/>
        </w:rPr>
        <w:t>Ортодонтски контроли и КОВИД-19</w:t>
      </w:r>
      <w:bookmarkEnd w:id="106"/>
    </w:p>
    <w:p w:rsidR="0030166B" w:rsidRPr="003F3396" w:rsidRDefault="0030166B" w:rsidP="00750DA3">
      <w:pPr>
        <w:rPr>
          <w:noProof/>
          <w:lang w:val="mk-MK"/>
        </w:rPr>
      </w:pPr>
      <w:r w:rsidRPr="003F3396">
        <w:rPr>
          <w:noProof/>
          <w:lang w:val="mk-MK"/>
        </w:rPr>
        <w:t>Анализите на врската помеѓу ставовите и однесувањата на испитаниците поврзани со орто</w:t>
      </w:r>
      <w:r w:rsidR="00BD3E3C" w:rsidRPr="003F3396">
        <w:rPr>
          <w:noProof/>
          <w:lang w:val="mk-MK"/>
        </w:rPr>
        <w:t>донтски</w:t>
      </w:r>
      <w:r w:rsidR="006806B1" w:rsidRPr="003F3396">
        <w:rPr>
          <w:noProof/>
          <w:lang w:val="mk-MK"/>
        </w:rPr>
        <w:t>те</w:t>
      </w:r>
      <w:r w:rsidR="00BD3E3C" w:rsidRPr="003F3396">
        <w:rPr>
          <w:noProof/>
          <w:lang w:val="mk-MK"/>
        </w:rPr>
        <w:t xml:space="preserve"> преглед</w:t>
      </w:r>
      <w:r w:rsidR="006806B1" w:rsidRPr="003F3396">
        <w:rPr>
          <w:noProof/>
          <w:lang w:val="mk-MK"/>
        </w:rPr>
        <w:t>и</w:t>
      </w:r>
      <w:r w:rsidR="00BD3E3C" w:rsidRPr="003F3396">
        <w:rPr>
          <w:noProof/>
          <w:lang w:val="mk-MK"/>
        </w:rPr>
        <w:t xml:space="preserve"> во време на КОВИ</w:t>
      </w:r>
      <w:r w:rsidRPr="003F3396">
        <w:rPr>
          <w:noProof/>
          <w:lang w:val="mk-MK"/>
        </w:rPr>
        <w:t xml:space="preserve">Д-19 пандемија, укажале дека 94.27% од вкупниот број на испитаници </w:t>
      </w:r>
      <w:r w:rsidR="006806B1" w:rsidRPr="003F3396">
        <w:rPr>
          <w:noProof/>
          <w:lang w:val="mk-MK"/>
        </w:rPr>
        <w:t>биле</w:t>
      </w:r>
      <w:r w:rsidRPr="003F3396">
        <w:rPr>
          <w:noProof/>
          <w:lang w:val="mk-MK"/>
        </w:rPr>
        <w:t xml:space="preserve"> подготвени да одат на контролен преглед (График 28). Само 5.73% од вкупниот број на испитаници сеуште не биле п</w:t>
      </w:r>
      <w:r w:rsidR="006806B1" w:rsidRPr="003F3396">
        <w:rPr>
          <w:noProof/>
          <w:lang w:val="mk-MK"/>
        </w:rPr>
        <w:t>одготвени да одат на ортодонтска контрола</w:t>
      </w:r>
      <w:r w:rsidRPr="003F3396">
        <w:rPr>
          <w:noProof/>
          <w:lang w:val="mk-MK"/>
        </w:rPr>
        <w:t xml:space="preserve">. </w:t>
      </w:r>
    </w:p>
    <w:p w:rsidR="00750DA3" w:rsidRPr="003F3396" w:rsidRDefault="0030166B" w:rsidP="00750DA3">
      <w:pPr>
        <w:rPr>
          <w:noProof/>
          <w:lang w:val="mk-MK"/>
        </w:rPr>
      </w:pPr>
      <w:r w:rsidRPr="003F3396">
        <w:rPr>
          <w:noProof/>
          <w:lang w:val="mk-MK"/>
        </w:rPr>
        <w:t xml:space="preserve"> Истовремено, 66.15% изјавиле дека имаат потреба од почести ортодонтски прегледи, додека 33.85% сметале дека немаат потреба од дополнителни ортодонтски прегледи (График 29).  </w:t>
      </w:r>
    </w:p>
    <w:p w:rsidR="009F06BE" w:rsidRPr="003F3396" w:rsidRDefault="009F06BE" w:rsidP="00750DA3">
      <w:pPr>
        <w:rPr>
          <w:noProof/>
          <w:lang w:val="mk-MK"/>
        </w:rPr>
      </w:pPr>
    </w:p>
    <w:p w:rsidR="009F06BE" w:rsidRPr="003F3396" w:rsidRDefault="009F06BE" w:rsidP="009F06BE">
      <w:pPr>
        <w:pStyle w:val="Caption"/>
        <w:keepNext/>
        <w:rPr>
          <w:noProof/>
          <w:lang w:val="mk-MK"/>
        </w:rPr>
        <w:sectPr w:rsidR="009F06BE" w:rsidRPr="003F3396" w:rsidSect="00666A50">
          <w:type w:val="continuous"/>
          <w:pgSz w:w="12240" w:h="15840"/>
          <w:pgMar w:top="1440" w:right="1440" w:bottom="1440" w:left="1440" w:header="720" w:footer="720" w:gutter="0"/>
          <w:cols w:space="720"/>
          <w:docGrid w:linePitch="360"/>
        </w:sectPr>
      </w:pPr>
    </w:p>
    <w:p w:rsidR="009F06BE" w:rsidRPr="003F3396" w:rsidRDefault="00EE7BFF" w:rsidP="009F06BE">
      <w:pPr>
        <w:pStyle w:val="Caption"/>
        <w:keepNext/>
        <w:rPr>
          <w:noProof/>
          <w:lang w:val="mk-MK"/>
        </w:rPr>
      </w:pPr>
      <w:bookmarkStart w:id="107" w:name="_Toc129386122"/>
      <w:r>
        <w:rPr>
          <w:noProof/>
        </w:rPr>
        <w:lastRenderedPageBreak/>
        <w:pict>
          <v:shape id="_x0000_s1049" type="#_x0000_t202" style="position:absolute;left:0;text-align:left;margin-left:124.4pt;margin-top:128.8pt;width:46.65pt;height:20pt;z-index:251721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" filled="f" stroked="f">
            <v:textbox style="mso-next-textbox:#_x0000_s1049">
              <w:txbxContent>
                <w:p w:rsidR="00F91EB5" w:rsidRPr="007B64DE" w:rsidRDefault="00F91EB5" w:rsidP="00DF4E41">
                  <w:pPr>
                    <w:shd w:val="clear" w:color="auto" w:fill="000000" w:themeFill="text1"/>
                    <w:jc w:val="center"/>
                    <w:rPr>
                      <w:color w:val="FFFFFF" w:themeColor="background1"/>
                      <w:sz w:val="14"/>
                    </w:rPr>
                  </w:pPr>
                  <w:r w:rsidRPr="007B64DE">
                    <w:rPr>
                      <w:color w:val="FFFFFF" w:themeColor="background1"/>
                      <w:sz w:val="14"/>
                    </w:rPr>
                    <w:t>5.73%</w:t>
                  </w:r>
                </w:p>
              </w:txbxContent>
            </v:textbox>
          </v:shape>
        </w:pict>
      </w:r>
      <w:r>
        <w:rPr>
          <w:noProof/>
        </w:rPr>
        <w:pict>
          <v:shape id="_x0000_s1050" type="#_x0000_t202" style="position:absolute;left:0;text-align:left;margin-left:33.55pt;margin-top:.95pt;width:46.65pt;height:24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" filled="f" stroked="f">
            <v:textbox style="mso-next-textbox:#_x0000_s1050">
              <w:txbxContent>
                <w:p w:rsidR="00F91EB5" w:rsidRPr="0067366F" w:rsidRDefault="00F91EB5" w:rsidP="00DF4E41">
                  <w:pPr>
                    <w:shd w:val="clear" w:color="auto" w:fill="000000" w:themeFill="text1"/>
                    <w:jc w:val="center"/>
                    <w:rPr>
                      <w:color w:val="FFFFFF" w:themeColor="background1"/>
                      <w:sz w:val="16"/>
                    </w:rPr>
                  </w:pPr>
                  <w:r>
                    <w:rPr>
                      <w:color w:val="FFFFFF" w:themeColor="background1"/>
                      <w:sz w:val="16"/>
                    </w:rPr>
                    <w:t>94.27</w:t>
                  </w:r>
                  <w:r w:rsidRPr="0067366F">
                    <w:rPr>
                      <w:color w:val="FFFFFF" w:themeColor="background1"/>
                      <w:sz w:val="16"/>
                    </w:rPr>
                    <w:t>%</w:t>
                  </w:r>
                </w:p>
              </w:txbxContent>
            </v:textbox>
          </v:shape>
        </w:pict>
      </w:r>
      <w:r w:rsidR="00D95049" w:rsidRPr="003F3396">
        <w:rPr>
          <w:noProof/>
        </w:rPr>
        <w:drawing>
          <wp:inline distT="0" distB="0" distL="0" distR="0">
            <wp:extent cx="2465243" cy="1981200"/>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sharpenSoften amount="50000"/>
                              </a14:imgEffect>
                            </a14:imgLayer>
                          </a14:imgProps>
                        </a:ext>
                      </a:extLst>
                    </a:blip>
                    <a:srcRect l="30385" t="30769" r="41538" b="29117"/>
                    <a:stretch/>
                  </pic:blipFill>
                  <pic:spPr bwMode="auto">
                    <a:xfrm>
                      <a:off x="0" y="0"/>
                      <a:ext cx="2465243" cy="1981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F06BE" w:rsidRPr="003F3396">
        <w:rPr>
          <w:noProof/>
          <w:lang w:val="mk-MK"/>
        </w:rPr>
        <w:t xml:space="preserve">График </w:t>
      </w:r>
      <w:r w:rsidRPr="003F3396">
        <w:rPr>
          <w:noProof/>
          <w:lang w:val="mk-MK"/>
        </w:rPr>
        <w:fldChar w:fldCharType="begin"/>
      </w:r>
      <w:r w:rsidR="008615E7" w:rsidRPr="003F3396">
        <w:rPr>
          <w:noProof/>
          <w:lang w:val="mk-MK"/>
        </w:rPr>
        <w:instrText xml:space="preserve"> SEQ График \* ARABIC </w:instrText>
      </w:r>
      <w:r w:rsidRPr="003F3396">
        <w:rPr>
          <w:noProof/>
          <w:lang w:val="mk-MK"/>
        </w:rPr>
        <w:fldChar w:fldCharType="separate"/>
      </w:r>
      <w:r w:rsidR="0061437D" w:rsidRPr="003F3396">
        <w:rPr>
          <w:noProof/>
          <w:lang w:val="mk-MK"/>
        </w:rPr>
        <w:t>28</w:t>
      </w:r>
      <w:r w:rsidRPr="003F3396">
        <w:rPr>
          <w:noProof/>
          <w:lang w:val="mk-MK"/>
        </w:rPr>
        <w:fldChar w:fldCharType="end"/>
      </w:r>
      <w:r w:rsidR="009F06BE" w:rsidRPr="003F3396">
        <w:rPr>
          <w:noProof/>
          <w:lang w:val="mk-MK"/>
        </w:rPr>
        <w:t xml:space="preserve"> - Подготвеност за контролен преглед</w:t>
      </w:r>
      <w:bookmarkEnd w:id="107"/>
    </w:p>
    <w:p w:rsidR="00750DA3" w:rsidRPr="003F3396" w:rsidRDefault="00750DA3" w:rsidP="00750DA3">
      <w:pPr>
        <w:rPr>
          <w:noProof/>
          <w:lang w:val="mk-MK"/>
        </w:rPr>
      </w:pPr>
    </w:p>
    <w:p w:rsidR="00750DA3" w:rsidRPr="003F3396" w:rsidRDefault="00750DA3" w:rsidP="00750DA3">
      <w:pPr>
        <w:rPr>
          <w:noProof/>
          <w:lang w:val="mk-MK"/>
        </w:rPr>
      </w:pPr>
    </w:p>
    <w:p w:rsidR="009F06BE" w:rsidRPr="003F3396" w:rsidRDefault="00EE7BFF" w:rsidP="009F06BE">
      <w:pPr>
        <w:pStyle w:val="Caption"/>
        <w:keepNext/>
        <w:rPr>
          <w:noProof/>
          <w:lang w:val="mk-MK"/>
        </w:rPr>
      </w:pPr>
      <w:bookmarkStart w:id="108" w:name="_Toc129386123"/>
      <w:r>
        <w:rPr>
          <w:noProof/>
        </w:rPr>
        <w:lastRenderedPageBreak/>
        <w:pict>
          <v:shape id="_x0000_s1051" type="#_x0000_t202" style="position:absolute;left:0;text-align:left;margin-left:122.45pt;margin-top:69.2pt;width:46.65pt;height:24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" filled="f" stroked="f">
            <v:textbox style="mso-next-textbox:#_x0000_s1051">
              <w:txbxContent>
                <w:p w:rsidR="00F91EB5" w:rsidRPr="0067366F" w:rsidRDefault="00F91EB5" w:rsidP="00DF4E41">
                  <w:pPr>
                    <w:shd w:val="clear" w:color="auto" w:fill="000000" w:themeFill="text1"/>
                    <w:jc w:val="center"/>
                    <w:rPr>
                      <w:color w:val="FFFFFF" w:themeColor="background1"/>
                      <w:sz w:val="16"/>
                    </w:rPr>
                  </w:pPr>
                  <w:r>
                    <w:rPr>
                      <w:color w:val="FFFFFF" w:themeColor="background1"/>
                      <w:sz w:val="16"/>
                    </w:rPr>
                    <w:t>33.85</w:t>
                  </w:r>
                  <w:r w:rsidRPr="0067366F">
                    <w:rPr>
                      <w:color w:val="FFFFFF" w:themeColor="background1"/>
                      <w:sz w:val="16"/>
                    </w:rPr>
                    <w:t>%</w:t>
                  </w:r>
                </w:p>
              </w:txbxContent>
            </v:textbox>
          </v:shape>
        </w:pict>
      </w:r>
      <w:r>
        <w:rPr>
          <w:noProof/>
        </w:rPr>
        <w:pict>
          <v:shape id="_x0000_s1052" type="#_x0000_t202" style="position:absolute;left:0;text-align:left;margin-left:33.55pt;margin-top:3.4pt;width:46.65pt;height:24pt;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" filled="f" stroked="f">
            <v:textbox style="mso-next-textbox:#_x0000_s1052">
              <w:txbxContent>
                <w:p w:rsidR="00F91EB5" w:rsidRPr="0067366F" w:rsidRDefault="00F91EB5" w:rsidP="00DF4E41">
                  <w:pPr>
                    <w:shd w:val="clear" w:color="auto" w:fill="000000" w:themeFill="text1"/>
                    <w:jc w:val="center"/>
                    <w:rPr>
                      <w:color w:val="FFFFFF" w:themeColor="background1"/>
                      <w:sz w:val="16"/>
                    </w:rPr>
                  </w:pPr>
                  <w:r>
                    <w:rPr>
                      <w:color w:val="FFFFFF" w:themeColor="background1"/>
                      <w:sz w:val="16"/>
                    </w:rPr>
                    <w:t>66.15</w:t>
                  </w:r>
                  <w:r w:rsidRPr="0067366F">
                    <w:rPr>
                      <w:color w:val="FFFFFF" w:themeColor="background1"/>
                      <w:sz w:val="16"/>
                    </w:rPr>
                    <w:t>%</w:t>
                  </w:r>
                </w:p>
              </w:txbxContent>
            </v:textbox>
          </v:shape>
        </w:pict>
      </w:r>
      <w:r w:rsidR="00D95049" w:rsidRPr="003F3396">
        <w:rPr>
          <w:noProof/>
        </w:rPr>
        <w:drawing>
          <wp:inline distT="0" distB="0" distL="0" distR="0">
            <wp:extent cx="2540667" cy="2004060"/>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
                              <a14:imgEffect>
                                <a14:sharpenSoften amount="50000"/>
                              </a14:imgEffect>
                            </a14:imgLayer>
                          </a14:imgProps>
                        </a:ext>
                      </a:extLst>
                    </a:blip>
                    <a:srcRect l="30384" t="30541" r="39872" b="27749"/>
                    <a:stretch/>
                  </pic:blipFill>
                  <pic:spPr bwMode="auto">
                    <a:xfrm>
                      <a:off x="0" y="0"/>
                      <a:ext cx="2544008" cy="20066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F06BE" w:rsidRPr="003F3396">
        <w:rPr>
          <w:noProof/>
          <w:lang w:val="mk-MK"/>
        </w:rPr>
        <w:t xml:space="preserve">График </w:t>
      </w:r>
      <w:r w:rsidRPr="003F3396">
        <w:rPr>
          <w:noProof/>
          <w:lang w:val="mk-MK"/>
        </w:rPr>
        <w:fldChar w:fldCharType="begin"/>
      </w:r>
      <w:r w:rsidR="008615E7" w:rsidRPr="003F3396">
        <w:rPr>
          <w:noProof/>
          <w:lang w:val="mk-MK"/>
        </w:rPr>
        <w:instrText xml:space="preserve"> SEQ График \* ARABIC </w:instrText>
      </w:r>
      <w:r w:rsidRPr="003F3396">
        <w:rPr>
          <w:noProof/>
          <w:lang w:val="mk-MK"/>
        </w:rPr>
        <w:fldChar w:fldCharType="separate"/>
      </w:r>
      <w:r w:rsidR="0061437D" w:rsidRPr="003F3396">
        <w:rPr>
          <w:noProof/>
          <w:lang w:val="mk-MK"/>
        </w:rPr>
        <w:t>29</w:t>
      </w:r>
      <w:r w:rsidRPr="003F3396">
        <w:rPr>
          <w:noProof/>
          <w:lang w:val="mk-MK"/>
        </w:rPr>
        <w:fldChar w:fldCharType="end"/>
      </w:r>
      <w:r w:rsidR="009F06BE" w:rsidRPr="003F3396">
        <w:rPr>
          <w:noProof/>
          <w:lang w:val="mk-MK"/>
        </w:rPr>
        <w:t xml:space="preserve"> - Потреба од почести контроли</w:t>
      </w:r>
      <w:bookmarkEnd w:id="108"/>
    </w:p>
    <w:p w:rsidR="00750DA3" w:rsidRPr="003F3396" w:rsidRDefault="00750DA3" w:rsidP="00750DA3">
      <w:pPr>
        <w:rPr>
          <w:noProof/>
          <w:lang w:val="mk-MK"/>
        </w:rPr>
      </w:pPr>
    </w:p>
    <w:p w:rsidR="009F06BE" w:rsidRPr="003F3396" w:rsidRDefault="009F06BE" w:rsidP="00750DA3">
      <w:pPr>
        <w:rPr>
          <w:noProof/>
          <w:lang w:val="mk-MK"/>
        </w:rPr>
        <w:sectPr w:rsidR="009F06BE" w:rsidRPr="003F3396" w:rsidSect="009F06BE">
          <w:type w:val="continuous"/>
          <w:pgSz w:w="12240" w:h="15840"/>
          <w:pgMar w:top="1440" w:right="1440" w:bottom="1440" w:left="1440" w:header="720" w:footer="720" w:gutter="0"/>
          <w:cols w:num="2" w:space="720"/>
          <w:docGrid w:linePitch="360"/>
        </w:sectPr>
      </w:pPr>
    </w:p>
    <w:p w:rsidR="009F06BE" w:rsidRPr="003F3396" w:rsidRDefault="006806B1" w:rsidP="0030166B">
      <w:pPr>
        <w:rPr>
          <w:noProof/>
          <w:lang w:val="mk-MK"/>
        </w:rPr>
      </w:pPr>
      <w:r w:rsidRPr="003F3396">
        <w:rPr>
          <w:noProof/>
          <w:lang w:val="mk-MK"/>
        </w:rPr>
        <w:lastRenderedPageBreak/>
        <w:t>Исто така</w:t>
      </w:r>
      <w:r w:rsidR="005758B7" w:rsidRPr="003F3396">
        <w:rPr>
          <w:noProof/>
          <w:lang w:val="mk-MK"/>
        </w:rPr>
        <w:t>, 73.4% од испи</w:t>
      </w:r>
      <w:r w:rsidR="0030166B" w:rsidRPr="003F3396">
        <w:rPr>
          <w:noProof/>
          <w:lang w:val="mk-MK"/>
        </w:rPr>
        <w:t xml:space="preserve">таниците изјавиле дека закажаните контроли биле на нивна иницијатива, додека 26.6% изјавиле дека контролите биле закажани на иницијатива на ортодонтот (График 30). </w:t>
      </w:r>
    </w:p>
    <w:p w:rsidR="00BB1EBC" w:rsidRPr="003F3396" w:rsidRDefault="00BB1EBC" w:rsidP="00BB1EBC">
      <w:pPr>
        <w:rPr>
          <w:noProof/>
          <w:lang w:val="mk-MK"/>
        </w:rPr>
      </w:pPr>
    </w:p>
    <w:p w:rsidR="00BB1EBC" w:rsidRPr="003F3396" w:rsidRDefault="00BB1EBC" w:rsidP="00BB1EBC">
      <w:pPr>
        <w:jc w:val="center"/>
        <w:rPr>
          <w:noProof/>
          <w:lang w:val="mk-MK"/>
        </w:rPr>
      </w:pPr>
      <w:r w:rsidRPr="003F3396">
        <w:rPr>
          <w:noProof/>
        </w:rPr>
        <w:drawing>
          <wp:inline distT="0" distB="0" distL="0" distR="0">
            <wp:extent cx="3124117" cy="2263140"/>
            <wp:effectExtent l="0" t="0" r="635" b="381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36539" t="33504" r="30897" b="24559"/>
                    <a:stretch/>
                  </pic:blipFill>
                  <pic:spPr bwMode="auto">
                    <a:xfrm>
                      <a:off x="0" y="0"/>
                      <a:ext cx="3124117" cy="2263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049" w:rsidRPr="003F3396" w:rsidRDefault="00D95049" w:rsidP="00D95049">
      <w:pPr>
        <w:pStyle w:val="Caption"/>
        <w:keepNext/>
        <w:jc w:val="center"/>
        <w:rPr>
          <w:noProof/>
          <w:lang w:val="mk-MK"/>
        </w:rPr>
      </w:pPr>
      <w:bookmarkStart w:id="109" w:name="_Toc129386124"/>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30</w:t>
      </w:r>
      <w:r w:rsidR="00EE7BFF" w:rsidRPr="003F3396">
        <w:rPr>
          <w:noProof/>
          <w:lang w:val="mk-MK"/>
        </w:rPr>
        <w:fldChar w:fldCharType="end"/>
      </w:r>
      <w:r w:rsidRPr="003F3396">
        <w:rPr>
          <w:noProof/>
          <w:lang w:val="mk-MK"/>
        </w:rPr>
        <w:t xml:space="preserve"> - Дали контролите биле на иницијатива на пациентот?</w:t>
      </w:r>
      <w:bookmarkEnd w:id="109"/>
    </w:p>
    <w:p w:rsidR="00D95049" w:rsidRPr="003F3396" w:rsidRDefault="00D95049" w:rsidP="00BB1EBC">
      <w:pPr>
        <w:rPr>
          <w:noProof/>
        </w:rPr>
      </w:pPr>
    </w:p>
    <w:p w:rsidR="00755374" w:rsidRPr="003F3396" w:rsidRDefault="00755374" w:rsidP="00BB1EBC">
      <w:pPr>
        <w:rPr>
          <w:noProof/>
          <w:lang w:val="mk-MK"/>
        </w:rPr>
      </w:pPr>
      <w:r w:rsidRPr="003F3396">
        <w:rPr>
          <w:noProof/>
          <w:lang w:val="mk-MK"/>
        </w:rPr>
        <w:t>Во согласност со истражувачките наоди кои беа публикува</w:t>
      </w:r>
      <w:r w:rsidR="00BD3E3C" w:rsidRPr="003F3396">
        <w:rPr>
          <w:noProof/>
          <w:lang w:val="mk-MK"/>
        </w:rPr>
        <w:t>ни за време на пандемијата, праш</w:t>
      </w:r>
      <w:r w:rsidRPr="003F3396">
        <w:rPr>
          <w:noProof/>
          <w:lang w:val="mk-MK"/>
        </w:rPr>
        <w:t>алникот с</w:t>
      </w:r>
      <w:r w:rsidR="0092325E" w:rsidRPr="003F3396">
        <w:rPr>
          <w:noProof/>
          <w:lang w:val="mk-MK"/>
        </w:rPr>
        <w:t>одржеше сегмент во кој се испиту</w:t>
      </w:r>
      <w:r w:rsidRPr="003F3396">
        <w:rPr>
          <w:noProof/>
          <w:lang w:val="mk-MK"/>
        </w:rPr>
        <w:t>ваше ставот на пациентите кон евентуално</w:t>
      </w:r>
      <w:r w:rsidR="006806B1" w:rsidRPr="003F3396">
        <w:rPr>
          <w:noProof/>
          <w:lang w:val="mk-MK"/>
        </w:rPr>
        <w:t>то</w:t>
      </w:r>
      <w:r w:rsidRPr="003F3396">
        <w:rPr>
          <w:noProof/>
          <w:lang w:val="mk-MK"/>
        </w:rPr>
        <w:t xml:space="preserve"> оддолжување на ортодонтскиот третман. Резултатите укажаа дека најголемиот дел од испитаницте (83.33%) сметаат дека се подготвени на подолготраен ортодонтски третман (График 31). </w:t>
      </w:r>
    </w:p>
    <w:p w:rsidR="00BB1EBC" w:rsidRPr="003F3396" w:rsidRDefault="00755374" w:rsidP="00BB1EBC">
      <w:pPr>
        <w:rPr>
          <w:noProof/>
          <w:lang w:val="mk-MK"/>
        </w:rPr>
      </w:pPr>
      <w:r w:rsidRPr="003F3396">
        <w:rPr>
          <w:noProof/>
          <w:lang w:val="mk-MK"/>
        </w:rPr>
        <w:t>На прашањето дали поради КОВИД-19 пандемијата пациентите имаат желба порано да го прекинат ортодонтскиот третман, 77.06% од испитаниците немале желба за порано да го прекинат третманот, додека 22.92% разми</w:t>
      </w:r>
      <w:r w:rsidR="00BD3E3C" w:rsidRPr="003F3396">
        <w:rPr>
          <w:noProof/>
          <w:lang w:val="mk-MK"/>
        </w:rPr>
        <w:t>лсуваат за прекин на третманот (График 32).</w:t>
      </w:r>
    </w:p>
    <w:p w:rsidR="00BB1EBC" w:rsidRPr="003F3396" w:rsidRDefault="00BB1EBC" w:rsidP="00BB1EBC">
      <w:pPr>
        <w:rPr>
          <w:noProof/>
          <w:lang w:val="mk-MK"/>
        </w:rPr>
      </w:pPr>
    </w:p>
    <w:p w:rsidR="00BB1EBC" w:rsidRPr="003F3396" w:rsidRDefault="00BB1EBC" w:rsidP="00BB1EBC">
      <w:pPr>
        <w:rPr>
          <w:noProof/>
          <w:lang w:val="mk-MK"/>
        </w:rPr>
      </w:pPr>
    </w:p>
    <w:p w:rsidR="00BB1EBC" w:rsidRPr="003F3396" w:rsidRDefault="00BB1EBC" w:rsidP="00BB1EBC">
      <w:pPr>
        <w:rPr>
          <w:noProof/>
          <w:lang w:val="mk-MK"/>
        </w:rPr>
        <w:sectPr w:rsidR="00BB1EBC" w:rsidRPr="003F3396" w:rsidSect="00666A50">
          <w:type w:val="continuous"/>
          <w:pgSz w:w="12240" w:h="15840"/>
          <w:pgMar w:top="1440" w:right="1440" w:bottom="1440" w:left="1440" w:header="720" w:footer="720" w:gutter="0"/>
          <w:cols w:space="720"/>
          <w:docGrid w:linePitch="360"/>
        </w:sectPr>
      </w:pPr>
    </w:p>
    <w:p w:rsidR="009F06BE" w:rsidRPr="003F3396" w:rsidRDefault="00D95049" w:rsidP="009F06BE">
      <w:pPr>
        <w:pStyle w:val="Caption"/>
        <w:keepNext/>
        <w:rPr>
          <w:noProof/>
          <w:lang w:val="mk-MK"/>
        </w:rPr>
      </w:pPr>
      <w:bookmarkStart w:id="110" w:name="_Toc129386125"/>
      <w:r w:rsidRPr="003F3396">
        <w:rPr>
          <w:noProof/>
        </w:rPr>
        <w:lastRenderedPageBreak/>
        <w:drawing>
          <wp:inline distT="0" distB="0" distL="0" distR="0">
            <wp:extent cx="2613660" cy="1960245"/>
            <wp:effectExtent l="0" t="0" r="0" b="190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sharpenSoften amount="50000"/>
                              </a14:imgEffect>
                            </a14:imgLayer>
                          </a14:imgProps>
                        </a:ext>
                      </a:extLst>
                    </a:blip>
                    <a:srcRect l="30384" t="27578" r="39359" b="32080"/>
                    <a:stretch/>
                  </pic:blipFill>
                  <pic:spPr bwMode="auto">
                    <a:xfrm>
                      <a:off x="0" y="0"/>
                      <a:ext cx="2613660" cy="1960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F06BE"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31</w:t>
      </w:r>
      <w:r w:rsidR="00EE7BFF" w:rsidRPr="003F3396">
        <w:rPr>
          <w:noProof/>
          <w:lang w:val="mk-MK"/>
        </w:rPr>
        <w:fldChar w:fldCharType="end"/>
      </w:r>
      <w:r w:rsidR="00755374" w:rsidRPr="003F3396">
        <w:rPr>
          <w:noProof/>
          <w:lang w:val="mk-MK"/>
        </w:rPr>
        <w:t xml:space="preserve"> - Подготвеност за под</w:t>
      </w:r>
      <w:r w:rsidR="009F06BE" w:rsidRPr="003F3396">
        <w:rPr>
          <w:noProof/>
          <w:lang w:val="mk-MK"/>
        </w:rPr>
        <w:t>о</w:t>
      </w:r>
      <w:r w:rsidR="00755374" w:rsidRPr="003F3396">
        <w:rPr>
          <w:noProof/>
          <w:lang w:val="mk-MK"/>
        </w:rPr>
        <w:t>л</w:t>
      </w:r>
      <w:r w:rsidR="009F06BE" w:rsidRPr="003F3396">
        <w:rPr>
          <w:noProof/>
          <w:lang w:val="mk-MK"/>
        </w:rPr>
        <w:t>готраен ортодонтскиот третман</w:t>
      </w:r>
      <w:bookmarkEnd w:id="110"/>
    </w:p>
    <w:p w:rsidR="009F06BE" w:rsidRPr="003F3396" w:rsidRDefault="009F06BE" w:rsidP="00750DA3">
      <w:pPr>
        <w:rPr>
          <w:noProof/>
          <w:lang w:val="mk-MK"/>
        </w:rPr>
      </w:pPr>
    </w:p>
    <w:p w:rsidR="009F06BE" w:rsidRPr="003F3396" w:rsidRDefault="00D95049" w:rsidP="009F06BE">
      <w:pPr>
        <w:pStyle w:val="Caption"/>
        <w:keepNext/>
        <w:rPr>
          <w:noProof/>
          <w:lang w:val="mk-MK"/>
        </w:rPr>
      </w:pPr>
      <w:bookmarkStart w:id="111" w:name="_Toc129386126"/>
      <w:r w:rsidRPr="003F3396">
        <w:rPr>
          <w:noProof/>
        </w:rPr>
        <w:lastRenderedPageBreak/>
        <w:drawing>
          <wp:inline distT="0" distB="0" distL="0" distR="0">
            <wp:extent cx="2419643" cy="1965960"/>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sharpenSoften amount="50000"/>
                              </a14:imgEffect>
                            </a14:imgLayer>
                          </a14:imgProps>
                        </a:ext>
                      </a:extLst>
                    </a:blip>
                    <a:srcRect l="30256" t="23020" r="41026" b="35499"/>
                    <a:stretch/>
                  </pic:blipFill>
                  <pic:spPr bwMode="auto">
                    <a:xfrm>
                      <a:off x="0" y="0"/>
                      <a:ext cx="2418484" cy="19650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F06BE"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32</w:t>
      </w:r>
      <w:r w:rsidR="00EE7BFF" w:rsidRPr="003F3396">
        <w:rPr>
          <w:noProof/>
          <w:lang w:val="mk-MK"/>
        </w:rPr>
        <w:fldChar w:fldCharType="end"/>
      </w:r>
      <w:r w:rsidR="009F06BE" w:rsidRPr="003F3396">
        <w:rPr>
          <w:noProof/>
          <w:lang w:val="mk-MK"/>
        </w:rPr>
        <w:t xml:space="preserve"> - Желба порано да се прекине ортодонтскиот третманот</w:t>
      </w:r>
      <w:bookmarkEnd w:id="111"/>
    </w:p>
    <w:p w:rsidR="00750DA3" w:rsidRPr="003F3396" w:rsidRDefault="00750DA3" w:rsidP="00750DA3">
      <w:pPr>
        <w:rPr>
          <w:noProof/>
          <w:lang w:val="mk-MK"/>
        </w:rPr>
      </w:pPr>
    </w:p>
    <w:p w:rsidR="009F06BE" w:rsidRPr="003F3396" w:rsidRDefault="009F06BE" w:rsidP="00750DA3">
      <w:pPr>
        <w:rPr>
          <w:noProof/>
          <w:lang w:val="mk-MK"/>
        </w:rPr>
        <w:sectPr w:rsidR="009F06BE" w:rsidRPr="003F3396" w:rsidSect="009F06BE">
          <w:type w:val="continuous"/>
          <w:pgSz w:w="12240" w:h="15840"/>
          <w:pgMar w:top="1440" w:right="1440" w:bottom="1440" w:left="1440" w:header="720" w:footer="720" w:gutter="0"/>
          <w:cols w:num="2" w:space="720"/>
          <w:docGrid w:linePitch="360"/>
        </w:sectPr>
      </w:pPr>
    </w:p>
    <w:p w:rsidR="00C130AE" w:rsidRPr="003F3396" w:rsidRDefault="000F6B06" w:rsidP="000F6B06">
      <w:pPr>
        <w:spacing w:after="0"/>
        <w:rPr>
          <w:noProof/>
          <w:lang w:val="mk-MK"/>
        </w:rPr>
      </w:pPr>
      <w:r w:rsidRPr="003F3396">
        <w:rPr>
          <w:noProof/>
          <w:lang w:val="mk-MK"/>
        </w:rPr>
        <w:lastRenderedPageBreak/>
        <w:t>Дополнителната анализа на одговорите според тип на сопственост на здравствената установа укажале дека најголемиот број од испитаниците во приватните (92.64</w:t>
      </w:r>
      <w:r w:rsidRPr="003F3396">
        <w:rPr>
          <w:noProof/>
        </w:rPr>
        <w:t xml:space="preserve">%) </w:t>
      </w:r>
      <w:r w:rsidRPr="003F3396">
        <w:rPr>
          <w:noProof/>
          <w:lang w:val="mk-MK"/>
        </w:rPr>
        <w:t xml:space="preserve">и државните </w:t>
      </w:r>
      <w:r w:rsidRPr="003F3396">
        <w:rPr>
          <w:noProof/>
        </w:rPr>
        <w:t>(</w:t>
      </w:r>
      <w:r w:rsidRPr="003F3396">
        <w:rPr>
          <w:noProof/>
          <w:lang w:val="mk-MK"/>
        </w:rPr>
        <w:t>95.16</w:t>
      </w:r>
      <w:r w:rsidRPr="003F3396">
        <w:rPr>
          <w:noProof/>
        </w:rPr>
        <w:t xml:space="preserve">%) </w:t>
      </w:r>
      <w:r w:rsidRPr="003F3396">
        <w:rPr>
          <w:noProof/>
          <w:lang w:val="mk-MK"/>
        </w:rPr>
        <w:t xml:space="preserve">здравствени установи имале подготвеност за контролен ортодонтски преглед. </w:t>
      </w:r>
    </w:p>
    <w:p w:rsidR="000F6B06" w:rsidRPr="003F3396" w:rsidRDefault="000F6B06" w:rsidP="000F6B06">
      <w:pPr>
        <w:spacing w:after="0"/>
        <w:rPr>
          <w:rFonts w:cs="Times New Roman"/>
          <w:color w:val="000000" w:themeColor="text1"/>
          <w:szCs w:val="24"/>
        </w:rPr>
      </w:pP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0092325E" w:rsidRPr="003F3396">
        <w:rPr>
          <w:rFonts w:cs="Times New Roman"/>
          <w:szCs w:val="24"/>
          <w:shd w:val="clear" w:color="auto" w:fill="FFFFFF"/>
          <w:lang w:val="mk-MK"/>
        </w:rPr>
        <w:t>подго</w:t>
      </w:r>
      <w:r w:rsidRPr="003F3396">
        <w:rPr>
          <w:noProof/>
          <w:lang w:val="mk-MK"/>
        </w:rPr>
        <w:t>твеност</w:t>
      </w:r>
      <w:r w:rsidR="006806B1" w:rsidRPr="003F3396">
        <w:rPr>
          <w:noProof/>
          <w:lang w:val="mk-MK"/>
        </w:rPr>
        <w:t>а</w:t>
      </w:r>
      <w:r w:rsidRPr="003F3396">
        <w:rPr>
          <w:noProof/>
          <w:lang w:val="mk-MK"/>
        </w:rPr>
        <w:t xml:space="preserve"> за контролен ортодонтски преглед </w:t>
      </w:r>
      <w:r w:rsidRPr="003F3396">
        <w:rPr>
          <w:rFonts w:cs="Times New Roman"/>
          <w:szCs w:val="24"/>
          <w:shd w:val="clear" w:color="auto" w:fill="FFFFFF"/>
          <w:lang w:val="mk-MK"/>
        </w:rPr>
        <w:t>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.647</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.4210</w:t>
      </w:r>
      <w:r w:rsidRPr="003F3396">
        <w:rPr>
          <w:rFonts w:cs="Times New Roman"/>
          <w:color w:val="000000" w:themeColor="text1"/>
          <w:szCs w:val="24"/>
        </w:rPr>
        <w:t>).</w:t>
      </w:r>
    </w:p>
    <w:p w:rsidR="00C130AE" w:rsidRPr="003F3396" w:rsidRDefault="000F6B06" w:rsidP="000F6B06">
      <w:pPr>
        <w:spacing w:after="0"/>
        <w:rPr>
          <w:noProof/>
          <w:lang w:val="mk-MK"/>
        </w:rPr>
      </w:pPr>
      <w:r w:rsidRPr="003F3396">
        <w:rPr>
          <w:noProof/>
          <w:lang w:val="mk-MK"/>
        </w:rPr>
        <w:t xml:space="preserve">Слично на дистрибуцијата на одговорите на претходното прашање, најголемиот дел од испитаниците од приватните </w:t>
      </w:r>
      <w:r w:rsidRPr="003F3396">
        <w:rPr>
          <w:noProof/>
        </w:rPr>
        <w:t>(</w:t>
      </w:r>
      <w:r w:rsidRPr="003F3396">
        <w:rPr>
          <w:noProof/>
          <w:lang w:val="mk-MK"/>
        </w:rPr>
        <w:t>75.41</w:t>
      </w:r>
      <w:r w:rsidRPr="003F3396">
        <w:rPr>
          <w:noProof/>
        </w:rPr>
        <w:t xml:space="preserve">%) </w:t>
      </w:r>
      <w:r w:rsidRPr="003F3396">
        <w:rPr>
          <w:noProof/>
          <w:lang w:val="mk-MK"/>
        </w:rPr>
        <w:t xml:space="preserve">и државните </w:t>
      </w:r>
      <w:r w:rsidRPr="003F3396">
        <w:rPr>
          <w:noProof/>
        </w:rPr>
        <w:t>(</w:t>
      </w:r>
      <w:r w:rsidRPr="003F3396">
        <w:rPr>
          <w:noProof/>
          <w:lang w:val="mk-MK"/>
        </w:rPr>
        <w:t>70</w:t>
      </w:r>
      <w:r w:rsidRPr="003F3396">
        <w:rPr>
          <w:noProof/>
        </w:rPr>
        <w:t xml:space="preserve">%) </w:t>
      </w:r>
      <w:r w:rsidRPr="003F3396">
        <w:rPr>
          <w:noProof/>
          <w:lang w:val="mk-MK"/>
        </w:rPr>
        <w:t xml:space="preserve">здравствени установи се изјасниле дека закажувањето на контроли било на нивна иницијатива. </w:t>
      </w:r>
    </w:p>
    <w:p w:rsidR="000F6B06" w:rsidRPr="003F3396" w:rsidRDefault="000F6B06" w:rsidP="000F6B06">
      <w:pPr>
        <w:spacing w:after="0"/>
        <w:rPr>
          <w:rFonts w:cs="Times New Roman"/>
          <w:color w:val="000000" w:themeColor="text1"/>
          <w:szCs w:val="24"/>
        </w:rPr>
      </w:pP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rFonts w:cs="Times New Roman"/>
          <w:szCs w:val="24"/>
          <w:shd w:val="clear" w:color="auto" w:fill="FFFFFF"/>
          <w:lang w:val="mk-MK"/>
        </w:rPr>
        <w:t>иницијативата на пациентот за закажување на прегледот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667</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.4140</w:t>
      </w:r>
      <w:r w:rsidRPr="003F3396">
        <w:rPr>
          <w:rFonts w:cs="Times New Roman"/>
          <w:color w:val="000000" w:themeColor="text1"/>
          <w:szCs w:val="24"/>
        </w:rPr>
        <w:t>).</w:t>
      </w:r>
    </w:p>
    <w:p w:rsidR="00C130AE" w:rsidRPr="003F3396" w:rsidRDefault="000F6B06" w:rsidP="000F6B06">
      <w:pPr>
        <w:spacing w:after="0"/>
        <w:rPr>
          <w:noProof/>
          <w:lang w:val="mk-MK"/>
        </w:rPr>
      </w:pPr>
      <w:r w:rsidRPr="003F3396">
        <w:rPr>
          <w:noProof/>
          <w:lang w:val="mk-MK"/>
        </w:rPr>
        <w:t xml:space="preserve">Во однос на потребата од почести ортодонтски контроли, најголемиот број од испитаниците во приватните (67.07%) и државните (65.45%) имале потреба од почести контроли. </w:t>
      </w:r>
    </w:p>
    <w:p w:rsidR="000F6B06" w:rsidRPr="003F3396" w:rsidRDefault="000F6B06" w:rsidP="000F6B06">
      <w:pPr>
        <w:spacing w:after="0"/>
        <w:rPr>
          <w:rFonts w:cs="Times New Roman"/>
          <w:color w:val="000000" w:themeColor="text1"/>
          <w:szCs w:val="24"/>
        </w:rPr>
      </w:pPr>
      <w:r w:rsidRPr="003F3396">
        <w:rPr>
          <w:rFonts w:cs="Times New Roman"/>
          <w:szCs w:val="24"/>
          <w:shd w:val="clear" w:color="auto" w:fill="FFFFFF"/>
        </w:rPr>
        <w:lastRenderedPageBreak/>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Pr="003F3396">
        <w:rPr>
          <w:noProof/>
          <w:lang w:val="mk-MK"/>
        </w:rPr>
        <w:t>потребата од почести ортодонтски контроли</w:t>
      </w:r>
      <w:r w:rsidRPr="003F3396">
        <w:rPr>
          <w:rFonts w:cs="Times New Roman"/>
          <w:szCs w:val="24"/>
          <w:shd w:val="clear" w:color="auto" w:fill="FFFFFF"/>
          <w:lang w:val="mk-MK"/>
        </w:rPr>
        <w:t xml:space="preserve">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055</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.8146</w:t>
      </w:r>
      <w:r w:rsidRPr="003F3396">
        <w:rPr>
          <w:rFonts w:cs="Times New Roman"/>
          <w:color w:val="000000" w:themeColor="text1"/>
          <w:szCs w:val="24"/>
        </w:rPr>
        <w:t>).</w:t>
      </w:r>
    </w:p>
    <w:p w:rsidR="00C130AE" w:rsidRPr="003F3396" w:rsidRDefault="000F6B06" w:rsidP="000F6B06">
      <w:pPr>
        <w:spacing w:after="0"/>
        <w:rPr>
          <w:noProof/>
          <w:lang w:val="mk-MK"/>
        </w:rPr>
      </w:pPr>
      <w:r w:rsidRPr="003F3396">
        <w:rPr>
          <w:noProof/>
          <w:lang w:val="mk-MK"/>
        </w:rPr>
        <w:t>Понатаму, анализата на желбата п</w:t>
      </w:r>
      <w:r w:rsidR="00F17FFC" w:rsidRPr="003F3396">
        <w:rPr>
          <w:noProof/>
          <w:lang w:val="mk-MK"/>
        </w:rPr>
        <w:t>о</w:t>
      </w:r>
      <w:r w:rsidRPr="003F3396">
        <w:rPr>
          <w:noProof/>
          <w:lang w:val="mk-MK"/>
        </w:rPr>
        <w:t xml:space="preserve">рано да се прекине ортодонтскиот третман укажала дека најголемиот број од испитаниците во приватните (78.05%) и државните (76.36%) немале желба за порано да го прекинат третманот. </w:t>
      </w:r>
    </w:p>
    <w:p w:rsidR="000F6B06" w:rsidRPr="003F3396" w:rsidRDefault="000F6B06" w:rsidP="000F6B06">
      <w:pPr>
        <w:spacing w:after="0"/>
        <w:rPr>
          <w:rFonts w:cs="Times New Roman"/>
          <w:color w:val="000000" w:themeColor="text1"/>
          <w:szCs w:val="24"/>
        </w:rPr>
      </w:pPr>
      <w:r w:rsidRPr="003F3396">
        <w:rPr>
          <w:rFonts w:cs="Times New Roman"/>
          <w:szCs w:val="24"/>
          <w:shd w:val="clear" w:color="auto" w:fill="FFFFFF"/>
        </w:rPr>
        <w:t>За p&gt;0,05, нема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6806B1"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6806B1" w:rsidRPr="003F3396">
        <w:rPr>
          <w:rFonts w:cs="Times New Roman"/>
          <w:szCs w:val="24"/>
          <w:shd w:val="clear" w:color="auto" w:fill="FFFFFF"/>
          <w:lang w:val="mk-MK"/>
        </w:rPr>
        <w:t xml:space="preserve"> </w:t>
      </w:r>
      <w:r w:rsidR="00F17FFC" w:rsidRPr="003F3396">
        <w:rPr>
          <w:noProof/>
          <w:lang w:val="mk-MK"/>
        </w:rPr>
        <w:t xml:space="preserve">желбата порано да се прекине ортодонтскиот третман </w:t>
      </w:r>
      <w:r w:rsidRPr="003F3396">
        <w:rPr>
          <w:rFonts w:cs="Times New Roman"/>
          <w:szCs w:val="24"/>
          <w:shd w:val="clear" w:color="auto" w:fill="FFFFFF"/>
          <w:lang w:val="mk-MK"/>
        </w:rPr>
        <w:t>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076</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.7835</w:t>
      </w:r>
      <w:r w:rsidRPr="003F3396">
        <w:rPr>
          <w:rFonts w:cs="Times New Roman"/>
          <w:color w:val="000000" w:themeColor="text1"/>
          <w:szCs w:val="24"/>
        </w:rPr>
        <w:t>).</w:t>
      </w:r>
    </w:p>
    <w:p w:rsidR="00C130AE" w:rsidRPr="003F3396" w:rsidRDefault="00F17FFC" w:rsidP="00F17FFC">
      <w:pPr>
        <w:spacing w:after="0"/>
        <w:rPr>
          <w:noProof/>
          <w:lang w:val="mk-MK"/>
        </w:rPr>
      </w:pPr>
      <w:r w:rsidRPr="003F3396">
        <w:rPr>
          <w:noProof/>
          <w:lang w:val="mk-MK"/>
        </w:rPr>
        <w:t xml:space="preserve">Во однос на подготвеноста за подолготраен ортодонтски третман, анализата покажува дека најголемиот број од испитаниците во приватните (84.15%) и државните (82.72%) биле подготвени за подолгптраен третман. </w:t>
      </w:r>
    </w:p>
    <w:p w:rsidR="00F17FFC" w:rsidRPr="003F3396" w:rsidRDefault="00F17FFC" w:rsidP="00F17FFC">
      <w:pPr>
        <w:spacing w:after="0"/>
        <w:rPr>
          <w:rFonts w:cs="Times New Roman"/>
          <w:color w:val="000000" w:themeColor="text1"/>
          <w:szCs w:val="24"/>
        </w:rPr>
      </w:pPr>
      <w:r w:rsidRPr="003F3396">
        <w:rPr>
          <w:rFonts w:cs="Times New Roman"/>
          <w:szCs w:val="24"/>
          <w:shd w:val="clear" w:color="auto" w:fill="FFFFFF"/>
        </w:rPr>
        <w:t>За p&gt;0,05, нем</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noProof/>
          <w:lang w:val="mk-MK"/>
        </w:rPr>
        <w:t>подготвеноста за подолготраен ортодонтски третман</w:t>
      </w:r>
      <w:r w:rsidRPr="003F3396">
        <w:rPr>
          <w:rFonts w:cs="Times New Roman"/>
          <w:szCs w:val="24"/>
          <w:shd w:val="clear" w:color="auto" w:fill="FFFFFF"/>
          <w:lang w:val="mk-MK"/>
        </w:rPr>
        <w:t xml:space="preserve"> и типот на сопственост на установата каде испитаниците биле пациенти</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068</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.7941</w:t>
      </w:r>
      <w:r w:rsidRPr="003F3396">
        <w:rPr>
          <w:rFonts w:cs="Times New Roman"/>
          <w:color w:val="000000" w:themeColor="text1"/>
          <w:szCs w:val="24"/>
        </w:rPr>
        <w:t>).</w:t>
      </w:r>
    </w:p>
    <w:p w:rsidR="00D95049" w:rsidRPr="003F3396" w:rsidRDefault="00D95049" w:rsidP="00D95049">
      <w:pPr>
        <w:spacing w:after="0"/>
        <w:rPr>
          <w:noProof/>
          <w:lang w:val="mk-MK"/>
        </w:rPr>
      </w:pPr>
      <w:r w:rsidRPr="003F3396">
        <w:rPr>
          <w:noProof/>
          <w:lang w:val="mk-MK"/>
        </w:rPr>
        <w:t>Дополнителната анализа на одговорите според финансискиот импакт на пандемијата укажале дека најголемиот број од испитаниците во приватните (91.35</w:t>
      </w:r>
      <w:r w:rsidRPr="003F3396">
        <w:rPr>
          <w:noProof/>
        </w:rPr>
        <w:t xml:space="preserve">%) </w:t>
      </w:r>
      <w:r w:rsidRPr="003F3396">
        <w:rPr>
          <w:noProof/>
          <w:lang w:val="mk-MK"/>
        </w:rPr>
        <w:t xml:space="preserve">и државните </w:t>
      </w:r>
      <w:r w:rsidRPr="003F3396">
        <w:rPr>
          <w:noProof/>
        </w:rPr>
        <w:t>(</w:t>
      </w:r>
      <w:r w:rsidRPr="003F3396">
        <w:rPr>
          <w:noProof/>
          <w:lang w:val="mk-MK"/>
        </w:rPr>
        <w:t>97.73</w:t>
      </w:r>
      <w:r w:rsidRPr="003F3396">
        <w:rPr>
          <w:noProof/>
        </w:rPr>
        <w:t xml:space="preserve">%) </w:t>
      </w:r>
      <w:r w:rsidRPr="003F3396">
        <w:rPr>
          <w:noProof/>
          <w:lang w:val="mk-MK"/>
        </w:rPr>
        <w:t xml:space="preserve">здравствени установи имале подготвеност за контролен ортодонтски преглед. </w:t>
      </w:r>
    </w:p>
    <w:p w:rsidR="00D95049" w:rsidRPr="003F3396" w:rsidRDefault="00D95049" w:rsidP="00D95049">
      <w:pPr>
        <w:spacing w:after="0"/>
        <w:rPr>
          <w:rFonts w:cs="Times New Roman"/>
          <w:color w:val="000000" w:themeColor="text1"/>
          <w:szCs w:val="24"/>
        </w:rPr>
      </w:pPr>
      <w:r w:rsidRPr="003F3396">
        <w:rPr>
          <w:rFonts w:cs="Times New Roman"/>
          <w:szCs w:val="24"/>
          <w:shd w:val="clear" w:color="auto" w:fill="FFFFFF"/>
        </w:rPr>
        <w:t>За p&gt;0,05, нема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rFonts w:cs="Times New Roman"/>
          <w:szCs w:val="24"/>
          <w:shd w:val="clear" w:color="auto" w:fill="FFFFFF"/>
          <w:lang w:val="mk-MK"/>
        </w:rPr>
        <w:t>подго</w:t>
      </w:r>
      <w:r w:rsidRPr="003F3396">
        <w:rPr>
          <w:noProof/>
          <w:lang w:val="mk-MK"/>
        </w:rPr>
        <w:t xml:space="preserve">твеноста за контролен ортодонтски преглед </w:t>
      </w:r>
      <w:r w:rsidRPr="003F3396">
        <w:rPr>
          <w:rFonts w:cs="Times New Roman"/>
          <w:szCs w:val="24"/>
          <w:shd w:val="clear" w:color="auto" w:fill="FFFFFF"/>
          <w:lang w:val="mk-MK"/>
        </w:rPr>
        <w:t xml:space="preserve">и </w:t>
      </w:r>
      <w:r w:rsidRPr="003F3396">
        <w:rPr>
          <w:noProof/>
          <w:lang w:val="mk-MK"/>
        </w:rPr>
        <w:t xml:space="preserve">финансискиот импакт на пандемијата </w:t>
      </w:r>
      <w:r w:rsidRPr="003F3396">
        <w:rPr>
          <w:rFonts w:cs="Times New Roman"/>
          <w:szCs w:val="24"/>
          <w:shd w:val="clear" w:color="auto" w:fill="FFFFFF"/>
        </w:rPr>
        <w:t>(</w:t>
      </w:r>
      <w:r w:rsidRPr="003F3396">
        <w:rPr>
          <w:rFonts w:eastAsia="Times New Roman" w:cs="Times New Roman"/>
          <w:color w:val="000000"/>
          <w:szCs w:val="24"/>
          <w:lang w:eastAsia="mk-MK"/>
        </w:rPr>
        <w:t xml:space="preserve">Pearson Chi-squaretest: </w:t>
      </w:r>
      <w:r w:rsidRPr="003F3396">
        <w:rPr>
          <w:rFonts w:eastAsia="Times New Roman" w:cs="Times New Roman"/>
          <w:color w:val="000000"/>
          <w:szCs w:val="24"/>
          <w:lang w:val="mk-MK" w:eastAsia="mk-MK"/>
        </w:rPr>
        <w:t>3.594</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.0580</w:t>
      </w:r>
      <w:r w:rsidRPr="003F3396">
        <w:rPr>
          <w:rFonts w:cs="Times New Roman"/>
          <w:color w:val="000000" w:themeColor="text1"/>
          <w:szCs w:val="24"/>
        </w:rPr>
        <w:t>).</w:t>
      </w:r>
    </w:p>
    <w:p w:rsidR="00BD3E3C" w:rsidRPr="003F3396" w:rsidRDefault="00BD3E3C" w:rsidP="00750DA3">
      <w:pPr>
        <w:rPr>
          <w:noProof/>
        </w:rPr>
      </w:pPr>
    </w:p>
    <w:p w:rsidR="00D95049" w:rsidRPr="003F3396" w:rsidRDefault="00D95049" w:rsidP="00750DA3">
      <w:pPr>
        <w:rPr>
          <w:noProof/>
        </w:rPr>
      </w:pPr>
    </w:p>
    <w:p w:rsidR="00D95049" w:rsidRPr="003F3396" w:rsidRDefault="00D95049" w:rsidP="00750DA3">
      <w:pPr>
        <w:rPr>
          <w:noProof/>
        </w:rPr>
      </w:pPr>
    </w:p>
    <w:p w:rsidR="00BD3E3C" w:rsidRPr="003F3396" w:rsidRDefault="00BD3E3C" w:rsidP="00BD3E3C">
      <w:pPr>
        <w:pStyle w:val="Caption"/>
        <w:keepNext/>
      </w:pPr>
      <w:bookmarkStart w:id="112" w:name="_Toc129386040"/>
      <w:r w:rsidRPr="003F3396">
        <w:lastRenderedPageBreak/>
        <w:t>Табела</w:t>
      </w:r>
      <w:r w:rsidR="00EE7BFF" w:rsidRPr="003F3396">
        <w:fldChar w:fldCharType="begin"/>
      </w:r>
      <w:r w:rsidR="007F56D0" w:rsidRPr="003F3396">
        <w:instrText xml:space="preserve"> SEQ Табела \* ARABIC </w:instrText>
      </w:r>
      <w:r w:rsidR="00EE7BFF" w:rsidRPr="003F3396">
        <w:fldChar w:fldCharType="separate"/>
      </w:r>
      <w:r w:rsidRPr="003F3396">
        <w:rPr>
          <w:noProof/>
        </w:rPr>
        <w:t>12</w:t>
      </w:r>
      <w:r w:rsidR="00EE7BFF" w:rsidRPr="003F3396">
        <w:rPr>
          <w:noProof/>
        </w:rPr>
        <w:fldChar w:fldCharType="end"/>
      </w:r>
      <w:r w:rsidRPr="003F3396">
        <w:rPr>
          <w:lang w:val="mk-MK"/>
        </w:rPr>
        <w:t xml:space="preserve"> - Ставовите и однесувањата на испитаниците поврзани со ортодонтски преглед во време на КОВИД-19 пандемија</w:t>
      </w:r>
      <w:bookmarkEnd w:id="112"/>
    </w:p>
    <w:tbl>
      <w:tblPr>
        <w:tblW w:w="9425"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863"/>
        <w:gridCol w:w="411"/>
        <w:gridCol w:w="870"/>
        <w:gridCol w:w="1327"/>
        <w:gridCol w:w="1308"/>
        <w:gridCol w:w="937"/>
        <w:gridCol w:w="870"/>
        <w:gridCol w:w="970"/>
        <w:gridCol w:w="869"/>
      </w:tblGrid>
      <w:tr w:rsidR="00E62952" w:rsidRPr="003F3396" w:rsidTr="00BD3E3C">
        <w:trPr>
          <w:trHeight w:val="475"/>
          <w:tblCellSpacing w:w="15" w:type="dxa"/>
          <w:jc w:val="center"/>
        </w:trPr>
        <w:tc>
          <w:tcPr>
            <w:tcW w:w="3085" w:type="dxa"/>
            <w:gridSpan w:val="3"/>
            <w:vMerge w:val="restart"/>
            <w:tcBorders>
              <w:top w:val="single" w:sz="2" w:space="0" w:color="auto"/>
              <w:left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Параметар</w:t>
            </w:r>
          </w:p>
        </w:tc>
        <w:tc>
          <w:tcPr>
            <w:tcW w:w="3523"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c>
          <w:tcPr>
            <w:tcW w:w="2697"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Финансиски импакт</w:t>
            </w:r>
          </w:p>
        </w:tc>
      </w:tr>
      <w:tr w:rsidR="00986016" w:rsidRPr="003F3396" w:rsidTr="00BD3E3C">
        <w:trPr>
          <w:trHeight w:val="747"/>
          <w:tblCellSpacing w:w="15" w:type="dxa"/>
          <w:jc w:val="center"/>
        </w:trPr>
        <w:tc>
          <w:tcPr>
            <w:tcW w:w="3085" w:type="dxa"/>
            <w:gridSpan w:val="3"/>
            <w:vMerge/>
            <w:tcBorders>
              <w:left w:val="single" w:sz="2" w:space="0" w:color="auto"/>
              <w:bottom w:val="single" w:sz="2" w:space="0" w:color="auto"/>
              <w:right w:val="single" w:sz="2" w:space="0" w:color="auto"/>
            </w:tcBorders>
            <w:shd w:val="clear" w:color="auto" w:fill="B8CCE4" w:themeFill="accent1" w:themeFillTint="66"/>
          </w:tcPr>
          <w:p w:rsidR="00E62952" w:rsidRPr="003F3396" w:rsidRDefault="00E62952" w:rsidP="0033702A">
            <w:pPr>
              <w:spacing w:after="0" w:line="240" w:lineRule="auto"/>
              <w:jc w:val="center"/>
              <w:rPr>
                <w:rFonts w:cs="Times New Roman"/>
                <w:b/>
                <w:bCs/>
                <w:noProof/>
                <w:color w:val="000000"/>
                <w:sz w:val="20"/>
                <w:szCs w:val="20"/>
                <w:lang w:val="mk-MK"/>
              </w:rPr>
            </w:pPr>
          </w:p>
        </w:tc>
        <w:tc>
          <w:tcPr>
            <w:tcW w:w="1287"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1268"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c>
          <w:tcPr>
            <w:tcW w:w="908"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c>
          <w:tcPr>
            <w:tcW w:w="850"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956"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1"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r>
      <w:tr w:rsidR="00986016" w:rsidRPr="003F3396" w:rsidTr="00BD3E3C">
        <w:trPr>
          <w:trHeight w:val="230"/>
          <w:tblCellSpacing w:w="15" w:type="dxa"/>
          <w:jc w:val="center"/>
        </w:trPr>
        <w:tc>
          <w:tcPr>
            <w:tcW w:w="1808"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r w:rsidRPr="003F3396">
              <w:rPr>
                <w:rFonts w:cs="Times New Roman"/>
                <w:b/>
                <w:bCs/>
                <w:noProof/>
                <w:color w:val="000000"/>
                <w:sz w:val="18"/>
                <w:szCs w:val="20"/>
                <w:lang w:val="mk-MK"/>
              </w:rPr>
              <w:t>Спремност за контролен преглед</w:t>
            </w:r>
          </w:p>
        </w:tc>
        <w:tc>
          <w:tcPr>
            <w:tcW w:w="387" w:type="dxa"/>
            <w:vMerge w:val="restart"/>
            <w:tcBorders>
              <w:top w:val="single" w:sz="2" w:space="0" w:color="auto"/>
              <w:left w:val="single" w:sz="2" w:space="0" w:color="auto"/>
              <w:right w:val="single" w:sz="2" w:space="0" w:color="auto"/>
            </w:tcBorders>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118</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63</w:t>
            </w:r>
          </w:p>
        </w:tc>
        <w:tc>
          <w:tcPr>
            <w:tcW w:w="908"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472D46" w:rsidRPr="003F3396">
              <w:rPr>
                <w:rFonts w:cs="Times New Roman"/>
                <w:noProof/>
                <w:sz w:val="16"/>
                <w:szCs w:val="20"/>
                <w:lang w:val="mk-MK"/>
              </w:rPr>
              <w:t>0.647</w:t>
            </w:r>
          </w:p>
          <w:p w:rsidR="00E62952" w:rsidRPr="003F3396" w:rsidRDefault="00E62952" w:rsidP="0033702A">
            <w:pPr>
              <w:spacing w:after="0" w:line="240" w:lineRule="auto"/>
              <w:jc w:val="center"/>
              <w:rPr>
                <w:rFonts w:cs="Times New Roman"/>
                <w:noProof/>
                <w:sz w:val="20"/>
                <w:szCs w:val="20"/>
                <w:lang w:val="mk-MK"/>
              </w:rPr>
            </w:pPr>
            <w:r w:rsidRPr="003F3396">
              <w:rPr>
                <w:rFonts w:cs="Times New Roman"/>
                <w:noProof/>
                <w:sz w:val="16"/>
                <w:szCs w:val="20"/>
                <w:lang w:val="mk-MK"/>
              </w:rPr>
              <w:t>p=</w:t>
            </w:r>
            <w:r w:rsidR="00472D46" w:rsidRPr="003F3396">
              <w:rPr>
                <w:rFonts w:cs="Times New Roman"/>
                <w:noProof/>
                <w:sz w:val="16"/>
                <w:szCs w:val="20"/>
                <w:lang w:val="mk-MK"/>
              </w:rPr>
              <w:t>0.4210</w:t>
            </w: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86</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95</w:t>
            </w:r>
          </w:p>
        </w:tc>
        <w:tc>
          <w:tcPr>
            <w:tcW w:w="831"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DF7210" w:rsidRPr="003F3396">
              <w:rPr>
                <w:rFonts w:cs="Times New Roman"/>
                <w:noProof/>
                <w:sz w:val="16"/>
                <w:szCs w:val="20"/>
                <w:lang w:val="mk-MK"/>
              </w:rPr>
              <w:t>3.594</w:t>
            </w:r>
          </w:p>
          <w:p w:rsidR="00E62952" w:rsidRPr="003F3396" w:rsidRDefault="00E62952" w:rsidP="0033702A">
            <w:pPr>
              <w:spacing w:after="0" w:line="240" w:lineRule="auto"/>
              <w:jc w:val="center"/>
              <w:rPr>
                <w:rFonts w:cs="Times New Roman"/>
                <w:noProof/>
                <w:sz w:val="20"/>
                <w:szCs w:val="20"/>
                <w:lang w:val="mk-MK"/>
              </w:rPr>
            </w:pPr>
            <w:r w:rsidRPr="003F3396">
              <w:rPr>
                <w:rFonts w:cs="Times New Roman"/>
                <w:noProof/>
                <w:sz w:val="16"/>
                <w:szCs w:val="20"/>
                <w:lang w:val="mk-MK"/>
              </w:rPr>
              <w:t>p=0.</w:t>
            </w:r>
            <w:r w:rsidR="00DF7210" w:rsidRPr="003F3396">
              <w:rPr>
                <w:rFonts w:cs="Times New Roman"/>
                <w:noProof/>
                <w:sz w:val="16"/>
                <w:szCs w:val="20"/>
                <w:lang w:val="mk-MK"/>
              </w:rPr>
              <w:t>0580</w:t>
            </w:r>
          </w:p>
        </w:tc>
      </w:tr>
      <w:tr w:rsidR="00986016"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95.16</w:t>
            </w:r>
            <w:r w:rsidR="004B7C26" w:rsidRPr="003F3396">
              <w:rPr>
                <w:rFonts w:cs="Times New Roman"/>
                <w:noProof/>
                <w:sz w:val="20"/>
                <w:szCs w:val="20"/>
                <w:lang w:val="mk-MK"/>
              </w:rPr>
              <w:t>%</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92.64</w:t>
            </w:r>
            <w:r w:rsidR="004B7C26" w:rsidRPr="003F3396">
              <w:rPr>
                <w:rFonts w:cs="Times New Roman"/>
                <w:noProof/>
                <w:sz w:val="20"/>
                <w:szCs w:val="20"/>
                <w:lang w:val="mk-MK"/>
              </w:rPr>
              <w:t>%</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97.73%</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91.35%</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986016"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val="restart"/>
            <w:tcBorders>
              <w:top w:val="single" w:sz="2" w:space="0" w:color="auto"/>
              <w:left w:val="single" w:sz="2" w:space="0" w:color="auto"/>
              <w:right w:val="single" w:sz="2" w:space="0" w:color="auto"/>
            </w:tcBorders>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6</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5</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16"/>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2</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9</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p>
        </w:tc>
      </w:tr>
      <w:tr w:rsidR="00986016" w:rsidRPr="003F3396" w:rsidTr="00BD3E3C">
        <w:trPr>
          <w:trHeight w:val="230"/>
          <w:tblCellSpacing w:w="15" w:type="dxa"/>
          <w:jc w:val="center"/>
        </w:trPr>
        <w:tc>
          <w:tcPr>
            <w:tcW w:w="1808" w:type="dxa"/>
            <w:vMerge/>
            <w:tcBorders>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750DA3">
            <w:pPr>
              <w:spacing w:after="0" w:line="240" w:lineRule="auto"/>
              <w:jc w:val="center"/>
              <w:rPr>
                <w:rFonts w:cs="Times New Roman"/>
                <w:noProof/>
                <w:sz w:val="20"/>
                <w:szCs w:val="20"/>
                <w:lang w:val="mk-MK"/>
              </w:rPr>
            </w:pPr>
            <w:r w:rsidRPr="003F3396">
              <w:rPr>
                <w:rFonts w:cs="Times New Roman"/>
                <w:noProof/>
                <w:sz w:val="20"/>
                <w:szCs w:val="20"/>
                <w:lang w:val="mk-MK"/>
              </w:rPr>
              <w:t>4.84</w:t>
            </w:r>
            <w:r w:rsidR="004B7C26" w:rsidRPr="003F3396">
              <w:rPr>
                <w:rFonts w:cs="Times New Roman"/>
                <w:noProof/>
                <w:sz w:val="20"/>
                <w:szCs w:val="20"/>
                <w:lang w:val="mk-MK"/>
              </w:rPr>
              <w:t>%</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750DA3" w:rsidP="0033702A">
            <w:pPr>
              <w:spacing w:after="0" w:line="240" w:lineRule="auto"/>
              <w:jc w:val="center"/>
              <w:rPr>
                <w:rFonts w:cs="Times New Roman"/>
                <w:noProof/>
                <w:sz w:val="20"/>
                <w:szCs w:val="20"/>
                <w:lang w:val="mk-MK"/>
              </w:rPr>
            </w:pPr>
            <w:r w:rsidRPr="003F3396">
              <w:rPr>
                <w:rFonts w:cs="Times New Roman"/>
                <w:noProof/>
                <w:sz w:val="20"/>
                <w:szCs w:val="20"/>
                <w:lang w:val="mk-MK"/>
              </w:rPr>
              <w:t>7.36</w:t>
            </w:r>
            <w:r w:rsidR="004B7C26" w:rsidRPr="003F3396">
              <w:rPr>
                <w:rFonts w:cs="Times New Roman"/>
                <w:noProof/>
                <w:sz w:val="20"/>
                <w:szCs w:val="20"/>
                <w:lang w:val="mk-MK"/>
              </w:rPr>
              <w:t>%</w:t>
            </w:r>
          </w:p>
        </w:tc>
        <w:tc>
          <w:tcPr>
            <w:tcW w:w="908"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2.27%</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8.65%</w:t>
            </w:r>
          </w:p>
        </w:tc>
        <w:tc>
          <w:tcPr>
            <w:tcW w:w="831"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E62952" w:rsidRPr="003F3396" w:rsidTr="00BD3E3C">
        <w:trPr>
          <w:trHeight w:val="230"/>
          <w:tblCellSpacing w:w="15" w:type="dxa"/>
          <w:jc w:val="center"/>
        </w:trPr>
        <w:tc>
          <w:tcPr>
            <w:tcW w:w="1808"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Иницијатива на пациентот за контролен преглед</w:t>
            </w:r>
          </w:p>
        </w:tc>
        <w:tc>
          <w:tcPr>
            <w:tcW w:w="387"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92</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49</w:t>
            </w:r>
          </w:p>
        </w:tc>
        <w:tc>
          <w:tcPr>
            <w:tcW w:w="908"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472D46" w:rsidRPr="003F3396">
              <w:rPr>
                <w:rFonts w:cs="Times New Roman"/>
                <w:noProof/>
                <w:sz w:val="16"/>
                <w:szCs w:val="20"/>
                <w:lang w:val="mk-MK"/>
              </w:rPr>
              <w:t>0.0667</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p=0.</w:t>
            </w:r>
            <w:r w:rsidR="00472D46" w:rsidRPr="003F3396">
              <w:rPr>
                <w:rFonts w:cs="Times New Roman"/>
                <w:noProof/>
                <w:sz w:val="16"/>
                <w:szCs w:val="20"/>
                <w:lang w:val="mk-MK"/>
              </w:rPr>
              <w:t>4140</w:t>
            </w: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70</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71</w:t>
            </w:r>
          </w:p>
        </w:tc>
        <w:tc>
          <w:tcPr>
            <w:tcW w:w="831"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DF7210" w:rsidRPr="003F3396">
              <w:rPr>
                <w:rFonts w:cs="Times New Roman"/>
                <w:noProof/>
                <w:sz w:val="16"/>
                <w:szCs w:val="20"/>
                <w:lang w:val="mk-MK"/>
              </w:rPr>
              <w:t>0.1000</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w:t>
            </w:r>
            <w:r w:rsidR="00DF7210" w:rsidRPr="003F3396">
              <w:rPr>
                <w:rFonts w:cs="Times New Roman"/>
                <w:noProof/>
                <w:sz w:val="16"/>
                <w:szCs w:val="20"/>
                <w:lang w:val="mk-MK"/>
              </w:rPr>
              <w:t>0.7515</w:t>
            </w:r>
          </w:p>
        </w:tc>
      </w:tr>
      <w:tr w:rsidR="00986016" w:rsidRPr="003F3396" w:rsidTr="00BD3E3C">
        <w:trPr>
          <w:trHeight w:val="230"/>
          <w:tblCellSpacing w:w="15" w:type="dxa"/>
          <w:jc w:val="center"/>
        </w:trPr>
        <w:tc>
          <w:tcPr>
            <w:tcW w:w="18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75.41%</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70%</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74.47%</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72.45%</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986016" w:rsidRPr="003F3396" w:rsidTr="00BD3E3C">
        <w:trPr>
          <w:trHeight w:val="230"/>
          <w:tblCellSpacing w:w="15" w:type="dxa"/>
          <w:jc w:val="center"/>
        </w:trPr>
        <w:tc>
          <w:tcPr>
            <w:tcW w:w="18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p>
        </w:tc>
        <w:tc>
          <w:tcPr>
            <w:tcW w:w="387"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30</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21</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16"/>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24</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27</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p>
        </w:tc>
      </w:tr>
      <w:tr w:rsidR="00986016" w:rsidRPr="003F3396" w:rsidTr="00BD3E3C">
        <w:trPr>
          <w:trHeight w:val="230"/>
          <w:tblCellSpacing w:w="15" w:type="dxa"/>
          <w:jc w:val="center"/>
        </w:trPr>
        <w:tc>
          <w:tcPr>
            <w:tcW w:w="180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24.59%</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30%</w:t>
            </w:r>
          </w:p>
        </w:tc>
        <w:tc>
          <w:tcPr>
            <w:tcW w:w="908"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25.53%</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27.55%</w:t>
            </w:r>
          </w:p>
        </w:tc>
        <w:tc>
          <w:tcPr>
            <w:tcW w:w="831"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E62952" w:rsidRPr="003F3396" w:rsidTr="00BD3E3C">
        <w:trPr>
          <w:trHeight w:val="230"/>
          <w:tblCellSpacing w:w="15" w:type="dxa"/>
          <w:jc w:val="center"/>
        </w:trPr>
        <w:tc>
          <w:tcPr>
            <w:tcW w:w="1808" w:type="dxa"/>
            <w:vMerge w:val="restart"/>
            <w:tcBorders>
              <w:top w:val="single" w:sz="2" w:space="0" w:color="auto"/>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Потреба за почести контроли</w:t>
            </w:r>
          </w:p>
        </w:tc>
        <w:tc>
          <w:tcPr>
            <w:tcW w:w="387"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72</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55</w:t>
            </w:r>
          </w:p>
        </w:tc>
        <w:tc>
          <w:tcPr>
            <w:tcW w:w="908"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w:t>
            </w:r>
            <w:r w:rsidR="00472D46" w:rsidRPr="003F3396">
              <w:rPr>
                <w:rFonts w:cs="Times New Roman"/>
                <w:noProof/>
                <w:sz w:val="16"/>
                <w:szCs w:val="20"/>
                <w:lang w:val="mk-MK"/>
              </w:rPr>
              <w:t>055</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p=0.</w:t>
            </w:r>
            <w:r w:rsidR="00472D46" w:rsidRPr="003F3396">
              <w:rPr>
                <w:rFonts w:cs="Times New Roman"/>
                <w:noProof/>
                <w:sz w:val="16"/>
                <w:szCs w:val="20"/>
                <w:lang w:val="mk-MK"/>
              </w:rPr>
              <w:t>8146</w:t>
            </w: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68</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59</w:t>
            </w:r>
          </w:p>
        </w:tc>
        <w:tc>
          <w:tcPr>
            <w:tcW w:w="831"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DF7210" w:rsidRPr="003F3396">
              <w:rPr>
                <w:rFonts w:cs="Times New Roman"/>
                <w:noProof/>
                <w:sz w:val="16"/>
                <w:szCs w:val="20"/>
                <w:lang w:val="mk-MK"/>
              </w:rPr>
              <w:t>3.156</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w:t>
            </w:r>
            <w:r w:rsidR="00DF7210" w:rsidRPr="003F3396">
              <w:rPr>
                <w:rFonts w:cs="Times New Roman"/>
                <w:noProof/>
                <w:sz w:val="16"/>
                <w:szCs w:val="20"/>
                <w:lang w:val="mk-MK"/>
              </w:rPr>
              <w:t>0.0757</w:t>
            </w:r>
          </w:p>
        </w:tc>
      </w:tr>
      <w:tr w:rsidR="00E62952"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p>
        </w:tc>
        <w:tc>
          <w:tcPr>
            <w:tcW w:w="387"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65.45%</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67.07%</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986016" w:rsidRPr="003F3396" w:rsidRDefault="00986016" w:rsidP="00986016">
            <w:pPr>
              <w:spacing w:after="0" w:line="240" w:lineRule="auto"/>
              <w:jc w:val="center"/>
              <w:rPr>
                <w:rFonts w:cs="Times New Roman"/>
                <w:noProof/>
                <w:sz w:val="20"/>
                <w:szCs w:val="20"/>
                <w:lang w:val="mk-MK"/>
              </w:rPr>
            </w:pPr>
            <w:r w:rsidRPr="003F3396">
              <w:rPr>
                <w:rFonts w:cs="Times New Roman"/>
                <w:noProof/>
                <w:sz w:val="20"/>
                <w:szCs w:val="20"/>
                <w:lang w:val="mk-MK"/>
              </w:rPr>
              <w:t>72.35%</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60.20%</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E62952"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val="restart"/>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38</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27</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16"/>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26</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39</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p>
        </w:tc>
      </w:tr>
      <w:tr w:rsidR="00E62952" w:rsidRPr="003F3396" w:rsidTr="00BD3E3C">
        <w:trPr>
          <w:trHeight w:val="230"/>
          <w:tblCellSpacing w:w="15" w:type="dxa"/>
          <w:jc w:val="center"/>
        </w:trPr>
        <w:tc>
          <w:tcPr>
            <w:tcW w:w="1808" w:type="dxa"/>
            <w:vMerge/>
            <w:tcBorders>
              <w:left w:val="single" w:sz="2" w:space="0" w:color="auto"/>
              <w:bottom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34.55%</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34.93%</w:t>
            </w:r>
          </w:p>
        </w:tc>
        <w:tc>
          <w:tcPr>
            <w:tcW w:w="908"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27.65%</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39.8%</w:t>
            </w:r>
          </w:p>
        </w:tc>
        <w:tc>
          <w:tcPr>
            <w:tcW w:w="831"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r>
      <w:tr w:rsidR="00986016" w:rsidRPr="003F3396" w:rsidTr="00BD3E3C">
        <w:trPr>
          <w:trHeight w:val="230"/>
          <w:tblCellSpacing w:w="15" w:type="dxa"/>
          <w:jc w:val="center"/>
        </w:trPr>
        <w:tc>
          <w:tcPr>
            <w:tcW w:w="1808" w:type="dxa"/>
            <w:vMerge w:val="restart"/>
            <w:tcBorders>
              <w:top w:val="single" w:sz="2" w:space="0" w:color="auto"/>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 xml:space="preserve">Желба </w:t>
            </w:r>
            <w:r w:rsidR="00860790" w:rsidRPr="003F3396">
              <w:rPr>
                <w:rFonts w:cs="Times New Roman"/>
                <w:b/>
                <w:bCs/>
                <w:noProof/>
                <w:color w:val="000000"/>
                <w:sz w:val="18"/>
                <w:szCs w:val="20"/>
                <w:lang w:val="mk-MK"/>
              </w:rPr>
              <w:t xml:space="preserve">порано </w:t>
            </w:r>
            <w:r w:rsidRPr="003F3396">
              <w:rPr>
                <w:rFonts w:cs="Times New Roman"/>
                <w:b/>
                <w:bCs/>
                <w:noProof/>
                <w:color w:val="000000"/>
                <w:sz w:val="18"/>
                <w:szCs w:val="20"/>
                <w:lang w:val="mk-MK"/>
              </w:rPr>
              <w:t xml:space="preserve">да се прекине ортд. </w:t>
            </w:r>
            <w:r w:rsidR="0092325E" w:rsidRPr="003F3396">
              <w:rPr>
                <w:rFonts w:cs="Times New Roman"/>
                <w:b/>
                <w:bCs/>
                <w:noProof/>
                <w:color w:val="000000"/>
                <w:sz w:val="18"/>
                <w:szCs w:val="20"/>
                <w:lang w:val="mk-MK"/>
              </w:rPr>
              <w:t>Т</w:t>
            </w:r>
            <w:r w:rsidRPr="003F3396">
              <w:rPr>
                <w:rFonts w:cs="Times New Roman"/>
                <w:b/>
                <w:bCs/>
                <w:noProof/>
                <w:color w:val="000000"/>
                <w:sz w:val="18"/>
                <w:szCs w:val="20"/>
                <w:lang w:val="mk-MK"/>
              </w:rPr>
              <w:t>ретман</w:t>
            </w:r>
          </w:p>
        </w:tc>
        <w:tc>
          <w:tcPr>
            <w:tcW w:w="387"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84</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64</w:t>
            </w:r>
          </w:p>
        </w:tc>
        <w:tc>
          <w:tcPr>
            <w:tcW w:w="908"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w:t>
            </w:r>
            <w:r w:rsidR="00472D46" w:rsidRPr="003F3396">
              <w:rPr>
                <w:rFonts w:cs="Times New Roman"/>
                <w:noProof/>
                <w:sz w:val="16"/>
                <w:szCs w:val="20"/>
                <w:lang w:val="mk-MK"/>
              </w:rPr>
              <w:t>076</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p=0.</w:t>
            </w:r>
            <w:r w:rsidR="00472D46" w:rsidRPr="003F3396">
              <w:rPr>
                <w:rFonts w:cs="Times New Roman"/>
                <w:noProof/>
                <w:sz w:val="16"/>
                <w:szCs w:val="20"/>
                <w:lang w:val="mk-MK"/>
              </w:rPr>
              <w:t>7835</w:t>
            </w: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68</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80</w:t>
            </w:r>
          </w:p>
        </w:tc>
        <w:tc>
          <w:tcPr>
            <w:tcW w:w="831"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DF7210" w:rsidRPr="003F3396">
              <w:rPr>
                <w:rFonts w:cs="Times New Roman"/>
                <w:noProof/>
                <w:sz w:val="16"/>
                <w:szCs w:val="20"/>
                <w:lang w:val="mk-MK"/>
              </w:rPr>
              <w:t>0.0030</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p=0.</w:t>
            </w:r>
            <w:r w:rsidR="00DF7210" w:rsidRPr="003F3396">
              <w:rPr>
                <w:rFonts w:cs="Times New Roman"/>
                <w:noProof/>
                <w:sz w:val="16"/>
                <w:szCs w:val="20"/>
                <w:lang w:val="mk-MK"/>
              </w:rPr>
              <w:t>9542</w:t>
            </w:r>
          </w:p>
        </w:tc>
      </w:tr>
      <w:tr w:rsidR="00986016"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p>
        </w:tc>
        <w:tc>
          <w:tcPr>
            <w:tcW w:w="387"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76.36%</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78.05%</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77.27%</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76.92%</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986016"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val="restart"/>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26</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18</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16"/>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20</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24</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p>
        </w:tc>
      </w:tr>
      <w:tr w:rsidR="00986016" w:rsidRPr="003F3396" w:rsidTr="00BD3E3C">
        <w:trPr>
          <w:trHeight w:val="230"/>
          <w:tblCellSpacing w:w="15" w:type="dxa"/>
          <w:jc w:val="center"/>
        </w:trPr>
        <w:tc>
          <w:tcPr>
            <w:tcW w:w="1808" w:type="dxa"/>
            <w:vMerge/>
            <w:tcBorders>
              <w:left w:val="single" w:sz="2" w:space="0" w:color="auto"/>
              <w:bottom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23.64%</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21.95%</w:t>
            </w:r>
          </w:p>
        </w:tc>
        <w:tc>
          <w:tcPr>
            <w:tcW w:w="908"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22.73%</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23.08%</w:t>
            </w:r>
          </w:p>
        </w:tc>
        <w:tc>
          <w:tcPr>
            <w:tcW w:w="831"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r>
      <w:tr w:rsidR="00E62952" w:rsidRPr="003F3396" w:rsidTr="00BD3E3C">
        <w:trPr>
          <w:trHeight w:val="230"/>
          <w:tblCellSpacing w:w="15" w:type="dxa"/>
          <w:jc w:val="center"/>
        </w:trPr>
        <w:tc>
          <w:tcPr>
            <w:tcW w:w="1808" w:type="dxa"/>
            <w:vMerge w:val="restart"/>
            <w:tcBorders>
              <w:top w:val="single" w:sz="2" w:space="0" w:color="auto"/>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Спремност за подолготраен ортд.третман</w:t>
            </w:r>
          </w:p>
        </w:tc>
        <w:tc>
          <w:tcPr>
            <w:tcW w:w="387"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91</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69</w:t>
            </w:r>
          </w:p>
        </w:tc>
        <w:tc>
          <w:tcPr>
            <w:tcW w:w="908"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=0.0</w:t>
            </w:r>
            <w:r w:rsidR="00472D46" w:rsidRPr="003F3396">
              <w:rPr>
                <w:rFonts w:cs="Times New Roman"/>
                <w:noProof/>
                <w:sz w:val="16"/>
                <w:szCs w:val="20"/>
                <w:lang w:val="mk-MK"/>
              </w:rPr>
              <w:t>068</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w:t>
            </w:r>
            <w:r w:rsidR="00472D46" w:rsidRPr="003F3396">
              <w:rPr>
                <w:rFonts w:cs="Times New Roman"/>
                <w:noProof/>
                <w:sz w:val="16"/>
                <w:szCs w:val="20"/>
                <w:lang w:val="mk-MK"/>
              </w:rPr>
              <w:t>0.7941</w:t>
            </w: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71</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89</w:t>
            </w:r>
          </w:p>
        </w:tc>
        <w:tc>
          <w:tcPr>
            <w:tcW w:w="831" w:type="dxa"/>
            <w:vMerge w:val="restart"/>
            <w:tcBorders>
              <w:top w:val="single" w:sz="2" w:space="0" w:color="auto"/>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DF7210" w:rsidRPr="003F3396">
              <w:rPr>
                <w:rFonts w:cs="Times New Roman"/>
                <w:noProof/>
                <w:sz w:val="16"/>
                <w:szCs w:val="20"/>
                <w:lang w:val="mk-MK"/>
              </w:rPr>
              <w:t>0.0822</w:t>
            </w:r>
          </w:p>
          <w:p w:rsidR="00E62952" w:rsidRPr="003F3396" w:rsidRDefault="00E62952" w:rsidP="0033702A">
            <w:pPr>
              <w:spacing w:after="0" w:line="240" w:lineRule="auto"/>
              <w:jc w:val="center"/>
              <w:rPr>
                <w:rFonts w:cs="Times New Roman"/>
                <w:noProof/>
                <w:sz w:val="16"/>
                <w:szCs w:val="20"/>
                <w:lang w:val="mk-MK"/>
              </w:rPr>
            </w:pPr>
            <w:r w:rsidRPr="003F3396">
              <w:rPr>
                <w:rFonts w:cs="Times New Roman"/>
                <w:noProof/>
                <w:sz w:val="16"/>
                <w:szCs w:val="20"/>
                <w:lang w:val="mk-MK"/>
              </w:rPr>
              <w:t>p=</w:t>
            </w:r>
            <w:r w:rsidR="00DF7210" w:rsidRPr="003F3396">
              <w:rPr>
                <w:rFonts w:cs="Times New Roman"/>
                <w:noProof/>
                <w:sz w:val="16"/>
                <w:szCs w:val="20"/>
                <w:lang w:val="mk-MK"/>
              </w:rPr>
              <w:t>0.3645</w:t>
            </w:r>
          </w:p>
        </w:tc>
      </w:tr>
      <w:tr w:rsidR="00E62952"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jc w:val="center"/>
              <w:rPr>
                <w:rFonts w:cs="Times New Roman"/>
                <w:b/>
                <w:bCs/>
                <w:noProof/>
                <w:color w:val="000000"/>
                <w:sz w:val="20"/>
                <w:szCs w:val="20"/>
                <w:lang w:val="mk-MK"/>
              </w:rPr>
            </w:pPr>
          </w:p>
        </w:tc>
        <w:tc>
          <w:tcPr>
            <w:tcW w:w="387"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82.72%</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84.15%</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80.68%</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sz w:val="20"/>
                <w:szCs w:val="20"/>
                <w:lang w:val="mk-MK"/>
              </w:rPr>
            </w:pPr>
            <w:r w:rsidRPr="003F3396">
              <w:rPr>
                <w:rFonts w:cs="Times New Roman"/>
                <w:noProof/>
                <w:sz w:val="20"/>
                <w:szCs w:val="20"/>
                <w:lang w:val="mk-MK"/>
              </w:rPr>
              <w:t>85.58%</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20"/>
                <w:szCs w:val="20"/>
                <w:lang w:val="mk-MK"/>
              </w:rPr>
            </w:pPr>
          </w:p>
        </w:tc>
      </w:tr>
      <w:tr w:rsidR="00E62952" w:rsidRPr="003F3396" w:rsidTr="00BD3E3C">
        <w:trPr>
          <w:trHeight w:val="230"/>
          <w:tblCellSpacing w:w="15" w:type="dxa"/>
          <w:jc w:val="center"/>
        </w:trPr>
        <w:tc>
          <w:tcPr>
            <w:tcW w:w="1808" w:type="dxa"/>
            <w:vMerge/>
            <w:tcBorders>
              <w:left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val="restart"/>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19</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860790" w:rsidP="0033702A">
            <w:pPr>
              <w:spacing w:after="0" w:line="240" w:lineRule="auto"/>
              <w:jc w:val="center"/>
              <w:rPr>
                <w:rFonts w:cs="Times New Roman"/>
                <w:noProof/>
                <w:sz w:val="20"/>
                <w:szCs w:val="20"/>
                <w:lang w:val="mk-MK"/>
              </w:rPr>
            </w:pPr>
            <w:r w:rsidRPr="003F3396">
              <w:rPr>
                <w:rFonts w:cs="Times New Roman"/>
                <w:noProof/>
                <w:sz w:val="20"/>
                <w:szCs w:val="20"/>
                <w:lang w:val="mk-MK"/>
              </w:rPr>
              <w:t>13</w:t>
            </w:r>
          </w:p>
        </w:tc>
        <w:tc>
          <w:tcPr>
            <w:tcW w:w="908" w:type="dxa"/>
            <w:vMerge/>
            <w:tcBorders>
              <w:left w:val="single" w:sz="2" w:space="0" w:color="auto"/>
              <w:right w:val="single" w:sz="2" w:space="0" w:color="auto"/>
            </w:tcBorders>
          </w:tcPr>
          <w:p w:rsidR="00E62952" w:rsidRPr="003F3396" w:rsidRDefault="00E62952" w:rsidP="0033702A">
            <w:pPr>
              <w:spacing w:after="0" w:line="240" w:lineRule="auto"/>
              <w:jc w:val="center"/>
              <w:rPr>
                <w:rFonts w:cs="Times New Roman"/>
                <w:noProof/>
                <w:sz w:val="16"/>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17</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860790"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15</w:t>
            </w:r>
          </w:p>
        </w:tc>
        <w:tc>
          <w:tcPr>
            <w:tcW w:w="831" w:type="dxa"/>
            <w:vMerge/>
            <w:tcBorders>
              <w:left w:val="single" w:sz="2" w:space="0" w:color="auto"/>
              <w:right w:val="single" w:sz="2" w:space="0" w:color="auto"/>
            </w:tcBorders>
            <w:vAlign w:val="center"/>
          </w:tcPr>
          <w:p w:rsidR="00E62952" w:rsidRPr="003F3396" w:rsidRDefault="00E62952" w:rsidP="0033702A">
            <w:pPr>
              <w:spacing w:after="0" w:line="240" w:lineRule="auto"/>
              <w:jc w:val="center"/>
              <w:rPr>
                <w:rFonts w:cs="Times New Roman"/>
                <w:noProof/>
                <w:sz w:val="16"/>
                <w:szCs w:val="20"/>
                <w:lang w:val="mk-MK"/>
              </w:rPr>
            </w:pPr>
          </w:p>
        </w:tc>
      </w:tr>
      <w:tr w:rsidR="00E62952" w:rsidRPr="003F3396" w:rsidTr="00BD3E3C">
        <w:trPr>
          <w:trHeight w:val="230"/>
          <w:tblCellSpacing w:w="15" w:type="dxa"/>
          <w:jc w:val="center"/>
        </w:trPr>
        <w:tc>
          <w:tcPr>
            <w:tcW w:w="1808" w:type="dxa"/>
            <w:vMerge/>
            <w:tcBorders>
              <w:left w:val="single" w:sz="2" w:space="0" w:color="auto"/>
              <w:bottom w:val="single" w:sz="2" w:space="0" w:color="auto"/>
              <w:right w:val="single" w:sz="2" w:space="0" w:color="auto"/>
            </w:tcBorders>
            <w:shd w:val="clear" w:color="auto" w:fill="B8CCE4"/>
            <w:noWrap/>
            <w:vAlign w:val="center"/>
          </w:tcPr>
          <w:p w:rsidR="00E62952" w:rsidRPr="003F3396" w:rsidRDefault="00E62952" w:rsidP="0033702A">
            <w:pPr>
              <w:spacing w:after="0" w:line="240" w:lineRule="auto"/>
              <w:ind w:left="107"/>
              <w:jc w:val="center"/>
              <w:rPr>
                <w:rFonts w:cs="Times New Roman"/>
                <w:b/>
                <w:bCs/>
                <w:noProof/>
                <w:color w:val="000000"/>
                <w:sz w:val="20"/>
                <w:szCs w:val="20"/>
                <w:lang w:val="mk-MK"/>
              </w:rPr>
            </w:pPr>
          </w:p>
        </w:tc>
        <w:tc>
          <w:tcPr>
            <w:tcW w:w="387" w:type="dxa"/>
            <w:vMerge/>
            <w:tcBorders>
              <w:left w:val="single" w:sz="2" w:space="0" w:color="auto"/>
              <w:bottom w:val="single" w:sz="2" w:space="0" w:color="auto"/>
              <w:right w:val="single" w:sz="2" w:space="0" w:color="auto"/>
            </w:tcBorders>
            <w:vAlign w:val="center"/>
          </w:tcPr>
          <w:p w:rsidR="00E62952" w:rsidRPr="003F3396" w:rsidRDefault="00E62952" w:rsidP="0033702A">
            <w:pPr>
              <w:spacing w:after="0" w:line="240" w:lineRule="auto"/>
              <w:jc w:val="center"/>
              <w:rPr>
                <w:rFonts w:cs="Times New Roman"/>
                <w:b/>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noWrap/>
          </w:tcPr>
          <w:p w:rsidR="00E62952" w:rsidRPr="003F3396" w:rsidRDefault="00E62952" w:rsidP="0033702A">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287"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17.28%</w:t>
            </w:r>
          </w:p>
        </w:tc>
        <w:tc>
          <w:tcPr>
            <w:tcW w:w="1268" w:type="dxa"/>
            <w:tcBorders>
              <w:top w:val="single" w:sz="2" w:space="0" w:color="auto"/>
              <w:left w:val="single" w:sz="2" w:space="0" w:color="auto"/>
              <w:bottom w:val="single" w:sz="2" w:space="0" w:color="auto"/>
              <w:right w:val="single" w:sz="2" w:space="0" w:color="auto"/>
            </w:tcBorders>
            <w:noWrap/>
            <w:vAlign w:val="center"/>
          </w:tcPr>
          <w:p w:rsidR="00E62952" w:rsidRPr="003F3396" w:rsidRDefault="004B7C26" w:rsidP="0033702A">
            <w:pPr>
              <w:spacing w:after="0" w:line="240" w:lineRule="auto"/>
              <w:jc w:val="center"/>
              <w:rPr>
                <w:rFonts w:cs="Times New Roman"/>
                <w:noProof/>
                <w:sz w:val="20"/>
                <w:szCs w:val="20"/>
                <w:lang w:val="mk-MK"/>
              </w:rPr>
            </w:pPr>
            <w:r w:rsidRPr="003F3396">
              <w:rPr>
                <w:rFonts w:cs="Times New Roman"/>
                <w:noProof/>
                <w:sz w:val="20"/>
                <w:szCs w:val="20"/>
                <w:lang w:val="mk-MK"/>
              </w:rPr>
              <w:t>15.85%</w:t>
            </w:r>
          </w:p>
        </w:tc>
        <w:tc>
          <w:tcPr>
            <w:tcW w:w="908"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19.32%</w:t>
            </w:r>
          </w:p>
        </w:tc>
        <w:tc>
          <w:tcPr>
            <w:tcW w:w="956" w:type="dxa"/>
            <w:tcBorders>
              <w:top w:val="single" w:sz="2" w:space="0" w:color="auto"/>
              <w:left w:val="single" w:sz="2" w:space="0" w:color="auto"/>
              <w:bottom w:val="single" w:sz="2" w:space="0" w:color="auto"/>
              <w:right w:val="single" w:sz="2" w:space="0" w:color="auto"/>
            </w:tcBorders>
          </w:tcPr>
          <w:p w:rsidR="00E62952" w:rsidRPr="003F3396" w:rsidRDefault="00986016" w:rsidP="0033702A">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14.42%</w:t>
            </w:r>
          </w:p>
        </w:tc>
        <w:tc>
          <w:tcPr>
            <w:tcW w:w="831" w:type="dxa"/>
            <w:vMerge/>
            <w:tcBorders>
              <w:left w:val="single" w:sz="2" w:space="0" w:color="auto"/>
              <w:bottom w:val="single" w:sz="2" w:space="0" w:color="auto"/>
              <w:right w:val="single" w:sz="2" w:space="0" w:color="auto"/>
            </w:tcBorders>
          </w:tcPr>
          <w:p w:rsidR="00E62952" w:rsidRPr="003F3396" w:rsidRDefault="00E62952" w:rsidP="0033702A">
            <w:pPr>
              <w:spacing w:after="0" w:line="240" w:lineRule="auto"/>
              <w:jc w:val="center"/>
              <w:rPr>
                <w:rFonts w:cs="Times New Roman"/>
                <w:noProof/>
                <w:color w:val="000000"/>
                <w:sz w:val="20"/>
                <w:szCs w:val="20"/>
                <w:lang w:val="mk-MK"/>
              </w:rPr>
            </w:pPr>
          </w:p>
        </w:tc>
      </w:tr>
      <w:tr w:rsidR="00E62952" w:rsidRPr="003F3396" w:rsidTr="0033702A">
        <w:trPr>
          <w:trHeight w:val="230"/>
          <w:tblCellSpacing w:w="15" w:type="dxa"/>
          <w:jc w:val="center"/>
        </w:trPr>
        <w:tc>
          <w:tcPr>
            <w:tcW w:w="9365" w:type="dxa"/>
            <w:gridSpan w:val="9"/>
            <w:tcBorders>
              <w:left w:val="single" w:sz="2" w:space="0" w:color="auto"/>
              <w:bottom w:val="single" w:sz="2" w:space="0" w:color="auto"/>
              <w:right w:val="single" w:sz="2" w:space="0" w:color="auto"/>
            </w:tcBorders>
            <w:shd w:val="clear" w:color="auto" w:fill="B8CCE4"/>
          </w:tcPr>
          <w:p w:rsidR="00E62952" w:rsidRPr="003F3396" w:rsidRDefault="00E62952" w:rsidP="0033702A">
            <w:pPr>
              <w:spacing w:after="0" w:line="240" w:lineRule="auto"/>
              <w:jc w:val="center"/>
              <w:rPr>
                <w:rFonts w:cs="Times New Roman"/>
                <w:noProof/>
                <w:color w:val="000000" w:themeColor="text1"/>
                <w:sz w:val="18"/>
                <w:szCs w:val="14"/>
                <w:lang w:val="mk-MK"/>
              </w:rPr>
            </w:pPr>
            <w:r w:rsidRPr="003F3396">
              <w:rPr>
                <w:rFonts w:cs="Times New Roman"/>
                <w:noProof/>
                <w:color w:val="000000" w:themeColor="text1"/>
                <w:sz w:val="18"/>
                <w:szCs w:val="18"/>
                <w:lang w:val="mk-MK"/>
              </w:rPr>
              <w:t>Pearson Chi-square test* сигнификантно за p&lt;0.05</w:t>
            </w:r>
          </w:p>
        </w:tc>
      </w:tr>
    </w:tbl>
    <w:p w:rsidR="003458D9" w:rsidRPr="003F3396" w:rsidRDefault="003458D9" w:rsidP="003458D9">
      <w:pPr>
        <w:rPr>
          <w:noProof/>
          <w:lang w:val="mk-MK"/>
        </w:rPr>
      </w:pPr>
    </w:p>
    <w:p w:rsidR="00C130AE" w:rsidRPr="003F3396" w:rsidRDefault="006A42F9" w:rsidP="006A42F9">
      <w:pPr>
        <w:spacing w:after="0"/>
        <w:rPr>
          <w:noProof/>
          <w:lang w:val="mk-MK"/>
        </w:rPr>
      </w:pPr>
      <w:r w:rsidRPr="003F3396">
        <w:rPr>
          <w:noProof/>
          <w:lang w:val="mk-MK"/>
        </w:rPr>
        <w:lastRenderedPageBreak/>
        <w:t xml:space="preserve">Слично на дистрибуцијата на одговорите на претходното прашање во однос на финансискиот импакт на пандемијата, најголемиот дел од испитаниците од број од испитаниците од приватните </w:t>
      </w:r>
      <w:r w:rsidRPr="003F3396">
        <w:rPr>
          <w:noProof/>
        </w:rPr>
        <w:t>(</w:t>
      </w:r>
      <w:r w:rsidRPr="003F3396">
        <w:rPr>
          <w:noProof/>
          <w:lang w:val="mk-MK"/>
        </w:rPr>
        <w:t>72.45</w:t>
      </w:r>
      <w:r w:rsidRPr="003F3396">
        <w:rPr>
          <w:noProof/>
        </w:rPr>
        <w:t xml:space="preserve">%) </w:t>
      </w:r>
      <w:r w:rsidRPr="003F3396">
        <w:rPr>
          <w:noProof/>
          <w:lang w:val="mk-MK"/>
        </w:rPr>
        <w:t xml:space="preserve">и државните </w:t>
      </w:r>
      <w:r w:rsidRPr="003F3396">
        <w:rPr>
          <w:noProof/>
        </w:rPr>
        <w:t>(</w:t>
      </w:r>
      <w:r w:rsidRPr="003F3396">
        <w:rPr>
          <w:noProof/>
          <w:lang w:val="mk-MK"/>
        </w:rPr>
        <w:t>74.47</w:t>
      </w:r>
      <w:r w:rsidRPr="003F3396">
        <w:rPr>
          <w:noProof/>
        </w:rPr>
        <w:t xml:space="preserve">%) </w:t>
      </w:r>
      <w:r w:rsidRPr="003F3396">
        <w:rPr>
          <w:noProof/>
          <w:lang w:val="mk-MK"/>
        </w:rPr>
        <w:t xml:space="preserve">здравствени установи се изјасниле дека закажувањето на контроли било на нивна иницијатива. </w:t>
      </w:r>
    </w:p>
    <w:p w:rsidR="006A42F9" w:rsidRPr="003F3396" w:rsidRDefault="006A42F9" w:rsidP="006A42F9">
      <w:pPr>
        <w:spacing w:after="0"/>
        <w:rPr>
          <w:rFonts w:cs="Times New Roman"/>
          <w:color w:val="000000" w:themeColor="text1"/>
          <w:szCs w:val="24"/>
        </w:rPr>
      </w:pPr>
      <w:r w:rsidRPr="003F3396">
        <w:rPr>
          <w:rFonts w:cs="Times New Roman"/>
          <w:szCs w:val="24"/>
          <w:shd w:val="clear" w:color="auto" w:fill="FFFFFF"/>
        </w:rPr>
        <w:t>За p&gt;0,05, нема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rFonts w:cs="Times New Roman"/>
          <w:szCs w:val="24"/>
          <w:shd w:val="clear" w:color="auto" w:fill="FFFFFF"/>
          <w:lang w:val="mk-MK"/>
        </w:rPr>
        <w:t xml:space="preserve">иницијативата на пациентот за закажување на прегледот и </w:t>
      </w:r>
      <w:r w:rsidRPr="003F3396">
        <w:rPr>
          <w:noProof/>
          <w:lang w:val="mk-MK"/>
        </w:rPr>
        <w:t>финансискиот импакт на пандемијата</w:t>
      </w:r>
      <w:r w:rsidRPr="003F3396">
        <w:rPr>
          <w:rFonts w:cs="Times New Roman"/>
          <w:szCs w:val="24"/>
          <w:shd w:val="clear" w:color="auto" w:fill="FFFFFF"/>
        </w:rPr>
        <w:t xml:space="preserve"> (</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.1000</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.7515</w:t>
      </w:r>
      <w:r w:rsidRPr="003F3396">
        <w:rPr>
          <w:rFonts w:cs="Times New Roman"/>
          <w:color w:val="000000" w:themeColor="text1"/>
          <w:szCs w:val="24"/>
        </w:rPr>
        <w:t>).</w:t>
      </w:r>
    </w:p>
    <w:p w:rsidR="006A42F9" w:rsidRPr="003F3396" w:rsidRDefault="006A42F9" w:rsidP="006A42F9">
      <w:pPr>
        <w:spacing w:after="0"/>
        <w:rPr>
          <w:rFonts w:cs="Times New Roman"/>
          <w:color w:val="000000" w:themeColor="text1"/>
          <w:szCs w:val="24"/>
        </w:rPr>
      </w:pPr>
      <w:r w:rsidRPr="003F3396">
        <w:rPr>
          <w:noProof/>
          <w:lang w:val="mk-MK"/>
        </w:rPr>
        <w:t xml:space="preserve">Во однос на потребата од почести ортодонтски контроли и финансискиот импакт на пандемијата, најголемиот број од испитаниците во приватните (60.20%) и државните (72.35%) имале потреба од почести контроли. </w:t>
      </w:r>
      <w:r w:rsidRPr="003F3396">
        <w:rPr>
          <w:rFonts w:cs="Times New Roman"/>
          <w:szCs w:val="24"/>
          <w:shd w:val="clear" w:color="auto" w:fill="FFFFFF"/>
        </w:rPr>
        <w:t>За p&gt;0,05, нема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noProof/>
          <w:lang w:val="mk-MK"/>
        </w:rPr>
        <w:t>потребата од почести ортодонтски контроли</w:t>
      </w:r>
      <w:r w:rsidRPr="003F3396">
        <w:rPr>
          <w:rFonts w:cs="Times New Roman"/>
          <w:szCs w:val="24"/>
          <w:shd w:val="clear" w:color="auto" w:fill="FFFFFF"/>
          <w:lang w:val="mk-MK"/>
        </w:rPr>
        <w:t xml:space="preserve"> и </w:t>
      </w:r>
      <w:r w:rsidR="002A2469" w:rsidRPr="003F3396">
        <w:rPr>
          <w:noProof/>
          <w:lang w:val="mk-MK"/>
        </w:rPr>
        <w:t>финансискиот импакт на пандемијата</w:t>
      </w:r>
      <w:r w:rsidRPr="003F3396">
        <w:rPr>
          <w:rFonts w:cs="Times New Roman"/>
          <w:szCs w:val="24"/>
          <w:shd w:val="clear" w:color="auto" w:fill="FFFFFF"/>
        </w:rPr>
        <w:t xml:space="preserve"> (</w:t>
      </w:r>
      <w:r w:rsidRPr="003F3396">
        <w:rPr>
          <w:rFonts w:eastAsia="Times New Roman" w:cs="Times New Roman"/>
          <w:color w:val="000000"/>
          <w:szCs w:val="24"/>
          <w:lang w:eastAsia="mk-MK"/>
        </w:rPr>
        <w:t xml:space="preserve">Pearson Chi-squaretest: </w:t>
      </w:r>
      <w:r w:rsidR="002A2469" w:rsidRPr="003F3396">
        <w:rPr>
          <w:rFonts w:eastAsia="Times New Roman" w:cs="Times New Roman"/>
          <w:color w:val="000000"/>
          <w:szCs w:val="24"/>
          <w:lang w:val="mk-MK" w:eastAsia="mk-MK"/>
        </w:rPr>
        <w:t>3.156</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w:t>
      </w:r>
      <w:r w:rsidR="002A2469" w:rsidRPr="003F3396">
        <w:rPr>
          <w:rFonts w:eastAsia="Times New Roman" w:cs="Times New Roman"/>
          <w:color w:val="000000"/>
          <w:szCs w:val="24"/>
          <w:lang w:val="mk-MK" w:eastAsia="mk-MK"/>
        </w:rPr>
        <w:t>7515</w:t>
      </w:r>
      <w:r w:rsidRPr="003F3396">
        <w:rPr>
          <w:rFonts w:cs="Times New Roman"/>
          <w:color w:val="000000" w:themeColor="text1"/>
          <w:szCs w:val="24"/>
        </w:rPr>
        <w:t>).</w:t>
      </w:r>
    </w:p>
    <w:p w:rsidR="00C130AE" w:rsidRPr="003F3396" w:rsidRDefault="006A42F9" w:rsidP="006A42F9">
      <w:pPr>
        <w:spacing w:after="0"/>
        <w:rPr>
          <w:noProof/>
          <w:lang w:val="mk-MK"/>
        </w:rPr>
      </w:pPr>
      <w:r w:rsidRPr="003F3396">
        <w:rPr>
          <w:noProof/>
          <w:lang w:val="mk-MK"/>
        </w:rPr>
        <w:t xml:space="preserve">Понатаму, анализата на желбата порано да се прекине ортодонтскиот третман </w:t>
      </w:r>
      <w:r w:rsidR="002A2469" w:rsidRPr="003F3396">
        <w:rPr>
          <w:noProof/>
          <w:lang w:val="mk-MK"/>
        </w:rPr>
        <w:t xml:space="preserve"> и финансискиот импакт на пандемијата </w:t>
      </w:r>
      <w:r w:rsidRPr="003F3396">
        <w:rPr>
          <w:noProof/>
          <w:lang w:val="mk-MK"/>
        </w:rPr>
        <w:t>укажала дека најголемиот број од испитаниците во приватните (7</w:t>
      </w:r>
      <w:r w:rsidR="002A2469" w:rsidRPr="003F3396">
        <w:rPr>
          <w:noProof/>
          <w:lang w:val="mk-MK"/>
        </w:rPr>
        <w:t>6.92</w:t>
      </w:r>
      <w:r w:rsidRPr="003F3396">
        <w:rPr>
          <w:noProof/>
          <w:lang w:val="mk-MK"/>
        </w:rPr>
        <w:t>%) и државните (7</w:t>
      </w:r>
      <w:r w:rsidR="002A2469" w:rsidRPr="003F3396">
        <w:rPr>
          <w:noProof/>
          <w:lang w:val="mk-MK"/>
        </w:rPr>
        <w:t>7.27</w:t>
      </w:r>
      <w:r w:rsidRPr="003F3396">
        <w:rPr>
          <w:noProof/>
          <w:lang w:val="mk-MK"/>
        </w:rPr>
        <w:t xml:space="preserve">%) немале желба за порано да го прекинат третманот. </w:t>
      </w:r>
    </w:p>
    <w:p w:rsidR="006A42F9" w:rsidRPr="003F3396" w:rsidRDefault="006A42F9" w:rsidP="006A42F9">
      <w:pPr>
        <w:spacing w:after="0"/>
        <w:rPr>
          <w:rFonts w:cs="Times New Roman"/>
          <w:color w:val="000000" w:themeColor="text1"/>
          <w:szCs w:val="24"/>
        </w:rPr>
      </w:pPr>
      <w:r w:rsidRPr="003F3396">
        <w:rPr>
          <w:rFonts w:cs="Times New Roman"/>
          <w:szCs w:val="24"/>
          <w:shd w:val="clear" w:color="auto" w:fill="FFFFFF"/>
        </w:rPr>
        <w:t>За p&gt;0,05, нем</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noProof/>
          <w:lang w:val="mk-MK"/>
        </w:rPr>
        <w:t xml:space="preserve">желбата порано да се прекине ортодонтскиот третман </w:t>
      </w:r>
      <w:r w:rsidRPr="003F3396">
        <w:rPr>
          <w:rFonts w:cs="Times New Roman"/>
          <w:szCs w:val="24"/>
          <w:shd w:val="clear" w:color="auto" w:fill="FFFFFF"/>
          <w:lang w:val="mk-MK"/>
        </w:rPr>
        <w:t xml:space="preserve">и </w:t>
      </w:r>
      <w:r w:rsidR="002A2469" w:rsidRPr="003F3396">
        <w:rPr>
          <w:noProof/>
          <w:lang w:val="mk-MK"/>
        </w:rPr>
        <w:t>финансискиот импакт на пандемијата</w:t>
      </w:r>
      <w:r w:rsidR="0040352E" w:rsidRPr="003F3396">
        <w:rPr>
          <w:noProof/>
          <w:lang w:val="mk-MK"/>
        </w:rPr>
        <w:t xml:space="preserve"> </w:t>
      </w:r>
      <w:r w:rsidRPr="003F3396">
        <w:rPr>
          <w:rFonts w:cs="Times New Roman"/>
          <w:szCs w:val="24"/>
          <w:shd w:val="clear" w:color="auto" w:fill="FFFFFF"/>
        </w:rPr>
        <w:t>(</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0</w:t>
      </w:r>
      <w:r w:rsidR="002A2469" w:rsidRPr="003F3396">
        <w:rPr>
          <w:rFonts w:eastAsia="Times New Roman" w:cs="Times New Roman"/>
          <w:color w:val="000000"/>
          <w:szCs w:val="24"/>
          <w:lang w:val="mk-MK" w:eastAsia="mk-MK"/>
        </w:rPr>
        <w:t>30</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w:t>
      </w:r>
      <w:r w:rsidR="002A2469" w:rsidRPr="003F3396">
        <w:rPr>
          <w:rFonts w:eastAsia="Times New Roman" w:cs="Times New Roman"/>
          <w:color w:val="000000"/>
          <w:szCs w:val="24"/>
          <w:lang w:eastAsia="mk-MK"/>
        </w:rPr>
        <w:t>9542</w:t>
      </w:r>
      <w:r w:rsidRPr="003F3396">
        <w:rPr>
          <w:rFonts w:cs="Times New Roman"/>
          <w:color w:val="000000" w:themeColor="text1"/>
          <w:szCs w:val="24"/>
        </w:rPr>
        <w:t>).</w:t>
      </w:r>
    </w:p>
    <w:p w:rsidR="00C130AE" w:rsidRPr="003F3396" w:rsidRDefault="006A42F9" w:rsidP="006A42F9">
      <w:pPr>
        <w:spacing w:after="0"/>
        <w:rPr>
          <w:noProof/>
          <w:lang w:val="mk-MK"/>
        </w:rPr>
      </w:pPr>
      <w:r w:rsidRPr="003F3396">
        <w:rPr>
          <w:noProof/>
          <w:lang w:val="mk-MK"/>
        </w:rPr>
        <w:t>Во однос на подготвеноста за подолготраен ортодонтски третман</w:t>
      </w:r>
      <w:r w:rsidR="0040352E" w:rsidRPr="003F3396">
        <w:rPr>
          <w:noProof/>
          <w:lang w:val="mk-MK"/>
        </w:rPr>
        <w:t xml:space="preserve"> </w:t>
      </w:r>
      <w:r w:rsidR="002A2469" w:rsidRPr="003F3396">
        <w:rPr>
          <w:noProof/>
          <w:lang w:val="mk-MK"/>
        </w:rPr>
        <w:t>и</w:t>
      </w:r>
      <w:r w:rsidR="0040352E" w:rsidRPr="003F3396">
        <w:rPr>
          <w:noProof/>
          <w:lang w:val="mk-MK"/>
        </w:rPr>
        <w:t xml:space="preserve"> </w:t>
      </w:r>
      <w:r w:rsidR="002A2469" w:rsidRPr="003F3396">
        <w:rPr>
          <w:noProof/>
          <w:lang w:val="mk-MK"/>
        </w:rPr>
        <w:t>финансискиот импакт на пандемијата</w:t>
      </w:r>
      <w:r w:rsidRPr="003F3396">
        <w:rPr>
          <w:noProof/>
          <w:lang w:val="mk-MK"/>
        </w:rPr>
        <w:t>, анализата покажува дека најголемиот број од испитаниците во приватните (</w:t>
      </w:r>
      <w:r w:rsidR="002A2469" w:rsidRPr="003F3396">
        <w:rPr>
          <w:noProof/>
          <w:lang w:val="mk-MK"/>
        </w:rPr>
        <w:t>85.58</w:t>
      </w:r>
      <w:r w:rsidRPr="003F3396">
        <w:rPr>
          <w:noProof/>
          <w:lang w:val="mk-MK"/>
        </w:rPr>
        <w:t>%) и државните (</w:t>
      </w:r>
      <w:r w:rsidR="002A2469" w:rsidRPr="003F3396">
        <w:rPr>
          <w:noProof/>
          <w:lang w:val="mk-MK"/>
        </w:rPr>
        <w:t>80.68</w:t>
      </w:r>
      <w:r w:rsidRPr="003F3396">
        <w:rPr>
          <w:noProof/>
          <w:lang w:val="mk-MK"/>
        </w:rPr>
        <w:t>%)</w:t>
      </w:r>
      <w:r w:rsidR="0040352E" w:rsidRPr="003F3396">
        <w:rPr>
          <w:noProof/>
          <w:lang w:val="mk-MK"/>
        </w:rPr>
        <w:t xml:space="preserve"> установи биле подготвени за подолго</w:t>
      </w:r>
      <w:r w:rsidRPr="003F3396">
        <w:rPr>
          <w:noProof/>
          <w:lang w:val="mk-MK"/>
        </w:rPr>
        <w:t xml:space="preserve">траен третман. </w:t>
      </w:r>
    </w:p>
    <w:p w:rsidR="006A42F9" w:rsidRPr="003F3396" w:rsidRDefault="006A42F9" w:rsidP="006A42F9">
      <w:pPr>
        <w:spacing w:after="0"/>
        <w:rPr>
          <w:rFonts w:cs="Times New Roman"/>
          <w:color w:val="000000" w:themeColor="text1"/>
          <w:szCs w:val="24"/>
        </w:rPr>
      </w:pPr>
      <w:r w:rsidRPr="003F3396">
        <w:rPr>
          <w:rFonts w:cs="Times New Roman"/>
          <w:szCs w:val="24"/>
          <w:shd w:val="clear" w:color="auto" w:fill="FFFFFF"/>
        </w:rPr>
        <w:t>За p&gt;0,05, нема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сигнификантна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асоцијација</w:t>
      </w:r>
      <w:r w:rsidR="0040352E" w:rsidRPr="003F3396">
        <w:rPr>
          <w:rFonts w:cs="Times New Roman"/>
          <w:szCs w:val="24"/>
          <w:shd w:val="clear" w:color="auto" w:fill="FFFFFF"/>
          <w:lang w:val="mk-MK"/>
        </w:rPr>
        <w:t xml:space="preserve"> </w:t>
      </w:r>
      <w:r w:rsidRPr="003F3396">
        <w:rPr>
          <w:rFonts w:cs="Times New Roman"/>
          <w:szCs w:val="24"/>
          <w:shd w:val="clear" w:color="auto" w:fill="FFFFFF"/>
        </w:rPr>
        <w:t>помеѓу</w:t>
      </w:r>
      <w:r w:rsidR="0040352E" w:rsidRPr="003F3396">
        <w:rPr>
          <w:rFonts w:cs="Times New Roman"/>
          <w:szCs w:val="24"/>
          <w:shd w:val="clear" w:color="auto" w:fill="FFFFFF"/>
          <w:lang w:val="mk-MK"/>
        </w:rPr>
        <w:t xml:space="preserve"> </w:t>
      </w:r>
      <w:r w:rsidRPr="003F3396">
        <w:rPr>
          <w:noProof/>
          <w:lang w:val="mk-MK"/>
        </w:rPr>
        <w:t>подготвеноста за подолготраен ортодонтски третман</w:t>
      </w:r>
      <w:r w:rsidRPr="003F3396">
        <w:rPr>
          <w:rFonts w:cs="Times New Roman"/>
          <w:szCs w:val="24"/>
          <w:shd w:val="clear" w:color="auto" w:fill="FFFFFF"/>
          <w:lang w:val="mk-MK"/>
        </w:rPr>
        <w:t xml:space="preserve"> и </w:t>
      </w:r>
      <w:r w:rsidR="002A2469" w:rsidRPr="003F3396">
        <w:rPr>
          <w:noProof/>
          <w:lang w:val="mk-MK"/>
        </w:rPr>
        <w:t>финансискиот импакт на пандемијата</w:t>
      </w:r>
      <w:r w:rsidR="0040352E" w:rsidRPr="003F3396">
        <w:rPr>
          <w:noProof/>
          <w:lang w:val="mk-MK"/>
        </w:rPr>
        <w:t xml:space="preserve"> </w:t>
      </w:r>
      <w:r w:rsidRPr="003F3396">
        <w:rPr>
          <w:rFonts w:cs="Times New Roman"/>
          <w:szCs w:val="24"/>
          <w:shd w:val="clear" w:color="auto" w:fill="FFFFFF"/>
        </w:rPr>
        <w:t>(</w:t>
      </w:r>
      <w:r w:rsidRPr="003F3396">
        <w:rPr>
          <w:rFonts w:eastAsia="Times New Roman" w:cs="Times New Roman"/>
          <w:color w:val="000000"/>
          <w:szCs w:val="24"/>
          <w:lang w:eastAsia="mk-MK"/>
        </w:rPr>
        <w:t>Pearson Chi-squaretest: 0</w:t>
      </w:r>
      <w:r w:rsidRPr="003F3396">
        <w:rPr>
          <w:rFonts w:eastAsia="Times New Roman" w:cs="Times New Roman"/>
          <w:color w:val="000000"/>
          <w:szCs w:val="24"/>
          <w:lang w:val="mk-MK" w:eastAsia="mk-MK"/>
        </w:rPr>
        <w:t>.</w:t>
      </w:r>
      <w:r w:rsidRPr="003F3396">
        <w:rPr>
          <w:rFonts w:eastAsia="Times New Roman" w:cs="Times New Roman"/>
          <w:color w:val="000000"/>
          <w:szCs w:val="24"/>
          <w:lang w:eastAsia="mk-MK"/>
        </w:rPr>
        <w:t>0</w:t>
      </w:r>
      <w:r w:rsidRPr="003F3396">
        <w:rPr>
          <w:rFonts w:eastAsia="Times New Roman" w:cs="Times New Roman"/>
          <w:color w:val="000000"/>
          <w:szCs w:val="24"/>
          <w:lang w:val="mk-MK" w:eastAsia="mk-MK"/>
        </w:rPr>
        <w:t>0</w:t>
      </w:r>
      <w:r w:rsidR="00EB4C8C" w:rsidRPr="003F3396">
        <w:rPr>
          <w:rFonts w:eastAsia="Times New Roman" w:cs="Times New Roman"/>
          <w:color w:val="000000"/>
          <w:szCs w:val="24"/>
          <w:lang w:val="mk-MK" w:eastAsia="mk-MK"/>
        </w:rPr>
        <w:t>822</w:t>
      </w:r>
      <w:r w:rsidRPr="003F3396">
        <w:rPr>
          <w:rFonts w:eastAsia="Times New Roman" w:cs="Times New Roman"/>
          <w:color w:val="000000"/>
          <w:szCs w:val="24"/>
          <w:lang w:eastAsia="mk-MK"/>
        </w:rPr>
        <w:t>;df=1; p=0</w:t>
      </w:r>
      <w:r w:rsidRPr="003F3396">
        <w:rPr>
          <w:rFonts w:eastAsia="Times New Roman" w:cs="Times New Roman"/>
          <w:color w:val="000000"/>
          <w:szCs w:val="24"/>
          <w:lang w:val="mk-MK" w:eastAsia="mk-MK"/>
        </w:rPr>
        <w:t>.</w:t>
      </w:r>
      <w:r w:rsidR="00EB4C8C" w:rsidRPr="003F3396">
        <w:rPr>
          <w:rFonts w:eastAsia="Times New Roman" w:cs="Times New Roman"/>
          <w:color w:val="000000"/>
          <w:szCs w:val="24"/>
          <w:lang w:val="mk-MK" w:eastAsia="mk-MK"/>
        </w:rPr>
        <w:t>3645</w:t>
      </w:r>
      <w:r w:rsidRPr="003F3396">
        <w:rPr>
          <w:rFonts w:cs="Times New Roman"/>
          <w:color w:val="000000" w:themeColor="text1"/>
          <w:szCs w:val="24"/>
        </w:rPr>
        <w:t>).</w:t>
      </w:r>
    </w:p>
    <w:p w:rsidR="006A42F9" w:rsidRPr="003F3396" w:rsidRDefault="006A42F9" w:rsidP="003458D9">
      <w:pPr>
        <w:rPr>
          <w:noProof/>
          <w:lang w:val="mk-MK"/>
        </w:rPr>
      </w:pPr>
    </w:p>
    <w:p w:rsidR="00E62952" w:rsidRPr="003F3396" w:rsidRDefault="00FE1B78" w:rsidP="00E62952">
      <w:pPr>
        <w:pStyle w:val="Heading3"/>
        <w:rPr>
          <w:noProof/>
          <w:lang w:val="mk-MK"/>
        </w:rPr>
      </w:pPr>
      <w:bookmarkStart w:id="113" w:name="_Toc130131220"/>
      <w:r w:rsidRPr="003F3396">
        <w:rPr>
          <w:noProof/>
        </w:rPr>
        <w:lastRenderedPageBreak/>
        <w:t>5</w:t>
      </w:r>
      <w:r w:rsidR="00F91EB5">
        <w:rPr>
          <w:noProof/>
        </w:rPr>
        <w:t>.2</w:t>
      </w:r>
      <w:r w:rsidR="00BB0B29" w:rsidRPr="003F3396">
        <w:rPr>
          <w:noProof/>
        </w:rPr>
        <w:t xml:space="preserve">.6. </w:t>
      </w:r>
      <w:r w:rsidR="00512A34" w:rsidRPr="003F3396">
        <w:rPr>
          <w:noProof/>
          <w:lang w:val="mk-MK"/>
        </w:rPr>
        <w:t>Искуства на пациентите при</w:t>
      </w:r>
      <w:r w:rsidR="00E62952" w:rsidRPr="003F3396">
        <w:rPr>
          <w:noProof/>
          <w:lang w:val="mk-MK"/>
        </w:rPr>
        <w:t xml:space="preserve"> ортодонтска контрола</w:t>
      </w:r>
      <w:r w:rsidR="00512A34" w:rsidRPr="003F3396">
        <w:rPr>
          <w:noProof/>
          <w:lang w:val="mk-MK"/>
        </w:rPr>
        <w:t xml:space="preserve"> за време на пандемија</w:t>
      </w:r>
      <w:bookmarkEnd w:id="113"/>
    </w:p>
    <w:p w:rsidR="00B41579" w:rsidRPr="003F3396" w:rsidRDefault="008F3C97" w:rsidP="008F3C97">
      <w:pPr>
        <w:rPr>
          <w:noProof/>
          <w:lang w:val="mk-MK"/>
        </w:rPr>
      </w:pPr>
      <w:r w:rsidRPr="003F3396">
        <w:rPr>
          <w:noProof/>
          <w:lang w:val="mk-MK"/>
        </w:rPr>
        <w:t>O</w:t>
      </w:r>
      <w:r w:rsidR="00F21605" w:rsidRPr="003F3396">
        <w:rPr>
          <w:noProof/>
          <w:lang w:val="mk-MK"/>
        </w:rPr>
        <w:t>в</w:t>
      </w:r>
      <w:r w:rsidR="00B41579" w:rsidRPr="003F3396">
        <w:rPr>
          <w:noProof/>
          <w:lang w:val="mk-MK"/>
        </w:rPr>
        <w:t>о</w:t>
      </w:r>
      <w:r w:rsidR="00F21605" w:rsidRPr="003F3396">
        <w:rPr>
          <w:noProof/>
          <w:lang w:val="mk-MK"/>
        </w:rPr>
        <w:t xml:space="preserve">ј сегмент </w:t>
      </w:r>
      <w:r w:rsidR="00B41579" w:rsidRPr="003F3396">
        <w:rPr>
          <w:noProof/>
          <w:lang w:val="mk-MK"/>
        </w:rPr>
        <w:t>о</w:t>
      </w:r>
      <w:r w:rsidR="00F21605" w:rsidRPr="003F3396">
        <w:rPr>
          <w:noProof/>
          <w:lang w:val="mk-MK"/>
        </w:rPr>
        <w:t>д истражувањето има за цел да допринесе кон разбирањето на степенот на почитув</w:t>
      </w:r>
      <w:r w:rsidR="0040352E" w:rsidRPr="003F3396">
        <w:rPr>
          <w:noProof/>
          <w:lang w:val="mk-MK"/>
        </w:rPr>
        <w:t>а</w:t>
      </w:r>
      <w:r w:rsidR="00F21605" w:rsidRPr="003F3396">
        <w:rPr>
          <w:noProof/>
          <w:lang w:val="mk-MK"/>
        </w:rPr>
        <w:t>ње на протоколите за КОВИД-19 во ортодонтските ординации од преспектива на пациентот. Дополнително, се истражува дали довербата на пациентот во стоматологот за време на пандемијата се пром</w:t>
      </w:r>
      <w:r w:rsidR="00B41579" w:rsidRPr="003F3396">
        <w:rPr>
          <w:noProof/>
          <w:lang w:val="mk-MK"/>
        </w:rPr>
        <w:t xml:space="preserve">енила и кое е генералното ниво на задоволство од ортодонската услуга. </w:t>
      </w:r>
    </w:p>
    <w:p w:rsidR="00E62952" w:rsidRPr="003F3396" w:rsidRDefault="00B41579" w:rsidP="008F3C97">
      <w:pPr>
        <w:rPr>
          <w:noProof/>
          <w:lang w:val="mk-MK"/>
        </w:rPr>
      </w:pPr>
      <w:r w:rsidRPr="003F3396">
        <w:rPr>
          <w:noProof/>
          <w:lang w:val="mk-MK"/>
        </w:rPr>
        <w:t>Во однос на степенот на почитув</w:t>
      </w:r>
      <w:r w:rsidR="0092325E" w:rsidRPr="003F3396">
        <w:rPr>
          <w:noProof/>
          <w:lang w:val="mk-MK"/>
        </w:rPr>
        <w:t>а</w:t>
      </w:r>
      <w:r w:rsidRPr="003F3396">
        <w:rPr>
          <w:noProof/>
          <w:lang w:val="mk-MK"/>
        </w:rPr>
        <w:t xml:space="preserve">ње на протоколите за КОВИД-19 во ортодонтските ординации, 100% од анкетираните пациенти изјавиле дека нивните стоматолози целосно ги почитуваат протоколите за заштита од КОВИД-19. </w:t>
      </w:r>
    </w:p>
    <w:p w:rsidR="00B41579" w:rsidRPr="003F3396" w:rsidRDefault="00B41579" w:rsidP="008F3C97">
      <w:pPr>
        <w:rPr>
          <w:noProof/>
          <w:lang w:val="mk-MK"/>
        </w:rPr>
      </w:pPr>
      <w:r w:rsidRPr="003F3396">
        <w:rPr>
          <w:noProof/>
          <w:lang w:val="mk-MK"/>
        </w:rPr>
        <w:t xml:space="preserve">На прашањето дали довербата во стоматологот им се изменила за време на пандемијата, најголемиот дел од пациентите </w:t>
      </w:r>
      <w:r w:rsidR="00FB3C6D" w:rsidRPr="003F3396">
        <w:rPr>
          <w:noProof/>
          <w:lang w:val="mk-MK"/>
        </w:rPr>
        <w:t xml:space="preserve">(62%) </w:t>
      </w:r>
      <w:r w:rsidRPr="003F3396">
        <w:rPr>
          <w:noProof/>
          <w:lang w:val="mk-MK"/>
        </w:rPr>
        <w:t>потврдија дека степенот на доверба во нивниот стоматолог е ист како и пред започнувањето н</w:t>
      </w:r>
      <w:r w:rsidR="00BB5D64" w:rsidRPr="003F3396">
        <w:rPr>
          <w:noProof/>
          <w:lang w:val="mk-MK"/>
        </w:rPr>
        <w:t xml:space="preserve">а </w:t>
      </w:r>
      <w:r w:rsidR="00DF2BFC" w:rsidRPr="003F3396">
        <w:rPr>
          <w:noProof/>
          <w:lang w:val="mk-MK"/>
        </w:rPr>
        <w:t>пандемијата (График 3</w:t>
      </w:r>
      <w:r w:rsidRPr="003F3396">
        <w:rPr>
          <w:noProof/>
          <w:lang w:val="mk-MK"/>
        </w:rPr>
        <w:t xml:space="preserve">3). </w:t>
      </w:r>
    </w:p>
    <w:p w:rsidR="00B41579" w:rsidRPr="003F3396" w:rsidRDefault="00B41579" w:rsidP="00F21605">
      <w:pPr>
        <w:rPr>
          <w:noProof/>
          <w:lang w:val="mk-MK"/>
        </w:rPr>
      </w:pPr>
    </w:p>
    <w:p w:rsidR="00B41579" w:rsidRPr="003F3396" w:rsidRDefault="00B41579" w:rsidP="00B41579">
      <w:pPr>
        <w:jc w:val="center"/>
        <w:rPr>
          <w:noProof/>
          <w:lang w:val="mk-MK"/>
        </w:rPr>
      </w:pPr>
      <w:r w:rsidRPr="003F3396">
        <w:rPr>
          <w:noProof/>
        </w:rPr>
        <w:drawing>
          <wp:inline distT="0" distB="0" distL="0" distR="0">
            <wp:extent cx="3162300" cy="2258786"/>
            <wp:effectExtent l="0" t="0" r="0" b="8255"/>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36410" t="26666" r="31282" b="32308"/>
                    <a:stretch/>
                  </pic:blipFill>
                  <pic:spPr bwMode="auto">
                    <a:xfrm>
                      <a:off x="0" y="0"/>
                      <a:ext cx="3162300" cy="22587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049" w:rsidRPr="003F3396" w:rsidRDefault="00D95049" w:rsidP="00D95049">
      <w:pPr>
        <w:pStyle w:val="Caption"/>
        <w:keepNext/>
        <w:jc w:val="center"/>
        <w:rPr>
          <w:noProof/>
          <w:lang w:val="mk-MK"/>
        </w:rPr>
      </w:pPr>
      <w:bookmarkStart w:id="114" w:name="_Toc129386127"/>
      <w:r w:rsidRPr="003F3396">
        <w:rPr>
          <w:noProof/>
          <w:lang w:val="mk-MK"/>
        </w:rPr>
        <w:t xml:space="preserve">График </w:t>
      </w:r>
      <w:r w:rsidR="00EE7BFF" w:rsidRPr="003F3396">
        <w:rPr>
          <w:noProof/>
          <w:lang w:val="mk-MK"/>
        </w:rPr>
        <w:fldChar w:fldCharType="begin"/>
      </w:r>
      <w:r w:rsidRPr="003F3396">
        <w:rPr>
          <w:noProof/>
          <w:lang w:val="mk-MK"/>
        </w:rPr>
        <w:instrText xml:space="preserve"> SEQ График \* ARABIC </w:instrText>
      </w:r>
      <w:r w:rsidR="00EE7BFF" w:rsidRPr="003F3396">
        <w:rPr>
          <w:noProof/>
          <w:lang w:val="mk-MK"/>
        </w:rPr>
        <w:fldChar w:fldCharType="separate"/>
      </w:r>
      <w:r w:rsidRPr="003F3396">
        <w:rPr>
          <w:noProof/>
          <w:lang w:val="mk-MK"/>
        </w:rPr>
        <w:t>33</w:t>
      </w:r>
      <w:r w:rsidR="00EE7BFF" w:rsidRPr="003F3396">
        <w:rPr>
          <w:noProof/>
          <w:lang w:val="mk-MK"/>
        </w:rPr>
        <w:fldChar w:fldCharType="end"/>
      </w:r>
      <w:r w:rsidRPr="003F3396">
        <w:rPr>
          <w:noProof/>
          <w:lang w:val="mk-MK"/>
        </w:rPr>
        <w:t xml:space="preserve"> - Дали довербата во Вашиот стоматолог Ви се измени за време на пандемијата?</w:t>
      </w:r>
      <w:bookmarkEnd w:id="114"/>
    </w:p>
    <w:p w:rsidR="00D95049" w:rsidRPr="003F3396" w:rsidRDefault="00D95049" w:rsidP="00512A34">
      <w:pPr>
        <w:rPr>
          <w:noProof/>
        </w:rPr>
      </w:pPr>
    </w:p>
    <w:p w:rsidR="00BF3442" w:rsidRPr="003F3396" w:rsidRDefault="00946190" w:rsidP="00512A34">
      <w:pPr>
        <w:rPr>
          <w:noProof/>
          <w:lang w:val="mk-MK"/>
        </w:rPr>
      </w:pPr>
      <w:r w:rsidRPr="003F3396">
        <w:rPr>
          <w:noProof/>
          <w:lang w:val="mk-MK"/>
        </w:rPr>
        <w:lastRenderedPageBreak/>
        <w:t>Во однос на генералното задоволство од услугата за време на пандемијата, силно мнозинство од анкетираните пациенти (70.4%) изјавиле дека се целосно задоволни од добиената услуга, додека 29.6% изјавиле дека не се задоволни</w:t>
      </w:r>
      <w:r w:rsidR="00DF2BFC" w:rsidRPr="003F3396">
        <w:rPr>
          <w:noProof/>
          <w:lang w:val="mk-MK"/>
        </w:rPr>
        <w:t xml:space="preserve"> (График 34)</w:t>
      </w:r>
      <w:r w:rsidRPr="003F3396">
        <w:rPr>
          <w:noProof/>
          <w:lang w:val="mk-MK"/>
        </w:rPr>
        <w:t xml:space="preserve">. </w:t>
      </w:r>
    </w:p>
    <w:p w:rsidR="00E62952" w:rsidRPr="003F3396" w:rsidRDefault="00946190" w:rsidP="00512A34">
      <w:pPr>
        <w:rPr>
          <w:noProof/>
          <w:lang w:val="mk-MK"/>
        </w:rPr>
      </w:pPr>
      <w:r w:rsidRPr="003F3396">
        <w:rPr>
          <w:noProof/>
          <w:lang w:val="mk-MK"/>
        </w:rPr>
        <w:t xml:space="preserve">Сепак, понатамошните анализи на причините за незадоволство укажале дека кај 85.9% од испитаниците кои не биле задоволни од добиената услуга причината е потешкотии во “закажување на термин”, </w:t>
      </w:r>
      <w:r w:rsidR="00512A34" w:rsidRPr="003F3396">
        <w:rPr>
          <w:noProof/>
          <w:lang w:val="mk-MK"/>
        </w:rPr>
        <w:t xml:space="preserve">додека </w:t>
      </w:r>
      <w:r w:rsidRPr="003F3396">
        <w:rPr>
          <w:noProof/>
          <w:lang w:val="mk-MK"/>
        </w:rPr>
        <w:t xml:space="preserve">74.3% </w:t>
      </w:r>
      <w:r w:rsidR="00512A34" w:rsidRPr="003F3396">
        <w:rPr>
          <w:noProof/>
          <w:lang w:val="mk-MK"/>
        </w:rPr>
        <w:t>изјавиле дека</w:t>
      </w:r>
      <w:r w:rsidR="00BB5D64" w:rsidRPr="003F3396">
        <w:rPr>
          <w:noProof/>
          <w:lang w:val="mk-MK"/>
        </w:rPr>
        <w:t xml:space="preserve"> </w:t>
      </w:r>
      <w:r w:rsidR="00512A34" w:rsidRPr="003F3396">
        <w:rPr>
          <w:noProof/>
          <w:lang w:val="mk-MK"/>
        </w:rPr>
        <w:t xml:space="preserve">иамле </w:t>
      </w:r>
      <w:r w:rsidRPr="003F3396">
        <w:rPr>
          <w:noProof/>
          <w:lang w:val="mk-MK"/>
        </w:rPr>
        <w:t>“</w:t>
      </w:r>
      <w:r w:rsidR="00512A34" w:rsidRPr="003F3396">
        <w:rPr>
          <w:noProof/>
          <w:lang w:val="mk-MK"/>
        </w:rPr>
        <w:t>долго време на чекање</w:t>
      </w:r>
      <w:r w:rsidRPr="003F3396">
        <w:rPr>
          <w:noProof/>
          <w:lang w:val="mk-MK"/>
        </w:rPr>
        <w:t>”</w:t>
      </w:r>
      <w:r w:rsidR="00512A34" w:rsidRPr="003F3396">
        <w:rPr>
          <w:noProof/>
          <w:lang w:val="mk-MK"/>
        </w:rPr>
        <w:t xml:space="preserve">. </w:t>
      </w:r>
    </w:p>
    <w:p w:rsidR="00BF3442" w:rsidRPr="003F3396" w:rsidRDefault="00BF3442" w:rsidP="00946190">
      <w:pPr>
        <w:rPr>
          <w:noProof/>
          <w:lang w:val="mk-MK"/>
        </w:rPr>
      </w:pPr>
      <w:r w:rsidRPr="003F3396">
        <w:rPr>
          <w:noProof/>
          <w:lang w:val="mk-MK"/>
        </w:rPr>
        <w:t xml:space="preserve">На График </w:t>
      </w:r>
      <w:r w:rsidR="00DF2BFC" w:rsidRPr="003F3396">
        <w:rPr>
          <w:noProof/>
          <w:lang w:val="mk-MK"/>
        </w:rPr>
        <w:t>35</w:t>
      </w:r>
      <w:r w:rsidRPr="003F3396">
        <w:rPr>
          <w:noProof/>
          <w:lang w:val="mk-MK"/>
        </w:rPr>
        <w:t xml:space="preserve"> е прикажана дистрибуцијата на одговори на задоволството од комуникацијата лекар-пациент меѓу анкетирани пациенти. Ова прашање имаше за цел да понуди поголемо разбирање во однос на степенот на јасност во комуникацијата поврзана со ортодонтскиот треман помеѓу стоматологот и пациентот. </w:t>
      </w:r>
    </w:p>
    <w:p w:rsidR="00946190" w:rsidRPr="003F3396" w:rsidRDefault="00BF3442" w:rsidP="00946190">
      <w:pPr>
        <w:rPr>
          <w:noProof/>
          <w:lang w:val="mk-MK"/>
        </w:rPr>
      </w:pPr>
      <w:r w:rsidRPr="003F3396">
        <w:rPr>
          <w:noProof/>
          <w:lang w:val="mk-MK"/>
        </w:rPr>
        <w:t>Повеќе од половина од испитаниците (57.8%) изјавиле дека се задоволни од комуникацијата при нивниот ортодонтски третман.</w:t>
      </w:r>
    </w:p>
    <w:p w:rsidR="00946190" w:rsidRPr="003F3396" w:rsidRDefault="00946190" w:rsidP="00946190">
      <w:pPr>
        <w:rPr>
          <w:noProof/>
          <w:lang w:val="mk-MK"/>
        </w:rPr>
      </w:pPr>
    </w:p>
    <w:p w:rsidR="00946190" w:rsidRPr="003F3396" w:rsidRDefault="00946190" w:rsidP="00946190">
      <w:pPr>
        <w:rPr>
          <w:noProof/>
          <w:lang w:val="mk-MK"/>
        </w:rPr>
      </w:pPr>
    </w:p>
    <w:p w:rsidR="0036300A" w:rsidRPr="003F3396" w:rsidRDefault="0036300A" w:rsidP="00946190">
      <w:pPr>
        <w:pStyle w:val="Caption"/>
        <w:keepNext/>
        <w:jc w:val="center"/>
        <w:rPr>
          <w:noProof/>
          <w:lang w:val="mk-MK"/>
        </w:rPr>
        <w:sectPr w:rsidR="0036300A" w:rsidRPr="003F3396" w:rsidSect="00666A50">
          <w:type w:val="continuous"/>
          <w:pgSz w:w="12240" w:h="15840"/>
          <w:pgMar w:top="1440" w:right="1440" w:bottom="1440" w:left="1440" w:header="720" w:footer="720" w:gutter="0"/>
          <w:cols w:space="720"/>
          <w:docGrid w:linePitch="360"/>
        </w:sectPr>
      </w:pPr>
    </w:p>
    <w:p w:rsidR="00946190" w:rsidRPr="003F3396" w:rsidRDefault="00D95049" w:rsidP="00946190">
      <w:pPr>
        <w:pStyle w:val="Caption"/>
        <w:keepNext/>
        <w:jc w:val="center"/>
        <w:rPr>
          <w:noProof/>
          <w:lang w:val="mk-MK"/>
        </w:rPr>
      </w:pPr>
      <w:bookmarkStart w:id="115" w:name="_Toc129386128"/>
      <w:r w:rsidRPr="003F3396">
        <w:rPr>
          <w:noProof/>
        </w:rPr>
        <w:lastRenderedPageBreak/>
        <w:drawing>
          <wp:inline distT="0" distB="0" distL="0" distR="0">
            <wp:extent cx="3060191" cy="1912620"/>
            <wp:effectExtent l="0" t="0" r="698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2692" t="34416" r="30385" b="24558"/>
                    <a:stretch/>
                  </pic:blipFill>
                  <pic:spPr bwMode="auto">
                    <a:xfrm>
                      <a:off x="0" y="0"/>
                      <a:ext cx="3064317" cy="19151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46190"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34</w:t>
      </w:r>
      <w:r w:rsidR="00EE7BFF" w:rsidRPr="003F3396">
        <w:rPr>
          <w:noProof/>
          <w:lang w:val="mk-MK"/>
        </w:rPr>
        <w:fldChar w:fldCharType="end"/>
      </w:r>
      <w:r w:rsidR="00946190" w:rsidRPr="003F3396">
        <w:rPr>
          <w:noProof/>
          <w:lang w:val="mk-MK"/>
        </w:rPr>
        <w:t xml:space="preserve"> - Генерално задоволство од услугата за време на пандемијата</w:t>
      </w:r>
      <w:bookmarkEnd w:id="115"/>
    </w:p>
    <w:p w:rsidR="00946190" w:rsidRPr="003F3396" w:rsidRDefault="00946190" w:rsidP="00946190">
      <w:pPr>
        <w:jc w:val="center"/>
        <w:rPr>
          <w:noProof/>
          <w:lang w:val="mk-MK"/>
        </w:rPr>
      </w:pPr>
    </w:p>
    <w:p w:rsidR="0036300A" w:rsidRPr="003F3396" w:rsidRDefault="00D95049" w:rsidP="0036300A">
      <w:pPr>
        <w:pStyle w:val="Caption"/>
        <w:keepNext/>
        <w:jc w:val="center"/>
        <w:rPr>
          <w:noProof/>
          <w:lang w:val="mk-MK"/>
        </w:rPr>
      </w:pPr>
      <w:bookmarkStart w:id="116" w:name="_Toc129386129"/>
      <w:r w:rsidRPr="003F3396">
        <w:rPr>
          <w:noProof/>
        </w:rPr>
        <w:lastRenderedPageBreak/>
        <w:drawing>
          <wp:inline distT="0" distB="0" distL="0" distR="0">
            <wp:extent cx="2707754" cy="1920240"/>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7180" t="16182" r="30641" b="43248"/>
                    <a:stretch/>
                  </pic:blipFill>
                  <pic:spPr bwMode="auto">
                    <a:xfrm>
                      <a:off x="0" y="0"/>
                      <a:ext cx="2711050" cy="19225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6300A"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35</w:t>
      </w:r>
      <w:r w:rsidR="00EE7BFF" w:rsidRPr="003F3396">
        <w:rPr>
          <w:noProof/>
          <w:lang w:val="mk-MK"/>
        </w:rPr>
        <w:fldChar w:fldCharType="end"/>
      </w:r>
      <w:r w:rsidR="0036300A" w:rsidRPr="003F3396">
        <w:rPr>
          <w:noProof/>
          <w:lang w:val="mk-MK"/>
        </w:rPr>
        <w:t xml:space="preserve"> - Задоволство од комуникацијата </w:t>
      </w:r>
      <w:r w:rsidR="00BF3442" w:rsidRPr="003F3396">
        <w:rPr>
          <w:noProof/>
          <w:lang w:val="mk-MK"/>
        </w:rPr>
        <w:t xml:space="preserve">лекар-пациент </w:t>
      </w:r>
      <w:r w:rsidR="0036300A" w:rsidRPr="003F3396">
        <w:rPr>
          <w:noProof/>
          <w:lang w:val="mk-MK"/>
        </w:rPr>
        <w:t>при ортодонтскиот третман</w:t>
      </w:r>
      <w:bookmarkEnd w:id="116"/>
    </w:p>
    <w:p w:rsidR="009A094E" w:rsidRPr="003F3396" w:rsidRDefault="009A094E" w:rsidP="009A094E">
      <w:pPr>
        <w:rPr>
          <w:noProof/>
          <w:lang w:val="mk-MK"/>
        </w:rPr>
      </w:pPr>
    </w:p>
    <w:p w:rsidR="0036300A" w:rsidRPr="003F3396" w:rsidRDefault="0036300A" w:rsidP="009A094E">
      <w:pPr>
        <w:rPr>
          <w:noProof/>
          <w:lang w:val="mk-MK"/>
        </w:rPr>
        <w:sectPr w:rsidR="0036300A" w:rsidRPr="003F3396" w:rsidSect="0036300A">
          <w:type w:val="continuous"/>
          <w:pgSz w:w="12240" w:h="15840"/>
          <w:pgMar w:top="1440" w:right="1440" w:bottom="1440" w:left="1440" w:header="720" w:footer="720" w:gutter="0"/>
          <w:cols w:num="2" w:space="720"/>
          <w:docGrid w:linePitch="360"/>
        </w:sectPr>
      </w:pPr>
    </w:p>
    <w:p w:rsidR="009A094E" w:rsidRPr="003F3396" w:rsidRDefault="009A094E" w:rsidP="009A094E">
      <w:pPr>
        <w:rPr>
          <w:noProof/>
          <w:lang w:val="mk-MK"/>
        </w:rPr>
      </w:pPr>
    </w:p>
    <w:p w:rsidR="0036300A" w:rsidRPr="003F3396" w:rsidRDefault="00DC49D6" w:rsidP="00DC49D6">
      <w:pPr>
        <w:rPr>
          <w:noProof/>
          <w:lang w:val="mk-MK"/>
        </w:rPr>
      </w:pPr>
      <w:r w:rsidRPr="003F3396">
        <w:rPr>
          <w:noProof/>
          <w:lang w:val="mk-MK"/>
        </w:rPr>
        <w:lastRenderedPageBreak/>
        <w:t>Во рамките на 42.</w:t>
      </w:r>
      <w:r w:rsidR="0036300A" w:rsidRPr="003F3396">
        <w:rPr>
          <w:noProof/>
          <w:lang w:val="mk-MK"/>
        </w:rPr>
        <w:t>2% испитаници кои се изјасниле дека не се задоволни од комуникацијата при нивниот ортодонтски третман, 8</w:t>
      </w:r>
      <w:r w:rsidRPr="003F3396">
        <w:rPr>
          <w:noProof/>
          <w:lang w:val="mk-MK"/>
        </w:rPr>
        <w:t>7</w:t>
      </w:r>
      <w:r w:rsidR="00BB5D64" w:rsidRPr="003F3396">
        <w:rPr>
          <w:noProof/>
          <w:lang w:val="mk-MK"/>
        </w:rPr>
        <w:t>% од нив ги навеле како главна причи</w:t>
      </w:r>
      <w:r w:rsidR="0036300A" w:rsidRPr="003F3396">
        <w:rPr>
          <w:noProof/>
          <w:lang w:val="mk-MK"/>
        </w:rPr>
        <w:t>на КОВИД-19 протоколите</w:t>
      </w:r>
      <w:r w:rsidRPr="003F3396">
        <w:rPr>
          <w:noProof/>
          <w:lang w:val="mk-MK"/>
        </w:rPr>
        <w:t xml:space="preserve"> кои им ја ограничувале можноста за комуникација” , додека 58% изјавиле дека “чуствувале дека не е соодветно да се постават дополнителни прашања”. </w:t>
      </w:r>
    </w:p>
    <w:p w:rsidR="00BF3442" w:rsidRPr="003F3396" w:rsidRDefault="008F3C97" w:rsidP="00A260F4">
      <w:pPr>
        <w:rPr>
          <w:noProof/>
          <w:lang w:val="mk-MK"/>
        </w:rPr>
      </w:pPr>
      <w:r w:rsidRPr="003F3396">
        <w:rPr>
          <w:noProof/>
          <w:lang w:val="mk-MK"/>
        </w:rPr>
        <w:t>Подеталните анализи пре</w:t>
      </w:r>
      <w:r w:rsidR="00BB5D64" w:rsidRPr="003F3396">
        <w:rPr>
          <w:noProof/>
          <w:lang w:val="mk-MK"/>
        </w:rPr>
        <w:t>д</w:t>
      </w:r>
      <w:r w:rsidRPr="003F3396">
        <w:rPr>
          <w:noProof/>
          <w:lang w:val="mk-MK"/>
        </w:rPr>
        <w:t xml:space="preserve">ставени во Табела </w:t>
      </w:r>
      <w:r w:rsidR="00DF2BFC" w:rsidRPr="003F3396">
        <w:rPr>
          <w:noProof/>
          <w:lang w:val="mk-MK"/>
        </w:rPr>
        <w:t>13</w:t>
      </w:r>
      <w:r w:rsidR="00BB5D64" w:rsidRPr="003F3396">
        <w:rPr>
          <w:noProof/>
          <w:lang w:val="mk-MK"/>
        </w:rPr>
        <w:t>,</w:t>
      </w:r>
      <w:r w:rsidR="00DF2BFC" w:rsidRPr="003F3396">
        <w:rPr>
          <w:noProof/>
          <w:lang w:val="mk-MK"/>
        </w:rPr>
        <w:t xml:space="preserve"> </w:t>
      </w:r>
      <w:r w:rsidRPr="003F3396">
        <w:rPr>
          <w:noProof/>
          <w:lang w:val="mk-MK"/>
        </w:rPr>
        <w:t>ги анализира</w:t>
      </w:r>
      <w:r w:rsidR="00BB5D64" w:rsidRPr="003F3396">
        <w:rPr>
          <w:noProof/>
          <w:lang w:val="mk-MK"/>
        </w:rPr>
        <w:t>ат</w:t>
      </w:r>
      <w:r w:rsidRPr="003F3396">
        <w:rPr>
          <w:noProof/>
          <w:lang w:val="mk-MK"/>
        </w:rPr>
        <w:t xml:space="preserve"> трите параметри опфатени во овој сегмент од прашалникот во однос на </w:t>
      </w:r>
      <w:r w:rsidR="00BB5D64" w:rsidRPr="003F3396">
        <w:rPr>
          <w:noProof/>
          <w:lang w:val="mk-MK"/>
        </w:rPr>
        <w:t xml:space="preserve">тоа </w:t>
      </w:r>
      <w:r w:rsidRPr="003F3396">
        <w:rPr>
          <w:noProof/>
          <w:lang w:val="mk-MK"/>
        </w:rPr>
        <w:t>дали ординацијата е приватна или државна (тип на сопственост) и постоењето на генерална КОВИД-19 анксиозност. Резултатите укажуваат дека пандемијата не ја променила довербата кај најголем број на пациентите и во државните и во приватните клиники. За p&gt;0,05, анализата укажа на статистички сигнификатна асоцијација помеѓу КОВИД-19 анкисозност и измената на доверба во стома</w:t>
      </w:r>
      <w:r w:rsidR="00332DFC" w:rsidRPr="003F3396">
        <w:rPr>
          <w:noProof/>
          <w:lang w:val="mk-MK"/>
        </w:rPr>
        <w:t>тологот за време на пандемијата (Pearson Chi-square: 33.997; df=1; p=0.0001)</w:t>
      </w:r>
      <w:r w:rsidR="00BB5D64" w:rsidRPr="003F3396">
        <w:rPr>
          <w:noProof/>
          <w:lang w:val="mk-MK"/>
        </w:rPr>
        <w:t xml:space="preserve"> </w:t>
      </w:r>
      <w:r w:rsidR="00332DFC" w:rsidRPr="003F3396">
        <w:rPr>
          <w:noProof/>
          <w:lang w:val="mk-MK"/>
        </w:rPr>
        <w:t xml:space="preserve">во прилог на отсуство на промена во довербата кон стоматологот. </w:t>
      </w:r>
    </w:p>
    <w:p w:rsidR="00BF3442" w:rsidRPr="003F3396" w:rsidRDefault="00332DFC" w:rsidP="00A260F4">
      <w:pPr>
        <w:rPr>
          <w:noProof/>
          <w:lang w:val="mk-MK"/>
        </w:rPr>
      </w:pPr>
      <w:r w:rsidRPr="003F3396">
        <w:rPr>
          <w:noProof/>
          <w:lang w:val="mk-MK"/>
        </w:rPr>
        <w:t xml:space="preserve">Анализата на генералното задоволство на пациентите со комуникацијата за време на нивниот ортодонтски третман, покажа дека кај мнозинството на пациенти од приватните и државните ординации постои задоволство. </w:t>
      </w:r>
    </w:p>
    <w:p w:rsidR="008F3C97" w:rsidRPr="003F3396" w:rsidRDefault="00332DFC" w:rsidP="00A260F4">
      <w:pPr>
        <w:rPr>
          <w:noProof/>
          <w:lang w:val="mk-MK"/>
        </w:rPr>
      </w:pPr>
      <w:r w:rsidRPr="003F3396">
        <w:rPr>
          <w:noProof/>
          <w:lang w:val="mk-MK"/>
        </w:rPr>
        <w:t>За p&gt;0,05, анализата укажа на статистички сигнификатна асоцијација помеѓу КОВИД-19 анксиозност и генералното задоволство на пациентите со комуникацијата за време на нивниот ортодонтски третман (Pearson Chi-square: 7,162; df=1; p=</w:t>
      </w:r>
      <w:r w:rsidR="00953D75" w:rsidRPr="003F3396">
        <w:rPr>
          <w:noProof/>
          <w:lang w:val="mk-MK"/>
        </w:rPr>
        <w:t xml:space="preserve">0.0074) во прилог на пациентите </w:t>
      </w:r>
      <w:r w:rsidRPr="003F3396">
        <w:rPr>
          <w:noProof/>
          <w:lang w:val="mk-MK"/>
        </w:rPr>
        <w:t xml:space="preserve">кај кои постои генерална КОВИД-19 анксиозност. </w:t>
      </w:r>
    </w:p>
    <w:p w:rsidR="00332DFC" w:rsidRPr="003F3396" w:rsidRDefault="00332DFC" w:rsidP="00A260F4">
      <w:pPr>
        <w:rPr>
          <w:noProof/>
          <w:lang w:val="mk-MK"/>
        </w:rPr>
      </w:pPr>
      <w:r w:rsidRPr="003F3396">
        <w:rPr>
          <w:noProof/>
          <w:lang w:val="mk-MK"/>
        </w:rPr>
        <w:t>Беше потврдено</w:t>
      </w:r>
      <w:r w:rsidR="00BB5D64" w:rsidRPr="003F3396">
        <w:rPr>
          <w:noProof/>
          <w:lang w:val="mk-MK"/>
        </w:rPr>
        <w:t xml:space="preserve"> генералното задоволство од услу</w:t>
      </w:r>
      <w:r w:rsidRPr="003F3396">
        <w:rPr>
          <w:noProof/>
          <w:lang w:val="mk-MK"/>
        </w:rPr>
        <w:t>гата за време на пандемијата</w:t>
      </w:r>
      <w:r w:rsidR="00BB5D64" w:rsidRPr="003F3396">
        <w:rPr>
          <w:noProof/>
          <w:lang w:val="mk-MK"/>
        </w:rPr>
        <w:t xml:space="preserve"> кај</w:t>
      </w:r>
      <w:r w:rsidRPr="003F3396">
        <w:rPr>
          <w:noProof/>
          <w:lang w:val="mk-MK"/>
        </w:rPr>
        <w:t xml:space="preserve"> пациентите од државните и приватните ординации. За p&gt;0,05, анализата укажа на статистички сигнификатна асоцијација помеѓу КОВИД-19 анксиозност и</w:t>
      </w:r>
      <w:r w:rsidR="00BB5D64" w:rsidRPr="003F3396">
        <w:rPr>
          <w:noProof/>
          <w:lang w:val="mk-MK"/>
        </w:rPr>
        <w:t xml:space="preserve"> генералното задоволство од услу</w:t>
      </w:r>
      <w:r w:rsidRPr="003F3396">
        <w:rPr>
          <w:noProof/>
          <w:lang w:val="mk-MK"/>
        </w:rPr>
        <w:t>гата за време на пандемијата (Pearson Chi-square: 37.742; df=1; p=0.0001) во при</w:t>
      </w:r>
      <w:r w:rsidR="00953D75" w:rsidRPr="003F3396">
        <w:rPr>
          <w:noProof/>
          <w:lang w:val="mk-MK"/>
        </w:rPr>
        <w:t>лог на пациентите кај кои нема</w:t>
      </w:r>
      <w:r w:rsidRPr="003F3396">
        <w:rPr>
          <w:noProof/>
          <w:lang w:val="mk-MK"/>
        </w:rPr>
        <w:t xml:space="preserve"> генерална КОВИД-19 анксиозност.</w:t>
      </w:r>
    </w:p>
    <w:p w:rsidR="008F3C97" w:rsidRPr="003F3396" w:rsidRDefault="008F3C97" w:rsidP="008F3C97">
      <w:pPr>
        <w:pStyle w:val="Caption"/>
        <w:keepNext/>
        <w:rPr>
          <w:noProof/>
          <w:lang w:val="mk-MK"/>
        </w:rPr>
      </w:pPr>
      <w:bookmarkStart w:id="117" w:name="_Toc129386041"/>
      <w:r w:rsidRPr="003F3396">
        <w:rPr>
          <w:noProof/>
          <w:lang w:val="mk-MK"/>
        </w:rPr>
        <w:lastRenderedPageBreak/>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13</w:t>
      </w:r>
      <w:r w:rsidR="00EE7BFF" w:rsidRPr="003F3396">
        <w:rPr>
          <w:noProof/>
          <w:lang w:val="mk-MK"/>
        </w:rPr>
        <w:fldChar w:fldCharType="end"/>
      </w:r>
      <w:r w:rsidRPr="003F3396">
        <w:rPr>
          <w:noProof/>
          <w:lang w:val="mk-MK"/>
        </w:rPr>
        <w:t xml:space="preserve"> - Анализа на искуства на пациенти со тип на сопственост на ординација и постоење на генерална КОВИД-19 анксиозност</w:t>
      </w:r>
      <w:bookmarkEnd w:id="117"/>
    </w:p>
    <w:tbl>
      <w:tblPr>
        <w:tblW w:w="9425" w:type="dxa"/>
        <w:jc w:val="center"/>
        <w:tblCellSpacing w:w="15" w:type="dxa"/>
        <w:tblInd w:w="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883"/>
        <w:gridCol w:w="400"/>
        <w:gridCol w:w="890"/>
        <w:gridCol w:w="1347"/>
        <w:gridCol w:w="1328"/>
        <w:gridCol w:w="935"/>
        <w:gridCol w:w="850"/>
        <w:gridCol w:w="938"/>
        <w:gridCol w:w="854"/>
      </w:tblGrid>
      <w:tr w:rsidR="009D6E11" w:rsidRPr="003F3396" w:rsidTr="008F3C97">
        <w:trPr>
          <w:trHeight w:val="475"/>
          <w:tblCellSpacing w:w="15" w:type="dxa"/>
          <w:jc w:val="center"/>
        </w:trPr>
        <w:tc>
          <w:tcPr>
            <w:tcW w:w="3114" w:type="dxa"/>
            <w:gridSpan w:val="3"/>
            <w:vMerge w:val="restart"/>
            <w:tcBorders>
              <w:top w:val="single" w:sz="2" w:space="0" w:color="auto"/>
              <w:left w:val="single" w:sz="2" w:space="0" w:color="auto"/>
              <w:right w:val="single" w:sz="2" w:space="0" w:color="auto"/>
            </w:tcBorders>
            <w:shd w:val="clear" w:color="auto" w:fill="B8CCE4" w:themeFill="accent1" w:themeFillTint="66"/>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Параметар</w:t>
            </w:r>
          </w:p>
        </w:tc>
        <w:tc>
          <w:tcPr>
            <w:tcW w:w="3561"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Тип на сопственост</w:t>
            </w:r>
          </w:p>
        </w:tc>
        <w:tc>
          <w:tcPr>
            <w:tcW w:w="2630" w:type="dxa"/>
            <w:gridSpan w:val="3"/>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9D6E11" w:rsidRPr="003F3396" w:rsidRDefault="0036300A"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КОВИД-19 анксиозност</w:t>
            </w:r>
          </w:p>
        </w:tc>
      </w:tr>
      <w:tr w:rsidR="008F3C97" w:rsidRPr="003F3396" w:rsidTr="008F3C97">
        <w:trPr>
          <w:trHeight w:val="747"/>
          <w:tblCellSpacing w:w="15" w:type="dxa"/>
          <w:jc w:val="center"/>
        </w:trPr>
        <w:tc>
          <w:tcPr>
            <w:tcW w:w="3114" w:type="dxa"/>
            <w:gridSpan w:val="3"/>
            <w:vMerge/>
            <w:tcBorders>
              <w:left w:val="single" w:sz="2" w:space="0" w:color="auto"/>
              <w:bottom w:val="single" w:sz="2" w:space="0" w:color="auto"/>
              <w:right w:val="single" w:sz="2" w:space="0" w:color="auto"/>
            </w:tcBorders>
            <w:shd w:val="clear" w:color="auto" w:fill="B8CCE4" w:themeFill="accent1" w:themeFillTint="66"/>
          </w:tcPr>
          <w:p w:rsidR="009D6E11" w:rsidRPr="003F3396" w:rsidRDefault="009D6E11" w:rsidP="006B763D">
            <w:pPr>
              <w:spacing w:after="0" w:line="240" w:lineRule="auto"/>
              <w:jc w:val="center"/>
              <w:rPr>
                <w:rFonts w:cs="Times New Roman"/>
                <w:b/>
                <w:bCs/>
                <w:noProof/>
                <w:color w:val="000000"/>
                <w:sz w:val="20"/>
                <w:szCs w:val="20"/>
                <w:lang w:val="mk-MK"/>
              </w:rPr>
            </w:pPr>
          </w:p>
        </w:tc>
        <w:tc>
          <w:tcPr>
            <w:tcW w:w="1307"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Државна</w:t>
            </w:r>
          </w:p>
        </w:tc>
        <w:tc>
          <w:tcPr>
            <w:tcW w:w="1288" w:type="dxa"/>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Приватна</w:t>
            </w:r>
          </w:p>
        </w:tc>
        <w:tc>
          <w:tcPr>
            <w:tcW w:w="906"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c>
          <w:tcPr>
            <w:tcW w:w="830"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924"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16" w:type="dxa"/>
            <w:tcBorders>
              <w:top w:val="single" w:sz="2" w:space="0" w:color="auto"/>
              <w:left w:val="single" w:sz="2" w:space="0" w:color="auto"/>
              <w:bottom w:val="single" w:sz="2" w:space="0" w:color="auto"/>
              <w:right w:val="single" w:sz="2" w:space="0" w:color="auto"/>
            </w:tcBorders>
            <w:shd w:val="clear" w:color="auto" w:fill="B8CCE4" w:themeFill="accent1" w:themeFillTint="66"/>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p</w:t>
            </w:r>
          </w:p>
        </w:tc>
      </w:tr>
      <w:tr w:rsidR="00A40485" w:rsidRPr="003F3396" w:rsidTr="008F3C97">
        <w:trPr>
          <w:trHeight w:val="230"/>
          <w:tblCellSpacing w:w="15" w:type="dxa"/>
          <w:jc w:val="center"/>
        </w:trPr>
        <w:tc>
          <w:tcPr>
            <w:tcW w:w="1828" w:type="dxa"/>
            <w:vMerge w:val="restart"/>
            <w:tcBorders>
              <w:top w:val="single" w:sz="2" w:space="0" w:color="auto"/>
              <w:left w:val="single" w:sz="2" w:space="0" w:color="auto"/>
              <w:right w:val="single" w:sz="2" w:space="0" w:color="auto"/>
            </w:tcBorders>
            <w:shd w:val="clear" w:color="auto" w:fill="B8CCE4" w:themeFill="accent1" w:themeFillTint="66"/>
            <w:noWrap/>
            <w:vAlign w:val="center"/>
          </w:tcPr>
          <w:p w:rsidR="009D6E11" w:rsidRPr="003F3396" w:rsidRDefault="009A094E" w:rsidP="006B763D">
            <w:pPr>
              <w:spacing w:after="0" w:line="240" w:lineRule="auto"/>
              <w:ind w:left="107"/>
              <w:jc w:val="center"/>
              <w:rPr>
                <w:rFonts w:cs="Times New Roman"/>
                <w:b/>
                <w:bCs/>
                <w:noProof/>
                <w:color w:val="000000"/>
                <w:sz w:val="20"/>
                <w:szCs w:val="20"/>
                <w:lang w:val="mk-MK"/>
              </w:rPr>
            </w:pPr>
            <w:r w:rsidRPr="003F3396">
              <w:rPr>
                <w:rFonts w:cs="Times New Roman"/>
                <w:b/>
                <w:bCs/>
                <w:noProof/>
                <w:color w:val="000000"/>
                <w:sz w:val="18"/>
                <w:szCs w:val="20"/>
                <w:lang w:val="mk-MK"/>
              </w:rPr>
              <w:t>Дали довербата во Вашиот стоматолог Ви се измени за време на пандемијата?</w:t>
            </w:r>
          </w:p>
        </w:tc>
        <w:tc>
          <w:tcPr>
            <w:tcW w:w="376" w:type="dxa"/>
            <w:vMerge w:val="restart"/>
            <w:tcBorders>
              <w:top w:val="single" w:sz="2" w:space="0" w:color="auto"/>
              <w:left w:val="single" w:sz="2" w:space="0" w:color="auto"/>
              <w:right w:val="single" w:sz="2" w:space="0" w:color="auto"/>
            </w:tcBorders>
            <w:vAlign w:val="center"/>
          </w:tcPr>
          <w:p w:rsidR="009D6E11" w:rsidRPr="003F3396" w:rsidRDefault="009D6E11" w:rsidP="0035728F">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43</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30</w:t>
            </w:r>
          </w:p>
        </w:tc>
        <w:tc>
          <w:tcPr>
            <w:tcW w:w="90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35728F" w:rsidRPr="003F3396">
              <w:rPr>
                <w:rFonts w:cs="Times New Roman"/>
                <w:noProof/>
                <w:sz w:val="16"/>
                <w:szCs w:val="20"/>
                <w:lang w:val="mk-MK"/>
              </w:rPr>
              <w:t>0.125</w:t>
            </w:r>
          </w:p>
          <w:p w:rsidR="009D6E11" w:rsidRPr="003F3396" w:rsidRDefault="009D6E11" w:rsidP="0035728F">
            <w:pPr>
              <w:spacing w:after="0" w:line="240" w:lineRule="auto"/>
              <w:jc w:val="center"/>
              <w:rPr>
                <w:rFonts w:cs="Times New Roman"/>
                <w:noProof/>
                <w:sz w:val="20"/>
                <w:szCs w:val="20"/>
                <w:lang w:val="mk-MK"/>
              </w:rPr>
            </w:pPr>
            <w:r w:rsidRPr="003F3396">
              <w:rPr>
                <w:rFonts w:cs="Times New Roman"/>
                <w:noProof/>
                <w:sz w:val="16"/>
                <w:szCs w:val="20"/>
                <w:lang w:val="mk-MK"/>
              </w:rPr>
              <w:t>p=</w:t>
            </w:r>
            <w:r w:rsidR="0035728F" w:rsidRPr="003F3396">
              <w:rPr>
                <w:rFonts w:cs="Times New Roman"/>
                <w:noProof/>
                <w:sz w:val="16"/>
                <w:szCs w:val="20"/>
                <w:lang w:val="mk-MK"/>
              </w:rPr>
              <w:t>0.7235</w:t>
            </w: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20</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53</w:t>
            </w:r>
          </w:p>
        </w:tc>
        <w:tc>
          <w:tcPr>
            <w:tcW w:w="81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χ</w:t>
            </w:r>
            <w:r w:rsidRPr="003F3396">
              <w:rPr>
                <w:rFonts w:cs="Times New Roman"/>
                <w:noProof/>
                <w:color w:val="FF0000"/>
                <w:sz w:val="16"/>
                <w:szCs w:val="20"/>
                <w:vertAlign w:val="superscript"/>
                <w:lang w:val="mk-MK"/>
              </w:rPr>
              <w:t>2</w:t>
            </w:r>
            <w:r w:rsidRPr="003F3396">
              <w:rPr>
                <w:rFonts w:cs="Times New Roman"/>
                <w:noProof/>
                <w:color w:val="FF0000"/>
                <w:sz w:val="16"/>
                <w:szCs w:val="20"/>
                <w:lang w:val="mk-MK"/>
              </w:rPr>
              <w:t>=</w:t>
            </w:r>
            <w:r w:rsidR="0035728F" w:rsidRPr="003F3396">
              <w:rPr>
                <w:rFonts w:cs="Times New Roman"/>
                <w:noProof/>
                <w:color w:val="FF0000"/>
                <w:sz w:val="16"/>
                <w:szCs w:val="20"/>
                <w:lang w:val="mk-MK"/>
              </w:rPr>
              <w:t>33.997</w:t>
            </w:r>
          </w:p>
          <w:p w:rsidR="009D6E11" w:rsidRPr="003F3396" w:rsidRDefault="009D6E11" w:rsidP="006B763D">
            <w:pPr>
              <w:spacing w:after="0" w:line="240" w:lineRule="auto"/>
              <w:jc w:val="center"/>
              <w:rPr>
                <w:rFonts w:cs="Times New Roman"/>
                <w:noProof/>
                <w:sz w:val="20"/>
                <w:szCs w:val="20"/>
                <w:lang w:val="mk-MK"/>
              </w:rPr>
            </w:pPr>
            <w:r w:rsidRPr="003F3396">
              <w:rPr>
                <w:rFonts w:cs="Times New Roman"/>
                <w:noProof/>
                <w:color w:val="FF0000"/>
                <w:sz w:val="16"/>
                <w:szCs w:val="20"/>
                <w:lang w:val="mk-MK"/>
              </w:rPr>
              <w:t>p=0.</w:t>
            </w:r>
            <w:r w:rsidR="0035728F" w:rsidRPr="003F3396">
              <w:rPr>
                <w:rFonts w:cs="Times New Roman"/>
                <w:noProof/>
                <w:color w:val="FF0000"/>
                <w:sz w:val="16"/>
                <w:szCs w:val="20"/>
                <w:lang w:val="mk-MK"/>
              </w:rPr>
              <w:t>0001</w:t>
            </w:r>
          </w:p>
        </w:tc>
      </w:tr>
      <w:tr w:rsidR="00A40485" w:rsidRPr="003F3396" w:rsidTr="008F3C97">
        <w:trPr>
          <w:trHeight w:val="230"/>
          <w:tblCellSpacing w:w="15" w:type="dxa"/>
          <w:jc w:val="center"/>
        </w:trPr>
        <w:tc>
          <w:tcPr>
            <w:tcW w:w="1828" w:type="dxa"/>
            <w:vMerge/>
            <w:tcBorders>
              <w:left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tcBorders>
              <w:left w:val="single" w:sz="2" w:space="0" w:color="auto"/>
              <w:bottom w:val="single" w:sz="2" w:space="0" w:color="auto"/>
              <w:right w:val="single" w:sz="2" w:space="0" w:color="auto"/>
            </w:tcBorders>
            <w:vAlign w:val="center"/>
          </w:tcPr>
          <w:p w:rsidR="009D6E11" w:rsidRPr="003F3396" w:rsidRDefault="009D6E11" w:rsidP="0035728F">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39.09%</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36.59%</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A40485" w:rsidRPr="003F3396" w:rsidRDefault="00A40485" w:rsidP="00A40485">
            <w:pPr>
              <w:spacing w:after="0" w:line="240" w:lineRule="auto"/>
              <w:jc w:val="center"/>
              <w:rPr>
                <w:rFonts w:cs="Times New Roman"/>
                <w:noProof/>
                <w:sz w:val="20"/>
                <w:szCs w:val="20"/>
                <w:lang w:val="mk-MK"/>
              </w:rPr>
            </w:pPr>
            <w:r w:rsidRPr="003F3396">
              <w:rPr>
                <w:rFonts w:cs="Times New Roman"/>
                <w:noProof/>
                <w:sz w:val="20"/>
                <w:szCs w:val="20"/>
                <w:lang w:val="mk-MK"/>
              </w:rPr>
              <w:t>16.12%</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60.22%</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20"/>
                <w:szCs w:val="20"/>
                <w:lang w:val="mk-MK"/>
              </w:rPr>
            </w:pPr>
          </w:p>
        </w:tc>
      </w:tr>
      <w:tr w:rsidR="00A40485" w:rsidRPr="003F3396" w:rsidTr="008F3C97">
        <w:trPr>
          <w:trHeight w:val="230"/>
          <w:tblCellSpacing w:w="15" w:type="dxa"/>
          <w:jc w:val="center"/>
        </w:trPr>
        <w:tc>
          <w:tcPr>
            <w:tcW w:w="1828" w:type="dxa"/>
            <w:vMerge/>
            <w:tcBorders>
              <w:left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val="restart"/>
            <w:tcBorders>
              <w:top w:val="single" w:sz="2" w:space="0" w:color="auto"/>
              <w:left w:val="single" w:sz="2" w:space="0" w:color="auto"/>
              <w:right w:val="single" w:sz="2" w:space="0" w:color="auto"/>
            </w:tcBorders>
            <w:vAlign w:val="center"/>
          </w:tcPr>
          <w:p w:rsidR="009D6E11" w:rsidRPr="003F3396" w:rsidRDefault="009D6E11" w:rsidP="0035728F">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67</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52</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16"/>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84</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35</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16"/>
                <w:szCs w:val="20"/>
                <w:lang w:val="mk-MK"/>
              </w:rPr>
            </w:pPr>
          </w:p>
        </w:tc>
      </w:tr>
      <w:tr w:rsidR="00A40485" w:rsidRPr="003F3396" w:rsidTr="008F3C97">
        <w:trPr>
          <w:trHeight w:val="230"/>
          <w:tblCellSpacing w:w="15" w:type="dxa"/>
          <w:jc w:val="center"/>
        </w:trPr>
        <w:tc>
          <w:tcPr>
            <w:tcW w:w="1828" w:type="dxa"/>
            <w:vMerge/>
            <w:tcBorders>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tcBorders>
              <w:left w:val="single" w:sz="2" w:space="0" w:color="auto"/>
              <w:bottom w:val="single" w:sz="2" w:space="0" w:color="auto"/>
              <w:right w:val="single" w:sz="2" w:space="0" w:color="auto"/>
            </w:tcBorders>
          </w:tcPr>
          <w:p w:rsidR="009D6E11" w:rsidRPr="003F3396" w:rsidRDefault="009D6E11" w:rsidP="006B763D">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60.91%</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63.41%</w:t>
            </w:r>
          </w:p>
        </w:tc>
        <w:tc>
          <w:tcPr>
            <w:tcW w:w="906" w:type="dxa"/>
            <w:vMerge/>
            <w:tcBorders>
              <w:left w:val="single" w:sz="2" w:space="0" w:color="auto"/>
              <w:bottom w:val="single" w:sz="2" w:space="0" w:color="auto"/>
              <w:right w:val="single" w:sz="2" w:space="0" w:color="auto"/>
            </w:tcBorders>
          </w:tcPr>
          <w:p w:rsidR="009D6E11" w:rsidRPr="003F3396" w:rsidRDefault="009D6E11" w:rsidP="006B763D">
            <w:pPr>
              <w:spacing w:after="0" w:line="240" w:lineRule="auto"/>
              <w:jc w:val="center"/>
              <w:rPr>
                <w:rFonts w:cs="Times New Roman"/>
                <w:noProof/>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83.88%</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39.78%</w:t>
            </w:r>
          </w:p>
        </w:tc>
        <w:tc>
          <w:tcPr>
            <w:tcW w:w="816" w:type="dxa"/>
            <w:vMerge/>
            <w:tcBorders>
              <w:left w:val="single" w:sz="2" w:space="0" w:color="auto"/>
              <w:bottom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20"/>
                <w:szCs w:val="20"/>
                <w:lang w:val="mk-MK"/>
              </w:rPr>
            </w:pPr>
          </w:p>
        </w:tc>
      </w:tr>
      <w:tr w:rsidR="00A40485" w:rsidRPr="003F3396" w:rsidTr="008F3C97">
        <w:trPr>
          <w:trHeight w:val="230"/>
          <w:tblCellSpacing w:w="15" w:type="dxa"/>
          <w:jc w:val="center"/>
        </w:trPr>
        <w:tc>
          <w:tcPr>
            <w:tcW w:w="1828" w:type="dxa"/>
            <w:vMerge w:val="restart"/>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36300A" w:rsidP="00332DFC">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 xml:space="preserve">Задоволство од комуникацијата </w:t>
            </w:r>
            <w:r w:rsidR="00332DFC" w:rsidRPr="003F3396">
              <w:rPr>
                <w:rFonts w:cs="Times New Roman"/>
                <w:b/>
                <w:bCs/>
                <w:noProof/>
                <w:color w:val="000000"/>
                <w:sz w:val="18"/>
                <w:szCs w:val="20"/>
                <w:lang w:val="mk-MK"/>
              </w:rPr>
              <w:t>при ортд.третман</w:t>
            </w:r>
          </w:p>
        </w:tc>
        <w:tc>
          <w:tcPr>
            <w:tcW w:w="37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73</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38</w:t>
            </w:r>
          </w:p>
        </w:tc>
        <w:tc>
          <w:tcPr>
            <w:tcW w:w="90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35728F" w:rsidRPr="003F3396">
              <w:rPr>
                <w:rFonts w:cs="Times New Roman"/>
                <w:noProof/>
                <w:sz w:val="16"/>
                <w:szCs w:val="20"/>
                <w:lang w:val="mk-MK"/>
              </w:rPr>
              <w:t>1,601</w:t>
            </w:r>
          </w:p>
          <w:p w:rsidR="009D6E11" w:rsidRPr="003F3396" w:rsidRDefault="009D6E11" w:rsidP="006B763D">
            <w:pPr>
              <w:spacing w:after="0" w:line="240" w:lineRule="auto"/>
              <w:jc w:val="center"/>
              <w:rPr>
                <w:rFonts w:cs="Times New Roman"/>
                <w:noProof/>
                <w:sz w:val="16"/>
                <w:szCs w:val="20"/>
                <w:lang w:val="mk-MK"/>
              </w:rPr>
            </w:pPr>
            <w:r w:rsidRPr="003F3396">
              <w:rPr>
                <w:rFonts w:cs="Times New Roman"/>
                <w:noProof/>
                <w:sz w:val="16"/>
                <w:szCs w:val="20"/>
                <w:lang w:val="mk-MK"/>
              </w:rPr>
              <w:t>p=</w:t>
            </w:r>
            <w:r w:rsidR="0035728F" w:rsidRPr="003F3396">
              <w:rPr>
                <w:rFonts w:cs="Times New Roman"/>
                <w:noProof/>
                <w:sz w:val="16"/>
                <w:szCs w:val="20"/>
                <w:lang w:val="mk-MK"/>
              </w:rPr>
              <w:t>0.2058</w:t>
            </w: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53</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51</w:t>
            </w:r>
          </w:p>
        </w:tc>
        <w:tc>
          <w:tcPr>
            <w:tcW w:w="81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χ</w:t>
            </w:r>
            <w:r w:rsidRPr="003F3396">
              <w:rPr>
                <w:rFonts w:cs="Times New Roman"/>
                <w:noProof/>
                <w:color w:val="FF0000"/>
                <w:sz w:val="16"/>
                <w:szCs w:val="20"/>
                <w:vertAlign w:val="superscript"/>
                <w:lang w:val="mk-MK"/>
              </w:rPr>
              <w:t>2</w:t>
            </w:r>
            <w:r w:rsidRPr="003F3396">
              <w:rPr>
                <w:rFonts w:cs="Times New Roman"/>
                <w:noProof/>
                <w:color w:val="FF0000"/>
                <w:sz w:val="16"/>
                <w:szCs w:val="20"/>
                <w:lang w:val="mk-MK"/>
              </w:rPr>
              <w:t>=</w:t>
            </w:r>
            <w:r w:rsidR="0035728F" w:rsidRPr="003F3396">
              <w:rPr>
                <w:rFonts w:cs="Times New Roman"/>
                <w:noProof/>
                <w:color w:val="FF0000"/>
                <w:sz w:val="16"/>
                <w:szCs w:val="20"/>
                <w:lang w:val="mk-MK"/>
              </w:rPr>
              <w:t>7.162</w:t>
            </w:r>
          </w:p>
          <w:p w:rsidR="009D6E11" w:rsidRPr="003F3396" w:rsidRDefault="009D6E11" w:rsidP="006B763D">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p=</w:t>
            </w:r>
            <w:r w:rsidR="0035728F" w:rsidRPr="003F3396">
              <w:rPr>
                <w:rFonts w:cs="Times New Roman"/>
                <w:noProof/>
                <w:color w:val="FF0000"/>
                <w:sz w:val="16"/>
                <w:szCs w:val="20"/>
                <w:lang w:val="mk-MK"/>
              </w:rPr>
              <w:t>0.0074</w:t>
            </w:r>
          </w:p>
        </w:tc>
      </w:tr>
      <w:tr w:rsidR="00A40485" w:rsidRPr="003F3396" w:rsidTr="008F3C97">
        <w:trPr>
          <w:trHeight w:val="230"/>
          <w:tblCellSpacing w:w="15" w:type="dxa"/>
          <w:jc w:val="center"/>
        </w:trPr>
        <w:tc>
          <w:tcPr>
            <w:tcW w:w="182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p>
        </w:tc>
        <w:tc>
          <w:tcPr>
            <w:tcW w:w="376" w:type="dxa"/>
            <w:vMerge/>
            <w:tcBorders>
              <w:left w:val="single" w:sz="2" w:space="0" w:color="auto"/>
              <w:bottom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61.34%</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52.05%</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65.43%</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45.95%</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20"/>
                <w:szCs w:val="20"/>
                <w:lang w:val="mk-MK"/>
              </w:rPr>
            </w:pPr>
          </w:p>
        </w:tc>
      </w:tr>
      <w:tr w:rsidR="00A40485" w:rsidRPr="003F3396" w:rsidTr="008F3C97">
        <w:trPr>
          <w:trHeight w:val="230"/>
          <w:tblCellSpacing w:w="15" w:type="dxa"/>
          <w:jc w:val="center"/>
        </w:trPr>
        <w:tc>
          <w:tcPr>
            <w:tcW w:w="182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p>
        </w:tc>
        <w:tc>
          <w:tcPr>
            <w:tcW w:w="37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46</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35</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16"/>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28</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60</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16"/>
                <w:szCs w:val="20"/>
                <w:lang w:val="mk-MK"/>
              </w:rPr>
            </w:pPr>
          </w:p>
        </w:tc>
      </w:tr>
      <w:tr w:rsidR="00A40485" w:rsidRPr="003F3396" w:rsidTr="008F3C97">
        <w:trPr>
          <w:trHeight w:val="230"/>
          <w:tblCellSpacing w:w="15" w:type="dxa"/>
          <w:jc w:val="center"/>
        </w:trPr>
        <w:tc>
          <w:tcPr>
            <w:tcW w:w="1828" w:type="dxa"/>
            <w:vMerge/>
            <w:tcBorders>
              <w:top w:val="single" w:sz="2" w:space="0" w:color="auto"/>
              <w:left w:val="single" w:sz="2" w:space="0" w:color="auto"/>
              <w:bottom w:val="single" w:sz="2" w:space="0" w:color="auto"/>
              <w:right w:val="single" w:sz="2" w:space="0" w:color="auto"/>
            </w:tcBorders>
            <w:shd w:val="clear" w:color="auto" w:fill="B8CCE4" w:themeFill="accent1" w:themeFillTint="66"/>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tcBorders>
              <w:left w:val="single" w:sz="2" w:space="0" w:color="auto"/>
              <w:bottom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38.66%</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47.95%</w:t>
            </w:r>
          </w:p>
        </w:tc>
        <w:tc>
          <w:tcPr>
            <w:tcW w:w="906" w:type="dxa"/>
            <w:vMerge/>
            <w:tcBorders>
              <w:left w:val="single" w:sz="2" w:space="0" w:color="auto"/>
              <w:bottom w:val="single" w:sz="2" w:space="0" w:color="auto"/>
              <w:right w:val="single" w:sz="2" w:space="0" w:color="auto"/>
            </w:tcBorders>
          </w:tcPr>
          <w:p w:rsidR="009D6E11" w:rsidRPr="003F3396" w:rsidRDefault="009D6E11" w:rsidP="006B763D">
            <w:pPr>
              <w:spacing w:after="0" w:line="240" w:lineRule="auto"/>
              <w:jc w:val="center"/>
              <w:rPr>
                <w:rFonts w:cs="Times New Roman"/>
                <w:noProof/>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34.57%</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54.05%</w:t>
            </w:r>
          </w:p>
        </w:tc>
        <w:tc>
          <w:tcPr>
            <w:tcW w:w="816" w:type="dxa"/>
            <w:vMerge/>
            <w:tcBorders>
              <w:left w:val="single" w:sz="2" w:space="0" w:color="auto"/>
              <w:bottom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20"/>
                <w:szCs w:val="20"/>
                <w:lang w:val="mk-MK"/>
              </w:rPr>
            </w:pPr>
          </w:p>
        </w:tc>
      </w:tr>
      <w:tr w:rsidR="00A40485" w:rsidRPr="003F3396" w:rsidTr="008F3C97">
        <w:trPr>
          <w:trHeight w:val="230"/>
          <w:tblCellSpacing w:w="15" w:type="dxa"/>
          <w:jc w:val="center"/>
        </w:trPr>
        <w:tc>
          <w:tcPr>
            <w:tcW w:w="1828" w:type="dxa"/>
            <w:vMerge w:val="restart"/>
            <w:tcBorders>
              <w:top w:val="single" w:sz="2" w:space="0" w:color="auto"/>
              <w:left w:val="single" w:sz="2" w:space="0" w:color="auto"/>
              <w:right w:val="single" w:sz="2" w:space="0" w:color="auto"/>
            </w:tcBorders>
            <w:shd w:val="clear" w:color="auto" w:fill="B8CCE4"/>
            <w:noWrap/>
            <w:vAlign w:val="center"/>
          </w:tcPr>
          <w:p w:rsidR="009D6E11" w:rsidRPr="003F3396" w:rsidRDefault="009A094E"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18"/>
                <w:szCs w:val="20"/>
                <w:lang w:val="mk-MK"/>
              </w:rPr>
              <w:t>Генерално задоволство од услугата за време на пандемијата</w:t>
            </w:r>
          </w:p>
        </w:tc>
        <w:tc>
          <w:tcPr>
            <w:tcW w:w="37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Да</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77</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56</w:t>
            </w:r>
          </w:p>
        </w:tc>
        <w:tc>
          <w:tcPr>
            <w:tcW w:w="90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16"/>
                <w:szCs w:val="20"/>
                <w:lang w:val="mk-MK"/>
              </w:rPr>
            </w:pPr>
            <w:r w:rsidRPr="003F3396">
              <w:rPr>
                <w:rFonts w:cs="Times New Roman"/>
                <w:noProof/>
                <w:sz w:val="16"/>
                <w:szCs w:val="20"/>
                <w:lang w:val="mk-MK"/>
              </w:rPr>
              <w:t>χ</w:t>
            </w:r>
            <w:r w:rsidRPr="003F3396">
              <w:rPr>
                <w:rFonts w:cs="Times New Roman"/>
                <w:noProof/>
                <w:sz w:val="16"/>
                <w:szCs w:val="20"/>
                <w:vertAlign w:val="superscript"/>
                <w:lang w:val="mk-MK"/>
              </w:rPr>
              <w:t>2</w:t>
            </w:r>
            <w:r w:rsidRPr="003F3396">
              <w:rPr>
                <w:rFonts w:cs="Times New Roman"/>
                <w:noProof/>
                <w:sz w:val="16"/>
                <w:szCs w:val="20"/>
                <w:lang w:val="mk-MK"/>
              </w:rPr>
              <w:t>=</w:t>
            </w:r>
            <w:r w:rsidR="0035728F" w:rsidRPr="003F3396">
              <w:rPr>
                <w:rFonts w:cs="Times New Roman"/>
                <w:noProof/>
                <w:sz w:val="16"/>
                <w:szCs w:val="20"/>
                <w:lang w:val="mk-MK"/>
              </w:rPr>
              <w:t>1.101</w:t>
            </w:r>
          </w:p>
          <w:p w:rsidR="009D6E11" w:rsidRPr="003F3396" w:rsidRDefault="009D6E11" w:rsidP="006B763D">
            <w:pPr>
              <w:spacing w:after="0" w:line="240" w:lineRule="auto"/>
              <w:jc w:val="center"/>
              <w:rPr>
                <w:rFonts w:cs="Times New Roman"/>
                <w:noProof/>
                <w:sz w:val="16"/>
                <w:szCs w:val="20"/>
                <w:lang w:val="mk-MK"/>
              </w:rPr>
            </w:pPr>
            <w:r w:rsidRPr="003F3396">
              <w:rPr>
                <w:rFonts w:cs="Times New Roman"/>
                <w:noProof/>
                <w:sz w:val="16"/>
                <w:szCs w:val="20"/>
                <w:lang w:val="mk-MK"/>
              </w:rPr>
              <w:t>p=0.</w:t>
            </w:r>
            <w:r w:rsidR="0035728F" w:rsidRPr="003F3396">
              <w:rPr>
                <w:rFonts w:cs="Times New Roman"/>
                <w:noProof/>
                <w:sz w:val="16"/>
                <w:szCs w:val="20"/>
                <w:lang w:val="mk-MK"/>
              </w:rPr>
              <w:t>2941</w:t>
            </w: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54</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sz w:val="20"/>
                <w:szCs w:val="20"/>
                <w:lang w:val="mk-MK"/>
              </w:rPr>
            </w:pPr>
            <w:r w:rsidRPr="003F3396">
              <w:rPr>
                <w:rFonts w:cs="Times New Roman"/>
                <w:noProof/>
                <w:sz w:val="20"/>
                <w:szCs w:val="20"/>
                <w:lang w:val="mk-MK"/>
              </w:rPr>
              <w:t>79</w:t>
            </w:r>
          </w:p>
        </w:tc>
        <w:tc>
          <w:tcPr>
            <w:tcW w:w="816" w:type="dxa"/>
            <w:vMerge w:val="restart"/>
            <w:tcBorders>
              <w:top w:val="single" w:sz="2" w:space="0" w:color="auto"/>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χ</w:t>
            </w:r>
            <w:r w:rsidRPr="003F3396">
              <w:rPr>
                <w:rFonts w:cs="Times New Roman"/>
                <w:noProof/>
                <w:color w:val="FF0000"/>
                <w:sz w:val="16"/>
                <w:szCs w:val="20"/>
                <w:vertAlign w:val="superscript"/>
                <w:lang w:val="mk-MK"/>
              </w:rPr>
              <w:t>2</w:t>
            </w:r>
            <w:r w:rsidRPr="003F3396">
              <w:rPr>
                <w:rFonts w:cs="Times New Roman"/>
                <w:noProof/>
                <w:color w:val="FF0000"/>
                <w:sz w:val="16"/>
                <w:szCs w:val="20"/>
                <w:lang w:val="mk-MK"/>
              </w:rPr>
              <w:t>=</w:t>
            </w:r>
            <w:r w:rsidR="0035728F" w:rsidRPr="003F3396">
              <w:rPr>
                <w:rFonts w:cs="Times New Roman"/>
                <w:noProof/>
                <w:color w:val="FF0000"/>
                <w:sz w:val="16"/>
                <w:szCs w:val="20"/>
                <w:lang w:val="mk-MK"/>
              </w:rPr>
              <w:t>37.742</w:t>
            </w:r>
          </w:p>
          <w:p w:rsidR="009D6E11" w:rsidRPr="003F3396" w:rsidRDefault="009D6E11" w:rsidP="006B763D">
            <w:pPr>
              <w:spacing w:after="0" w:line="240" w:lineRule="auto"/>
              <w:jc w:val="center"/>
              <w:rPr>
                <w:rFonts w:cs="Times New Roman"/>
                <w:noProof/>
                <w:color w:val="FF0000"/>
                <w:sz w:val="16"/>
                <w:szCs w:val="20"/>
                <w:lang w:val="mk-MK"/>
              </w:rPr>
            </w:pPr>
            <w:r w:rsidRPr="003F3396">
              <w:rPr>
                <w:rFonts w:cs="Times New Roman"/>
                <w:noProof/>
                <w:color w:val="FF0000"/>
                <w:sz w:val="16"/>
                <w:szCs w:val="20"/>
                <w:lang w:val="mk-MK"/>
              </w:rPr>
              <w:t>p=</w:t>
            </w:r>
            <w:r w:rsidR="0035728F" w:rsidRPr="003F3396">
              <w:rPr>
                <w:rFonts w:cs="Times New Roman"/>
                <w:noProof/>
                <w:color w:val="FF0000"/>
                <w:sz w:val="16"/>
                <w:szCs w:val="20"/>
                <w:lang w:val="mk-MK"/>
              </w:rPr>
              <w:t>0.0001</w:t>
            </w:r>
          </w:p>
        </w:tc>
      </w:tr>
      <w:tr w:rsidR="00A40485" w:rsidRPr="003F3396" w:rsidTr="008F3C97">
        <w:trPr>
          <w:trHeight w:val="230"/>
          <w:tblCellSpacing w:w="15" w:type="dxa"/>
          <w:jc w:val="center"/>
        </w:trPr>
        <w:tc>
          <w:tcPr>
            <w:tcW w:w="1828" w:type="dxa"/>
            <w:vMerge/>
            <w:tcBorders>
              <w:left w:val="single" w:sz="2" w:space="0" w:color="auto"/>
              <w:right w:val="single" w:sz="2" w:space="0" w:color="auto"/>
            </w:tcBorders>
            <w:shd w:val="clear" w:color="auto" w:fill="B8CCE4"/>
            <w:noWrap/>
            <w:vAlign w:val="center"/>
          </w:tcPr>
          <w:p w:rsidR="009D6E11" w:rsidRPr="003F3396" w:rsidRDefault="009D6E11" w:rsidP="006B763D">
            <w:pPr>
              <w:spacing w:after="0" w:line="240" w:lineRule="auto"/>
              <w:jc w:val="center"/>
              <w:rPr>
                <w:rFonts w:cs="Times New Roman"/>
                <w:b/>
                <w:bCs/>
                <w:noProof/>
                <w:color w:val="000000"/>
                <w:sz w:val="20"/>
                <w:szCs w:val="20"/>
                <w:lang w:val="mk-MK"/>
              </w:rPr>
            </w:pPr>
          </w:p>
        </w:tc>
        <w:tc>
          <w:tcPr>
            <w:tcW w:w="37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A40485" w:rsidRPr="003F3396" w:rsidRDefault="00A40485" w:rsidP="00A40485">
            <w:pPr>
              <w:spacing w:after="0" w:line="240" w:lineRule="auto"/>
              <w:jc w:val="center"/>
              <w:rPr>
                <w:rFonts w:cs="Times New Roman"/>
                <w:noProof/>
                <w:sz w:val="20"/>
                <w:szCs w:val="20"/>
                <w:lang w:val="mk-MK"/>
              </w:rPr>
            </w:pPr>
            <w:r w:rsidRPr="003F3396">
              <w:rPr>
                <w:rFonts w:cs="Times New Roman"/>
                <w:noProof/>
                <w:sz w:val="20"/>
                <w:szCs w:val="20"/>
                <w:lang w:val="mk-MK"/>
              </w:rPr>
              <w:t>67.54%</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76.67%</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51.92%</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92.94%</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20"/>
                <w:szCs w:val="20"/>
                <w:lang w:val="mk-MK"/>
              </w:rPr>
            </w:pPr>
          </w:p>
        </w:tc>
      </w:tr>
      <w:tr w:rsidR="00A40485" w:rsidRPr="003F3396" w:rsidTr="008F3C97">
        <w:trPr>
          <w:trHeight w:val="230"/>
          <w:tblCellSpacing w:w="15" w:type="dxa"/>
          <w:jc w:val="center"/>
        </w:trPr>
        <w:tc>
          <w:tcPr>
            <w:tcW w:w="1828" w:type="dxa"/>
            <w:vMerge/>
            <w:tcBorders>
              <w:left w:val="single" w:sz="2" w:space="0" w:color="auto"/>
              <w:right w:val="single" w:sz="2" w:space="0" w:color="auto"/>
            </w:tcBorders>
            <w:shd w:val="clear" w:color="auto" w:fill="B8CCE4"/>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val="restart"/>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Не</w:t>
            </w: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bCs/>
                <w:noProof/>
                <w:color w:val="000000"/>
                <w:sz w:val="20"/>
                <w:szCs w:val="20"/>
                <w:lang w:val="mk-MK"/>
              </w:rPr>
            </w:pPr>
            <w:r w:rsidRPr="003F3396">
              <w:rPr>
                <w:rFonts w:cs="Times New Roman"/>
                <w:b/>
                <w:bCs/>
                <w:noProof/>
                <w:color w:val="000000"/>
                <w:sz w:val="20"/>
                <w:szCs w:val="20"/>
                <w:lang w:val="mk-MK"/>
              </w:rPr>
              <w:t>Бр.</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37</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DC49D6" w:rsidP="006B763D">
            <w:pPr>
              <w:spacing w:after="0" w:line="240" w:lineRule="auto"/>
              <w:jc w:val="center"/>
              <w:rPr>
                <w:rFonts w:cs="Times New Roman"/>
                <w:noProof/>
                <w:sz w:val="20"/>
                <w:szCs w:val="20"/>
                <w:lang w:val="mk-MK"/>
              </w:rPr>
            </w:pPr>
            <w:r w:rsidRPr="003F3396">
              <w:rPr>
                <w:rFonts w:cs="Times New Roman"/>
                <w:noProof/>
                <w:sz w:val="20"/>
                <w:szCs w:val="20"/>
                <w:lang w:val="mk-MK"/>
              </w:rPr>
              <w:t>19</w:t>
            </w:r>
          </w:p>
        </w:tc>
        <w:tc>
          <w:tcPr>
            <w:tcW w:w="906" w:type="dxa"/>
            <w:vMerge/>
            <w:tcBorders>
              <w:left w:val="single" w:sz="2" w:space="0" w:color="auto"/>
              <w:right w:val="single" w:sz="2" w:space="0" w:color="auto"/>
            </w:tcBorders>
          </w:tcPr>
          <w:p w:rsidR="009D6E11" w:rsidRPr="003F3396" w:rsidRDefault="009D6E11" w:rsidP="006B763D">
            <w:pPr>
              <w:spacing w:after="0" w:line="240" w:lineRule="auto"/>
              <w:jc w:val="center"/>
              <w:rPr>
                <w:rFonts w:cs="Times New Roman"/>
                <w:noProof/>
                <w:sz w:val="16"/>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50</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35728F" w:rsidP="006B763D">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6</w:t>
            </w:r>
          </w:p>
        </w:tc>
        <w:tc>
          <w:tcPr>
            <w:tcW w:w="816" w:type="dxa"/>
            <w:vMerge/>
            <w:tcBorders>
              <w:left w:val="single" w:sz="2" w:space="0" w:color="auto"/>
              <w:right w:val="single" w:sz="2" w:space="0" w:color="auto"/>
            </w:tcBorders>
            <w:vAlign w:val="center"/>
          </w:tcPr>
          <w:p w:rsidR="009D6E11" w:rsidRPr="003F3396" w:rsidRDefault="009D6E11" w:rsidP="006B763D">
            <w:pPr>
              <w:spacing w:after="0" w:line="240" w:lineRule="auto"/>
              <w:jc w:val="center"/>
              <w:rPr>
                <w:rFonts w:cs="Times New Roman"/>
                <w:noProof/>
                <w:sz w:val="16"/>
                <w:szCs w:val="20"/>
                <w:lang w:val="mk-MK"/>
              </w:rPr>
            </w:pPr>
          </w:p>
        </w:tc>
      </w:tr>
      <w:tr w:rsidR="00A40485" w:rsidRPr="003F3396" w:rsidTr="008F3C97">
        <w:trPr>
          <w:trHeight w:val="230"/>
          <w:tblCellSpacing w:w="15" w:type="dxa"/>
          <w:jc w:val="center"/>
        </w:trPr>
        <w:tc>
          <w:tcPr>
            <w:tcW w:w="1828" w:type="dxa"/>
            <w:vMerge/>
            <w:tcBorders>
              <w:left w:val="single" w:sz="2" w:space="0" w:color="auto"/>
              <w:bottom w:val="single" w:sz="2" w:space="0" w:color="auto"/>
              <w:right w:val="single" w:sz="2" w:space="0" w:color="auto"/>
            </w:tcBorders>
            <w:shd w:val="clear" w:color="auto" w:fill="B8CCE4"/>
            <w:noWrap/>
            <w:vAlign w:val="center"/>
          </w:tcPr>
          <w:p w:rsidR="009D6E11" w:rsidRPr="003F3396" w:rsidRDefault="009D6E11" w:rsidP="006B763D">
            <w:pPr>
              <w:spacing w:after="0" w:line="240" w:lineRule="auto"/>
              <w:ind w:left="107"/>
              <w:jc w:val="center"/>
              <w:rPr>
                <w:rFonts w:cs="Times New Roman"/>
                <w:b/>
                <w:bCs/>
                <w:noProof/>
                <w:color w:val="000000"/>
                <w:sz w:val="20"/>
                <w:szCs w:val="20"/>
                <w:lang w:val="mk-MK"/>
              </w:rPr>
            </w:pPr>
          </w:p>
        </w:tc>
        <w:tc>
          <w:tcPr>
            <w:tcW w:w="376" w:type="dxa"/>
            <w:vMerge/>
            <w:tcBorders>
              <w:left w:val="single" w:sz="2" w:space="0" w:color="auto"/>
              <w:bottom w:val="single" w:sz="2" w:space="0" w:color="auto"/>
              <w:right w:val="single" w:sz="2" w:space="0" w:color="auto"/>
            </w:tcBorders>
            <w:vAlign w:val="center"/>
          </w:tcPr>
          <w:p w:rsidR="009D6E11" w:rsidRPr="003F3396" w:rsidRDefault="009D6E11" w:rsidP="006B763D">
            <w:pPr>
              <w:spacing w:after="0" w:line="240" w:lineRule="auto"/>
              <w:jc w:val="center"/>
              <w:rPr>
                <w:rFonts w:cs="Times New Roman"/>
                <w:b/>
                <w:noProof/>
                <w:color w:val="000000"/>
                <w:sz w:val="20"/>
                <w:szCs w:val="20"/>
                <w:lang w:val="mk-MK"/>
              </w:rPr>
            </w:pPr>
          </w:p>
        </w:tc>
        <w:tc>
          <w:tcPr>
            <w:tcW w:w="850" w:type="dxa"/>
            <w:tcBorders>
              <w:top w:val="single" w:sz="2" w:space="0" w:color="auto"/>
              <w:left w:val="single" w:sz="2" w:space="0" w:color="auto"/>
              <w:bottom w:val="single" w:sz="2" w:space="0" w:color="auto"/>
              <w:right w:val="single" w:sz="2" w:space="0" w:color="auto"/>
            </w:tcBorders>
            <w:noWrap/>
          </w:tcPr>
          <w:p w:rsidR="009D6E11" w:rsidRPr="003F3396" w:rsidRDefault="009D6E11" w:rsidP="006B763D">
            <w:pPr>
              <w:spacing w:after="0" w:line="240" w:lineRule="auto"/>
              <w:jc w:val="center"/>
              <w:rPr>
                <w:rFonts w:cs="Times New Roman"/>
                <w:b/>
                <w:noProof/>
                <w:color w:val="000000"/>
                <w:sz w:val="20"/>
                <w:szCs w:val="20"/>
                <w:lang w:val="mk-MK"/>
              </w:rPr>
            </w:pPr>
            <w:r w:rsidRPr="003F3396">
              <w:rPr>
                <w:rFonts w:cs="Times New Roman"/>
                <w:b/>
                <w:noProof/>
                <w:color w:val="000000"/>
                <w:sz w:val="20"/>
                <w:szCs w:val="20"/>
                <w:lang w:val="mk-MK"/>
              </w:rPr>
              <w:t>%</w:t>
            </w:r>
          </w:p>
        </w:tc>
        <w:tc>
          <w:tcPr>
            <w:tcW w:w="1307"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32.46%</w:t>
            </w:r>
          </w:p>
        </w:tc>
        <w:tc>
          <w:tcPr>
            <w:tcW w:w="1288" w:type="dxa"/>
            <w:tcBorders>
              <w:top w:val="single" w:sz="2" w:space="0" w:color="auto"/>
              <w:left w:val="single" w:sz="2" w:space="0" w:color="auto"/>
              <w:bottom w:val="single" w:sz="2" w:space="0" w:color="auto"/>
              <w:right w:val="single" w:sz="2" w:space="0" w:color="auto"/>
            </w:tcBorders>
            <w:noWrap/>
            <w:vAlign w:val="center"/>
          </w:tcPr>
          <w:p w:rsidR="009D6E11" w:rsidRPr="003F3396" w:rsidRDefault="00A40485" w:rsidP="006B763D">
            <w:pPr>
              <w:spacing w:after="0" w:line="240" w:lineRule="auto"/>
              <w:jc w:val="center"/>
              <w:rPr>
                <w:rFonts w:cs="Times New Roman"/>
                <w:noProof/>
                <w:sz w:val="20"/>
                <w:szCs w:val="20"/>
                <w:lang w:val="mk-MK"/>
              </w:rPr>
            </w:pPr>
            <w:r w:rsidRPr="003F3396">
              <w:rPr>
                <w:rFonts w:cs="Times New Roman"/>
                <w:noProof/>
                <w:sz w:val="20"/>
                <w:szCs w:val="20"/>
                <w:lang w:val="mk-MK"/>
              </w:rPr>
              <w:t>23.33%</w:t>
            </w:r>
          </w:p>
        </w:tc>
        <w:tc>
          <w:tcPr>
            <w:tcW w:w="906" w:type="dxa"/>
            <w:vMerge/>
            <w:tcBorders>
              <w:left w:val="single" w:sz="2" w:space="0" w:color="auto"/>
              <w:bottom w:val="single" w:sz="2" w:space="0" w:color="auto"/>
              <w:right w:val="single" w:sz="2" w:space="0" w:color="auto"/>
            </w:tcBorders>
          </w:tcPr>
          <w:p w:rsidR="009D6E11" w:rsidRPr="003F3396" w:rsidRDefault="009D6E11" w:rsidP="006B763D">
            <w:pPr>
              <w:spacing w:after="0" w:line="240" w:lineRule="auto"/>
              <w:jc w:val="center"/>
              <w:rPr>
                <w:rFonts w:cs="Times New Roman"/>
                <w:noProof/>
                <w:color w:val="000000"/>
                <w:sz w:val="20"/>
                <w:szCs w:val="20"/>
                <w:lang w:val="mk-MK"/>
              </w:rPr>
            </w:pPr>
          </w:p>
        </w:tc>
        <w:tc>
          <w:tcPr>
            <w:tcW w:w="830"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48.08%</w:t>
            </w:r>
          </w:p>
        </w:tc>
        <w:tc>
          <w:tcPr>
            <w:tcW w:w="924" w:type="dxa"/>
            <w:tcBorders>
              <w:top w:val="single" w:sz="2" w:space="0" w:color="auto"/>
              <w:left w:val="single" w:sz="2" w:space="0" w:color="auto"/>
              <w:bottom w:val="single" w:sz="2" w:space="0" w:color="auto"/>
              <w:right w:val="single" w:sz="2" w:space="0" w:color="auto"/>
            </w:tcBorders>
          </w:tcPr>
          <w:p w:rsidR="009D6E11" w:rsidRPr="003F3396" w:rsidRDefault="00A40485" w:rsidP="006B763D">
            <w:pPr>
              <w:spacing w:after="0" w:line="240" w:lineRule="auto"/>
              <w:jc w:val="center"/>
              <w:rPr>
                <w:rFonts w:cs="Times New Roman"/>
                <w:noProof/>
                <w:color w:val="000000"/>
                <w:sz w:val="20"/>
                <w:szCs w:val="20"/>
                <w:lang w:val="mk-MK"/>
              </w:rPr>
            </w:pPr>
            <w:r w:rsidRPr="003F3396">
              <w:rPr>
                <w:rFonts w:cs="Times New Roman"/>
                <w:noProof/>
                <w:color w:val="000000"/>
                <w:sz w:val="20"/>
                <w:szCs w:val="20"/>
                <w:lang w:val="mk-MK"/>
              </w:rPr>
              <w:t>7.06%</w:t>
            </w:r>
          </w:p>
        </w:tc>
        <w:tc>
          <w:tcPr>
            <w:tcW w:w="816" w:type="dxa"/>
            <w:vMerge/>
            <w:tcBorders>
              <w:left w:val="single" w:sz="2" w:space="0" w:color="auto"/>
              <w:bottom w:val="single" w:sz="2" w:space="0" w:color="auto"/>
              <w:right w:val="single" w:sz="2" w:space="0" w:color="auto"/>
            </w:tcBorders>
          </w:tcPr>
          <w:p w:rsidR="009D6E11" w:rsidRPr="003F3396" w:rsidRDefault="009D6E11" w:rsidP="006B763D">
            <w:pPr>
              <w:spacing w:after="0" w:line="240" w:lineRule="auto"/>
              <w:jc w:val="center"/>
              <w:rPr>
                <w:rFonts w:cs="Times New Roman"/>
                <w:noProof/>
                <w:color w:val="000000"/>
                <w:sz w:val="20"/>
                <w:szCs w:val="20"/>
                <w:lang w:val="mk-MK"/>
              </w:rPr>
            </w:pPr>
          </w:p>
        </w:tc>
      </w:tr>
      <w:tr w:rsidR="009D6E11" w:rsidRPr="003F3396" w:rsidTr="006B763D">
        <w:trPr>
          <w:trHeight w:val="230"/>
          <w:tblCellSpacing w:w="15" w:type="dxa"/>
          <w:jc w:val="center"/>
        </w:trPr>
        <w:tc>
          <w:tcPr>
            <w:tcW w:w="9365" w:type="dxa"/>
            <w:gridSpan w:val="9"/>
            <w:tcBorders>
              <w:left w:val="single" w:sz="2" w:space="0" w:color="auto"/>
              <w:bottom w:val="single" w:sz="2" w:space="0" w:color="auto"/>
              <w:right w:val="single" w:sz="2" w:space="0" w:color="auto"/>
            </w:tcBorders>
            <w:shd w:val="clear" w:color="auto" w:fill="B8CCE4"/>
          </w:tcPr>
          <w:p w:rsidR="009D6E11" w:rsidRPr="003F3396" w:rsidRDefault="009D6E11" w:rsidP="006B763D">
            <w:pPr>
              <w:spacing w:after="0" w:line="240" w:lineRule="auto"/>
              <w:jc w:val="center"/>
              <w:rPr>
                <w:rFonts w:cs="Times New Roman"/>
                <w:noProof/>
                <w:color w:val="000000" w:themeColor="text1"/>
                <w:sz w:val="18"/>
                <w:szCs w:val="14"/>
                <w:lang w:val="mk-MK"/>
              </w:rPr>
            </w:pPr>
            <w:r w:rsidRPr="003F3396">
              <w:rPr>
                <w:rFonts w:cs="Times New Roman"/>
                <w:noProof/>
                <w:color w:val="000000" w:themeColor="text1"/>
                <w:sz w:val="18"/>
                <w:szCs w:val="18"/>
                <w:lang w:val="mk-MK"/>
              </w:rPr>
              <w:t>Pearson Chi-square test* сигнификантно за p&lt;0.05</w:t>
            </w:r>
          </w:p>
        </w:tc>
      </w:tr>
    </w:tbl>
    <w:p w:rsidR="00E62952" w:rsidRPr="003F3396" w:rsidRDefault="00E62952" w:rsidP="00FF00A2">
      <w:pPr>
        <w:pStyle w:val="Heading2"/>
        <w:rPr>
          <w:lang w:val="mk-MK"/>
        </w:rPr>
      </w:pPr>
    </w:p>
    <w:p w:rsidR="00CB6BF0" w:rsidRPr="003F3396" w:rsidRDefault="00FE1B78" w:rsidP="00FF00A2">
      <w:pPr>
        <w:pStyle w:val="Heading2"/>
        <w:rPr>
          <w:lang w:val="mk-MK"/>
        </w:rPr>
      </w:pPr>
      <w:bookmarkStart w:id="118" w:name="_Toc130131221"/>
      <w:r w:rsidRPr="003F3396">
        <w:t>5</w:t>
      </w:r>
      <w:r w:rsidR="00F91EB5">
        <w:t>.3</w:t>
      </w:r>
      <w:r w:rsidR="00BB0B29" w:rsidRPr="003F3396">
        <w:t xml:space="preserve">. </w:t>
      </w:r>
      <w:r w:rsidR="0089076A" w:rsidRPr="003F3396">
        <w:rPr>
          <w:lang w:val="mk-MK"/>
        </w:rPr>
        <w:t xml:space="preserve">Резултати од </w:t>
      </w:r>
      <w:r w:rsidR="0036300A" w:rsidRPr="003F3396">
        <w:rPr>
          <w:lang w:val="mk-MK"/>
        </w:rPr>
        <w:t xml:space="preserve">анализата на </w:t>
      </w:r>
      <w:r w:rsidR="0089076A" w:rsidRPr="003F3396">
        <w:rPr>
          <w:lang w:val="mk-MK"/>
        </w:rPr>
        <w:t>истражувачките х</w:t>
      </w:r>
      <w:r w:rsidR="00CB6BF0" w:rsidRPr="003F3396">
        <w:rPr>
          <w:lang w:val="mk-MK"/>
        </w:rPr>
        <w:t>ипотези</w:t>
      </w:r>
      <w:bookmarkEnd w:id="118"/>
    </w:p>
    <w:p w:rsidR="0090337E" w:rsidRPr="003F3396" w:rsidRDefault="000F0232" w:rsidP="00A3060E">
      <w:pPr>
        <w:rPr>
          <w:noProof/>
          <w:lang w:val="mk-MK"/>
        </w:rPr>
      </w:pPr>
      <w:r w:rsidRPr="003F3396">
        <w:rPr>
          <w:noProof/>
          <w:lang w:val="mk-MK"/>
        </w:rPr>
        <w:t>Во финалниот сегмент од резултатите, презентирани се наодите од тестирањето на дефинираните истражувачки хипот</w:t>
      </w:r>
      <w:r w:rsidR="002243E4" w:rsidRPr="003F3396">
        <w:rPr>
          <w:noProof/>
          <w:lang w:val="mk-MK"/>
        </w:rPr>
        <w:t>е</w:t>
      </w:r>
      <w:r w:rsidRPr="003F3396">
        <w:rPr>
          <w:noProof/>
          <w:lang w:val="mk-MK"/>
        </w:rPr>
        <w:t xml:space="preserve">зи на оваа студија. </w:t>
      </w:r>
    </w:p>
    <w:p w:rsidR="002243E4" w:rsidRPr="003F3396" w:rsidRDefault="002243E4" w:rsidP="00325385">
      <w:pPr>
        <w:pStyle w:val="Heading3"/>
        <w:rPr>
          <w:noProof/>
          <w:lang w:val="mk-MK"/>
        </w:rPr>
      </w:pPr>
    </w:p>
    <w:p w:rsidR="0089076A" w:rsidRPr="003F3396" w:rsidRDefault="00FE1B78" w:rsidP="00325385">
      <w:pPr>
        <w:pStyle w:val="Heading3"/>
        <w:rPr>
          <w:noProof/>
          <w:lang w:val="mk-MK"/>
        </w:rPr>
      </w:pPr>
      <w:bookmarkStart w:id="119" w:name="_Toc130131222"/>
      <w:r w:rsidRPr="003F3396">
        <w:rPr>
          <w:noProof/>
        </w:rPr>
        <w:t>5</w:t>
      </w:r>
      <w:r w:rsidR="000F57C3">
        <w:rPr>
          <w:noProof/>
        </w:rPr>
        <w:t>.3</w:t>
      </w:r>
      <w:r w:rsidR="00BB0B29" w:rsidRPr="003F3396">
        <w:rPr>
          <w:noProof/>
        </w:rPr>
        <w:t xml:space="preserve">.1. </w:t>
      </w:r>
      <w:r w:rsidR="0089076A" w:rsidRPr="003F3396">
        <w:rPr>
          <w:noProof/>
          <w:lang w:val="mk-MK"/>
        </w:rPr>
        <w:t>Хипотеза 1 – Доследноста во следењето на упатствата на ортодонтот е повисока кај пациентите во приватните ординации</w:t>
      </w:r>
      <w:bookmarkEnd w:id="119"/>
    </w:p>
    <w:p w:rsidR="00325385" w:rsidRPr="003F3396" w:rsidRDefault="005309DC" w:rsidP="00347829">
      <w:pPr>
        <w:rPr>
          <w:noProof/>
          <w:lang w:val="mk-MK"/>
        </w:rPr>
      </w:pPr>
      <w:r w:rsidRPr="003F3396">
        <w:rPr>
          <w:noProof/>
          <w:lang w:val="mk-MK"/>
        </w:rPr>
        <w:t>За</w:t>
      </w:r>
      <w:r w:rsidR="0089076A" w:rsidRPr="003F3396">
        <w:rPr>
          <w:noProof/>
          <w:lang w:val="mk-MK"/>
        </w:rPr>
        <w:t xml:space="preserve"> да се спореди доследноста во  следењето на</w:t>
      </w:r>
      <w:r w:rsidRPr="003F3396">
        <w:rPr>
          <w:noProof/>
          <w:lang w:val="mk-MK"/>
        </w:rPr>
        <w:t xml:space="preserve"> упатствата на ортодонтот помеѓу</w:t>
      </w:r>
      <w:r w:rsidR="0089076A" w:rsidRPr="003F3396">
        <w:rPr>
          <w:noProof/>
          <w:lang w:val="mk-MK"/>
        </w:rPr>
        <w:t xml:space="preserve"> пациентите во приватните и државните установи, беше применет One-way ANOVA тестот. </w:t>
      </w:r>
      <w:r w:rsidR="004B264D" w:rsidRPr="003F3396">
        <w:rPr>
          <w:noProof/>
          <w:lang w:val="mk-MK"/>
        </w:rPr>
        <w:t>Степенот на доследност</w:t>
      </w:r>
      <w:r w:rsidR="00EF051E" w:rsidRPr="003F3396">
        <w:rPr>
          <w:noProof/>
          <w:lang w:val="mk-MK"/>
        </w:rPr>
        <w:t xml:space="preserve"> на пациентите беше мерен преку користење на седум-степена Ликертова скала каде 1=воопшто не ги следев упатствата и 7=целосно ги следев упатствата</w:t>
      </w:r>
      <w:r w:rsidRPr="003F3396">
        <w:rPr>
          <w:noProof/>
          <w:lang w:val="mk-MK"/>
        </w:rPr>
        <w:t xml:space="preserve">. Како следен чекор, </w:t>
      </w:r>
      <w:r w:rsidR="0089076A" w:rsidRPr="003F3396">
        <w:rPr>
          <w:noProof/>
          <w:lang w:val="mk-MK"/>
        </w:rPr>
        <w:t>се тестираше</w:t>
      </w:r>
      <w:r w:rsidRPr="003F3396">
        <w:rPr>
          <w:noProof/>
          <w:lang w:val="mk-MK"/>
        </w:rPr>
        <w:t xml:space="preserve"> хомогеноста на варијансите </w:t>
      </w:r>
      <w:r w:rsidR="0089076A" w:rsidRPr="003F3396">
        <w:rPr>
          <w:noProof/>
          <w:lang w:val="mk-MK"/>
        </w:rPr>
        <w:t>како пред</w:t>
      </w:r>
      <w:r w:rsidR="00325385" w:rsidRPr="003F3396">
        <w:rPr>
          <w:noProof/>
          <w:lang w:val="mk-MK"/>
        </w:rPr>
        <w:t>у</w:t>
      </w:r>
      <w:r w:rsidR="0089076A" w:rsidRPr="003F3396">
        <w:rPr>
          <w:noProof/>
          <w:lang w:val="mk-MK"/>
        </w:rPr>
        <w:t xml:space="preserve">слов за ANOVA, користејќи го Levene’s test. </w:t>
      </w:r>
    </w:p>
    <w:p w:rsidR="0090337E" w:rsidRPr="003F3396" w:rsidRDefault="0090337E" w:rsidP="00325385">
      <w:pPr>
        <w:rPr>
          <w:noProof/>
          <w:lang w:val="mk-MK"/>
        </w:rPr>
      </w:pPr>
    </w:p>
    <w:p w:rsidR="00325385" w:rsidRPr="003F3396" w:rsidRDefault="00325385" w:rsidP="00325385">
      <w:pPr>
        <w:pStyle w:val="Caption"/>
        <w:keepNext/>
        <w:rPr>
          <w:noProof/>
          <w:lang w:val="mk-MK"/>
        </w:rPr>
      </w:pPr>
      <w:bookmarkStart w:id="120" w:name="_Toc129386042"/>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14</w:t>
      </w:r>
      <w:r w:rsidR="00EE7BFF" w:rsidRPr="003F3396">
        <w:rPr>
          <w:noProof/>
          <w:lang w:val="mk-MK"/>
        </w:rPr>
        <w:fldChar w:fldCharType="end"/>
      </w:r>
      <w:r w:rsidRPr="003F3396">
        <w:rPr>
          <w:noProof/>
          <w:lang w:val="mk-MK"/>
        </w:rPr>
        <w:t xml:space="preserve"> - Тест за хомогеност на варијанси</w:t>
      </w:r>
      <w:bookmarkEnd w:id="120"/>
    </w:p>
    <w:tbl>
      <w:tblPr>
        <w:tblStyle w:val="MediumGrid2-Accent5"/>
        <w:tblW w:w="801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903"/>
        <w:gridCol w:w="1229"/>
        <w:gridCol w:w="960"/>
        <w:gridCol w:w="960"/>
        <w:gridCol w:w="960"/>
      </w:tblGrid>
      <w:tr w:rsidR="00325385" w:rsidRPr="003F3396" w:rsidTr="008E57D6">
        <w:trPr>
          <w:cnfStyle w:val="100000000000"/>
          <w:trHeight w:val="288"/>
          <w:jc w:val="center"/>
        </w:trPr>
        <w:tc>
          <w:tcPr>
            <w:cnfStyle w:val="001000000100"/>
            <w:tcW w:w="3903" w:type="dxa"/>
            <w:tcBorders>
              <w:top w:val="none" w:sz="0" w:space="0" w:color="auto"/>
              <w:left w:val="none" w:sz="0" w:space="0" w:color="auto"/>
              <w:bottom w:val="none" w:sz="0" w:space="0" w:color="auto"/>
              <w:right w:val="none" w:sz="0" w:space="0" w:color="auto"/>
            </w:tcBorders>
            <w:shd w:val="clear" w:color="auto" w:fill="B8CCE4"/>
            <w:noWrap/>
            <w:hideMark/>
          </w:tcPr>
          <w:p w:rsidR="0089076A" w:rsidRPr="003F3396" w:rsidRDefault="0089076A" w:rsidP="0089076A">
            <w:pPr>
              <w:spacing w:after="0" w:line="240" w:lineRule="auto"/>
              <w:rPr>
                <w:rFonts w:ascii="Calibri" w:eastAsia="Times New Roman" w:hAnsi="Calibri" w:cs="Calibri"/>
                <w:noProof/>
                <w:color w:val="000000"/>
                <w:lang w:val="mk-MK"/>
              </w:rPr>
            </w:pPr>
          </w:p>
          <w:p w:rsidR="00325385" w:rsidRPr="003F3396" w:rsidRDefault="00325385" w:rsidP="0089076A">
            <w:pPr>
              <w:spacing w:after="0" w:line="240" w:lineRule="auto"/>
              <w:rPr>
                <w:rFonts w:ascii="Calibri" w:eastAsia="Times New Roman" w:hAnsi="Calibri" w:cs="Calibri"/>
                <w:noProof/>
                <w:color w:val="000000"/>
                <w:lang w:val="mk-MK"/>
              </w:rPr>
            </w:pPr>
          </w:p>
        </w:tc>
        <w:tc>
          <w:tcPr>
            <w:tcW w:w="1229" w:type="dxa"/>
            <w:shd w:val="clear" w:color="auto" w:fill="B8CCE4"/>
            <w:noWrap/>
            <w:hideMark/>
          </w:tcPr>
          <w:p w:rsidR="0089076A" w:rsidRPr="003F3396" w:rsidRDefault="005309DC" w:rsidP="0089076A">
            <w:pPr>
              <w:spacing w:after="0" w:line="240" w:lineRule="auto"/>
              <w:cnfStyle w:val="1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Leven’s statistic</w:t>
            </w:r>
          </w:p>
        </w:tc>
        <w:tc>
          <w:tcPr>
            <w:tcW w:w="960" w:type="dxa"/>
            <w:shd w:val="clear" w:color="auto" w:fill="B8CCE4"/>
            <w:noWrap/>
            <w:hideMark/>
          </w:tcPr>
          <w:p w:rsidR="0089076A" w:rsidRPr="003F3396" w:rsidRDefault="0089076A" w:rsidP="0089076A">
            <w:pPr>
              <w:spacing w:after="0" w:line="240" w:lineRule="auto"/>
              <w:cnfStyle w:val="1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df1</w:t>
            </w:r>
          </w:p>
        </w:tc>
        <w:tc>
          <w:tcPr>
            <w:tcW w:w="960" w:type="dxa"/>
            <w:shd w:val="clear" w:color="auto" w:fill="B8CCE4"/>
            <w:noWrap/>
            <w:hideMark/>
          </w:tcPr>
          <w:p w:rsidR="0089076A" w:rsidRPr="003F3396" w:rsidRDefault="0089076A" w:rsidP="0089076A">
            <w:pPr>
              <w:spacing w:after="0" w:line="240" w:lineRule="auto"/>
              <w:cnfStyle w:val="1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df2</w:t>
            </w:r>
          </w:p>
        </w:tc>
        <w:tc>
          <w:tcPr>
            <w:tcW w:w="960" w:type="dxa"/>
            <w:shd w:val="clear" w:color="auto" w:fill="B8CCE4"/>
            <w:noWrap/>
            <w:hideMark/>
          </w:tcPr>
          <w:p w:rsidR="0089076A" w:rsidRPr="003F3396" w:rsidRDefault="0089076A" w:rsidP="0089076A">
            <w:pPr>
              <w:spacing w:after="0" w:line="240" w:lineRule="auto"/>
              <w:cnfStyle w:val="1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Sig.</w:t>
            </w:r>
          </w:p>
        </w:tc>
      </w:tr>
      <w:tr w:rsidR="00325385" w:rsidRPr="003F3396" w:rsidTr="008E57D6">
        <w:trPr>
          <w:cnfStyle w:val="000000100000"/>
          <w:trHeight w:val="288"/>
          <w:jc w:val="center"/>
        </w:trPr>
        <w:tc>
          <w:tcPr>
            <w:cnfStyle w:val="001000000000"/>
            <w:tcW w:w="3903" w:type="dxa"/>
            <w:tcBorders>
              <w:left w:val="none" w:sz="0" w:space="0" w:color="auto"/>
              <w:bottom w:val="none" w:sz="0" w:space="0" w:color="auto"/>
              <w:right w:val="none" w:sz="0" w:space="0" w:color="auto"/>
            </w:tcBorders>
            <w:shd w:val="clear" w:color="auto" w:fill="B8CCE4"/>
            <w:noWrap/>
            <w:hideMark/>
          </w:tcPr>
          <w:p w:rsidR="0089076A" w:rsidRPr="003F3396" w:rsidRDefault="0089076A" w:rsidP="0089076A">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Базирано на средна вредност</w:t>
            </w:r>
          </w:p>
        </w:tc>
        <w:tc>
          <w:tcPr>
            <w:tcW w:w="1229"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1.263</w:t>
            </w:r>
          </w:p>
        </w:tc>
        <w:tc>
          <w:tcPr>
            <w:tcW w:w="960"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w:t>
            </w:r>
          </w:p>
        </w:tc>
        <w:tc>
          <w:tcPr>
            <w:tcW w:w="960"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185</w:t>
            </w:r>
          </w:p>
        </w:tc>
        <w:tc>
          <w:tcPr>
            <w:tcW w:w="960" w:type="dxa"/>
            <w:tcBorders>
              <w:lef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0.262</w:t>
            </w:r>
          </w:p>
        </w:tc>
      </w:tr>
      <w:tr w:rsidR="00325385" w:rsidRPr="003F3396" w:rsidTr="008E57D6">
        <w:trPr>
          <w:trHeight w:val="288"/>
          <w:jc w:val="center"/>
        </w:trPr>
        <w:tc>
          <w:tcPr>
            <w:cnfStyle w:val="001000000000"/>
            <w:tcW w:w="3903" w:type="dxa"/>
            <w:tcBorders>
              <w:left w:val="none" w:sz="0" w:space="0" w:color="auto"/>
              <w:bottom w:val="none" w:sz="0" w:space="0" w:color="auto"/>
              <w:right w:val="none" w:sz="0" w:space="0" w:color="auto"/>
            </w:tcBorders>
            <w:shd w:val="clear" w:color="auto" w:fill="B8CCE4"/>
            <w:noWrap/>
            <w:hideMark/>
          </w:tcPr>
          <w:p w:rsidR="0089076A" w:rsidRPr="003F3396" w:rsidRDefault="0089076A" w:rsidP="0089076A">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Базирано на медијана</w:t>
            </w:r>
          </w:p>
        </w:tc>
        <w:tc>
          <w:tcPr>
            <w:tcW w:w="1229"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1.307</w:t>
            </w:r>
          </w:p>
        </w:tc>
        <w:tc>
          <w:tcPr>
            <w:tcW w:w="960"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w:t>
            </w:r>
          </w:p>
        </w:tc>
        <w:tc>
          <w:tcPr>
            <w:tcW w:w="960"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185</w:t>
            </w:r>
          </w:p>
        </w:tc>
        <w:tc>
          <w:tcPr>
            <w:tcW w:w="960"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0.254</w:t>
            </w:r>
          </w:p>
        </w:tc>
      </w:tr>
      <w:tr w:rsidR="00325385" w:rsidRPr="003F3396" w:rsidTr="008E57D6">
        <w:trPr>
          <w:cnfStyle w:val="000000100000"/>
          <w:trHeight w:val="288"/>
          <w:jc w:val="center"/>
        </w:trPr>
        <w:tc>
          <w:tcPr>
            <w:cnfStyle w:val="001000000000"/>
            <w:tcW w:w="3903" w:type="dxa"/>
            <w:tcBorders>
              <w:left w:val="none" w:sz="0" w:space="0" w:color="auto"/>
              <w:bottom w:val="none" w:sz="0" w:space="0" w:color="auto"/>
              <w:right w:val="none" w:sz="0" w:space="0" w:color="auto"/>
            </w:tcBorders>
            <w:shd w:val="clear" w:color="auto" w:fill="B8CCE4"/>
            <w:noWrap/>
            <w:hideMark/>
          </w:tcPr>
          <w:p w:rsidR="0089076A" w:rsidRPr="003F3396" w:rsidRDefault="0089076A" w:rsidP="00325385">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 xml:space="preserve">Базирано на медијана и </w:t>
            </w:r>
            <w:r w:rsidR="00325385" w:rsidRPr="003F3396">
              <w:rPr>
                <w:rFonts w:ascii="Calibri" w:eastAsia="Times New Roman" w:hAnsi="Calibri" w:cs="Calibri"/>
                <w:noProof/>
                <w:color w:val="000000"/>
                <w:lang w:val="mk-MK"/>
              </w:rPr>
              <w:t>adj.</w:t>
            </w:r>
            <w:r w:rsidRPr="003F3396">
              <w:rPr>
                <w:rFonts w:ascii="Calibri" w:eastAsia="Times New Roman" w:hAnsi="Calibri" w:cs="Calibri"/>
                <w:noProof/>
                <w:color w:val="000000"/>
                <w:lang w:val="mk-MK"/>
              </w:rPr>
              <w:t>df</w:t>
            </w:r>
          </w:p>
        </w:tc>
        <w:tc>
          <w:tcPr>
            <w:tcW w:w="1229"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1.307</w:t>
            </w:r>
          </w:p>
        </w:tc>
        <w:tc>
          <w:tcPr>
            <w:tcW w:w="960"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w:t>
            </w:r>
          </w:p>
        </w:tc>
        <w:tc>
          <w:tcPr>
            <w:tcW w:w="960" w:type="dxa"/>
            <w:tcBorders>
              <w:left w:val="none" w:sz="0" w:space="0" w:color="auto"/>
              <w:righ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186.242</w:t>
            </w:r>
          </w:p>
        </w:tc>
        <w:tc>
          <w:tcPr>
            <w:tcW w:w="960" w:type="dxa"/>
            <w:tcBorders>
              <w:left w:val="none" w:sz="0" w:space="0" w:color="auto"/>
            </w:tcBorders>
            <w:shd w:val="clear" w:color="auto" w:fill="auto"/>
            <w:noWrap/>
            <w:hideMark/>
          </w:tcPr>
          <w:p w:rsidR="0089076A" w:rsidRPr="003F3396" w:rsidRDefault="0089076A" w:rsidP="0089076A">
            <w:pPr>
              <w:spacing w:after="0" w:line="240" w:lineRule="auto"/>
              <w:jc w:val="right"/>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0.254</w:t>
            </w:r>
          </w:p>
        </w:tc>
      </w:tr>
      <w:tr w:rsidR="00325385" w:rsidRPr="003F3396" w:rsidTr="008E57D6">
        <w:trPr>
          <w:trHeight w:val="288"/>
          <w:jc w:val="center"/>
        </w:trPr>
        <w:tc>
          <w:tcPr>
            <w:cnfStyle w:val="001000000000"/>
            <w:tcW w:w="3903" w:type="dxa"/>
            <w:tcBorders>
              <w:left w:val="none" w:sz="0" w:space="0" w:color="auto"/>
              <w:bottom w:val="none" w:sz="0" w:space="0" w:color="auto"/>
              <w:right w:val="none" w:sz="0" w:space="0" w:color="auto"/>
            </w:tcBorders>
            <w:shd w:val="clear" w:color="auto" w:fill="B8CCE4"/>
            <w:noWrap/>
            <w:hideMark/>
          </w:tcPr>
          <w:p w:rsidR="0089076A" w:rsidRPr="003F3396" w:rsidRDefault="0089076A" w:rsidP="0089076A">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Базирано на тримирана средна вредност</w:t>
            </w:r>
          </w:p>
        </w:tc>
        <w:tc>
          <w:tcPr>
            <w:tcW w:w="1229"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1.352</w:t>
            </w:r>
          </w:p>
        </w:tc>
        <w:tc>
          <w:tcPr>
            <w:tcW w:w="960"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w:t>
            </w:r>
          </w:p>
        </w:tc>
        <w:tc>
          <w:tcPr>
            <w:tcW w:w="960" w:type="dxa"/>
            <w:shd w:val="clear" w:color="auto" w:fill="auto"/>
            <w:noWrap/>
            <w:hideMark/>
          </w:tcPr>
          <w:p w:rsidR="0089076A" w:rsidRPr="003F3396" w:rsidRDefault="0089076A" w:rsidP="0089076A">
            <w:pPr>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185</w:t>
            </w:r>
          </w:p>
        </w:tc>
        <w:tc>
          <w:tcPr>
            <w:tcW w:w="960" w:type="dxa"/>
            <w:shd w:val="clear" w:color="auto" w:fill="auto"/>
            <w:noWrap/>
            <w:hideMark/>
          </w:tcPr>
          <w:p w:rsidR="0089076A" w:rsidRPr="003F3396" w:rsidRDefault="0089076A" w:rsidP="00325385">
            <w:pPr>
              <w:keepNext/>
              <w:spacing w:after="0" w:line="240" w:lineRule="auto"/>
              <w:jc w:val="right"/>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0.252</w:t>
            </w:r>
          </w:p>
        </w:tc>
      </w:tr>
    </w:tbl>
    <w:p w:rsidR="0090337E" w:rsidRPr="003F3396" w:rsidRDefault="0090337E" w:rsidP="00A3060E">
      <w:pPr>
        <w:rPr>
          <w:noProof/>
          <w:lang w:val="mk-MK"/>
        </w:rPr>
      </w:pPr>
    </w:p>
    <w:p w:rsidR="00AB4C52" w:rsidRPr="003F3396" w:rsidRDefault="00AB4C52" w:rsidP="00AB4C52">
      <w:pPr>
        <w:rPr>
          <w:noProof/>
          <w:lang w:val="mk-MK"/>
        </w:rPr>
      </w:pPr>
      <w:r w:rsidRPr="003F3396">
        <w:rPr>
          <w:noProof/>
          <w:lang w:val="mk-MK"/>
        </w:rPr>
        <w:t xml:space="preserve">Врз база на резултатите прикажани во Табела </w:t>
      </w:r>
      <w:r w:rsidR="00DF2BFC" w:rsidRPr="003F3396">
        <w:rPr>
          <w:noProof/>
          <w:lang w:val="mk-MK"/>
        </w:rPr>
        <w:t>14</w:t>
      </w:r>
      <w:r w:rsidRPr="003F3396">
        <w:rPr>
          <w:noProof/>
          <w:lang w:val="mk-MK"/>
        </w:rPr>
        <w:t>, претпоставката беше задоволена и се пристапи кон изведување на One-way ANOVA тестот</w:t>
      </w:r>
      <w:r w:rsidR="00DF2BFC" w:rsidRPr="003F3396">
        <w:rPr>
          <w:noProof/>
          <w:lang w:val="mk-MK"/>
        </w:rPr>
        <w:t xml:space="preserve"> (Табела 15)</w:t>
      </w:r>
      <w:r w:rsidRPr="003F3396">
        <w:rPr>
          <w:noProof/>
          <w:lang w:val="mk-MK"/>
        </w:rPr>
        <w:t xml:space="preserve">. </w:t>
      </w:r>
    </w:p>
    <w:p w:rsidR="00325385" w:rsidRPr="003F3396" w:rsidRDefault="00325385" w:rsidP="00325385">
      <w:pPr>
        <w:rPr>
          <w:noProof/>
          <w:lang w:val="mk-MK"/>
        </w:rPr>
      </w:pPr>
    </w:p>
    <w:p w:rsidR="009C5882" w:rsidRPr="003F3396" w:rsidRDefault="009C5882" w:rsidP="009C5882">
      <w:pPr>
        <w:pStyle w:val="Caption"/>
        <w:keepNext/>
        <w:rPr>
          <w:noProof/>
          <w:lang w:val="mk-MK"/>
        </w:rPr>
      </w:pPr>
      <w:bookmarkStart w:id="121" w:name="_Toc129386043"/>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15</w:t>
      </w:r>
      <w:r w:rsidR="00EE7BFF" w:rsidRPr="003F3396">
        <w:rPr>
          <w:noProof/>
          <w:lang w:val="mk-MK"/>
        </w:rPr>
        <w:fldChar w:fldCharType="end"/>
      </w:r>
      <w:r w:rsidRPr="003F3396">
        <w:rPr>
          <w:noProof/>
          <w:lang w:val="mk-MK"/>
        </w:rPr>
        <w:t xml:space="preserve"> - Резултати од One-way ANOVA дескриптивна табела</w:t>
      </w:r>
      <w:bookmarkEnd w:id="121"/>
    </w:p>
    <w:tbl>
      <w:tblPr>
        <w:tblStyle w:val="LightShading-Accent1"/>
        <w:tblW w:w="882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141"/>
        <w:gridCol w:w="960"/>
        <w:gridCol w:w="960"/>
        <w:gridCol w:w="960"/>
        <w:gridCol w:w="960"/>
        <w:gridCol w:w="960"/>
        <w:gridCol w:w="960"/>
        <w:gridCol w:w="960"/>
        <w:gridCol w:w="960"/>
      </w:tblGrid>
      <w:tr w:rsidR="00347829" w:rsidRPr="003F3396" w:rsidTr="00347829">
        <w:trPr>
          <w:cnfStyle w:val="100000000000"/>
          <w:trHeight w:val="756"/>
        </w:trPr>
        <w:tc>
          <w:tcPr>
            <w:cnfStyle w:val="001000000000"/>
            <w:tcW w:w="1141" w:type="dxa"/>
            <w:tcBorders>
              <w:top w:val="nil"/>
              <w:bottom w:val="single" w:sz="6" w:space="0" w:color="auto"/>
            </w:tcBorders>
            <w:shd w:val="clear" w:color="auto" w:fill="auto"/>
            <w:noWrap/>
            <w:hideMark/>
          </w:tcPr>
          <w:p w:rsidR="00325385" w:rsidRPr="003F3396" w:rsidRDefault="00325385" w:rsidP="00325385">
            <w:pPr>
              <w:spacing w:after="0" w:line="240" w:lineRule="auto"/>
              <w:rPr>
                <w:rFonts w:ascii="Calibri" w:eastAsia="Times New Roman" w:hAnsi="Calibri" w:cs="Calibri"/>
                <w:noProof/>
                <w:color w:val="000000"/>
                <w:lang w:val="mk-MK"/>
              </w:rPr>
            </w:pP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c>
          <w:tcPr>
            <w:tcW w:w="1920" w:type="dxa"/>
            <w:gridSpan w:val="2"/>
            <w:tcBorders>
              <w:top w:val="nil"/>
              <w:bottom w:val="single" w:sz="6" w:space="0" w:color="auto"/>
            </w:tcBorders>
            <w:shd w:val="clear" w:color="auto" w:fill="B8CCE4"/>
            <w:vAlign w:val="bottom"/>
            <w:hideMark/>
          </w:tcPr>
          <w:p w:rsidR="00325385" w:rsidRPr="003F3396" w:rsidRDefault="00325385" w:rsidP="008E57D6">
            <w:pPr>
              <w:spacing w:after="0" w:line="240" w:lineRule="auto"/>
              <w:jc w:val="center"/>
              <w:cnfStyle w:val="100000000000"/>
              <w:rPr>
                <w:rFonts w:ascii="Calibri" w:eastAsia="Times New Roman" w:hAnsi="Calibri" w:cs="Calibri"/>
                <w:b w:val="0"/>
                <w:noProof/>
                <w:color w:val="000000"/>
                <w:lang w:val="mk-MK"/>
              </w:rPr>
            </w:pPr>
            <w:r w:rsidRPr="003F3396">
              <w:rPr>
                <w:rFonts w:ascii="Calibri" w:eastAsia="Times New Roman" w:hAnsi="Calibri" w:cs="Calibri"/>
                <w:b w:val="0"/>
                <w:noProof/>
                <w:color w:val="000000"/>
                <w:lang w:val="mk-MK"/>
              </w:rPr>
              <w:t>95% confidence interval for mean</w:t>
            </w: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c>
          <w:tcPr>
            <w:tcW w:w="960" w:type="dxa"/>
            <w:tcBorders>
              <w:top w:val="nil"/>
              <w:bottom w:val="single" w:sz="6" w:space="0" w:color="auto"/>
            </w:tcBorders>
            <w:shd w:val="clear" w:color="auto" w:fill="auto"/>
            <w:noWrap/>
            <w:hideMark/>
          </w:tcPr>
          <w:p w:rsidR="00325385" w:rsidRPr="003F3396" w:rsidRDefault="00325385" w:rsidP="00325385">
            <w:pPr>
              <w:spacing w:after="0" w:line="240" w:lineRule="auto"/>
              <w:cnfStyle w:val="100000000000"/>
              <w:rPr>
                <w:rFonts w:ascii="Calibri" w:eastAsia="Times New Roman" w:hAnsi="Calibri" w:cs="Calibri"/>
                <w:noProof/>
                <w:color w:val="000000"/>
                <w:lang w:val="mk-MK"/>
              </w:rPr>
            </w:pPr>
          </w:p>
        </w:tc>
      </w:tr>
      <w:tr w:rsidR="008E57D6" w:rsidRPr="003F3396" w:rsidTr="00347829">
        <w:trPr>
          <w:cnfStyle w:val="000000100000"/>
          <w:trHeight w:val="576"/>
        </w:trPr>
        <w:tc>
          <w:tcPr>
            <w:cnfStyle w:val="001000000000"/>
            <w:tcW w:w="1141"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rPr>
                <w:rFonts w:ascii="Calibri" w:eastAsia="Times New Roman" w:hAnsi="Calibri" w:cs="Calibri"/>
                <w:noProof/>
                <w:color w:val="000000"/>
                <w:lang w:val="mk-MK"/>
              </w:rPr>
            </w:pP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N</w:t>
            </w: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Mean</w:t>
            </w: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St.Dev.</w:t>
            </w: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St.Err.</w:t>
            </w:r>
          </w:p>
        </w:tc>
        <w:tc>
          <w:tcPr>
            <w:tcW w:w="960" w:type="dxa"/>
            <w:tcBorders>
              <w:top w:val="single" w:sz="6" w:space="0" w:color="auto"/>
              <w:left w:val="none" w:sz="0" w:space="0" w:color="auto"/>
              <w:right w:val="none" w:sz="0" w:space="0" w:color="auto"/>
            </w:tcBorders>
            <w:shd w:val="clear" w:color="auto" w:fill="B8CCE4"/>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Lower Bound</w:t>
            </w:r>
          </w:p>
        </w:tc>
        <w:tc>
          <w:tcPr>
            <w:tcW w:w="960" w:type="dxa"/>
            <w:tcBorders>
              <w:top w:val="single" w:sz="6" w:space="0" w:color="auto"/>
              <w:left w:val="none" w:sz="0" w:space="0" w:color="auto"/>
              <w:right w:val="none" w:sz="0" w:space="0" w:color="auto"/>
            </w:tcBorders>
            <w:shd w:val="clear" w:color="auto" w:fill="B8CCE4"/>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Higher Bound</w:t>
            </w: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Min</w:t>
            </w:r>
          </w:p>
        </w:tc>
        <w:tc>
          <w:tcPr>
            <w:tcW w:w="960" w:type="dxa"/>
            <w:tcBorders>
              <w:top w:val="single" w:sz="6" w:space="0" w:color="auto"/>
              <w:left w:val="none" w:sz="0" w:space="0" w:color="auto"/>
              <w:right w:val="none" w:sz="0" w:space="0" w:color="auto"/>
            </w:tcBorders>
            <w:shd w:val="clear" w:color="auto" w:fill="B8CCE4"/>
            <w:noWrap/>
            <w:vAlign w:val="center"/>
            <w:hideMark/>
          </w:tcPr>
          <w:p w:rsidR="00325385" w:rsidRPr="003F3396" w:rsidRDefault="00325385" w:rsidP="00325385">
            <w:pPr>
              <w:spacing w:after="0" w:line="240" w:lineRule="auto"/>
              <w:jc w:val="center"/>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Max</w:t>
            </w:r>
          </w:p>
        </w:tc>
      </w:tr>
      <w:tr w:rsidR="00347829" w:rsidRPr="003F3396" w:rsidTr="00347829">
        <w:trPr>
          <w:trHeight w:val="288"/>
        </w:trPr>
        <w:tc>
          <w:tcPr>
            <w:cnfStyle w:val="001000000000"/>
            <w:tcW w:w="1141" w:type="dxa"/>
            <w:shd w:val="clear" w:color="auto" w:fill="B8CCE4"/>
            <w:noWrap/>
            <w:hideMark/>
          </w:tcPr>
          <w:p w:rsidR="00325385" w:rsidRPr="003F3396" w:rsidRDefault="00325385" w:rsidP="00325385">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Државни</w:t>
            </w:r>
          </w:p>
        </w:tc>
        <w:tc>
          <w:tcPr>
            <w:tcW w:w="960" w:type="dxa"/>
            <w:noWrap/>
            <w:hideMark/>
          </w:tcPr>
          <w:p w:rsidR="00325385"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110</w:t>
            </w:r>
          </w:p>
        </w:tc>
        <w:tc>
          <w:tcPr>
            <w:tcW w:w="960" w:type="dxa"/>
            <w:noWrap/>
            <w:hideMark/>
          </w:tcPr>
          <w:p w:rsidR="00325385"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6.2481</w:t>
            </w:r>
          </w:p>
        </w:tc>
        <w:tc>
          <w:tcPr>
            <w:tcW w:w="960" w:type="dxa"/>
            <w:noWrap/>
            <w:hideMark/>
          </w:tcPr>
          <w:p w:rsidR="00325385"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1.6478</w:t>
            </w:r>
          </w:p>
        </w:tc>
        <w:tc>
          <w:tcPr>
            <w:tcW w:w="960" w:type="dxa"/>
            <w:noWrap/>
            <w:hideMark/>
          </w:tcPr>
          <w:p w:rsidR="00325385"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0.17274</w:t>
            </w:r>
          </w:p>
        </w:tc>
        <w:tc>
          <w:tcPr>
            <w:tcW w:w="960" w:type="dxa"/>
            <w:noWrap/>
            <w:hideMark/>
          </w:tcPr>
          <w:p w:rsidR="00325385"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4.7850</w:t>
            </w:r>
          </w:p>
        </w:tc>
        <w:tc>
          <w:tcPr>
            <w:tcW w:w="960" w:type="dxa"/>
            <w:noWrap/>
            <w:hideMark/>
          </w:tcPr>
          <w:p w:rsidR="00325385"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5.1714</w:t>
            </w:r>
          </w:p>
        </w:tc>
        <w:tc>
          <w:tcPr>
            <w:tcW w:w="960" w:type="dxa"/>
            <w:noWrap/>
            <w:hideMark/>
          </w:tcPr>
          <w:p w:rsidR="00325385"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1.00</w:t>
            </w:r>
          </w:p>
        </w:tc>
        <w:tc>
          <w:tcPr>
            <w:tcW w:w="960" w:type="dxa"/>
            <w:noWrap/>
            <w:hideMark/>
          </w:tcPr>
          <w:p w:rsidR="00325385"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7.00</w:t>
            </w:r>
          </w:p>
        </w:tc>
      </w:tr>
      <w:tr w:rsidR="009C5882" w:rsidRPr="003F3396" w:rsidTr="00347829">
        <w:trPr>
          <w:cnfStyle w:val="000000100000"/>
          <w:trHeight w:val="288"/>
        </w:trPr>
        <w:tc>
          <w:tcPr>
            <w:cnfStyle w:val="001000000000"/>
            <w:tcW w:w="1141" w:type="dxa"/>
            <w:tcBorders>
              <w:left w:val="none" w:sz="0" w:space="0" w:color="auto"/>
              <w:right w:val="none" w:sz="0" w:space="0" w:color="auto"/>
            </w:tcBorders>
            <w:shd w:val="clear" w:color="auto" w:fill="B8CCE4"/>
            <w:noWrap/>
            <w:hideMark/>
          </w:tcPr>
          <w:p w:rsidR="009C5882" w:rsidRPr="003F3396" w:rsidRDefault="009C5882" w:rsidP="00325385">
            <w:pPr>
              <w:spacing w:after="0" w:line="240" w:lineRule="auto"/>
              <w:rPr>
                <w:rFonts w:ascii="Calibri" w:eastAsia="Times New Roman" w:hAnsi="Calibri" w:cs="Calibri"/>
                <w:b w:val="0"/>
                <w:bCs w:val="0"/>
                <w:noProof/>
                <w:color w:val="000000"/>
                <w:lang w:val="mk-MK"/>
              </w:rPr>
            </w:pPr>
            <w:r w:rsidRPr="003F3396">
              <w:rPr>
                <w:rFonts w:ascii="Calibri" w:eastAsia="Times New Roman" w:hAnsi="Calibri" w:cs="Calibri"/>
                <w:noProof/>
                <w:color w:val="000000"/>
                <w:lang w:val="mk-MK"/>
              </w:rPr>
              <w:t>Приватни</w:t>
            </w:r>
          </w:p>
        </w:tc>
        <w:tc>
          <w:tcPr>
            <w:tcW w:w="960" w:type="dxa"/>
            <w:tcBorders>
              <w:left w:val="none" w:sz="0" w:space="0" w:color="auto"/>
              <w:right w:val="none" w:sz="0" w:space="0" w:color="auto"/>
            </w:tcBorders>
            <w:shd w:val="clear" w:color="auto" w:fill="auto"/>
          </w:tcPr>
          <w:p w:rsidR="009C5882" w:rsidRPr="003F3396" w:rsidRDefault="00EF051E"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67</w:t>
            </w:r>
          </w:p>
        </w:tc>
        <w:tc>
          <w:tcPr>
            <w:tcW w:w="960" w:type="dxa"/>
            <w:tcBorders>
              <w:left w:val="none" w:sz="0" w:space="0" w:color="auto"/>
              <w:right w:val="none" w:sz="0" w:space="0" w:color="auto"/>
            </w:tcBorders>
            <w:shd w:val="clear" w:color="auto" w:fill="auto"/>
            <w:noWrap/>
            <w:hideMark/>
          </w:tcPr>
          <w:p w:rsidR="009C5882" w:rsidRPr="003F3396" w:rsidRDefault="00EF051E"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6.7787</w:t>
            </w:r>
          </w:p>
        </w:tc>
        <w:tc>
          <w:tcPr>
            <w:tcW w:w="960" w:type="dxa"/>
            <w:tcBorders>
              <w:left w:val="none" w:sz="0" w:space="0" w:color="auto"/>
              <w:right w:val="none" w:sz="0" w:space="0" w:color="auto"/>
            </w:tcBorders>
            <w:shd w:val="clear" w:color="auto" w:fill="auto"/>
            <w:noWrap/>
            <w:hideMark/>
          </w:tcPr>
          <w:p w:rsidR="009C5882" w:rsidRPr="003F3396" w:rsidRDefault="00EF051E"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1.5144</w:t>
            </w:r>
          </w:p>
        </w:tc>
        <w:tc>
          <w:tcPr>
            <w:tcW w:w="960" w:type="dxa"/>
            <w:tcBorders>
              <w:left w:val="none" w:sz="0" w:space="0" w:color="auto"/>
              <w:right w:val="none" w:sz="0" w:space="0" w:color="auto"/>
            </w:tcBorders>
            <w:shd w:val="clear" w:color="auto" w:fill="auto"/>
            <w:noWrap/>
            <w:hideMark/>
          </w:tcPr>
          <w:p w:rsidR="009C5882" w:rsidRPr="003F3396" w:rsidRDefault="009C5882"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0.13440</w:t>
            </w:r>
          </w:p>
        </w:tc>
        <w:tc>
          <w:tcPr>
            <w:tcW w:w="960" w:type="dxa"/>
            <w:tcBorders>
              <w:left w:val="none" w:sz="0" w:space="0" w:color="auto"/>
              <w:right w:val="none" w:sz="0" w:space="0" w:color="auto"/>
            </w:tcBorders>
            <w:shd w:val="clear" w:color="auto" w:fill="auto"/>
            <w:noWrap/>
            <w:hideMark/>
          </w:tcPr>
          <w:p w:rsidR="009C5882" w:rsidRPr="003F3396" w:rsidRDefault="009C5882"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5.1982</w:t>
            </w:r>
          </w:p>
        </w:tc>
        <w:tc>
          <w:tcPr>
            <w:tcW w:w="960" w:type="dxa"/>
            <w:tcBorders>
              <w:left w:val="none" w:sz="0" w:space="0" w:color="auto"/>
              <w:right w:val="none" w:sz="0" w:space="0" w:color="auto"/>
            </w:tcBorders>
            <w:shd w:val="clear" w:color="auto" w:fill="auto"/>
            <w:noWrap/>
            <w:hideMark/>
          </w:tcPr>
          <w:p w:rsidR="009C5882" w:rsidRPr="003F3396" w:rsidRDefault="009C5882" w:rsidP="00325385">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5.7225</w:t>
            </w:r>
          </w:p>
        </w:tc>
        <w:tc>
          <w:tcPr>
            <w:tcW w:w="960" w:type="dxa"/>
            <w:tcBorders>
              <w:left w:val="none" w:sz="0" w:space="0" w:color="auto"/>
              <w:right w:val="none" w:sz="0" w:space="0" w:color="auto"/>
            </w:tcBorders>
            <w:shd w:val="clear" w:color="auto" w:fill="auto"/>
            <w:noWrap/>
            <w:hideMark/>
          </w:tcPr>
          <w:p w:rsidR="009C5882" w:rsidRPr="003F3396" w:rsidRDefault="009C5882" w:rsidP="00773698">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1.00</w:t>
            </w:r>
          </w:p>
        </w:tc>
        <w:tc>
          <w:tcPr>
            <w:tcW w:w="960" w:type="dxa"/>
            <w:tcBorders>
              <w:left w:val="none" w:sz="0" w:space="0" w:color="auto"/>
              <w:right w:val="none" w:sz="0" w:space="0" w:color="auto"/>
            </w:tcBorders>
            <w:shd w:val="clear" w:color="auto" w:fill="auto"/>
            <w:noWrap/>
            <w:hideMark/>
          </w:tcPr>
          <w:p w:rsidR="009C5882" w:rsidRPr="003F3396" w:rsidRDefault="009C5882" w:rsidP="00773698">
            <w:pPr>
              <w:spacing w:after="0" w:line="240" w:lineRule="auto"/>
              <w:cnfStyle w:val="0000001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7.00</w:t>
            </w:r>
          </w:p>
        </w:tc>
      </w:tr>
      <w:tr w:rsidR="00347829" w:rsidRPr="003F3396" w:rsidTr="00347829">
        <w:trPr>
          <w:trHeight w:val="288"/>
        </w:trPr>
        <w:tc>
          <w:tcPr>
            <w:cnfStyle w:val="001000000000"/>
            <w:tcW w:w="1141" w:type="dxa"/>
            <w:shd w:val="clear" w:color="auto" w:fill="B8CCE4"/>
            <w:noWrap/>
            <w:hideMark/>
          </w:tcPr>
          <w:p w:rsidR="009C5882" w:rsidRPr="003F3396" w:rsidRDefault="009C5882" w:rsidP="00325385">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Вкупно</w:t>
            </w:r>
          </w:p>
        </w:tc>
        <w:tc>
          <w:tcPr>
            <w:tcW w:w="960" w:type="dxa"/>
            <w:noWrap/>
            <w:hideMark/>
          </w:tcPr>
          <w:p w:rsidR="009C5882"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187</w:t>
            </w:r>
          </w:p>
        </w:tc>
        <w:tc>
          <w:tcPr>
            <w:tcW w:w="960" w:type="dxa"/>
            <w:noWrap/>
            <w:hideMark/>
          </w:tcPr>
          <w:p w:rsidR="009C5882"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6.5342</w:t>
            </w:r>
          </w:p>
        </w:tc>
        <w:tc>
          <w:tcPr>
            <w:tcW w:w="960" w:type="dxa"/>
            <w:noWrap/>
            <w:hideMark/>
          </w:tcPr>
          <w:p w:rsidR="009C5882" w:rsidRPr="003F3396" w:rsidRDefault="00EF051E"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1.5784</w:t>
            </w:r>
          </w:p>
        </w:tc>
        <w:tc>
          <w:tcPr>
            <w:tcW w:w="960" w:type="dxa"/>
            <w:noWrap/>
            <w:hideMark/>
          </w:tcPr>
          <w:p w:rsidR="009C5882"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1.57629</w:t>
            </w:r>
          </w:p>
        </w:tc>
        <w:tc>
          <w:tcPr>
            <w:tcW w:w="960" w:type="dxa"/>
            <w:noWrap/>
            <w:hideMark/>
          </w:tcPr>
          <w:p w:rsidR="009C5882"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5.1092</w:t>
            </w:r>
          </w:p>
        </w:tc>
        <w:tc>
          <w:tcPr>
            <w:tcW w:w="960" w:type="dxa"/>
            <w:noWrap/>
            <w:hideMark/>
          </w:tcPr>
          <w:p w:rsidR="009C5882" w:rsidRPr="003F3396" w:rsidRDefault="009C5882" w:rsidP="00325385">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5.5300</w:t>
            </w:r>
          </w:p>
        </w:tc>
        <w:tc>
          <w:tcPr>
            <w:tcW w:w="960" w:type="dxa"/>
            <w:noWrap/>
            <w:hideMark/>
          </w:tcPr>
          <w:p w:rsidR="009C5882" w:rsidRPr="003F3396" w:rsidRDefault="009C5882" w:rsidP="00773698">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1.00</w:t>
            </w:r>
          </w:p>
        </w:tc>
        <w:tc>
          <w:tcPr>
            <w:tcW w:w="960" w:type="dxa"/>
            <w:noWrap/>
            <w:hideMark/>
          </w:tcPr>
          <w:p w:rsidR="009C5882" w:rsidRPr="003F3396" w:rsidRDefault="009C5882" w:rsidP="00773698">
            <w:pPr>
              <w:spacing w:after="0" w:line="240" w:lineRule="auto"/>
              <w:cnfStyle w:val="000000000000"/>
              <w:rPr>
                <w:rFonts w:ascii="Calibri" w:eastAsia="Times New Roman" w:hAnsi="Calibri" w:cs="Calibri"/>
                <w:noProof/>
                <w:color w:val="000000"/>
                <w:lang w:val="mk-MK"/>
              </w:rPr>
            </w:pPr>
            <w:r w:rsidRPr="003F3396">
              <w:rPr>
                <w:rFonts w:ascii="Calibri" w:eastAsia="Times New Roman" w:hAnsi="Calibri" w:cs="Calibri"/>
                <w:noProof/>
                <w:color w:val="000000"/>
                <w:lang w:val="mk-MK"/>
              </w:rPr>
              <w:t>7.00</w:t>
            </w:r>
          </w:p>
        </w:tc>
      </w:tr>
    </w:tbl>
    <w:p w:rsidR="00325385" w:rsidRPr="003F3396" w:rsidRDefault="00325385" w:rsidP="00325385">
      <w:pPr>
        <w:rPr>
          <w:noProof/>
          <w:lang w:val="mk-MK"/>
        </w:rPr>
      </w:pPr>
    </w:p>
    <w:p w:rsidR="00347829" w:rsidRPr="003F3396" w:rsidRDefault="00347829" w:rsidP="00325385">
      <w:pPr>
        <w:rPr>
          <w:noProof/>
          <w:lang w:val="mk-MK"/>
        </w:rPr>
      </w:pPr>
      <w:r w:rsidRPr="003F3396">
        <w:rPr>
          <w:noProof/>
          <w:lang w:val="mk-MK"/>
        </w:rPr>
        <w:t xml:space="preserve">Резултатите од One-way ANOVA тестот укажаа дека p=0.128, што значи дека </w:t>
      </w:r>
      <w:r w:rsidR="00EF051E" w:rsidRPr="003F3396">
        <w:rPr>
          <w:noProof/>
          <w:lang w:val="mk-MK"/>
        </w:rPr>
        <w:t>не беше утврдена</w:t>
      </w:r>
      <w:r w:rsidRPr="003F3396">
        <w:rPr>
          <w:noProof/>
          <w:lang w:val="mk-MK"/>
        </w:rPr>
        <w:t xml:space="preserve"> статистичка сигнификантност за 95% интервал на доверба. Следствено, </w:t>
      </w:r>
      <w:r w:rsidRPr="003F3396">
        <w:rPr>
          <w:i/>
          <w:noProof/>
          <w:lang w:val="mk-MK"/>
        </w:rPr>
        <w:t>Хипотеза 1</w:t>
      </w:r>
      <w:r w:rsidRPr="003F3396">
        <w:rPr>
          <w:noProof/>
          <w:lang w:val="mk-MK"/>
        </w:rPr>
        <w:t xml:space="preserve"> се одбива. </w:t>
      </w:r>
    </w:p>
    <w:p w:rsidR="00347829" w:rsidRPr="003F3396" w:rsidRDefault="00347829" w:rsidP="00347829">
      <w:pPr>
        <w:pStyle w:val="Caption"/>
        <w:keepNext/>
        <w:rPr>
          <w:noProof/>
          <w:lang w:val="mk-MK"/>
        </w:rPr>
      </w:pPr>
      <w:bookmarkStart w:id="122" w:name="_Toc129386044"/>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16</w:t>
      </w:r>
      <w:r w:rsidR="00EE7BFF" w:rsidRPr="003F3396">
        <w:rPr>
          <w:noProof/>
          <w:lang w:val="mk-MK"/>
        </w:rPr>
        <w:fldChar w:fldCharType="end"/>
      </w:r>
      <w:r w:rsidRPr="003F3396">
        <w:rPr>
          <w:noProof/>
          <w:lang w:val="mk-MK"/>
        </w:rPr>
        <w:t xml:space="preserve"> - Резултати од One-way ANOVA - ANOVA табела</w:t>
      </w:r>
      <w:bookmarkEnd w:id="122"/>
    </w:p>
    <w:tbl>
      <w:tblPr>
        <w:tblW w:w="6266" w:type="dxa"/>
        <w:jc w:val="center"/>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485"/>
        <w:gridCol w:w="1007"/>
        <w:gridCol w:w="960"/>
        <w:gridCol w:w="960"/>
        <w:gridCol w:w="960"/>
        <w:gridCol w:w="960"/>
      </w:tblGrid>
      <w:tr w:rsidR="00347829" w:rsidRPr="003F3396" w:rsidTr="00EF051E">
        <w:trPr>
          <w:trHeight w:val="576"/>
          <w:jc w:val="center"/>
        </w:trPr>
        <w:tc>
          <w:tcPr>
            <w:tcW w:w="1485" w:type="dxa"/>
            <w:shd w:val="clear" w:color="auto" w:fill="B8CCE4"/>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c>
          <w:tcPr>
            <w:tcW w:w="941" w:type="dxa"/>
            <w:shd w:val="clear" w:color="auto" w:fill="B8CCE4"/>
            <w:vAlign w:val="center"/>
            <w:hideMark/>
          </w:tcPr>
          <w:p w:rsidR="00347829" w:rsidRPr="003F3396" w:rsidRDefault="00347829" w:rsidP="00347829">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Sum of squares</w:t>
            </w:r>
          </w:p>
        </w:tc>
        <w:tc>
          <w:tcPr>
            <w:tcW w:w="960" w:type="dxa"/>
            <w:shd w:val="clear" w:color="auto" w:fill="B8CCE4"/>
            <w:vAlign w:val="center"/>
            <w:hideMark/>
          </w:tcPr>
          <w:p w:rsidR="00347829" w:rsidRPr="003F3396" w:rsidRDefault="00347829" w:rsidP="00347829">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df</w:t>
            </w:r>
          </w:p>
        </w:tc>
        <w:tc>
          <w:tcPr>
            <w:tcW w:w="960" w:type="dxa"/>
            <w:shd w:val="clear" w:color="auto" w:fill="B8CCE4"/>
            <w:vAlign w:val="center"/>
            <w:hideMark/>
          </w:tcPr>
          <w:p w:rsidR="00347829" w:rsidRPr="003F3396" w:rsidRDefault="00347829" w:rsidP="00347829">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Mean square</w:t>
            </w:r>
          </w:p>
        </w:tc>
        <w:tc>
          <w:tcPr>
            <w:tcW w:w="960" w:type="dxa"/>
            <w:tcBorders>
              <w:bottom w:val="single" w:sz="6" w:space="0" w:color="auto"/>
            </w:tcBorders>
            <w:shd w:val="clear" w:color="auto" w:fill="B8CCE4"/>
            <w:vAlign w:val="center"/>
            <w:hideMark/>
          </w:tcPr>
          <w:p w:rsidR="00347829" w:rsidRPr="003F3396" w:rsidRDefault="00347829" w:rsidP="00347829">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F</w:t>
            </w:r>
          </w:p>
        </w:tc>
        <w:tc>
          <w:tcPr>
            <w:tcW w:w="960" w:type="dxa"/>
            <w:tcBorders>
              <w:bottom w:val="single" w:sz="6" w:space="0" w:color="auto"/>
            </w:tcBorders>
            <w:shd w:val="clear" w:color="auto" w:fill="B8CCE4"/>
            <w:vAlign w:val="center"/>
            <w:hideMark/>
          </w:tcPr>
          <w:p w:rsidR="00347829" w:rsidRPr="003F3396" w:rsidRDefault="00347829" w:rsidP="00347829">
            <w:pPr>
              <w:spacing w:after="0" w:line="240" w:lineRule="auto"/>
              <w:jc w:val="center"/>
              <w:rPr>
                <w:rFonts w:ascii="Calibri" w:eastAsia="Times New Roman" w:hAnsi="Calibri" w:cs="Calibri"/>
                <w:noProof/>
                <w:color w:val="000000"/>
                <w:lang w:val="mk-MK"/>
              </w:rPr>
            </w:pPr>
            <w:r w:rsidRPr="003F3396">
              <w:rPr>
                <w:rFonts w:ascii="Calibri" w:eastAsia="Times New Roman" w:hAnsi="Calibri" w:cs="Calibri"/>
                <w:noProof/>
                <w:color w:val="000000"/>
                <w:lang w:val="mk-MK"/>
              </w:rPr>
              <w:t xml:space="preserve">Sig. </w:t>
            </w:r>
          </w:p>
        </w:tc>
      </w:tr>
      <w:tr w:rsidR="00347829" w:rsidRPr="003F3396" w:rsidTr="00EF051E">
        <w:trPr>
          <w:trHeight w:val="288"/>
          <w:jc w:val="center"/>
        </w:trPr>
        <w:tc>
          <w:tcPr>
            <w:tcW w:w="1485" w:type="dxa"/>
            <w:shd w:val="clear" w:color="auto" w:fill="B8CCE4"/>
            <w:noWrap/>
            <w:vAlign w:val="bottom"/>
            <w:hideMark/>
          </w:tcPr>
          <w:p w:rsidR="00347829" w:rsidRPr="003F3396" w:rsidRDefault="00347829" w:rsidP="00347829">
            <w:pPr>
              <w:spacing w:after="0" w:line="240" w:lineRule="auto"/>
              <w:rPr>
                <w:rFonts w:ascii="Calibri" w:eastAsia="Times New Roman" w:hAnsi="Calibri" w:cs="Calibri"/>
                <w:b/>
                <w:noProof/>
                <w:color w:val="000000"/>
                <w:lang w:val="mk-MK"/>
              </w:rPr>
            </w:pPr>
            <w:r w:rsidRPr="003F3396">
              <w:rPr>
                <w:rFonts w:ascii="Calibri" w:eastAsia="Times New Roman" w:hAnsi="Calibri" w:cs="Calibri"/>
                <w:b/>
                <w:noProof/>
                <w:color w:val="000000"/>
                <w:lang w:val="mk-MK"/>
              </w:rPr>
              <w:t>Меѓу групи</w:t>
            </w:r>
          </w:p>
        </w:tc>
        <w:tc>
          <w:tcPr>
            <w:tcW w:w="941" w:type="dxa"/>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5.841</w:t>
            </w:r>
          </w:p>
        </w:tc>
        <w:tc>
          <w:tcPr>
            <w:tcW w:w="960" w:type="dxa"/>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1</w:t>
            </w:r>
          </w:p>
        </w:tc>
        <w:tc>
          <w:tcPr>
            <w:tcW w:w="960" w:type="dxa"/>
            <w:tcBorders>
              <w:bottom w:val="single" w:sz="6"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5.72</w:t>
            </w:r>
          </w:p>
        </w:tc>
        <w:tc>
          <w:tcPr>
            <w:tcW w:w="960" w:type="dxa"/>
            <w:tcBorders>
              <w:top w:val="single" w:sz="6" w:space="0" w:color="auto"/>
              <w:bottom w:val="double" w:sz="4"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2.314</w:t>
            </w:r>
          </w:p>
        </w:tc>
        <w:tc>
          <w:tcPr>
            <w:tcW w:w="960" w:type="dxa"/>
            <w:tcBorders>
              <w:top w:val="single" w:sz="6" w:space="0" w:color="auto"/>
              <w:bottom w:val="double" w:sz="4"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0.128</w:t>
            </w:r>
          </w:p>
        </w:tc>
      </w:tr>
      <w:tr w:rsidR="00347829" w:rsidRPr="003F3396" w:rsidTr="00EF051E">
        <w:trPr>
          <w:trHeight w:val="156"/>
          <w:jc w:val="center"/>
        </w:trPr>
        <w:tc>
          <w:tcPr>
            <w:tcW w:w="1485" w:type="dxa"/>
            <w:shd w:val="clear" w:color="auto" w:fill="B8CCE4"/>
            <w:noWrap/>
            <w:vAlign w:val="bottom"/>
            <w:hideMark/>
          </w:tcPr>
          <w:p w:rsidR="00347829" w:rsidRPr="003F3396" w:rsidRDefault="00347829" w:rsidP="00347829">
            <w:pPr>
              <w:spacing w:after="0" w:line="240" w:lineRule="auto"/>
              <w:rPr>
                <w:rFonts w:ascii="Calibri" w:eastAsia="Times New Roman" w:hAnsi="Calibri" w:cs="Calibri"/>
                <w:b/>
                <w:noProof/>
                <w:color w:val="000000"/>
                <w:lang w:val="mk-MK"/>
              </w:rPr>
            </w:pPr>
            <w:r w:rsidRPr="003F3396">
              <w:rPr>
                <w:rFonts w:ascii="Calibri" w:eastAsia="Times New Roman" w:hAnsi="Calibri" w:cs="Calibri"/>
                <w:b/>
                <w:noProof/>
                <w:color w:val="000000"/>
                <w:lang w:val="mk-MK"/>
              </w:rPr>
              <w:t>Во група</w:t>
            </w:r>
          </w:p>
        </w:tc>
        <w:tc>
          <w:tcPr>
            <w:tcW w:w="941" w:type="dxa"/>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533.457</w:t>
            </w:r>
          </w:p>
        </w:tc>
        <w:tc>
          <w:tcPr>
            <w:tcW w:w="960" w:type="dxa"/>
            <w:tcBorders>
              <w:bottom w:val="single" w:sz="6"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178</w:t>
            </w:r>
          </w:p>
        </w:tc>
        <w:tc>
          <w:tcPr>
            <w:tcW w:w="960" w:type="dxa"/>
            <w:tcBorders>
              <w:top w:val="single" w:sz="6" w:space="0" w:color="auto"/>
              <w:bottom w:val="double" w:sz="4" w:space="0" w:color="auto"/>
              <w:right w:val="double" w:sz="4"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2.47</w:t>
            </w:r>
          </w:p>
        </w:tc>
        <w:tc>
          <w:tcPr>
            <w:tcW w:w="960" w:type="dxa"/>
            <w:tcBorders>
              <w:top w:val="double" w:sz="4" w:space="0" w:color="auto"/>
              <w:left w:val="double" w:sz="4" w:space="0" w:color="auto"/>
              <w:bottom w:val="nil"/>
              <w:right w:val="nil"/>
            </w:tcBorders>
            <w:shd w:val="clear" w:color="auto" w:fill="auto"/>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c>
          <w:tcPr>
            <w:tcW w:w="960" w:type="dxa"/>
            <w:tcBorders>
              <w:top w:val="double" w:sz="4" w:space="0" w:color="auto"/>
              <w:left w:val="nil"/>
              <w:bottom w:val="nil"/>
              <w:right w:val="nil"/>
            </w:tcBorders>
            <w:shd w:val="clear" w:color="auto" w:fill="auto"/>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r>
      <w:tr w:rsidR="00347829" w:rsidRPr="003F3396" w:rsidTr="00EF051E">
        <w:trPr>
          <w:trHeight w:val="288"/>
          <w:jc w:val="center"/>
        </w:trPr>
        <w:tc>
          <w:tcPr>
            <w:tcW w:w="1485" w:type="dxa"/>
            <w:shd w:val="clear" w:color="auto" w:fill="B8CCE4"/>
            <w:noWrap/>
            <w:vAlign w:val="bottom"/>
            <w:hideMark/>
          </w:tcPr>
          <w:p w:rsidR="00347829" w:rsidRPr="003F3396" w:rsidRDefault="00347829" w:rsidP="00347829">
            <w:pPr>
              <w:spacing w:after="0" w:line="240" w:lineRule="auto"/>
              <w:rPr>
                <w:rFonts w:ascii="Calibri" w:eastAsia="Times New Roman" w:hAnsi="Calibri" w:cs="Calibri"/>
                <w:b/>
                <w:noProof/>
                <w:color w:val="000000"/>
                <w:lang w:val="mk-MK"/>
              </w:rPr>
            </w:pPr>
            <w:r w:rsidRPr="003F3396">
              <w:rPr>
                <w:rFonts w:ascii="Calibri" w:eastAsia="Times New Roman" w:hAnsi="Calibri" w:cs="Calibri"/>
                <w:b/>
                <w:noProof/>
                <w:color w:val="000000"/>
                <w:lang w:val="mk-MK"/>
              </w:rPr>
              <w:t>Вкупно</w:t>
            </w:r>
          </w:p>
        </w:tc>
        <w:tc>
          <w:tcPr>
            <w:tcW w:w="941" w:type="dxa"/>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539.587</w:t>
            </w:r>
          </w:p>
        </w:tc>
        <w:tc>
          <w:tcPr>
            <w:tcW w:w="960" w:type="dxa"/>
            <w:tcBorders>
              <w:top w:val="single" w:sz="6" w:space="0" w:color="auto"/>
              <w:bottom w:val="double" w:sz="4" w:space="0" w:color="auto"/>
              <w:right w:val="double" w:sz="4" w:space="0" w:color="auto"/>
            </w:tcBorders>
            <w:shd w:val="clear" w:color="auto" w:fill="auto"/>
            <w:noWrap/>
            <w:vAlign w:val="bottom"/>
            <w:hideMark/>
          </w:tcPr>
          <w:p w:rsidR="00347829" w:rsidRPr="003F3396" w:rsidRDefault="00347829" w:rsidP="00347829">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179</w:t>
            </w:r>
          </w:p>
        </w:tc>
        <w:tc>
          <w:tcPr>
            <w:tcW w:w="960" w:type="dxa"/>
            <w:tcBorders>
              <w:top w:val="double" w:sz="4" w:space="0" w:color="auto"/>
              <w:left w:val="double" w:sz="4" w:space="0" w:color="auto"/>
              <w:bottom w:val="nil"/>
              <w:right w:val="nil"/>
            </w:tcBorders>
            <w:shd w:val="clear" w:color="auto" w:fill="auto"/>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c>
          <w:tcPr>
            <w:tcW w:w="960" w:type="dxa"/>
            <w:tcBorders>
              <w:top w:val="nil"/>
              <w:left w:val="nil"/>
              <w:bottom w:val="nil"/>
              <w:right w:val="nil"/>
            </w:tcBorders>
            <w:shd w:val="clear" w:color="auto" w:fill="auto"/>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c>
          <w:tcPr>
            <w:tcW w:w="960" w:type="dxa"/>
            <w:tcBorders>
              <w:top w:val="nil"/>
              <w:left w:val="nil"/>
              <w:bottom w:val="nil"/>
              <w:right w:val="nil"/>
            </w:tcBorders>
            <w:shd w:val="clear" w:color="auto" w:fill="auto"/>
            <w:noWrap/>
            <w:vAlign w:val="bottom"/>
            <w:hideMark/>
          </w:tcPr>
          <w:p w:rsidR="00347829" w:rsidRPr="003F3396" w:rsidRDefault="00347829" w:rsidP="00347829">
            <w:pPr>
              <w:spacing w:after="0" w:line="240" w:lineRule="auto"/>
              <w:rPr>
                <w:rFonts w:ascii="Calibri" w:eastAsia="Times New Roman" w:hAnsi="Calibri" w:cs="Calibri"/>
                <w:noProof/>
                <w:color w:val="000000"/>
                <w:lang w:val="mk-MK"/>
              </w:rPr>
            </w:pPr>
          </w:p>
        </w:tc>
      </w:tr>
    </w:tbl>
    <w:p w:rsidR="00AB4C52" w:rsidRPr="003F3396" w:rsidRDefault="00AB4C52" w:rsidP="00AB4C52">
      <w:pPr>
        <w:pStyle w:val="Heading3"/>
        <w:rPr>
          <w:noProof/>
          <w:lang w:val="mk-MK"/>
        </w:rPr>
      </w:pPr>
    </w:p>
    <w:p w:rsidR="00AB4C52" w:rsidRPr="003F3396" w:rsidRDefault="00FE1B78" w:rsidP="004B264D">
      <w:pPr>
        <w:pStyle w:val="Heading3"/>
        <w:rPr>
          <w:noProof/>
          <w:lang w:val="mk-MK"/>
        </w:rPr>
      </w:pPr>
      <w:bookmarkStart w:id="123" w:name="_Toc130131223"/>
      <w:r w:rsidRPr="003F3396">
        <w:rPr>
          <w:noProof/>
        </w:rPr>
        <w:t>5</w:t>
      </w:r>
      <w:r w:rsidR="000F57C3">
        <w:rPr>
          <w:noProof/>
        </w:rPr>
        <w:t>.3</w:t>
      </w:r>
      <w:r w:rsidR="00BB0B29" w:rsidRPr="003F3396">
        <w:rPr>
          <w:noProof/>
        </w:rPr>
        <w:t xml:space="preserve">.2. </w:t>
      </w:r>
      <w:r w:rsidR="00AB4C52" w:rsidRPr="003F3396">
        <w:rPr>
          <w:noProof/>
          <w:lang w:val="mk-MK"/>
        </w:rPr>
        <w:t xml:space="preserve">Хипотеза 2 – </w:t>
      </w:r>
      <w:r w:rsidR="00E609B5" w:rsidRPr="003F3396">
        <w:rPr>
          <w:noProof/>
          <w:lang w:val="mk-MK"/>
        </w:rPr>
        <w:t>Примената</w:t>
      </w:r>
      <w:r w:rsidR="00CC5ED2" w:rsidRPr="003F3396">
        <w:rPr>
          <w:noProof/>
          <w:lang w:val="mk-MK"/>
        </w:rPr>
        <w:t xml:space="preserve"> на протоколите за КОВИД-19 </w:t>
      </w:r>
      <w:r w:rsidR="00197A2C" w:rsidRPr="003F3396">
        <w:rPr>
          <w:noProof/>
          <w:lang w:val="mk-MK"/>
        </w:rPr>
        <w:t>има медијативенефект</w:t>
      </w:r>
      <w:r w:rsidR="00CC5ED2" w:rsidRPr="003F3396">
        <w:rPr>
          <w:noProof/>
          <w:lang w:val="mk-MK"/>
        </w:rPr>
        <w:t xml:space="preserve"> на </w:t>
      </w:r>
      <w:r w:rsidR="00E609B5" w:rsidRPr="003F3396">
        <w:rPr>
          <w:noProof/>
          <w:lang w:val="mk-MK"/>
        </w:rPr>
        <w:t>меѓу</w:t>
      </w:r>
      <w:r w:rsidR="00CC5ED2" w:rsidRPr="003F3396">
        <w:rPr>
          <w:noProof/>
          <w:lang w:val="mk-MK"/>
        </w:rPr>
        <w:t xml:space="preserve"> типот на сопственост на ординацијата и задоволството од услугата</w:t>
      </w:r>
      <w:r w:rsidR="00E609B5" w:rsidRPr="003F3396">
        <w:rPr>
          <w:noProof/>
          <w:lang w:val="mk-MK"/>
        </w:rPr>
        <w:t>.</w:t>
      </w:r>
      <w:bookmarkEnd w:id="123"/>
    </w:p>
    <w:p w:rsidR="004B264D" w:rsidRPr="003F3396" w:rsidRDefault="004B264D" w:rsidP="00E609B5">
      <w:pPr>
        <w:rPr>
          <w:noProof/>
          <w:lang w:val="mk-MK"/>
        </w:rPr>
      </w:pPr>
    </w:p>
    <w:p w:rsidR="002C0916" w:rsidRPr="003F3396" w:rsidRDefault="00E609B5" w:rsidP="00E609B5">
      <w:pPr>
        <w:rPr>
          <w:noProof/>
          <w:lang w:val="mk-MK"/>
        </w:rPr>
      </w:pPr>
      <w:r w:rsidRPr="003F3396">
        <w:rPr>
          <w:noProof/>
          <w:lang w:val="mk-MK"/>
        </w:rPr>
        <w:t xml:space="preserve">Со цел да се испита оваа хипотеза која опфаќа медиативна врска помеѓу варијаблите од интерес, се користеше програмот Process Macro во SPSS.  Во овој случај независната варијабла “тип на сопственост на ординација” (државна=0, приватна=1) додека зависната варибла беше задоволството од услугата. </w:t>
      </w:r>
      <w:r w:rsidR="006B763D" w:rsidRPr="003F3396">
        <w:rPr>
          <w:noProof/>
          <w:lang w:val="mk-MK"/>
        </w:rPr>
        <w:t>Целта е да се истражи</w:t>
      </w:r>
      <w:r w:rsidRPr="003F3396">
        <w:rPr>
          <w:noProof/>
          <w:lang w:val="mk-MK"/>
        </w:rPr>
        <w:t xml:space="preserve"> дали односот помеѓу овие две варијабли е целосно или делумно по влијание на трета варијабла (</w:t>
      </w:r>
      <w:r w:rsidR="00197A2C" w:rsidRPr="003F3396">
        <w:rPr>
          <w:noProof/>
          <w:lang w:val="mk-MK"/>
        </w:rPr>
        <w:t>медијатор</w:t>
      </w:r>
      <w:r w:rsidRPr="003F3396">
        <w:rPr>
          <w:noProof/>
          <w:lang w:val="mk-MK"/>
        </w:rPr>
        <w:t xml:space="preserve">) односно  примената на КОВИД-19 протоколи во ординацијата.  Анализата на Bootstrap лимитите </w:t>
      </w:r>
      <w:r w:rsidRPr="003F3396">
        <w:rPr>
          <w:noProof/>
          <w:lang w:val="mk-MK"/>
        </w:rPr>
        <w:lastRenderedPageBreak/>
        <w:t xml:space="preserve">прикажани во Табела </w:t>
      </w:r>
      <w:r w:rsidR="00DF2BFC" w:rsidRPr="003F3396">
        <w:rPr>
          <w:noProof/>
          <w:lang w:val="mk-MK"/>
        </w:rPr>
        <w:t>17</w:t>
      </w:r>
      <w:r w:rsidR="004B264D" w:rsidRPr="003F3396">
        <w:rPr>
          <w:noProof/>
          <w:lang w:val="mk-MK"/>
        </w:rPr>
        <w:t xml:space="preserve"> </w:t>
      </w:r>
      <w:r w:rsidRPr="003F3396">
        <w:rPr>
          <w:noProof/>
          <w:lang w:val="mk-MK"/>
        </w:rPr>
        <w:t xml:space="preserve">укажува на постоење на нули во интервалот на доверба 95%, што индицира дека индиректниот ефект на  примената на КОВИД-19 протоколи во ординацијата не е статистички сигнификантен. Сепак, интересно е што </w:t>
      </w:r>
      <w:r w:rsidR="002C0916" w:rsidRPr="003F3396">
        <w:rPr>
          <w:noProof/>
          <w:lang w:val="mk-MK"/>
        </w:rPr>
        <w:t xml:space="preserve">типот на сопственост на ординацијата влијаело на примената на КОВИД-19 протоколи во ординацијата (p=0.0000 за p&lt;0.05, нестандардизиран коефицинет 0.7289). </w:t>
      </w:r>
    </w:p>
    <w:p w:rsidR="002C0916" w:rsidRPr="003F3396" w:rsidRDefault="002C0916" w:rsidP="002C0916">
      <w:pPr>
        <w:pStyle w:val="Caption"/>
        <w:keepNext/>
        <w:rPr>
          <w:noProof/>
          <w:lang w:val="mk-MK"/>
        </w:rPr>
      </w:pPr>
      <w:bookmarkStart w:id="124" w:name="_Toc129386045"/>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17</w:t>
      </w:r>
      <w:r w:rsidR="00EE7BFF" w:rsidRPr="003F3396">
        <w:rPr>
          <w:noProof/>
          <w:lang w:val="mk-MK"/>
        </w:rPr>
        <w:fldChar w:fldCharType="end"/>
      </w:r>
      <w:r w:rsidRPr="003F3396">
        <w:rPr>
          <w:noProof/>
          <w:lang w:val="mk-MK"/>
        </w:rPr>
        <w:t xml:space="preserve"> - Индиректен ефект на типот на сопствено</w:t>
      </w:r>
      <w:r w:rsidR="00197A2C" w:rsidRPr="003F3396">
        <w:rPr>
          <w:noProof/>
          <w:lang w:val="mk-MK"/>
        </w:rPr>
        <w:t>с</w:t>
      </w:r>
      <w:r w:rsidRPr="003F3396">
        <w:rPr>
          <w:noProof/>
          <w:lang w:val="mk-MK"/>
        </w:rPr>
        <w:t>т и задоволството од услугата</w:t>
      </w:r>
      <w:bookmarkEnd w:id="124"/>
    </w:p>
    <w:tbl>
      <w:tblPr>
        <w:tblW w:w="7168" w:type="dxa"/>
        <w:jc w:val="center"/>
        <w:tblInd w:w="9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3200"/>
        <w:gridCol w:w="960"/>
        <w:gridCol w:w="960"/>
        <w:gridCol w:w="1071"/>
        <w:gridCol w:w="1124"/>
      </w:tblGrid>
      <w:tr w:rsidR="002C0916" w:rsidRPr="003F3396" w:rsidTr="002C0916">
        <w:trPr>
          <w:trHeight w:val="288"/>
          <w:jc w:val="center"/>
        </w:trPr>
        <w:tc>
          <w:tcPr>
            <w:tcW w:w="3200"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p>
        </w:tc>
        <w:tc>
          <w:tcPr>
            <w:tcW w:w="960"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Effect</w:t>
            </w:r>
          </w:p>
        </w:tc>
        <w:tc>
          <w:tcPr>
            <w:tcW w:w="960"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BootSE</w:t>
            </w:r>
          </w:p>
        </w:tc>
        <w:tc>
          <w:tcPr>
            <w:tcW w:w="1000"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BootLLCI</w:t>
            </w:r>
          </w:p>
        </w:tc>
        <w:tc>
          <w:tcPr>
            <w:tcW w:w="1048"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BootUCLI</w:t>
            </w:r>
          </w:p>
        </w:tc>
      </w:tr>
      <w:tr w:rsidR="002C0916" w:rsidRPr="003F3396" w:rsidTr="00F76715">
        <w:trPr>
          <w:trHeight w:val="288"/>
          <w:jc w:val="center"/>
        </w:trPr>
        <w:tc>
          <w:tcPr>
            <w:tcW w:w="3200" w:type="dxa"/>
            <w:shd w:val="clear" w:color="auto" w:fill="B8CCE4"/>
            <w:noWrap/>
            <w:vAlign w:val="bottom"/>
            <w:hideMark/>
          </w:tcPr>
          <w:p w:rsidR="002C0916" w:rsidRPr="003F3396" w:rsidRDefault="002C0916" w:rsidP="002C0916">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Примена на КОВИД-19 протокол</w:t>
            </w:r>
          </w:p>
        </w:tc>
        <w:tc>
          <w:tcPr>
            <w:tcW w:w="960" w:type="dxa"/>
            <w:shd w:val="clear" w:color="auto" w:fill="auto"/>
            <w:noWrap/>
            <w:vAlign w:val="bottom"/>
            <w:hideMark/>
          </w:tcPr>
          <w:p w:rsidR="002C0916" w:rsidRPr="003F3396" w:rsidRDefault="002C0916" w:rsidP="002C0916">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0.0245</w:t>
            </w:r>
          </w:p>
        </w:tc>
        <w:tc>
          <w:tcPr>
            <w:tcW w:w="960" w:type="dxa"/>
            <w:shd w:val="clear" w:color="auto" w:fill="auto"/>
            <w:noWrap/>
            <w:vAlign w:val="bottom"/>
            <w:hideMark/>
          </w:tcPr>
          <w:p w:rsidR="002C0916" w:rsidRPr="003F3396" w:rsidRDefault="002C0916" w:rsidP="002C0916">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0.0708</w:t>
            </w:r>
          </w:p>
        </w:tc>
        <w:tc>
          <w:tcPr>
            <w:tcW w:w="1000" w:type="dxa"/>
            <w:shd w:val="clear" w:color="auto" w:fill="B8CCE4"/>
            <w:noWrap/>
            <w:vAlign w:val="bottom"/>
            <w:hideMark/>
          </w:tcPr>
          <w:p w:rsidR="002C0916" w:rsidRPr="003F3396" w:rsidRDefault="002C0916" w:rsidP="002C0916">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-0.107</w:t>
            </w:r>
          </w:p>
        </w:tc>
        <w:tc>
          <w:tcPr>
            <w:tcW w:w="1048" w:type="dxa"/>
            <w:shd w:val="clear" w:color="auto" w:fill="B8CCE4"/>
            <w:noWrap/>
            <w:vAlign w:val="bottom"/>
            <w:hideMark/>
          </w:tcPr>
          <w:p w:rsidR="002C0916" w:rsidRPr="003F3396" w:rsidRDefault="002C0916" w:rsidP="002C0916">
            <w:pPr>
              <w:spacing w:after="0" w:line="240" w:lineRule="auto"/>
              <w:jc w:val="right"/>
              <w:rPr>
                <w:rFonts w:ascii="Calibri" w:eastAsia="Times New Roman" w:hAnsi="Calibri" w:cs="Calibri"/>
                <w:noProof/>
                <w:color w:val="000000"/>
                <w:lang w:val="mk-MK"/>
              </w:rPr>
            </w:pPr>
            <w:r w:rsidRPr="003F3396">
              <w:rPr>
                <w:rFonts w:ascii="Calibri" w:eastAsia="Times New Roman" w:hAnsi="Calibri" w:cs="Calibri"/>
                <w:noProof/>
                <w:color w:val="000000"/>
                <w:lang w:val="mk-MK"/>
              </w:rPr>
              <w:t>0.1804</w:t>
            </w:r>
          </w:p>
        </w:tc>
      </w:tr>
    </w:tbl>
    <w:p w:rsidR="002C0916" w:rsidRPr="003F3396" w:rsidRDefault="002C0916" w:rsidP="00E609B5">
      <w:pPr>
        <w:rPr>
          <w:noProof/>
          <w:lang w:val="mk-MK"/>
        </w:rPr>
      </w:pPr>
    </w:p>
    <w:p w:rsidR="00AB4C52" w:rsidRPr="003F3396" w:rsidRDefault="002C0916" w:rsidP="00E609B5">
      <w:pPr>
        <w:rPr>
          <w:noProof/>
          <w:lang w:val="mk-MK"/>
        </w:rPr>
      </w:pPr>
      <w:r w:rsidRPr="003F3396">
        <w:rPr>
          <w:noProof/>
          <w:lang w:val="mk-MK"/>
        </w:rPr>
        <w:t>Дополнително, задоволството од у</w:t>
      </w:r>
      <w:r w:rsidR="004B264D" w:rsidRPr="003F3396">
        <w:rPr>
          <w:noProof/>
          <w:lang w:val="mk-MK"/>
        </w:rPr>
        <w:t>с</w:t>
      </w:r>
      <w:r w:rsidRPr="003F3396">
        <w:rPr>
          <w:noProof/>
          <w:lang w:val="mk-MK"/>
        </w:rPr>
        <w:t xml:space="preserve">лугата не беше под влијание на примената на протоколите во ординацијата. Следствено се заклучува дека примената на протоколите за КОВИД-19 </w:t>
      </w:r>
      <w:r w:rsidR="00197A2C" w:rsidRPr="003F3396">
        <w:rPr>
          <w:noProof/>
          <w:lang w:val="mk-MK"/>
        </w:rPr>
        <w:t>нема ефект на медијатор</w:t>
      </w:r>
      <w:r w:rsidRPr="003F3396">
        <w:rPr>
          <w:noProof/>
          <w:lang w:val="mk-MK"/>
        </w:rPr>
        <w:t xml:space="preserve"> меѓу типот на сопственост на ординацијата и задоволството од услугата. </w:t>
      </w:r>
      <w:r w:rsidR="005761F0" w:rsidRPr="003F3396">
        <w:rPr>
          <w:noProof/>
          <w:lang w:val="mk-MK"/>
        </w:rPr>
        <w:t xml:space="preserve">Со тоа </w:t>
      </w:r>
      <w:r w:rsidR="005761F0" w:rsidRPr="003F3396">
        <w:rPr>
          <w:i/>
          <w:noProof/>
          <w:lang w:val="mk-MK"/>
        </w:rPr>
        <w:t>Хипотеза 2</w:t>
      </w:r>
      <w:r w:rsidRPr="003F3396">
        <w:rPr>
          <w:i/>
          <w:noProof/>
          <w:lang w:val="mk-MK"/>
        </w:rPr>
        <w:t xml:space="preserve"> е одбиена</w:t>
      </w:r>
      <w:r w:rsidRPr="003F3396">
        <w:rPr>
          <w:noProof/>
          <w:lang w:val="mk-MK"/>
        </w:rPr>
        <w:t xml:space="preserve">. </w:t>
      </w:r>
    </w:p>
    <w:p w:rsidR="00197A2C" w:rsidRPr="003F3396" w:rsidRDefault="00197A2C" w:rsidP="00E609B5">
      <w:pPr>
        <w:rPr>
          <w:noProof/>
          <w:lang w:val="mk-MK"/>
        </w:rPr>
      </w:pPr>
    </w:p>
    <w:p w:rsidR="00D95049" w:rsidRPr="003F3396" w:rsidRDefault="00D95049" w:rsidP="00F76715">
      <w:pPr>
        <w:pStyle w:val="Caption"/>
        <w:keepNext/>
        <w:jc w:val="center"/>
        <w:rPr>
          <w:noProof/>
        </w:rPr>
      </w:pPr>
      <w:bookmarkStart w:id="125" w:name="_Toc129386130"/>
      <w:r w:rsidRPr="003F3396">
        <w:rPr>
          <w:noProof/>
        </w:rPr>
        <w:drawing>
          <wp:inline distT="0" distB="0" distL="0" distR="0">
            <wp:extent cx="4869180" cy="1059097"/>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610" cy="1058756"/>
                    </a:xfrm>
                    <a:prstGeom prst="rect">
                      <a:avLst/>
                    </a:prstGeom>
                    <a:noFill/>
                  </pic:spPr>
                </pic:pic>
              </a:graphicData>
            </a:graphic>
          </wp:inline>
        </w:drawing>
      </w:r>
    </w:p>
    <w:p w:rsidR="00F76715" w:rsidRPr="003F3396" w:rsidRDefault="00F76715" w:rsidP="00F76715">
      <w:pPr>
        <w:pStyle w:val="Caption"/>
        <w:keepNext/>
        <w:jc w:val="center"/>
        <w:rPr>
          <w:noProof/>
          <w:lang w:val="mk-MK"/>
        </w:rPr>
      </w:pPr>
      <w:r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36</w:t>
      </w:r>
      <w:r w:rsidR="00EE7BFF" w:rsidRPr="003F3396">
        <w:rPr>
          <w:noProof/>
          <w:lang w:val="mk-MK"/>
        </w:rPr>
        <w:fldChar w:fldCharType="end"/>
      </w:r>
      <w:r w:rsidRPr="003F3396">
        <w:rPr>
          <w:noProof/>
          <w:lang w:val="mk-MK"/>
        </w:rPr>
        <w:t xml:space="preserve"> - Ефект на медијатор на примена на КОВИД-19 протокол</w:t>
      </w:r>
      <w:bookmarkEnd w:id="125"/>
    </w:p>
    <w:p w:rsidR="00AB4C52" w:rsidRPr="003F3396" w:rsidRDefault="00AB4C52" w:rsidP="00197A2C">
      <w:pPr>
        <w:jc w:val="center"/>
        <w:rPr>
          <w:noProof/>
          <w:lang w:val="mk-MK"/>
        </w:rPr>
      </w:pPr>
    </w:p>
    <w:p w:rsidR="005761F0" w:rsidRPr="003F3396" w:rsidRDefault="005761F0" w:rsidP="005761F0">
      <w:pPr>
        <w:pStyle w:val="Heading3"/>
        <w:rPr>
          <w:noProof/>
          <w:lang w:val="mk-MK"/>
        </w:rPr>
      </w:pPr>
    </w:p>
    <w:p w:rsidR="005761F0" w:rsidRPr="003F3396" w:rsidRDefault="00FE1B78" w:rsidP="005761F0">
      <w:pPr>
        <w:pStyle w:val="Heading3"/>
        <w:rPr>
          <w:noProof/>
          <w:lang w:val="mk-MK"/>
        </w:rPr>
      </w:pPr>
      <w:bookmarkStart w:id="126" w:name="_Toc130131224"/>
      <w:r w:rsidRPr="003F3396">
        <w:rPr>
          <w:noProof/>
        </w:rPr>
        <w:t>5</w:t>
      </w:r>
      <w:r w:rsidR="000F57C3">
        <w:rPr>
          <w:noProof/>
        </w:rPr>
        <w:t>.3</w:t>
      </w:r>
      <w:r w:rsidR="00BB0B29" w:rsidRPr="003F3396">
        <w:rPr>
          <w:noProof/>
        </w:rPr>
        <w:t xml:space="preserve">.3. </w:t>
      </w:r>
      <w:r w:rsidR="005761F0" w:rsidRPr="003F3396">
        <w:rPr>
          <w:noProof/>
          <w:lang w:val="mk-MK"/>
        </w:rPr>
        <w:t>Хипотеза 3 – Генерална КОВИД-19 анксиозност има медијативен е</w:t>
      </w:r>
      <w:r w:rsidR="004B264D" w:rsidRPr="003F3396">
        <w:rPr>
          <w:noProof/>
          <w:lang w:val="mk-MK"/>
        </w:rPr>
        <w:t xml:space="preserve">фект </w:t>
      </w:r>
      <w:r w:rsidR="005761F0" w:rsidRPr="003F3396">
        <w:rPr>
          <w:noProof/>
          <w:lang w:val="mk-MK"/>
        </w:rPr>
        <w:t xml:space="preserve"> меѓу типот на сопственост на ординацијата и доследноста во </w:t>
      </w:r>
      <w:r w:rsidR="006B763D" w:rsidRPr="003F3396">
        <w:rPr>
          <w:noProof/>
          <w:lang w:val="mk-MK"/>
        </w:rPr>
        <w:t>следењето</w:t>
      </w:r>
      <w:r w:rsidR="005761F0" w:rsidRPr="003F3396">
        <w:rPr>
          <w:noProof/>
          <w:lang w:val="mk-MK"/>
        </w:rPr>
        <w:t xml:space="preserve"> на упатствата.</w:t>
      </w:r>
      <w:bookmarkEnd w:id="126"/>
    </w:p>
    <w:p w:rsidR="005761F0" w:rsidRPr="003F3396" w:rsidRDefault="005761F0" w:rsidP="005761F0">
      <w:pPr>
        <w:rPr>
          <w:noProof/>
          <w:lang w:val="mk-MK"/>
        </w:rPr>
      </w:pPr>
    </w:p>
    <w:p w:rsidR="005761F0" w:rsidRPr="003F3396" w:rsidRDefault="005761F0" w:rsidP="006B763D">
      <w:pPr>
        <w:rPr>
          <w:noProof/>
          <w:lang w:val="mk-MK"/>
        </w:rPr>
      </w:pPr>
      <w:r w:rsidRPr="003F3396">
        <w:rPr>
          <w:noProof/>
          <w:lang w:val="mk-MK"/>
        </w:rPr>
        <w:t>Како и во претхдниот случај, со цел да се испита оваа хипотеза која опфаќа медиативна врска помеѓу варијаблите од интерес, се користеше програмот Process Macro во SPSS.  Во овој случај независната варијабла е “тип на сопственост на ординација” (државна=0, приватна=1) додека зависната варибла е</w:t>
      </w:r>
      <w:r w:rsidR="006B763D" w:rsidRPr="003F3396">
        <w:rPr>
          <w:noProof/>
          <w:lang w:val="mk-MK"/>
        </w:rPr>
        <w:t xml:space="preserve"> “доследноста во следењето на упатствата”. Целта е да се истражи дали односот помеѓу овие две варијабли е целосно или делумно по</w:t>
      </w:r>
      <w:r w:rsidR="004B264D" w:rsidRPr="003F3396">
        <w:rPr>
          <w:noProof/>
          <w:lang w:val="mk-MK"/>
        </w:rPr>
        <w:t>д</w:t>
      </w:r>
      <w:r w:rsidR="006B763D" w:rsidRPr="003F3396">
        <w:rPr>
          <w:noProof/>
          <w:lang w:val="mk-MK"/>
        </w:rPr>
        <w:t xml:space="preserve"> влијание на трета варијабла (медијатор) односно “гене</w:t>
      </w:r>
      <w:r w:rsidR="00DF2BFC" w:rsidRPr="003F3396">
        <w:rPr>
          <w:noProof/>
          <w:lang w:val="mk-MK"/>
        </w:rPr>
        <w:t>рална КОВИД-19 анксиозност”. Ти</w:t>
      </w:r>
      <w:r w:rsidR="006B763D" w:rsidRPr="003F3396">
        <w:rPr>
          <w:noProof/>
          <w:lang w:val="mk-MK"/>
        </w:rPr>
        <w:t>пот на ординацијата има статистички сигнификантен ефект на генералната КОВИД-19 анкс</w:t>
      </w:r>
      <w:r w:rsidR="004B264D" w:rsidRPr="003F3396">
        <w:rPr>
          <w:noProof/>
          <w:lang w:val="mk-MK"/>
        </w:rPr>
        <w:t>иозност (нестандардизиран коефиц</w:t>
      </w:r>
      <w:r w:rsidR="006B763D" w:rsidRPr="003F3396">
        <w:rPr>
          <w:noProof/>
          <w:lang w:val="mk-MK"/>
        </w:rPr>
        <w:t>и</w:t>
      </w:r>
      <w:r w:rsidR="004B264D" w:rsidRPr="003F3396">
        <w:rPr>
          <w:noProof/>
          <w:lang w:val="mk-MK"/>
        </w:rPr>
        <w:t>е</w:t>
      </w:r>
      <w:r w:rsidR="006B763D" w:rsidRPr="003F3396">
        <w:rPr>
          <w:noProof/>
          <w:lang w:val="mk-MK"/>
        </w:rPr>
        <w:t xml:space="preserve">нт = -2.0954, p=0.0000, за p&lt;0.05). Дополнително, генералната КОВИД-19 анксиозност има сигнификантен ефект на доследноста во следењето на упатствата (нестандардизиран коефициент = 0.2323, p=0.0004, за p&lt;0.05). Следствено се антиципира дека индиректниот ефект ќе биде сигнификантен. </w:t>
      </w:r>
    </w:p>
    <w:p w:rsidR="006B763D" w:rsidRPr="003F3396" w:rsidRDefault="006B763D" w:rsidP="006B763D">
      <w:pPr>
        <w:pStyle w:val="Caption"/>
        <w:keepNext/>
        <w:rPr>
          <w:noProof/>
          <w:lang w:val="mk-MK"/>
        </w:rPr>
      </w:pPr>
    </w:p>
    <w:p w:rsidR="00F76715" w:rsidRPr="003F3396" w:rsidRDefault="00F76715" w:rsidP="00F76715">
      <w:pPr>
        <w:pStyle w:val="Caption"/>
        <w:keepNext/>
        <w:rPr>
          <w:noProof/>
          <w:lang w:val="mk-MK"/>
        </w:rPr>
      </w:pPr>
      <w:bookmarkStart w:id="127" w:name="_Toc129386046"/>
      <w:r w:rsidRPr="003F3396">
        <w:rPr>
          <w:noProof/>
          <w:lang w:val="mk-MK"/>
        </w:rPr>
        <w:t xml:space="preserve">Табела </w:t>
      </w:r>
      <w:r w:rsidR="00EE7BFF" w:rsidRPr="003F3396">
        <w:rPr>
          <w:noProof/>
          <w:lang w:val="mk-MK"/>
        </w:rPr>
        <w:fldChar w:fldCharType="begin"/>
      </w:r>
      <w:r w:rsidR="005A0CDC" w:rsidRPr="003F3396">
        <w:rPr>
          <w:noProof/>
          <w:lang w:val="mk-MK"/>
        </w:rPr>
        <w:instrText xml:space="preserve"> SEQ Табела \* ARABIC </w:instrText>
      </w:r>
      <w:r w:rsidR="00EE7BFF" w:rsidRPr="003F3396">
        <w:rPr>
          <w:noProof/>
          <w:lang w:val="mk-MK"/>
        </w:rPr>
        <w:fldChar w:fldCharType="separate"/>
      </w:r>
      <w:r w:rsidR="00BD3E3C" w:rsidRPr="003F3396">
        <w:rPr>
          <w:noProof/>
          <w:lang w:val="mk-MK"/>
        </w:rPr>
        <w:t>18</w:t>
      </w:r>
      <w:r w:rsidR="00EE7BFF" w:rsidRPr="003F3396">
        <w:rPr>
          <w:noProof/>
          <w:lang w:val="mk-MK"/>
        </w:rPr>
        <w:fldChar w:fldCharType="end"/>
      </w:r>
      <w:r w:rsidRPr="003F3396">
        <w:rPr>
          <w:noProof/>
          <w:lang w:val="mk-MK"/>
        </w:rPr>
        <w:t xml:space="preserve"> - Индиректен ефект на типот на сопственост и задоволството од услугата</w:t>
      </w:r>
      <w:bookmarkEnd w:id="127"/>
    </w:p>
    <w:tbl>
      <w:tblPr>
        <w:tblW w:w="7168" w:type="dxa"/>
        <w:jc w:val="center"/>
        <w:tblInd w:w="9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3200"/>
        <w:gridCol w:w="960"/>
        <w:gridCol w:w="960"/>
        <w:gridCol w:w="1071"/>
        <w:gridCol w:w="1124"/>
      </w:tblGrid>
      <w:tr w:rsidR="006B763D" w:rsidRPr="003F3396" w:rsidTr="006B763D">
        <w:trPr>
          <w:trHeight w:val="288"/>
          <w:jc w:val="center"/>
        </w:trPr>
        <w:tc>
          <w:tcPr>
            <w:tcW w:w="3200" w:type="dxa"/>
            <w:shd w:val="clear" w:color="auto" w:fill="B8CCE4"/>
            <w:noWrap/>
            <w:vAlign w:val="bottom"/>
            <w:hideMark/>
          </w:tcPr>
          <w:p w:rsidR="006B763D" w:rsidRPr="003F3396" w:rsidRDefault="006B763D" w:rsidP="006B763D">
            <w:pPr>
              <w:spacing w:after="0" w:line="240" w:lineRule="auto"/>
              <w:rPr>
                <w:rFonts w:ascii="Calibri" w:eastAsia="Times New Roman" w:hAnsi="Calibri" w:cs="Calibri"/>
                <w:noProof/>
                <w:color w:val="000000"/>
                <w:lang w:val="mk-MK"/>
              </w:rPr>
            </w:pPr>
          </w:p>
        </w:tc>
        <w:tc>
          <w:tcPr>
            <w:tcW w:w="960" w:type="dxa"/>
            <w:shd w:val="clear" w:color="auto" w:fill="B8CCE4"/>
            <w:noWrap/>
            <w:vAlign w:val="bottom"/>
            <w:hideMark/>
          </w:tcPr>
          <w:p w:rsidR="006B763D" w:rsidRPr="003F3396" w:rsidRDefault="006B763D" w:rsidP="006B763D">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Effect</w:t>
            </w:r>
          </w:p>
        </w:tc>
        <w:tc>
          <w:tcPr>
            <w:tcW w:w="960" w:type="dxa"/>
            <w:shd w:val="clear" w:color="auto" w:fill="B8CCE4"/>
            <w:noWrap/>
            <w:vAlign w:val="bottom"/>
            <w:hideMark/>
          </w:tcPr>
          <w:p w:rsidR="006B763D" w:rsidRPr="003F3396" w:rsidRDefault="006B763D" w:rsidP="006B763D">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BootSE</w:t>
            </w:r>
          </w:p>
        </w:tc>
        <w:tc>
          <w:tcPr>
            <w:tcW w:w="1000" w:type="dxa"/>
            <w:shd w:val="clear" w:color="auto" w:fill="B8CCE4"/>
            <w:noWrap/>
            <w:vAlign w:val="bottom"/>
            <w:hideMark/>
          </w:tcPr>
          <w:p w:rsidR="006B763D" w:rsidRPr="003F3396" w:rsidRDefault="006B763D" w:rsidP="006B763D">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BootLLCI</w:t>
            </w:r>
          </w:p>
        </w:tc>
        <w:tc>
          <w:tcPr>
            <w:tcW w:w="1048" w:type="dxa"/>
            <w:shd w:val="clear" w:color="auto" w:fill="B8CCE4"/>
            <w:noWrap/>
            <w:vAlign w:val="bottom"/>
            <w:hideMark/>
          </w:tcPr>
          <w:p w:rsidR="006B763D" w:rsidRPr="003F3396" w:rsidRDefault="006B763D" w:rsidP="006B763D">
            <w:pPr>
              <w:spacing w:after="0" w:line="240" w:lineRule="auto"/>
              <w:rPr>
                <w:rFonts w:ascii="Calibri" w:eastAsia="Times New Roman" w:hAnsi="Calibri" w:cs="Calibri"/>
                <w:noProof/>
                <w:color w:val="000000"/>
                <w:lang w:val="mk-MK"/>
              </w:rPr>
            </w:pPr>
            <w:r w:rsidRPr="003F3396">
              <w:rPr>
                <w:rFonts w:ascii="Calibri" w:eastAsia="Times New Roman" w:hAnsi="Calibri" w:cs="Calibri"/>
                <w:noProof/>
                <w:color w:val="000000"/>
                <w:lang w:val="mk-MK"/>
              </w:rPr>
              <w:t>BootUCLI</w:t>
            </w:r>
          </w:p>
        </w:tc>
      </w:tr>
      <w:tr w:rsidR="006B763D" w:rsidRPr="003F3396" w:rsidTr="00AB5673">
        <w:trPr>
          <w:trHeight w:val="288"/>
          <w:jc w:val="center"/>
        </w:trPr>
        <w:tc>
          <w:tcPr>
            <w:tcW w:w="3200" w:type="dxa"/>
            <w:shd w:val="clear" w:color="auto" w:fill="B8CCE4"/>
            <w:noWrap/>
            <w:vAlign w:val="center"/>
            <w:hideMark/>
          </w:tcPr>
          <w:p w:rsidR="006B763D" w:rsidRPr="003F3396" w:rsidRDefault="006B763D" w:rsidP="00AB5673">
            <w:pPr>
              <w:spacing w:after="0" w:line="240" w:lineRule="auto"/>
              <w:jc w:val="center"/>
              <w:rPr>
                <w:rFonts w:ascii="Calibri" w:eastAsia="Times New Roman" w:hAnsi="Calibri" w:cs="Calibri"/>
                <w:noProof/>
                <w:color w:val="000000"/>
                <w:lang w:val="mk-MK"/>
              </w:rPr>
            </w:pPr>
            <w:r w:rsidRPr="003F3396">
              <w:rPr>
                <w:noProof/>
                <w:lang w:val="mk-MK"/>
              </w:rPr>
              <w:t>Генералната КОВИД-19 анксиозност</w:t>
            </w:r>
          </w:p>
        </w:tc>
        <w:tc>
          <w:tcPr>
            <w:tcW w:w="960" w:type="dxa"/>
            <w:shd w:val="clear" w:color="auto" w:fill="auto"/>
            <w:noWrap/>
            <w:vAlign w:val="center"/>
            <w:hideMark/>
          </w:tcPr>
          <w:p w:rsidR="006B763D" w:rsidRPr="003F3396" w:rsidRDefault="006B763D" w:rsidP="00AB5673">
            <w:pPr>
              <w:jc w:val="center"/>
              <w:rPr>
                <w:rFonts w:ascii="Calibri" w:hAnsi="Calibri" w:cs="Calibri"/>
                <w:noProof/>
                <w:color w:val="000000"/>
                <w:lang w:val="mk-MK"/>
              </w:rPr>
            </w:pPr>
            <w:r w:rsidRPr="003F3396">
              <w:rPr>
                <w:rFonts w:ascii="Calibri" w:hAnsi="Calibri" w:cs="Calibri"/>
                <w:noProof/>
                <w:color w:val="000000"/>
                <w:lang w:val="mk-MK"/>
              </w:rPr>
              <w:t>-0.5261</w:t>
            </w:r>
          </w:p>
        </w:tc>
        <w:tc>
          <w:tcPr>
            <w:tcW w:w="960" w:type="dxa"/>
            <w:shd w:val="clear" w:color="auto" w:fill="auto"/>
            <w:noWrap/>
            <w:vAlign w:val="center"/>
            <w:hideMark/>
          </w:tcPr>
          <w:p w:rsidR="006B763D" w:rsidRPr="003F3396" w:rsidRDefault="006B763D" w:rsidP="00AB5673">
            <w:pPr>
              <w:jc w:val="center"/>
              <w:rPr>
                <w:rFonts w:ascii="Calibri" w:hAnsi="Calibri" w:cs="Calibri"/>
                <w:noProof/>
                <w:color w:val="000000"/>
                <w:lang w:val="mk-MK"/>
              </w:rPr>
            </w:pPr>
            <w:r w:rsidRPr="003F3396">
              <w:rPr>
                <w:rFonts w:ascii="Calibri" w:hAnsi="Calibri" w:cs="Calibri"/>
                <w:noProof/>
                <w:color w:val="000000"/>
                <w:lang w:val="mk-MK"/>
              </w:rPr>
              <w:t>0.1418</w:t>
            </w:r>
          </w:p>
        </w:tc>
        <w:tc>
          <w:tcPr>
            <w:tcW w:w="1000" w:type="dxa"/>
            <w:shd w:val="clear" w:color="auto" w:fill="B8CCE4"/>
            <w:noWrap/>
            <w:vAlign w:val="center"/>
            <w:hideMark/>
          </w:tcPr>
          <w:p w:rsidR="006B763D" w:rsidRPr="003F3396" w:rsidRDefault="006B763D" w:rsidP="00AB5673">
            <w:pPr>
              <w:jc w:val="center"/>
              <w:rPr>
                <w:rFonts w:ascii="Calibri" w:hAnsi="Calibri" w:cs="Calibri"/>
                <w:noProof/>
                <w:color w:val="000000"/>
                <w:lang w:val="mk-MK"/>
              </w:rPr>
            </w:pPr>
            <w:r w:rsidRPr="003F3396">
              <w:rPr>
                <w:rFonts w:ascii="Calibri" w:hAnsi="Calibri" w:cs="Calibri"/>
                <w:noProof/>
                <w:color w:val="000000"/>
                <w:lang w:val="mk-MK"/>
              </w:rPr>
              <w:t>-0.8654</w:t>
            </w:r>
          </w:p>
        </w:tc>
        <w:tc>
          <w:tcPr>
            <w:tcW w:w="1048" w:type="dxa"/>
            <w:shd w:val="clear" w:color="auto" w:fill="B8CCE4"/>
            <w:noWrap/>
            <w:vAlign w:val="center"/>
            <w:hideMark/>
          </w:tcPr>
          <w:p w:rsidR="006B763D" w:rsidRPr="003F3396" w:rsidRDefault="006B763D" w:rsidP="00AB5673">
            <w:pPr>
              <w:jc w:val="center"/>
              <w:rPr>
                <w:rFonts w:ascii="Calibri" w:hAnsi="Calibri" w:cs="Calibri"/>
                <w:noProof/>
                <w:color w:val="000000"/>
                <w:lang w:val="mk-MK"/>
              </w:rPr>
            </w:pPr>
            <w:r w:rsidRPr="003F3396">
              <w:rPr>
                <w:rFonts w:ascii="Calibri" w:hAnsi="Calibri" w:cs="Calibri"/>
                <w:noProof/>
                <w:color w:val="000000"/>
                <w:lang w:val="mk-MK"/>
              </w:rPr>
              <w:t>-0.224</w:t>
            </w:r>
          </w:p>
        </w:tc>
      </w:tr>
    </w:tbl>
    <w:p w:rsidR="006B763D" w:rsidRPr="003F3396" w:rsidRDefault="006B763D" w:rsidP="005761F0">
      <w:pPr>
        <w:rPr>
          <w:noProof/>
          <w:lang w:val="mk-MK"/>
        </w:rPr>
      </w:pPr>
    </w:p>
    <w:p w:rsidR="006B763D" w:rsidRPr="003F3396" w:rsidRDefault="006B763D" w:rsidP="00F76715">
      <w:pPr>
        <w:rPr>
          <w:noProof/>
        </w:rPr>
      </w:pPr>
      <w:r w:rsidRPr="003F3396">
        <w:rPr>
          <w:noProof/>
          <w:lang w:val="mk-MK"/>
        </w:rPr>
        <w:t xml:space="preserve">Анализата на Bootstrap лимитите </w:t>
      </w:r>
      <w:r w:rsidR="00DF2BFC" w:rsidRPr="003F3396">
        <w:rPr>
          <w:noProof/>
          <w:lang w:val="mk-MK"/>
        </w:rPr>
        <w:t>прикажани во Табела 18 укажува на отсуств</w:t>
      </w:r>
      <w:r w:rsidRPr="003F3396">
        <w:rPr>
          <w:noProof/>
          <w:lang w:val="mk-MK"/>
        </w:rPr>
        <w:t>о на нули во интервалот на доверба 95%, што индицира дека индиректниот ефект на генералната КОВИД-19 анксиозност е статистички сигнификантен.</w:t>
      </w:r>
    </w:p>
    <w:p w:rsidR="00F76715" w:rsidRPr="003F3396" w:rsidRDefault="00F76715" w:rsidP="00F76715">
      <w:pPr>
        <w:tabs>
          <w:tab w:val="left" w:pos="3840"/>
        </w:tabs>
        <w:rPr>
          <w:noProof/>
          <w:lang w:val="mk-MK"/>
        </w:rPr>
      </w:pPr>
      <w:r w:rsidRPr="003F3396">
        <w:rPr>
          <w:noProof/>
          <w:lang w:val="mk-MK"/>
        </w:rPr>
        <w:lastRenderedPageBreak/>
        <w:tab/>
      </w:r>
    </w:p>
    <w:p w:rsidR="00F76715" w:rsidRPr="003F3396" w:rsidRDefault="00D95049" w:rsidP="00D95049">
      <w:pPr>
        <w:pStyle w:val="Caption"/>
        <w:keepNext/>
        <w:jc w:val="center"/>
        <w:rPr>
          <w:noProof/>
          <w:lang w:val="mk-MK"/>
        </w:rPr>
      </w:pPr>
      <w:bookmarkStart w:id="128" w:name="_Toc129386131"/>
      <w:r w:rsidRPr="003F3396">
        <w:rPr>
          <w:noProof/>
        </w:rPr>
        <w:drawing>
          <wp:inline distT="0" distB="0" distL="0" distR="0">
            <wp:extent cx="5737860" cy="1193489"/>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7418" cy="1193397"/>
                    </a:xfrm>
                    <a:prstGeom prst="rect">
                      <a:avLst/>
                    </a:prstGeom>
                    <a:noFill/>
                  </pic:spPr>
                </pic:pic>
              </a:graphicData>
            </a:graphic>
          </wp:inline>
        </w:drawing>
      </w:r>
      <w:r w:rsidR="00F76715" w:rsidRPr="003F3396">
        <w:rPr>
          <w:noProof/>
          <w:lang w:val="mk-MK"/>
        </w:rPr>
        <w:t xml:space="preserve">График </w:t>
      </w:r>
      <w:r w:rsidR="00EE7BFF" w:rsidRPr="003F3396">
        <w:rPr>
          <w:noProof/>
          <w:lang w:val="mk-MK"/>
        </w:rPr>
        <w:fldChar w:fldCharType="begin"/>
      </w:r>
      <w:r w:rsidR="008615E7" w:rsidRPr="003F3396">
        <w:rPr>
          <w:noProof/>
          <w:lang w:val="mk-MK"/>
        </w:rPr>
        <w:instrText xml:space="preserve"> SEQ График \* ARABIC </w:instrText>
      </w:r>
      <w:r w:rsidR="00EE7BFF" w:rsidRPr="003F3396">
        <w:rPr>
          <w:noProof/>
          <w:lang w:val="mk-MK"/>
        </w:rPr>
        <w:fldChar w:fldCharType="separate"/>
      </w:r>
      <w:r w:rsidR="0061437D" w:rsidRPr="003F3396">
        <w:rPr>
          <w:noProof/>
          <w:lang w:val="mk-MK"/>
        </w:rPr>
        <w:t>37</w:t>
      </w:r>
      <w:r w:rsidR="00EE7BFF" w:rsidRPr="003F3396">
        <w:rPr>
          <w:noProof/>
          <w:lang w:val="mk-MK"/>
        </w:rPr>
        <w:fldChar w:fldCharType="end"/>
      </w:r>
      <w:r w:rsidR="00F76715" w:rsidRPr="003F3396">
        <w:rPr>
          <w:noProof/>
          <w:lang w:val="mk-MK"/>
        </w:rPr>
        <w:t xml:space="preserve"> - Ефект на медијатор на генерална КОВИД-19 анксиозност</w:t>
      </w:r>
      <w:bookmarkEnd w:id="128"/>
    </w:p>
    <w:p w:rsidR="00F76715" w:rsidRPr="003F3396" w:rsidRDefault="00F76715" w:rsidP="007C2240">
      <w:pPr>
        <w:tabs>
          <w:tab w:val="left" w:pos="3840"/>
        </w:tabs>
        <w:jc w:val="center"/>
        <w:rPr>
          <w:noProof/>
          <w:lang w:val="mk-MK"/>
        </w:rPr>
      </w:pPr>
    </w:p>
    <w:p w:rsidR="00231111" w:rsidRPr="003F3396" w:rsidRDefault="00F76715" w:rsidP="00F76715">
      <w:pPr>
        <w:rPr>
          <w:noProof/>
          <w:lang w:val="mk-MK"/>
        </w:rPr>
      </w:pPr>
      <w:r w:rsidRPr="003F3396">
        <w:rPr>
          <w:noProof/>
          <w:lang w:val="mk-MK"/>
        </w:rPr>
        <w:t>Дополнително, директниот ефект на типот на сопственост врз доследноста во следењето на упатствата станува статистички сигнификантен во присуство на генерална КОВИД-19 анксиозност (p=0.0010, за p&lt;0.05)</w:t>
      </w:r>
      <w:r w:rsidR="00DF2BFC" w:rsidRPr="003F3396">
        <w:rPr>
          <w:noProof/>
          <w:lang w:val="mk-MK"/>
        </w:rPr>
        <w:t xml:space="preserve"> (График 37)</w:t>
      </w:r>
      <w:r w:rsidR="004B264D" w:rsidRPr="003F3396">
        <w:rPr>
          <w:noProof/>
          <w:lang w:val="mk-MK"/>
        </w:rPr>
        <w:t>. Може да се заклучи дека поголемата генерална</w:t>
      </w:r>
      <w:r w:rsidRPr="003F3396">
        <w:rPr>
          <w:noProof/>
          <w:lang w:val="mk-MK"/>
        </w:rPr>
        <w:t xml:space="preserve"> КОВИД-19 анксиозност има медијативен ефект на односот помеѓу типот на сопственост и доследноста во следењето на упатствата дадени од ортодонтот. Следствено, </w:t>
      </w:r>
      <w:r w:rsidRPr="003F3396">
        <w:rPr>
          <w:i/>
          <w:noProof/>
          <w:lang w:val="mk-MK"/>
        </w:rPr>
        <w:t>Хипотеза 3 се прифаќа</w:t>
      </w:r>
      <w:r w:rsidRPr="003F3396">
        <w:rPr>
          <w:noProof/>
          <w:lang w:val="mk-MK"/>
        </w:rPr>
        <w:t xml:space="preserve">. </w:t>
      </w:r>
    </w:p>
    <w:p w:rsidR="00231111" w:rsidRPr="003F3396" w:rsidRDefault="00231111">
      <w:pPr>
        <w:spacing w:before="0" w:after="200" w:line="276" w:lineRule="auto"/>
        <w:jc w:val="left"/>
        <w:rPr>
          <w:noProof/>
          <w:lang w:val="mk-MK"/>
        </w:rPr>
      </w:pPr>
      <w:r w:rsidRPr="003F3396">
        <w:rPr>
          <w:noProof/>
          <w:lang w:val="mk-MK"/>
        </w:rPr>
        <w:br w:type="page"/>
      </w:r>
    </w:p>
    <w:p w:rsidR="00A3060E" w:rsidRPr="003F3396" w:rsidRDefault="00FE1B78" w:rsidP="00BE5796">
      <w:pPr>
        <w:pStyle w:val="Heading1"/>
        <w:rPr>
          <w:noProof/>
          <w:lang w:val="mk-MK"/>
        </w:rPr>
      </w:pPr>
      <w:bookmarkStart w:id="129" w:name="_Toc130131225"/>
      <w:r w:rsidRPr="003F3396">
        <w:rPr>
          <w:noProof/>
        </w:rPr>
        <w:lastRenderedPageBreak/>
        <w:t>6</w:t>
      </w:r>
      <w:r w:rsidR="00BB0B29" w:rsidRPr="003F3396">
        <w:rPr>
          <w:noProof/>
        </w:rPr>
        <w:t xml:space="preserve">. </w:t>
      </w:r>
      <w:r w:rsidR="00A3060E" w:rsidRPr="003F3396">
        <w:rPr>
          <w:noProof/>
          <w:lang w:val="mk-MK"/>
        </w:rPr>
        <w:t>ДИСКУСИЈА</w:t>
      </w:r>
      <w:bookmarkEnd w:id="129"/>
    </w:p>
    <w:p w:rsidR="00AB4538" w:rsidRPr="003F3396" w:rsidRDefault="00AB4538" w:rsidP="00AB4538">
      <w:pPr>
        <w:rPr>
          <w:noProof/>
        </w:rPr>
      </w:pPr>
      <w:r w:rsidRPr="003F3396">
        <w:rPr>
          <w:noProof/>
          <w:lang w:val="mk-MK"/>
        </w:rPr>
        <w:t xml:space="preserve">Пред три години, 7,5 милијарди луѓе на Земјата не би </w:t>
      </w:r>
      <w:r w:rsidR="00AC0CD0" w:rsidRPr="003F3396">
        <w:rPr>
          <w:noProof/>
          <w:lang w:val="mk-MK"/>
        </w:rPr>
        <w:t>ја предвиделе претстојната  глобална турбуленција која настана</w:t>
      </w:r>
      <w:r w:rsidRPr="003F3396">
        <w:rPr>
          <w:noProof/>
          <w:lang w:val="mk-MK"/>
        </w:rPr>
        <w:t xml:space="preserve"> како резултат на појавата на КОВИД-19. Според Светската здравствена организација (СЗО), првиот препознатлив случај на КОВИД-19 бил откриен во декември 2019 година во провинцијата Вухан во Кина, а болеста е прогласена за глобална вонредна состојба на 30 јануари 2020 година.</w:t>
      </w:r>
    </w:p>
    <w:p w:rsidR="00B975E7" w:rsidRPr="003F3396" w:rsidRDefault="00875BE9" w:rsidP="006F50FD">
      <w:pPr>
        <w:rPr>
          <w:noProof/>
          <w:lang w:val="mk-MK"/>
        </w:rPr>
      </w:pPr>
      <w:r w:rsidRPr="003F3396">
        <w:rPr>
          <w:noProof/>
          <w:lang w:val="mk-MK"/>
        </w:rPr>
        <w:t>Новонастаната реалност на г</w:t>
      </w:r>
      <w:r w:rsidRPr="003F3396">
        <w:rPr>
          <w:noProof/>
        </w:rPr>
        <w:t xml:space="preserve">лобалната пандемија </w:t>
      </w:r>
      <w:r w:rsidRPr="003F3396">
        <w:rPr>
          <w:noProof/>
          <w:lang w:val="mk-MK"/>
        </w:rPr>
        <w:t>КОВИД</w:t>
      </w:r>
      <w:r w:rsidRPr="003F3396">
        <w:rPr>
          <w:noProof/>
        </w:rPr>
        <w:t xml:space="preserve">-19 </w:t>
      </w:r>
      <w:r w:rsidRPr="003F3396">
        <w:rPr>
          <w:noProof/>
          <w:lang w:val="mk-MK"/>
        </w:rPr>
        <w:t>донесе</w:t>
      </w:r>
      <w:r w:rsidRPr="003F3396">
        <w:rPr>
          <w:noProof/>
        </w:rPr>
        <w:t xml:space="preserve"> уникатен сет на предизвици за иднината на ортодонцијата. </w:t>
      </w:r>
      <w:r w:rsidRPr="003F3396">
        <w:rPr>
          <w:noProof/>
          <w:lang w:val="mk-MK"/>
        </w:rPr>
        <w:t>Како што е дискутирано</w:t>
      </w:r>
      <w:r w:rsidR="00AC0CD0" w:rsidRPr="003F3396">
        <w:rPr>
          <w:noProof/>
          <w:lang w:val="mk-MK"/>
        </w:rPr>
        <w:t xml:space="preserve"> во првиот сегмент од оваа теза</w:t>
      </w:r>
      <w:r w:rsidRPr="003F3396">
        <w:rPr>
          <w:noProof/>
          <w:lang w:val="mk-MK"/>
        </w:rPr>
        <w:t>, с</w:t>
      </w:r>
      <w:r w:rsidRPr="003F3396">
        <w:rPr>
          <w:noProof/>
        </w:rPr>
        <w:t xml:space="preserve">ите аспекти на ортодонтската пракса </w:t>
      </w:r>
      <w:r w:rsidRPr="003F3396">
        <w:rPr>
          <w:noProof/>
          <w:lang w:val="mk-MK"/>
        </w:rPr>
        <w:t xml:space="preserve">беа и остануваат </w:t>
      </w:r>
      <w:r w:rsidRPr="003F3396">
        <w:rPr>
          <w:noProof/>
        </w:rPr>
        <w:t>погодени. Бидејќи државите дозволуваат повторно отворање на стоматолошките ординации, имаше бројни грижи и прашања од лекарите за тоа како најдобро да ги опремат своите ординации со потребните алатки за да успеат во ова време без преседан. Неколку од овие препораки се доволно специфични за да ги задо</w:t>
      </w:r>
      <w:r w:rsidR="00AC0CD0" w:rsidRPr="003F3396">
        <w:rPr>
          <w:noProof/>
        </w:rPr>
        <w:t>волат потребите на ортодонтск</w:t>
      </w:r>
      <w:r w:rsidR="00AC0CD0" w:rsidRPr="003F3396">
        <w:rPr>
          <w:noProof/>
          <w:lang w:val="mk-MK"/>
        </w:rPr>
        <w:t>ата</w:t>
      </w:r>
      <w:r w:rsidRPr="003F3396">
        <w:rPr>
          <w:noProof/>
        </w:rPr>
        <w:t xml:space="preserve"> </w:t>
      </w:r>
      <w:r w:rsidR="00AC0CD0" w:rsidRPr="003F3396">
        <w:rPr>
          <w:noProof/>
          <w:lang w:val="mk-MK"/>
        </w:rPr>
        <w:t>пракса</w:t>
      </w:r>
      <w:r w:rsidRPr="003F3396">
        <w:rPr>
          <w:noProof/>
        </w:rPr>
        <w:t xml:space="preserve">. </w:t>
      </w:r>
    </w:p>
    <w:p w:rsidR="00875BE9" w:rsidRPr="003F3396" w:rsidRDefault="00875BE9" w:rsidP="00875BE9">
      <w:pPr>
        <w:rPr>
          <w:noProof/>
          <w:lang w:val="mk-MK"/>
        </w:rPr>
      </w:pPr>
      <w:r w:rsidRPr="003F3396">
        <w:rPr>
          <w:noProof/>
          <w:lang w:val="mk-MK"/>
        </w:rPr>
        <w:t>На пример, со настапувањето на пандемијата и последователните превентивни мерки кои ги воведоа многу држави во светот,</w:t>
      </w:r>
      <w:r w:rsidR="00AC0CD0" w:rsidRPr="003F3396">
        <w:rPr>
          <w:noProof/>
          <w:lang w:val="mk-MK"/>
        </w:rPr>
        <w:t xml:space="preserve"> </w:t>
      </w:r>
      <w:r w:rsidRPr="003F3396">
        <w:rPr>
          <w:noProof/>
          <w:lang w:val="mk-MK"/>
        </w:rPr>
        <w:t>се доведоа во прашање тековните протоколи за контрола на инфекции на медицинските и стоматолошките практики. Идентификацијата на површинските рецептори за КОВИД-19 покажува дека вирионите имаат потенцијал да ги инфицираат орални</w:t>
      </w:r>
      <w:r w:rsidR="00F631A9" w:rsidRPr="003F3396">
        <w:rPr>
          <w:noProof/>
          <w:lang w:val="mk-MK"/>
        </w:rPr>
        <w:t>те епителни клетки</w:t>
      </w:r>
      <w:r w:rsidR="00EE7BFF" w:rsidRPr="003F3396">
        <w:rPr>
          <w:noProof/>
        </w:rPr>
        <w:fldChar w:fldCharType="begin" w:fldLock="1"/>
      </w:r>
      <w:r w:rsidR="00591CD1">
        <w:rPr>
          <w:noProof/>
        </w:rPr>
        <w:instrText>ADDIN CSL_CITATION {"citationItems":[{"id":"ITEM-1","itemData":{"DOI":"10.1177/0022034520920580","ISSN":"0022-0345","abstract":"The outbreak and diffusion of SARS-CoV-2, responsible for the coronavirus disease (COVID-19), has caused an emergency in the health system worldwide. After a first development in Wuhan, China, the virus spread in other countries, with Italy registering the second highest number of cases in Europe on the 7th of April 2020 (135,586 in total). The World Health Organization declared the pandemic diffusion of COVID-19, and restrictive measures to limit contagion have been taken in several countries. The virus has a predominantly respiratory transmission through aerosol and droplets. The importance of infection control is therefore crucial in limiting the effects of virus diffusion. We aim to discuss the risks related to dental practice and current recommendations for dental practitioners. A literature search was performed to retrieve articles on the management of COVID-19 diffusion in dental practice. The documented clinical experience, the measures of professional prevention, and the actual Italian situation were reported and described. Four articles were retrieved from the literature search. Among the eligible articles, 3 reported measures to contrast COVID-19 diffusion. The infection management protocols suggested were reviewed. Finally, recommendations based on the Italian experience in terms of patient triage, patients’ entrance into the practice, dental treatment, and after-treatment management are reported and discussed. COVID-19 is a major emergency worldwide, which should not be underestimated. Due to the rapidly evolving situation, further assessment of the implications of COVID-19 outbreak in dental practice is needed.","author":[{"dropping-particle":"","family":"Izzetti","given":"R.","non-dropping-particle":"","parse-names":false,"suffix":""},{"dropping-particle":"","family":"Nisi","given":"M.","non-dropping-particle":"","parse-names":false,"suffix":""},{"dropping-particle":"","family":"Gabriele","given":"M.","non-dropping-particle":"","parse-names":false,"suffix":""},{"dropping-particle":"","family":"Graziani","given":"F.","non-dropping-particle":"","parse-names":false,"suffix":""}],"container-title":"Journal of Dental Research","id":"ITEM-1","issue":"9","issued":{"date-parts":[["2020","8","17"]]},"page":"1030-1038","title":"COVID-19 Transmission in Dental Practice: Brief Review of Preventive Measures in Italy","type":"article-journal","volume":"99"},"uris":["http://www.mendeley.com/documents/?uuid=f8866937-4457-4576-8be4-abd9283cb1b1"]},{"id":"ITEM-2","itemData":{"DOI":"10.1101/2020.04.02.20051177","PMID":"32511430","abstract":"Speaking may be a primary mode of transmission of SARS-CoV-2. Considering that reports of asymptomatic transmission account for 50-80% of COVID-19 cases and that saliva has peak viral loads at time of patient presentation, droplet emission while speaking could be a significant factor driving transmission and warrants further study. We used a planar beam of laser light passing through a dust-free enclosure to detect saliva droplets emitted while speaking. We found that saying the words &amp;#039;Stay Healthy&amp;#039; generates thousands of droplets that are otherwise invisible to the naked eye. A damp homemade cloth face mask dramatically reduced droplet excretion, with none of the spoken words causing a droplet rise above the background. Our preliminary findings have important implications for pandemic mitigation efforts.Competing Interest StatementThe authors have declared no competing interest.Funding StatementIntramural Program NIDDK, NIHAuthor DeclarationsAll relevant ethical guidelines have been followed; any necessary IRB and/or ethics committee approvals have been obtained and details of the IRB/oversight body are included in the manuscript.YesAll necessary patient/participant consent has been obtained and the appropriate institutional forms have been archived.YesI understand that all clinical trials and any other prospective interventional studies must be registered with an ICMJE-approved registry, such as ClinicalTrials.gov. I confirm that any such study reported in the manuscript has been registered and the trial registration ID is provided (note: if posting a prospective study registered retrospectively, please provide a statement in the trial ID field explaining why the study was not registered in advance).Yes I have followed all appropriate research reporting guidelines and uploaded the relevant EQUATOR Network research reporting checklist(s) and other pertinent material as supplementary files, if applicable.YesAll data is available upon request.https://doi.org/10.5281/zenodo.3732625","author":[{"dropping-particle":"","family":"Anfinrud","given":"Philip","non-dropping-particle":"","parse-names":false,"suffix":""},{"dropping-particle":"","family":"Bax","given":"Christina E","non-dropping-particle":"","parse-names":false,"suffix":""},{"dropping-particle":"","family":"Stadnytskyi","given":"Valentyn","non-dropping-particle":"","parse-names":false,"suffix":""},{"dropping-particle":"","family":"Bax","given":"Adriaan","non-dropping-particle":"","parse-names":false,"suffix":""}],"container-title":"medRxiv : the preprint server for health sciences","id":"ITEM-2","issued":{"date-parts":[["2020","4","6"]]},"title":"Could SARS-CoV-2 be transmitted via speech droplets?","type":"article-journal"},"uris":["http://www.mendeley.com/documents/?uuid=32f18410-5da1-35f9-b81d-0f1a24e65b96"]}],"mendeley":{"formattedCitation":"&lt;sup&gt;68,99&lt;/sup&gt;","plainTextFormattedCitation":"68,99","previouslyFormattedCitation":"&lt;sup&gt;68,99&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68,99</w:t>
      </w:r>
      <w:r w:rsidR="00EE7BFF" w:rsidRPr="003F3396">
        <w:rPr>
          <w:noProof/>
        </w:rPr>
        <w:fldChar w:fldCharType="end"/>
      </w:r>
      <w:r w:rsidR="00F631A9" w:rsidRPr="003F3396">
        <w:rPr>
          <w:noProof/>
          <w:lang w:val="mk-MK"/>
        </w:rPr>
        <w:t>,</w:t>
      </w:r>
      <w:r w:rsidRPr="003F3396">
        <w:rPr>
          <w:noProof/>
          <w:lang w:val="mk-MK"/>
        </w:rPr>
        <w:t xml:space="preserve"> ставајќи ги практичарите од оралната здравствена заштита во центарот на вниманието за миним</w:t>
      </w:r>
      <w:r w:rsidR="00F631A9" w:rsidRPr="003F3396">
        <w:rPr>
          <w:noProof/>
          <w:lang w:val="mk-MK"/>
        </w:rPr>
        <w:t>изирање на ширењето на болеста</w:t>
      </w:r>
      <w:r w:rsidR="00EE7BFF" w:rsidRPr="003F3396">
        <w:rPr>
          <w:noProof/>
        </w:rPr>
        <w:fldChar w:fldCharType="begin" w:fldLock="1"/>
      </w:r>
      <w:r w:rsidR="00591CD1">
        <w:rPr>
          <w:noProof/>
        </w:rPr>
        <w:instrText>ADDIN CSL_CITATION {"citationItems":[{"id":"ITEM-1","itemData":{"DOI":"10.1177/0022034520920580","ISSN":"0022-0345","abstract":"The outbreak and diffusion of SARS-CoV-2, responsible for the coronavirus disease (COVID-19), has caused an emergency in the health system worldwide. After a first development in Wuhan, China, the virus spread in other countries, with Italy registering the second highest number of cases in Europe on the 7th of April 2020 (135,586 in total). The World Health Organization declared the pandemic diffusion of COVID-19, and restrictive measures to limit contagion have been taken in several countries. The virus has a predominantly respiratory transmission through aerosol and droplets. The importance of infection control is therefore crucial in limiting the effects of virus diffusion. We aim to discuss the risks related to dental practice and current recommendations for dental practitioners. A literature search was performed to retrieve articles on the management of COVID-19 diffusion in dental practice. The documented clinical experience, the measures of professional prevention, and the actual Italian situation were reported and described. Four articles were retrieved from the literature search. Among the eligible articles, 3 reported measures to contrast COVID-19 diffusion. The infection management protocols suggested were reviewed. Finally, recommendations based on the Italian experience in terms of patient triage, patients’ entrance into the practice, dental treatment, and after-treatment management are reported and discussed. COVID-19 is a major emergency worldwide, which should not be underestimated. Due to the rapidly evolving situation, further assessment of the implications of COVID-19 outbreak in dental practice is needed.","author":[{"dropping-particle":"","family":"Izzetti","given":"R.","non-dropping-particle":"","parse-names":false,"suffix":""},{"dropping-particle":"","family":"Nisi","given":"M.","non-dropping-particle":"","parse-names":false,"suffix":""},{"dropping-particle":"","family":"Gabriele","given":"M.","non-dropping-particle":"","parse-names":false,"suffix":""},{"dropping-particle":"","family":"Graziani","given":"F.","non-dropping-particle":"","parse-names":false,"suffix":""}],"container-title":"Journal of Dental Research","id":"ITEM-1","issue":"9","issued":{"date-parts":[["2020","8","17"]]},"page":"1030-1038","title":"COVID-19 Transmission in Dental Practice: Brief Review of Preventive Measures in Italy","type":"article-journal","volume":"99"},"uris":["http://www.mendeley.com/documents/?uuid=f8866937-4457-4576-8be4-abd9283cb1b1"]}],"mendeley":{"formattedCitation":"&lt;sup&gt;68&lt;/sup&gt;","plainTextFormattedCitation":"68","previouslyFormattedCitation":"&lt;sup&gt;68&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68</w:t>
      </w:r>
      <w:r w:rsidR="00EE7BFF" w:rsidRPr="003F3396">
        <w:rPr>
          <w:noProof/>
        </w:rPr>
        <w:fldChar w:fldCharType="end"/>
      </w:r>
      <w:r w:rsidR="00F631A9" w:rsidRPr="003F3396">
        <w:rPr>
          <w:noProof/>
          <w:lang w:val="mk-MK"/>
        </w:rPr>
        <w:t>.</w:t>
      </w:r>
      <w:r w:rsidRPr="003F3396">
        <w:rPr>
          <w:noProof/>
          <w:lang w:val="mk-MK"/>
        </w:rPr>
        <w:t xml:space="preserve"> Иако ортодонтите изведуваат многу процедури кои не генерираат аеросоли, </w:t>
      </w:r>
      <w:r w:rsidR="004D19FC" w:rsidRPr="003F3396">
        <w:rPr>
          <w:noProof/>
          <w:lang w:val="mk-MK"/>
        </w:rPr>
        <w:t xml:space="preserve">според Mahdi </w:t>
      </w:r>
      <w:r w:rsidRPr="003F3396">
        <w:rPr>
          <w:noProof/>
          <w:lang w:val="mk-MK"/>
        </w:rPr>
        <w:t>мора да се посвети соодветно внимание на намалување на изворите на контаминаци</w:t>
      </w:r>
      <w:r w:rsidR="004D19FC" w:rsidRPr="003F3396">
        <w:rPr>
          <w:noProof/>
          <w:lang w:val="mk-MK"/>
        </w:rPr>
        <w:t>ја во ортодонтските</w:t>
      </w:r>
      <w:r w:rsidR="00F631A9" w:rsidRPr="003F3396">
        <w:rPr>
          <w:noProof/>
          <w:lang w:val="mk-MK"/>
        </w:rPr>
        <w:t xml:space="preserve"> ординаци</w:t>
      </w:r>
      <w:r w:rsidR="004D19FC" w:rsidRPr="003F3396">
        <w:rPr>
          <w:noProof/>
          <w:lang w:val="mk-MK"/>
        </w:rPr>
        <w:t>и</w:t>
      </w:r>
      <w:r w:rsidR="00EE7BFF" w:rsidRPr="003F3396">
        <w:rPr>
          <w:noProof/>
        </w:rPr>
        <w:fldChar w:fldCharType="begin" w:fldLock="1"/>
      </w:r>
      <w:r w:rsidR="00591CD1">
        <w:rPr>
          <w:noProof/>
        </w:rPr>
        <w:instrText>ADDIN CSL_CITATION {"citationItems":[{"id":"ITEM-1","itemData":{"DOI":"10.3390/medicina56120644","ISSN":"1648-9144","abstract":"Background and Objectives: The aims of this systematic review were to identify additional infection control measures implemented in dental practice globally to prevent cross-infection and evaluate the psychological impacts of the pandemic among dental professionals. Materials and Methods: A sequential systematic literature search was conducted from December 2019 to 30 April 2020 through PubMed, CINAHL, Scopus, Google Scholar, Embase, and Web of Science databases. The search yielded the following results: “COVID-19” (n = 12,137), “Novel corona virus” (n = 63), “COVID-19 and dentistry” (n = 46), “COVID-19 and oral health” (n = 41), “Novel Corona virus and Dentistry” (n = 0), “dental health and Novel Coronavirus” (n = 26), and “dental practice and Novel Coronavirus” (n = 6). Results: After a careful review and eliminating articles based on inclusion and exclusion criteria, the final review included 13 articles. Management of infection control is discussed extensively in the literature and remains the main theme of many Coronavirus Disease 2019 (COVID-19) articles on dentistry. Telephone triage using a questionnaire, hand hygiene, personal protective equipment (PPE) for clinical and nonclinical staff, a preprocedural mouth rinse, and aerosol management have been discussed and implemented in few countries. Three studies recommended that elective treatments for patients with a temperature of &gt;100.4 F or 38 °C should be postponed or performed in an airborne infection isolation room (AIIR) or negative-pressure room. Limiting the number of patients in the waiting area, the removal of shared objects, proper ventilation, and physical distancing were highly recommended. Psychological distress among dental professionals in relation to existing medical conditions and self-efficacy has been discussed. Conclusions: Although the COVID-19 pandemic has had a substantial impact on the dental profession worldwide, our review highlights many practice management approaches to adopt the new norm. More research highlighting evidence-based safety practices and multisectoral collaboration is required to help dental professionals make informed decisions and make the profession safe, both for the patient and dental professionals.","author":[{"dropping-particle":"","family":"Mahdi","given":"Syed Sarosh","non-dropping-particle":"","parse-names":false,"suffix":""},{"dropping-particle":"","family":"Ahmed","given":"Zohaib","non-dropping-particle":"","parse-names":false,"suffix":""},{"dropping-particle":"","family":"Allana","given":"Raheel","non-dropping-particle":"","parse-names":false,"suffix":""},{"dropping-particle":"","family":"Peretti","given":"Alessandro","non-dropping-particle":"","parse-names":false,"suffix":""},{"dropping-particle":"","family":"Amenta","given":"Francesco","non-dropping-particle":"","parse-names":false,"suffix":""},{"dropping-particle":"","family":"Nadeem Bijle","given":"Mohammed","non-dropping-particle":"","parse-names":false,"suffix":""},{"dropping-particle":"","family":"Seow","given":"Liang Lin","non-dropping-particle":"","parse-names":false,"suffix":""},{"dropping-particle":"","family":"Daood","given":"Umer","non-dropping-particle":"","parse-names":false,"suffix":""}],"container-title":"Medicina","id":"ITEM-1","issue":"12","issued":{"date-parts":[["2020","11","25"]]},"page":"644","title":"Pivoting Dental Practice Management during the COVID-19 Pandemic—A Systematic Review","type":"article-journal","volume":"56"},"uris":["http://www.mendeley.com/documents/?uuid=9202093f-fc4e-466b-8c09-9f8842f0902f"]}],"mendeley":{"formattedCitation":"&lt;sup&gt;72&lt;/sup&gt;","plainTextFormattedCitation":"72","previouslyFormattedCitation":"&lt;sup&gt;72&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72</w:t>
      </w:r>
      <w:r w:rsidR="00EE7BFF" w:rsidRPr="003F3396">
        <w:rPr>
          <w:noProof/>
        </w:rPr>
        <w:fldChar w:fldCharType="end"/>
      </w:r>
      <w:r w:rsidR="00F631A9" w:rsidRPr="003F3396">
        <w:rPr>
          <w:noProof/>
          <w:lang w:val="mk-MK"/>
        </w:rPr>
        <w:t>.</w:t>
      </w:r>
      <w:r w:rsidRPr="003F3396">
        <w:rPr>
          <w:noProof/>
          <w:lang w:val="mk-MK"/>
        </w:rPr>
        <w:t xml:space="preserve"> За многу ортодонти, поголемиот дел од прегледаните пациенти се деца и тинејџери, кои се подложни на инфекција со </w:t>
      </w:r>
      <w:r w:rsidR="0043264A" w:rsidRPr="003F3396">
        <w:rPr>
          <w:noProof/>
          <w:lang w:val="mk-MK"/>
        </w:rPr>
        <w:t>КОВИД</w:t>
      </w:r>
      <w:r w:rsidRPr="003F3396">
        <w:rPr>
          <w:noProof/>
          <w:lang w:val="mk-MK"/>
        </w:rPr>
        <w:t>-19</w:t>
      </w:r>
      <w:r w:rsidR="00EE7BFF" w:rsidRPr="003F3396">
        <w:rPr>
          <w:noProof/>
        </w:rPr>
        <w:fldChar w:fldCharType="begin" w:fldLock="1"/>
      </w:r>
      <w:r w:rsidR="00591CD1">
        <w:rPr>
          <w:noProof/>
        </w:rPr>
        <w:instrText>ADDIN CSL_CITATION {"citationItems":[{"id":"ITEM-1","itemData":{"DOI":"10.1542/peds.2020-0702","ISSN":"0031-4005","author":[{"dropping-particle":"","family":"Dong","given":"Yuanyuan","non-dropping-particle":"","parse-names":false,"suffix":""},{"dropping-particle":"","family":"Mo","given":"Xi","non-dropping-particle":"","parse-names":false,"suffix":""},{"dropping-particle":"","family":"Hu","given":"Yabin","non-dropping-particle":"","parse-names":false,"suffix":""},{"dropping-particle":"","family":"Qi","given":"Xin","non-dropping-particle":"","parse-names":false,"suffix":""},{"dropping-particle":"","family":"Jiang","given":"Fan","non-dropping-particle":"","parse-names":false,"suffix":""},{"dropping-particle":"","family":"Jiang","given":"Zhongyi","non-dropping-particle":"","parse-names":false,"suffix":""},{"dropping-particle":"","family":"Tong","given":"Shilu","non-dropping-particle":"","parse-names":false,"suffix":""}],"container-title":"Pediatrics","id":"ITEM-1","issue":"6","issued":{"date-parts":[["2020","6","1"]]},"title":"Epidemiology of COVID-19 Among Children in China","type":"article-journal","volume":"145"},"uris":["http://www.mendeley.com/documents/?uuid=c3bb26a4-83ae-4fab-85fc-83ff377378cc"]}],"mendeley":{"formattedCitation":"&lt;sup&gt;100&lt;/sup&gt;","plainTextFormattedCitation":"100","previouslyFormattedCitation":"&lt;sup&gt;100&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100</w:t>
      </w:r>
      <w:r w:rsidR="00EE7BFF" w:rsidRPr="003F3396">
        <w:rPr>
          <w:noProof/>
        </w:rPr>
        <w:fldChar w:fldCharType="end"/>
      </w:r>
      <w:r w:rsidRPr="003F3396">
        <w:rPr>
          <w:noProof/>
          <w:lang w:val="mk-MK"/>
        </w:rPr>
        <w:t xml:space="preserve">. Понатаму, ортодонтските ординации </w:t>
      </w:r>
      <w:r w:rsidR="004D19FC" w:rsidRPr="003F3396">
        <w:rPr>
          <w:noProof/>
          <w:lang w:val="mk-MK"/>
        </w:rPr>
        <w:t xml:space="preserve">се дизајнирани да примат голем број </w:t>
      </w:r>
      <w:r w:rsidRPr="003F3396">
        <w:rPr>
          <w:noProof/>
          <w:lang w:val="mk-MK"/>
        </w:rPr>
        <w:t xml:space="preserve">на пациенти </w:t>
      </w:r>
      <w:r w:rsidR="004D19FC" w:rsidRPr="003F3396">
        <w:rPr>
          <w:noProof/>
          <w:lang w:val="mk-MK"/>
        </w:rPr>
        <w:t>за кратко</w:t>
      </w:r>
      <w:r w:rsidRPr="003F3396">
        <w:rPr>
          <w:noProof/>
          <w:lang w:val="mk-MK"/>
        </w:rPr>
        <w:t xml:space="preserve"> време, потенцијално зголемувајќи го ризикот од пренесување доколку не се почитуваат безбедносните протоколи на пациентот.</w:t>
      </w:r>
    </w:p>
    <w:p w:rsidR="00875BE9" w:rsidRPr="003F3396" w:rsidRDefault="00875BE9" w:rsidP="00875BE9">
      <w:pPr>
        <w:rPr>
          <w:noProof/>
          <w:lang w:val="mk-MK"/>
        </w:rPr>
      </w:pPr>
    </w:p>
    <w:p w:rsidR="00875BE9" w:rsidRPr="003F3396" w:rsidRDefault="004D19FC" w:rsidP="00875BE9">
      <w:pPr>
        <w:rPr>
          <w:noProof/>
        </w:rPr>
      </w:pPr>
      <w:r w:rsidRPr="003F3396">
        <w:rPr>
          <w:noProof/>
          <w:lang w:val="mk-MK"/>
        </w:rPr>
        <w:lastRenderedPageBreak/>
        <w:t>Со понатамош</w:t>
      </w:r>
      <w:r w:rsidR="0043264A" w:rsidRPr="003F3396">
        <w:rPr>
          <w:noProof/>
          <w:lang w:val="mk-MK"/>
        </w:rPr>
        <w:t>ниот развој на пандемиск</w:t>
      </w:r>
      <w:r w:rsidRPr="003F3396">
        <w:rPr>
          <w:noProof/>
          <w:lang w:val="mk-MK"/>
        </w:rPr>
        <w:t>ата сост</w:t>
      </w:r>
      <w:r w:rsidR="0043264A" w:rsidRPr="003F3396">
        <w:rPr>
          <w:noProof/>
          <w:lang w:val="mk-MK"/>
        </w:rPr>
        <w:t>ојба, посебно со појавата на новите варијанти и тековните кампањи за вакцинација се очекува да се</w:t>
      </w:r>
      <w:r w:rsidRPr="003F3396">
        <w:rPr>
          <w:noProof/>
          <w:lang w:val="mk-MK"/>
        </w:rPr>
        <w:t xml:space="preserve"> појават нови информации, препораки и упатства</w:t>
      </w:r>
      <w:r w:rsidR="00875BE9" w:rsidRPr="003F3396">
        <w:rPr>
          <w:noProof/>
          <w:lang w:val="mk-MK"/>
        </w:rPr>
        <w:t xml:space="preserve"> што </w:t>
      </w:r>
      <w:r w:rsidR="0043264A" w:rsidRPr="003F3396">
        <w:rPr>
          <w:noProof/>
          <w:lang w:val="mk-MK"/>
        </w:rPr>
        <w:t>би требало да бидат следени</w:t>
      </w:r>
      <w:r w:rsidRPr="003F3396">
        <w:rPr>
          <w:noProof/>
          <w:lang w:val="mk-MK"/>
        </w:rPr>
        <w:t xml:space="preserve"> </w:t>
      </w:r>
      <w:r w:rsidR="0043264A" w:rsidRPr="003F3396">
        <w:rPr>
          <w:noProof/>
          <w:lang w:val="mk-MK"/>
        </w:rPr>
        <w:t xml:space="preserve">и адаптирани од </w:t>
      </w:r>
      <w:r w:rsidRPr="003F3396">
        <w:rPr>
          <w:noProof/>
          <w:lang w:val="mk-MK"/>
        </w:rPr>
        <w:t>страна на ортодонтските практиканти</w:t>
      </w:r>
      <w:r w:rsidR="00875BE9" w:rsidRPr="003F3396">
        <w:rPr>
          <w:noProof/>
          <w:lang w:val="mk-MK"/>
        </w:rPr>
        <w:t>.</w:t>
      </w:r>
    </w:p>
    <w:p w:rsidR="00B975E7" w:rsidRPr="003F3396" w:rsidRDefault="00144F01" w:rsidP="006F50FD">
      <w:pPr>
        <w:rPr>
          <w:noProof/>
        </w:rPr>
      </w:pPr>
      <w:r w:rsidRPr="003F3396">
        <w:rPr>
          <w:noProof/>
          <w:lang w:val="mk-MK"/>
        </w:rPr>
        <w:t xml:space="preserve">Сепак, иако прегледот на релеванттнат научна литература открива сигнификантен број на протоколи и совети за намалување на трансмисијата на КОВИД-19 </w:t>
      </w:r>
      <w:r w:rsidR="004D19FC" w:rsidRPr="003F3396">
        <w:rPr>
          <w:noProof/>
          <w:lang w:val="mk-MK"/>
        </w:rPr>
        <w:t>во</w:t>
      </w:r>
      <w:r w:rsidRPr="003F3396">
        <w:rPr>
          <w:noProof/>
          <w:lang w:val="mk-MK"/>
        </w:rPr>
        <w:t xml:space="preserve"> ортодонтските установи,</w:t>
      </w:r>
      <w:r w:rsidR="004D19FC" w:rsidRPr="003F3396">
        <w:rPr>
          <w:noProof/>
          <w:lang w:val="mk-MK"/>
        </w:rPr>
        <w:t xml:space="preserve"> </w:t>
      </w:r>
      <w:r w:rsidRPr="003F3396">
        <w:rPr>
          <w:noProof/>
          <w:lang w:val="mk-MK"/>
        </w:rPr>
        <w:t xml:space="preserve">сепак евидентно е отсуството на разборање околу ефектот на пандемијата врз </w:t>
      </w:r>
      <w:r w:rsidR="004D19FC" w:rsidRPr="003F3396">
        <w:rPr>
          <w:noProof/>
          <w:lang w:val="mk-MK"/>
        </w:rPr>
        <w:t xml:space="preserve">терапијата на </w:t>
      </w:r>
      <w:r w:rsidRPr="003F3396">
        <w:rPr>
          <w:noProof/>
          <w:lang w:val="mk-MK"/>
        </w:rPr>
        <w:t xml:space="preserve">ортодонтските пациенти. </w:t>
      </w:r>
    </w:p>
    <w:p w:rsidR="006F50FD" w:rsidRPr="003F3396" w:rsidRDefault="006F50FD" w:rsidP="006F50FD">
      <w:pPr>
        <w:rPr>
          <w:rFonts w:cs="Times New Roman"/>
          <w:noProof/>
          <w:szCs w:val="24"/>
          <w:lang w:val="mk-MK"/>
        </w:rPr>
      </w:pPr>
      <w:r w:rsidRPr="003F3396">
        <w:rPr>
          <w:noProof/>
          <w:lang w:val="mk-MK"/>
        </w:rPr>
        <w:t>Базирано на важноста од ортодонсткиот третман и потребата да се разбере влијанието на пандемијата врз истиот од перспектива на ортодонт</w:t>
      </w:r>
      <w:r w:rsidR="004D19FC" w:rsidRPr="003F3396">
        <w:rPr>
          <w:noProof/>
          <w:lang w:val="mk-MK"/>
        </w:rPr>
        <w:t>ските пациенти, оваа студија беш</w:t>
      </w:r>
      <w:r w:rsidRPr="003F3396">
        <w:rPr>
          <w:noProof/>
          <w:lang w:val="mk-MK"/>
        </w:rPr>
        <w:t xml:space="preserve">е конципирана со двојна цел: (1) да се истражи односот кон оралното здравје за време на пандемија кај ортодонтските </w:t>
      </w:r>
      <w:r w:rsidR="004D19FC" w:rsidRPr="003F3396">
        <w:rPr>
          <w:noProof/>
          <w:lang w:val="mk-MK"/>
        </w:rPr>
        <w:t>пациенти</w:t>
      </w:r>
      <w:r w:rsidRPr="003F3396">
        <w:rPr>
          <w:noProof/>
          <w:lang w:val="mk-MK"/>
        </w:rPr>
        <w:t xml:space="preserve"> и (2) да се проценат ставовите на пациентите во однос на нивниот ортодонтски третман, однесувањата поврзани со почитивање на препораките од ортодонтот и ортодонтски</w:t>
      </w:r>
      <w:r w:rsidR="004D19FC" w:rsidRPr="003F3396">
        <w:rPr>
          <w:noProof/>
          <w:lang w:val="mk-MK"/>
        </w:rPr>
        <w:t>те</w:t>
      </w:r>
      <w:r w:rsidRPr="003F3396">
        <w:rPr>
          <w:noProof/>
          <w:lang w:val="mk-MK"/>
        </w:rPr>
        <w:t xml:space="preserve"> контроли за време на КОВИД-19 пандемијата. Следствено, преку спроведување на</w:t>
      </w:r>
      <w:r w:rsidR="007B5E61" w:rsidRPr="003F3396">
        <w:rPr>
          <w:noProof/>
          <w:lang w:val="mk-MK"/>
        </w:rPr>
        <w:t xml:space="preserve"> ретроспективна аналитичка студија на пресек на примерок од 192 ортодонтски пациенти од дванаесет приватни установи и Универзитетскиот Стоматолошки Клинички Центар ,,Св . Пантелејмон‘‘ - Скопје, </w:t>
      </w:r>
      <w:r w:rsidRPr="003F3396">
        <w:rPr>
          <w:noProof/>
          <w:lang w:val="mk-MK"/>
        </w:rPr>
        <w:t xml:space="preserve">овој </w:t>
      </w:r>
      <w:r w:rsidR="007B5E61" w:rsidRPr="003F3396">
        <w:rPr>
          <w:noProof/>
          <w:lang w:val="mk-MK"/>
        </w:rPr>
        <w:t xml:space="preserve">магистерски </w:t>
      </w:r>
      <w:r w:rsidRPr="003F3396">
        <w:rPr>
          <w:noProof/>
          <w:lang w:val="mk-MK"/>
        </w:rPr>
        <w:t xml:space="preserve">труд </w:t>
      </w:r>
      <w:r w:rsidR="004D19FC" w:rsidRPr="003F3396">
        <w:rPr>
          <w:noProof/>
          <w:lang w:val="mk-MK"/>
        </w:rPr>
        <w:t xml:space="preserve">ќе </w:t>
      </w:r>
      <w:r w:rsidR="007B5E61" w:rsidRPr="003F3396">
        <w:rPr>
          <w:noProof/>
          <w:lang w:val="mk-MK"/>
        </w:rPr>
        <w:t>даде значаен допринос во утврдување на</w:t>
      </w:r>
      <w:r w:rsidRPr="003F3396">
        <w:rPr>
          <w:noProof/>
          <w:lang w:val="mk-MK"/>
        </w:rPr>
        <w:t xml:space="preserve"> врската помеѓу пандемијата со КОВИД-19 и ставовите, однесувањата и верувањата поврзани со ортодонтскиот третман на пациентите од државните и приватните установи</w:t>
      </w:r>
      <w:r w:rsidRPr="003F3396">
        <w:rPr>
          <w:rFonts w:cs="Times New Roman"/>
          <w:noProof/>
          <w:szCs w:val="24"/>
          <w:lang w:val="mk-MK"/>
        </w:rPr>
        <w:t>.</w:t>
      </w:r>
    </w:p>
    <w:p w:rsidR="00AB4538" w:rsidRPr="003F3396" w:rsidRDefault="00AB4538" w:rsidP="00AB4538">
      <w:pPr>
        <w:rPr>
          <w:b/>
          <w:noProof/>
          <w:color w:val="1F497D" w:themeColor="text2"/>
        </w:rPr>
      </w:pPr>
    </w:p>
    <w:p w:rsidR="00AB4538" w:rsidRPr="003F3396" w:rsidRDefault="00FE1B78" w:rsidP="00FF00A2">
      <w:pPr>
        <w:pStyle w:val="Heading2"/>
        <w:rPr>
          <w:lang w:val="mk-MK"/>
        </w:rPr>
      </w:pPr>
      <w:bookmarkStart w:id="130" w:name="_Toc130131226"/>
      <w:r w:rsidRPr="003F3396">
        <w:t>6</w:t>
      </w:r>
      <w:r w:rsidR="00FF00A2" w:rsidRPr="003F3396">
        <w:t xml:space="preserve">.1. </w:t>
      </w:r>
      <w:r w:rsidR="00AB4538" w:rsidRPr="003F3396">
        <w:rPr>
          <w:lang w:val="mk-MK"/>
        </w:rPr>
        <w:t>Ескпозиција на КОВИД-19 на ортодонтските пациенти</w:t>
      </w:r>
      <w:bookmarkEnd w:id="130"/>
    </w:p>
    <w:p w:rsidR="00AB4538" w:rsidRPr="003F3396" w:rsidRDefault="00AB4538" w:rsidP="00AB4538">
      <w:pPr>
        <w:rPr>
          <w:noProof/>
          <w:lang w:val="mk-MK"/>
        </w:rPr>
      </w:pPr>
      <w:r w:rsidRPr="003F3396">
        <w:rPr>
          <w:noProof/>
        </w:rPr>
        <w:t xml:space="preserve">Oд март 2020 година до појавата на варијантата Омикрон кон крајот на 2021 година, </w:t>
      </w:r>
      <w:r w:rsidRPr="003F3396">
        <w:rPr>
          <w:noProof/>
          <w:lang w:val="mk-MK"/>
        </w:rPr>
        <w:t>регистрирани се</w:t>
      </w:r>
      <w:r w:rsidRPr="003F3396">
        <w:rPr>
          <w:noProof/>
        </w:rPr>
        <w:t xml:space="preserve"> околу 3,8 милијарди инфекции и реинфекции со </w:t>
      </w:r>
      <w:r w:rsidRPr="003F3396">
        <w:rPr>
          <w:noProof/>
          <w:lang w:val="mk-MK"/>
        </w:rPr>
        <w:t>К</w:t>
      </w:r>
      <w:r w:rsidRPr="003F3396">
        <w:rPr>
          <w:noProof/>
        </w:rPr>
        <w:t xml:space="preserve">ОВИД-19, што </w:t>
      </w:r>
      <w:r w:rsidRPr="003F3396">
        <w:rPr>
          <w:noProof/>
          <w:lang w:val="mk-MK"/>
        </w:rPr>
        <w:t xml:space="preserve">би значело дека </w:t>
      </w:r>
      <w:r w:rsidRPr="003F3396">
        <w:rPr>
          <w:noProof/>
        </w:rPr>
        <w:t xml:space="preserve">скоро 44% од светската популација </w:t>
      </w:r>
      <w:r w:rsidRPr="003F3396">
        <w:rPr>
          <w:noProof/>
          <w:lang w:val="mk-MK"/>
        </w:rPr>
        <w:t>била</w:t>
      </w:r>
      <w:r w:rsidRPr="003F3396">
        <w:rPr>
          <w:noProof/>
        </w:rPr>
        <w:t xml:space="preserve"> заразена </w:t>
      </w:r>
      <w:r w:rsidRPr="003F3396">
        <w:rPr>
          <w:noProof/>
          <w:lang w:val="mk-MK"/>
        </w:rPr>
        <w:t xml:space="preserve">со КОВИД-19 </w:t>
      </w:r>
      <w:r w:rsidRPr="003F3396">
        <w:rPr>
          <w:noProof/>
        </w:rPr>
        <w:t>барем еднаш</w:t>
      </w:r>
      <w:r w:rsidRPr="003F3396">
        <w:rPr>
          <w:noProof/>
          <w:lang w:val="mk-MK"/>
        </w:rPr>
        <w:t xml:space="preserve">, се разбира земајќи ги во предвид регионалните варијации. Оваа проценка е </w:t>
      </w:r>
      <w:r w:rsidRPr="003F3396">
        <w:rPr>
          <w:noProof/>
          <w:lang w:val="mk-MK"/>
        </w:rPr>
        <w:lastRenderedPageBreak/>
        <w:t xml:space="preserve">направена во рамките на една од најголемите студии од ваков тип публикувана </w:t>
      </w:r>
      <w:r w:rsidR="004D19FC" w:rsidRPr="003F3396">
        <w:rPr>
          <w:noProof/>
          <w:lang w:val="mk-MK"/>
        </w:rPr>
        <w:t xml:space="preserve">од Barber и соработниците </w:t>
      </w:r>
      <w:r w:rsidRPr="003F3396">
        <w:rPr>
          <w:noProof/>
          <w:lang w:val="mk-MK"/>
        </w:rPr>
        <w:t xml:space="preserve">во претижното научно списание </w:t>
      </w:r>
      <w:r w:rsidRPr="003F3396">
        <w:rPr>
          <w:noProof/>
        </w:rPr>
        <w:t>The Lancet</w:t>
      </w:r>
      <w:r w:rsidR="00EE7BFF" w:rsidRPr="003F3396">
        <w:rPr>
          <w:noProof/>
          <w:lang w:val="mk-MK"/>
        </w:rPr>
        <w:fldChar w:fldCharType="begin" w:fldLock="1"/>
      </w:r>
      <w:r w:rsidR="00591CD1">
        <w:rPr>
          <w:noProof/>
          <w:lang w:val="mk-MK"/>
        </w:rPr>
        <w:instrText>ADDIN CSL_CITATION {"citationItems":[{"id":"ITEM-1","itemData":{"DOI":"10.1016/S0140-6736(22)00484-6","ISSN":"01406736","author":[{"dropping-particle":"","family":"Barber","given":"Ryan M","non-dropping-particle":"","parse-names":false,"suffix":""},{"dropping-particle":"","family":"Sorensen","given":"Reed J D","non-dropping-particle":"","parse-names":false,"suffix":""},{"dropping-particle":"","family":"Pigott","given":"David M","non-dropping-particle":"","parse-names":false,"suffix":""},{"dropping-particle":"","family":"Bisignano","given":"Catherine","non-dropping-particle":"","parse-names":false,"suffix":""},{"dropping-particle":"","family":"Carter","given":"Austin","non-dropping-particle":"","parse-names":false,"suffix":""},{"dropping-particle":"","family":"Amlag","given":"Joanne O","non-dropping-particle":"","parse-names":false,"suffix":""},{"dropping-particle":"","family":"Collins","given":"James K","non-dropping-particle":"","parse-names":false,"suffix":""},{"dropping-particle":"","family":"Abbafati","given":"Cristiana","non-dropping-particle":"","parse-names":false,"suffix":""},{"dropping-particle":"","family":"Adolph","given":"Christopher","non-dropping-particle":"","parse-names":false,"suffix":""},{"dropping-particle":"","family":"Allorant","given":"Adrien","non-dropping-particle":"","parse-names":false,"suffix":""},{"dropping-particle":"","family":"Aravkin","given":"Aleksandr Y","non-dropping-particle":"","parse-names":false,"suffix":""},{"dropping-particle":"","family":"Bang-Jensen","given":"Bree L","non-dropping-particle":"","parse-names":false,"suffix":""},{"dropping-particle":"","family":"Castro","given":"Emma","non-dropping-particle":"","parse-names":false,"suffix":""},{"dropping-particle":"","family":"Chakrabarti","given":"Suman","non-dropping-particle":"","parse-names":false,"suffix":""},{"dropping-particle":"","family":"Cogen","given":"Rebecca M","non-dropping-particle":"","parse-names":false,"suffix":""},{"dropping-particle":"","family":"Combs","given":"Emily","non-dropping-particle":"","parse-names":false,"suffix":""},{"dropping-particle":"","family":"Comfort","given":"Haley","non-dropping-particle":"","parse-names":false,"suffix":""},{"dropping-particle":"","family":"Cooperrider","given":"Kimberly","non-dropping-particle":"","parse-names":false,"suffix":""},{"dropping-particle":"","family":"Dai","given":"Xiaochen","non-dropping-particle":"","parse-names":false,"suffix":""},{"dropping-particle":"","family":"Daoud","given":"Farah","non-dropping-particle":"","parse-names":false,"suffix":""},{"dropping-particle":"","family":"Deen","given":"Amanda","non-dropping-particle":"","parse-names":false,"suffix":""},{"dropping-particle":"","family":"Earl","given":"Lucas","non-dropping-particle":"","parse-names":false,"suffix":""},{"dropping-particle":"","family":"Erickson","given":"Megan","non-dropping-particle":"","parse-names":false,"suffix":""},{"dropping-particle":"","family":"Ewald","given":"Samuel B","non-dropping-particle":"","parse-names":false,"suffix":""},{"dropping-particle":"","family":"Ferrari","given":"Alize J","non-dropping-particle":"","parse-names":false,"suffix":""},{"dropping-particle":"","family":"Flaxman","given":"Abraham D","non-dropping-particle":"","parse-names":false,"suffix":""},{"dropping-particle":"","family":"Frostad","given":"Joseph Jon","non-dropping-particle":"","parse-names":false,"suffix":""},{"dropping-particle":"","family":"Fullman","given":"Nancy","non-dropping-particle":"","parse-names":false,"suffix":""},{"dropping-particle":"","family":"Giles","given":"John R","non-dropping-particle":"","parse-names":false,"suffix":""},{"dropping-particle":"","family":"Guo","given":"Gaorui","non-dropping-particle":"","parse-names":false,"suffix":""},{"dropping-particle":"","family":"He","given":"Jiawei","non-dropping-particle":"","parse-names":false,"suffix":""},{"dropping-particle":"","family":"Helak","given":"Monika","non-dropping-particle":"","parse-names":false,"suffix":""},{"dropping-particle":"","family":"Hulland","given":"Erin N","non-dropping-particle":"","parse-names":false,"suffix":""},{"dropping-particle":"","family":"Huntley","given":"Bethany M","non-dropping-particle":"","parse-names":false,"suffix":""},{"dropping-particle":"","family":"Lazzar-Atwood","given":"Alice","non-dropping-particle":"","parse-names":false,"suffix":""},{"dropping-particle":"","family":"LeGrand","given":"Kate E","non-dropping-particle":"","parse-names":false,"suffix":""},{"dropping-particle":"","family":"Lim","given":"Stephen S","non-dropping-particle":"","parse-names":false,"suffix":""},{"dropping-particle":"","family":"Lindstrom","given":"Akiaja","non-dropping-particle":"","parse-names":false,"suffix":""},{"dropping-particle":"","family":"Linebarger","given":"Emily","non-dropping-particle":"","parse-names":false,"suffix":""},{"dropping-particle":"","family":"Lozano","given":"Rafael","non-dropping-particle":"","parse-names":false,"suffix":""},{"dropping-particle":"","family":"Magistro","given":"Beatrice","non-dropping-particle":"","parse-names":false,"suffix":""},{"dropping-particle":"","family":"Malta","given":"Deborah Carvalho","non-dropping-particle":"","parse-names":false,"suffix":""},{"dropping-particle":"","family":"Månsson","given":"Johan","non-dropping-particle":"","parse-names":false,"suffix":""},{"dropping-particle":"","family":"Mantilla Herrera","given":"Ana M","non-dropping-particle":"","parse-names":false,"suffix":""},{"dropping-particle":"","family":"Mokdad","given":"Ali H","non-dropping-particle":"","parse-names":false,"suffix":""},{"dropping-particle":"","family":"Monasta","given":"Lorenzo","non-dropping-particle":"","parse-names":false,"suffix":""},{"dropping-particle":"","family":"Naghavi","given":"Mohsen","non-dropping-particle":"","parse-names":false,"suffix":""},{"dropping-particle":"","family":"Nomura","given":"Shuhei","non-dropping-particle":"","parse-names":false,"suffix":""},{"dropping-particle":"","family":"Odell","given":"Christopher M","non-dropping-particle":"","parse-names":false,"suffix":""},{"dropping-particle":"","family":"Olana","given":"Latera Tesfaye","non-dropping-particle":"","parse-names":false,"suffix":""},{"dropping-particle":"","family":"Ostroff","given":"Samuel M","non-dropping-particle":"","parse-names":false,"suffix":""},{"dropping-particle":"","family":"Pasovic","given":"Maja","non-dropping-particle":"","parse-names":false,"suffix":""},{"dropping-particle":"","family":"Pease","given":"Spencer A","non-dropping-particle":"","parse-names":false,"suffix":""},{"dropping-particle":"","family":"Reiner Jr","given":"Robert C","non-dropping-particle":"","parse-names":false,"suffix":""},{"dropping-particle":"","family":"Reinke","given":"Grace","non-dropping-particle":"","parse-names":false,"suffix":""},{"dropping-particle":"","family":"Ribeiro","given":"Antonio Luiz P","non-dropping-particle":"","parse-names":false,"suffix":""},{"dropping-particle":"","family":"Santomauro","given":"Damian F","non-dropping-particle":"","parse-names":false,"suffix":""},{"dropping-particle":"","family":"Sholokhov","given":"Aleksei","non-dropping-particle":"","parse-names":false,"suffix":""},{"dropping-particle":"","family":"Spurlock","given":"Emma E","non-dropping-particle":"","parse-names":false,"suffix":""},{"dropping-particle":"","family":"Syailendrawati","given":"Ruri","non-dropping-particle":"","parse-names":false,"suffix":""},{"dropping-particle":"","family":"Topor-Madry","given":"Roman","non-dropping-particle":"","parse-names":false,"suffix":""},{"dropping-particle":"","family":"Vo","given":"Anh Truc","non-dropping-particle":"","parse-names":false,"suffix":""},{"dropping-particle":"","family":"Vos","given":"Theo","non-dropping-particle":"","parse-names":false,"suffix":""},{"dropping-particle":"","family":"Walcott","given":"Rebecca","non-dropping-particle":"","parse-names":false,"suffix":""},{"dropping-particle":"","family":"Walker","given":"Ally","non-dropping-particle":"","parse-names":false,"suffix":""},{"dropping-particle":"","family":"Wiens","given":"Kirsten E","non-dropping-particle":"","parse-names":false,"suffix":""},{"dropping-particle":"","family":"Wiysonge","given":"Charles Shey","non-dropping-particle":"","parse-names":false,"suffix":""},{"dropping-particle":"","family":"Worku","given":"Nahom Alemseged","non-dropping-particle":"","parse-names":false,"suffix":""},{"dropping-particle":"","family":"Zheng","given":"Peng","non-dropping-particle":"","parse-names":false,"suffix":""},{"dropping-particle":"","family":"Hay","given":"Simon I","non-dropping-particle":"","parse-names":false,"suffix":""},{"dropping-particle":"","family":"Gakidou","given":"Emmanuela","non-dropping-particle":"","parse-names":false,"suffix":""},{"dropping-particle":"","family":"Murray","given":"Christopher J L","non-dropping-particle":"","parse-names":false,"suffix":""}],"container-title":"The Lancet","id":"ITEM-1","issue":"10344","issued":{"date-parts":[["2022","6"]]},"page":"2351-2380","title":"Estimating global, regional, and national daily and cumulative infections with SARS-CoV-2 through Nov 14, 2021: a statistical analysis","type":"article-journal","volume":"399"},"uris":["http://www.mendeley.com/documents/?uuid=3695c996-ffbc-4cf1-b000-16fa2396ccdc"]}],"mendeley":{"formattedCitation":"&lt;sup&gt;86&lt;/sup&gt;","plainTextFormattedCitation":"86","previouslyFormattedCitation":"&lt;sup&gt;86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86</w:t>
      </w:r>
      <w:r w:rsidR="00EE7BFF" w:rsidRPr="003F3396">
        <w:rPr>
          <w:noProof/>
          <w:lang w:val="mk-MK"/>
        </w:rPr>
        <w:fldChar w:fldCharType="end"/>
      </w:r>
      <w:r w:rsidRPr="003F3396">
        <w:rPr>
          <w:noProof/>
        </w:rPr>
        <w:t>.</w:t>
      </w:r>
    </w:p>
    <w:p w:rsidR="00AB4538" w:rsidRPr="003F3396" w:rsidRDefault="00AB4538" w:rsidP="00AB4538">
      <w:pPr>
        <w:rPr>
          <w:noProof/>
          <w:lang w:val="mk-MK"/>
        </w:rPr>
      </w:pPr>
      <w:r w:rsidRPr="003F3396">
        <w:rPr>
          <w:noProof/>
          <w:lang w:val="mk-MK"/>
        </w:rPr>
        <w:t xml:space="preserve">Имено, истражувачкиот тим опфатиле 190 земји и територии низ целиот свет. Резултатите индицирале дека вкупниот процент од популацијата заразена барем еднаш со КОВИД-19 </w:t>
      </w:r>
      <w:r w:rsidR="004D19FC" w:rsidRPr="003F3396">
        <w:rPr>
          <w:noProof/>
          <w:lang w:val="mk-MK"/>
        </w:rPr>
        <w:t>се движи</w:t>
      </w:r>
      <w:r w:rsidRPr="003F3396">
        <w:rPr>
          <w:noProof/>
          <w:lang w:val="mk-MK"/>
        </w:rPr>
        <w:t xml:space="preserve"> од 20% во 39 земји до повеќе од 70% во 40 </w:t>
      </w:r>
      <w:r w:rsidR="004D19FC" w:rsidRPr="003F3396">
        <w:rPr>
          <w:noProof/>
          <w:lang w:val="mk-MK"/>
        </w:rPr>
        <w:t>земји. Вкупниот имунитет не бил</w:t>
      </w:r>
      <w:r w:rsidRPr="003F3396">
        <w:rPr>
          <w:noProof/>
          <w:lang w:val="mk-MK"/>
        </w:rPr>
        <w:t xml:space="preserve"> поврзан со инфекциите со текот на времето по локација и ден врз основа на претпоставеното време од инфекција до заразност и должинат</w:t>
      </w:r>
      <w:r w:rsidR="004D19FC" w:rsidRPr="003F3396">
        <w:rPr>
          <w:noProof/>
          <w:lang w:val="mk-MK"/>
        </w:rPr>
        <w:t>а на времето кога едно лице било</w:t>
      </w:r>
      <w:r w:rsidRPr="003F3396">
        <w:rPr>
          <w:noProof/>
          <w:lang w:val="mk-MK"/>
        </w:rPr>
        <w:t xml:space="preserve"> заразно.</w:t>
      </w:r>
      <w:r w:rsidR="004D19FC" w:rsidRPr="003F3396">
        <w:rPr>
          <w:noProof/>
          <w:lang w:val="mk-MK"/>
        </w:rPr>
        <w:t xml:space="preserve"> </w:t>
      </w:r>
      <w:r w:rsidRPr="003F3396">
        <w:rPr>
          <w:noProof/>
          <w:lang w:val="mk-MK"/>
        </w:rPr>
        <w:t>Истражувачите ја нарекоа студијата прва сеопфатна анализа на светските дневни и кумулативни инфекции COVID-19 досега и најсилна поради нивната комбинација на сооднос на инфекции до откривања, инфекции до хоспитализација и инфекции до смртни случаи.</w:t>
      </w:r>
    </w:p>
    <w:p w:rsidR="00AB4538" w:rsidRPr="003F3396" w:rsidRDefault="00AB4538" w:rsidP="00AB4538">
      <w:pPr>
        <w:rPr>
          <w:noProof/>
        </w:rPr>
      </w:pPr>
      <w:r w:rsidRPr="003F3396">
        <w:rPr>
          <w:noProof/>
          <w:lang w:val="mk-MK"/>
        </w:rPr>
        <w:t>Резултатите од истра</w:t>
      </w:r>
      <w:r w:rsidR="004D19FC" w:rsidRPr="003F3396">
        <w:rPr>
          <w:noProof/>
          <w:lang w:val="mk-MK"/>
        </w:rPr>
        <w:t>ж</w:t>
      </w:r>
      <w:r w:rsidRPr="003F3396">
        <w:rPr>
          <w:noProof/>
          <w:lang w:val="mk-MK"/>
        </w:rPr>
        <w:t>увањето спроведено за целите на оваа магистерска теза, посочуваат дека повеќе од половина од испитаниците прележале КОВИД-19 до моментот на истражувањето. Иако овој процент е повисок во споредба со научните трудови, сепак треба да се имаат во пр</w:t>
      </w:r>
      <w:r w:rsidR="004D19FC" w:rsidRPr="003F3396">
        <w:rPr>
          <w:noProof/>
          <w:lang w:val="mk-MK"/>
        </w:rPr>
        <w:t>едвид можните ограничувања. Науч</w:t>
      </w:r>
      <w:r w:rsidRPr="003F3396">
        <w:rPr>
          <w:noProof/>
          <w:lang w:val="mk-MK"/>
        </w:rPr>
        <w:t xml:space="preserve">ниците од студијата на </w:t>
      </w:r>
      <w:r w:rsidRPr="003F3396">
        <w:rPr>
          <w:noProof/>
        </w:rPr>
        <w:t xml:space="preserve">The Lancet, </w:t>
      </w:r>
      <w:r w:rsidRPr="003F3396">
        <w:rPr>
          <w:noProof/>
          <w:lang w:val="mk-MK"/>
        </w:rPr>
        <w:t>посочуваат дека дури и</w:t>
      </w:r>
      <w:r w:rsidR="004D19FC" w:rsidRPr="003F3396">
        <w:rPr>
          <w:noProof/>
          <w:lang w:val="mk-MK"/>
        </w:rPr>
        <w:t xml:space="preserve"> при 80% вкупен имунитет, нема</w:t>
      </w:r>
      <w:r w:rsidRPr="003F3396">
        <w:rPr>
          <w:noProof/>
          <w:lang w:val="mk-MK"/>
        </w:rPr>
        <w:t xml:space="preserve"> индикации за нагло опаѓање на инфекциите, што според истражувачите не сугерира јасна и</w:t>
      </w:r>
      <w:r w:rsidR="004D19FC" w:rsidRPr="003F3396">
        <w:rPr>
          <w:noProof/>
          <w:lang w:val="mk-MK"/>
        </w:rPr>
        <w:t>ндикација за имунитет на стадо</w:t>
      </w:r>
      <w:r w:rsidRPr="003F3396">
        <w:rPr>
          <w:noProof/>
          <w:lang w:val="mk-MK"/>
        </w:rPr>
        <w:t xml:space="preserve"> во податоците.</w:t>
      </w:r>
    </w:p>
    <w:p w:rsidR="00AB4538" w:rsidRPr="003F3396" w:rsidRDefault="00FE1B78" w:rsidP="00FF00A2">
      <w:pPr>
        <w:pStyle w:val="Heading2"/>
        <w:rPr>
          <w:lang w:val="mk-MK"/>
        </w:rPr>
      </w:pPr>
      <w:bookmarkStart w:id="131" w:name="_Toc130131227"/>
      <w:r w:rsidRPr="003F3396">
        <w:t>6</w:t>
      </w:r>
      <w:r w:rsidR="00FF00A2" w:rsidRPr="003F3396">
        <w:t xml:space="preserve">.2. </w:t>
      </w:r>
      <w:r w:rsidR="00AB4538" w:rsidRPr="003F3396">
        <w:rPr>
          <w:lang w:val="mk-MK"/>
        </w:rPr>
        <w:t>КОВИД-19 пандемија и промена на стил на живот</w:t>
      </w:r>
      <w:bookmarkEnd w:id="131"/>
    </w:p>
    <w:p w:rsidR="00AB4538" w:rsidRPr="003F3396" w:rsidRDefault="00AB4538" w:rsidP="00AB4538">
      <w:pPr>
        <w:rPr>
          <w:noProof/>
          <w:lang w:val="mk-MK"/>
        </w:rPr>
      </w:pPr>
      <w:r w:rsidRPr="003F3396">
        <w:rPr>
          <w:noProof/>
          <w:lang w:val="mk-MK"/>
        </w:rPr>
        <w:t xml:space="preserve">Уште при самиот почеток на пандемијата спроведени се повеќе мерки со цел да се спречи понатамошно ширење на </w:t>
      </w:r>
      <w:r w:rsidR="004D19FC" w:rsidRPr="003F3396">
        <w:rPr>
          <w:noProof/>
          <w:lang w:val="mk-MK"/>
        </w:rPr>
        <w:t>болеста. Националното затворање и</w:t>
      </w:r>
      <w:r w:rsidRPr="003F3396">
        <w:rPr>
          <w:noProof/>
          <w:lang w:val="mk-MK"/>
        </w:rPr>
        <w:t xml:space="preserve"> ограничувањето на </w:t>
      </w:r>
      <w:r w:rsidR="004D19FC" w:rsidRPr="003F3396">
        <w:rPr>
          <w:noProof/>
          <w:lang w:val="mk-MK"/>
        </w:rPr>
        <w:t>поединци во нивните домови, беа едни</w:t>
      </w:r>
      <w:r w:rsidRPr="003F3396">
        <w:rPr>
          <w:noProof/>
          <w:lang w:val="mk-MK"/>
        </w:rPr>
        <w:t xml:space="preserve"> од мерките спроведени во многу земји, вклучително и Р. С. Македонија </w:t>
      </w:r>
      <w:r w:rsidR="00EE7BFF" w:rsidRPr="003F3396">
        <w:rPr>
          <w:noProof/>
          <w:lang w:val="mk-MK"/>
        </w:rPr>
        <w:fldChar w:fldCharType="begin" w:fldLock="1"/>
      </w:r>
      <w:r w:rsidR="00591CD1">
        <w:rPr>
          <w:noProof/>
          <w:lang w:val="mk-MK"/>
        </w:rPr>
        <w:instrText>ADDIN CSL_CITATION {"citationItems":[{"id":"ITEM-1","itemData":{"author":[{"dropping-particle":"","family":"United Nations","given":"","non-dropping-particle":"","parse-names":false,"suffix":""}],"id":"ITEM-1","issued":{"date-parts":[["2020"]]},"title":"COVID-19 Response Framework","type":"report"},"uris":["http://www.mendeley.com/documents/?uuid=b84104d5-8245-4528-9414-5afbe44efdb7"]}],"mendeley":{"formattedCitation":"&lt;sup&gt;57&lt;/sup&gt;","plainTextFormattedCitation":"57","previouslyFormattedCitation":"&lt;sup&gt;57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57</w:t>
      </w:r>
      <w:r w:rsidR="00EE7BFF" w:rsidRPr="003F3396">
        <w:rPr>
          <w:noProof/>
          <w:lang w:val="mk-MK"/>
        </w:rPr>
        <w:fldChar w:fldCharType="end"/>
      </w:r>
      <w:r w:rsidRPr="003F3396">
        <w:rPr>
          <w:noProof/>
          <w:lang w:val="mk-MK"/>
        </w:rPr>
        <w:t>. Дополнително, глобалните и локалните здравствени власти користеа медиумски кампањи за информирање за ширењето на вирусот и за бројот на дневни позитивни и смртни случаи, како и за промовирање на препорачаните активности за спре</w:t>
      </w:r>
      <w:r w:rsidR="004D19FC" w:rsidRPr="003F3396">
        <w:rPr>
          <w:noProof/>
          <w:lang w:val="mk-MK"/>
        </w:rPr>
        <w:t>чување на инфекции кај</w:t>
      </w:r>
      <w:r w:rsidRPr="003F3396">
        <w:rPr>
          <w:noProof/>
          <w:lang w:val="mk-MK"/>
        </w:rPr>
        <w:t xml:space="preserve"> население</w:t>
      </w:r>
      <w:r w:rsidR="004D19FC" w:rsidRPr="003F3396">
        <w:rPr>
          <w:noProof/>
          <w:lang w:val="mk-MK"/>
        </w:rPr>
        <w:t>то</w:t>
      </w:r>
      <w:r w:rsidR="00EE7BFF" w:rsidRPr="003F3396">
        <w:rPr>
          <w:noProof/>
          <w:lang w:val="mk-MK"/>
        </w:rPr>
        <w:fldChar w:fldCharType="begin" w:fldLock="1"/>
      </w:r>
      <w:r w:rsidR="00591CD1">
        <w:rPr>
          <w:noProof/>
          <w:lang w:val="mk-MK"/>
        </w:rPr>
        <w:instrText>ADDIN CSL_CITATION {"citationItems":[{"id":"ITEM-1","itemData":{"DOI":"10.31234/osf.io/4yvk2","author":[{"dropping-particle":"","family":"Raude","given":"J.","non-dropping-particle":"","parse-names":false,"suffix":""},{"dropping-particle":"","family":"Lecrique","given":"J. M.","non-dropping-particle":"","parse-names":false,"suffix":""},{"dropping-particle":"","family":"Lasbeur","given":"L.","non-dropping-particle":"","parse-names":false,"suffix":""},{"dropping-particle":"","family":"Leon","given":"C.","non-dropping-particle":"","parse-names":false,"suffix":""},{"dropping-particle":"","family":"Guignard","given":"R.","non-dropping-particle":"","parse-names":false,"suffix":""},{"dropping-particle":"","family":"Roscoät","given":"E. et al.","non-dropping-particle":"Du","parse-names":false,"suffix":""}],"container-title":"PsyArXiv [Preprint]","id":"ITEM-1","issued":{"date-parts":[["2020"]]},"title":"Determinants of preventive behaviors in response to the COVID-19 pandemic in France: comparing the sociocultural, psychosocial and social cognitive explanations.","type":"article-journal"},"uris":["http://www.mendeley.com/documents/?uuid=5205f58b-649c-424d-af67-3ba0f4f9976c"]}],"mendeley":{"formattedCitation":"&lt;sup&gt;101&lt;/sup&gt;","plainTextFormattedCitation":"101","previouslyFormattedCitation":"&lt;sup&gt;101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101</w:t>
      </w:r>
      <w:r w:rsidR="00EE7BFF" w:rsidRPr="003F3396">
        <w:rPr>
          <w:noProof/>
          <w:lang w:val="mk-MK"/>
        </w:rPr>
        <w:fldChar w:fldCharType="end"/>
      </w:r>
      <w:r w:rsidRPr="003F3396">
        <w:rPr>
          <w:noProof/>
          <w:lang w:val="mk-MK"/>
        </w:rPr>
        <w:t>. Меѓу другото, тие в</w:t>
      </w:r>
      <w:r w:rsidR="004D19FC" w:rsidRPr="003F3396">
        <w:rPr>
          <w:noProof/>
          <w:lang w:val="mk-MK"/>
        </w:rPr>
        <w:t>клучуваа</w:t>
      </w:r>
      <w:r w:rsidRPr="003F3396">
        <w:rPr>
          <w:noProof/>
          <w:lang w:val="mk-MK"/>
        </w:rPr>
        <w:t xml:space="preserve"> редовно миење раце, социјално дистанцирање, избегнување места каде </w:t>
      </w:r>
      <w:r w:rsidR="004D19FC" w:rsidRPr="003F3396">
        <w:rPr>
          <w:noProof/>
          <w:lang w:val="mk-MK"/>
        </w:rPr>
        <w:t>има повеќе луѓе</w:t>
      </w:r>
      <w:r w:rsidRPr="003F3396">
        <w:rPr>
          <w:noProof/>
          <w:lang w:val="mk-MK"/>
        </w:rPr>
        <w:t xml:space="preserve"> и </w:t>
      </w:r>
      <w:r w:rsidRPr="003F3396">
        <w:rPr>
          <w:noProof/>
          <w:lang w:val="mk-MK"/>
        </w:rPr>
        <w:lastRenderedPageBreak/>
        <w:t>покривање на устата и носот. Сите овие мерки спроведени во текот на</w:t>
      </w:r>
      <w:r w:rsidR="00C032D0" w:rsidRPr="003F3396">
        <w:rPr>
          <w:noProof/>
          <w:lang w:val="mk-MK"/>
        </w:rPr>
        <w:t xml:space="preserve"> последните три години придонесоа </w:t>
      </w:r>
      <w:r w:rsidRPr="003F3396">
        <w:rPr>
          <w:noProof/>
          <w:lang w:val="mk-MK"/>
        </w:rPr>
        <w:t xml:space="preserve"> кон промени во стилот на живеење на индивидуално ниво. На пример, една поголема студија спорведена на 4005 испитанци во Франција утврдила дека 8 од 10 учесници во истражувањето има</w:t>
      </w:r>
      <w:r w:rsidR="00C032D0" w:rsidRPr="003F3396">
        <w:rPr>
          <w:noProof/>
          <w:lang w:val="mk-MK"/>
        </w:rPr>
        <w:t>ат</w:t>
      </w:r>
      <w:r w:rsidRPr="003F3396">
        <w:rPr>
          <w:noProof/>
          <w:lang w:val="mk-MK"/>
        </w:rPr>
        <w:t xml:space="preserve"> негативна промена на стилот на живеење. Промените к</w:t>
      </w:r>
      <w:r w:rsidR="00C032D0" w:rsidRPr="003F3396">
        <w:rPr>
          <w:noProof/>
          <w:lang w:val="mk-MK"/>
        </w:rPr>
        <w:t>он понездрав стил на живеење се подоминантни кај мажите</w:t>
      </w:r>
      <w:r w:rsidRPr="003F3396">
        <w:rPr>
          <w:noProof/>
          <w:lang w:val="mk-MK"/>
        </w:rPr>
        <w:t xml:space="preserve"> кои живеат во град и </w:t>
      </w:r>
      <w:r w:rsidR="00C032D0" w:rsidRPr="003F3396">
        <w:rPr>
          <w:noProof/>
          <w:lang w:val="mk-MK"/>
        </w:rPr>
        <w:t xml:space="preserve">кои имаат </w:t>
      </w:r>
      <w:r w:rsidRPr="003F3396">
        <w:rPr>
          <w:noProof/>
          <w:lang w:val="mk-MK"/>
        </w:rPr>
        <w:t xml:space="preserve"> финансиски проблеми </w:t>
      </w:r>
      <w:r w:rsidR="00EE7BFF" w:rsidRPr="003F3396">
        <w:rPr>
          <w:noProof/>
          <w:lang w:val="mk-MK"/>
        </w:rPr>
        <w:fldChar w:fldCharType="begin" w:fldLock="1"/>
      </w:r>
      <w:r w:rsidR="00591CD1">
        <w:rPr>
          <w:noProof/>
          <w:lang w:val="mk-MK"/>
        </w:rPr>
        <w:instrText>ADDIN CSL_CITATION {"citationItems":[{"id":"ITEM-1","itemData":{"DOI":"10.3389/fpsyg.2020.579460","ISSN":"1664-1078","author":[{"dropping-particle":"","family":"Constant","given":"Aymery","non-dropping-particle":"","parse-names":false,"suffix":""},{"dropping-particle":"","family":"Conserve","given":"Donaldson Fadael","non-dropping-particle":"","parse-names":false,"suffix":""},{"dropping-particle":"","family":"Gallopel-Morvan","given":"Karine","non-dropping-particle":"","parse-names":false,"suffix":""},{"dropping-particle":"","family":"Raude","given":"Jocelyn","non-dropping-particle":"","parse-names":false,"suffix":""}],"container-title":"Frontiers in Psychology","id":"ITEM-1","issued":{"date-parts":[["2020","9","29"]]},"title":"Socio-Cognitive Factors Associated With Lifestyle Changes in Response to the COVID-19 Epidemic in the General Population: Results From a Cross-Sectional Study in France","type":"article-journal","volume":"11"},"uris":["http://www.mendeley.com/documents/?uuid=00cef521-5e05-4cd1-9bc6-da1a14d34e10"]}],"mendeley":{"formattedCitation":"&lt;sup&gt;102&lt;/sup&gt;","plainTextFormattedCitation":"102","previouslyFormattedCitation":"&lt;sup&gt;102&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102</w:t>
      </w:r>
      <w:r w:rsidR="00EE7BFF" w:rsidRPr="003F3396">
        <w:rPr>
          <w:noProof/>
          <w:lang w:val="mk-MK"/>
        </w:rPr>
        <w:fldChar w:fldCharType="end"/>
      </w:r>
      <w:r w:rsidRPr="003F3396">
        <w:rPr>
          <w:noProof/>
          <w:lang w:val="mk-MK"/>
        </w:rPr>
        <w:t>. Од групата на ортодонтски пациенти кои учествувале во истражувањето спроведено за целите на оваа магистерска теза, вкупно 144 (75%) од испитаниците се сложиле дека пандемијата придонела целосно да им се промени начинот на живот. Остатокот од испитаниците изјавиле дека минимално им се променил (9.38%) или дека воопшто не има се променил</w:t>
      </w:r>
      <w:r w:rsidR="00C032D0" w:rsidRPr="003F3396">
        <w:rPr>
          <w:noProof/>
          <w:lang w:val="mk-MK"/>
        </w:rPr>
        <w:t xml:space="preserve"> </w:t>
      </w:r>
      <w:r w:rsidRPr="003F3396">
        <w:rPr>
          <w:noProof/>
          <w:lang w:val="mk-MK"/>
        </w:rPr>
        <w:t xml:space="preserve">(15.6%) начинот </w:t>
      </w:r>
      <w:r w:rsidR="00C032D0" w:rsidRPr="003F3396">
        <w:rPr>
          <w:noProof/>
          <w:lang w:val="mk-MK"/>
        </w:rPr>
        <w:t xml:space="preserve">на </w:t>
      </w:r>
      <w:r w:rsidRPr="003F3396">
        <w:rPr>
          <w:noProof/>
          <w:lang w:val="mk-MK"/>
        </w:rPr>
        <w:t xml:space="preserve">живот. </w:t>
      </w:r>
    </w:p>
    <w:p w:rsidR="00AB4538" w:rsidRPr="003F3396" w:rsidRDefault="00FE1B78" w:rsidP="00FF00A2">
      <w:pPr>
        <w:pStyle w:val="Heading2"/>
        <w:rPr>
          <w:lang w:val="mk-MK"/>
        </w:rPr>
      </w:pPr>
      <w:bookmarkStart w:id="132" w:name="_Toc130131228"/>
      <w:r w:rsidRPr="003F3396">
        <w:t>6</w:t>
      </w:r>
      <w:r w:rsidR="00FF00A2" w:rsidRPr="003F3396">
        <w:t xml:space="preserve">.3. </w:t>
      </w:r>
      <w:r w:rsidR="00AB4538" w:rsidRPr="003F3396">
        <w:rPr>
          <w:lang w:val="mk-MK"/>
        </w:rPr>
        <w:t>Финансиски импакт на пандемија</w:t>
      </w:r>
      <w:bookmarkEnd w:id="132"/>
    </w:p>
    <w:p w:rsidR="00AB4538" w:rsidRPr="003F3396" w:rsidRDefault="00AB4538" w:rsidP="00AB4538">
      <w:pPr>
        <w:rPr>
          <w:noProof/>
          <w:lang w:val="mk-MK"/>
        </w:rPr>
      </w:pPr>
      <w:r w:rsidRPr="003F3396">
        <w:rPr>
          <w:noProof/>
          <w:lang w:val="mk-MK"/>
        </w:rPr>
        <w:t>Интересно е што и покрај добро познатиот факт дека КОВИД-19 предизвика длабоки социо-економски промени ширум светот, меѓународно компаративните податоци за финансиското влијание врз поединците се ретки. Е</w:t>
      </w:r>
      <w:r w:rsidR="00C032D0" w:rsidRPr="003F3396">
        <w:rPr>
          <w:noProof/>
          <w:lang w:val="mk-MK"/>
        </w:rPr>
        <w:t>дна од порелевантните студии беш</w:t>
      </w:r>
      <w:r w:rsidRPr="003F3396">
        <w:rPr>
          <w:noProof/>
          <w:lang w:val="mk-MK"/>
        </w:rPr>
        <w:t>е спроведена помеѓу август 2020 година и септември 2021 година, и опфати 24.506 учесници од земјите со висок, го</w:t>
      </w:r>
      <w:r w:rsidR="00C032D0" w:rsidRPr="003F3396">
        <w:rPr>
          <w:noProof/>
          <w:lang w:val="mk-MK"/>
        </w:rPr>
        <w:t>рно-</w:t>
      </w:r>
      <w:r w:rsidRPr="003F3396">
        <w:rPr>
          <w:noProof/>
          <w:lang w:val="mk-MK"/>
        </w:rPr>
        <w:t>среден (</w:t>
      </w:r>
      <w:r w:rsidRPr="003F3396">
        <w:rPr>
          <w:noProof/>
        </w:rPr>
        <w:t>upper-middle</w:t>
      </w:r>
      <w:r w:rsidR="00C032D0" w:rsidRPr="003F3396">
        <w:rPr>
          <w:noProof/>
          <w:lang w:val="mk-MK"/>
        </w:rPr>
        <w:t>) и долно-</w:t>
      </w:r>
      <w:r w:rsidRPr="003F3396">
        <w:rPr>
          <w:noProof/>
          <w:lang w:val="mk-MK"/>
        </w:rPr>
        <w:t>среден (</w:t>
      </w:r>
      <w:r w:rsidRPr="003F3396">
        <w:rPr>
          <w:noProof/>
        </w:rPr>
        <w:t>lower-middle</w:t>
      </w:r>
      <w:r w:rsidR="00C032D0" w:rsidRPr="003F3396">
        <w:rPr>
          <w:noProof/>
          <w:lang w:val="mk-MK"/>
        </w:rPr>
        <w:t xml:space="preserve">) </w:t>
      </w:r>
      <w:r w:rsidRPr="003F3396">
        <w:rPr>
          <w:noProof/>
          <w:lang w:val="mk-MK"/>
        </w:rPr>
        <w:t xml:space="preserve">приход. Целта на студијата била да се соберат информации во врска со влијанието на пандемијата врз нивните лични финансии и извори на приход што самите испитаници ги пријавиле </w:t>
      </w:r>
      <w:r w:rsidR="00EE7BFF" w:rsidRPr="003F3396">
        <w:rPr>
          <w:noProof/>
          <w:lang w:val="mk-MK"/>
        </w:rPr>
        <w:fldChar w:fldCharType="begin" w:fldLock="1"/>
      </w:r>
      <w:r w:rsidR="00591CD1">
        <w:rPr>
          <w:noProof/>
          <w:lang w:val="mk-MK"/>
        </w:rPr>
        <w:instrText>ADDIN CSL_CITATION {"citationItems":[{"id":"ITEM-1","itemData":{"DOI":"10.1016/j.eclinm.2022.101284","ISSN":"25895370","author":[{"dropping-particle":"","family":"Khetan","given":"Aditya K","non-dropping-particle":"","parse-names":false,"suffix":""},{"dropping-particle":"","family":"Yusuf","given":"Salim","non-dropping-particle":"","parse-names":false,"suffix":""},{"dropping-particle":"","family":"Lopez-Jaramillo","given":"Patricio","non-dropping-particle":"","parse-names":false,"suffix":""},{"dropping-particle":"","family":"Szuba","given":"Andrzej","non-dropping-particle":"","parse-names":false,"suffix":""},{"dropping-particle":"","family":"Orlandini","given":"Andres","non-dropping-particle":"","parse-names":false,"suffix":""},{"dropping-particle":"","family":"Mat-Nasir","given":"Nafiza","non-dropping-particle":"","parse-names":false,"suffix":""},{"dropping-particle":"","family":"Oguz","given":"Aytekin","non-dropping-particle":"","parse-names":false,"suffix":""},{"dropping-particle":"","family":"Gupta","given":"Rajeev","non-dropping-particle":"","parse-names":false,"suffix":""},{"dropping-particle":"","family":"Avezum","given":"Álvaro","non-dropping-particle":"","parse-names":false,"suffix":""},{"dropping-particle":"","family":"Rosnah","given":"Ismail","non-dropping-particle":"","parse-names":false,"suffix":""},{"dropping-particle":"","family":"Poirier","given":"Paul","non-dropping-particle":"","parse-names":false,"suffix":""},{"dropping-particle":"","family":"Teo","given":"Koon K","non-dropping-particle":"","parse-names":false,"suffix":""},{"dropping-particle":"","family":"Wielgosz","given":"Andreas","non-dropping-particle":"","parse-names":false,"suffix":""},{"dropping-particle":"","family":"Lear","given":"Scott A.","non-dropping-particle":"","parse-names":false,"suffix":""},{"dropping-particle":"","family":"Palileo-Villanueva","given":"Lia M.","non-dropping-particle":"","parse-names":false,"suffix":""},{"dropping-particle":"","family":"Serón","given":"Pamela","non-dropping-particle":"","parse-names":false,"suffix":""},{"dropping-particle":"","family":"Chifamba","given":"Jephat","non-dropping-particle":"","parse-names":false,"suffix":""},{"dropping-particle":"","family":"Rangarajan","given":"Sumathy","non-dropping-particle":"","parse-names":false,"suffix":""},{"dropping-particle":"","family":"Mushtaha","given":"Maha","non-dropping-particle":"","parse-names":false,"suffix":""},{"dropping-particle":"","family":"Mohan","given":"Deepa","non-dropping-particle":"","parse-names":false,"suffix":""},{"dropping-particle":"","family":"Yeates","given":"Karen","non-dropping-particle":"","parse-names":false,"suffix":""},{"dropping-particle":"","family":"McKee","given":"Martin","non-dropping-particle":"","parse-names":false,"suffix":""},{"dropping-particle":"","family":"Mony","given":"Prem K","non-dropping-particle":"","parse-names":false,"suffix":""},{"dropping-particle":"","family":"Walli-Attaei","given":"Marjan","non-dropping-particle":"","parse-names":false,"suffix":""},{"dropping-particle":"","family":"Khansaheb","given":"Hamda","non-dropping-particle":"","parse-names":false,"suffix":""},{"dropping-particle":"","family":"Rosengren","given":"Annika","non-dropping-particle":"","parse-names":false,"suffix":""},{"dropping-particle":"","family":"Alhabib","given":"Khalid F","non-dropping-particle":"","parse-names":false,"suffix":""},{"dropping-particle":"","family":"Kruger","given":"Iolanthé M","non-dropping-particle":"","parse-names":false,"suffix":""},{"dropping-particle":"","family":"Paucar","given":"María-José","non-dropping-particle":"","parse-names":false,"suffix":""},{"dropping-particle":"","family":"Mirrakhimov","given":"Erkin","non-dropping-particle":"","parse-names":false,"suffix":""},{"dropping-particle":"","family":"Assembekov","given":"Batyrbek","non-dropping-particle":"","parse-names":false,"suffix":""},{"dropping-particle":"","family":"Leong","given":"Darryl P","non-dropping-particle":"","parse-names":false,"suffix":""}],"container-title":"eClinicalMedicine","id":"ITEM-1","issued":{"date-parts":[["2022","2"]]},"page":"101284","title":"Variations in the financial impact of the COVID-19 pandemic across 5 continents: A cross-sectional, individual level analysis","type":"article-journal","volume":"44"},"uris":["http://www.mendeley.com/documents/?uuid=f1f22e86-2086-4ec6-8fcd-369b6374957c"]}],"mendeley":{"formattedCitation":"&lt;sup&gt;103&lt;/sup&gt;","plainTextFormattedCitation":"103","previouslyFormattedCitation":"&lt;sup&gt;103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103</w:t>
      </w:r>
      <w:r w:rsidR="00EE7BFF" w:rsidRPr="003F3396">
        <w:rPr>
          <w:noProof/>
          <w:lang w:val="mk-MK"/>
        </w:rPr>
        <w:fldChar w:fldCharType="end"/>
      </w:r>
      <w:r w:rsidRPr="003F3396">
        <w:rPr>
          <w:noProof/>
          <w:lang w:val="mk-MK"/>
        </w:rPr>
        <w:t>.</w:t>
      </w:r>
    </w:p>
    <w:p w:rsidR="00AB4538" w:rsidRPr="003F3396" w:rsidRDefault="00AB4538" w:rsidP="00AB4538">
      <w:pPr>
        <w:rPr>
          <w:noProof/>
        </w:rPr>
      </w:pPr>
      <w:r w:rsidRPr="003F3396">
        <w:rPr>
          <w:noProof/>
          <w:lang w:val="mk-MK"/>
        </w:rPr>
        <w:t>Севкуп</w:t>
      </w:r>
      <w:r w:rsidR="00C032D0" w:rsidRPr="003F3396">
        <w:rPr>
          <w:noProof/>
          <w:lang w:val="mk-MK"/>
        </w:rPr>
        <w:t>но, 32,4% од учесниците претрпеле</w:t>
      </w:r>
      <w:r w:rsidRPr="003F3396">
        <w:rPr>
          <w:noProof/>
          <w:lang w:val="mk-MK"/>
        </w:rPr>
        <w:t xml:space="preserve"> негативно финансиско влијание, дефинирано како губење на работа, неможност да се исполнат финансиските обврски или основните потреби или користење на заштеди за да се исполнат финансиските обврски. 8,4% од учесниците изгубиле работа (привремено или трајно); 14,6% од учесниците не биле во можност да ги исполнат финансиските обврски или суштинските потреби во моментот на истражувањето, а 16,3% ги користеле своите заштеди за да ги исполнат финансиските обврски.</w:t>
      </w:r>
      <w:r w:rsidR="00C032D0" w:rsidRPr="003F3396">
        <w:rPr>
          <w:noProof/>
          <w:lang w:val="mk-MK"/>
        </w:rPr>
        <w:t xml:space="preserve"> </w:t>
      </w:r>
      <w:r w:rsidRPr="003F3396">
        <w:rPr>
          <w:noProof/>
          <w:lang w:val="mk-MK"/>
        </w:rPr>
        <w:t xml:space="preserve">Во споредба со </w:t>
      </w:r>
      <w:r w:rsidR="00C032D0" w:rsidRPr="003F3396">
        <w:rPr>
          <w:noProof/>
          <w:lang w:val="mk-MK"/>
        </w:rPr>
        <w:t>земјите со</w:t>
      </w:r>
      <w:r w:rsidRPr="003F3396">
        <w:rPr>
          <w:noProof/>
          <w:lang w:val="mk-MK"/>
        </w:rPr>
        <w:t xml:space="preserve"> висок приход, негативното финансиско</w:t>
      </w:r>
      <w:r w:rsidR="00C032D0" w:rsidRPr="003F3396">
        <w:rPr>
          <w:noProof/>
          <w:lang w:val="mk-MK"/>
        </w:rPr>
        <w:t xml:space="preserve"> влијание </w:t>
      </w:r>
      <w:r w:rsidRPr="003F3396">
        <w:rPr>
          <w:noProof/>
          <w:lang w:val="mk-MK"/>
        </w:rPr>
        <w:t>е поголемо во земјите со горно-среден приход  и најголемо во земјите со ниско-с</w:t>
      </w:r>
      <w:r w:rsidR="00C032D0" w:rsidRPr="003F3396">
        <w:rPr>
          <w:noProof/>
          <w:lang w:val="mk-MK"/>
        </w:rPr>
        <w:t>реден приход. Во рамките на нашето</w:t>
      </w:r>
      <w:r w:rsidRPr="003F3396">
        <w:rPr>
          <w:noProof/>
          <w:lang w:val="mk-MK"/>
        </w:rPr>
        <w:t xml:space="preserve"> истраж</w:t>
      </w:r>
      <w:r w:rsidR="00C032D0" w:rsidRPr="003F3396">
        <w:rPr>
          <w:noProof/>
          <w:lang w:val="mk-MK"/>
        </w:rPr>
        <w:t>ување</w:t>
      </w:r>
      <w:r w:rsidRPr="003F3396">
        <w:rPr>
          <w:noProof/>
          <w:lang w:val="mk-MK"/>
        </w:rPr>
        <w:t xml:space="preserve">, беше утврдено дека 118  или 61.49% од </w:t>
      </w:r>
      <w:r w:rsidRPr="003F3396">
        <w:rPr>
          <w:noProof/>
          <w:lang w:val="mk-MK"/>
        </w:rPr>
        <w:lastRenderedPageBreak/>
        <w:t xml:space="preserve">испитаниците изјавиле дека пандемијата има влијание врз нивната финансиска ситуација што е значително повеќе од наодот во претходната студија. </w:t>
      </w:r>
    </w:p>
    <w:p w:rsidR="00AB4538" w:rsidRPr="003F3396" w:rsidRDefault="00AB4538" w:rsidP="00AB4538">
      <w:pPr>
        <w:rPr>
          <w:noProof/>
        </w:rPr>
      </w:pPr>
      <w:r w:rsidRPr="003F3396">
        <w:rPr>
          <w:noProof/>
          <w:lang w:val="mk-MK"/>
        </w:rPr>
        <w:t>Сепак се предупредува дека к</w:t>
      </w:r>
      <w:r w:rsidRPr="003F3396">
        <w:rPr>
          <w:noProof/>
        </w:rPr>
        <w:t>онтинуираните високи нивоа на инфекција ќе ја влошат финансиската нееднаквост меѓу земјите и ќе го попречат напредокот кон целите за одржлив развој, нагласувајќи ја важноста од ефективни мерки за контрола на СОВИД-19 и, особено, обезбедување висока покриеност со вакцини во сите земји.</w:t>
      </w:r>
    </w:p>
    <w:p w:rsidR="00AB4538" w:rsidRPr="003F3396" w:rsidRDefault="00FE1B78" w:rsidP="00FF00A2">
      <w:pPr>
        <w:pStyle w:val="Heading2"/>
        <w:rPr>
          <w:lang w:val="mk-MK"/>
        </w:rPr>
      </w:pPr>
      <w:bookmarkStart w:id="133" w:name="_Toc130131229"/>
      <w:r w:rsidRPr="003F3396">
        <w:t>6</w:t>
      </w:r>
      <w:r w:rsidR="00FF00A2" w:rsidRPr="003F3396">
        <w:t xml:space="preserve">.4. </w:t>
      </w:r>
      <w:r w:rsidR="00AB4538" w:rsidRPr="003F3396">
        <w:rPr>
          <w:lang w:val="mk-MK"/>
        </w:rPr>
        <w:t>Ставови кон посета</w:t>
      </w:r>
      <w:r w:rsidR="00C032D0" w:rsidRPr="003F3396">
        <w:rPr>
          <w:lang w:val="mk-MK"/>
        </w:rPr>
        <w:t>ТА</w:t>
      </w:r>
      <w:r w:rsidR="00AB4538" w:rsidRPr="003F3396">
        <w:rPr>
          <w:lang w:val="mk-MK"/>
        </w:rPr>
        <w:t xml:space="preserve"> на ортодонт за време на пандемија</w:t>
      </w:r>
      <w:bookmarkEnd w:id="133"/>
    </w:p>
    <w:p w:rsidR="00AB4538" w:rsidRPr="003F3396" w:rsidRDefault="00AB4538" w:rsidP="00AB4538">
      <w:pPr>
        <w:rPr>
          <w:noProof/>
          <w:lang w:val="mk-MK"/>
        </w:rPr>
      </w:pPr>
      <w:r w:rsidRPr="003F3396">
        <w:rPr>
          <w:noProof/>
          <w:lang w:val="mk-MK"/>
        </w:rPr>
        <w:t>27,5% од пациентите биле позагрижени за светската пандемија, а 19,6% од пациентите изјавиле дека нема да ги посетуваат своите ортодонти додека не заврши целата пандемија</w:t>
      </w:r>
      <w:r w:rsidR="00EE7BFF" w:rsidRPr="003F3396">
        <w:rPr>
          <w:noProof/>
          <w:lang w:val="mk-MK"/>
        </w:rPr>
        <w:fldChar w:fldCharType="begin" w:fldLock="1"/>
      </w:r>
      <w:r w:rsidR="00591CD1">
        <w:rPr>
          <w:noProof/>
          <w:lang w:val="mk-MK"/>
        </w:rPr>
        <w:instrText>ADDIN CSL_CITATION {"citationItems":[{"id":"ITEM-1","itemData":{"DOI":"10.1177/0301574220942233","ISSN":"0301-5742","abstract":"With COVID-19 declared as a worldwide pandemic, a nationwide lockdown was implemented overnight in India on March 24, 2020. With no prior warning or anticipation, patient appointments were temporarily ceased as institutions and clinics were indefinitely closed. To our knowledge, no study addresses the orthodontic patient perspective in such testing times, where they are entirely restricted to the confines of their homes.","author":[{"dropping-particle":"","family":"Shenoi","given":"Susmita Bala","non-dropping-particle":"","parse-names":false,"suffix":""},{"dropping-particle":"","family":"Deshpande","given":"Sumedh","non-dropping-particle":"","parse-names":false,"suffix":""},{"dropping-particle":"","family":"Jatti","given":"Roopa","non-dropping-particle":"","parse-names":false,"suffix":""}],"container-title":"Journal of Indian Orthodontic Society","id":"ITEM-1","issue":"3","issued":{"date-parts":[["2020","7","31"]]},"page":"195-202","title":"Impact of COVID-19 Lockdown on Patients Undergoing Orthodontic Treatment: A Questionnaire Study","type":"article-journal","volume":"54"},"uris":["http://www.mendeley.com/documents/?uuid=53f8e7f0-f412-44b2-9ad7-9f5b0ce28c51"]}],"mendeley":{"formattedCitation":"&lt;sup&gt;81&lt;/sup&gt;","plainTextFormattedCitation":"81","previouslyFormattedCitation":"&lt;sup&gt;81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81</w:t>
      </w:r>
      <w:r w:rsidR="00EE7BFF" w:rsidRPr="003F3396">
        <w:rPr>
          <w:noProof/>
          <w:lang w:val="mk-MK"/>
        </w:rPr>
        <w:fldChar w:fldCharType="end"/>
      </w:r>
      <w:r w:rsidRPr="003F3396">
        <w:rPr>
          <w:noProof/>
          <w:lang w:val="mk-MK"/>
        </w:rPr>
        <w:t>.</w:t>
      </w:r>
    </w:p>
    <w:p w:rsidR="00AB4538" w:rsidRPr="003F3396" w:rsidRDefault="00AB4538" w:rsidP="00AB4538">
      <w:pPr>
        <w:rPr>
          <w:noProof/>
          <w:lang w:val="mk-MK"/>
        </w:rPr>
      </w:pPr>
      <w:r w:rsidRPr="003F3396">
        <w:rPr>
          <w:noProof/>
          <w:lang w:val="mk-MK"/>
        </w:rPr>
        <w:t>Несомнено е дека КОВИД-19 ги зголеми ризиците за давателите на здравствени услуги, вклучувајќи ги и ортодонтите. Сепак, сеуште научната литература нема доволно информации за потенцијалните ризици за пренос во ортодонтската заедница. На пример, во однос на прашањето дал</w:t>
      </w:r>
      <w:r w:rsidR="00C032D0" w:rsidRPr="003F3396">
        <w:rPr>
          <w:noProof/>
          <w:lang w:val="mk-MK"/>
        </w:rPr>
        <w:t>и би го информирале ортодонтот п</w:t>
      </w:r>
      <w:r w:rsidRPr="003F3396">
        <w:rPr>
          <w:noProof/>
          <w:lang w:val="mk-MK"/>
        </w:rPr>
        <w:t>ред закажаната контрола доколку има позитивен тест кај пациентот или б</w:t>
      </w:r>
      <w:r w:rsidR="00C032D0" w:rsidRPr="003F3396">
        <w:rPr>
          <w:noProof/>
          <w:lang w:val="mk-MK"/>
        </w:rPr>
        <w:t>лиското семејство, најголем дел</w:t>
      </w:r>
      <w:r w:rsidRPr="003F3396">
        <w:rPr>
          <w:noProof/>
          <w:lang w:val="mk-MK"/>
        </w:rPr>
        <w:t xml:space="preserve"> од пациентите (92.57%) кои учествувале во истражувањето рекле дека ја споделиле оваа информација со нивниот ортодонт. </w:t>
      </w:r>
    </w:p>
    <w:p w:rsidR="00AB4538" w:rsidRPr="003F3396" w:rsidRDefault="00C032D0" w:rsidP="00AB4538">
      <w:pPr>
        <w:rPr>
          <w:noProof/>
          <w:lang w:val="mk-MK"/>
        </w:rPr>
      </w:pPr>
      <w:r w:rsidRPr="003F3396">
        <w:rPr>
          <w:noProof/>
          <w:lang w:val="mk-MK"/>
        </w:rPr>
        <w:t>Скоре</w:t>
      </w:r>
      <w:r w:rsidR="00AB4538" w:rsidRPr="003F3396">
        <w:rPr>
          <w:noProof/>
          <w:lang w:val="mk-MK"/>
        </w:rPr>
        <w:t>шна</w:t>
      </w:r>
      <w:r w:rsidRPr="003F3396">
        <w:rPr>
          <w:noProof/>
          <w:lang w:val="mk-MK"/>
        </w:rPr>
        <w:t>та</w:t>
      </w:r>
      <w:r w:rsidR="00AB4538" w:rsidRPr="003F3396">
        <w:rPr>
          <w:noProof/>
          <w:lang w:val="mk-MK"/>
        </w:rPr>
        <w:t xml:space="preserve"> студија </w:t>
      </w:r>
      <w:r w:rsidRPr="003F3396">
        <w:rPr>
          <w:noProof/>
          <w:lang w:val="mk-MK"/>
        </w:rPr>
        <w:t xml:space="preserve">на </w:t>
      </w:r>
      <w:r w:rsidRPr="003F3396">
        <w:rPr>
          <w:noProof/>
        </w:rPr>
        <w:t xml:space="preserve">Atsawasuwan </w:t>
      </w:r>
      <w:r w:rsidR="00AB4538" w:rsidRPr="003F3396">
        <w:rPr>
          <w:noProof/>
          <w:lang w:val="mk-MK"/>
        </w:rPr>
        <w:t>ја споредила стапката на позитивност на инфекција со САРС-КоВ-2 кај ортодонт</w:t>
      </w:r>
      <w:r w:rsidR="00B85789" w:rsidRPr="003F3396">
        <w:rPr>
          <w:noProof/>
          <w:lang w:val="mk-MK"/>
        </w:rPr>
        <w:t xml:space="preserve">ските пациенти на </w:t>
      </w:r>
      <w:r w:rsidR="00AB4538" w:rsidRPr="003F3396">
        <w:rPr>
          <w:noProof/>
          <w:lang w:val="mk-MK"/>
        </w:rPr>
        <w:t>клиник</w:t>
      </w:r>
      <w:r w:rsidR="00B85789" w:rsidRPr="003F3396">
        <w:rPr>
          <w:noProof/>
        </w:rPr>
        <w:t>at</w:t>
      </w:r>
      <w:r w:rsidR="00AB4538" w:rsidRPr="003F3396">
        <w:rPr>
          <w:noProof/>
          <w:lang w:val="mk-MK"/>
        </w:rPr>
        <w:t>а на Универзитетот во Илиноис Чикаго (UIC) со стапката на позитивност на локалното население во Чикаго</w:t>
      </w:r>
      <w:r w:rsidR="00EE7BFF" w:rsidRPr="003F3396">
        <w:rPr>
          <w:noProof/>
          <w:lang w:val="mk-MK"/>
        </w:rPr>
        <w:fldChar w:fldCharType="begin" w:fldLock="1"/>
      </w:r>
      <w:r w:rsidR="00591CD1">
        <w:rPr>
          <w:noProof/>
          <w:lang w:val="mk-MK"/>
        </w:rPr>
        <w:instrText>ADDIN CSL_CITATION {"citationItems":[{"id":"ITEM-1","itemData":{"DOI":"10.1371/journal.pone.0270311","ISSN":"1932-6203","abstract":"COVID-19 has impacted and increased risks for healthcare providers, including orthodontists. There is no information regarding the potential transmission risks in the orthodontic community. This study aims to compare the positivity rate of SARS-CoV-2 infection in orthodontic patients at the University of Illinois Chicago (UIC) orthodontic clinic to the positivity rate of the local population in Chicago. All orthodontic patients who sought treatment at the UIC orthodontic clinic from June 16 to October 31, 2021, were invited to participate in the study. Three milliliters of saliva from the participants were collected in the sample collection tubes and subjected to a polymerase chain reaction (PCR) based assay to detect SAR-CoV-2. All participants’ age, sex, history of COVID-19 infection, and vaccination status were recorded. The COVID-19 positivity rates of Chicago, Cook County of Illinois, and the orthodontic clinic at UIC were compared. One thousand four hundred and thirty-seven orthodontic patients aged 6 to 70 years old (41.8% males and 58.2% females) participated in the study. Among all participants, nine participants tested positive for SARS-CoV-2 (5 males and 4 females). During the study, the average COVID-19 positivity rate at the UIC orthodontic clinic was 0.626%. All of the positive participants were asymptomatic, and two of the participants had a history of COVID-19 infection. Among all positive participants, three participants had received complete COVID-19 vaccination. An increased frequency of positive cases at the orthodontic clinic was observed during the time of high positivity rate in Chicago and Cook County. A potential risk of COVID-19 transmission from patients to orthodontic providers remains, even with asymptomatic and vaccinated patients.","author":[{"dropping-particle":"","family":"Atsawasuwan","given":"Phimon","non-dropping-particle":"","parse-names":false,"suffix":""},{"dropping-particle":"","family":"Campo","given":"Dhammacari Martin","non-dropping-particle":"Del","parse-names":false,"suffix":""},{"dropping-particle":"","family":"Campo","given":"Laura Martin","non-dropping-particle":"Del","parse-names":false,"suffix":""},{"dropping-particle":"","family":"Viana","given":"Grace","non-dropping-particle":"","parse-names":false,"suffix":""},{"dropping-particle":"","family":"Ravindran","given":"Sriram","non-dropping-particle":"","parse-names":false,"suffix":""},{"dropping-particle":"","family":"Allareddy","given":"Veerasathpurush","non-dropping-particle":"","parse-names":false,"suffix":""},{"dropping-particle":"","family":"Kadkol","given":"Shrihari","non-dropping-particle":"","parse-names":false,"suffix":""}],"container-title":"PLOS ONE","editor":[{"dropping-particle":"","family":"Bencharit","given":"Sompop","non-dropping-particle":"","parse-names":false,"suffix":""}],"id":"ITEM-1","issue":"6","issued":{"date-parts":[["2022","6","23"]]},"page":"e0270311","title":"Positivity rates of SAR-CoV-2 infection in orthodontic patients at the orthodontic clinic, University of Illinois Chicago","type":"article-journal","volume":"17"},"uris":["http://www.mendeley.com/documents/?uuid=5080ad0d-83a6-4b26-a450-f43e38d0c715"]}],"mendeley":{"formattedCitation":"&lt;sup&gt;69&lt;/sup&gt;","plainTextFormattedCitation":"69","previouslyFormattedCitation":"&lt;sup&gt;69&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69</w:t>
      </w:r>
      <w:r w:rsidR="00EE7BFF" w:rsidRPr="003F3396">
        <w:rPr>
          <w:noProof/>
          <w:lang w:val="mk-MK"/>
        </w:rPr>
        <w:fldChar w:fldCharType="end"/>
      </w:r>
      <w:r w:rsidR="00B85789" w:rsidRPr="003F3396">
        <w:rPr>
          <w:noProof/>
          <w:lang w:val="mk-MK"/>
        </w:rPr>
        <w:t>. Сите</w:t>
      </w:r>
      <w:r w:rsidR="00AB4538" w:rsidRPr="003F3396">
        <w:rPr>
          <w:noProof/>
          <w:lang w:val="mk-MK"/>
        </w:rPr>
        <w:t xml:space="preserve"> пациенти кои побарале третман во ортодонтската клиника UIC од 16 јуни до 31 октомври 2021 година, биле покане</w:t>
      </w:r>
      <w:r w:rsidR="00B85789" w:rsidRPr="003F3396">
        <w:rPr>
          <w:noProof/>
          <w:lang w:val="mk-MK"/>
        </w:rPr>
        <w:t>ти да учествуваат во студијата</w:t>
      </w:r>
      <w:r w:rsidR="00B85789" w:rsidRPr="003F3396">
        <w:rPr>
          <w:noProof/>
        </w:rPr>
        <w:t xml:space="preserve"> и </w:t>
      </w:r>
      <w:r w:rsidR="00B85789" w:rsidRPr="003F3396">
        <w:rPr>
          <w:noProof/>
          <w:lang w:val="mk-MK"/>
        </w:rPr>
        <w:t>учествувале</w:t>
      </w:r>
      <w:r w:rsidR="00AB4538" w:rsidRPr="003F3396">
        <w:rPr>
          <w:noProof/>
          <w:lang w:val="mk-MK"/>
        </w:rPr>
        <w:t xml:space="preserve"> </w:t>
      </w:r>
      <w:r w:rsidR="00B85789" w:rsidRPr="003F3396">
        <w:rPr>
          <w:noProof/>
          <w:lang w:val="mk-MK"/>
        </w:rPr>
        <w:t>1</w:t>
      </w:r>
      <w:r w:rsidR="00AB4538" w:rsidRPr="003F3396">
        <w:rPr>
          <w:noProof/>
          <w:lang w:val="mk-MK"/>
        </w:rPr>
        <w:t>437 ортодонтски пациенти на возраст од 6 до 70 години (41,8% мажи и 58,2% жени). Меѓу сите учесници, девет учесници биле позитивни на САРС-КоВ-2 (5 мажи и 4 жени). За време на студијата, просечната стапка на позитивност на КОВИД-19 во о</w:t>
      </w:r>
      <w:r w:rsidR="00B85789" w:rsidRPr="003F3396">
        <w:rPr>
          <w:noProof/>
          <w:lang w:val="mk-MK"/>
        </w:rPr>
        <w:t>ртодонтската клиника на UIC била</w:t>
      </w:r>
      <w:r w:rsidR="00AB4538" w:rsidRPr="003F3396">
        <w:rPr>
          <w:noProof/>
          <w:lang w:val="mk-MK"/>
        </w:rPr>
        <w:t xml:space="preserve"> 0,626%. Сите позитивни учесници биле асимптоматски, а двајца од учесниците имале </w:t>
      </w:r>
      <w:r w:rsidR="00AB4538" w:rsidRPr="003F3396">
        <w:rPr>
          <w:noProof/>
          <w:lang w:val="mk-MK"/>
        </w:rPr>
        <w:lastRenderedPageBreak/>
        <w:t>историја на инфекција со КОВИД-19. Меѓу сите поз</w:t>
      </w:r>
      <w:r w:rsidR="00B85789" w:rsidRPr="003F3396">
        <w:rPr>
          <w:noProof/>
          <w:lang w:val="mk-MK"/>
        </w:rPr>
        <w:t>итивни учесници, тројца добиле</w:t>
      </w:r>
      <w:r w:rsidR="00AB4538" w:rsidRPr="003F3396">
        <w:rPr>
          <w:noProof/>
          <w:lang w:val="mk-MK"/>
        </w:rPr>
        <w:t xml:space="preserve"> целосна вакцинација против КОВИД-19. Друга неодамнешна студија покажа дека стапката на позитивност кај ортодонтските пациенти е 6% </w:t>
      </w:r>
      <w:r w:rsidR="00EE7BFF" w:rsidRPr="003F3396">
        <w:rPr>
          <w:noProof/>
          <w:lang w:val="mk-MK"/>
        </w:rPr>
        <w:fldChar w:fldCharType="begin" w:fldLock="1"/>
      </w:r>
      <w:r w:rsidR="00591CD1">
        <w:rPr>
          <w:noProof/>
          <w:lang w:val="mk-MK"/>
        </w:rPr>
        <w:instrText>ADDIN CSL_CITATION {"citationItems":[{"id":"ITEM-1","itemData":{"DOI":"10.1186/s12903-022-02705-1","ISSN":"1472-6831","author":[{"dropping-particle":"","family":"Durbin","given":"Peter M","non-dropping-particle":"","parse-names":false,"suffix":""},{"dropping-particle":"","family":"Viana","given":"Grace","non-dropping-particle":"","parse-names":false,"suffix":""},{"dropping-particle":"","family":"Allareddy","given":"Veerasathpurush","non-dropping-particle":"","parse-names":false,"suffix":""},{"dropping-particle":"","family":"Kusnoto","given":"Budi","non-dropping-particle":"","parse-names":false,"suffix":""},{"dropping-particle":"","family":"Ravindran","given":"Sriram","non-dropping-particle":"","parse-names":false,"suffix":""},{"dropping-particle":"","family":"Kadkol","given":"Shrihari","non-dropping-particle":"","parse-names":false,"suffix":""},{"dropping-particle":"","family":"Atsawasuwan","given":"Phimon","non-dropping-particle":"","parse-names":false,"suffix":""}],"container-title":"BMC Oral Health","id":"ITEM-1","issue":"1","issued":{"date-parts":[["2023","1","7"]]},"page":"8","title":"COVID-19 infection rates and mitigation strategies in orthodontic practices","type":"article-journal","volume":"23"},"uris":["http://www.mendeley.com/documents/?uuid=b702afd3-0b26-425e-a05e-542656becaf4"]}],"mendeley":{"formattedCitation":"&lt;sup&gt;95&lt;/sup&gt;","plainTextFormattedCitation":"95","previouslyFormattedCitation":"&lt;sup&gt;95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95</w:t>
      </w:r>
      <w:r w:rsidR="00EE7BFF" w:rsidRPr="003F3396">
        <w:rPr>
          <w:noProof/>
          <w:lang w:val="mk-MK"/>
        </w:rPr>
        <w:fldChar w:fldCharType="end"/>
      </w:r>
      <w:r w:rsidR="00AB4538" w:rsidRPr="003F3396">
        <w:rPr>
          <w:noProof/>
          <w:lang w:val="mk-MK"/>
        </w:rPr>
        <w:t xml:space="preserve"> што </w:t>
      </w:r>
      <w:r w:rsidR="00B85789" w:rsidRPr="003F3396">
        <w:rPr>
          <w:noProof/>
          <w:lang w:val="mk-MK"/>
        </w:rPr>
        <w:t xml:space="preserve">е </w:t>
      </w:r>
      <w:r w:rsidR="00AB4538" w:rsidRPr="003F3396">
        <w:rPr>
          <w:noProof/>
          <w:lang w:val="mk-MK"/>
        </w:rPr>
        <w:t xml:space="preserve">значително пониско од онаа која била најдена кај здравствени работници од прва линија и изнесувала 29% </w:t>
      </w:r>
      <w:r w:rsidR="00EE7BFF" w:rsidRPr="003F3396">
        <w:rPr>
          <w:noProof/>
          <w:lang w:val="mk-MK"/>
        </w:rPr>
        <w:fldChar w:fldCharType="begin" w:fldLock="1"/>
      </w:r>
      <w:r w:rsidR="00591CD1">
        <w:rPr>
          <w:noProof/>
          <w:lang w:val="mk-MK"/>
        </w:rPr>
        <w:instrText>ADDIN CSL_CITATION {"citationItems":[{"id":"ITEM-1","itemData":{"DOI":"10.1136/bmjopen-2020-042752","ISSN":"2044-6055","author":[{"dropping-particle":"","family":"Firew","given":"Tsion","non-dropping-particle":"","parse-names":false,"suffix":""},{"dropping-particle":"","family":"Sano","given":"Ellen D","non-dropping-particle":"","parse-names":false,"suffix":""},{"dropping-particle":"","family":"Lee","given":"Jonathan W","non-dropping-particle":"","parse-names":false,"suffix":""},{"dropping-particle":"","family":"Flores","given":"Stefan","non-dropping-particle":"","parse-names":false,"suffix":""},{"dropping-particle":"","family":"Lang","given":"Kendrick","non-dropping-particle":"","parse-names":false,"suffix":""},{"dropping-particle":"","family":"Salman","given":"Kiran","non-dropping-particle":"","parse-names":false,"suffix":""},{"dropping-particle":"","family":"Greene","given":"M Claire","non-dropping-particle":"","parse-names":false,"suffix":""},{"dropping-particle":"","family":"Chang","given":"Bernard P","non-dropping-particle":"","parse-names":false,"suffix":""}],"container-title":"BMJ Open","id":"ITEM-1","issue":"10","issued":{"date-parts":[["2020","10","21"]]},"page":"e042752","title":"Protecting the front line: a cross-sectional survey analysis of the occupational factors contributing to healthcare workers’ infection and psychological distress during the COVID-19 pandemic in the USA","type":"article-journal","volume":"10"},"uris":["http://www.mendeley.com/documents/?uuid=f8526317-3811-4a81-9ecf-f15e20870205"]}],"mendeley":{"formattedCitation":"&lt;sup&gt;104&lt;/sup&gt;","plainTextFormattedCitation":"104","previouslyFormattedCitation":"&lt;sup&gt;104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104</w:t>
      </w:r>
      <w:r w:rsidR="00EE7BFF" w:rsidRPr="003F3396">
        <w:rPr>
          <w:noProof/>
          <w:lang w:val="mk-MK"/>
        </w:rPr>
        <w:fldChar w:fldCharType="end"/>
      </w:r>
      <w:r w:rsidR="00AB4538" w:rsidRPr="003F3396">
        <w:rPr>
          <w:noProof/>
          <w:lang w:val="mk-MK"/>
        </w:rPr>
        <w:t>, но останува потенцијалниот ризик за пренесување на КОВИД-19 од пациентите на ортодонтски лекари, дури и кај асимптоматски и вакцинирани пациенти.  Резултатите од овие истражувања укажуваат на важноста да се земе во предвид фактот дека останува потенцијалниот ризик од пренесување на КОВИД-19 од пациенти</w:t>
      </w:r>
      <w:r w:rsidR="00B85789" w:rsidRPr="003F3396">
        <w:rPr>
          <w:noProof/>
          <w:lang w:val="mk-MK"/>
        </w:rPr>
        <w:t>те на ортодонтите</w:t>
      </w:r>
      <w:r w:rsidR="00AB4538" w:rsidRPr="003F3396">
        <w:rPr>
          <w:noProof/>
          <w:lang w:val="mk-MK"/>
        </w:rPr>
        <w:t xml:space="preserve">, дури и </w:t>
      </w:r>
      <w:r w:rsidR="00B85789" w:rsidRPr="003F3396">
        <w:rPr>
          <w:noProof/>
          <w:lang w:val="mk-MK"/>
        </w:rPr>
        <w:t>од</w:t>
      </w:r>
      <w:r w:rsidR="00AB4538" w:rsidRPr="003F3396">
        <w:rPr>
          <w:noProof/>
          <w:lang w:val="mk-MK"/>
        </w:rPr>
        <w:t xml:space="preserve"> асимптоматски и вакцинирани пациенти.</w:t>
      </w:r>
    </w:p>
    <w:p w:rsidR="00AB4538" w:rsidRPr="003F3396" w:rsidRDefault="00AB4538" w:rsidP="00AB4538">
      <w:pPr>
        <w:rPr>
          <w:noProof/>
          <w:lang w:val="mk-MK"/>
        </w:rPr>
        <w:sectPr w:rsidR="00AB4538" w:rsidRPr="003F3396" w:rsidSect="00AB4538">
          <w:type w:val="continuous"/>
          <w:pgSz w:w="12240" w:h="15840"/>
          <w:pgMar w:top="1440" w:right="1440" w:bottom="1440" w:left="1440" w:header="720" w:footer="720" w:gutter="0"/>
          <w:cols w:space="720"/>
          <w:docGrid w:linePitch="360"/>
        </w:sectPr>
      </w:pPr>
    </w:p>
    <w:p w:rsidR="00AB4538" w:rsidRPr="003F3396" w:rsidRDefault="00FE1B78" w:rsidP="00FF00A2">
      <w:pPr>
        <w:pStyle w:val="Heading2"/>
        <w:rPr>
          <w:lang w:val="mk-MK"/>
        </w:rPr>
      </w:pPr>
      <w:bookmarkStart w:id="134" w:name="_Toc130131230"/>
      <w:r w:rsidRPr="003F3396">
        <w:lastRenderedPageBreak/>
        <w:t>6</w:t>
      </w:r>
      <w:r w:rsidR="00FF00A2" w:rsidRPr="003F3396">
        <w:t xml:space="preserve">.5. </w:t>
      </w:r>
      <w:r w:rsidR="00AB4538" w:rsidRPr="003F3396">
        <w:rPr>
          <w:lang w:val="mk-MK"/>
        </w:rPr>
        <w:t>Страв и доверба кај ортодонтските пациенти</w:t>
      </w:r>
      <w:bookmarkEnd w:id="134"/>
    </w:p>
    <w:p w:rsidR="00AB4538" w:rsidRPr="003F3396" w:rsidRDefault="00AB4538" w:rsidP="00AB4538">
      <w:pPr>
        <w:rPr>
          <w:noProof/>
          <w:lang w:val="mk-MK"/>
        </w:rPr>
      </w:pPr>
      <w:r w:rsidRPr="003F3396">
        <w:rPr>
          <w:rFonts w:cs="Times New Roman"/>
          <w:noProof/>
          <w:lang w:val="mk-MK"/>
        </w:rPr>
        <w:t>Бидејќи преносот на COVID-19 е експоненцијален и стоматолошките клиники се сметаат за високоризична средина за пренос на вируси [24], можеме да предвидиме зголемено ниво на страв од посета на ортодонтските клиники и добивање ортодонтски третман за време на оваа пандемија. Може да се очекуваат негативни здравствени исходи поради влијанието на стравот врз пристапноста и подготвеноста за барање лекарска помош. Друг фактор поврзан со однесувањето за барање здравствена заштита е нивото на до</w:t>
      </w:r>
      <w:r w:rsidR="00FE1B78" w:rsidRPr="003F3396">
        <w:rPr>
          <w:rFonts w:cs="Times New Roman"/>
          <w:noProof/>
          <w:lang w:val="mk-MK"/>
        </w:rPr>
        <w:t xml:space="preserve">верба во дадената услуга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{"citationItems":[{"id":"ITEM-1","itemData":{"DOI":"10.1056/NEJMoa030666","ISSN":"0028-4793","author":[{"dropping-particle":"","family":"Tsang","given":"Kenneth W.","non-dropping-particle":"","parse-names":false,"suffix":""},{"dropping-particle":"","family":"Ho","given":"Pak L.","non-dropping-particle":"","parse-names":false,"suffix":""},{"dropping-particle":"","family":"Ooi","given":"Gaik C.","non-dropping-particle":"","parse-names":false,"suffix":""},{"dropping-particle":"","family":"Yee","given":"Wilson K.","non-dropping-particle":"","parse-names":false,"suffix":""},{"dropping-particle":"","family":"Wang","given":"Teresa","non-dropping-particle":"","parse-names":false,"suffix":""},{"dropping-particle":"","family":"Chan-Yeung","given":"Moira","non-dropping-particle":"","parse-names":false,"suffix":""},{"dropping-particle":"","family":"Lam","given":"Wah K.","non-dropping-particle":"","parse-names":false,"suffix":""},{"dropping-particle":"","family":"Seto","given":"Wing H.","non-dropping-particle":"","parse-names":false,"suffix":""},{"dropping-particle":"","family":"Yam","given":"Loretta Y.","non-dropping-particle":"","parse-names":false,"suffix":""},{"dropping-particle":"","family":"Cheung","given":"Thomas M.","non-dropping-particle":"","parse-names":false,"suffix":""},{"dropping-particle":"","family":"Wong","given":"Poon C.","non-dropping-particle":"","parse-names":false,"suffix":""},{"dropping-particle":"","family":"Lam","given":"Bing","non-dropping-particle":"","parse-names":false,"suffix":""},{"dropping-particle":"","family":"Ip","given":"Mary S.","non-dropping-particle":"","parse-names":false,"suffix":""},{"dropping-particle":"","family":"Chan","given":"Jane","non-dropping-particle":"","parse-names":false,"suffix":""},{"dropping-particle":"","family":"Yuen","given":"Kwok Y.","non-dropping-particle":"","parse-names":false,"suffix":""},{"dropping-particle":"","family":"Lai","given":"Kar N.","non-dropping-particle":"","parse-names":false,"suffix":""}],"container-title":"New England Journal of Medicine","id":"ITEM-1","issue":"20","issued":{"date-parts":[["2003","5","15"]]},"page":"1977-1985","title":"A Cluster of Cases of Severe Acute Respiratory Syndrome in Hong Kong","type":"article-journal","volume":"348"},"uris":["http://www.mendeley.com/documents/?uuid=4f2aaca3-1a78-4655-b68a-521cd128d22b"]},{"id":"ITEM-2","itemData":{"DOI":"10.1038/NM1024","ISSN":"10788956","PMID":"15034574","abstract":"Three human coronaviruses are known to exist: human coronavirus 229E (HCoV-229E), HCoV-OC43 and severe acute respiratory syndrome (SARS)-associated coronavirus (SARS-CoV). Here we report the identification of a fourth human coronavirus, HCoV-NL63, using a new method of virus discovery. The virus was isolated from a 7-month-old child suffering from bronchiolitis and conjunctivitis. The complete genome sequence indicates that this virus is not a recombinant, but rather a new group 1 coronavirus. The in vitro host cell range of HCoV-NL63 is notable because it replicates on tertiary monkey kidney cells and the monkey kidney LLC-MK2 cell line. The viral genome contains distinctive features, including a unique N-terminal fragment within the spike protein. Screening of clinical specimens from individuals suffering from respiratory illness identified seven additional HCoV-NL63-infected individuals, indicating that the virus was widely spread within the human population.","author":[{"dropping-particle":"","family":"Hoek","given":"Lia","non-dropping-particle":"Van Der","parse-names":false,"suffix":""},{"dropping-particle":"","family":"Pyrc","given":"Krzysztof","non-dropping-particle":"","parse-names":false,"suffix":""},{"dropping-particle":"","family":"Jebbink","given":"Maarten F.","non-dropping-particle":"","parse-names":false,"suffix":""},{"dropping-particle":"","family":"Vermeulen-Oost","given":"Wilma","non-dropping-particle":"","parse-names":false,"suffix":""},{"dropping-particle":"","family":"Berkhout","given":"Ron J.M.","non-dropping-particle":"","parse-names":false,"suffix":""},{"dropping-particle":"","family":"Wolthers","given":"Katja C.","non-dropping-particle":"","parse-names":false,"suffix":""},{"dropping-particle":"","family":"Wertheim-Van Dillen","given":"Pauline M.E.","non-dropping-particle":"","parse-names":false,"suffix":""},{"dropping-particle":"","family":"Kaandorp","given":"Jos","non-dropping-particle":"","parse-names":false,"suffix":""},{"dropping-particle":"","family":"Spaargaren","given":"Joke","non-dropping-particle":"","parse-names":false,"suffix":""},{"dropping-particle":"","family":"Berkhout","given":"Ben","non-dropping-particle":"","parse-names":false,"suffix":""}],"container-title":"Nature Medicine","id":"ITEM-2","issue":"4","issued":{"date-parts":[["2004","4"]]},"page":"368-373","title":"Identification of a new human coronavirus","type":"article-journal","volume":"10"},"uris":["http://www.mendeley.com/documents/?uuid=b426a466-fd6b-3e72-a493-af3255013505"]}],"mendeley":{"formattedCitation":"&lt;sup&gt;24,32&lt;/sup&gt;","plainTextFormattedCitation":"24,32","previouslyFormattedCitation":"&lt;sup&gt;24,32&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24,32</w:t>
      </w:r>
      <w:r w:rsidR="00EE7BFF" w:rsidRPr="003F3396">
        <w:rPr>
          <w:rFonts w:cs="Times New Roman"/>
          <w:noProof/>
          <w:lang w:val="mk-MK"/>
        </w:rPr>
        <w:fldChar w:fldCharType="end"/>
      </w:r>
      <w:r w:rsidRPr="003F3396">
        <w:rPr>
          <w:rFonts w:cs="Times New Roman"/>
          <w:noProof/>
          <w:lang w:val="mk-MK"/>
        </w:rPr>
        <w:t>.</w:t>
      </w:r>
      <w:r w:rsidR="00B85789" w:rsidRPr="003F3396">
        <w:rPr>
          <w:rFonts w:cs="Times New Roman"/>
          <w:noProof/>
          <w:lang w:val="mk-MK"/>
        </w:rPr>
        <w:t xml:space="preserve"> </w:t>
      </w:r>
      <w:r w:rsidRPr="003F3396">
        <w:rPr>
          <w:noProof/>
          <w:lang w:val="mk-MK"/>
        </w:rPr>
        <w:t xml:space="preserve">Во анализата на резултатите од ова истражување беше откриено дека само 19.8% од испитаниците би ги откажале закажаните ортодонтски контроли заради страв од инфекција со КОВИД-19. Дополнително, анкетираните </w:t>
      </w:r>
      <w:r w:rsidR="00B85789" w:rsidRPr="003F3396">
        <w:rPr>
          <w:noProof/>
          <w:lang w:val="mk-MK"/>
        </w:rPr>
        <w:t>п</w:t>
      </w:r>
      <w:r w:rsidRPr="003F3396">
        <w:rPr>
          <w:noProof/>
          <w:lang w:val="mk-MK"/>
        </w:rPr>
        <w:t>ациенти беа прашани дали сметаат дека имаат анкзиозност поврзана со</w:t>
      </w:r>
      <w:r w:rsidR="00B85789" w:rsidRPr="003F3396">
        <w:rPr>
          <w:noProof/>
          <w:lang w:val="mk-MK"/>
        </w:rPr>
        <w:t xml:space="preserve"> КОВИД-19 и п</w:t>
      </w:r>
      <w:r w:rsidRPr="003F3396">
        <w:rPr>
          <w:noProof/>
          <w:lang w:val="mk-MK"/>
        </w:rPr>
        <w:t>ове</w:t>
      </w:r>
      <w:r w:rsidR="00B85789" w:rsidRPr="003F3396">
        <w:rPr>
          <w:noProof/>
          <w:lang w:val="mk-MK"/>
        </w:rPr>
        <w:t>ќе од половина пациенти изјавија</w:t>
      </w:r>
      <w:r w:rsidRPr="003F3396">
        <w:rPr>
          <w:noProof/>
          <w:lang w:val="mk-MK"/>
        </w:rPr>
        <w:t xml:space="preserve"> дека имаат анксиозност, додека 45.8%</w:t>
      </w:r>
      <w:r w:rsidR="00B85789" w:rsidRPr="003F3396">
        <w:rPr>
          <w:noProof/>
          <w:lang w:val="mk-MK"/>
        </w:rPr>
        <w:t xml:space="preserve"> дека немаат вознемиреност</w:t>
      </w:r>
      <w:r w:rsidRPr="003F3396">
        <w:rPr>
          <w:noProof/>
          <w:lang w:val="mk-MK"/>
        </w:rPr>
        <w:t xml:space="preserve"> поврзана со </w:t>
      </w:r>
      <w:r w:rsidR="00B85789" w:rsidRPr="003F3396">
        <w:rPr>
          <w:noProof/>
          <w:lang w:val="mk-MK"/>
        </w:rPr>
        <w:t>пандемијата</w:t>
      </w:r>
      <w:r w:rsidRPr="003F3396">
        <w:rPr>
          <w:noProof/>
          <w:lang w:val="mk-MK"/>
        </w:rPr>
        <w:t xml:space="preserve">. </w:t>
      </w:r>
    </w:p>
    <w:p w:rsidR="00AB4538" w:rsidRPr="003F3396" w:rsidRDefault="00B85789" w:rsidP="00AB4538">
      <w:pPr>
        <w:rPr>
          <w:rFonts w:cs="Times New Roman"/>
          <w:noProof/>
          <w:lang w:val="mk-MK"/>
        </w:rPr>
      </w:pPr>
      <w:r w:rsidRPr="003F3396">
        <w:rPr>
          <w:rFonts w:cs="Times New Roman"/>
          <w:noProof/>
        </w:rPr>
        <w:t xml:space="preserve">Wang </w:t>
      </w:r>
      <w:r w:rsidRPr="003F3396">
        <w:rPr>
          <w:rFonts w:cs="Times New Roman"/>
          <w:noProof/>
          <w:lang w:val="mk-MK"/>
        </w:rPr>
        <w:t xml:space="preserve">и соработниците </w:t>
      </w:r>
      <w:r w:rsidR="00AB4538" w:rsidRPr="003F3396">
        <w:rPr>
          <w:rFonts w:cs="Times New Roman"/>
          <w:noProof/>
          <w:lang w:val="mk-MK"/>
        </w:rPr>
        <w:t>објави</w:t>
      </w:r>
      <w:r w:rsidRPr="003F3396">
        <w:rPr>
          <w:rFonts w:cs="Times New Roman"/>
          <w:noProof/>
          <w:lang w:val="mk-MK"/>
        </w:rPr>
        <w:t>ле</w:t>
      </w:r>
      <w:r w:rsidR="00AB4538" w:rsidRPr="003F3396">
        <w:rPr>
          <w:rFonts w:cs="Times New Roman"/>
          <w:noProof/>
          <w:lang w:val="mk-MK"/>
        </w:rPr>
        <w:t xml:space="preserve"> дека 53,8% од кинеската популација имале умерено до сериозно негативно психолошко влијание во однос на СОВИД-19, 28,8% имале анксиозни нарушувања, 16,5% имале депресивни симптоми и 8,1% изразиле умерени до тешки нивоа на стрес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{"citationItems":[{"id":"ITEM-1","itemData":{"DOI":"10.3390/ijerph17051729","ISSN":"16604601","PMID":"32155789","abstract":"Background: The 2019 coronavirus disease (COVID-19) epidemic is a public health emergency of international concern and poses a challenge to psychological resilience. Research data are needed to develop evidence-driven strategies to reduce adverse psychological impacts and psychiatric symptoms during the epidemic. The aim of this study was to survey the general public in China to better understand their levels of psychological impact, anxiety, depression, and stress during the initial stage of the COVID-19 outbreak. The data will be used for future reference. Methods: From 31 January to 2 February 2020, we conducted an online survey using snowball sampling techniques. The online survey collected information on demographic data, physical symptoms in the past 14 days, contact history with COVID-19, knowledge and concerns about COVID-19, precautionary measures against COVID-19, and additional information required with respect to COVID-19. Psychological impact was assessed by the Impact of Event Scale-Revised (IES-R), and mental health status was assessed by the Depression, Anxiety and Stress Scale (DASS-21). Results: This study included 1210 respondents from 194 cities in China. In total, 53.8% of respondents rated the psychological impact of the outbreak as moderate or severe; 16.5% reported moderate to severe depressive symptoms; 28.8% reported moderate to severe anxiety symptoms; and 8.1% reported moderate to severe stress levels. Most respondents spent 20–24 h per day at home (84.7%); were worried about their family members contracting COVID-19 (75.2%); and were satisfied with the amount of health information available (75.1%). Female gender, student status, specific physical symptoms (e.g., myalgia, dizziness, coryza), and poor self-rated health status were significantly associated with a greater psychological impact of the outbreak and higher levels of stress, anxiety, and depression (p &lt; 0.05). Specific up-to-date and accurate health information (e.g., treatment, local outbreak situation) and particular precautionary measures (e.g., hand hygiene, wearing a mask) were associated with a lower psychological impact of the outbreak and lower levels of stress, anxiety, and depression (p &lt; 0.05). Conclusions: During the initial phase of the COVID-19 outbreak in China, more than half of the respondents rated the psychological impact as moderate-to-severe, and about one-third reported moderate-to-severe anxiety. Our findings identify factors associated with a…","author":[{"dropping-particle":"","family":"Wang","given":"Cuiyan","non-dropping-particle":"","parse-names":false,"suffix":""},{"dropping-particle":"","family":"Pan","given":"Riyu","non-dropping-particle":"","parse-names":false,"suffix":""},{"dropping-particle":"","family":"Wan","given":"Xiaoyang","non-dropping-particle":"","parse-names":false,"suffix":""},{"dropping-particle":"","family":"Tan","given":"Yilin","non-dropping-particle":"","parse-names":false,"suffix":""},{"dropping-particle":"","family":"Xu","given":"Linkang","non-dropping-particle":"","parse-names":false,"suffix":""},{"dropping-particle":"","family":"Ho","given":"Cyrus S.","non-dropping-particle":"","parse-names":false,"suffix":""},{"dropping-particle":"","family":"Ho","given":"Roger C.","non-dropping-particle":"","parse-names":false,"suffix":""}],"container-title":"International Journal of Environmental Research and Public Health","id":"ITEM-1","issue":"5","issued":{"date-parts":[["2020","3","1"]]},"publisher":"MDPI AG","title":"Immediate psychological responses and associated factors during the initial stage of the 2019 coronavirus disease (COVID-19) epidemic among the general population in China","type":"article-journal","volume":"17"},"uris":["http://www.mendeley.com/documents/?uuid=2a3bf204-1644-3e7b-ac9a-4a306de453e6"]}],"mendeley":{"formattedCitation":"&lt;sup&gt;88&lt;/sup&gt;","plainTextFormattedCitation":"88","previouslyFormattedCitation":"&lt;sup&gt;88&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88</w:t>
      </w:r>
      <w:r w:rsidR="00EE7BFF" w:rsidRPr="003F3396">
        <w:rPr>
          <w:rFonts w:cs="Times New Roman"/>
          <w:noProof/>
          <w:lang w:val="mk-MK"/>
        </w:rPr>
        <w:fldChar w:fldCharType="end"/>
      </w:r>
      <w:r w:rsidR="00AB4538" w:rsidRPr="003F3396">
        <w:rPr>
          <w:rFonts w:cs="Times New Roman"/>
          <w:noProof/>
          <w:lang w:val="mk-MK"/>
        </w:rPr>
        <w:t xml:space="preserve">. Избувнувањето на СОВИД-19 беше поврзано со повисоки нивоа на страв, анксиозност и депресија кај возрасните во Саудиска Арабија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10.4103/sjmms.sjmms_630_20","ISSN":"1658-631X","author":[{"dropping-particle":"","family":"Alyami","given":"Mohsen","non-dropping-particle":"","parse-names":false,"suffix":""},{"dropping-particle":"","family":"Albuquerque","given":"JuliaVajda","non-dropping-particle":"de","parse-names":false,"suffix":""},{"dropping-particle":"","family":"Krägeloh","given":"ChristianU","non-dropping-particle":"","parse-names":false,"suffix":""},{"dropping-particle":"","family":"Alyami","given":"Hussain","non-dropping-particle":"","parse-names":false,"suffix":""},{"dropping-particle":"","family":"Henning","given":"MarcusA","non-dropping-particle":"","parse-names":false,"suffix":""}],"container-title":"Saudi Journal of Medicine and Medical Sciences","id":"ITEM-1","issue":"1","issued":{"date-parts":[["2021"]]},"page":"24","title":"Effects of Fear of COVID-19 on Mental Well-Being and Quality of Life among Saudi Adults: A Path Analysis","type":"article-journal","volume":"9"},"uris":["http://www.mendeley.com/documents/?uuid=41e6ad89-38c6-41e2-b897-471517ac1c43"]},{"id":"ITEM-2","itemData":{"DOI":"10.1016/j.comppsych.2020.152192","ISSN":"0010440X","author":[{"dropping-particle":"","family":"Alkhamees","given":"Abdulmajeed A.","non-dropping-particle":"","parse-names":false,"suffix":""},{"dropping-particle":"","family":"Alrashed","given":"Saleh A.","non-dropping-particle":"","parse-names":false,"suffix":""},{"dropping-particle":"","family":"Alzunaydi","given":"Ali A.","non-dropping-particle":"","parse-names":false,"suffix":""},{"dropping-particle":"","family":"Almohimeed","given":"Ahmed S.","non-dropping-particle":"","parse-names":false,"suffix":""},{"dropping-particle":"","family":"Aljohani","given":"Moath S.","non-dropping-particle":"","parse-names":false,"suffix":""}],"container-title":"Comprehensive Psychiatry","id":"ITEM-2","issued":{"date-parts":[["2020","10"]]},"page":"152192","title":"The psychological impact of COVID-19 pandemic on the general population of Saudi Arabia","type":"article-journal","volume":"102"},"uris":["http://www.mendeley.com/documents/?uuid=0cd673d3-5f28-4382-bec9-413204d5a1d2"]}],"mendeley":{"formattedCitation":"&lt;sup&gt;105,106&lt;/sup&gt;","plainTextFormattedCitation":"105,106","previouslyFormattedCitation":"&lt;sup&gt;105,106&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105,106</w:t>
      </w:r>
      <w:r w:rsidR="00EE7BFF" w:rsidRPr="003F3396">
        <w:rPr>
          <w:rFonts w:cs="Times New Roman"/>
          <w:noProof/>
          <w:lang w:val="mk-MK"/>
        </w:rPr>
        <w:fldChar w:fldCharType="end"/>
      </w:r>
      <w:r w:rsidR="00AB4538" w:rsidRPr="003F3396">
        <w:rPr>
          <w:rFonts w:cs="Times New Roman"/>
          <w:noProof/>
        </w:rPr>
        <w:t>.</w:t>
      </w:r>
      <w:r w:rsidRPr="003F3396">
        <w:rPr>
          <w:rFonts w:cs="Times New Roman"/>
          <w:noProof/>
          <w:lang w:val="mk-MK"/>
        </w:rPr>
        <w:t xml:space="preserve"> </w:t>
      </w:r>
      <w:r w:rsidR="00AB4538" w:rsidRPr="003F3396">
        <w:rPr>
          <w:rFonts w:cs="Times New Roman"/>
          <w:color w:val="222222"/>
          <w:szCs w:val="20"/>
          <w:shd w:val="clear" w:color="auto" w:fill="FFFFFF"/>
        </w:rPr>
        <w:t xml:space="preserve">Alkhamees </w:t>
      </w:r>
      <w:r w:rsidRPr="003F3396">
        <w:rPr>
          <w:rFonts w:cs="Times New Roman"/>
          <w:color w:val="222222"/>
          <w:szCs w:val="20"/>
          <w:shd w:val="clear" w:color="auto" w:fill="FFFFFF"/>
          <w:lang w:val="mk-MK"/>
        </w:rPr>
        <w:t xml:space="preserve">и соработниците </w:t>
      </w:r>
      <w:r w:rsidR="00AB4538" w:rsidRPr="003F3396">
        <w:rPr>
          <w:rFonts w:cs="Times New Roman"/>
          <w:noProof/>
          <w:lang w:val="mk-MK"/>
        </w:rPr>
        <w:t>објави</w:t>
      </w:r>
      <w:r w:rsidRPr="003F3396">
        <w:rPr>
          <w:rFonts w:cs="Times New Roman"/>
          <w:noProof/>
          <w:lang w:val="mk-MK"/>
        </w:rPr>
        <w:t>ле</w:t>
      </w:r>
      <w:r w:rsidR="00AB4538" w:rsidRPr="003F3396">
        <w:rPr>
          <w:rFonts w:cs="Times New Roman"/>
          <w:noProof/>
          <w:lang w:val="mk-MK"/>
        </w:rPr>
        <w:t xml:space="preserve"> дека 23,6% од општата популација на Саудиска Арабија имале </w:t>
      </w:r>
      <w:r w:rsidR="00AB4538" w:rsidRPr="003F3396">
        <w:rPr>
          <w:rFonts w:cs="Times New Roman"/>
          <w:noProof/>
          <w:lang w:val="mk-MK"/>
        </w:rPr>
        <w:lastRenderedPageBreak/>
        <w:t xml:space="preserve">умерено или тешко психолошко влијание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{"citationItems":[{"id":"ITEM-1","itemData":{"DOI":"10.1016/j.comppsych.2020.152192","ISSN":"0010440X","author":[{"dropping-particle":"","family":"Alkhamees","given":"Abdulmajeed A.","non-dropping-particle":"","parse-names":false,"suffix":""},{"dropping-particle":"","family":"Alrashed","given":"Saleh A.","non-dropping-particle":"","parse-names":false,"suffix":""},{"dropping-particle":"","family":"Alzunaydi","given":"Ali A.","non-dropping-particle":"","parse-names":false,"suffix":""},{"dropping-particle":"","family":"Almohimeed","given":"Ahmed S.","non-dropping-particle":"","parse-names":false,"suffix":""},{"dropping-particle":"","family":"Aljohani","given":"Moath S.","non-dropping-particle":"","parse-names":false,"suffix":""}],"container-title":"Comprehensive Psychiatry","id":"ITEM-1","issued":{"date-parts":[["2020","10"]]},"page":"152192","title":"The psychological impact of COVID-19 pandemic on the general population of Saudi Arabia","type":"article-journal","volume":"102"},"uris":["http://www.mendeley.com/documents/?uuid=0cd673d3-5f28-4382-bec9-413204d5a1d2"]}],"mendeley":{"formattedCitation":"&lt;sup&gt;106&lt;/sup&gt;","plainTextFormattedCitation":"106","previouslyFormattedCitation":"&lt;sup&gt;106&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106</w:t>
      </w:r>
      <w:r w:rsidR="00EE7BFF" w:rsidRPr="003F3396">
        <w:rPr>
          <w:rFonts w:cs="Times New Roman"/>
          <w:noProof/>
          <w:lang w:val="mk-MK"/>
        </w:rPr>
        <w:fldChar w:fldCharType="end"/>
      </w:r>
      <w:r w:rsidR="00AB4538" w:rsidRPr="003F3396">
        <w:rPr>
          <w:rFonts w:cs="Times New Roman"/>
          <w:noProof/>
          <w:lang w:val="mk-MK"/>
        </w:rPr>
        <w:t xml:space="preserve">. Во гореспоменатата студија, тешки симптоми на стрес биле изразени кај 13,7%, 13,9% доживеале тешки симптоми на анксиозност, а 16,4% доживеале тешки симптоми на депресија. </w:t>
      </w:r>
      <w:r w:rsidRPr="003F3396">
        <w:rPr>
          <w:rFonts w:cs="Times New Roman"/>
          <w:noProof/>
          <w:lang w:val="mk-MK"/>
        </w:rPr>
        <w:t>Понатаму, заклучувањето влијаело на животниот стил и резултирало</w:t>
      </w:r>
      <w:r w:rsidR="00AB4538" w:rsidRPr="003F3396">
        <w:rPr>
          <w:rFonts w:cs="Times New Roman"/>
          <w:noProof/>
          <w:lang w:val="mk-MK"/>
        </w:rPr>
        <w:t xml:space="preserve"> со различни нивоа на негативни психолошки влијанија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{"citationItems":[{"id":"ITEM-1","itemData":{"DOI":"10.1136/gpsych-2020-100385","ISSN":"2517-729X","author":[{"dropping-particle":"","family":"Goodwin","given":"Robin","non-dropping-particle":"","parse-names":false,"suffix":""},{"dropping-particle":"","family":"Hou","given":"Wai Kai","non-dropping-particle":"","parse-names":false,"suffix":""},{"dropping-particle":"","family":"Sun","given":"Shaojing","non-dropping-particle":"","parse-names":false,"suffix":""},{"dropping-particle":"","family":"Ben-Ezra","given":"Menachem","non-dropping-particle":"","parse-names":false,"suffix":""}],"container-title":"General Psychiatry","id":"ITEM-1","issue":"6","issued":{"date-parts":[["2020","10","21"]]},"page":"e100385","title":"Quarantine, distress and interpersonal relationships during COVID-19","type":"article-journal","volume":"33"},"uris":["http://www.mendeley.com/documents/?uuid=0e217148-92ad-4eec-87eb-455fd0d31dc5"]},{"id":"ITEM-2","itemData":{"DOI":"10.3390/ijerph18136781","ISSN":"1660-4601","abstract":"Amid the COVID-19 pandemic, older adults are considered a high-risk group and have been advised to stay home or practice social distancing. This qualitative study examined the effects of strong quarantine measures and social distancing on older adults’ lifestyles. The participants in this study were 13 people aged 65 and older with chronic diseases who resided in South Korean communities. Qualitative content analysis was conducted to interpret the data collected from in-depth interviews. Four themes and 13 subthemes were identified. The four themes were “lifestyle changes,” “increased cautiousness in daily life,” “psychological changes,” and “adaptation to life during the COVID-19 pandemic.” The participants followed quarantine rules strictly and noted lifestyle changes, such as increased time spent at home due to social distancing guidelines, a smaller radius of daily activity, and changes in exercise and dietary habits. They also reported increased caution toward other people and objects that other people interacted with due to their fear of COVID-19 infection. They expressed fear about COVID-19 infection and anxiety about COVID-19-related news, and they often felt bored and depressed; however, the participants accepted, endured, and gradually adapted to these lifestyle changes. Non-face-to-face community support is urgently needed for older adults facing reduced levels of physical activity and psychological hardships due to the COVID-19 pandemic.","author":[{"dropping-particle":"","family":"Kim","given":"Juah","non-dropping-particle":"","parse-names":false,"suffix":""},{"dropping-particle":"","family":"Kim","given":"Yeonghun","non-dropping-particle":"","parse-names":false,"suffix":""},{"dropping-particle":"","family":"Ha","given":"Jiyeon","non-dropping-particle":"","parse-names":false,"suffix":""}],"container-title":"International Journal of Environmental Research and Public Health","id":"ITEM-2","issue":"13","issued":{"date-parts":[["2021","6","24"]]},"page":"6781","title":"Changes in Daily Life during the COVID-19 Pandemic among South Korean Older Adults with Chronic Diseases: A Qualitative Study","type":"article-journal","volume":"18"},"uris":["http://www.mendeley.com/documents/?uuid=6102ac98-921d-489c-869a-6230724c07af"]}],"mendeley":{"formattedCitation":"&lt;sup&gt;107,108&lt;/sup&gt;","plainTextFormattedCitation":"107,108","previouslyFormattedCitation":"&lt;sup&gt;107,108&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107,108</w:t>
      </w:r>
      <w:r w:rsidR="00EE7BFF" w:rsidRPr="003F3396">
        <w:rPr>
          <w:rFonts w:cs="Times New Roman"/>
          <w:noProof/>
          <w:lang w:val="mk-MK"/>
        </w:rPr>
        <w:fldChar w:fldCharType="end"/>
      </w:r>
      <w:r w:rsidR="00AB4538" w:rsidRPr="003F3396">
        <w:rPr>
          <w:rFonts w:cs="Times New Roman"/>
          <w:noProof/>
          <w:lang w:val="mk-MK"/>
        </w:rPr>
        <w:t xml:space="preserve">. Во една студија спроведена меѓу кинеската популација, луѓето кои живееле во карантински области изразиле зголемен страв </w:t>
      </w:r>
      <w:r w:rsidRPr="003F3396">
        <w:rPr>
          <w:rFonts w:cs="Times New Roman"/>
          <w:noProof/>
          <w:lang w:val="mk-MK"/>
        </w:rPr>
        <w:t>од заразување</w:t>
      </w:r>
      <w:r w:rsidR="00AB4538" w:rsidRPr="003F3396">
        <w:rPr>
          <w:rFonts w:cs="Times New Roman"/>
          <w:noProof/>
          <w:lang w:val="mk-MK"/>
        </w:rPr>
        <w:t xml:space="preserve"> и им била потребна поголема психолошка поддршка од оние во области кои не се во карантин </w:t>
      </w:r>
      <w:r w:rsidR="00EE7BFF" w:rsidRPr="003F3396">
        <w:rPr>
          <w:rFonts w:cs="Times New Roman"/>
          <w:noProof/>
          <w:lang w:val="mk-MK"/>
        </w:rPr>
        <w:fldChar w:fldCharType="begin" w:fldLock="1"/>
      </w:r>
      <w:r w:rsidR="00591CD1">
        <w:rPr>
          <w:rFonts w:cs="Times New Roman"/>
          <w:noProof/>
          <w:lang w:val="mk-MK"/>
        </w:rPr>
        <w:instrText>ADDIN CSL_CITATION {"citationItems":[{"id":"ITEM-1","itemData":{"DOI":"10.12659/MSM.924609","ISSN":"1643-3750","author":[{"dropping-particle":"","family":"Lei","given":"Lei","non-dropping-particle":"","parse-names":false,"suffix":""},{"dropping-particle":"","family":"Huang","given":"Xiaoming","non-dropping-particle":"","parse-names":false,"suffix":""},{"dropping-particle":"","family":"Zhang","given":"Shuai","non-dropping-particle":"","parse-names":false,"suffix":""},{"dropping-particle":"","family":"Yang","given":"Jinrong","non-dropping-particle":"","parse-names":false,"suffix":""},{"dropping-particle":"","family":"Yang","given":"Lin","non-dropping-particle":"","parse-names":false,"suffix":""},{"dropping-particle":"","family":"Xu","given":"Min","non-dropping-particle":"","parse-names":false,"suffix":""}],"container-title":"Medical Science Monitor","id":"ITEM-1","issued":{"date-parts":[["2020","4","20"]]},"title":"Comparison of Prevalence and Associated Factors of Anxiety and Depression Among People Affected by versus People Unaffected by Quarantine During the COVID-19 Epidemic in Southwestern China","type":"article-journal","volume":"26"},"uris":["http://www.mendeley.com/documents/?uuid=e69005d7-da4d-4af0-a7d5-2b96f8372b79"]}],"mendeley":{"formattedCitation":"&lt;sup&gt;109&lt;/sup&gt;","plainTextFormattedCitation":"109","previouslyFormattedCitation":"&lt;sup&gt;109&lt;/sup&gt;"},"properties":{"noteIndex":0},"schema":"https://github.com/citation-style-language/schema/raw/master/csl-citation.json"}</w:instrText>
      </w:r>
      <w:r w:rsidR="00EE7BFF" w:rsidRPr="003F3396">
        <w:rPr>
          <w:rFonts w:cs="Times New Roman"/>
          <w:noProof/>
          <w:lang w:val="mk-MK"/>
        </w:rPr>
        <w:fldChar w:fldCharType="separate"/>
      </w:r>
      <w:r w:rsidR="00591CD1" w:rsidRPr="00591CD1">
        <w:rPr>
          <w:rFonts w:cs="Times New Roman"/>
          <w:noProof/>
          <w:vertAlign w:val="superscript"/>
          <w:lang w:val="mk-MK"/>
        </w:rPr>
        <w:t>109</w:t>
      </w:r>
      <w:r w:rsidR="00EE7BFF" w:rsidRPr="003F3396">
        <w:rPr>
          <w:rFonts w:cs="Times New Roman"/>
          <w:noProof/>
          <w:lang w:val="mk-MK"/>
        </w:rPr>
        <w:fldChar w:fldCharType="end"/>
      </w:r>
      <w:r w:rsidR="00AB4538" w:rsidRPr="003F3396">
        <w:rPr>
          <w:rFonts w:cs="Times New Roman"/>
          <w:noProof/>
          <w:lang w:val="mk-MK"/>
        </w:rPr>
        <w:t xml:space="preserve">. Овие психолошки нарушувања, вклучувајќи го и стравот, можат да влијаат на здравјето и на однесувањето за барање </w:t>
      </w:r>
      <w:r w:rsidRPr="003F3396">
        <w:rPr>
          <w:rFonts w:cs="Times New Roman"/>
          <w:noProof/>
          <w:lang w:val="mk-MK"/>
        </w:rPr>
        <w:t xml:space="preserve">на потребната  </w:t>
      </w:r>
      <w:r w:rsidR="00AB4538" w:rsidRPr="003F3396">
        <w:rPr>
          <w:rFonts w:cs="Times New Roman"/>
          <w:noProof/>
          <w:lang w:val="mk-MK"/>
        </w:rPr>
        <w:t>здравствена заштита.</w:t>
      </w:r>
    </w:p>
    <w:p w:rsidR="00AB4538" w:rsidRPr="003F3396" w:rsidRDefault="00AB4538" w:rsidP="00AB4538">
      <w:pPr>
        <w:rPr>
          <w:noProof/>
          <w:lang w:val="mk-MK"/>
        </w:rPr>
      </w:pPr>
      <w:r w:rsidRPr="003F3396">
        <w:rPr>
          <w:rFonts w:cs="Times New Roman"/>
          <w:noProof/>
          <w:lang w:val="mk-MK"/>
        </w:rPr>
        <w:t xml:space="preserve">Во однос на довербата - </w:t>
      </w:r>
      <w:r w:rsidRPr="003F3396">
        <w:rPr>
          <w:noProof/>
          <w:lang w:val="mk-MK"/>
        </w:rPr>
        <w:t>на прашањето дали довербата во ортодонтот им се изменила за време на пандемијата, најголемиот дел од пациентите (62%) потврдија дека степенот на доверба е ист како и пред започнувањето на КОВИД-19 пандемијата</w:t>
      </w:r>
      <w:r w:rsidRPr="003F3396">
        <w:rPr>
          <w:noProof/>
        </w:rPr>
        <w:t xml:space="preserve">. </w:t>
      </w:r>
      <w:r w:rsidRPr="003F3396">
        <w:rPr>
          <w:noProof/>
          <w:lang w:val="mk-MK"/>
        </w:rPr>
        <w:t>Дополнително на ова</w:t>
      </w:r>
      <w:r w:rsidRPr="003F3396">
        <w:rPr>
          <w:noProof/>
        </w:rPr>
        <w:t xml:space="preserve">, </w:t>
      </w:r>
      <w:r w:rsidRPr="003F3396">
        <w:rPr>
          <w:noProof/>
          <w:lang w:val="mk-MK"/>
        </w:rPr>
        <w:t>повеќе од половина од испитаниците (57.8%) изјавиле дека се задоволни од комуникацијата при нивниот ортодонтски третман.</w:t>
      </w:r>
    </w:p>
    <w:p w:rsidR="00AB4538" w:rsidRPr="003F3396" w:rsidRDefault="00AB4538" w:rsidP="00AB4538">
      <w:pPr>
        <w:rPr>
          <w:noProof/>
          <w:lang w:val="mk-MK"/>
        </w:rPr>
      </w:pPr>
      <w:r w:rsidRPr="003F3396">
        <w:rPr>
          <w:noProof/>
          <w:lang w:val="mk-MK"/>
        </w:rPr>
        <w:t>Неуспехот да се побара стоматолошка и ортодонтска заштита може негативно да влијае на состојбата на оралното здравје и ментално здравје на пациентот</w:t>
      </w:r>
      <w:r w:rsidR="00EE7BFF" w:rsidRPr="003F3396">
        <w:rPr>
          <w:noProof/>
        </w:rPr>
        <w:fldChar w:fldCharType="begin" w:fldLock="1"/>
      </w:r>
      <w:r w:rsidR="00591CD1">
        <w:rPr>
          <w:noProof/>
        </w:rPr>
        <w:instrText>ADDIN CSL_CITATION {"citationItems":[{"id":"ITEM-1","itemData":{"DOI":"10.3390/ijerph192316216","ISSN":"1660-4601","PMID":"36498295","abstract":"The worldwide pandemic has exposed healthcare professionals to a high risk of infection, exacerbating the situation of uncertainty caused by COVID-19. The objective of this review was to evaluate the psychological impact of the COVID-19 pandemic on dental professionals and their patients. A literature review was conducted using Medline-Pubmed, Web of Science, and Scopus databases, excluding systematic reviews, narratives, meta-analyses, case reports, book chapters, short communications, and congress papers. A modified version of the Newcastle-Ottawa Scale (NOS) was used to evaluate the quality of the selected studies. The search retrieved 3879 articles, and 123 of these were selected for the review (7 longitudinal and 116 cross-sectional studies). Elevated anxiety levels were observed in dental professionals, especially in younger and female professionals. Except for orthodontic treatments, patients reported a high level of fear that reduced their demand for dentist treatment to emergency cases alone. The results suggest that the COVID-19 pandemic has had psychological and emotional consequences for dental professionals and their patients. Further research is necessary to evaluate the persistence of this problem over time.","author":[{"dropping-particle":"","family":"Haro","given":"Juan Carlos","non-dropping-particle":"De","parse-names":false,"suffix":""},{"dropping-particle":"","family":"Rosel","given":"Eva María","non-dropping-particle":"","parse-names":false,"suffix":""},{"dropping-particle":"","family":"Salcedo-Bellido","given":"Inmaculada","non-dropping-particle":"","parse-names":false,"suffix":""},{"dropping-particle":"","family":"Leno-Durán","given":"Ester","non-dropping-particle":"","parse-names":false,"suffix":""},{"dropping-particle":"","family":"Requena","given":"Pilar","non-dropping-particle":"","parse-names":false,"suffix":""},{"dropping-particle":"","family":"Barrios-Rodríguez","given":"Rocío","non-dropping-particle":"","parse-names":false,"suffix":""}],"container-title":"International journal of environmental research and public health","id":"ITEM-1","issue":"23","issued":{"date-parts":[["2022","12","4"]]},"title":"Psychological Impact of COVID-19 in the Setting of Dentistry: A Review Article.","type":"article-journal","volume":"19"},"uris":["http://www.mendeley.com/documents/?uuid=d13d4d31-b24b-4b13-a484-de9aa93c6386"]}],"mendeley":{"formattedCitation":"&lt;sup&gt;110&lt;/sup&gt;","plainTextFormattedCitation":"110","previouslyFormattedCitation":"&lt;sup&gt;110&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110</w:t>
      </w:r>
      <w:r w:rsidR="00EE7BFF" w:rsidRPr="003F3396">
        <w:rPr>
          <w:noProof/>
        </w:rPr>
        <w:fldChar w:fldCharType="end"/>
      </w:r>
      <w:r w:rsidRPr="003F3396">
        <w:rPr>
          <w:noProof/>
          <w:lang w:val="mk-MK"/>
        </w:rPr>
        <w:t>. И покрај тоа што некои студии ги разгледаа бариерите за посети на ортодонт за време на пандемијата, факторите поврзани со поголем страв и неподготвеност да се побара ортодонтска заштита не беа широко истражени</w:t>
      </w:r>
      <w:r w:rsidR="00EE7BFF" w:rsidRPr="003F3396">
        <w:rPr>
          <w:noProof/>
          <w:lang w:val="mk-MK"/>
        </w:rPr>
        <w:fldChar w:fldCharType="begin" w:fldLock="1"/>
      </w:r>
      <w:r w:rsidR="00FE1B78" w:rsidRPr="003F3396">
        <w:rPr>
          <w:noProof/>
          <w:lang w:val="mk-MK"/>
        </w:rPr>
        <w:instrText>ADDIN CSL_CITATION {"citationItems":[{"id":"ITEM-1","itemData":{"DOI":"10.3390/ijerph182010589","ISSN":"1660-4601","abstract":"The recent coronavirus disease of 2019 (COVID-19) pandemic led to major lifestyle changes. The present study sought to assess factors associated with fear to seek dental care during COVID-19 pandemic in Saudi Arabia. This cross-sectional study was conducted during the COVID-19 outbreak in 2020. An online questionnaire was filled by a convenient sample of adult Saudi residents through mobile instant messaging application. The following measures were collected: sociodemographic characteristics, fear of COVID-19 using validated Fears of Illness and Virus Evaluation scale, fear to seek dental care, perceived health status, and COVID-19 experience. There were 826 participants involved in this study (541 females and 285 males, mean age: 38.8 ± 13.29 years). Fear to seek dental care was significantly higher among females, younger age groups, people who perceived poor general and oral health, and people who perceived high risk of contracting the virus in dental clinics. After controlling for confounders, fear to seek dental care was significantly higher among the age group of 35–44 years, those who perceived high and moderate risk of COVID-19 infection in dental clinics, and among participants who reported untreated dental conditions. Fear that Others Get Sick, Fear of the Impact on Social Life, and Behaviors Related to Illness and Virus Fears were significantly associated with high levels of fear to seek dental care. Within the study’s limitations, fear of COVID-19 negatively impacted the study population’s willingness to seek dental treatment. Factors such as age, perceived risk of COVID-19 infection in dental clinics, and untreated dental conditions were associated with fear to seek dental care.","author":[{"dropping-particle":"","family":"Ibrahim","given":"Maria Salem","non-dropping-particle":"","parse-names":false,"suffix":""},{"dropping-particle":"","family":"Alibrahim","given":"Hala","non-dropping-particle":"","parse-names":false,"suffix":""},{"dropping-particle":"","family":"Madani","given":"Abdullah","non-dropping-particle":"Al","parse-names":false,"suffix":""},{"dropping-particle":"","family":"Alamri","given":"Abdulaziz","non-dropping-particle":"","parse-names":false,"suffix":""},{"dropping-particle":"","family":"Bamashmous","given":"Mohamed","non-dropping-particle":"","parse-names":false,"suffix":""},{"dropping-particle":"","family":"Tounsi","given":"Abrar","non-dropping-particle":"","parse-names":false,"suffix":""}],"container-title":"International Journal of Environmental Research and Public Health","id":"ITEM-1","issue":"20","issued":{"date-parts":[["2021","10","9"]]},"page":"10589","title":"Fear Factor in Seeking Dental Care among Saudis during COVID-19 Pandemic","type":"article-journal","volume":"18"},"uris":["http://www.mendeley.com/documents/?uuid=ecfaaf98-4fd3-4b0c-85e7-f9ee27ee4ac0"]}],"mendeley":{"formattedCitation":"&lt;sup&gt;4&lt;/sup&gt;","plainTextFormattedCitation":"4","previouslyFormattedCitation":"&lt;sup&gt;4&lt;/sup&gt;"},"properties":{"noteIndex":0},"schema":"https://github.com/citation-style-language/schema/raw/master/csl-citation.json"}</w:instrText>
      </w:r>
      <w:r w:rsidR="00EE7BFF" w:rsidRPr="003F3396">
        <w:rPr>
          <w:noProof/>
          <w:lang w:val="mk-MK"/>
        </w:rPr>
        <w:fldChar w:fldCharType="separate"/>
      </w:r>
      <w:r w:rsidR="007B3459" w:rsidRPr="003F3396">
        <w:rPr>
          <w:noProof/>
          <w:vertAlign w:val="superscript"/>
          <w:lang w:val="mk-MK"/>
        </w:rPr>
        <w:t>4</w:t>
      </w:r>
      <w:r w:rsidR="00EE7BFF" w:rsidRPr="003F3396">
        <w:rPr>
          <w:noProof/>
          <w:lang w:val="mk-MK"/>
        </w:rPr>
        <w:fldChar w:fldCharType="end"/>
      </w:r>
      <w:r w:rsidRPr="003F3396">
        <w:rPr>
          <w:noProof/>
          <w:lang w:val="mk-MK"/>
        </w:rPr>
        <w:t>. Разгледувањето на овие фактори е од суштинско значење за таргетирање</w:t>
      </w:r>
      <w:r w:rsidR="00FD2DC1" w:rsidRPr="003F3396">
        <w:rPr>
          <w:noProof/>
          <w:lang w:val="mk-MK"/>
        </w:rPr>
        <w:t>то</w:t>
      </w:r>
      <w:r w:rsidRPr="003F3396">
        <w:rPr>
          <w:noProof/>
          <w:lang w:val="mk-MK"/>
        </w:rPr>
        <w:t xml:space="preserve"> на овие пациенти во ортодонтските програми за време на сегашните и идните пандемии. Оттука, оваа студија имаше за цел да го процени стравот кај ортодонтските пациенти во Р.С. Македонија да бараат ортодонтска</w:t>
      </w:r>
      <w:r w:rsidR="00FD2DC1" w:rsidRPr="003F3396">
        <w:rPr>
          <w:noProof/>
          <w:lang w:val="mk-MK"/>
        </w:rPr>
        <w:t xml:space="preserve"> </w:t>
      </w:r>
      <w:r w:rsidRPr="003F3396">
        <w:rPr>
          <w:noProof/>
          <w:lang w:val="mk-MK"/>
        </w:rPr>
        <w:t>грижа за време на пандемијата и факторите поврзани со истата.</w:t>
      </w:r>
    </w:p>
    <w:p w:rsidR="00AB4538" w:rsidRPr="003F3396" w:rsidRDefault="00FE1B78" w:rsidP="00FF00A2">
      <w:pPr>
        <w:pStyle w:val="Heading2"/>
        <w:rPr>
          <w:lang w:val="mk-MK"/>
        </w:rPr>
      </w:pPr>
      <w:bookmarkStart w:id="135" w:name="_Toc130131231"/>
      <w:r w:rsidRPr="003F3396">
        <w:t>6</w:t>
      </w:r>
      <w:r w:rsidR="00FF00A2" w:rsidRPr="003F3396">
        <w:t xml:space="preserve">.5. </w:t>
      </w:r>
      <w:r w:rsidR="00AB4538" w:rsidRPr="003F3396">
        <w:rPr>
          <w:lang w:val="mk-MK"/>
        </w:rPr>
        <w:t>Ставови кон ортодонтски третман  во време на пандемија</w:t>
      </w:r>
      <w:bookmarkEnd w:id="135"/>
    </w:p>
    <w:p w:rsidR="00AB4538" w:rsidRPr="003F3396" w:rsidRDefault="00FD2DC1" w:rsidP="00AB4538">
      <w:pPr>
        <w:rPr>
          <w:noProof/>
        </w:rPr>
      </w:pPr>
      <w:r w:rsidRPr="003F3396">
        <w:rPr>
          <w:noProof/>
          <w:lang w:val="mk-MK"/>
        </w:rPr>
        <w:t>Резултати</w:t>
      </w:r>
      <w:r w:rsidR="00AB4538" w:rsidRPr="003F3396">
        <w:rPr>
          <w:noProof/>
          <w:lang w:val="mk-MK"/>
        </w:rPr>
        <w:t xml:space="preserve">те од ова истражување покажале дека ортодонтските пациенти се генерално спремни за ортодонтски контроли за време на пандемија. На пример, 94.27% од вкупниот број на испитаници се подготвени да одат на контролен преглед.  Истовремено, 66.15% </w:t>
      </w:r>
      <w:r w:rsidR="00AB4538" w:rsidRPr="003F3396">
        <w:rPr>
          <w:noProof/>
          <w:lang w:val="mk-MK"/>
        </w:rPr>
        <w:lastRenderedPageBreak/>
        <w:t>изјавиле дека имаат потреба од почести ортодонтски прегледи. Дополнително, 73.4% од испитаниците изјавиле дека закажаните контроли кај ортодонтот биле на нивна иницијатива. Исто така, резултатите укажаа дека најголемиот дел од испитаниц</w:t>
      </w:r>
      <w:r w:rsidRPr="003F3396">
        <w:rPr>
          <w:noProof/>
          <w:lang w:val="mk-MK"/>
        </w:rPr>
        <w:t>и</w:t>
      </w:r>
      <w:r w:rsidR="00AB4538" w:rsidRPr="003F3396">
        <w:rPr>
          <w:noProof/>
          <w:lang w:val="mk-MK"/>
        </w:rPr>
        <w:t>те (83.33%) сметаат дека се подготвени на подолготраен ортодонтски третман</w:t>
      </w:r>
      <w:r w:rsidRPr="003F3396">
        <w:rPr>
          <w:noProof/>
          <w:lang w:val="mk-MK"/>
        </w:rPr>
        <w:t>.</w:t>
      </w:r>
    </w:p>
    <w:p w:rsidR="00AB4538" w:rsidRPr="003F3396" w:rsidRDefault="00AB4538" w:rsidP="00AB4538">
      <w:pPr>
        <w:rPr>
          <w:noProof/>
        </w:rPr>
      </w:pPr>
      <w:r w:rsidRPr="003F3396">
        <w:rPr>
          <w:noProof/>
          <w:lang w:val="mk-MK"/>
        </w:rPr>
        <w:t>Овие наоди се во согласност со резултатите од релевантни студии од обалста. На пример</w:t>
      </w:r>
      <w:r w:rsidRPr="003F3396">
        <w:rPr>
          <w:noProof/>
        </w:rPr>
        <w:t xml:space="preserve"> Al-Gunaid et al. </w:t>
      </w:r>
      <w:r w:rsidRPr="003F3396">
        <w:rPr>
          <w:noProof/>
          <w:lang w:val="mk-MK"/>
        </w:rPr>
        <w:t xml:space="preserve">нашле дека </w:t>
      </w:r>
      <w:r w:rsidRPr="003F3396">
        <w:rPr>
          <w:noProof/>
        </w:rPr>
        <w:t>дека повеќ</w:t>
      </w:r>
      <w:r w:rsidR="00FD2DC1" w:rsidRPr="003F3396">
        <w:rPr>
          <w:noProof/>
        </w:rPr>
        <w:t>е од 80% од пациентите</w:t>
      </w:r>
      <w:r w:rsidRPr="003F3396">
        <w:rPr>
          <w:noProof/>
        </w:rPr>
        <w:t xml:space="preserve"> не се </w:t>
      </w:r>
      <w:r w:rsidR="00FD2DC1" w:rsidRPr="003F3396">
        <w:rPr>
          <w:noProof/>
        </w:rPr>
        <w:t>плашеле од посета на ортодонт</w:t>
      </w:r>
      <w:r w:rsidRPr="003F3396">
        <w:rPr>
          <w:noProof/>
        </w:rPr>
        <w:t xml:space="preserve"> и не размислувале да ги променат од безбедносни причини</w:t>
      </w:r>
      <w:r w:rsidR="00EE7BFF" w:rsidRPr="003F3396">
        <w:rPr>
          <w:noProof/>
          <w:lang w:val="mk-MK"/>
        </w:rPr>
        <w:fldChar w:fldCharType="begin" w:fldLock="1"/>
      </w:r>
      <w:r w:rsidR="00591CD1">
        <w:rPr>
          <w:noProof/>
          <w:lang w:val="mk-MK"/>
        </w:rPr>
        <w:instrText>ADDIN CSL_CITATION {"citationItems":[{"id":"ITEM-1","itemData":{"DOI":"10.4103/JIOH.JIOH_58_22","author":[{"dropping-particle":"","family":"Al-Gunaid","given":"TH","non-dropping-particle":"","parse-names":false,"suffix":""},{"dropping-particle":"","family":"Hammad","given":"MM","non-dropping-particle":"","parse-names":false,"suffix":""},{"dropping-particle":"","family":"Shahada","given":"MO","non-dropping-particle":"","parse-names":false,"suffix":""},{"dropping-particle":"","family":"Allam","given":"H","non-dropping-particle":"","parse-names":false,"suffix":""},{"dropping-particle":"","family":"Abuanq","given":"AZ","non-dropping-particle":"","parse-names":false,"suffix":""},{"dropping-particle":"","family":"Zakour","given":"GS","non-dropping-particle":"","parse-names":false,"suffix":""},{"dropping-particle":"","family":"Zubaid","given":"i HH","non-dropping-particle":"","parse-names":false,"suffix":""},{"dropping-particle":"","family":"Karbouji","given":"GA","non-dropping-particle":"","parse-names":false,"suffix":""}],"container-title":"J Int Oral Health","id":"ITEM-1","issued":{"date-parts":[["2022"]]},"page":"409-15","title":"Impact of COVID-19 pandemic on orthodontic patient’s inflow in daily orthodontic practice: A cross-sectional study.","type":"article-journal","volume":"14"},"uris":["http://www.mendeley.com/documents/?uuid=f0a12ac7-9d07-4730-8999-a96a9abf23cf"]}],"mendeley":{"formattedCitation":"&lt;sup&gt;111&lt;/sup&gt;","plainTextFormattedCitation":"111","previouslyFormattedCitation":"&lt;sup&gt;111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111</w:t>
      </w:r>
      <w:r w:rsidR="00EE7BFF" w:rsidRPr="003F3396">
        <w:rPr>
          <w:noProof/>
          <w:lang w:val="mk-MK"/>
        </w:rPr>
        <w:fldChar w:fldCharType="end"/>
      </w:r>
      <w:r w:rsidRPr="003F3396">
        <w:rPr>
          <w:noProof/>
        </w:rPr>
        <w:t xml:space="preserve">. Ова може да се должи на довербата на пациентите во нивните ортодонти во преземањето високи стандарди на безбедносни мерки и може да се должи на сумата на пари што ја платиле однапред. Овој наод е поддржан и од фактот дека повеќе од 85% од учесниците </w:t>
      </w:r>
      <w:r w:rsidRPr="003F3396">
        <w:rPr>
          <w:noProof/>
          <w:lang w:val="mk-MK"/>
        </w:rPr>
        <w:t xml:space="preserve">од истата студија </w:t>
      </w:r>
      <w:r w:rsidRPr="003F3396">
        <w:rPr>
          <w:noProof/>
        </w:rPr>
        <w:t>изјавиле дека не размислувале да сменат или посетат друг ортодонт за време на затворањето на нивната ортодонтска клиника. Ваквите резултати треба да ги направат ортодонтите свесни за важноста од одржување добри односи со нивните пациенти и одржување на високи стандарди за контрола на инфекции не само за време на пандемии.</w:t>
      </w:r>
    </w:p>
    <w:p w:rsidR="00AB4538" w:rsidRPr="003F3396" w:rsidRDefault="00AB4538" w:rsidP="00AB4538">
      <w:pPr>
        <w:rPr>
          <w:noProof/>
          <w:lang w:val="mk-MK"/>
        </w:rPr>
      </w:pPr>
      <w:r w:rsidRPr="003F3396">
        <w:rPr>
          <w:noProof/>
        </w:rPr>
        <w:t xml:space="preserve">Утврдено е дека 81,5% од пациентите не сакале да го одложат лекувањето, а 88% од нив не сакале да го прекинат лекувањето за време на пандемиската криза </w:t>
      </w:r>
      <w:r w:rsidR="00EE7BFF" w:rsidRPr="003F3396">
        <w:rPr>
          <w:noProof/>
        </w:rPr>
        <w:fldChar w:fldCharType="begin" w:fldLock="1"/>
      </w:r>
      <w:r w:rsidR="00591CD1">
        <w:rPr>
          <w:noProof/>
        </w:rPr>
        <w:instrText>ADDIN CSL_CITATION {"citationItems":[{"id":"ITEM-1","itemData":{"DOI":"10.1177/0301574220942233","ISSN":"0301-5742","abstract":"With COVID-19 declared as a worldwide pandemic, a nationwide lockdown was implemented overnight in India on March 24, 2020. With no prior warning or anticipation, patient appointments were temporarily ceased as institutions and clinics were indefinitely closed. To our knowledge, no study addresses the orthodontic patient perspective in such testing times, where they are entirely restricted to the confines of their homes.","author":[{"dropping-particle":"","family":"Shenoi","given":"Susmita Bala","non-dropping-particle":"","parse-names":false,"suffix":""},{"dropping-particle":"","family":"Deshpande","given":"Sumedh","non-dropping-particle":"","parse-names":false,"suffix":""},{"dropping-particle":"","family":"Jatti","given":"Roopa","non-dropping-particle":"","parse-names":false,"suffix":""}],"container-title":"Journal of Indian Orthodontic Society","id":"ITEM-1","issue":"3","issued":{"date-parts":[["2020","7","31"]]},"page":"195-202","title":"Impact of COVID-19 Lockdown on Patients Undergoing Orthodontic Treatment: A Questionnaire Study","type":"article-journal","volume":"54"},"uris":["http://www.mendeley.com/documents/?uuid=53f8e7f0-f412-44b2-9ad7-9f5b0ce28c51"]}],"mendeley":{"formattedCitation":"&lt;sup&gt;81&lt;/sup&gt;","plainTextFormattedCitation":"81","previouslyFormattedCitation":"&lt;sup&gt;81&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81</w:t>
      </w:r>
      <w:r w:rsidR="00EE7BFF" w:rsidRPr="003F3396">
        <w:rPr>
          <w:noProof/>
        </w:rPr>
        <w:fldChar w:fldCharType="end"/>
      </w:r>
      <w:r w:rsidRPr="003F3396">
        <w:rPr>
          <w:noProof/>
        </w:rPr>
        <w:t xml:space="preserve">. Ова може да се објасни со тоа што ентузијазмот на пациентите на почетокот на ортодонтскиот третман е релативно висок, но со текот на времето, особено во тешки случаи, пациентите почнуваат да се чувствуваат уморни и </w:t>
      </w:r>
      <w:r w:rsidR="00FD2DC1" w:rsidRPr="003F3396">
        <w:rPr>
          <w:noProof/>
          <w:lang w:val="mk-MK"/>
        </w:rPr>
        <w:t>недоследни</w:t>
      </w:r>
      <w:r w:rsidRPr="003F3396">
        <w:rPr>
          <w:noProof/>
        </w:rPr>
        <w:t xml:space="preserve"> и сакаат да </w:t>
      </w:r>
      <w:r w:rsidR="00FD2DC1" w:rsidRPr="003F3396">
        <w:rPr>
          <w:noProof/>
          <w:lang w:val="mk-MK"/>
        </w:rPr>
        <w:t xml:space="preserve">го </w:t>
      </w:r>
      <w:r w:rsidRPr="003F3396">
        <w:rPr>
          <w:noProof/>
        </w:rPr>
        <w:t xml:space="preserve">завршат </w:t>
      </w:r>
      <w:r w:rsidR="00FD2DC1" w:rsidRPr="003F3396">
        <w:rPr>
          <w:noProof/>
          <w:lang w:val="mk-MK"/>
        </w:rPr>
        <w:t xml:space="preserve">третманот </w:t>
      </w:r>
      <w:r w:rsidRPr="003F3396">
        <w:rPr>
          <w:noProof/>
        </w:rPr>
        <w:t xml:space="preserve">што е можно поскоро. Затоа, природно е пациентите да одбијат да го продолжат периодот на лекување. Тековните наоди од студијата се во согласност </w:t>
      </w:r>
      <w:r w:rsidRPr="003F3396">
        <w:rPr>
          <w:noProof/>
          <w:lang w:val="mk-MK"/>
        </w:rPr>
        <w:t xml:space="preserve">и </w:t>
      </w:r>
      <w:r w:rsidRPr="003F3396">
        <w:rPr>
          <w:noProof/>
        </w:rPr>
        <w:t xml:space="preserve">со </w:t>
      </w:r>
      <w:r w:rsidR="00FD2DC1" w:rsidRPr="003F3396">
        <w:rPr>
          <w:noProof/>
        </w:rPr>
        <w:t>оние пријавени од Cotrin</w:t>
      </w:r>
      <w:r w:rsidRPr="003F3396">
        <w:rPr>
          <w:noProof/>
        </w:rPr>
        <w:t xml:space="preserve"> за бразилските пациенти </w:t>
      </w:r>
      <w:r w:rsidR="00EE7BFF" w:rsidRPr="003F3396">
        <w:rPr>
          <w:noProof/>
        </w:rPr>
        <w:fldChar w:fldCharType="begin" w:fldLock="1"/>
      </w:r>
      <w:r w:rsidR="00591CD1">
        <w:rPr>
          <w:noProof/>
        </w:rPr>
        <w:instrText>ADDIN CSL_CITATION {"citationItems":[{"id":"ITEM-1","itemData":{"DOI":"10.1111/ocr.12395","ISSN":"1601-6335","author":[{"dropping-particle":"","family":"Cotrin","given":"Paula","non-dropping-particle":"","parse-names":false,"suffix":""},{"dropping-particle":"","family":"Peloso","given":"Renan Morais","non-dropping-particle":"","parse-names":false,"suffix":""},{"dropping-particle":"","family":"Oliveira","given":"Renata Cristina","non-dropping-particle":"","parse-names":false,"suffix":""},{"dropping-particle":"","family":"Oliveira","given":"Ricardo César Gobbi","non-dropping-particle":"","parse-names":false,"suffix":""},{"dropping-particle":"","family":"Pini","given":"Nubia Inocencya Pavesi","non-dropping-particle":"","parse-names":false,"suffix":""},{"dropping-particle":"","family":"Valarelli","given":"Fabrício Pinelli","non-dropping-particle":"","parse-names":false,"suffix":""},{"dropping-particle":"","family":"Freitas","given":"Karina Maria Salvatore","non-dropping-particle":"","parse-names":false,"suffix":""}],"container-title":"Orthodontics &amp; Craniofacial Research","id":"ITEM-1","issue":"4","issued":{"date-parts":[["2020","11","23"]]},"page":"455-461","title":"Impact of coronavirus pandemic in appointments and anxiety/concerns of patients regarding orthodontic treatment","type":"article-journal","volume":"23"},"uris":["http://www.mendeley.com/documents/?uuid=6d760059-91e8-448e-a513-9534f173d26c"]}],"mendeley":{"formattedCitation":"&lt;sup&gt;79&lt;/sup&gt;","plainTextFormattedCitation":"79","previouslyFormattedCitation":"&lt;sup&gt;79&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79</w:t>
      </w:r>
      <w:r w:rsidR="00EE7BFF" w:rsidRPr="003F3396">
        <w:rPr>
          <w:noProof/>
        </w:rPr>
        <w:fldChar w:fldCharType="end"/>
      </w:r>
      <w:r w:rsidRPr="003F3396">
        <w:rPr>
          <w:noProof/>
        </w:rPr>
        <w:t xml:space="preserve">. </w:t>
      </w:r>
    </w:p>
    <w:p w:rsidR="00AB4538" w:rsidRPr="003F3396" w:rsidRDefault="00AB4538" w:rsidP="00AB4538">
      <w:pPr>
        <w:rPr>
          <w:noProof/>
          <w:lang w:val="mk-MK"/>
        </w:rPr>
      </w:pPr>
      <w:r w:rsidRPr="003F3396">
        <w:rPr>
          <w:noProof/>
          <w:lang w:val="mk-MK"/>
        </w:rPr>
        <w:t>Во однос на генералното задоволство од услугата за време на пандемијата, силно мнозинство од анкетираните пациенти (70.4%) изјавиле дека се целосно задоволни од добиената услуга, додека 57.8% изјавиле дека се задоволни од комуникацијата при нивниот ортодонтски третман.</w:t>
      </w:r>
    </w:p>
    <w:p w:rsidR="00AB4538" w:rsidRPr="003F3396" w:rsidRDefault="00FE1B78" w:rsidP="00FF00A2">
      <w:pPr>
        <w:pStyle w:val="Heading2"/>
        <w:rPr>
          <w:lang w:val="mk-MK"/>
        </w:rPr>
      </w:pPr>
      <w:bookmarkStart w:id="136" w:name="_Toc130131232"/>
      <w:r w:rsidRPr="003F3396">
        <w:lastRenderedPageBreak/>
        <w:t>6</w:t>
      </w:r>
      <w:r w:rsidR="00FF00A2" w:rsidRPr="003F3396">
        <w:t xml:space="preserve">.6. </w:t>
      </w:r>
      <w:r w:rsidR="00AB4538" w:rsidRPr="003F3396">
        <w:rPr>
          <w:lang w:val="mk-MK"/>
        </w:rPr>
        <w:t>Мерки за заштита од КОВИД-19</w:t>
      </w:r>
      <w:bookmarkEnd w:id="136"/>
    </w:p>
    <w:p w:rsidR="00AB4538" w:rsidRPr="003F3396" w:rsidRDefault="00AB4538" w:rsidP="00AB4538">
      <w:pPr>
        <w:rPr>
          <w:noProof/>
          <w:lang w:val="mk-MK"/>
        </w:rPr>
      </w:pPr>
      <w:r w:rsidRPr="003F3396">
        <w:rPr>
          <w:noProof/>
          <w:lang w:val="mk-MK"/>
        </w:rPr>
        <w:t xml:space="preserve">Во однос на степенот на почитувње на протоколите за КОВИД-19 во ортодонтските ординации, 100% од анкетираните пациенти изјавиле дека нивните стоматолози целосно ги почитуваат протоколите за заштита од КОВИД-19. </w:t>
      </w:r>
    </w:p>
    <w:p w:rsidR="00AB4538" w:rsidRPr="003F3396" w:rsidRDefault="00AB4538" w:rsidP="00AB4538">
      <w:pPr>
        <w:rPr>
          <w:noProof/>
          <w:lang w:val="mk-MK"/>
        </w:rPr>
      </w:pPr>
      <w:r w:rsidRPr="003F3396">
        <w:rPr>
          <w:noProof/>
          <w:lang w:val="mk-MK"/>
        </w:rPr>
        <w:t xml:space="preserve">Во однос на стандардите за безбедносните мерки во клиниките, голем број на студии потврдува дека пациентите се чуствуваат сигурно доколку забележат одлична контрола на инфекциите во клиниката, </w:t>
      </w:r>
      <w:r w:rsidR="00445771" w:rsidRPr="003F3396">
        <w:rPr>
          <w:noProof/>
          <w:lang w:val="mk-MK"/>
        </w:rPr>
        <w:t>како и</w:t>
      </w:r>
      <w:r w:rsidRPr="003F3396">
        <w:rPr>
          <w:noProof/>
          <w:lang w:val="mk-MK"/>
        </w:rPr>
        <w:t xml:space="preserve"> носењето маска за лице, штитник за лице и заштитна облека и нивно</w:t>
      </w:r>
      <w:r w:rsidR="00445771" w:rsidRPr="003F3396">
        <w:rPr>
          <w:noProof/>
          <w:lang w:val="mk-MK"/>
        </w:rPr>
        <w:t>то</w:t>
      </w:r>
      <w:r w:rsidRPr="003F3396">
        <w:rPr>
          <w:noProof/>
          <w:lang w:val="mk-MK"/>
        </w:rPr>
        <w:t xml:space="preserve"> менување помеѓу пациентите. Стандардите на </w:t>
      </w:r>
      <w:r w:rsidR="00445771" w:rsidRPr="003F3396">
        <w:rPr>
          <w:noProof/>
          <w:lang w:val="mk-MK"/>
        </w:rPr>
        <w:t xml:space="preserve">докторите и ординациите </w:t>
      </w:r>
      <w:r w:rsidRPr="003F3396">
        <w:rPr>
          <w:noProof/>
          <w:lang w:val="mk-MK"/>
        </w:rPr>
        <w:t xml:space="preserve"> се во согласност со најсовремените препораки од неколку здравствени власти </w:t>
      </w:r>
      <w:r w:rsidR="00EE7BFF" w:rsidRPr="003F3396">
        <w:rPr>
          <w:noProof/>
          <w:lang w:val="mk-MK"/>
        </w:rPr>
        <w:fldChar w:fldCharType="begin" w:fldLock="1"/>
      </w:r>
      <w:r w:rsidR="00591CD1">
        <w:rPr>
          <w:noProof/>
          <w:lang w:val="mk-MK"/>
        </w:rPr>
        <w:instrText>ADDIN CSL_CITATION {"citationItems":[{"id":"ITEM-1","itemData":{"DOI":"10.4103/JIOH.JIOH_58_22","author":[{"dropping-particle":"","family":"Al-Gunaid","given":"TH","non-dropping-particle":"","parse-names":false,"suffix":""},{"dropping-particle":"","family":"Hammad","given":"MM","non-dropping-particle":"","parse-names":false,"suffix":""},{"dropping-particle":"","family":"Shahada","given":"MO","non-dropping-particle":"","parse-names":false,"suffix":""},{"dropping-particle":"","family":"Allam","given":"H","non-dropping-particle":"","parse-names":false,"suffix":""},{"dropping-particle":"","family":"Abuanq","given":"AZ","non-dropping-particle":"","parse-names":false,"suffix":""},{"dropping-particle":"","family":"Zakour","given":"GS","non-dropping-particle":"","parse-names":false,"suffix":""},{"dropping-particle":"","family":"Zubaid","given":"i HH","non-dropping-particle":"","parse-names":false,"suffix":""},{"dropping-particle":"","family":"Karbouji","given":"GA","non-dropping-particle":"","parse-names":false,"suffix":""}],"container-title":"J Int Oral Health","id":"ITEM-1","issued":{"date-parts":[["2022"]]},"page":"409-15","title":"Impact of COVID-19 pandemic on orthodontic patient’s inflow in daily orthodontic practice: A cross-sectional study.","type":"article-journal","volume":"14"},"uris":["http://www.mendeley.com/documents/?uuid=f0a12ac7-9d07-4730-8999-a96a9abf23cf"]},{"id":"ITEM-2","itemData":{"DOI":"10.3390/dj10020015","ISSN":"2304-6767","abstract":"Coronavirus disease 2019 represents the pandemic of the 21st century that has negatively affected the lives of the whole of humanity. For many months, the only weapons to fight against this infection were protective masks and social isolation. During recent months, fear of the virus has led people to avoid crowded environments and events, and to reduce medical checks, limiting them only to emergencies. Outpatient clinics, doctors’ offices, and all closed-in environments were required to limit the patients’ access. Nowadays, the presence of specific protocols around the world, and the extended vaccination campaign, have allowed a reduction of many restrictions. Unfortunately, the virus is still widespread, and dental practice and dental treatments suffer the consequences. Dental therapies in general, and in particular orthodontics, are not considered lifesaving. Due to this, orthodontists, in this historical time, must find solutions for motivating patients to start or continue therapies, while providing a safe way for them to do so. There are orthodontists who have developed, during this period, different ways to help them in treating and communicating with patients. Aim: The aim of this study is to assess the influence of the pandemic on the choice to start orthodontic treatment, oral health care, and the importance placed on the appearance of dental occlusions. Materials and Methods: This study is a survey analysis of 159 people, which was posted in Facebook groups of adult orthodontic patients. The timestamps and answers of responses were analyzed to avoid duplicated or interrupted questionnaires. Conclusions: This study found that the current health emergency has not reduced the demand for orthodontic care, while some patients’ behaviors are changing in relation to oral hygiene and the importance that they attribute to dental health. It seems that dentists’ availability plays a key role in this period of sanitary emergency.","author":[{"dropping-particle":"","family":"Saccomanno","given":"Sabina","non-dropping-particle":"","parse-names":false,"suffix":""},{"dropping-particle":"","family":"Saran","given":"Stefano","non-dropping-particle":"","parse-names":false,"suffix":""},{"dropping-particle":"","family":"Guercio","given":"Elisabetta","non-dropping-particle":"","parse-names":false,"suffix":""},{"dropping-particle":"","family":"Mastrapasqua","given":"Rodolfo Francesco","non-dropping-particle":"","parse-names":false,"suffix":""},{"dropping-particle":"","family":"Pirino","given":"Alessio","non-dropping-particle":"","parse-names":false,"suffix":""},{"dropping-particle":"","family":"Scoppa","given":"Fabio","non-dropping-particle":"","parse-names":false,"suffix":""}],"container-title":"Dentistry Journal","id":"ITEM-2","issue":"2","issued":{"date-parts":[["2022","1","20"]]},"page":"15","title":"The Influence of the COVID-19 Pandemic on Orthodontic Treatments: A Survey Analysis","type":"article-journal","volume":"10"},"uris":["http://www.mendeley.com/documents/?uuid=9c1ad6c5-7c92-43e0-b335-2063225589c0"]},{"id":"ITEM-3","itemData":{"DOI":"10.1186/s40510-021-00363-7","ISSN":"2196-1042","author":[{"dropping-particle":"","family":"Arqub","given":"Sarah Abu","non-dropping-particle":"","parse-names":false,"suffix":""},{"dropping-particle":"","family":"Voldman","given":"Rebecca","non-dropping-particle":"","parse-names":false,"suffix":""},{"dropping-particle":"","family":"Ahmida","given":"Ahmad","non-dropping-particle":"","parse-names":false,"suffix":""},{"dropping-particle":"","family":"Kuo","given":"Chia-Ling","non-dropping-particle":"","parse-names":false,"suffix":""},{"dropping-particle":"","family":"Godoy","given":"Lucas Da Cunha","non-dropping-particle":"","parse-names":false,"suffix":""},{"dropping-particle":"","family":"Nasrawi","given":"Yousef","non-dropping-particle":"","parse-names":false,"suffix":""},{"dropping-particle":"","family":"Al-Khateeb","given":"Susan N.","non-dropping-particle":"","parse-names":false,"suffix":""},{"dropping-particle":"","family":"Uribe","given":"Flavio","non-dropping-particle":"","parse-names":false,"suffix":""}],"container-title":"Progress in Orthodontics","id":"ITEM-3","issue":"1","issued":{"date-parts":[["2021","12","8"]]},"page":"17","title":"Patients’ perceptions of orthodontic treatment experiences during COVID-19: a cross-sectional study","type":"article-journal","volume":"22"},"uris":["http://www.mendeley.com/documents/?uuid=fc5c4137-68f9-4792-88c7-6f8fd784f965"]}],"mendeley":{"formattedCitation":"&lt;sup&gt;83,98,111&lt;/sup&gt;","plainTextFormattedCitation":"83,98,111","previouslyFormattedCitation":"&lt;sup&gt;83,98,111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83,98,111</w:t>
      </w:r>
      <w:r w:rsidR="00EE7BFF" w:rsidRPr="003F3396">
        <w:rPr>
          <w:noProof/>
          <w:lang w:val="mk-MK"/>
        </w:rPr>
        <w:fldChar w:fldCharType="end"/>
      </w:r>
      <w:r w:rsidRPr="003F3396">
        <w:rPr>
          <w:noProof/>
          <w:lang w:val="mk-MK"/>
        </w:rPr>
        <w:t xml:space="preserve"> и се слични на оние препорачани во другите извештаи</w:t>
      </w:r>
      <w:r w:rsidR="00EE7BFF" w:rsidRPr="003F3396">
        <w:rPr>
          <w:noProof/>
        </w:rPr>
        <w:fldChar w:fldCharType="begin" w:fldLock="1"/>
      </w:r>
      <w:r w:rsidR="00591CD1">
        <w:rPr>
          <w:noProof/>
        </w:rPr>
        <w:instrText>ADDIN CSL_CITATION {"citationItems":[{"id":"ITEM-1","itemData":{"DOI":"10.3390/ijerph17093067","ISSN":"1660-4601","abstract":"The Severe Acute Respiratory Syndrome Coronavirus 2 (SARS-CoV-2) is a novel coronavirus first identified in Wuhan, China, and the etiological agent of Coronavirus Disease-2019 (COVID-19). This infection spreads mainly through direct contact with Flügge micro droplets or core droplets that remain suspended as aerosol. Moreover, it has been reported that infected subjects, both with and without clinical signs of COVID-19, can transmit the virus. Since the infection typically enters through mouth, nose, and eyes, dentistry is one of the medical practices at highest risk of infection due to the frequent production of aerosol and the constant presence of saliva. The World Health Organization (WHO) has suggested that only emergency/urgent procedures should be performed during the coronavirus outbreak. Considering the virus’ route of transmission, a specific protocol should be applied to reduce the risk of infection in addition to measures that prevent the spread of infection from a patient to another person or medical tools and equipment (cross-infection). This protocol should be implemented by modifying both patient management and clinical practice, introducing particular devices and organizational practices. This paper aims to discuss and suggest the most appropriate procedures in every aspect of dental practice to reduce infection risk.","author":[{"dropping-particle":"","family":"Giudice","given":"Roberto","non-dropping-particle":"Lo","parse-names":false,"suffix":""}],"container-title":"International Journal of Environmental Research and Public Health","id":"ITEM-1","issue":"9","issued":{"date-parts":[["2020","4","28"]]},"page":"3067","title":"The Severe Acute Respiratory Syndrome Coronavirus-2 (SARS CoV-2) in Dentistry. Management of Biological Risk in Dental Practice","type":"article-journal","volume":"17"},"uris":["http://www.mendeley.com/documents/?uuid=7e7f8a95-d33a-4918-a88c-daf93e67e70a"]}],"mendeley":{"formattedCitation":"&lt;sup&gt;45&lt;/sup&gt;","plainTextFormattedCitation":"45","previouslyFormattedCitation":"&lt;sup&gt;45&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45</w:t>
      </w:r>
      <w:r w:rsidR="00EE7BFF" w:rsidRPr="003F3396">
        <w:rPr>
          <w:noProof/>
        </w:rPr>
        <w:fldChar w:fldCharType="end"/>
      </w:r>
      <w:r w:rsidRPr="003F3396">
        <w:rPr>
          <w:noProof/>
          <w:lang w:val="mk-MK"/>
        </w:rPr>
        <w:t>.</w:t>
      </w:r>
      <w:r w:rsidR="00445771" w:rsidRPr="003F3396">
        <w:rPr>
          <w:noProof/>
          <w:lang w:val="mk-MK"/>
        </w:rPr>
        <w:t xml:space="preserve"> </w:t>
      </w:r>
      <w:r w:rsidRPr="003F3396">
        <w:rPr>
          <w:noProof/>
          <w:lang w:val="mk-MK"/>
        </w:rPr>
        <w:t>Повеќе од половина од ортодонтите ги затвориле своите клиники за време на пандемијата, а 67% од пациентите не добиле никаков вид контакт од ординациите на нивните ортодонти за време на заклучувањето</w:t>
      </w:r>
      <w:r w:rsidR="00EE7BFF" w:rsidRPr="003F3396">
        <w:rPr>
          <w:noProof/>
        </w:rPr>
        <w:fldChar w:fldCharType="begin" w:fldLock="1"/>
      </w:r>
      <w:r w:rsidR="00591CD1">
        <w:rPr>
          <w:noProof/>
        </w:rPr>
        <w:instrText>ADDIN CSL_CITATION {"citationItems":[{"id":"ITEM-1","itemData":{"DOI":"10.4103/JIOH.JIOH_58_22","author":[{"dropping-particle":"","family":"Al-Gunaid","given":"TH","non-dropping-particle":"","parse-names":false,"suffix":""},{"dropping-particle":"","family":"Hammad","given":"MM","non-dropping-particle":"","parse-names":false,"suffix":""},{"dropping-particle":"","family":"Shahada","given":"MO","non-dropping-particle":"","parse-names":false,"suffix":""},{"dropping-particle":"","family":"Allam","given":"H","non-dropping-particle":"","parse-names":false,"suffix":""},{"dropping-particle":"","family":"Abuanq","given":"AZ","non-dropping-particle":"","parse-names":false,"suffix":""},{"dropping-particle":"","family":"Zakour","given":"GS","non-dropping-particle":"","parse-names":false,"suffix":""},{"dropping-particle":"","family":"Zubaid","given":"i HH","non-dropping-particle":"","parse-names":false,"suffix":""},{"dropping-particle":"","family":"Karbouji","given":"GA","non-dropping-particle":"","parse-names":false,"suffix":""}],"container-title":"J Int Oral Health","id":"ITEM-1","issued":{"date-parts":[["2022"]]},"page":"409-15","title":"Impact of COVID-19 pandemic on orthodontic patient’s inflow in daily orthodontic practice: A cross-sectional study.","type":"article-journal","volume":"14"},"uris":["http://www.mendeley.com/documents/?uuid=f0a12ac7-9d07-4730-8999-a96a9abf23cf"]}],"mendeley":{"formattedCitation":"&lt;sup&gt;111&lt;/sup&gt;","plainTextFormattedCitation":"111","previouslyFormattedCitation":"&lt;sup&gt;111&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111</w:t>
      </w:r>
      <w:r w:rsidR="00EE7BFF" w:rsidRPr="003F3396">
        <w:rPr>
          <w:noProof/>
        </w:rPr>
        <w:fldChar w:fldCharType="end"/>
      </w:r>
      <w:r w:rsidRPr="003F3396">
        <w:rPr>
          <w:noProof/>
          <w:lang w:val="mk-MK"/>
        </w:rPr>
        <w:t>.</w:t>
      </w:r>
      <w:r w:rsidR="00445771" w:rsidRPr="003F3396">
        <w:rPr>
          <w:noProof/>
          <w:lang w:val="mk-MK"/>
        </w:rPr>
        <w:t xml:space="preserve"> </w:t>
      </w:r>
      <w:r w:rsidRPr="003F3396">
        <w:rPr>
          <w:noProof/>
          <w:lang w:val="mk-MK"/>
        </w:rPr>
        <w:t xml:space="preserve">Ова е голема разлика во однос на наодот од </w:t>
      </w:r>
      <w:r w:rsidR="00445771" w:rsidRPr="003F3396">
        <w:rPr>
          <w:noProof/>
          <w:lang w:val="mk-MK"/>
        </w:rPr>
        <w:t>нашето</w:t>
      </w:r>
      <w:r w:rsidRPr="003F3396">
        <w:rPr>
          <w:noProof/>
          <w:lang w:val="mk-MK"/>
        </w:rPr>
        <w:t xml:space="preserve"> истражување, и бара посебно внимание во однос на  важноста на процесот на комуникација помеѓу ортодонтите и нивните пациенти. Можен пристап за надминување на недостатокот на комуникација може да биде со користење на виртуелна комуникација. Според </w:t>
      </w:r>
      <w:r w:rsidRPr="003F3396">
        <w:rPr>
          <w:noProof/>
        </w:rPr>
        <w:t>Saltaji an Sharaf</w:t>
      </w:r>
      <w:r w:rsidRPr="003F3396">
        <w:rPr>
          <w:noProof/>
          <w:lang w:val="mk-MK"/>
        </w:rPr>
        <w:t xml:space="preserve">, многу канадски и американски ортодонти користеле пристапи за виртуелна комуникација за време на пандемијата, како што е платформата за далечински консултации </w:t>
      </w:r>
      <w:r w:rsidRPr="003F3396">
        <w:rPr>
          <w:noProof/>
        </w:rPr>
        <w:t>Zoom</w:t>
      </w:r>
      <w:r w:rsidR="00445771" w:rsidRPr="003F3396">
        <w:rPr>
          <w:noProof/>
          <w:lang w:val="mk-MK"/>
        </w:rPr>
        <w:t xml:space="preserve"> </w:t>
      </w:r>
      <w:r w:rsidRPr="003F3396">
        <w:rPr>
          <w:noProof/>
          <w:lang w:val="mk-MK"/>
        </w:rPr>
        <w:t>со цел да ги заменат директните состаноци со пациентите</w:t>
      </w:r>
      <w:r w:rsidR="00EE7BFF" w:rsidRPr="003F3396">
        <w:rPr>
          <w:noProof/>
        </w:rPr>
        <w:fldChar w:fldCharType="begin" w:fldLock="1"/>
      </w:r>
      <w:r w:rsidR="00591CD1">
        <w:rPr>
          <w:noProof/>
        </w:rPr>
        <w:instrText>ADDIN CSL_CITATION {"citationItems":[{"id":"ITEM-1","itemData":{"DOI":"10.1016/j.ajodo.2020.04.006","ISSN":"08895406","author":[{"dropping-particle":"","family":"Saltaji","given":"Humam","non-dropping-particle":"","parse-names":false,"suffix":""},{"dropping-particle":"","family":"Sharaf","given":"Khaled A.","non-dropping-particle":"","parse-names":false,"suffix":""}],"container-title":"American Journal of Orthodontics and Dentofacial Orthopedics","id":"ITEM-1","issue":"1","issued":{"date-parts":[["2020","7"]]},"page":"12-13","title":"COVID-19 and orthodontics—A call for action","type":"article-journal","volume":"158"},"uris":["http://www.mendeley.com/documents/?uuid=86841dbb-9261-4c86-8893-ada351fe124d"]}],"mendeley":{"formattedCitation":"&lt;sup&gt;112&lt;/sup&gt;","plainTextFormattedCitation":"112","previouslyFormattedCitation":"&lt;sup&gt;112&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112</w:t>
      </w:r>
      <w:r w:rsidR="00EE7BFF" w:rsidRPr="003F3396">
        <w:rPr>
          <w:noProof/>
        </w:rPr>
        <w:fldChar w:fldCharType="end"/>
      </w:r>
      <w:r w:rsidRPr="003F3396">
        <w:rPr>
          <w:noProof/>
          <w:lang w:val="mk-MK"/>
        </w:rPr>
        <w:t>.</w:t>
      </w:r>
    </w:p>
    <w:p w:rsidR="00244733" w:rsidRPr="003F3396" w:rsidRDefault="00FE1B78" w:rsidP="00FF00A2">
      <w:pPr>
        <w:pStyle w:val="Heading2"/>
        <w:rPr>
          <w:lang w:val="mk-MK"/>
        </w:rPr>
      </w:pPr>
      <w:bookmarkStart w:id="137" w:name="_Toc130131233"/>
      <w:r w:rsidRPr="003F3396">
        <w:t>6</w:t>
      </w:r>
      <w:r w:rsidR="00FF00A2" w:rsidRPr="003F3396">
        <w:t xml:space="preserve">.7. </w:t>
      </w:r>
      <w:r w:rsidR="00244733" w:rsidRPr="003F3396">
        <w:rPr>
          <w:lang w:val="mk-MK"/>
        </w:rPr>
        <w:t>Менталното зд</w:t>
      </w:r>
      <w:r w:rsidR="00FF00A2" w:rsidRPr="003F3396">
        <w:rPr>
          <w:lang w:val="mk-MK"/>
        </w:rPr>
        <w:t xml:space="preserve">равје како детерминанта </w:t>
      </w:r>
      <w:r w:rsidR="00445771" w:rsidRPr="003F3396">
        <w:rPr>
          <w:lang w:val="mk-MK"/>
        </w:rPr>
        <w:t>ЗА</w:t>
      </w:r>
      <w:r w:rsidR="00FF00A2" w:rsidRPr="003F3396">
        <w:rPr>
          <w:lang w:val="mk-MK"/>
        </w:rPr>
        <w:t xml:space="preserve"> успеш</w:t>
      </w:r>
      <w:r w:rsidR="00244733" w:rsidRPr="003F3396">
        <w:rPr>
          <w:lang w:val="mk-MK"/>
        </w:rPr>
        <w:t>ниот ортодонтски третман</w:t>
      </w:r>
      <w:bookmarkEnd w:id="137"/>
    </w:p>
    <w:p w:rsidR="004474F3" w:rsidRPr="003F3396" w:rsidRDefault="00AB4538" w:rsidP="004474F3">
      <w:pPr>
        <w:rPr>
          <w:noProof/>
          <w:lang w:val="mk-MK"/>
        </w:rPr>
      </w:pPr>
      <w:r w:rsidRPr="003F3396">
        <w:rPr>
          <w:noProof/>
          <w:lang w:val="mk-MK"/>
        </w:rPr>
        <w:t>Еден од најважните сегменти на секој ортодонтски третам</w:t>
      </w:r>
      <w:r w:rsidR="00445771" w:rsidRPr="003F3396">
        <w:rPr>
          <w:noProof/>
          <w:lang w:val="mk-MK"/>
        </w:rPr>
        <w:t>а</w:t>
      </w:r>
      <w:r w:rsidRPr="003F3396">
        <w:rPr>
          <w:noProof/>
          <w:lang w:val="mk-MK"/>
        </w:rPr>
        <w:t xml:space="preserve">н е способноста на пациентот да ги следи и спроведува упатствата од лекарот. Ова доби на поголема важност со рестриктивните мерки кои се воведоа во првите фази на пандемијата со КОВИД-19 кога беше ограничена можноста за редовни ортодонтски контроли. Од тестираните три истражувачки хипотези, </w:t>
      </w:r>
      <w:r w:rsidRPr="003F3396">
        <w:rPr>
          <w:i/>
          <w:noProof/>
          <w:lang w:val="mk-MK"/>
        </w:rPr>
        <w:t>Хипотеза 3 –Генерална КОВИД-19 анксиозност има медијативен ефект</w:t>
      </w:r>
      <w:r w:rsidR="00445771" w:rsidRPr="003F3396">
        <w:rPr>
          <w:i/>
          <w:noProof/>
          <w:lang w:val="mk-MK"/>
        </w:rPr>
        <w:t xml:space="preserve"> </w:t>
      </w:r>
      <w:r w:rsidRPr="003F3396">
        <w:rPr>
          <w:i/>
          <w:noProof/>
          <w:lang w:val="mk-MK"/>
        </w:rPr>
        <w:t xml:space="preserve">меѓу типот на сопственост на ординацијата и доследноста во следењето на </w:t>
      </w:r>
      <w:r w:rsidRPr="003F3396">
        <w:rPr>
          <w:i/>
          <w:noProof/>
          <w:lang w:val="mk-MK"/>
        </w:rPr>
        <w:lastRenderedPageBreak/>
        <w:t>упатствата</w:t>
      </w:r>
      <w:r w:rsidRPr="003F3396">
        <w:rPr>
          <w:noProof/>
          <w:lang w:val="mk-MK"/>
        </w:rPr>
        <w:t xml:space="preserve">, беше потврдена со статистичките тестови. </w:t>
      </w:r>
      <w:r w:rsidR="00244733" w:rsidRPr="003F3396">
        <w:rPr>
          <w:noProof/>
          <w:lang w:val="mk-MK"/>
        </w:rPr>
        <w:t xml:space="preserve">Разбирањето на оваа врска е од посебно значење поради активната улога која анксиозноста и способноста за следењето на лекарските инструкции го имаа за време на тековната пандемија, како и нивната потенцијална важноста за идни пандемии. Бројни студии објавија значително зголемување на нивоата на анксиозност и депресија кај поединци како резултат на зголемени здравствени проблеми и невработеност, како и намален социјален контакт предизвикан од изолација и заклучување во раните фази на COVID-19 </w:t>
      </w:r>
      <w:r w:rsidR="00EE7BFF" w:rsidRPr="003F3396">
        <w:rPr>
          <w:noProof/>
          <w:lang w:val="mk-MK"/>
        </w:rPr>
        <w:fldChar w:fldCharType="begin" w:fldLock="1"/>
      </w:r>
      <w:r w:rsidR="00591CD1">
        <w:rPr>
          <w:noProof/>
          <w:lang w:val="mk-MK"/>
        </w:rPr>
        <w:instrText>ADDIN CSL_CITATION {"citationItems":[{"id":"ITEM-1","itemData":{"DOI":"10.1186/s40249-020-00678-3","ISSN":"2049-9957","author":[{"dropping-particle":"","family":"Liu","given":"Xi","non-dropping-particle":"","parse-names":false,"suffix":""},{"dropping-particle":"","family":"Luo","given":"Wen-Tao","non-dropping-particle":"","parse-names":false,"suffix":""},{"dropping-particle":"","family":"Li","given":"Ying","non-dropping-particle":"","parse-names":false,"suffix":""},{"dropping-particle":"","family":"Li","given":"Chun-Na","non-dropping-particle":"","parse-names":false,"suffix":""},{"dropping-particle":"","family":"Hong","given":"Zhong-Si","non-dropping-particle":"","parse-names":false,"suffix":""},{"dropping-particle":"","family":"Chen","given":"Hui-Li","non-dropping-particle":"","parse-names":false,"suffix":""},{"dropping-particle":"","family":"Xiao","given":"Fei","non-dropping-particle":"","parse-names":false,"suffix":""},{"dropping-particle":"","family":"Xia","given":"Jin-Yu","non-dropping-particle":"","parse-names":false,"suffix":""}],"container-title":"Infectious Diseases of Poverty","id":"ITEM-1","issue":"1","issued":{"date-parts":[["2020","12","29"]]},"page":"58","title":"Psychological status and behavior changes of the public during the COVID-19 epidemic in China","type":"article-journal","volume":"9"},"uris":["http://www.mendeley.com/documents/?uuid=60360b12-9267-425d-954f-6ed3ecf8dd53"]},{"id":"ITEM-2","itemData":{"DOI":"10.1186/S12992-020-00589-W","ISSN":"17448603","PMID":"32631403","abstract":"Background: The COVID-19 pandemic has had a significant impact on public mental health. Therefore, monitoring and oversight of the population mental health during crises such as a panedmic is an immediate priority. The aim of this study is to analyze the existing research works and findings in relation to the prevalence of stress, anxiety and depression in the general population during the COVID-19 pandemic. Method: In this systematic review and meta-analysis, articles that have focused on stress and anxiety prevalence among the general population during the COVID-19 pandemic were searched in the Science Direct, Embase, Scopus, PubMed, Web of Science (ISI) and Google Scholar databases, without a lower time limit and until May 2020. In order to perform a meta-analysis of the collected studies, the random effects model was used, and the heterogeneity of studies was investigated using the I2 index. Moreover. data analysis was conducted using the Comprehensive Meta-Analysis (CMA) software. Results: The prevalence of stress in 5 studies with a total sample size of 9074 is obtained as 29.6% (95% confidence limit: 24.3-35.4), the prevalence of anxiety in 17 studies with a sample size of 63,439 as 31.9% (95% confidence interval: 27.5-36.7), and the prevalence of depression in 14 studies with a sample size of 44,531 people as 33.7% (95% confidence interval: 27.5-40.6). Conclusion: COVID-19 not only causes physical health concerns but also results in a number of psychological disorders. The spread of the new coronavirus can impact the mental health of people in different communities. Thus, it is essential to preserve the mental health of individuals and to develop psychological interventions that can improve the mental health of vulnerable groups during the COVID-19 pandemic.","author":[{"dropping-particle":"","family":"Salari","given":"Nader","non-dropping-particle":"","parse-names":false,"suffix":""},{"dropping-particle":"","family":"Hosseinian-Far","given":"Amin","non-dropping-particle":"","parse-names":false,"suffix":""},{"dropping-particle":"","family":"Jalali","given":"Rostam","non-dropping-particle":"","parse-names":false,"suffix":""},{"dropping-particle":"","family":"Vaisi-Raygani","given":"Aliakbar","non-dropping-particle":"","parse-names":false,"suffix":""},{"dropping-particle":"","family":"Rasoulpoor","given":"Shna","non-dropping-particle":"","parse-names":false,"suffix":""},{"dropping-particle":"","family":"Mohammadi","given":"Masoud","non-dropping-particle":"","parse-names":false,"suffix":""},{"dropping-particle":"","family":"Rasoulpoor","given":"Shabnam","non-dropping-particle":"","parse-names":false,"suffix":""},{"dropping-particle":"","family":"Khaledi-Paveh","given":"Behnam","non-dropping-particle":"","parse-names":false,"suffix":""}],"container-title":"Globalization and Health","id":"ITEM-2","issue":"1","issued":{"date-parts":[["2020","7","6"]]},"publisher":"BioMed Central","title":"Prevalence of stress, anxiety, depression among the general population during the COVID-19 pandemic: A systematic review and meta-analysis","type":"article-journal","volume":"16"},"uris":["http://www.mendeley.com/documents/?uuid=5f80d7eb-fec2-3607-87fe-b85e069ffbb1"]}],"mendeley":{"formattedCitation":"&lt;sup&gt;113,114&lt;/sup&gt;","plainTextFormattedCitation":"113,114","previouslyFormattedCitation":"&lt;sup&gt;113,114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113,114</w:t>
      </w:r>
      <w:r w:rsidR="00EE7BFF" w:rsidRPr="003F3396">
        <w:rPr>
          <w:noProof/>
          <w:lang w:val="mk-MK"/>
        </w:rPr>
        <w:fldChar w:fldCharType="end"/>
      </w:r>
      <w:r w:rsidR="00244733" w:rsidRPr="003F3396">
        <w:rPr>
          <w:noProof/>
          <w:lang w:val="mk-MK"/>
        </w:rPr>
        <w:t xml:space="preserve">. </w:t>
      </w:r>
      <w:r w:rsidR="00445771" w:rsidRPr="003F3396">
        <w:rPr>
          <w:noProof/>
          <w:lang w:val="mk-MK"/>
        </w:rPr>
        <w:t>Истражувања</w:t>
      </w:r>
      <w:r w:rsidR="00244733" w:rsidRPr="003F3396">
        <w:rPr>
          <w:noProof/>
          <w:lang w:val="mk-MK"/>
        </w:rPr>
        <w:t xml:space="preserve"> спроведени на ортодонтски пациенти во првиот бран на пандемијата објави</w:t>
      </w:r>
      <w:r w:rsidR="00445771" w:rsidRPr="003F3396">
        <w:rPr>
          <w:noProof/>
          <w:lang w:val="mk-MK"/>
        </w:rPr>
        <w:t>ја</w:t>
      </w:r>
      <w:r w:rsidR="00244733" w:rsidRPr="003F3396">
        <w:rPr>
          <w:noProof/>
          <w:lang w:val="mk-MK"/>
        </w:rPr>
        <w:t xml:space="preserve"> дека пациентите биле многу загрижени порад</w:t>
      </w:r>
      <w:r w:rsidR="00445771" w:rsidRPr="003F3396">
        <w:rPr>
          <w:noProof/>
          <w:lang w:val="mk-MK"/>
        </w:rPr>
        <w:t>и посетата з</w:t>
      </w:r>
      <w:r w:rsidR="00244733" w:rsidRPr="003F3396">
        <w:rPr>
          <w:noProof/>
          <w:lang w:val="mk-MK"/>
        </w:rPr>
        <w:t xml:space="preserve">а нивните </w:t>
      </w:r>
      <w:r w:rsidR="00445771" w:rsidRPr="003F3396">
        <w:rPr>
          <w:noProof/>
          <w:lang w:val="mk-MK"/>
        </w:rPr>
        <w:t>контроли</w:t>
      </w:r>
      <w:r w:rsidR="00244733" w:rsidRPr="003F3396">
        <w:rPr>
          <w:noProof/>
          <w:lang w:val="mk-MK"/>
        </w:rPr>
        <w:t xml:space="preserve"> </w:t>
      </w:r>
      <w:r w:rsidR="00EE7BFF" w:rsidRPr="003F3396">
        <w:rPr>
          <w:noProof/>
          <w:lang w:val="mk-MK"/>
        </w:rPr>
        <w:fldChar w:fldCharType="begin" w:fldLock="1"/>
      </w:r>
      <w:r w:rsidR="00591CD1">
        <w:rPr>
          <w:noProof/>
          <w:lang w:val="mk-MK"/>
        </w:rPr>
        <w:instrText>ADDIN CSL_CITATION {"citationItems":[{"id":"ITEM-1","itemData":{"DOI":"10.1111/inm.12726","ISSN":"1445-8330","author":[{"dropping-particle":"","family":"Usher","given":"Kim","non-dropping-particle":"","parse-names":false,"suffix":""},{"dropping-particle":"","family":"Durkin","given":"Joanne","non-dropping-particle":"","parse-names":false,"suffix":""},{"dropping-particle":"","family":"Bhullar","given":"Navjot","non-dropping-particle":"","parse-names":false,"suffix":""}],"container-title":"International Journal of Mental Health Nursing","id":"ITEM-1","issue":"3","issued":{"date-parts":[["2020","6","10"]]},"page":"315-318","title":"The COVID‐19 pandemic and mental health impacts","type":"article-journal","volume":"29"},"uris":["http://www.mendeley.com/documents/?uuid=8411259b-fed9-433b-882b-2d9062ce390a"]}],"mendeley":{"formattedCitation":"&lt;sup&gt;115&lt;/sup&gt;","plainTextFormattedCitation":"115","previouslyFormattedCitation":"&lt;sup&gt;115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115</w:t>
      </w:r>
      <w:r w:rsidR="00EE7BFF" w:rsidRPr="003F3396">
        <w:rPr>
          <w:noProof/>
          <w:lang w:val="mk-MK"/>
        </w:rPr>
        <w:fldChar w:fldCharType="end"/>
      </w:r>
      <w:r w:rsidR="00244733" w:rsidRPr="003F3396">
        <w:rPr>
          <w:noProof/>
          <w:lang w:val="mk-MK"/>
        </w:rPr>
        <w:t>,</w:t>
      </w:r>
      <w:r w:rsidR="00445771" w:rsidRPr="003F3396">
        <w:rPr>
          <w:noProof/>
          <w:lang w:val="mk-MK"/>
        </w:rPr>
        <w:t xml:space="preserve"> </w:t>
      </w:r>
      <w:r w:rsidR="004474F3" w:rsidRPr="003F3396">
        <w:rPr>
          <w:noProof/>
          <w:lang w:val="mk-MK"/>
        </w:rPr>
        <w:t>имале анксиозност поврзана</w:t>
      </w:r>
      <w:r w:rsidR="00244733" w:rsidRPr="003F3396">
        <w:rPr>
          <w:noProof/>
          <w:lang w:val="mk-MK"/>
        </w:rPr>
        <w:t xml:space="preserve"> за доцнењето и пролонгирањето на нивниот третман </w:t>
      </w:r>
      <w:r w:rsidR="00EE7BFF" w:rsidRPr="003F3396">
        <w:rPr>
          <w:noProof/>
          <w:lang w:val="mk-MK"/>
        </w:rPr>
        <w:fldChar w:fldCharType="begin" w:fldLock="1"/>
      </w:r>
      <w:r w:rsidR="00591CD1">
        <w:rPr>
          <w:noProof/>
          <w:lang w:val="mk-MK"/>
        </w:rPr>
        <w:instrText>ADDIN CSL_CITATION {"citationItems":[{"id":"ITEM-1","itemData":{"DOI":"10.1016/j.ijsu.2020.04.018","ISSN":"17439191","author":[{"dropping-particle":"","family":"Nicola","given":"Maria","non-dropping-particle":"","parse-names":false,"suffix":""},{"dropping-particle":"","family":"Alsafi","given":"Zaid","non-dropping-particle":"","parse-names":false,"suffix":""},{"dropping-particle":"","family":"Sohrabi","given":"Catrin","non-dropping-particle":"","parse-names":false,"suffix":""},{"dropping-particle":"","family":"Kerwan","given":"Ahmed","non-dropping-particle":"","parse-names":false,"suffix":""},{"dropping-particle":"","family":"Al-Jabir","given":"Ahmed","non-dropping-particle":"","parse-names":false,"suffix":""},{"dropping-particle":"","family":"Iosifidis","given":"Christos","non-dropping-particle":"","parse-names":false,"suffix":""},{"dropping-particle":"","family":"Agha","given":"Maliha","non-dropping-particle":"","parse-names":false,"suffix":""},{"dropping-particle":"","family":"Agha","given":"Riaz","non-dropping-particle":"","parse-names":false,"suffix":""}],"container-title":"International Journal of Surgery","id":"ITEM-1","issued":{"date-parts":[["2020","6"]]},"page":"185-193","title":"The socio-economic implications of the coronavirus pandemic (COVID-19): A review","type":"article-journal","volume":"78"},"uris":["http://www.mendeley.com/documents/?uuid=0ca524c5-4a0d-4c98-95bf-39902a5ab26a"]}],"mendeley":{"formattedCitation":"&lt;sup&gt;116&lt;/sup&gt;","plainTextFormattedCitation":"116","previouslyFormattedCitation":"&lt;sup&gt;116&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116</w:t>
      </w:r>
      <w:r w:rsidR="00EE7BFF" w:rsidRPr="003F3396">
        <w:rPr>
          <w:noProof/>
          <w:lang w:val="mk-MK"/>
        </w:rPr>
        <w:fldChar w:fldCharType="end"/>
      </w:r>
      <w:r w:rsidR="00244733" w:rsidRPr="003F3396">
        <w:rPr>
          <w:noProof/>
          <w:lang w:val="mk-MK"/>
        </w:rPr>
        <w:t xml:space="preserve">,  и </w:t>
      </w:r>
      <w:r w:rsidR="00445771" w:rsidRPr="003F3396">
        <w:rPr>
          <w:noProof/>
          <w:lang w:val="mk-MK"/>
        </w:rPr>
        <w:t>околу можностит</w:t>
      </w:r>
      <w:r w:rsidR="00244733" w:rsidRPr="003F3396">
        <w:rPr>
          <w:noProof/>
          <w:lang w:val="mk-MK"/>
        </w:rPr>
        <w:t xml:space="preserve">е да има зголемување на инциденцата на неуспех на ортодонтски </w:t>
      </w:r>
      <w:r w:rsidR="00445771" w:rsidRPr="003F3396">
        <w:rPr>
          <w:noProof/>
          <w:lang w:val="mk-MK"/>
        </w:rPr>
        <w:t>третмани</w:t>
      </w:r>
      <w:r w:rsidR="00244733" w:rsidRPr="003F3396">
        <w:rPr>
          <w:noProof/>
          <w:lang w:val="mk-MK"/>
        </w:rPr>
        <w:t xml:space="preserve"> и влошување на нивното пародонтално здравје.</w:t>
      </w:r>
      <w:r w:rsidR="00445771" w:rsidRPr="003F3396">
        <w:rPr>
          <w:noProof/>
          <w:lang w:val="mk-MK"/>
        </w:rPr>
        <w:t xml:space="preserve"> </w:t>
      </w:r>
      <w:r w:rsidR="00244733" w:rsidRPr="003F3396">
        <w:rPr>
          <w:noProof/>
        </w:rPr>
        <w:t xml:space="preserve">Xiong </w:t>
      </w:r>
      <w:r w:rsidR="00445771" w:rsidRPr="003F3396">
        <w:rPr>
          <w:noProof/>
          <w:lang w:val="mk-MK"/>
        </w:rPr>
        <w:t>и соработниците известуваат</w:t>
      </w:r>
      <w:r w:rsidR="00244733" w:rsidRPr="003F3396">
        <w:rPr>
          <w:noProof/>
          <w:lang w:val="mk-MK"/>
        </w:rPr>
        <w:t xml:space="preserve"> дека повеќе од една третина од ортодонтските пациенти доживеале ментален стрес</w:t>
      </w:r>
      <w:r w:rsidR="004474F3" w:rsidRPr="003F3396">
        <w:rPr>
          <w:noProof/>
          <w:lang w:val="mk-MK"/>
        </w:rPr>
        <w:t xml:space="preserve"> и акнсиозност</w:t>
      </w:r>
      <w:r w:rsidR="00244733" w:rsidRPr="003F3396">
        <w:rPr>
          <w:noProof/>
          <w:lang w:val="mk-MK"/>
        </w:rPr>
        <w:t xml:space="preserve"> во раната фаза на пандемијата и дека сериозноста на ова вознемиреност била под влијание на фактори како што е </w:t>
      </w:r>
      <w:r w:rsidR="004474F3" w:rsidRPr="003F3396">
        <w:rPr>
          <w:noProof/>
          <w:lang w:val="mk-MK"/>
        </w:rPr>
        <w:t xml:space="preserve">следњето на КОВИД-19 протоколите, </w:t>
      </w:r>
      <w:r w:rsidR="00244733" w:rsidRPr="003F3396">
        <w:rPr>
          <w:noProof/>
          <w:lang w:val="mk-MK"/>
        </w:rPr>
        <w:t>времето од последната посета на стоматолог и начинот на комуникација со ортодонтот</w:t>
      </w:r>
      <w:r w:rsidR="00EE7BFF" w:rsidRPr="003F3396">
        <w:rPr>
          <w:noProof/>
          <w:lang w:val="mk-MK"/>
        </w:rPr>
        <w:fldChar w:fldCharType="begin" w:fldLock="1"/>
      </w:r>
      <w:r w:rsidR="00591CD1">
        <w:rPr>
          <w:noProof/>
          <w:lang w:val="mk-MK"/>
        </w:rPr>
        <w:instrText>ADDIN CSL_CITATION {"citationItems":[{"id":"ITEM-1","itemData":{"DOI":"10.1016/j.ajodo.2020.07.005","ISSN":"08895406","author":[{"dropping-particle":"","family":"Xiong","given":"Xin","non-dropping-particle":"","parse-names":false,"suffix":""},{"dropping-particle":"","family":"Wu","given":"Yange","non-dropping-particle":"","parse-names":false,"suffix":""},{"dropping-particle":"","family":"Fang","given":"Xinyi","non-dropping-particle":"","parse-names":false,"suffix":""},{"dropping-particle":"","family":"Sun","given":"Wei","non-dropping-particle":"","parse-names":false,"suffix":""},{"dropping-particle":"","family":"Ding","given":"Qin","non-dropping-particle":"","parse-names":false,"suffix":""},{"dropping-particle":"","family":"Yi","given":"Yating","non-dropping-particle":"","parse-names":false,"suffix":""},{"dropping-particle":"","family":"Huang","given":"Yanmei","non-dropping-particle":"","parse-names":false,"suffix":""},{"dropping-particle":"","family":"Gong","given":"Jinglei","non-dropping-particle":"","parse-names":false,"suffix":""},{"dropping-particle":"","family":"Liu","given":"Jin","non-dropping-particle":"","parse-names":false,"suffix":""},{"dropping-particle":"","family":"Wang","given":"Jun","non-dropping-particle":"","parse-names":false,"suffix":""}],"container-title":"American Journal of Orthodontics and Dentofacial Orthopedics","id":"ITEM-1","issue":"6","issued":{"date-parts":[["2020","12"]]},"page":"824-833.e1","title":"Mental distress in orthodontic patients during the coronavirus disease 2019 pandemic","type":"article-journal","volume":"158"},"uris":["http://www.mendeley.com/documents/?uuid=9ab63ae1-fec5-4224-99f5-457244fb699f"]}],"mendeley":{"formattedCitation":"&lt;sup&gt;87&lt;/sup&gt;","plainTextFormattedCitation":"87","previouslyFormattedCitation":"&lt;sup&gt;87&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87</w:t>
      </w:r>
      <w:r w:rsidR="00EE7BFF" w:rsidRPr="003F3396">
        <w:rPr>
          <w:noProof/>
          <w:lang w:val="mk-MK"/>
        </w:rPr>
        <w:fldChar w:fldCharType="end"/>
      </w:r>
      <w:r w:rsidR="00244733" w:rsidRPr="003F3396">
        <w:rPr>
          <w:noProof/>
          <w:lang w:val="mk-MK"/>
        </w:rPr>
        <w:t>.</w:t>
      </w:r>
      <w:r w:rsidR="00445771" w:rsidRPr="003F3396">
        <w:rPr>
          <w:noProof/>
          <w:lang w:val="mk-MK"/>
        </w:rPr>
        <w:t xml:space="preserve"> </w:t>
      </w:r>
      <w:r w:rsidR="004474F3" w:rsidRPr="003F3396">
        <w:rPr>
          <w:noProof/>
          <w:lang w:val="mk-MK"/>
        </w:rPr>
        <w:t xml:space="preserve">Податоците од претходните пандемии покажуваат дека ефектите од пандемиите врз менталното здравје не се само акутни, туку дека психичкото вознемирување може да </w:t>
      </w:r>
      <w:r w:rsidR="00445771" w:rsidRPr="003F3396">
        <w:rPr>
          <w:noProof/>
          <w:lang w:val="mk-MK"/>
        </w:rPr>
        <w:t>перзистира</w:t>
      </w:r>
      <w:r w:rsidR="004474F3" w:rsidRPr="003F3396">
        <w:rPr>
          <w:noProof/>
          <w:lang w:val="mk-MK"/>
        </w:rPr>
        <w:t xml:space="preserve"> и по завршувањето на пандемијата</w:t>
      </w:r>
      <w:r w:rsidR="00EE7BFF" w:rsidRPr="003F3396">
        <w:rPr>
          <w:noProof/>
        </w:rPr>
        <w:fldChar w:fldCharType="begin" w:fldLock="1"/>
      </w:r>
      <w:r w:rsidR="00591CD1">
        <w:rPr>
          <w:noProof/>
        </w:rPr>
        <w:instrText>ADDIN CSL_CITATION {"citationItems":[{"id":"ITEM-1","itemData":{"DOI":"10.1016/S0140-6736(20)30460-8","ISSN":"01406736","author":[{"dropping-particle":"","family":"Brooks","given":"Samantha K","non-dropping-particle":"","parse-names":false,"suffix":""},{"dropping-particle":"","family":"Webster","given":"Rebecca K","non-dropping-particle":"","parse-names":false,"suffix":""},{"dropping-particle":"","family":"Smith","given":"Louise E","non-dropping-particle":"","parse-names":false,"suffix":""},{"dropping-particle":"","family":"Woodland","given":"Lisa","non-dropping-particle":"","parse-names":false,"suffix":""},{"dropping-particle":"","family":"Wessely","given":"Simon","non-dropping-particle":"","parse-names":false,"suffix":""},{"dropping-particle":"","family":"Greenberg","given":"Neil","non-dropping-particle":"","parse-names":false,"suffix":""},{"dropping-particle":"","family":"Rubin","given":"Gideon James","non-dropping-particle":"","parse-names":false,"suffix":""}],"container-title":"The Lancet","id":"ITEM-1","issue":"10227","issued":{"date-parts":[["2020","3"]]},"page":"912-920","title":"The psychological impact of quarantine and how to reduce it: rapid review of the evidence","type":"article-journal","volume":"395"},"uris":["http://www.mendeley.com/documents/?uuid=6de1ae29-0d27-4801-80cf-d9770f69b437"]}],"mendeley":{"formattedCitation":"&lt;sup&gt;117&lt;/sup&gt;","plainTextFormattedCitation":"117","previouslyFormattedCitation":"&lt;sup&gt;117&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117</w:t>
      </w:r>
      <w:r w:rsidR="00EE7BFF" w:rsidRPr="003F3396">
        <w:rPr>
          <w:noProof/>
        </w:rPr>
        <w:fldChar w:fldCharType="end"/>
      </w:r>
      <w:r w:rsidR="004474F3" w:rsidRPr="003F3396">
        <w:rPr>
          <w:noProof/>
        </w:rPr>
        <w:t xml:space="preserve">. </w:t>
      </w:r>
      <w:r w:rsidR="004474F3" w:rsidRPr="003F3396">
        <w:rPr>
          <w:noProof/>
          <w:lang w:val="mk-MK"/>
        </w:rPr>
        <w:t xml:space="preserve"> Дополнително, исто така</w:t>
      </w:r>
      <w:r w:rsidR="00445771" w:rsidRPr="003F3396">
        <w:rPr>
          <w:noProof/>
          <w:lang w:val="mk-MK"/>
        </w:rPr>
        <w:t xml:space="preserve"> </w:t>
      </w:r>
      <w:r w:rsidR="004474F3" w:rsidRPr="003F3396">
        <w:rPr>
          <w:noProof/>
          <w:lang w:val="mk-MK"/>
        </w:rPr>
        <w:t xml:space="preserve">беше предложено дека психолошкото влијание на КОВИД-19 карантинот може да биде ефективно и долготрајно. На пример лонгитудиналната студија спроведена од Veldhuis </w:t>
      </w:r>
      <w:r w:rsidR="00445771" w:rsidRPr="003F3396">
        <w:rPr>
          <w:noProof/>
          <w:lang w:val="mk-MK"/>
        </w:rPr>
        <w:t xml:space="preserve">и соработниците </w:t>
      </w:r>
      <w:r w:rsidR="004474F3" w:rsidRPr="003F3396">
        <w:rPr>
          <w:noProof/>
          <w:lang w:val="mk-MK"/>
        </w:rPr>
        <w:t xml:space="preserve">ги процени ефектите на КОВИД-19 пандемијата врз менталното здравје во 2020 година и </w:t>
      </w:r>
      <w:r w:rsidR="00445771" w:rsidRPr="003F3396">
        <w:rPr>
          <w:noProof/>
          <w:lang w:val="mk-MK"/>
        </w:rPr>
        <w:t xml:space="preserve">утврдено е </w:t>
      </w:r>
      <w:r w:rsidR="004474F3" w:rsidRPr="003F3396">
        <w:rPr>
          <w:noProof/>
          <w:lang w:val="mk-MK"/>
        </w:rPr>
        <w:t xml:space="preserve"> дека иако преваленцата на депресивни симптоми и самоубиствени мисли и однесувања се зголемила во времето помеѓу 28 април и септември, преваленцата на акутната симптомите на стрес се намали</w:t>
      </w:r>
      <w:r w:rsidR="00445771" w:rsidRPr="003F3396">
        <w:rPr>
          <w:noProof/>
          <w:lang w:val="mk-MK"/>
        </w:rPr>
        <w:t>ле</w:t>
      </w:r>
      <w:r w:rsidR="00EE7BFF" w:rsidRPr="003F3396">
        <w:rPr>
          <w:noProof/>
          <w:lang w:val="mk-MK"/>
        </w:rPr>
        <w:fldChar w:fldCharType="begin" w:fldLock="1"/>
      </w:r>
      <w:r w:rsidR="00591CD1">
        <w:rPr>
          <w:noProof/>
          <w:lang w:val="mk-MK"/>
        </w:rPr>
        <w:instrText>ADDIN CSL_CITATION {"citationItems":[{"id":"ITEM-1","itemData":{"DOI":"10.1016/j.ypmed.2021.106465","ISSN":"00917435","author":[{"dropping-particle":"","family":"Veldhuis","given":"Cindy B.","non-dropping-particle":"","parse-names":false,"suffix":""},{"dropping-particle":"","family":"Nesoff","given":"Elizabeth D.","non-dropping-particle":"","parse-names":false,"suffix":""},{"dropping-particle":"","family":"McKowen","given":"Anna Laura W.","non-dropping-particle":"","parse-names":false,"suffix":""},{"dropping-particle":"","family":"Rice","given":"Dylan R.","non-dropping-particle":"","parse-names":false,"suffix":""},{"dropping-particle":"","family":"Ghoneima","given":"Hana","non-dropping-particle":"","parse-names":false,"suffix":""},{"dropping-particle":"","family":"Wootton","given":"Angie R.","non-dropping-particle":"","parse-names":false,"suffix":""},{"dropping-particle":"","family":"Papautsky","given":"Elizabeth Lerner","non-dropping-particle":"","parse-names":false,"suffix":""},{"dropping-particle":"","family":"Arigo","given":"Danielle","non-dropping-particle":"","parse-names":false,"suffix":""},{"dropping-particle":"","family":"Goldberg","given":"Shoshona","non-dropping-particle":"","parse-names":false,"suffix":""},{"dropping-particle":"","family":"Anderson","given":"Jocelyn C.","non-dropping-particle":"","parse-names":false,"suffix":""}],"container-title":"Preventive Medicine","id":"ITEM-1","issued":{"date-parts":[["2021","5"]]},"page":"106465","title":"Addressing the critical need for long-term mental health data during the COVID-19 pandemic: Changes in mental health from April to September 2020","type":"article-journal","volume":"146"},"uris":["http://www.mendeley.com/documents/?uuid=b2da1ed7-7cd7-46a8-90fc-def769080c49"]}],"mendeley":{"formattedCitation":"&lt;sup&gt;118&lt;/sup&gt;","plainTextFormattedCitation":"118","previouslyFormattedCitation":"&lt;sup&gt;118&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118</w:t>
      </w:r>
      <w:r w:rsidR="00EE7BFF" w:rsidRPr="003F3396">
        <w:rPr>
          <w:noProof/>
          <w:lang w:val="mk-MK"/>
        </w:rPr>
        <w:fldChar w:fldCharType="end"/>
      </w:r>
      <w:r w:rsidR="004474F3" w:rsidRPr="003F3396">
        <w:rPr>
          <w:noProof/>
          <w:lang w:val="mk-MK"/>
        </w:rPr>
        <w:t xml:space="preserve">. Во друга лонгитудинална студија, Pieh </w:t>
      </w:r>
      <w:r w:rsidR="00445771" w:rsidRPr="003F3396">
        <w:rPr>
          <w:noProof/>
          <w:lang w:val="mk-MK"/>
        </w:rPr>
        <w:t>и соработниците го оцениле</w:t>
      </w:r>
      <w:r w:rsidR="004474F3" w:rsidRPr="003F3396">
        <w:rPr>
          <w:noProof/>
          <w:lang w:val="mk-MK"/>
        </w:rPr>
        <w:t xml:space="preserve"> менталното здравје на поединците за време на заклучувањето на КОВИД-19  и следните 6 месеци по заклучувањето и </w:t>
      </w:r>
      <w:r w:rsidR="00445771" w:rsidRPr="003F3396">
        <w:rPr>
          <w:noProof/>
          <w:lang w:val="mk-MK"/>
        </w:rPr>
        <w:t>потврдиле</w:t>
      </w:r>
      <w:r w:rsidR="004474F3" w:rsidRPr="003F3396">
        <w:rPr>
          <w:noProof/>
          <w:lang w:val="mk-MK"/>
        </w:rPr>
        <w:t xml:space="preserve"> дека има значително намалување на нивото на стрес и значително зголемув</w:t>
      </w:r>
      <w:r w:rsidR="00445771" w:rsidRPr="003F3396">
        <w:rPr>
          <w:noProof/>
          <w:lang w:val="mk-MK"/>
        </w:rPr>
        <w:t>ање на нивоата на благосостојба,</w:t>
      </w:r>
      <w:r w:rsidR="004474F3" w:rsidRPr="003F3396">
        <w:rPr>
          <w:noProof/>
          <w:lang w:val="mk-MK"/>
        </w:rPr>
        <w:t xml:space="preserve"> </w:t>
      </w:r>
      <w:r w:rsidR="00445771" w:rsidRPr="003F3396">
        <w:rPr>
          <w:noProof/>
          <w:lang w:val="mk-MK"/>
        </w:rPr>
        <w:t>но</w:t>
      </w:r>
      <w:r w:rsidR="004474F3" w:rsidRPr="003F3396">
        <w:rPr>
          <w:noProof/>
          <w:lang w:val="mk-MK"/>
        </w:rPr>
        <w:t xml:space="preserve"> процентот на учесници со ментални здравствени проблеми не се намали</w:t>
      </w:r>
      <w:r w:rsidR="00EE7BFF" w:rsidRPr="003F3396">
        <w:rPr>
          <w:noProof/>
        </w:rPr>
        <w:fldChar w:fldCharType="begin" w:fldLock="1"/>
      </w:r>
      <w:r w:rsidR="00591CD1">
        <w:rPr>
          <w:noProof/>
        </w:rPr>
        <w:instrText>ADDIN CSL_CITATION {"citationItems":[{"id":"ITEM-1","itemData":{"DOI":"10.3389/fpsyt.2021.625973","ISSN":"1664-0640","abstract":"The novel coronavirus disease (COVID-19) has repeatedly been reported to impair mental health. This longitudinal study evaluated mental health at the emergence of the COVID-19 pandemic (t1) and 6 months later (t2) in Austria. Indicators of mental health were depression (PHQ-9), anxiety (GAD-7), sleep quality (ISI), perceived stress (PSS-10), as well as quality of life (WHO-QOL BREF) and well-being (WHO-5). In total, N = 437 individuals participated in both surveys (52.9% women). The number of participants with clinically relevant depressive, anxiety, or insomnia symptoms did not differ statistically significantly between t1 and t2 ( p ≥ 0.48). The prevalence of moderate or severe (clinically relevant) (1) depressive symptoms changed from 18.3% to 19.7% ( p = 0.48), (2) anxiety symptoms from 16.5 to 15.6% ( p = 0.67), and insomnia from 14.6 to 15.6% ( p = 0.69) from t1 to t2. Bonferroni-corrected t -tests showed that the stress level (PSS-10) decreased, and well-being (WHO-5) increased. However, effect sizes do not seem to be clinically relevant (Cohen‘s d &amp;lt; 0.2). Results suggest that detrimental health consequences of the COVID-19 pandemic persisted several months after its outbreak and the end of the lockdown measures, respectively. Regarding well-being and stress, there is a slight trend toward improvement.","author":[{"dropping-particle":"","family":"Pieh","given":"Christoph","non-dropping-particle":"","parse-names":false,"suffix":""},{"dropping-particle":"","family":"Budimir","given":"Sanja","non-dropping-particle":"","parse-names":false,"suffix":""},{"dropping-particle":"","family":"Humer","given":"Elke","non-dropping-particle":"","parse-names":false,"suffix":""},{"dropping-particle":"","family":"Probst","given":"Thomas","non-dropping-particle":"","parse-names":false,"suffix":""}],"container-title":"Frontiers in Psychiatry","id":"ITEM-1","issued":{"date-parts":[["2021","3","30"]]},"title":"Comparing Mental Health During the COVID-19 Lockdown and 6 Months After the Lockdown in Austria: A Longitudinal Study","type":"article-journal","volume":"12"},"uris":["http://www.mendeley.com/documents/?uuid=f4f28d9a-d521-41a4-9e3f-8adc6419f53e"]}],"mendeley":{"formattedCitation":"&lt;sup&gt;119&lt;/sup&gt;","plainTextFormattedCitation":"119","previouslyFormattedCitation":"&lt;sup&gt;119&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119</w:t>
      </w:r>
      <w:r w:rsidR="00EE7BFF" w:rsidRPr="003F3396">
        <w:rPr>
          <w:noProof/>
        </w:rPr>
        <w:fldChar w:fldCharType="end"/>
      </w:r>
      <w:r w:rsidR="004474F3" w:rsidRPr="003F3396">
        <w:rPr>
          <w:noProof/>
          <w:lang w:val="mk-MK"/>
        </w:rPr>
        <w:t>.</w:t>
      </w:r>
    </w:p>
    <w:p w:rsidR="00244733" w:rsidRPr="003F3396" w:rsidRDefault="004474F3" w:rsidP="00244733">
      <w:pPr>
        <w:rPr>
          <w:noProof/>
          <w:lang w:val="mk-MK"/>
        </w:rPr>
      </w:pPr>
      <w:r w:rsidRPr="003F3396">
        <w:rPr>
          <w:noProof/>
          <w:lang w:val="mk-MK"/>
        </w:rPr>
        <w:lastRenderedPageBreak/>
        <w:t xml:space="preserve">Земајќи го сето ова во предвид, наодот за медијативната улога на анксиозноста од КОВИД-19 врз можноста да се следат упатствата дадени од страна на ортодонтот, преставува особено важно сознание со посебно значајни импликации врз менаџментот на лекувањето на ортодонтските пациенти и разбирање на интеракцијата на менталното здравје и ортодонцијата во Р.С: Македонија.  </w:t>
      </w:r>
    </w:p>
    <w:p w:rsidR="00AB4538" w:rsidRPr="003F3396" w:rsidRDefault="00AB4538" w:rsidP="00AB4538">
      <w:pPr>
        <w:rPr>
          <w:noProof/>
          <w:lang w:val="mk-MK"/>
        </w:rPr>
      </w:pPr>
    </w:p>
    <w:p w:rsidR="00AB4538" w:rsidRPr="003F3396" w:rsidRDefault="00FE1B78" w:rsidP="00FF00A2">
      <w:pPr>
        <w:pStyle w:val="Heading2"/>
        <w:rPr>
          <w:lang w:val="mk-MK"/>
        </w:rPr>
      </w:pPr>
      <w:bookmarkStart w:id="138" w:name="_Toc130131234"/>
      <w:r w:rsidRPr="003F3396">
        <w:t>6</w:t>
      </w:r>
      <w:r w:rsidR="00FF00A2" w:rsidRPr="003F3396">
        <w:t xml:space="preserve">.8. </w:t>
      </w:r>
      <w:r w:rsidR="00B975E7" w:rsidRPr="003F3396">
        <w:rPr>
          <w:lang w:val="mk-MK"/>
        </w:rPr>
        <w:t>Пост-пандемиска иднина на ортодонтската пракса</w:t>
      </w:r>
      <w:bookmarkEnd w:id="138"/>
    </w:p>
    <w:p w:rsidR="00AB4538" w:rsidRPr="003F3396" w:rsidRDefault="00AB4538" w:rsidP="00AB4538">
      <w:pPr>
        <w:rPr>
          <w:noProof/>
          <w:lang w:val="mk-MK"/>
        </w:rPr>
      </w:pPr>
      <w:r w:rsidRPr="003F3396">
        <w:rPr>
          <w:noProof/>
          <w:lang w:val="mk-MK"/>
        </w:rPr>
        <w:t xml:space="preserve">Пандемијата на коронавирус 2019 (COVID-19) претставуваше таква закана за јавното здравје ширум светот што дури и кога </w:t>
      </w:r>
      <w:r w:rsidR="009B0BF9" w:rsidRPr="003F3396">
        <w:rPr>
          <w:noProof/>
          <w:lang w:val="mk-MK"/>
        </w:rPr>
        <w:t>светот успеа да ја победи</w:t>
      </w:r>
      <w:r w:rsidRPr="003F3396">
        <w:rPr>
          <w:noProof/>
          <w:lang w:val="mk-MK"/>
        </w:rPr>
        <w:t xml:space="preserve"> инфекцијата преку ефективен третман и/или вакцинација, се очекува</w:t>
      </w:r>
      <w:r w:rsidR="009B0BF9" w:rsidRPr="003F3396">
        <w:rPr>
          <w:noProof/>
          <w:lang w:val="mk-MK"/>
        </w:rPr>
        <w:t xml:space="preserve"> и понатаму да се соочува со</w:t>
      </w:r>
      <w:r w:rsidRPr="003F3396">
        <w:rPr>
          <w:noProof/>
          <w:lang w:val="mk-MK"/>
        </w:rPr>
        <w:t xml:space="preserve"> драматични и долготрајни промени на начинот на кој живееме, работиме</w:t>
      </w:r>
      <w:r w:rsidR="009B0BF9" w:rsidRPr="003F3396">
        <w:rPr>
          <w:noProof/>
          <w:lang w:val="mk-MK"/>
        </w:rPr>
        <w:t xml:space="preserve"> и се поврзуваме едни со други</w:t>
      </w:r>
      <w:r w:rsidR="00EE7BFF" w:rsidRPr="003F3396">
        <w:rPr>
          <w:noProof/>
        </w:rPr>
        <w:fldChar w:fldCharType="begin" w:fldLock="1"/>
      </w:r>
      <w:r w:rsidR="00591CD1">
        <w:rPr>
          <w:noProof/>
        </w:rPr>
        <w:instrText>ADDIN CSL_CITATION {"citationItems":[{"id":"ITEM-1","itemData":{"DOI":"10.2319/0003-3219-90.3.467","ISSN":"0003-3219","author":[{"dropping-particle":"","family":"Lindauer","given":"Steven J.","non-dropping-particle":"","parse-names":false,"suffix":""}],"container-title":"The Angle Orthodontist","id":"ITEM-1","issue":"3","issued":{"date-parts":[["2020","5","1"]]},"page":"467-467","title":"COVID-19 affecting our world","type":"article-journal","volume":"90"},"uris":["http://www.mendeley.com/documents/?uuid=51faab26-57cb-4e3a-9285-796625cd767a"]}],"mendeley":{"formattedCitation":"&lt;sup&gt;120&lt;/sup&gt;","plainTextFormattedCitation":"120","previouslyFormattedCitation":"&lt;sup&gt;120&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120</w:t>
      </w:r>
      <w:r w:rsidR="00EE7BFF" w:rsidRPr="003F3396">
        <w:rPr>
          <w:noProof/>
        </w:rPr>
        <w:fldChar w:fldCharType="end"/>
      </w:r>
      <w:r w:rsidR="009B0BF9" w:rsidRPr="003F3396">
        <w:rPr>
          <w:noProof/>
          <w:lang w:val="mk-MK"/>
        </w:rPr>
        <w:t>.</w:t>
      </w:r>
      <w:r w:rsidRPr="003F3396">
        <w:rPr>
          <w:noProof/>
          <w:lang w:val="mk-MK"/>
        </w:rPr>
        <w:t xml:space="preserve"> Ова ќе има директно влијание врз сите општествени средини и професии, а ортодонцијата нема да биде исклучок. </w:t>
      </w:r>
      <w:r w:rsidR="009B0BF9" w:rsidRPr="003F3396">
        <w:rPr>
          <w:noProof/>
          <w:lang w:val="mk-MK"/>
        </w:rPr>
        <w:t xml:space="preserve">Дел од настанатите мерки на адаптација кои беа спроведени од страна на ортодонтите за време на пандемијата </w:t>
      </w:r>
      <w:r w:rsidRPr="003F3396">
        <w:rPr>
          <w:noProof/>
          <w:lang w:val="mk-MK"/>
        </w:rPr>
        <w:t xml:space="preserve">може да бидат реверзибилни, но други </w:t>
      </w:r>
      <w:r w:rsidR="006445C2" w:rsidRPr="003F3396">
        <w:rPr>
          <w:noProof/>
          <w:lang w:val="mk-MK"/>
        </w:rPr>
        <w:t>не</w:t>
      </w:r>
      <w:r w:rsidR="009B0BF9" w:rsidRPr="003F3396">
        <w:rPr>
          <w:noProof/>
          <w:lang w:val="mk-MK"/>
        </w:rPr>
        <w:t xml:space="preserve"> и веројтано ќе останат да би</w:t>
      </w:r>
      <w:r w:rsidR="006445C2" w:rsidRPr="003F3396">
        <w:rPr>
          <w:noProof/>
          <w:lang w:val="mk-MK"/>
        </w:rPr>
        <w:t>дат имплементирани и во иднина</w:t>
      </w:r>
      <w:r w:rsidRPr="003F3396">
        <w:rPr>
          <w:noProof/>
          <w:lang w:val="mk-MK"/>
        </w:rPr>
        <w:t xml:space="preserve">. </w:t>
      </w:r>
      <w:r w:rsidR="009B0BF9" w:rsidRPr="003F3396">
        <w:rPr>
          <w:noProof/>
          <w:lang w:val="mk-MK"/>
        </w:rPr>
        <w:t>Иако м</w:t>
      </w:r>
      <w:r w:rsidRPr="003F3396">
        <w:rPr>
          <w:noProof/>
          <w:lang w:val="mk-MK"/>
        </w:rPr>
        <w:t>ногу од нив ќе ја подобрат линијата на работа на ортодон</w:t>
      </w:r>
      <w:r w:rsidR="009B0BF9" w:rsidRPr="003F3396">
        <w:rPr>
          <w:noProof/>
          <w:lang w:val="mk-MK"/>
        </w:rPr>
        <w:t>тот</w:t>
      </w:r>
      <w:r w:rsidRPr="003F3396">
        <w:rPr>
          <w:noProof/>
          <w:lang w:val="mk-MK"/>
        </w:rPr>
        <w:t>, други нем</w:t>
      </w:r>
      <w:r w:rsidR="006445C2" w:rsidRPr="003F3396">
        <w:rPr>
          <w:noProof/>
          <w:lang w:val="mk-MK"/>
        </w:rPr>
        <w:t>а да бидат доволно исплатливи и</w:t>
      </w:r>
      <w:r w:rsidRPr="003F3396">
        <w:rPr>
          <w:noProof/>
          <w:lang w:val="mk-MK"/>
        </w:rPr>
        <w:t xml:space="preserve"> како резултат на тоа, може да им пречат на оние професионалци кои претпочитаат да се вратат на нивната нормална рутина што е можно поскоро. Сепак, се чини дека концептот на нормалност во ортодонцијата, како и во многу други области, никогаш нема да биде ист и само професионалците кои ќе успеат да се прилагодат на новото сценарио ќе можат да продолжат</w:t>
      </w:r>
      <w:r w:rsidR="00EE7BFF" w:rsidRPr="003F3396">
        <w:rPr>
          <w:noProof/>
          <w:lang w:val="mk-MK"/>
        </w:rPr>
        <w:fldChar w:fldCharType="begin" w:fldLock="1"/>
      </w:r>
      <w:r w:rsidR="00591CD1">
        <w:rPr>
          <w:noProof/>
          <w:lang w:val="mk-MK"/>
        </w:rPr>
        <w:instrText>ADDIN CSL_CITATION {"citationItems":[{"id":"ITEM-1","itemData":{"DOI":"10.1016/j.ajodo.2020.07.014","ISSN":"08895406","author":[{"dropping-particle":"","family":"García-Camba","given":"Pablo","non-dropping-particle":"","parse-names":false,"suffix":""},{"dropping-particle":"","family":"Marcianes","given":"María","non-dropping-particle":"","parse-names":false,"suffix":""},{"dropping-particle":"","family":"Varela Morales","given":"Margarita","non-dropping-particle":"","parse-names":false,"suffix":""}],"container-title":"American Journal of Orthodontics and Dentofacial Orthopedics","id":"ITEM-1","issue":"4","issued":{"date-parts":[["2020","10"]]},"page":"e1-e3","title":"Changes in orthodontics during the COVID-19 pandemic that have come to stay","type":"article-journal","volume":"158"},"uris":["http://www.mendeley.com/documents/?uuid=acb98edf-3c2d-45fe-b338-cf75e8b70bc3"]}],"mendeley":{"formattedCitation":"&lt;sup&gt;121&lt;/sup&gt;","plainTextFormattedCitation":"121","previouslyFormattedCitation":"&lt;sup&gt;121&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121</w:t>
      </w:r>
      <w:r w:rsidR="00EE7BFF" w:rsidRPr="003F3396">
        <w:rPr>
          <w:noProof/>
          <w:lang w:val="mk-MK"/>
        </w:rPr>
        <w:fldChar w:fldCharType="end"/>
      </w:r>
      <w:r w:rsidRPr="003F3396">
        <w:rPr>
          <w:noProof/>
          <w:lang w:val="mk-MK"/>
        </w:rPr>
        <w:t xml:space="preserve">. </w:t>
      </w:r>
    </w:p>
    <w:p w:rsidR="005411FE" w:rsidRPr="003F3396" w:rsidRDefault="00B975E7" w:rsidP="00AB4538">
      <w:pPr>
        <w:rPr>
          <w:noProof/>
        </w:rPr>
      </w:pPr>
      <w:r w:rsidRPr="003F3396">
        <w:rPr>
          <w:noProof/>
          <w:lang w:val="mk-MK"/>
        </w:rPr>
        <w:t xml:space="preserve">Еден друг сигнификантен аспект кој треба да се земе во предвид е долгорочните здравствени ефекти кај ортодонтските пациенти кои го прележале вирусот. </w:t>
      </w:r>
    </w:p>
    <w:p w:rsidR="00B975E7" w:rsidRPr="003F3396" w:rsidRDefault="00287346" w:rsidP="00AB4538">
      <w:pPr>
        <w:rPr>
          <w:noProof/>
        </w:rPr>
      </w:pPr>
      <w:r w:rsidRPr="003F3396">
        <w:rPr>
          <w:noProof/>
        </w:rPr>
        <w:t>K</w:t>
      </w:r>
      <w:r w:rsidR="005411FE" w:rsidRPr="003F3396">
        <w:rPr>
          <w:noProof/>
        </w:rPr>
        <w:t>ОВИД-19 доминираше во нашите животи од почетокот на п</w:t>
      </w:r>
      <w:r w:rsidR="006445C2" w:rsidRPr="003F3396">
        <w:rPr>
          <w:noProof/>
        </w:rPr>
        <w:t>андемијата во 2020 година</w:t>
      </w:r>
      <w:r w:rsidR="006445C2" w:rsidRPr="003F3396">
        <w:rPr>
          <w:noProof/>
          <w:lang w:val="mk-MK"/>
        </w:rPr>
        <w:t xml:space="preserve"> </w:t>
      </w:r>
      <w:r w:rsidR="005411FE" w:rsidRPr="003F3396">
        <w:rPr>
          <w:noProof/>
        </w:rPr>
        <w:t>и многу влијаеше врз стоматологијата, неј</w:t>
      </w:r>
      <w:r w:rsidR="006445C2" w:rsidRPr="003F3396">
        <w:rPr>
          <w:noProof/>
        </w:rPr>
        <w:t>зините пациенти и стоматолошк</w:t>
      </w:r>
      <w:r w:rsidR="006445C2" w:rsidRPr="003F3396">
        <w:rPr>
          <w:noProof/>
          <w:lang w:val="mk-MK"/>
        </w:rPr>
        <w:t>ите</w:t>
      </w:r>
      <w:r w:rsidR="005411FE" w:rsidRPr="003F3396">
        <w:rPr>
          <w:noProof/>
        </w:rPr>
        <w:t xml:space="preserve"> професи</w:t>
      </w:r>
      <w:r w:rsidR="006445C2" w:rsidRPr="003F3396">
        <w:rPr>
          <w:noProof/>
          <w:lang w:val="mk-MK"/>
        </w:rPr>
        <w:t>оналци</w:t>
      </w:r>
      <w:r w:rsidR="005411FE" w:rsidRPr="003F3396">
        <w:rPr>
          <w:noProof/>
        </w:rPr>
        <w:t xml:space="preserve">. Нов и потенцијално дополнително проблематичен феномен е оној на </w:t>
      </w:r>
      <w:r w:rsidR="005411FE" w:rsidRPr="003F3396">
        <w:rPr>
          <w:noProof/>
        </w:rPr>
        <w:lastRenderedPageBreak/>
        <w:t>долгиот КОВИД</w:t>
      </w:r>
      <w:r w:rsidR="006445C2" w:rsidRPr="003F3396">
        <w:rPr>
          <w:noProof/>
          <w:lang w:val="mk-MK"/>
        </w:rPr>
        <w:t xml:space="preserve"> </w:t>
      </w:r>
      <w:r w:rsidR="005411FE" w:rsidRPr="003F3396">
        <w:rPr>
          <w:noProof/>
          <w:lang w:val="mk-MK"/>
        </w:rPr>
        <w:t>(</w:t>
      </w:r>
      <w:r w:rsidR="005411FE" w:rsidRPr="003F3396">
        <w:rPr>
          <w:noProof/>
        </w:rPr>
        <w:t>Long COVID), термин кој се користи за опишување на е</w:t>
      </w:r>
      <w:r w:rsidRPr="003F3396">
        <w:rPr>
          <w:noProof/>
        </w:rPr>
        <w:t xml:space="preserve">фектите од </w:t>
      </w:r>
      <w:r w:rsidRPr="003F3396">
        <w:rPr>
          <w:noProof/>
          <w:lang w:val="mk-MK"/>
        </w:rPr>
        <w:t>К</w:t>
      </w:r>
      <w:r w:rsidR="005411FE" w:rsidRPr="003F3396">
        <w:rPr>
          <w:noProof/>
        </w:rPr>
        <w:t>ОВИД-19 кои продолжуваат со недели, па дури и мес</w:t>
      </w:r>
      <w:r w:rsidR="006445C2" w:rsidRPr="003F3396">
        <w:rPr>
          <w:noProof/>
        </w:rPr>
        <w:t>еци, надвор од почетната болест</w:t>
      </w:r>
      <w:r w:rsidR="006445C2" w:rsidRPr="003F3396">
        <w:rPr>
          <w:noProof/>
          <w:lang w:val="mk-MK"/>
        </w:rPr>
        <w:t xml:space="preserve"> и се</w:t>
      </w:r>
      <w:r w:rsidR="005411FE" w:rsidRPr="003F3396">
        <w:rPr>
          <w:noProof/>
        </w:rPr>
        <w:t xml:space="preserve"> карактеризира со исцрпувачки симптоми, вклучувајќи екстремен замор, отежнато дишење, несоница, палпитации на срцето и долготрајна висока температура. </w:t>
      </w:r>
      <w:r w:rsidR="00875BE9" w:rsidRPr="003F3396">
        <w:rPr>
          <w:noProof/>
          <w:lang w:val="mk-MK"/>
        </w:rPr>
        <w:t>Дол</w:t>
      </w:r>
      <w:r w:rsidR="006445C2" w:rsidRPr="003F3396">
        <w:rPr>
          <w:noProof/>
          <w:lang w:val="mk-MK"/>
        </w:rPr>
        <w:t>г</w:t>
      </w:r>
      <w:r w:rsidRPr="003F3396">
        <w:rPr>
          <w:noProof/>
          <w:lang w:val="mk-MK"/>
        </w:rPr>
        <w:t>иот</w:t>
      </w:r>
      <w:r w:rsidR="00B975E7" w:rsidRPr="003F3396">
        <w:rPr>
          <w:noProof/>
          <w:lang w:val="mk-MK"/>
        </w:rPr>
        <w:t xml:space="preserve"> КОВИД</w:t>
      </w:r>
      <w:r w:rsidR="006445C2" w:rsidRPr="003F3396">
        <w:rPr>
          <w:noProof/>
          <w:lang w:val="mk-MK"/>
        </w:rPr>
        <w:t xml:space="preserve"> </w:t>
      </w:r>
      <w:r w:rsidR="00875BE9" w:rsidRPr="003F3396">
        <w:rPr>
          <w:noProof/>
          <w:lang w:val="mk-MK"/>
        </w:rPr>
        <w:t>се проценува како значаен ф</w:t>
      </w:r>
      <w:r w:rsidR="00B975E7" w:rsidRPr="003F3396">
        <w:rPr>
          <w:noProof/>
          <w:lang w:val="mk-MK"/>
        </w:rPr>
        <w:t>актор на ризик за други медицински состојби како</w:t>
      </w:r>
      <w:r w:rsidR="001542B7" w:rsidRPr="003F3396">
        <w:rPr>
          <w:noProof/>
          <w:lang w:val="mk-MK"/>
        </w:rPr>
        <w:t xml:space="preserve"> што е соопштено од страна на </w:t>
      </w:r>
      <w:r w:rsidR="001542B7" w:rsidRPr="003F3396">
        <w:rPr>
          <w:noProof/>
        </w:rPr>
        <w:t xml:space="preserve">CDC </w:t>
      </w:r>
      <w:r w:rsidR="00EE7BFF" w:rsidRPr="003F3396">
        <w:rPr>
          <w:noProof/>
        </w:rPr>
        <w:fldChar w:fldCharType="begin" w:fldLock="1"/>
      </w:r>
      <w:r w:rsidR="00591CD1">
        <w:rPr>
          <w:noProof/>
        </w:rPr>
        <w:instrText>ADDIN CSL_CITATION {"citationItems":[{"id":"ITEM-1","itemData":{"URL":"https://www.cdc.gov/coronavirus/2019-ncov/long-term-effects.html","author":[{"dropping-particle":"","family":"CDC","given":"","non-dropping-particle":"","parse-names":false,"suffix":""}],"id":"ITEM-1","issued":{"date-parts":[["2021"]]},"title":"Centers for Disease Control and Disease Prevention. Post-COVID Conditions.","type":"webpage"},"uris":["http://www.mendeley.com/documents/?uuid=a4e54685-a222-4baa-9fe6-cd1848ecd0da"]}],"mendeley":{"formattedCitation":"&lt;sup&gt;122&lt;/sup&gt;","plainTextFormattedCitation":"122","previouslyFormattedCitation":"&lt;sup&gt;122&lt;/sup&gt;"},"properties":{"noteIndex":0},"schema":"https://github.com/citation-style-language/schema/raw/master/csl-citation.json"}</w:instrText>
      </w:r>
      <w:r w:rsidR="00EE7BFF" w:rsidRPr="003F3396">
        <w:rPr>
          <w:noProof/>
        </w:rPr>
        <w:fldChar w:fldCharType="separate"/>
      </w:r>
      <w:r w:rsidR="00591CD1" w:rsidRPr="00591CD1">
        <w:rPr>
          <w:noProof/>
          <w:vertAlign w:val="superscript"/>
        </w:rPr>
        <w:t>122</w:t>
      </w:r>
      <w:r w:rsidR="00EE7BFF" w:rsidRPr="003F3396">
        <w:rPr>
          <w:noProof/>
        </w:rPr>
        <w:fldChar w:fldCharType="end"/>
      </w:r>
      <w:r w:rsidR="00B975E7" w:rsidRPr="003F3396">
        <w:rPr>
          <w:noProof/>
          <w:lang w:val="mk-MK"/>
        </w:rPr>
        <w:t xml:space="preserve">. Неодамнешниот извештај во Nature покажа дека </w:t>
      </w:r>
      <w:r w:rsidR="001542B7" w:rsidRPr="003F3396">
        <w:rPr>
          <w:noProof/>
          <w:lang w:val="mk-MK"/>
        </w:rPr>
        <w:t>луѓето кои поминале КОВИД-19</w:t>
      </w:r>
      <w:r w:rsidR="00B975E7" w:rsidRPr="003F3396">
        <w:rPr>
          <w:noProof/>
          <w:lang w:val="mk-MK"/>
        </w:rPr>
        <w:t xml:space="preserve"> имаат 50% поголем</w:t>
      </w:r>
      <w:r w:rsidR="001542B7" w:rsidRPr="003F3396">
        <w:rPr>
          <w:noProof/>
          <w:lang w:val="mk-MK"/>
        </w:rPr>
        <w:t xml:space="preserve"> ризик за дијабетес </w:t>
      </w:r>
      <w:r w:rsidR="00EE7BFF" w:rsidRPr="003F3396">
        <w:rPr>
          <w:noProof/>
          <w:lang w:val="mk-MK"/>
        </w:rPr>
        <w:fldChar w:fldCharType="begin" w:fldLock="1"/>
      </w:r>
      <w:r w:rsidR="00591CD1">
        <w:rPr>
          <w:noProof/>
          <w:lang w:val="mk-MK"/>
        </w:rPr>
        <w:instrText>ADDIN CSL_CITATION {"citationItems":[{"id":"ITEM-1","itemData":{"DOI":"10.1038/s41586-021-03553-9","ISSN":"0028-0836","author":[{"dropping-particle":"","family":"Al-Aly","given":"Ziyad","non-dropping-particle":"","parse-names":false,"suffix":""},{"dropping-particle":"","family":"Xie","given":"Yan","non-dropping-particle":"","parse-names":false,"suffix":""},{"dropping-particle":"","family":"Bowe","given":"Benjamin","non-dropping-particle":"","parse-names":false,"suffix":""}],"container-title":"Nature","id":"ITEM-1","issue":"7862","issued":{"date-parts":[["2021","6","10"]]},"page":"259-264","title":"High-dimensional characterization of post-acute sequelae of COVID-19","type":"article-journal","volume":"594"},"uris":["http://www.mendeley.com/documents/?uuid=1524c212-fb0b-4411-8f0d-decbdec355ee"]}],"mendeley":{"formattedCitation":"&lt;sup&gt;123&lt;/sup&gt;","plainTextFormattedCitation":"123","previouslyFormattedCitation":"&lt;sup&gt;123&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123</w:t>
      </w:r>
      <w:r w:rsidR="00EE7BFF" w:rsidRPr="003F3396">
        <w:rPr>
          <w:noProof/>
          <w:lang w:val="mk-MK"/>
        </w:rPr>
        <w:fldChar w:fldCharType="end"/>
      </w:r>
      <w:r w:rsidR="00B975E7" w:rsidRPr="003F3396">
        <w:rPr>
          <w:noProof/>
          <w:lang w:val="mk-MK"/>
        </w:rPr>
        <w:t>. Поопти</w:t>
      </w:r>
      <w:r w:rsidR="001542B7" w:rsidRPr="003F3396">
        <w:rPr>
          <w:noProof/>
          <w:lang w:val="mk-MK"/>
        </w:rPr>
        <w:t>мистичка</w:t>
      </w:r>
      <w:r w:rsidR="006445C2" w:rsidRPr="003F3396">
        <w:rPr>
          <w:noProof/>
          <w:lang w:val="mk-MK"/>
        </w:rPr>
        <w:t>та</w:t>
      </w:r>
      <w:r w:rsidR="001542B7" w:rsidRPr="003F3396">
        <w:rPr>
          <w:noProof/>
          <w:lang w:val="mk-MK"/>
        </w:rPr>
        <w:t xml:space="preserve"> студија од страна на </w:t>
      </w:r>
      <w:r w:rsidR="001542B7" w:rsidRPr="003F3396">
        <w:rPr>
          <w:noProof/>
        </w:rPr>
        <w:t xml:space="preserve">Turner </w:t>
      </w:r>
      <w:r w:rsidR="006445C2" w:rsidRPr="003F3396">
        <w:rPr>
          <w:noProof/>
          <w:lang w:val="mk-MK"/>
        </w:rPr>
        <w:t>и сорботниците</w:t>
      </w:r>
      <w:r w:rsidR="00B975E7" w:rsidRPr="003F3396">
        <w:rPr>
          <w:noProof/>
          <w:lang w:val="mk-MK"/>
        </w:rPr>
        <w:t xml:space="preserve"> покажа дека луѓето кои биле заразени со </w:t>
      </w:r>
      <w:r w:rsidR="001542B7" w:rsidRPr="003F3396">
        <w:rPr>
          <w:noProof/>
        </w:rPr>
        <w:t>SARS-CoV-2</w:t>
      </w:r>
      <w:r w:rsidR="00B975E7" w:rsidRPr="003F3396">
        <w:rPr>
          <w:noProof/>
          <w:lang w:val="mk-MK"/>
        </w:rPr>
        <w:t xml:space="preserve"> веројатно ќе создаваат антитела против вирусот во поголемиот дел од нивниот живот, давајќи им имунитет многу подолго отколку што првично мислеа истражувачите</w:t>
      </w:r>
      <w:r w:rsidR="00EE7BFF" w:rsidRPr="003F3396">
        <w:rPr>
          <w:noProof/>
          <w:lang w:val="mk-MK"/>
        </w:rPr>
        <w:fldChar w:fldCharType="begin" w:fldLock="1"/>
      </w:r>
      <w:r w:rsidR="00591CD1">
        <w:rPr>
          <w:noProof/>
          <w:lang w:val="mk-MK"/>
        </w:rPr>
        <w:instrText>ADDIN CSL_CITATION {"citationItems":[{"id":"ITEM-1","itemData":{"DOI":"10.1038/s41586-021-03647-4","ISSN":"0028-0836","author":[{"dropping-particle":"","family":"Turner","given":"Jackson S.","non-dropping-particle":"","parse-names":false,"suffix":""},{"dropping-particle":"","family":"Kim","given":"Wooseob","non-dropping-particle":"","parse-names":false,"suffix":""},{"dropping-particle":"","family":"Kalaidina","given":"Elizaveta","non-dropping-particle":"","parse-names":false,"suffix":""},{"dropping-particle":"","family":"Goss","given":"Charles W.","non-dropping-particle":"","parse-names":false,"suffix":""},{"dropping-particle":"","family":"Rauseo","given":"Adriana M.","non-dropping-particle":"","parse-names":false,"suffix":""},{"dropping-particle":"","family":"Schmitz","given":"Aaron J.","non-dropping-particle":"","parse-names":false,"suffix":""},{"dropping-particle":"","family":"Hansen","given":"Lena","non-dropping-particle":"","parse-names":false,"suffix":""},{"dropping-particle":"","family":"Haile","given":"Alem","non-dropping-particle":"","parse-names":false,"suffix":""},{"dropping-particle":"","family":"Klebert","given":"Michael K.","non-dropping-particle":"","parse-names":false,"suffix":""},{"dropping-particle":"","family":"Pusic","given":"Iskra","non-dropping-particle":"","parse-names":false,"suffix":""},{"dropping-particle":"","family":"O’Halloran","given":"Jane A.","non-dropping-particle":"","parse-names":false,"suffix":""},{"dropping-particle":"","family":"Presti","given":"Rachel M.","non-dropping-particle":"","parse-names":false,"suffix":""},{"dropping-particle":"","family":"Ellebedy","given":"Ali H.","non-dropping-particle":"","parse-names":false,"suffix":""}],"container-title":"Nature","id":"ITEM-1","issue":"7867","issued":{"date-parts":[["2021","7","15"]]},"page":"421-425","title":"SARS-CoV-2 infection induces long-lived bone marrow plasma cells in humans","type":"article-journal","volume":"595"},"uris":["http://www.mendeley.com/documents/?uuid=8557eb8e-031a-45bc-b7db-c1eeea1ea04a"]}],"mendeley":{"formattedCitation":"&lt;sup&gt;124&lt;/sup&gt;","plainTextFormattedCitation":"124","previouslyFormattedCitation":"&lt;sup&gt;124&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124</w:t>
      </w:r>
      <w:r w:rsidR="00EE7BFF" w:rsidRPr="003F3396">
        <w:rPr>
          <w:noProof/>
          <w:lang w:val="mk-MK"/>
        </w:rPr>
        <w:fldChar w:fldCharType="end"/>
      </w:r>
      <w:r w:rsidR="00B975E7" w:rsidRPr="003F3396">
        <w:rPr>
          <w:noProof/>
          <w:lang w:val="mk-MK"/>
        </w:rPr>
        <w:t>.</w:t>
      </w:r>
      <w:r w:rsidR="006445C2" w:rsidRPr="003F3396">
        <w:rPr>
          <w:noProof/>
          <w:lang w:val="mk-MK"/>
        </w:rPr>
        <w:t xml:space="preserve"> </w:t>
      </w:r>
      <w:r w:rsidR="009F47F9" w:rsidRPr="003F3396">
        <w:rPr>
          <w:noProof/>
          <w:lang w:val="mk-MK"/>
        </w:rPr>
        <w:t>Сепак, иако не постој</w:t>
      </w:r>
      <w:r w:rsidR="006445C2" w:rsidRPr="003F3396">
        <w:rPr>
          <w:noProof/>
          <w:lang w:val="mk-MK"/>
        </w:rPr>
        <w:t>ат</w:t>
      </w:r>
      <w:r w:rsidR="009F47F9" w:rsidRPr="003F3396">
        <w:rPr>
          <w:noProof/>
          <w:lang w:val="mk-MK"/>
        </w:rPr>
        <w:t xml:space="preserve"> истажувања за директниот импакт на долгиот КОВИД врз оралното здравје, сепак посто</w:t>
      </w:r>
      <w:r w:rsidR="006445C2" w:rsidRPr="003F3396">
        <w:rPr>
          <w:noProof/>
          <w:lang w:val="mk-MK"/>
        </w:rPr>
        <w:t>ј</w:t>
      </w:r>
      <w:r w:rsidR="009F47F9" w:rsidRPr="003F3396">
        <w:rPr>
          <w:noProof/>
          <w:lang w:val="mk-MK"/>
        </w:rPr>
        <w:t>ат прелиминарни индикации дека ова може да прерасне во проблем од значаен интерес за ортодонцијата. Имено, нови</w:t>
      </w:r>
      <w:r w:rsidR="006445C2" w:rsidRPr="003F3396">
        <w:rPr>
          <w:noProof/>
          <w:lang w:val="mk-MK"/>
        </w:rPr>
        <w:t>те</w:t>
      </w:r>
      <w:r w:rsidR="009F47F9" w:rsidRPr="003F3396">
        <w:rPr>
          <w:noProof/>
          <w:lang w:val="mk-MK"/>
        </w:rPr>
        <w:t xml:space="preserve"> наоди </w:t>
      </w:r>
      <w:r w:rsidR="006445C2" w:rsidRPr="003F3396">
        <w:rPr>
          <w:noProof/>
          <w:lang w:val="mk-MK"/>
        </w:rPr>
        <w:t xml:space="preserve">публикувани во British Dental Journal </w:t>
      </w:r>
      <w:r w:rsidR="009F47F9" w:rsidRPr="003F3396">
        <w:rPr>
          <w:noProof/>
          <w:lang w:val="mk-MK"/>
        </w:rPr>
        <w:t>укажуваат на поја</w:t>
      </w:r>
      <w:r w:rsidR="006445C2" w:rsidRPr="003F3396">
        <w:rPr>
          <w:noProof/>
          <w:lang w:val="mk-MK"/>
        </w:rPr>
        <w:t>ва</w:t>
      </w:r>
      <w:r w:rsidR="009F47F9" w:rsidRPr="003F3396">
        <w:rPr>
          <w:noProof/>
          <w:lang w:val="mk-MK"/>
        </w:rPr>
        <w:t>та на нагласени денални проблеми и/или прерана загуба на заб</w:t>
      </w:r>
      <w:r w:rsidR="006445C2" w:rsidRPr="003F3396">
        <w:rPr>
          <w:noProof/>
          <w:lang w:val="mk-MK"/>
        </w:rPr>
        <w:t>/и</w:t>
      </w:r>
      <w:r w:rsidR="009F47F9" w:rsidRPr="003F3396">
        <w:rPr>
          <w:noProof/>
          <w:lang w:val="mk-MK"/>
        </w:rPr>
        <w:t xml:space="preserve"> (без присуство на болка и крв) како резултат на оштетувањето на релевантните крвните садови предивикано од претходна инфекција со КОВИД-19</w:t>
      </w:r>
      <w:r w:rsidR="00EE7BFF" w:rsidRPr="003F3396">
        <w:rPr>
          <w:noProof/>
          <w:lang w:val="mk-MK"/>
        </w:rPr>
        <w:fldChar w:fldCharType="begin" w:fldLock="1"/>
      </w:r>
      <w:r w:rsidR="00591CD1">
        <w:rPr>
          <w:noProof/>
          <w:lang w:val="mk-MK"/>
        </w:rPr>
        <w:instrText>ADDIN CSL_CITATION {"citationItems":[{"id":"ITEM-1","itemData":{"DOI":"10.1038/s41415-021-3321-4","ISSN":"0007-0610","author":[{"dropping-particle":"","family":"Agar","given":"Stephanie","non-dropping-particle":"","parse-names":false,"suffix":""},{"dropping-particle":"","family":"Morgan","given":"Elise","non-dropping-particle":"","parse-names":false,"suffix":""},{"dropping-particle":"","family":"Lee","given":"Yee","non-dropping-particle":"","parse-names":false,"suffix":""}],"container-title":"British Dental Journal","id":"ITEM-1","issue":"4","issued":{"date-parts":[["2021","8","27"]]},"page":"221-224","title":"A further plot twist: will 'long COVID' have an impact on dentistry and the dental workforce?","type":"article-journal","volume":"231"},"uris":["http://www.mendeley.com/documents/?uuid=0e25857f-fc28-441f-bba0-6d6ad410e177"]}],"mendeley":{"formattedCitation":"&lt;sup&gt;125&lt;/sup&gt;","plainTextFormattedCitation":"125","previouslyFormattedCitation":"&lt;sup&gt;125&lt;/sup&gt;"},"properties":{"noteIndex":0},"schema":"https://github.com/citation-style-language/schema/raw/master/csl-citation.json"}</w:instrText>
      </w:r>
      <w:r w:rsidR="00EE7BFF" w:rsidRPr="003F3396">
        <w:rPr>
          <w:noProof/>
          <w:lang w:val="mk-MK"/>
        </w:rPr>
        <w:fldChar w:fldCharType="separate"/>
      </w:r>
      <w:r w:rsidR="00591CD1" w:rsidRPr="00591CD1">
        <w:rPr>
          <w:noProof/>
          <w:vertAlign w:val="superscript"/>
          <w:lang w:val="mk-MK"/>
        </w:rPr>
        <w:t>125</w:t>
      </w:r>
      <w:r w:rsidR="00EE7BFF" w:rsidRPr="003F3396">
        <w:rPr>
          <w:noProof/>
          <w:lang w:val="mk-MK"/>
        </w:rPr>
        <w:fldChar w:fldCharType="end"/>
      </w:r>
      <w:r w:rsidR="009F47F9" w:rsidRPr="003F3396">
        <w:rPr>
          <w:noProof/>
          <w:lang w:val="mk-MK"/>
        </w:rPr>
        <w:t xml:space="preserve">. За таа цел, податокот за бројот на прележани пациенти со КОВИД-19, кој воедно беше земен во предвид во рамките на истражувањето спроведено за целите на оваа магистерска теза, може да има потенцијално големо значење како индикатор на потенцијалните ортодонтски проблеми и предизвици. </w:t>
      </w:r>
      <w:r w:rsidRPr="003F3396">
        <w:rPr>
          <w:noProof/>
        </w:rPr>
        <w:t xml:space="preserve">Со оглед на тоа што </w:t>
      </w:r>
      <w:r w:rsidRPr="003F3396">
        <w:rPr>
          <w:noProof/>
          <w:lang w:val="mk-MK"/>
        </w:rPr>
        <w:t xml:space="preserve">се проценува дека </w:t>
      </w:r>
      <w:r w:rsidRPr="003F3396">
        <w:rPr>
          <w:noProof/>
        </w:rPr>
        <w:t xml:space="preserve">еден од десет луѓе страда од долг КОВИД, несомнено </w:t>
      </w:r>
      <w:r w:rsidRPr="003F3396">
        <w:rPr>
          <w:noProof/>
          <w:lang w:val="mk-MK"/>
        </w:rPr>
        <w:t xml:space="preserve">оваа состојба </w:t>
      </w:r>
      <w:r w:rsidRPr="003F3396">
        <w:rPr>
          <w:noProof/>
        </w:rPr>
        <w:t xml:space="preserve">ќе има значително влијание врз обезбедувањето </w:t>
      </w:r>
      <w:r w:rsidRPr="003F3396">
        <w:rPr>
          <w:noProof/>
          <w:lang w:val="mk-MK"/>
        </w:rPr>
        <w:t>на соодветна ортодонтска грижа во иднина</w:t>
      </w:r>
      <w:r w:rsidR="00E630E7" w:rsidRPr="003F3396">
        <w:rPr>
          <w:noProof/>
          <w:lang w:val="mk-MK"/>
        </w:rPr>
        <w:t xml:space="preserve"> и</w:t>
      </w:r>
      <w:r w:rsidRPr="003F3396">
        <w:rPr>
          <w:noProof/>
        </w:rPr>
        <w:t xml:space="preserve"> ќе има последици не само за пациентите, туку и за работната сила, </w:t>
      </w:r>
      <w:r w:rsidR="00E630E7" w:rsidRPr="003F3396">
        <w:rPr>
          <w:noProof/>
          <w:lang w:val="mk-MK"/>
        </w:rPr>
        <w:t>во</w:t>
      </w:r>
      <w:r w:rsidR="00E630E7" w:rsidRPr="003F3396">
        <w:rPr>
          <w:noProof/>
        </w:rPr>
        <w:t xml:space="preserve"> физичк</w:t>
      </w:r>
      <w:r w:rsidR="00E630E7" w:rsidRPr="003F3396">
        <w:rPr>
          <w:noProof/>
          <w:lang w:val="mk-MK"/>
        </w:rPr>
        <w:t>и</w:t>
      </w:r>
      <w:r w:rsidRPr="003F3396">
        <w:rPr>
          <w:noProof/>
        </w:rPr>
        <w:t xml:space="preserve"> и психички</w:t>
      </w:r>
      <w:r w:rsidR="00E630E7" w:rsidRPr="003F3396">
        <w:rPr>
          <w:noProof/>
          <w:lang w:val="mk-MK"/>
        </w:rPr>
        <w:t xml:space="preserve"> контекст</w:t>
      </w:r>
      <w:r w:rsidRPr="003F3396">
        <w:rPr>
          <w:noProof/>
          <w:lang w:val="mk-MK"/>
        </w:rPr>
        <w:t>.</w:t>
      </w:r>
    </w:p>
    <w:p w:rsidR="00AB4538" w:rsidRPr="003F3396" w:rsidRDefault="00FE1B78" w:rsidP="00FF00A2">
      <w:pPr>
        <w:pStyle w:val="Heading2"/>
      </w:pPr>
      <w:bookmarkStart w:id="139" w:name="_Toc130131235"/>
      <w:r w:rsidRPr="003F3396">
        <w:t>6</w:t>
      </w:r>
      <w:r w:rsidR="00FF00A2" w:rsidRPr="003F3396">
        <w:t xml:space="preserve">.9. </w:t>
      </w:r>
      <w:r w:rsidR="00AB4538" w:rsidRPr="003F3396">
        <w:t>Ограничувања на студијата</w:t>
      </w:r>
      <w:bookmarkEnd w:id="139"/>
    </w:p>
    <w:p w:rsidR="00AB4538" w:rsidRPr="003F3396" w:rsidRDefault="00AB4538" w:rsidP="00AB4538">
      <w:pPr>
        <w:spacing w:after="0"/>
        <w:rPr>
          <w:noProof/>
          <w:szCs w:val="24"/>
          <w:lang w:val="mk-MK"/>
        </w:rPr>
      </w:pPr>
      <w:r w:rsidRPr="003F3396">
        <w:rPr>
          <w:noProof/>
          <w:szCs w:val="24"/>
        </w:rPr>
        <w:t xml:space="preserve">Иако оваа студија ги идентификуваше главните карактеристики на </w:t>
      </w:r>
      <w:r w:rsidR="00177573" w:rsidRPr="003F3396">
        <w:rPr>
          <w:noProof/>
          <w:szCs w:val="24"/>
          <w:lang w:val="mk-MK"/>
        </w:rPr>
        <w:t>ортодонцијата во услови на пандемија</w:t>
      </w:r>
      <w:r w:rsidRPr="003F3396">
        <w:rPr>
          <w:noProof/>
          <w:szCs w:val="24"/>
        </w:rPr>
        <w:t xml:space="preserve"> од аспект на </w:t>
      </w:r>
      <w:r w:rsidR="00177573" w:rsidRPr="003F3396">
        <w:rPr>
          <w:noProof/>
          <w:szCs w:val="24"/>
          <w:lang w:val="mk-MK"/>
        </w:rPr>
        <w:t>ортодонтските пациенти</w:t>
      </w:r>
      <w:r w:rsidR="006445C2" w:rsidRPr="003F3396">
        <w:rPr>
          <w:noProof/>
          <w:szCs w:val="24"/>
        </w:rPr>
        <w:t xml:space="preserve"> во Р</w:t>
      </w:r>
      <w:r w:rsidR="006445C2" w:rsidRPr="003F3396">
        <w:rPr>
          <w:noProof/>
          <w:szCs w:val="24"/>
          <w:lang w:val="mk-MK"/>
        </w:rPr>
        <w:t xml:space="preserve">епублика </w:t>
      </w:r>
      <w:r w:rsidR="006445C2" w:rsidRPr="003F3396">
        <w:rPr>
          <w:noProof/>
          <w:szCs w:val="24"/>
        </w:rPr>
        <w:t>Северна</w:t>
      </w:r>
      <w:r w:rsidRPr="003F3396">
        <w:rPr>
          <w:noProof/>
          <w:szCs w:val="24"/>
        </w:rPr>
        <w:t xml:space="preserve"> Македонија, сепак одредени ограничувања</w:t>
      </w:r>
      <w:r w:rsidR="006445C2" w:rsidRPr="003F3396">
        <w:rPr>
          <w:noProof/>
          <w:szCs w:val="24"/>
          <w:lang w:val="mk-MK"/>
        </w:rPr>
        <w:t xml:space="preserve"> </w:t>
      </w:r>
      <w:r w:rsidRPr="003F3396">
        <w:rPr>
          <w:noProof/>
          <w:szCs w:val="24"/>
        </w:rPr>
        <w:t xml:space="preserve">можат да бидат коментирани. Главното </w:t>
      </w:r>
      <w:r w:rsidRPr="003F3396">
        <w:rPr>
          <w:noProof/>
          <w:szCs w:val="24"/>
        </w:rPr>
        <w:lastRenderedPageBreak/>
        <w:t xml:space="preserve">ограничување е дека се работи за студија на пресек што нуди поглед </w:t>
      </w:r>
      <w:r w:rsidR="006445C2" w:rsidRPr="003F3396">
        <w:rPr>
          <w:noProof/>
          <w:szCs w:val="24"/>
          <w:lang w:val="mk-MK"/>
        </w:rPr>
        <w:t>на</w:t>
      </w:r>
      <w:r w:rsidRPr="003F3396">
        <w:rPr>
          <w:noProof/>
          <w:szCs w:val="24"/>
        </w:rPr>
        <w:t xml:space="preserve"> ставовите во одреден временски момент кај одредена група на испитаници. Лонгитудинални</w:t>
      </w:r>
      <w:r w:rsidR="006445C2" w:rsidRPr="003F3396">
        <w:rPr>
          <w:noProof/>
          <w:szCs w:val="24"/>
          <w:lang w:val="mk-MK"/>
        </w:rPr>
        <w:t>те</w:t>
      </w:r>
      <w:r w:rsidRPr="003F3396">
        <w:rPr>
          <w:noProof/>
          <w:szCs w:val="24"/>
        </w:rPr>
        <w:t xml:space="preserve"> студии би помогнале во подобро разбира</w:t>
      </w:r>
      <w:r w:rsidR="00177573" w:rsidRPr="003F3396">
        <w:rPr>
          <w:noProof/>
          <w:szCs w:val="24"/>
        </w:rPr>
        <w:t>ње на движењата и фактори</w:t>
      </w:r>
      <w:r w:rsidR="007E60B8" w:rsidRPr="003F3396">
        <w:rPr>
          <w:noProof/>
          <w:szCs w:val="24"/>
          <w:lang w:val="mk-MK"/>
        </w:rPr>
        <w:t>те</w:t>
      </w:r>
      <w:r w:rsidR="00177573" w:rsidRPr="003F3396">
        <w:rPr>
          <w:noProof/>
          <w:szCs w:val="24"/>
        </w:rPr>
        <w:t xml:space="preserve"> кои ги</w:t>
      </w:r>
      <w:r w:rsidRPr="003F3396">
        <w:rPr>
          <w:noProof/>
          <w:szCs w:val="24"/>
        </w:rPr>
        <w:t xml:space="preserve"> карактеризираат </w:t>
      </w:r>
      <w:r w:rsidR="00177573" w:rsidRPr="003F3396">
        <w:rPr>
          <w:noProof/>
          <w:szCs w:val="24"/>
          <w:lang w:val="mk-MK"/>
        </w:rPr>
        <w:t>ортодонтските пациенти и третман во услови на пандемија</w:t>
      </w:r>
      <w:r w:rsidRPr="003F3396">
        <w:rPr>
          <w:noProof/>
          <w:szCs w:val="24"/>
        </w:rPr>
        <w:t xml:space="preserve"> во </w:t>
      </w:r>
      <w:r w:rsidR="007E60B8" w:rsidRPr="003F3396">
        <w:rPr>
          <w:noProof/>
          <w:szCs w:val="24"/>
        </w:rPr>
        <w:t>Р</w:t>
      </w:r>
      <w:r w:rsidR="007E60B8" w:rsidRPr="003F3396">
        <w:rPr>
          <w:noProof/>
          <w:szCs w:val="24"/>
          <w:lang w:val="mk-MK"/>
        </w:rPr>
        <w:t xml:space="preserve">епублика </w:t>
      </w:r>
      <w:r w:rsidR="007E60B8" w:rsidRPr="003F3396">
        <w:rPr>
          <w:noProof/>
          <w:szCs w:val="24"/>
        </w:rPr>
        <w:t>Северна Македонија</w:t>
      </w:r>
      <w:r w:rsidRPr="003F3396">
        <w:rPr>
          <w:noProof/>
          <w:szCs w:val="24"/>
        </w:rPr>
        <w:t>. Второ, оваа студија го анализ</w:t>
      </w:r>
      <w:r w:rsidR="00177573" w:rsidRPr="003F3396">
        <w:rPr>
          <w:noProof/>
          <w:szCs w:val="24"/>
          <w:lang w:val="mk-MK"/>
        </w:rPr>
        <w:t>и</w:t>
      </w:r>
      <w:r w:rsidRPr="003F3396">
        <w:rPr>
          <w:noProof/>
          <w:szCs w:val="24"/>
        </w:rPr>
        <w:t xml:space="preserve">ра </w:t>
      </w:r>
      <w:r w:rsidR="00177573" w:rsidRPr="003F3396">
        <w:rPr>
          <w:noProof/>
          <w:szCs w:val="24"/>
          <w:lang w:val="mk-MK"/>
        </w:rPr>
        <w:t>истражувачкиот проблем</w:t>
      </w:r>
      <w:r w:rsidRPr="003F3396">
        <w:rPr>
          <w:noProof/>
          <w:szCs w:val="24"/>
        </w:rPr>
        <w:t xml:space="preserve"> од апсект на </w:t>
      </w:r>
      <w:r w:rsidR="007E60B8" w:rsidRPr="003F3396">
        <w:rPr>
          <w:noProof/>
          <w:szCs w:val="24"/>
          <w:lang w:val="mk-MK"/>
        </w:rPr>
        <w:t>ортодонтските</w:t>
      </w:r>
      <w:r w:rsidR="00177573" w:rsidRPr="003F3396">
        <w:rPr>
          <w:noProof/>
          <w:szCs w:val="24"/>
          <w:lang w:val="mk-MK"/>
        </w:rPr>
        <w:t xml:space="preserve"> пациент</w:t>
      </w:r>
      <w:r w:rsidR="007E60B8" w:rsidRPr="003F3396">
        <w:rPr>
          <w:noProof/>
          <w:szCs w:val="24"/>
          <w:lang w:val="mk-MK"/>
        </w:rPr>
        <w:t>и</w:t>
      </w:r>
      <w:r w:rsidRPr="003F3396">
        <w:rPr>
          <w:noProof/>
          <w:szCs w:val="24"/>
        </w:rPr>
        <w:t xml:space="preserve">. Вклучувањето и перспективата на </w:t>
      </w:r>
      <w:r w:rsidR="007E60B8" w:rsidRPr="003F3396">
        <w:rPr>
          <w:noProof/>
          <w:szCs w:val="24"/>
          <w:lang w:val="mk-MK"/>
        </w:rPr>
        <w:t>давателот на услугите</w:t>
      </w:r>
      <w:r w:rsidRPr="003F3396">
        <w:rPr>
          <w:noProof/>
          <w:szCs w:val="24"/>
        </w:rPr>
        <w:t xml:space="preserve"> ќе даде поцелосна слика во искуствата и можно</w:t>
      </w:r>
      <w:r w:rsidR="007E60B8" w:rsidRPr="003F3396">
        <w:rPr>
          <w:noProof/>
          <w:szCs w:val="24"/>
        </w:rPr>
        <w:t xml:space="preserve">стите за подобрување на </w:t>
      </w:r>
      <w:r w:rsidR="007E60B8" w:rsidRPr="003F3396">
        <w:rPr>
          <w:noProof/>
          <w:szCs w:val="24"/>
          <w:lang w:val="mk-MK"/>
        </w:rPr>
        <w:t>третманите</w:t>
      </w:r>
      <w:r w:rsidRPr="003F3396">
        <w:rPr>
          <w:noProof/>
          <w:szCs w:val="24"/>
        </w:rPr>
        <w:t>. Трето, компаративни анализи помеѓу две или повеќе дестинации исто така би биле корисни во темелната истрагата на денталнот туризам.</w:t>
      </w:r>
    </w:p>
    <w:p w:rsidR="00AB4538" w:rsidRPr="003F3396" w:rsidRDefault="00AB4538" w:rsidP="00AB4538"/>
    <w:p w:rsidR="008615E7" w:rsidRPr="003F3396" w:rsidRDefault="008615E7">
      <w:pPr>
        <w:spacing w:before="0" w:after="200" w:line="276" w:lineRule="auto"/>
        <w:jc w:val="left"/>
        <w:rPr>
          <w:noProof/>
          <w:lang w:val="mk-MK"/>
        </w:rPr>
      </w:pPr>
      <w:r w:rsidRPr="003F3396">
        <w:rPr>
          <w:noProof/>
          <w:lang w:val="mk-MK"/>
        </w:rPr>
        <w:br w:type="page"/>
      </w:r>
    </w:p>
    <w:p w:rsidR="00157F5D" w:rsidRPr="003F3396" w:rsidRDefault="00FE1B78" w:rsidP="00157F5D">
      <w:pPr>
        <w:pStyle w:val="Heading1"/>
        <w:rPr>
          <w:shd w:val="clear" w:color="auto" w:fill="FFFFFF"/>
        </w:rPr>
      </w:pPr>
      <w:bookmarkStart w:id="140" w:name="_Toc130131236"/>
      <w:r w:rsidRPr="003F3396">
        <w:rPr>
          <w:shd w:val="clear" w:color="auto" w:fill="FFFFFF"/>
        </w:rPr>
        <w:lastRenderedPageBreak/>
        <w:t>7</w:t>
      </w:r>
      <w:r w:rsidR="00157F5D" w:rsidRPr="003F3396">
        <w:rPr>
          <w:shd w:val="clear" w:color="auto" w:fill="FFFFFF"/>
        </w:rPr>
        <w:t>. ЗАКЛУЧОЦИ</w:t>
      </w:r>
      <w:bookmarkEnd w:id="140"/>
    </w:p>
    <w:p w:rsidR="008022D2" w:rsidRPr="003F3396" w:rsidRDefault="008022D2" w:rsidP="008022D2">
      <w:pPr>
        <w:rPr>
          <w:rFonts w:cs="Times New Roman"/>
          <w:szCs w:val="24"/>
        </w:rPr>
      </w:pPr>
      <w:r w:rsidRPr="003F3396">
        <w:rPr>
          <w:rFonts w:cs="Times New Roman"/>
          <w:noProof/>
          <w:color w:val="000000" w:themeColor="text1"/>
          <w:szCs w:val="24"/>
          <w:lang w:val="mk-MK"/>
        </w:rPr>
        <w:t xml:space="preserve">Во истражувањето беа опфатени вкупно 192 ортодонтски пациенти од кои 124 (64.58%) женски, и 62 (32.29%) од машки пол. Анализата на место на живеење покажа дека 181 (94,27%) се со потекло од град, и 11 (5,73%) се од село, со најголемиот дел од испитаниците со место на живеење село или град, припаѓале на женскиот пол. </w:t>
      </w:r>
      <w:r w:rsidRPr="003F3396">
        <w:rPr>
          <w:rFonts w:cs="Times New Roman"/>
          <w:noProof/>
          <w:color w:val="000000" w:themeColor="text1"/>
          <w:szCs w:val="24"/>
          <w:lang w:val="mk-MK" w:eastAsia="en-GB"/>
        </w:rPr>
        <w:t xml:space="preserve">Просечната возраст на испитаниците во целиот примерок изнесуваше 25.06±10.77 години со минимална возраст од 8 и максимална возраст од 60 години. Вкупно 50% од испитаниците (ортодонтски пациенти) во целиот примерок беа помлади од 23 години за Median (IQR) =23 (30-16). </w:t>
      </w:r>
      <w:r w:rsidRPr="003F3396">
        <w:rPr>
          <w:rFonts w:cs="Times New Roman"/>
          <w:noProof/>
          <w:color w:val="000000"/>
          <w:szCs w:val="24"/>
          <w:lang w:val="mk-MK"/>
        </w:rPr>
        <w:t xml:space="preserve">Најголемиот дел од испитаниците или 48.7%  биле со статус ученик/студент, додека помал дел или 44.6% биле вработени. Само 6.74% од сите испитаници биле со стаус </w:t>
      </w:r>
      <w:r w:rsidRPr="003F3396">
        <w:rPr>
          <w:rFonts w:cs="Times New Roman"/>
          <w:noProof/>
          <w:szCs w:val="24"/>
          <w:lang w:val="mk-MK"/>
        </w:rPr>
        <w:t xml:space="preserve">невработен/а. Од вкупниот број на испитаници, 108 (56.25%) биле пациенти во државна, 68 (35.41%) биле во приватни здравствени установи. </w:t>
      </w:r>
      <w:r w:rsidRPr="003F3396">
        <w:rPr>
          <w:rFonts w:cs="Times New Roman"/>
          <w:szCs w:val="24"/>
          <w:lang w:eastAsia="mk-MK"/>
        </w:rPr>
        <w:t>Согласно</w:t>
      </w:r>
      <w:r w:rsidR="007E60B8" w:rsidRPr="003F3396">
        <w:rPr>
          <w:rFonts w:cs="Times New Roman"/>
          <w:szCs w:val="24"/>
          <w:lang w:val="mk-MK" w:eastAsia="mk-MK"/>
        </w:rPr>
        <w:t xml:space="preserve"> </w:t>
      </w:r>
      <w:r w:rsidRPr="003F3396">
        <w:rPr>
          <w:rFonts w:cs="Times New Roman"/>
          <w:szCs w:val="24"/>
          <w:lang w:eastAsia="mk-MK"/>
        </w:rPr>
        <w:t>резултатите</w:t>
      </w:r>
      <w:r w:rsidR="007E60B8" w:rsidRPr="003F3396">
        <w:rPr>
          <w:rFonts w:cs="Times New Roman"/>
          <w:szCs w:val="24"/>
          <w:lang w:val="mk-MK" w:eastAsia="mk-MK"/>
        </w:rPr>
        <w:t xml:space="preserve"> </w:t>
      </w:r>
      <w:r w:rsidRPr="003F3396">
        <w:rPr>
          <w:rFonts w:cs="Times New Roman"/>
          <w:szCs w:val="24"/>
          <w:lang w:eastAsia="mk-MK"/>
        </w:rPr>
        <w:t>од</w:t>
      </w:r>
      <w:r w:rsidR="007E60B8" w:rsidRPr="003F3396">
        <w:rPr>
          <w:rFonts w:cs="Times New Roman"/>
          <w:szCs w:val="24"/>
          <w:lang w:val="mk-MK" w:eastAsia="mk-MK"/>
        </w:rPr>
        <w:t xml:space="preserve"> </w:t>
      </w:r>
      <w:r w:rsidRPr="003F3396">
        <w:rPr>
          <w:rFonts w:cs="Times New Roman"/>
          <w:szCs w:val="24"/>
          <w:lang w:eastAsia="mk-MK"/>
        </w:rPr>
        <w:t>спроведеното</w:t>
      </w:r>
      <w:r w:rsidR="007E60B8" w:rsidRPr="003F3396">
        <w:rPr>
          <w:rFonts w:cs="Times New Roman"/>
          <w:szCs w:val="24"/>
          <w:lang w:val="mk-MK" w:eastAsia="mk-MK"/>
        </w:rPr>
        <w:t xml:space="preserve"> </w:t>
      </w:r>
      <w:r w:rsidRPr="003F3396">
        <w:rPr>
          <w:rFonts w:cs="Times New Roman"/>
          <w:szCs w:val="24"/>
          <w:lang w:eastAsia="mk-MK"/>
        </w:rPr>
        <w:t>истражување</w:t>
      </w:r>
      <w:r w:rsidR="007E60B8" w:rsidRPr="003F3396">
        <w:rPr>
          <w:rFonts w:cs="Times New Roman"/>
          <w:szCs w:val="24"/>
          <w:lang w:val="mk-MK" w:eastAsia="mk-MK"/>
        </w:rPr>
        <w:t xml:space="preserve"> </w:t>
      </w:r>
      <w:r w:rsidRPr="003F3396">
        <w:rPr>
          <w:rFonts w:cs="Times New Roman"/>
          <w:szCs w:val="24"/>
          <w:lang w:eastAsia="mk-MK"/>
        </w:rPr>
        <w:t>беа</w:t>
      </w:r>
      <w:r w:rsidR="007E60B8" w:rsidRPr="003F3396">
        <w:rPr>
          <w:rFonts w:cs="Times New Roman"/>
          <w:szCs w:val="24"/>
          <w:lang w:val="mk-MK" w:eastAsia="mk-MK"/>
        </w:rPr>
        <w:t xml:space="preserve"> </w:t>
      </w:r>
      <w:r w:rsidRPr="003F3396">
        <w:rPr>
          <w:rFonts w:cs="Times New Roman"/>
          <w:szCs w:val="24"/>
          <w:lang w:eastAsia="mk-MK"/>
        </w:rPr>
        <w:t>донесени</w:t>
      </w:r>
      <w:r w:rsidR="007E60B8" w:rsidRPr="003F3396">
        <w:rPr>
          <w:rFonts w:cs="Times New Roman"/>
          <w:szCs w:val="24"/>
          <w:lang w:val="mk-MK" w:eastAsia="mk-MK"/>
        </w:rPr>
        <w:t xml:space="preserve"> </w:t>
      </w:r>
      <w:r w:rsidRPr="003F3396">
        <w:rPr>
          <w:rFonts w:cs="Times New Roman"/>
          <w:szCs w:val="24"/>
          <w:lang w:eastAsia="mk-MK"/>
        </w:rPr>
        <w:t>следните</w:t>
      </w:r>
      <w:r w:rsidR="007E60B8" w:rsidRPr="003F3396">
        <w:rPr>
          <w:rFonts w:cs="Times New Roman"/>
          <w:szCs w:val="24"/>
          <w:lang w:val="mk-MK" w:eastAsia="mk-MK"/>
        </w:rPr>
        <w:t xml:space="preserve"> </w:t>
      </w:r>
      <w:r w:rsidRPr="003F3396">
        <w:rPr>
          <w:rFonts w:cs="Times New Roman"/>
          <w:szCs w:val="24"/>
          <w:lang w:eastAsia="mk-MK"/>
        </w:rPr>
        <w:t>заклучоци:</w:t>
      </w:r>
    </w:p>
    <w:p w:rsidR="008022D2" w:rsidRPr="003F3396" w:rsidRDefault="008022D2" w:rsidP="008022D2">
      <w:pPr>
        <w:pStyle w:val="ListParagraph"/>
        <w:numPr>
          <w:ilvl w:val="0"/>
          <w:numId w:val="6"/>
        </w:numPr>
        <w:tabs>
          <w:tab w:val="left" w:pos="284"/>
          <w:tab w:val="left" w:pos="630"/>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rPr>
        <w:t>Ескпозиција</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на КОВИД-19 на</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ортодонтските</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пациенти</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резултатите покажале многу блиска дистрибуција помеѓу испитаниците кои биле инфицирани и оние кои не биле инфицирани со КОВИД-19</w:t>
      </w:r>
      <w:r w:rsidR="007E60B8" w:rsidRPr="003F3396">
        <w:rPr>
          <w:noProof/>
          <w:lang w:val="mk-MK"/>
        </w:rPr>
        <w:t xml:space="preserve"> </w:t>
      </w:r>
      <w:r w:rsidRPr="003F3396">
        <w:rPr>
          <w:noProof/>
          <w:lang w:val="mk-MK"/>
        </w:rPr>
        <w:t>со 51.6% од кадидатите прележале КОВИД-19 до моментот на истражувањето, додека 48.4% не го имале прележано вирусот</w:t>
      </w:r>
      <w:r w:rsidRPr="003F3396">
        <w:rPr>
          <w:rFonts w:cs="Times New Roman"/>
          <w:color w:val="31849B" w:themeColor="accent5" w:themeShade="BF"/>
          <w:szCs w:val="24"/>
        </w:rPr>
        <w:t>.</w:t>
      </w:r>
      <w:r w:rsidRPr="003F3396">
        <w:rPr>
          <w:noProof/>
          <w:lang w:val="mk-MK"/>
        </w:rPr>
        <w:t xml:space="preserve"> Немаше сигнификантна асоцијација меѓу прележан КОВИД-19 и полова припадност на испитаниците.</w:t>
      </w:r>
    </w:p>
    <w:p w:rsidR="008022D2" w:rsidRPr="003F3396" w:rsidRDefault="008022D2" w:rsidP="008022D2">
      <w:pPr>
        <w:pStyle w:val="ListParagraph"/>
        <w:tabs>
          <w:tab w:val="left" w:pos="284"/>
          <w:tab w:val="left" w:pos="630"/>
        </w:tabs>
        <w:spacing w:before="0" w:after="24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630"/>
        </w:tabs>
        <w:spacing w:before="0" w:after="240"/>
        <w:ind w:left="0" w:firstLine="0"/>
        <w:rPr>
          <w:rFonts w:cs="Times New Roman"/>
          <w:b/>
          <w:szCs w:val="24"/>
        </w:rPr>
      </w:pPr>
      <w:r w:rsidRPr="003F3396">
        <w:rPr>
          <w:rFonts w:cs="Times New Roman"/>
          <w:b/>
          <w:color w:val="365F91" w:themeColor="accent1" w:themeShade="BF"/>
          <w:szCs w:val="24"/>
          <w:lang w:val="mk-MK"/>
        </w:rPr>
        <w:t>КОВИД-19 пандемија и промени во начин</w:t>
      </w:r>
      <w:r w:rsidR="007E60B8" w:rsidRPr="003F3396">
        <w:rPr>
          <w:rFonts w:cs="Times New Roman"/>
          <w:b/>
          <w:color w:val="365F91" w:themeColor="accent1" w:themeShade="BF"/>
          <w:szCs w:val="24"/>
          <w:lang w:val="mk-MK"/>
        </w:rPr>
        <w:t>от</w:t>
      </w:r>
      <w:r w:rsidRPr="003F3396">
        <w:rPr>
          <w:rFonts w:cs="Times New Roman"/>
          <w:b/>
          <w:color w:val="365F91" w:themeColor="accent1" w:themeShade="BF"/>
          <w:szCs w:val="24"/>
          <w:lang w:val="mk-MK"/>
        </w:rPr>
        <w:t xml:space="preserve"> на живот</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rFonts w:cs="Times New Roman"/>
          <w:szCs w:val="24"/>
        </w:rPr>
        <w:t>вкупно 144 (75%) од</w:t>
      </w:r>
      <w:r w:rsidR="007E60B8" w:rsidRPr="003F3396">
        <w:rPr>
          <w:rFonts w:cs="Times New Roman"/>
          <w:szCs w:val="24"/>
          <w:lang w:val="mk-MK"/>
        </w:rPr>
        <w:t xml:space="preserve"> </w:t>
      </w:r>
      <w:r w:rsidRPr="003F3396">
        <w:rPr>
          <w:rFonts w:cs="Times New Roman"/>
          <w:szCs w:val="24"/>
        </w:rPr>
        <w:t>испитаниците</w:t>
      </w:r>
      <w:r w:rsidR="007E60B8" w:rsidRPr="003F3396">
        <w:rPr>
          <w:rFonts w:cs="Times New Roman"/>
          <w:szCs w:val="24"/>
          <w:lang w:val="mk-MK"/>
        </w:rPr>
        <w:t xml:space="preserve"> </w:t>
      </w:r>
      <w:r w:rsidRPr="003F3396">
        <w:rPr>
          <w:rFonts w:cs="Times New Roman"/>
          <w:szCs w:val="24"/>
        </w:rPr>
        <w:t>се</w:t>
      </w:r>
      <w:r w:rsidR="007E60B8" w:rsidRPr="003F3396">
        <w:rPr>
          <w:rFonts w:cs="Times New Roman"/>
          <w:szCs w:val="24"/>
          <w:lang w:val="mk-MK"/>
        </w:rPr>
        <w:t xml:space="preserve"> </w:t>
      </w:r>
      <w:r w:rsidRPr="003F3396">
        <w:rPr>
          <w:rFonts w:cs="Times New Roman"/>
          <w:szCs w:val="24"/>
        </w:rPr>
        <w:t>сложиле</w:t>
      </w:r>
      <w:r w:rsidR="007E60B8" w:rsidRPr="003F3396">
        <w:rPr>
          <w:rFonts w:cs="Times New Roman"/>
          <w:szCs w:val="24"/>
          <w:lang w:val="mk-MK"/>
        </w:rPr>
        <w:t xml:space="preserve"> </w:t>
      </w:r>
      <w:r w:rsidRPr="003F3396">
        <w:rPr>
          <w:rFonts w:cs="Times New Roman"/>
          <w:szCs w:val="24"/>
        </w:rPr>
        <w:t>дека</w:t>
      </w:r>
      <w:r w:rsidR="007E60B8" w:rsidRPr="003F3396">
        <w:rPr>
          <w:rFonts w:cs="Times New Roman"/>
          <w:szCs w:val="24"/>
          <w:lang w:val="mk-MK"/>
        </w:rPr>
        <w:t xml:space="preserve"> </w:t>
      </w:r>
      <w:r w:rsidRPr="003F3396">
        <w:rPr>
          <w:rFonts w:cs="Times New Roman"/>
          <w:szCs w:val="24"/>
        </w:rPr>
        <w:t>пандемијата</w:t>
      </w:r>
      <w:r w:rsidR="007E60B8" w:rsidRPr="003F3396">
        <w:rPr>
          <w:rFonts w:cs="Times New Roman"/>
          <w:szCs w:val="24"/>
          <w:lang w:val="mk-MK"/>
        </w:rPr>
        <w:t xml:space="preserve"> </w:t>
      </w:r>
      <w:r w:rsidRPr="003F3396">
        <w:rPr>
          <w:rFonts w:cs="Times New Roman"/>
          <w:szCs w:val="24"/>
        </w:rPr>
        <w:t>придонела</w:t>
      </w:r>
      <w:r w:rsidR="007E60B8" w:rsidRPr="003F3396">
        <w:rPr>
          <w:rFonts w:cs="Times New Roman"/>
          <w:szCs w:val="24"/>
          <w:lang w:val="mk-MK"/>
        </w:rPr>
        <w:t xml:space="preserve"> </w:t>
      </w:r>
      <w:r w:rsidRPr="003F3396">
        <w:rPr>
          <w:rFonts w:cs="Times New Roman"/>
          <w:szCs w:val="24"/>
        </w:rPr>
        <w:t>целосно</w:t>
      </w:r>
      <w:r w:rsidR="007E60B8" w:rsidRPr="003F3396">
        <w:rPr>
          <w:rFonts w:cs="Times New Roman"/>
          <w:szCs w:val="24"/>
          <w:lang w:val="mk-MK"/>
        </w:rPr>
        <w:t xml:space="preserve"> </w:t>
      </w:r>
      <w:r w:rsidRPr="003F3396">
        <w:rPr>
          <w:rFonts w:cs="Times New Roman"/>
          <w:szCs w:val="24"/>
        </w:rPr>
        <w:t>да</w:t>
      </w:r>
      <w:r w:rsidR="007E60B8" w:rsidRPr="003F3396">
        <w:rPr>
          <w:rFonts w:cs="Times New Roman"/>
          <w:szCs w:val="24"/>
          <w:lang w:val="mk-MK"/>
        </w:rPr>
        <w:t xml:space="preserve"> </w:t>
      </w:r>
      <w:r w:rsidRPr="003F3396">
        <w:rPr>
          <w:rFonts w:cs="Times New Roman"/>
          <w:szCs w:val="24"/>
        </w:rPr>
        <w:t>им</w:t>
      </w:r>
      <w:r w:rsidR="007E60B8" w:rsidRPr="003F3396">
        <w:rPr>
          <w:rFonts w:cs="Times New Roman"/>
          <w:szCs w:val="24"/>
          <w:lang w:val="mk-MK"/>
        </w:rPr>
        <w:t xml:space="preserve"> </w:t>
      </w:r>
      <w:r w:rsidRPr="003F3396">
        <w:rPr>
          <w:rFonts w:cs="Times New Roman"/>
          <w:szCs w:val="24"/>
        </w:rPr>
        <w:t>се</w:t>
      </w:r>
      <w:r w:rsidR="007E60B8" w:rsidRPr="003F3396">
        <w:rPr>
          <w:rFonts w:cs="Times New Roman"/>
          <w:szCs w:val="24"/>
          <w:lang w:val="mk-MK"/>
        </w:rPr>
        <w:t xml:space="preserve"> </w:t>
      </w:r>
      <w:r w:rsidRPr="003F3396">
        <w:rPr>
          <w:rFonts w:cs="Times New Roman"/>
          <w:szCs w:val="24"/>
        </w:rPr>
        <w:t>промени</w:t>
      </w:r>
      <w:r w:rsidR="007E60B8" w:rsidRPr="003F3396">
        <w:rPr>
          <w:rFonts w:cs="Times New Roman"/>
          <w:szCs w:val="24"/>
          <w:lang w:val="mk-MK"/>
        </w:rPr>
        <w:t xml:space="preserve"> </w:t>
      </w:r>
      <w:r w:rsidRPr="003F3396">
        <w:rPr>
          <w:rFonts w:cs="Times New Roman"/>
          <w:szCs w:val="24"/>
        </w:rPr>
        <w:t>начинот</w:t>
      </w:r>
      <w:r w:rsidR="007E60B8" w:rsidRPr="003F3396">
        <w:rPr>
          <w:rFonts w:cs="Times New Roman"/>
          <w:szCs w:val="24"/>
          <w:lang w:val="mk-MK"/>
        </w:rPr>
        <w:t xml:space="preserve"> на </w:t>
      </w:r>
      <w:r w:rsidRPr="003F3396">
        <w:rPr>
          <w:rFonts w:cs="Times New Roman"/>
          <w:szCs w:val="24"/>
        </w:rPr>
        <w:t>живот. Остатокот</w:t>
      </w:r>
      <w:r w:rsidR="007E60B8" w:rsidRPr="003F3396">
        <w:rPr>
          <w:rFonts w:cs="Times New Roman"/>
          <w:szCs w:val="24"/>
          <w:lang w:val="mk-MK"/>
        </w:rPr>
        <w:t xml:space="preserve"> </w:t>
      </w:r>
      <w:r w:rsidRPr="003F3396">
        <w:rPr>
          <w:rFonts w:cs="Times New Roman"/>
          <w:szCs w:val="24"/>
        </w:rPr>
        <w:t>од</w:t>
      </w:r>
      <w:r w:rsidR="007E60B8" w:rsidRPr="003F3396">
        <w:rPr>
          <w:rFonts w:cs="Times New Roman"/>
          <w:szCs w:val="24"/>
          <w:lang w:val="mk-MK"/>
        </w:rPr>
        <w:t xml:space="preserve"> </w:t>
      </w:r>
      <w:r w:rsidRPr="003F3396">
        <w:rPr>
          <w:rFonts w:cs="Times New Roman"/>
          <w:szCs w:val="24"/>
        </w:rPr>
        <w:t>испитаниците</w:t>
      </w:r>
      <w:r w:rsidR="007E60B8" w:rsidRPr="003F3396">
        <w:rPr>
          <w:rFonts w:cs="Times New Roman"/>
          <w:szCs w:val="24"/>
          <w:lang w:val="mk-MK"/>
        </w:rPr>
        <w:t xml:space="preserve"> </w:t>
      </w:r>
      <w:r w:rsidRPr="003F3396">
        <w:rPr>
          <w:rFonts w:cs="Times New Roman"/>
          <w:szCs w:val="24"/>
        </w:rPr>
        <w:t>изјавиле</w:t>
      </w:r>
      <w:r w:rsidR="007E60B8" w:rsidRPr="003F3396">
        <w:rPr>
          <w:rFonts w:cs="Times New Roman"/>
          <w:szCs w:val="24"/>
          <w:lang w:val="mk-MK"/>
        </w:rPr>
        <w:t xml:space="preserve"> </w:t>
      </w:r>
      <w:r w:rsidRPr="003F3396">
        <w:rPr>
          <w:rFonts w:cs="Times New Roman"/>
          <w:szCs w:val="24"/>
        </w:rPr>
        <w:t>дека</w:t>
      </w:r>
      <w:r w:rsidR="007E60B8" w:rsidRPr="003F3396">
        <w:rPr>
          <w:rFonts w:cs="Times New Roman"/>
          <w:szCs w:val="24"/>
          <w:lang w:val="mk-MK"/>
        </w:rPr>
        <w:t xml:space="preserve"> </w:t>
      </w:r>
      <w:r w:rsidRPr="003F3396">
        <w:rPr>
          <w:rFonts w:cs="Times New Roman"/>
          <w:szCs w:val="24"/>
        </w:rPr>
        <w:t>минимално</w:t>
      </w:r>
      <w:r w:rsidR="007E60B8" w:rsidRPr="003F3396">
        <w:rPr>
          <w:rFonts w:cs="Times New Roman"/>
          <w:szCs w:val="24"/>
          <w:lang w:val="mk-MK"/>
        </w:rPr>
        <w:t xml:space="preserve"> </w:t>
      </w:r>
      <w:r w:rsidRPr="003F3396">
        <w:rPr>
          <w:rFonts w:cs="Times New Roman"/>
          <w:szCs w:val="24"/>
        </w:rPr>
        <w:t>им</w:t>
      </w:r>
      <w:r w:rsidR="007E60B8" w:rsidRPr="003F3396">
        <w:rPr>
          <w:rFonts w:cs="Times New Roman"/>
          <w:szCs w:val="24"/>
          <w:lang w:val="mk-MK"/>
        </w:rPr>
        <w:t xml:space="preserve"> </w:t>
      </w:r>
      <w:r w:rsidRPr="003F3396">
        <w:rPr>
          <w:rFonts w:cs="Times New Roman"/>
          <w:szCs w:val="24"/>
        </w:rPr>
        <w:t>се</w:t>
      </w:r>
      <w:r w:rsidR="007E60B8" w:rsidRPr="003F3396">
        <w:rPr>
          <w:rFonts w:cs="Times New Roman"/>
          <w:szCs w:val="24"/>
          <w:lang w:val="mk-MK"/>
        </w:rPr>
        <w:t xml:space="preserve"> </w:t>
      </w:r>
      <w:r w:rsidRPr="003F3396">
        <w:rPr>
          <w:rFonts w:cs="Times New Roman"/>
          <w:szCs w:val="24"/>
        </w:rPr>
        <w:t>променил (9.38%) или</w:t>
      </w:r>
      <w:r w:rsidR="007E60B8" w:rsidRPr="003F3396">
        <w:rPr>
          <w:rFonts w:cs="Times New Roman"/>
          <w:szCs w:val="24"/>
          <w:lang w:val="mk-MK"/>
        </w:rPr>
        <w:t xml:space="preserve"> </w:t>
      </w:r>
      <w:r w:rsidRPr="003F3396">
        <w:rPr>
          <w:rFonts w:cs="Times New Roman"/>
          <w:szCs w:val="24"/>
        </w:rPr>
        <w:t>дека</w:t>
      </w:r>
      <w:r w:rsidR="007E60B8" w:rsidRPr="003F3396">
        <w:rPr>
          <w:rFonts w:cs="Times New Roman"/>
          <w:szCs w:val="24"/>
          <w:lang w:val="mk-MK"/>
        </w:rPr>
        <w:t xml:space="preserve"> </w:t>
      </w:r>
      <w:r w:rsidRPr="003F3396">
        <w:rPr>
          <w:rFonts w:cs="Times New Roman"/>
          <w:szCs w:val="24"/>
        </w:rPr>
        <w:t>воопшто</w:t>
      </w:r>
      <w:r w:rsidR="007E60B8" w:rsidRPr="003F3396">
        <w:rPr>
          <w:rFonts w:cs="Times New Roman"/>
          <w:szCs w:val="24"/>
          <w:lang w:val="mk-MK"/>
        </w:rPr>
        <w:t xml:space="preserve"> </w:t>
      </w:r>
      <w:r w:rsidRPr="003F3396">
        <w:rPr>
          <w:rFonts w:cs="Times New Roman"/>
          <w:szCs w:val="24"/>
        </w:rPr>
        <w:t>не</w:t>
      </w:r>
      <w:r w:rsidR="007E60B8" w:rsidRPr="003F3396">
        <w:rPr>
          <w:rFonts w:cs="Times New Roman"/>
          <w:szCs w:val="24"/>
          <w:lang w:val="mk-MK"/>
        </w:rPr>
        <w:t xml:space="preserve"> </w:t>
      </w:r>
      <w:r w:rsidRPr="003F3396">
        <w:rPr>
          <w:rFonts w:cs="Times New Roman"/>
          <w:szCs w:val="24"/>
        </w:rPr>
        <w:t>им</w:t>
      </w:r>
      <w:r w:rsidR="007E60B8" w:rsidRPr="003F3396">
        <w:rPr>
          <w:rFonts w:cs="Times New Roman"/>
          <w:szCs w:val="24"/>
          <w:lang w:val="mk-MK"/>
        </w:rPr>
        <w:t xml:space="preserve"> </w:t>
      </w:r>
      <w:r w:rsidRPr="003F3396">
        <w:rPr>
          <w:rFonts w:cs="Times New Roman"/>
          <w:szCs w:val="24"/>
        </w:rPr>
        <w:t>се</w:t>
      </w:r>
      <w:r w:rsidR="007E60B8" w:rsidRPr="003F3396">
        <w:rPr>
          <w:rFonts w:cs="Times New Roman"/>
          <w:szCs w:val="24"/>
          <w:lang w:val="mk-MK"/>
        </w:rPr>
        <w:t xml:space="preserve"> </w:t>
      </w:r>
      <w:r w:rsidRPr="003F3396">
        <w:rPr>
          <w:rFonts w:cs="Times New Roman"/>
          <w:szCs w:val="24"/>
        </w:rPr>
        <w:t>променил (15.6%) начинот</w:t>
      </w:r>
      <w:r w:rsidR="007E60B8" w:rsidRPr="003F3396">
        <w:rPr>
          <w:rFonts w:cs="Times New Roman"/>
          <w:szCs w:val="24"/>
          <w:lang w:val="mk-MK"/>
        </w:rPr>
        <w:t xml:space="preserve"> на </w:t>
      </w:r>
      <w:r w:rsidRPr="003F3396">
        <w:rPr>
          <w:rFonts w:cs="Times New Roman"/>
          <w:szCs w:val="24"/>
        </w:rPr>
        <w:t xml:space="preserve">живот. </w:t>
      </w:r>
      <w:r w:rsidRPr="003F3396">
        <w:rPr>
          <w:rFonts w:eastAsia="Calibri" w:cs="Times New Roman"/>
          <w:noProof/>
          <w:szCs w:val="24"/>
          <w:lang w:val="mk-MK"/>
        </w:rPr>
        <w:t>Не беше утврдена сигнификантна асоцијација помеѓу одговорот на прашањето и работниот статус на испитаниците.</w:t>
      </w:r>
    </w:p>
    <w:p w:rsidR="008022D2" w:rsidRPr="003F3396" w:rsidRDefault="008022D2" w:rsidP="008022D2">
      <w:pPr>
        <w:pStyle w:val="ListParagraph"/>
        <w:rPr>
          <w:rFonts w:cs="Times New Roman"/>
          <w:b/>
          <w:color w:val="31849B" w:themeColor="accent5" w:themeShade="BF"/>
          <w:szCs w:val="24"/>
          <w:lang w:val="mk-MK"/>
        </w:rPr>
      </w:pPr>
    </w:p>
    <w:p w:rsidR="008022D2" w:rsidRPr="003F3396" w:rsidRDefault="008022D2" w:rsidP="008022D2">
      <w:pPr>
        <w:pStyle w:val="ListParagraph"/>
        <w:numPr>
          <w:ilvl w:val="0"/>
          <w:numId w:val="6"/>
        </w:numPr>
        <w:tabs>
          <w:tab w:val="left" w:pos="284"/>
          <w:tab w:val="left" w:pos="630"/>
        </w:tabs>
        <w:spacing w:before="0" w:after="0"/>
        <w:ind w:left="0" w:firstLine="0"/>
        <w:rPr>
          <w:rFonts w:eastAsia="Calibri" w:cs="Times New Roman"/>
          <w:noProof/>
          <w:color w:val="000000" w:themeColor="text1"/>
          <w:szCs w:val="24"/>
          <w:lang w:val="mk-MK"/>
        </w:rPr>
      </w:pPr>
      <w:r w:rsidRPr="003F3396">
        <w:rPr>
          <w:rFonts w:cs="Times New Roman"/>
          <w:b/>
          <w:color w:val="365F91" w:themeColor="accent1" w:themeShade="BF"/>
          <w:szCs w:val="24"/>
          <w:lang w:val="mk-MK"/>
        </w:rPr>
        <w:lastRenderedPageBreak/>
        <w:t>КОВИД-19 пандемија и промени во финансиската ситуација</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 xml:space="preserve">118 (61.49%) изјавиле дека пандемијата има влијание врз нивната </w:t>
      </w:r>
      <w:r w:rsidR="007E60B8" w:rsidRPr="003F3396">
        <w:rPr>
          <w:noProof/>
          <w:lang w:val="mk-MK"/>
        </w:rPr>
        <w:t>финансиска ситуација</w:t>
      </w:r>
      <w:r w:rsidRPr="003F3396">
        <w:rPr>
          <w:noProof/>
          <w:lang w:val="mk-MK"/>
        </w:rPr>
        <w:t xml:space="preserve">. Подеталниот увид на дистрибуцијата на одговорите според работниот статус на учесниците, открива очекувани разлики помеѓу трите групи. Имено, најголем дел од испитаниците со статус ученик/студент (61.54%) изјавиле дека пандемијата немала влијание врз нивниот финансиски статус, додека најголем дел од испитаниците со статус вработен/а и невработен/а  (55,42% и 58,33% соодветно) одговориле дека пандемијата имала влијание врз нивниот финансиски статус. </w:t>
      </w:r>
      <w:r w:rsidRPr="003F3396">
        <w:rPr>
          <w:rFonts w:eastAsia="Calibri" w:cs="Times New Roman"/>
          <w:noProof/>
          <w:color w:val="000000" w:themeColor="text1"/>
          <w:szCs w:val="24"/>
          <w:lang w:val="mk-MK"/>
        </w:rPr>
        <w:t>За p&gt;0,05, беше најдена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p=0.0440</w:t>
      </w:r>
      <w:r w:rsidRPr="003F3396">
        <w:rPr>
          <w:rFonts w:eastAsia="Calibri" w:cs="Times New Roman"/>
          <w:noProof/>
          <w:color w:val="000000" w:themeColor="text1"/>
          <w:szCs w:val="24"/>
          <w:lang w:val="mk-MK"/>
        </w:rPr>
        <w:t xml:space="preserve">) во прилог на поголемо влијание на пандемијата </w:t>
      </w:r>
      <w:r w:rsidR="007E60B8" w:rsidRPr="003F3396">
        <w:rPr>
          <w:rFonts w:eastAsia="Calibri" w:cs="Times New Roman"/>
          <w:noProof/>
          <w:color w:val="000000" w:themeColor="text1"/>
          <w:szCs w:val="24"/>
          <w:lang w:val="mk-MK"/>
        </w:rPr>
        <w:t>кај</w:t>
      </w:r>
      <w:r w:rsidRPr="003F3396">
        <w:rPr>
          <w:rFonts w:eastAsia="Calibri" w:cs="Times New Roman"/>
          <w:noProof/>
          <w:color w:val="000000" w:themeColor="text1"/>
          <w:szCs w:val="24"/>
          <w:lang w:val="mk-MK"/>
        </w:rPr>
        <w:t xml:space="preserve"> испитаници</w:t>
      </w:r>
      <w:r w:rsidR="007E60B8" w:rsidRPr="003F3396">
        <w:rPr>
          <w:rFonts w:eastAsia="Calibri" w:cs="Times New Roman"/>
          <w:noProof/>
          <w:color w:val="000000" w:themeColor="text1"/>
          <w:szCs w:val="24"/>
          <w:lang w:val="mk-MK"/>
        </w:rPr>
        <w:t>те</w:t>
      </w:r>
      <w:r w:rsidRPr="003F3396">
        <w:rPr>
          <w:rFonts w:eastAsia="Calibri" w:cs="Times New Roman"/>
          <w:noProof/>
          <w:color w:val="000000" w:themeColor="text1"/>
          <w:szCs w:val="24"/>
          <w:lang w:val="mk-MK"/>
        </w:rPr>
        <w:t xml:space="preserve"> </w:t>
      </w:r>
      <w:r w:rsidRPr="003F3396">
        <w:rPr>
          <w:noProof/>
          <w:lang w:val="mk-MK"/>
        </w:rPr>
        <w:t xml:space="preserve">со статус вработен/а и невработен/а.  </w:t>
      </w:r>
    </w:p>
    <w:p w:rsidR="008022D2" w:rsidRPr="003F3396" w:rsidRDefault="008022D2" w:rsidP="008022D2">
      <w:pPr>
        <w:pStyle w:val="ListParagraph"/>
        <w:ind w:left="0"/>
        <w:rPr>
          <w:rFonts w:cs="Times New Roman"/>
          <w:b/>
          <w:color w:val="365F91" w:themeColor="accent1" w:themeShade="BF"/>
          <w:szCs w:val="24"/>
          <w:lang w:val="mk-MK"/>
        </w:rPr>
      </w:pPr>
    </w:p>
    <w:p w:rsidR="008022D2" w:rsidRPr="003F3396" w:rsidRDefault="008022D2" w:rsidP="008022D2">
      <w:pPr>
        <w:pStyle w:val="ListParagraph"/>
        <w:numPr>
          <w:ilvl w:val="0"/>
          <w:numId w:val="6"/>
        </w:numPr>
        <w:tabs>
          <w:tab w:val="left" w:pos="284"/>
          <w:tab w:val="left" w:pos="630"/>
        </w:tabs>
        <w:spacing w:before="0" w:after="0"/>
        <w:ind w:left="0" w:firstLine="0"/>
        <w:rPr>
          <w:rFonts w:eastAsia="Calibri" w:cs="Times New Roman"/>
          <w:noProof/>
          <w:color w:val="000000" w:themeColor="text1"/>
          <w:szCs w:val="24"/>
          <w:lang w:val="mk-MK"/>
        </w:rPr>
      </w:pPr>
      <w:r w:rsidRPr="003F3396">
        <w:rPr>
          <w:rFonts w:cs="Times New Roman"/>
          <w:b/>
          <w:color w:val="365F91" w:themeColor="accent1" w:themeShade="BF"/>
          <w:szCs w:val="24"/>
          <w:lang w:val="mk-MK"/>
        </w:rPr>
        <w:t>КОВИД-19 пандемија</w:t>
      </w:r>
      <w:r w:rsidR="007E60B8" w:rsidRPr="003F3396">
        <w:rPr>
          <w:rFonts w:cs="Times New Roman"/>
          <w:b/>
          <w:color w:val="365F91" w:themeColor="accent1" w:themeShade="BF"/>
          <w:szCs w:val="24"/>
          <w:lang w:val="mk-MK"/>
        </w:rPr>
        <w:t>та</w:t>
      </w:r>
      <w:r w:rsidRPr="003F3396">
        <w:rPr>
          <w:rFonts w:cs="Times New Roman"/>
          <w:b/>
          <w:color w:val="365F91" w:themeColor="accent1" w:themeShade="BF"/>
          <w:szCs w:val="24"/>
          <w:lang w:val="mk-MK"/>
        </w:rPr>
        <w:t xml:space="preserve"> и ортодонтскиот третма</w:t>
      </w:r>
      <w:r w:rsidRPr="003F3396">
        <w:rPr>
          <w:rFonts w:cs="Times New Roman"/>
          <w:b/>
          <w:color w:val="31849B" w:themeColor="accent5" w:themeShade="BF"/>
          <w:szCs w:val="24"/>
          <w:lang w:val="mk-MK"/>
        </w:rPr>
        <w:t>н</w:t>
      </w:r>
      <w:r w:rsidRPr="003F3396">
        <w:rPr>
          <w:rFonts w:cs="Times New Roman"/>
          <w:b/>
          <w:color w:val="31849B" w:themeColor="accent5" w:themeShade="BF"/>
          <w:szCs w:val="24"/>
        </w:rPr>
        <w:t xml:space="preserve"> - </w:t>
      </w:r>
      <w:r w:rsidRPr="003F3396">
        <w:rPr>
          <w:rFonts w:eastAsia="Calibri" w:cs="Times New Roman"/>
          <w:noProof/>
          <w:color w:val="000000" w:themeColor="text1"/>
          <w:szCs w:val="24"/>
          <w:lang w:val="mk-MK"/>
        </w:rPr>
        <w:t>силно мнозинство од испитаниците (96.87%) дале потврден одговор дека пандемијата има влијание врз нивниот ортодонтски третман. За p&gt;0,05, не е најдена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p=0.1839</w:t>
      </w:r>
      <w:r w:rsidRPr="003F3396">
        <w:rPr>
          <w:rFonts w:eastAsia="Calibri" w:cs="Times New Roman"/>
          <w:noProof/>
          <w:color w:val="000000" w:themeColor="text1"/>
          <w:szCs w:val="24"/>
          <w:lang w:val="mk-MK"/>
        </w:rPr>
        <w:t>)</w:t>
      </w:r>
    </w:p>
    <w:p w:rsidR="008022D2" w:rsidRPr="003F3396" w:rsidRDefault="008022D2" w:rsidP="008022D2">
      <w:pPr>
        <w:pStyle w:val="ListParagraph"/>
        <w:spacing w:after="0"/>
        <w:rPr>
          <w:rFonts w:eastAsia="Calibri" w:cs="Times New Roman"/>
          <w:noProof/>
          <w:color w:val="000000" w:themeColor="text1"/>
          <w:szCs w:val="24"/>
          <w:lang w:val="mk-MK"/>
        </w:rPr>
      </w:pPr>
    </w:p>
    <w:p w:rsidR="008022D2" w:rsidRPr="003F3396" w:rsidRDefault="008022D2" w:rsidP="008022D2">
      <w:pPr>
        <w:pStyle w:val="ListParagraph"/>
        <w:numPr>
          <w:ilvl w:val="0"/>
          <w:numId w:val="6"/>
        </w:numPr>
        <w:spacing w:before="0" w:after="240"/>
        <w:ind w:left="0" w:firstLine="0"/>
        <w:rPr>
          <w:rFonts w:cs="Times New Roman"/>
          <w:b/>
          <w:color w:val="31849B" w:themeColor="accent5" w:themeShade="BF"/>
          <w:szCs w:val="24"/>
        </w:rPr>
      </w:pPr>
      <w:r w:rsidRPr="003F3396">
        <w:rPr>
          <w:b/>
          <w:noProof/>
          <w:color w:val="365F91" w:themeColor="accent1" w:themeShade="BF"/>
          <w:lang w:val="mk-MK"/>
        </w:rPr>
        <w:t xml:space="preserve">Почитување </w:t>
      </w:r>
      <w:r w:rsidR="007E60B8" w:rsidRPr="003F3396">
        <w:rPr>
          <w:b/>
          <w:noProof/>
          <w:color w:val="365F91" w:themeColor="accent1" w:themeShade="BF"/>
          <w:lang w:val="mk-MK"/>
        </w:rPr>
        <w:t xml:space="preserve">на </w:t>
      </w:r>
      <w:r w:rsidRPr="003F3396">
        <w:rPr>
          <w:b/>
          <w:noProof/>
          <w:color w:val="365F91" w:themeColor="accent1" w:themeShade="BF"/>
          <w:lang w:val="mk-MK"/>
        </w:rPr>
        <w:t>мерките за заштита од КОВИД-19</w:t>
      </w:r>
      <w:r w:rsidRPr="003F3396">
        <w:rPr>
          <w:rFonts w:cs="Times New Roman"/>
          <w:b/>
          <w:color w:val="365F91" w:themeColor="accent1" w:themeShade="BF"/>
          <w:szCs w:val="24"/>
          <w:lang w:val="mk-MK"/>
        </w:rPr>
        <w:t xml:space="preserve"> од страна на ортодонтските пациенти</w:t>
      </w:r>
      <w:r w:rsidRPr="003F3396">
        <w:rPr>
          <w:rFonts w:cs="Times New Roman"/>
          <w:b/>
          <w:color w:val="31849B" w:themeColor="accent5" w:themeShade="BF"/>
          <w:szCs w:val="24"/>
        </w:rPr>
        <w:t xml:space="preserve">- </w:t>
      </w:r>
      <w:r w:rsidR="007E60B8" w:rsidRPr="003F3396">
        <w:rPr>
          <w:noProof/>
          <w:lang w:val="mk-MK"/>
        </w:rPr>
        <w:t>а</w:t>
      </w:r>
      <w:r w:rsidRPr="003F3396">
        <w:rPr>
          <w:noProof/>
          <w:lang w:val="mk-MK"/>
        </w:rPr>
        <w:t>нализата на резултатите укажа дека силно мнозинство од испитаниците (</w:t>
      </w:r>
      <w:r w:rsidRPr="003F3396">
        <w:rPr>
          <w:noProof/>
        </w:rPr>
        <w:t>97.4</w:t>
      </w:r>
      <w:r w:rsidRPr="003F3396">
        <w:rPr>
          <w:noProof/>
          <w:lang w:val="mk-MK"/>
        </w:rPr>
        <w:t xml:space="preserve">%) сметаат дека ги почитуваат мерките за заштита од КОВИД-19. </w:t>
      </w:r>
      <w:r w:rsidRPr="003F3396">
        <w:rPr>
          <w:rFonts w:eastAsia="Calibri" w:cs="Times New Roman"/>
          <w:noProof/>
          <w:color w:val="000000" w:themeColor="text1"/>
          <w:szCs w:val="24"/>
          <w:lang w:val="mk-MK"/>
        </w:rPr>
        <w:t>За p&gt;0,05, не е најдена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w:t>
      </w:r>
      <w:r w:rsidRPr="003F3396">
        <w:rPr>
          <w:rFonts w:cs="Times New Roman"/>
          <w:noProof/>
          <w:color w:val="000000" w:themeColor="text1"/>
          <w:szCs w:val="24"/>
        </w:rPr>
        <w:t>7499</w:t>
      </w:r>
      <w:r w:rsidRPr="003F3396">
        <w:rPr>
          <w:rFonts w:eastAsia="Calibri" w:cs="Times New Roman"/>
          <w:noProof/>
          <w:color w:val="000000" w:themeColor="text1"/>
          <w:szCs w:val="24"/>
          <w:lang w:val="mk-MK"/>
        </w:rPr>
        <w:t>)</w:t>
      </w:r>
    </w:p>
    <w:p w:rsidR="008022D2" w:rsidRPr="003F3396" w:rsidRDefault="008022D2" w:rsidP="008022D2">
      <w:pPr>
        <w:pStyle w:val="ListParagraph"/>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t>Споделување на КОВИД-19 статус</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w:t>
      </w:r>
      <w:r w:rsidR="007E60B8" w:rsidRPr="003F3396">
        <w:rPr>
          <w:rFonts w:cs="Times New Roman"/>
          <w:szCs w:val="24"/>
          <w:lang w:val="mk-MK"/>
        </w:rPr>
        <w:t xml:space="preserve"> в</w:t>
      </w:r>
      <w:r w:rsidRPr="003F3396">
        <w:rPr>
          <w:rFonts w:cs="Times New Roman"/>
          <w:szCs w:val="24"/>
          <w:lang w:val="mk-MK"/>
        </w:rPr>
        <w:t xml:space="preserve">о однос на прашањето </w:t>
      </w:r>
      <w:r w:rsidRPr="003F3396">
        <w:rPr>
          <w:noProof/>
          <w:lang w:val="mk-MK"/>
        </w:rPr>
        <w:t xml:space="preserve">дали пациентот би го информирал ортодонтот доколку тој/таа или членови на блиското семејство имаат </w:t>
      </w:r>
      <w:r w:rsidR="007E60B8" w:rsidRPr="003F3396">
        <w:rPr>
          <w:noProof/>
          <w:lang w:val="mk-MK"/>
        </w:rPr>
        <w:t>п</w:t>
      </w:r>
      <w:r w:rsidRPr="003F3396">
        <w:rPr>
          <w:noProof/>
          <w:lang w:val="mk-MK"/>
        </w:rPr>
        <w:t>озитиве</w:t>
      </w:r>
      <w:r w:rsidR="007E60B8" w:rsidRPr="003F3396">
        <w:rPr>
          <w:noProof/>
          <w:lang w:val="mk-MK"/>
        </w:rPr>
        <w:t>н</w:t>
      </w:r>
      <w:r w:rsidRPr="003F3396">
        <w:rPr>
          <w:noProof/>
          <w:lang w:val="mk-MK"/>
        </w:rPr>
        <w:t xml:space="preserve"> КО</w:t>
      </w:r>
      <w:r w:rsidR="007E60B8" w:rsidRPr="003F3396">
        <w:rPr>
          <w:noProof/>
          <w:lang w:val="mk-MK"/>
        </w:rPr>
        <w:t>ВИД-19 тест, силно мнозинство од</w:t>
      </w:r>
      <w:r w:rsidRPr="003F3396">
        <w:rPr>
          <w:noProof/>
          <w:lang w:val="mk-MK"/>
        </w:rPr>
        <w:t xml:space="preserve"> испитаниците (92.57%) изјавиле дека навремено би го информирале ортодонтот. </w:t>
      </w:r>
    </w:p>
    <w:p w:rsidR="008022D2" w:rsidRPr="003F3396" w:rsidRDefault="008022D2" w:rsidP="008022D2">
      <w:pPr>
        <w:pStyle w:val="ListParagraph"/>
        <w:rPr>
          <w:rFonts w:cs="Times New Roman"/>
          <w:b/>
          <w:color w:val="31849B" w:themeColor="accent5" w:themeShade="BF"/>
          <w:szCs w:val="24"/>
        </w:rPr>
      </w:pPr>
    </w:p>
    <w:p w:rsidR="008022D2" w:rsidRPr="003F3396" w:rsidRDefault="008022D2" w:rsidP="008022D2">
      <w:pPr>
        <w:pStyle w:val="ListParagraph"/>
        <w:numPr>
          <w:ilvl w:val="0"/>
          <w:numId w:val="6"/>
        </w:numPr>
        <w:ind w:left="0" w:firstLine="0"/>
        <w:rPr>
          <w:rFonts w:eastAsia="Calibri" w:cs="Times New Roman"/>
          <w:noProof/>
          <w:color w:val="000000" w:themeColor="text1"/>
          <w:szCs w:val="24"/>
          <w:lang w:val="mk-MK"/>
        </w:rPr>
      </w:pPr>
      <w:r w:rsidRPr="003F3396">
        <w:rPr>
          <w:rFonts w:cs="Times New Roman"/>
          <w:b/>
          <w:color w:val="365F91" w:themeColor="accent1" w:themeShade="BF"/>
          <w:szCs w:val="24"/>
        </w:rPr>
        <w:lastRenderedPageBreak/>
        <w:t>Откажувањето</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на</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ортодонтските</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контроли</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заради</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страв</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од</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потенцијална</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зараза</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rPr>
        <w:t>со КОВИД-19</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 xml:space="preserve">само 19.8% од испитаниците би ги откажале закажаните ортодонтски контроли заради страв од инфекција со КОВИД-19. Најголем дел од испитаниците со статус ученик/студент и вработен/а (90.43% и 75.58% соодветно) не би ги откажале закажаните контроли, значителен дел од испитаниците кои се со статус невработен/а (46.15%) би ја откажале контролата за ради страв од инфекција. </w:t>
      </w:r>
      <w:r w:rsidRPr="003F3396">
        <w:rPr>
          <w:rFonts w:eastAsia="Calibri" w:cs="Times New Roman"/>
          <w:noProof/>
          <w:color w:val="000000" w:themeColor="text1"/>
          <w:szCs w:val="24"/>
          <w:lang w:val="mk-MK"/>
        </w:rPr>
        <w:t>За p&gt;0,05, најдена е сигнификантна асоцијација помеѓу одговорот на прашањето и работниот статус на испитаниците (</w:t>
      </w:r>
      <w:r w:rsidRPr="003F3396">
        <w:rPr>
          <w:rFonts w:cs="Times New Roman"/>
          <w:noProof/>
          <w:color w:val="000000" w:themeColor="text1"/>
          <w:szCs w:val="24"/>
          <w:lang w:val="mk-MK"/>
        </w:rPr>
        <w:t>Fisher Freeman Halton exact test: p=0.</w:t>
      </w:r>
      <w:r w:rsidRPr="003F3396">
        <w:rPr>
          <w:rFonts w:cs="Times New Roman"/>
          <w:noProof/>
          <w:color w:val="000000" w:themeColor="text1"/>
          <w:szCs w:val="24"/>
        </w:rPr>
        <w:t>7499</w:t>
      </w:r>
      <w:r w:rsidRPr="003F3396">
        <w:rPr>
          <w:rFonts w:eastAsia="Calibri" w:cs="Times New Roman"/>
          <w:noProof/>
          <w:color w:val="000000" w:themeColor="text1"/>
          <w:szCs w:val="24"/>
          <w:lang w:val="mk-MK"/>
        </w:rPr>
        <w:t>) (Табела 9) во прилог на поголем број на испитаници цо работен статус ученици/студенти и вработен/а кои не би ја откажале ортодонтската контрола заради страв од инфекција со КОВИД-19.</w:t>
      </w:r>
    </w:p>
    <w:p w:rsidR="008022D2" w:rsidRPr="003F3396" w:rsidRDefault="008022D2" w:rsidP="008022D2">
      <w:pPr>
        <w:pStyle w:val="ListParagraph"/>
        <w:ind w:left="0"/>
        <w:rPr>
          <w:rFonts w:eastAsia="Calibri" w:cs="Times New Roman"/>
          <w:noProof/>
          <w:color w:val="000000" w:themeColor="text1"/>
          <w:szCs w:val="24"/>
          <w:lang w:val="mk-MK"/>
        </w:rPr>
      </w:pPr>
    </w:p>
    <w:p w:rsidR="008022D2" w:rsidRPr="003F3396" w:rsidRDefault="008022D2" w:rsidP="008022D2">
      <w:pPr>
        <w:pStyle w:val="ListParagraph"/>
        <w:numPr>
          <w:ilvl w:val="0"/>
          <w:numId w:val="6"/>
        </w:numPr>
        <w:spacing w:after="0"/>
        <w:ind w:left="0" w:firstLine="0"/>
        <w:rPr>
          <w:rFonts w:eastAsia="Calibri" w:cs="Times New Roman"/>
          <w:noProof/>
          <w:color w:val="000000" w:themeColor="text1"/>
          <w:szCs w:val="24"/>
          <w:lang w:val="mk-MK"/>
        </w:rPr>
      </w:pPr>
      <w:r w:rsidRPr="003F3396">
        <w:rPr>
          <w:rFonts w:cs="Times New Roman"/>
          <w:b/>
          <w:color w:val="365F91" w:themeColor="accent1" w:themeShade="BF"/>
          <w:szCs w:val="24"/>
          <w:lang w:val="mk-MK"/>
        </w:rPr>
        <w:t>Број на пропуштени ортодонтски контроли</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007E60B8" w:rsidRPr="003F3396">
        <w:rPr>
          <w:noProof/>
          <w:lang w:val="mk-MK"/>
        </w:rPr>
        <w:t>в</w:t>
      </w:r>
      <w:r w:rsidRPr="003F3396">
        <w:rPr>
          <w:noProof/>
          <w:lang w:val="mk-MK"/>
        </w:rPr>
        <w:t xml:space="preserve">купно 110 испитаници изјавија дека не пропуштиле ниедна контрола. Ова беше проследено со 71 испитаник кои пропуштиле меѓу една и четири контроли за време на пандемијата и 5 испитаници кои пропуштиле меѓу пет и десет контроли кај нивниот ортодонт. Најголем број на пропуштени контроли беа репортирани од вкупно 6 испитаници и тоа – 3 испитаници пропуптиле меѓу 11 и 15 ортодонтски контроли, и уште три испитаници пропуштиле межу 25 и 30 ортодонтски контроли.   </w:t>
      </w:r>
    </w:p>
    <w:p w:rsidR="008022D2" w:rsidRPr="003F3396" w:rsidRDefault="008022D2" w:rsidP="008022D2">
      <w:pPr>
        <w:pStyle w:val="ListParagraph"/>
        <w:tabs>
          <w:tab w:val="left" w:pos="284"/>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spacing w:after="200"/>
        <w:ind w:left="0" w:firstLine="0"/>
        <w:rPr>
          <w:noProof/>
          <w:lang w:val="mk-MK"/>
        </w:rPr>
      </w:pPr>
      <w:r w:rsidRPr="003F3396">
        <w:rPr>
          <w:rFonts w:cs="Times New Roman"/>
          <w:b/>
          <w:color w:val="365F91" w:themeColor="accent1" w:themeShade="BF"/>
          <w:szCs w:val="24"/>
          <w:lang w:val="mk-MK"/>
        </w:rPr>
        <w:t>Пропуштени ортодонтски контроли</w:t>
      </w:r>
      <w:r w:rsidR="007E60B8"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lang w:val="mk-MK"/>
        </w:rPr>
        <w:t>според приватна/државна установа</w:t>
      </w:r>
      <w:r w:rsidR="007E60B8"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007E60B8" w:rsidRPr="003F3396">
        <w:rPr>
          <w:noProof/>
          <w:lang w:val="mk-MK"/>
        </w:rPr>
        <w:t>р</w:t>
      </w:r>
      <w:r w:rsidRPr="003F3396">
        <w:rPr>
          <w:noProof/>
          <w:lang w:val="mk-MK"/>
        </w:rPr>
        <w:t>езултатите укажаа дека  категоријата на испитаници со најголем број на пропуштени ортодонтски контроли (од 25 до 30 контроли) биле пациенти во приватни клиники (66.67%)</w:t>
      </w:r>
      <w:r w:rsidRPr="003F3396">
        <w:rPr>
          <w:noProof/>
        </w:rPr>
        <w:t xml:space="preserve">. </w:t>
      </w:r>
      <w:r w:rsidRPr="003F3396">
        <w:rPr>
          <w:noProof/>
          <w:lang w:val="mk-MK"/>
        </w:rPr>
        <w:t xml:space="preserve">Испитаниците кои изјавиле дека немаат ниедна пропуштена контрола биле главно пациенти во државната здравствена установа (52.73%). </w:t>
      </w:r>
      <w:r w:rsidRPr="003F3396">
        <w:rPr>
          <w:rFonts w:eastAsia="Calibri" w:cs="Times New Roman"/>
          <w:noProof/>
          <w:color w:val="000000" w:themeColor="text1"/>
          <w:szCs w:val="24"/>
          <w:lang w:val="mk-MK"/>
        </w:rPr>
        <w:t>За p&gt;0,05, најдена е сигнификантна асоцијација помеѓу бројот на откажани ортодонтски контроли и типот на сопственост на здравствената установи (</w:t>
      </w:r>
      <w:r w:rsidRPr="003F3396">
        <w:rPr>
          <w:rFonts w:cs="Times New Roman"/>
          <w:noProof/>
          <w:color w:val="000000" w:themeColor="text1"/>
          <w:szCs w:val="24"/>
          <w:lang w:val="mk-MK"/>
        </w:rPr>
        <w:t>Fisher Freeman Halton exact test: p=0.00067</w:t>
      </w:r>
      <w:r w:rsidRPr="003F3396">
        <w:rPr>
          <w:rFonts w:eastAsia="Calibri" w:cs="Times New Roman"/>
          <w:noProof/>
          <w:color w:val="000000" w:themeColor="text1"/>
          <w:szCs w:val="24"/>
          <w:lang w:val="mk-MK"/>
        </w:rPr>
        <w:t>)</w:t>
      </w:r>
      <w:r w:rsidR="00AC5DA9" w:rsidRPr="003F3396">
        <w:rPr>
          <w:rFonts w:eastAsia="Calibri" w:cs="Times New Roman"/>
          <w:noProof/>
          <w:color w:val="000000" w:themeColor="text1"/>
          <w:szCs w:val="24"/>
          <w:lang w:val="mk-MK"/>
        </w:rPr>
        <w:t xml:space="preserve"> </w:t>
      </w:r>
      <w:r w:rsidRPr="003F3396">
        <w:rPr>
          <w:rFonts w:eastAsia="Calibri" w:cs="Times New Roman"/>
          <w:noProof/>
          <w:color w:val="000000" w:themeColor="text1"/>
          <w:szCs w:val="24"/>
          <w:lang w:val="mk-MK"/>
        </w:rPr>
        <w:t>во прилог на помал број на откажани ортодонтски контроли</w:t>
      </w:r>
      <w:r w:rsidR="00AC5DA9" w:rsidRPr="003F3396">
        <w:rPr>
          <w:rFonts w:eastAsia="Calibri" w:cs="Times New Roman"/>
          <w:noProof/>
          <w:color w:val="000000" w:themeColor="text1"/>
          <w:szCs w:val="24"/>
          <w:lang w:val="mk-MK"/>
        </w:rPr>
        <w:t xml:space="preserve"> </w:t>
      </w:r>
      <w:r w:rsidRPr="003F3396">
        <w:rPr>
          <w:rFonts w:eastAsia="Calibri" w:cs="Times New Roman"/>
          <w:noProof/>
          <w:color w:val="000000" w:themeColor="text1"/>
          <w:szCs w:val="24"/>
          <w:lang w:val="mk-MK"/>
        </w:rPr>
        <w:t xml:space="preserve">во државните здравствени установи. </w:t>
      </w:r>
    </w:p>
    <w:p w:rsidR="008022D2" w:rsidRPr="003F3396" w:rsidRDefault="008022D2" w:rsidP="008022D2">
      <w:pPr>
        <w:pStyle w:val="ListParagraph"/>
        <w:tabs>
          <w:tab w:val="left" w:pos="284"/>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lastRenderedPageBreak/>
        <w:t>Пропуштени ортодонтски контроли</w:t>
      </w:r>
      <w:r w:rsidR="00AC5DA9" w:rsidRPr="003F3396">
        <w:rPr>
          <w:rFonts w:cs="Times New Roman"/>
          <w:b/>
          <w:color w:val="365F91" w:themeColor="accent1" w:themeShade="BF"/>
          <w:szCs w:val="24"/>
          <w:lang w:val="mk-MK"/>
        </w:rPr>
        <w:t xml:space="preserve"> </w:t>
      </w:r>
      <w:r w:rsidRPr="003F3396">
        <w:rPr>
          <w:rFonts w:cs="Times New Roman"/>
          <w:b/>
          <w:color w:val="365F91" w:themeColor="accent1" w:themeShade="BF"/>
          <w:szCs w:val="24"/>
          <w:lang w:val="mk-MK"/>
        </w:rPr>
        <w:t>и финансиско влијание на КОВИД-19 пандемијата</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w:t>
      </w:r>
      <w:r w:rsidR="00AC5DA9" w:rsidRPr="003F3396">
        <w:rPr>
          <w:rFonts w:cs="Times New Roman"/>
          <w:b/>
          <w:color w:val="31849B" w:themeColor="accent5" w:themeShade="BF"/>
          <w:szCs w:val="24"/>
          <w:lang w:val="mk-MK"/>
        </w:rPr>
        <w:t xml:space="preserve"> </w:t>
      </w:r>
      <w:r w:rsidR="00AC5DA9" w:rsidRPr="003F3396">
        <w:rPr>
          <w:noProof/>
          <w:lang w:val="mk-MK"/>
        </w:rPr>
        <w:t>и</w:t>
      </w:r>
      <w:r w:rsidRPr="003F3396">
        <w:rPr>
          <w:noProof/>
          <w:lang w:val="mk-MK"/>
        </w:rPr>
        <w:t>спитаниците кои изјавиле дека немаат ниедна пропуштена контрола биле главно пациенти во државната здравствена установа (52.73%), но и тие мнозински изјавиле дека пандемијата имала значаен финансиски импакт на нивниот живот (61.82%).</w:t>
      </w:r>
      <w:r w:rsidR="00AC5DA9" w:rsidRPr="003F3396">
        <w:rPr>
          <w:noProof/>
          <w:lang w:val="mk-MK"/>
        </w:rPr>
        <w:t xml:space="preserve"> </w:t>
      </w:r>
      <w:r w:rsidR="00AC5DA9" w:rsidRPr="003F3396">
        <w:rPr>
          <w:rFonts w:eastAsia="Calibri" w:cs="Times New Roman"/>
          <w:noProof/>
          <w:color w:val="000000" w:themeColor="text1"/>
          <w:szCs w:val="24"/>
          <w:lang w:val="mk-MK"/>
        </w:rPr>
        <w:t>За p&gt;0,05, не е најдена</w:t>
      </w:r>
      <w:r w:rsidRPr="003F3396">
        <w:rPr>
          <w:rFonts w:eastAsia="Calibri" w:cs="Times New Roman"/>
          <w:noProof/>
          <w:color w:val="000000" w:themeColor="text1"/>
          <w:szCs w:val="24"/>
          <w:lang w:val="mk-MK"/>
        </w:rPr>
        <w:t xml:space="preserve"> сигнификантна асоцијација помеѓу бројот на откажани ортодонтски контроли и финансискиот импакт на пандемијата брз испитаниците</w:t>
      </w:r>
    </w:p>
    <w:p w:rsidR="008022D2" w:rsidRPr="003F3396" w:rsidRDefault="008022D2" w:rsidP="008022D2">
      <w:pPr>
        <w:pStyle w:val="ListParagraph"/>
        <w:rPr>
          <w:noProof/>
          <w:lang w:val="mk-MK"/>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b/>
          <w:noProof/>
          <w:color w:val="365F91" w:themeColor="accent1" w:themeShade="BF"/>
          <w:lang w:val="mk-MK"/>
        </w:rPr>
        <w:t xml:space="preserve">Анкзиозност поврзана со КОВИД-19 </w:t>
      </w:r>
      <w:r w:rsidRPr="003F3396">
        <w:rPr>
          <w:rFonts w:cs="Times New Roman"/>
          <w:b/>
          <w:color w:val="31849B" w:themeColor="accent5" w:themeShade="BF"/>
          <w:szCs w:val="24"/>
        </w:rPr>
        <w:t xml:space="preserve">- </w:t>
      </w:r>
      <w:r w:rsidR="00AC5DA9" w:rsidRPr="003F3396">
        <w:rPr>
          <w:noProof/>
          <w:lang w:val="mk-MK"/>
        </w:rPr>
        <w:t>п</w:t>
      </w:r>
      <w:r w:rsidRPr="003F3396">
        <w:rPr>
          <w:noProof/>
          <w:lang w:val="mk-MK"/>
        </w:rPr>
        <w:t>овеќе од половина пациенти изјавиле дека имаат анксиозност. 3.4% од пациентите со генерална аксиозност на КОВИД-19 припаѓале на женскиот пол, додека 76.2% биле на возраст поголема од 30 години. 82.7% од оние кои немале генерална аксиозност на КОВИД-19 имале прележан КОВИД-19, а 67% биле ученици/студенти. Утврдено е постоење на сигнификантна корелација помеѓу генерална анксиозност поврзана со КОВИД-19 и бројот на пропуштени контроли (Pearson’s correlation coefficient=0.81 and P&lt;0.001), како и на постоење на сигнификантна корелација помеѓу генерална анксиозност поврзана со КОВИД-19 и одлуката да се одложи ортодонтската контрола заради страв од инфекција со КОВИД-19</w:t>
      </w:r>
      <w:r w:rsidRPr="003F3396">
        <w:rPr>
          <w:noProof/>
          <w:lang w:val="mk-MK"/>
        </w:rPr>
        <w:tab/>
      </w:r>
    </w:p>
    <w:p w:rsidR="008022D2" w:rsidRPr="003F3396" w:rsidRDefault="008022D2" w:rsidP="008022D2">
      <w:pPr>
        <w:pStyle w:val="ListParagraph"/>
        <w:tabs>
          <w:tab w:val="left" w:pos="284"/>
          <w:tab w:val="left" w:pos="426"/>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t>Почитување на лекар</w:t>
      </w:r>
      <w:r w:rsidR="00AF5C5E" w:rsidRPr="003F3396">
        <w:rPr>
          <w:rFonts w:cs="Times New Roman"/>
          <w:b/>
          <w:color w:val="365F91" w:themeColor="accent1" w:themeShade="BF"/>
          <w:szCs w:val="24"/>
          <w:lang w:val="mk-MK"/>
        </w:rPr>
        <w:t>ските препораки кај пациентите с</w:t>
      </w:r>
      <w:r w:rsidRPr="003F3396">
        <w:rPr>
          <w:rFonts w:cs="Times New Roman"/>
          <w:b/>
          <w:color w:val="365F91" w:themeColor="accent1" w:themeShade="BF"/>
          <w:szCs w:val="24"/>
          <w:lang w:val="mk-MK"/>
        </w:rPr>
        <w:t>о мобилен апарат</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околу две третини (или 69.3%) од испитаниците кои носеле мобилен апарат се изјасниле дека редовно го носеле за време на карантинот</w:t>
      </w:r>
    </w:p>
    <w:p w:rsidR="008022D2" w:rsidRPr="003F3396" w:rsidRDefault="008022D2" w:rsidP="008022D2">
      <w:pPr>
        <w:pStyle w:val="ListParagraph"/>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t>Почитување на лекар</w:t>
      </w:r>
      <w:r w:rsidR="00AC5DA9" w:rsidRPr="003F3396">
        <w:rPr>
          <w:rFonts w:cs="Times New Roman"/>
          <w:b/>
          <w:color w:val="365F91" w:themeColor="accent1" w:themeShade="BF"/>
          <w:szCs w:val="24"/>
          <w:lang w:val="mk-MK"/>
        </w:rPr>
        <w:t>ските препораки кај пациентите с</w:t>
      </w:r>
      <w:r w:rsidRPr="003F3396">
        <w:rPr>
          <w:rFonts w:cs="Times New Roman"/>
          <w:b/>
          <w:color w:val="365F91" w:themeColor="accent1" w:themeShade="BF"/>
          <w:szCs w:val="24"/>
          <w:lang w:val="mk-MK"/>
        </w:rPr>
        <w:t>о фиксна протеза</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56.3% се изјасниле дека редовно го одржувале апаратот според инструкциите на ортодонтот за време на карантинот додека 43.8% се изјасниле дека не успеале доследно да ги следат препораките за одржув</w:t>
      </w:r>
      <w:r w:rsidR="00AC5DA9" w:rsidRPr="003F3396">
        <w:rPr>
          <w:noProof/>
          <w:lang w:val="mk-MK"/>
        </w:rPr>
        <w:t>ање на фиксниот апарат.</w:t>
      </w:r>
      <w:r w:rsidRPr="003F3396">
        <w:rPr>
          <w:noProof/>
          <w:lang w:val="mk-MK"/>
        </w:rPr>
        <w:t xml:space="preserve"> Најголемиот дел од испитаниците кои биле финансиски засегнати од пандемијата (64.89%) редовно ги одржувале своите фиксни апарати. </w:t>
      </w:r>
    </w:p>
    <w:p w:rsidR="008022D2" w:rsidRPr="003F3396" w:rsidRDefault="008022D2" w:rsidP="008022D2">
      <w:pPr>
        <w:pStyle w:val="ListParagraph"/>
        <w:tabs>
          <w:tab w:val="left" w:pos="284"/>
          <w:tab w:val="left" w:pos="426"/>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lastRenderedPageBreak/>
        <w:t>Посета на дежурен лекар</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само 11.98% од вкупниот број на испитаници се изјасниле дека имале потреба да посетат дежурен лекар поради ортодонтски проблем додека најголемиот дел (88.02%) се изјасниле дека нема потреба да остварат ваков тип на посета за време на карантинот</w:t>
      </w:r>
      <w:r w:rsidRPr="003F3396">
        <w:rPr>
          <w:rFonts w:eastAsia="Calibri" w:cs="Times New Roman"/>
          <w:color w:val="31849B" w:themeColor="accent5" w:themeShade="BF"/>
          <w:szCs w:val="24"/>
        </w:rPr>
        <w:t>.</w:t>
      </w:r>
      <w:r w:rsidRPr="003F3396">
        <w:rPr>
          <w:rFonts w:eastAsia="Calibri" w:cs="Times New Roman"/>
          <w:szCs w:val="24"/>
          <w:lang w:val="mk-MK"/>
        </w:rPr>
        <w:t xml:space="preserve">Пациентите </w:t>
      </w:r>
      <w:r w:rsidRPr="003F3396">
        <w:rPr>
          <w:noProof/>
          <w:lang w:val="mk-MK"/>
        </w:rPr>
        <w:t xml:space="preserve">кои биле финансиски засегнати од пандемијата (65.22%) немале потреба од итна посета на ортодонт. </w:t>
      </w:r>
    </w:p>
    <w:p w:rsidR="008022D2" w:rsidRPr="003F3396" w:rsidRDefault="008022D2" w:rsidP="008022D2">
      <w:pPr>
        <w:pStyle w:val="ListParagraph"/>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t>Ортодонтски контроли и КОВИД-19</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94.27% од вкупниот број на испитаници се подготвени да одат на контролен преглед. Дополнително, 66.15% изјавиле дека имаат потреба од почести ортодонтски прегледи, а 73.4% од испитаниците изјавиле дека закажаните контроли биле на нивна иницијатива</w:t>
      </w:r>
    </w:p>
    <w:p w:rsidR="008022D2" w:rsidRPr="003F3396" w:rsidRDefault="008022D2" w:rsidP="008022D2">
      <w:pPr>
        <w:pStyle w:val="ListParagraph"/>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rFonts w:cs="Times New Roman"/>
          <w:b/>
          <w:color w:val="365F91" w:themeColor="accent1" w:themeShade="BF"/>
          <w:szCs w:val="24"/>
          <w:lang w:val="mk-MK"/>
        </w:rPr>
        <w:t>Времетраење на ортодонтскиот третман</w:t>
      </w:r>
      <w:r w:rsidR="00AC5DA9" w:rsidRPr="003F3396">
        <w:rPr>
          <w:rFonts w:cs="Times New Roman"/>
          <w:b/>
          <w:color w:val="365F91" w:themeColor="accent1" w:themeShade="BF"/>
          <w:szCs w:val="24"/>
          <w:lang w:val="mk-MK"/>
        </w:rPr>
        <w:t xml:space="preserve"> </w:t>
      </w:r>
      <w:r w:rsidRPr="003F3396">
        <w:rPr>
          <w:rFonts w:cs="Times New Roman"/>
          <w:b/>
          <w:color w:val="31849B" w:themeColor="accent5" w:themeShade="BF"/>
          <w:szCs w:val="24"/>
        </w:rPr>
        <w:t xml:space="preserve">- </w:t>
      </w:r>
      <w:r w:rsidRPr="003F3396">
        <w:rPr>
          <w:noProof/>
          <w:lang w:val="mk-MK"/>
        </w:rPr>
        <w:t>најголемиот дел од испитаницте (83.33%) сметаат дека се подготвени на подолготраен ортодонтски третман како резултат на пандмеијата со КОВИД-19. Исто така, 77.06% од испитаниците немале желба за порано да го прекинат третманот</w:t>
      </w:r>
      <w:r w:rsidR="00AC5DA9" w:rsidRPr="003F3396">
        <w:rPr>
          <w:noProof/>
          <w:lang w:val="mk-MK"/>
        </w:rPr>
        <w:t>.</w:t>
      </w:r>
    </w:p>
    <w:p w:rsidR="00BB0B29" w:rsidRPr="003F3396" w:rsidRDefault="00BB0B29" w:rsidP="00BB0B29">
      <w:pPr>
        <w:pStyle w:val="ListParagraph"/>
        <w:tabs>
          <w:tab w:val="left" w:pos="284"/>
          <w:tab w:val="left" w:pos="426"/>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rPr>
          <w:rFonts w:cs="Times New Roman"/>
          <w:b/>
          <w:color w:val="31849B" w:themeColor="accent5" w:themeShade="BF"/>
          <w:szCs w:val="24"/>
        </w:rPr>
      </w:pPr>
      <w:r w:rsidRPr="003F3396">
        <w:rPr>
          <w:b/>
          <w:noProof/>
          <w:color w:val="365F91" w:themeColor="accent1" w:themeShade="BF"/>
          <w:lang w:val="mk-MK"/>
        </w:rPr>
        <w:t>Почитување на протоколите за КОВИД-19 во ортодонтските ординации</w:t>
      </w:r>
      <w:r w:rsidR="00AC5DA9" w:rsidRPr="003F3396">
        <w:rPr>
          <w:b/>
          <w:noProof/>
          <w:color w:val="365F91" w:themeColor="accent1" w:themeShade="BF"/>
          <w:lang w:val="mk-MK"/>
        </w:rPr>
        <w:t xml:space="preserve"> </w:t>
      </w:r>
      <w:r w:rsidRPr="003F3396">
        <w:rPr>
          <w:rFonts w:cs="Times New Roman"/>
          <w:b/>
          <w:color w:val="31849B" w:themeColor="accent5" w:themeShade="BF"/>
          <w:szCs w:val="24"/>
        </w:rPr>
        <w:t xml:space="preserve">- </w:t>
      </w:r>
      <w:r w:rsidRPr="003F3396">
        <w:rPr>
          <w:noProof/>
          <w:lang w:val="mk-MK"/>
        </w:rPr>
        <w:t xml:space="preserve">100% од анкетираните пациенти изјавиле дека нивните стоматолози целосно ги почитуваат протоколите за заштита од КОВИД-19. </w:t>
      </w:r>
    </w:p>
    <w:p w:rsidR="008022D2" w:rsidRPr="003F3396" w:rsidRDefault="008022D2" w:rsidP="008022D2">
      <w:pPr>
        <w:pStyle w:val="ListParagraph"/>
        <w:tabs>
          <w:tab w:val="left" w:pos="284"/>
          <w:tab w:val="left" w:pos="426"/>
        </w:tabs>
        <w:spacing w:before="0" w:after="240"/>
        <w:ind w:left="0"/>
        <w:rPr>
          <w:rFonts w:cs="Times New Roman"/>
          <w:b/>
          <w:color w:val="31849B" w:themeColor="accent5" w:themeShade="BF"/>
          <w:szCs w:val="24"/>
        </w:rPr>
      </w:pPr>
    </w:p>
    <w:p w:rsidR="008022D2" w:rsidRPr="003F3396" w:rsidRDefault="008022D2" w:rsidP="008022D2">
      <w:pPr>
        <w:pStyle w:val="ListParagraph"/>
        <w:numPr>
          <w:ilvl w:val="0"/>
          <w:numId w:val="6"/>
        </w:numPr>
        <w:tabs>
          <w:tab w:val="left" w:pos="284"/>
          <w:tab w:val="left" w:pos="426"/>
        </w:tabs>
        <w:spacing w:before="0" w:after="240"/>
        <w:ind w:left="0" w:firstLine="0"/>
      </w:pPr>
      <w:r w:rsidRPr="003F3396">
        <w:rPr>
          <w:rFonts w:cs="Times New Roman"/>
          <w:b/>
          <w:color w:val="365F91" w:themeColor="accent1" w:themeShade="BF"/>
          <w:szCs w:val="24"/>
          <w:lang w:val="mk-MK"/>
        </w:rPr>
        <w:t>Доверба во стоматолог</w:t>
      </w:r>
      <w:r w:rsidR="00AC5DA9" w:rsidRPr="003F3396">
        <w:rPr>
          <w:rFonts w:cs="Times New Roman"/>
          <w:b/>
          <w:color w:val="365F91" w:themeColor="accent1" w:themeShade="BF"/>
          <w:szCs w:val="24"/>
          <w:lang w:val="mk-MK"/>
        </w:rPr>
        <w:t xml:space="preserve">от </w:t>
      </w:r>
      <w:r w:rsidRPr="003F3396">
        <w:rPr>
          <w:rFonts w:cs="Times New Roman"/>
          <w:b/>
          <w:color w:val="31849B" w:themeColor="accent5" w:themeShade="BF"/>
          <w:szCs w:val="24"/>
        </w:rPr>
        <w:t xml:space="preserve">- </w:t>
      </w:r>
      <w:r w:rsidRPr="003F3396">
        <w:rPr>
          <w:noProof/>
          <w:lang w:val="mk-MK"/>
        </w:rPr>
        <w:t>најголемиот дел од пациентите (62%) потврдија дека степенот на доверба во нивниот стоматолог е ист како и пред започнувањето на КОВИД-19 пандемијата</w:t>
      </w:r>
    </w:p>
    <w:p w:rsidR="008022D2" w:rsidRPr="003F3396" w:rsidRDefault="008022D2" w:rsidP="008022D2">
      <w:pPr>
        <w:pStyle w:val="ListParagraph"/>
      </w:pPr>
    </w:p>
    <w:p w:rsidR="008022D2" w:rsidRPr="003F3396" w:rsidRDefault="008022D2" w:rsidP="008022D2">
      <w:pPr>
        <w:pStyle w:val="ListParagraph"/>
        <w:numPr>
          <w:ilvl w:val="0"/>
          <w:numId w:val="6"/>
        </w:numPr>
        <w:tabs>
          <w:tab w:val="left" w:pos="284"/>
          <w:tab w:val="left" w:pos="426"/>
        </w:tabs>
        <w:spacing w:before="0" w:after="240"/>
        <w:ind w:left="0" w:firstLine="0"/>
      </w:pPr>
      <w:r w:rsidRPr="003F3396">
        <w:rPr>
          <w:b/>
          <w:noProof/>
          <w:color w:val="365F91" w:themeColor="accent1" w:themeShade="BF"/>
          <w:lang w:val="mk-MK"/>
        </w:rPr>
        <w:t>Генералното задоволство од услугата за време на пандемијата</w:t>
      </w:r>
      <w:r w:rsidR="00AC5DA9" w:rsidRPr="003F3396">
        <w:rPr>
          <w:b/>
          <w:noProof/>
          <w:color w:val="365F91" w:themeColor="accent1" w:themeShade="BF"/>
          <w:lang w:val="mk-MK"/>
        </w:rPr>
        <w:t xml:space="preserve"> </w:t>
      </w:r>
      <w:r w:rsidRPr="003F3396">
        <w:rPr>
          <w:noProof/>
          <w:lang w:val="mk-MK"/>
        </w:rPr>
        <w:t>- мнозинство од анкетираните пациенти (70.4%) изјавиле дека се целосно задоволни од добиената услуга</w:t>
      </w:r>
    </w:p>
    <w:p w:rsidR="008022D2" w:rsidRPr="003F3396" w:rsidRDefault="008022D2" w:rsidP="008022D2">
      <w:pPr>
        <w:pStyle w:val="ListParagraph"/>
      </w:pPr>
    </w:p>
    <w:p w:rsidR="008022D2" w:rsidRPr="003F3396" w:rsidRDefault="008022D2" w:rsidP="008022D2">
      <w:pPr>
        <w:pStyle w:val="ListParagraph"/>
        <w:numPr>
          <w:ilvl w:val="0"/>
          <w:numId w:val="6"/>
        </w:numPr>
        <w:tabs>
          <w:tab w:val="left" w:pos="284"/>
          <w:tab w:val="left" w:pos="426"/>
        </w:tabs>
        <w:spacing w:before="0" w:after="240"/>
        <w:ind w:left="0" w:firstLine="0"/>
      </w:pPr>
      <w:r w:rsidRPr="003F3396">
        <w:rPr>
          <w:b/>
          <w:color w:val="365F91" w:themeColor="accent1" w:themeShade="BF"/>
          <w:lang w:val="mk-MK"/>
        </w:rPr>
        <w:t>Комуникација ортодонт-пациент</w:t>
      </w:r>
      <w:r w:rsidR="00AC5DA9" w:rsidRPr="003F3396">
        <w:rPr>
          <w:b/>
          <w:color w:val="365F91" w:themeColor="accent1" w:themeShade="BF"/>
          <w:lang w:val="mk-MK"/>
        </w:rPr>
        <w:t xml:space="preserve"> </w:t>
      </w:r>
      <w:r w:rsidRPr="003F3396">
        <w:rPr>
          <w:lang w:val="mk-MK"/>
        </w:rPr>
        <w:t xml:space="preserve">- </w:t>
      </w:r>
      <w:r w:rsidR="00AC5DA9" w:rsidRPr="003F3396">
        <w:rPr>
          <w:noProof/>
          <w:lang w:val="mk-MK"/>
        </w:rPr>
        <w:t>п</w:t>
      </w:r>
      <w:r w:rsidRPr="003F3396">
        <w:rPr>
          <w:noProof/>
          <w:lang w:val="mk-MK"/>
        </w:rPr>
        <w:t>овеќе од половина од испитаниците (57.8%) изјавиле дека се задоволни од комуникацијата при нивниот ортодонтски третман</w:t>
      </w:r>
    </w:p>
    <w:p w:rsidR="008022D2" w:rsidRPr="003F3396" w:rsidRDefault="008022D2" w:rsidP="008022D2">
      <w:pPr>
        <w:pStyle w:val="ListParagraph"/>
      </w:pPr>
    </w:p>
    <w:p w:rsidR="008022D2" w:rsidRPr="003F3396" w:rsidRDefault="008022D2" w:rsidP="008022D2">
      <w:pPr>
        <w:pStyle w:val="ListParagraph"/>
        <w:numPr>
          <w:ilvl w:val="0"/>
          <w:numId w:val="6"/>
        </w:numPr>
        <w:tabs>
          <w:tab w:val="left" w:pos="284"/>
          <w:tab w:val="left" w:pos="426"/>
        </w:tabs>
        <w:spacing w:before="0" w:after="240"/>
        <w:ind w:left="0" w:firstLine="0"/>
      </w:pPr>
      <w:r w:rsidRPr="003F3396">
        <w:rPr>
          <w:b/>
          <w:color w:val="365F91" w:themeColor="accent1" w:themeShade="BF"/>
          <w:lang w:val="mk-MK"/>
        </w:rPr>
        <w:t>Медијативна улога на анксиозноста од КОВИД-19</w:t>
      </w:r>
      <w:r w:rsidR="00AC5DA9" w:rsidRPr="003F3396">
        <w:rPr>
          <w:b/>
          <w:color w:val="365F91" w:themeColor="accent1" w:themeShade="BF"/>
          <w:lang w:val="mk-MK"/>
        </w:rPr>
        <w:t xml:space="preserve"> </w:t>
      </w:r>
      <w:r w:rsidR="00AC5DA9" w:rsidRPr="003F3396">
        <w:rPr>
          <w:lang w:val="mk-MK"/>
        </w:rPr>
        <w:t>– в</w:t>
      </w:r>
      <w:r w:rsidRPr="003F3396">
        <w:rPr>
          <w:lang w:val="mk-MK"/>
        </w:rPr>
        <w:t xml:space="preserve">о рамките на истражувањето беше потврдена Хипотеза 3 односно дека </w:t>
      </w:r>
      <w:r w:rsidRPr="003F3396">
        <w:rPr>
          <w:noProof/>
          <w:lang w:val="mk-MK"/>
        </w:rPr>
        <w:t>генерална</w:t>
      </w:r>
      <w:r w:rsidR="00AC5DA9" w:rsidRPr="003F3396">
        <w:rPr>
          <w:noProof/>
          <w:lang w:val="mk-MK"/>
        </w:rPr>
        <w:t>та</w:t>
      </w:r>
      <w:r w:rsidRPr="003F3396">
        <w:rPr>
          <w:noProof/>
          <w:lang w:val="mk-MK"/>
        </w:rPr>
        <w:t xml:space="preserve"> КОВИД-19 анксиозност има медијативен ефект на меѓу типот на сопственост на ординацијата и доследноста во следењето на упатствата. </w:t>
      </w:r>
    </w:p>
    <w:p w:rsidR="00AC5DA9" w:rsidRPr="003F3396" w:rsidRDefault="00AC5DA9" w:rsidP="00157F5D">
      <w:pPr>
        <w:pStyle w:val="Heading1"/>
        <w:rPr>
          <w:noProof/>
          <w:lang w:val="mk-MK"/>
        </w:rPr>
      </w:pPr>
    </w:p>
    <w:p w:rsidR="00157F5D" w:rsidRPr="003F3396" w:rsidRDefault="00FE1B78" w:rsidP="00157F5D">
      <w:pPr>
        <w:pStyle w:val="Heading1"/>
        <w:rPr>
          <w:noProof/>
        </w:rPr>
      </w:pPr>
      <w:bookmarkStart w:id="141" w:name="_Toc130131237"/>
      <w:r w:rsidRPr="003F3396">
        <w:rPr>
          <w:noProof/>
        </w:rPr>
        <w:t>7</w:t>
      </w:r>
      <w:r w:rsidR="00BB0B29" w:rsidRPr="003F3396">
        <w:rPr>
          <w:noProof/>
        </w:rPr>
        <w:t xml:space="preserve">.1. </w:t>
      </w:r>
      <w:r w:rsidR="00157F5D" w:rsidRPr="003F3396">
        <w:rPr>
          <w:noProof/>
        </w:rPr>
        <w:t>ГЕНЕРАЛЕН ЗАКЛУЧОК</w:t>
      </w:r>
      <w:bookmarkEnd w:id="141"/>
    </w:p>
    <w:p w:rsidR="00DE3C76" w:rsidRPr="003F3396" w:rsidRDefault="00157F5D" w:rsidP="00157F5D">
      <w:pPr>
        <w:spacing w:after="200"/>
        <w:rPr>
          <w:noProof/>
          <w:szCs w:val="24"/>
          <w:lang w:val="mk-MK"/>
        </w:rPr>
      </w:pPr>
      <w:r w:rsidRPr="003F3396">
        <w:rPr>
          <w:noProof/>
          <w:szCs w:val="24"/>
        </w:rPr>
        <w:t xml:space="preserve">Оваа студија имаше за цел да обезбеди сеопфатен емпириски доказ </w:t>
      </w:r>
      <w:r w:rsidR="00DE3C76" w:rsidRPr="003F3396">
        <w:rPr>
          <w:noProof/>
          <w:szCs w:val="24"/>
          <w:lang w:val="mk-MK"/>
        </w:rPr>
        <w:t xml:space="preserve">за ортодонтскиот третман во услови на пандемија </w:t>
      </w:r>
      <w:r w:rsidRPr="003F3396">
        <w:rPr>
          <w:noProof/>
          <w:szCs w:val="24"/>
        </w:rPr>
        <w:t xml:space="preserve">од перспектива на </w:t>
      </w:r>
      <w:r w:rsidR="00DE3C76" w:rsidRPr="003F3396">
        <w:rPr>
          <w:noProof/>
          <w:szCs w:val="24"/>
          <w:lang w:val="mk-MK"/>
        </w:rPr>
        <w:t>ортодонтските пациенти</w:t>
      </w:r>
      <w:r w:rsidRPr="003F3396">
        <w:rPr>
          <w:noProof/>
          <w:szCs w:val="24"/>
        </w:rPr>
        <w:t>.</w:t>
      </w:r>
      <w:r w:rsidR="00AF5C5E" w:rsidRPr="003F3396">
        <w:rPr>
          <w:noProof/>
          <w:szCs w:val="24"/>
          <w:lang w:val="mk-MK"/>
        </w:rPr>
        <w:t xml:space="preserve"> Според прегледот на релевантната научна литература, ова претставува пионерки обид да</w:t>
      </w:r>
      <w:r w:rsidR="00AC5DA9" w:rsidRPr="003F3396">
        <w:rPr>
          <w:noProof/>
          <w:szCs w:val="24"/>
          <w:lang w:val="mk-MK"/>
        </w:rPr>
        <w:t xml:space="preserve"> се истражи овој проблем во Република Северна Македонија</w:t>
      </w:r>
      <w:r w:rsidR="00AF5C5E" w:rsidRPr="003F3396">
        <w:rPr>
          <w:noProof/>
          <w:szCs w:val="24"/>
          <w:lang w:val="mk-MK"/>
        </w:rPr>
        <w:t xml:space="preserve"> и едно од првите истражувања од овој тип на глобално ниво.  </w:t>
      </w:r>
    </w:p>
    <w:p w:rsidR="00AF5C5E" w:rsidRPr="003F3396" w:rsidRDefault="00157F5D" w:rsidP="00122014">
      <w:pPr>
        <w:spacing w:after="200"/>
        <w:rPr>
          <w:noProof/>
          <w:szCs w:val="24"/>
          <w:lang w:val="mk-MK"/>
        </w:rPr>
      </w:pPr>
      <w:r w:rsidRPr="003F3396">
        <w:rPr>
          <w:noProof/>
          <w:szCs w:val="24"/>
        </w:rPr>
        <w:t xml:space="preserve">Наодите покажуваат дека може да се наведат неколку </w:t>
      </w:r>
      <w:r w:rsidR="00AF5C5E" w:rsidRPr="003F3396">
        <w:rPr>
          <w:noProof/>
          <w:szCs w:val="24"/>
          <w:lang w:val="mk-MK"/>
        </w:rPr>
        <w:t>фактори кои се релевантни за ортодонтскиот третман во време на пандемија</w:t>
      </w:r>
      <w:r w:rsidRPr="003F3396">
        <w:rPr>
          <w:noProof/>
          <w:szCs w:val="24"/>
        </w:rPr>
        <w:t xml:space="preserve">. Прво, </w:t>
      </w:r>
      <w:r w:rsidR="00AF5C5E" w:rsidRPr="003F3396">
        <w:rPr>
          <w:noProof/>
          <w:szCs w:val="24"/>
          <w:lang w:val="mk-MK"/>
        </w:rPr>
        <w:t>голем дел од пациетите покажуваат спремност и одговорност за продолжување на ортодонтскиот третман во време на пандемија</w:t>
      </w:r>
      <w:r w:rsidRPr="003F3396">
        <w:rPr>
          <w:noProof/>
          <w:szCs w:val="24"/>
        </w:rPr>
        <w:t xml:space="preserve">. Второ, се истакнува </w:t>
      </w:r>
      <w:r w:rsidR="00AF5C5E" w:rsidRPr="003F3396">
        <w:rPr>
          <w:noProof/>
          <w:szCs w:val="24"/>
          <w:lang w:val="mk-MK"/>
        </w:rPr>
        <w:t xml:space="preserve">улогата на почитивањето на КОВИД-19 мерките од страна на здравствените установи како важен предуслов за доверба во квалитетот на услугата. </w:t>
      </w:r>
      <w:r w:rsidRPr="003F3396">
        <w:rPr>
          <w:noProof/>
          <w:szCs w:val="24"/>
        </w:rPr>
        <w:t xml:space="preserve">Понатаму, </w:t>
      </w:r>
      <w:r w:rsidR="00AF5C5E" w:rsidRPr="003F3396">
        <w:rPr>
          <w:noProof/>
          <w:szCs w:val="24"/>
          <w:lang w:val="mk-MK"/>
        </w:rPr>
        <w:t>аксиозноста поврзана со КОВИД-19 претставува сериозна компонента која треба да се земе во предвид како фактор за успешноста на ортодонтскиот третман во услови на пандемија</w:t>
      </w:r>
      <w:r w:rsidRPr="003F3396">
        <w:rPr>
          <w:noProof/>
          <w:szCs w:val="24"/>
        </w:rPr>
        <w:t xml:space="preserve">. Дополнително на тоа, </w:t>
      </w:r>
      <w:r w:rsidR="00AF5C5E" w:rsidRPr="003F3396">
        <w:rPr>
          <w:noProof/>
          <w:szCs w:val="24"/>
          <w:lang w:val="mk-MK"/>
        </w:rPr>
        <w:t>во временски период обележан со многу неизвесности и општествени промени, воспоставување на соодветна комуникација меѓу ортодонтот и пациентот е од неизмерна важност</w:t>
      </w:r>
      <w:r w:rsidRPr="003F3396">
        <w:rPr>
          <w:noProof/>
          <w:szCs w:val="24"/>
        </w:rPr>
        <w:t xml:space="preserve">.  </w:t>
      </w:r>
    </w:p>
    <w:p w:rsidR="00122014" w:rsidRPr="003F3396" w:rsidRDefault="00122014" w:rsidP="00122014">
      <w:pPr>
        <w:spacing w:after="200"/>
        <w:rPr>
          <w:noProof/>
          <w:szCs w:val="24"/>
          <w:lang w:val="mk-MK"/>
        </w:rPr>
      </w:pPr>
      <w:r w:rsidRPr="003F3396">
        <w:rPr>
          <w:noProof/>
          <w:szCs w:val="24"/>
          <w:lang w:val="mk-MK"/>
        </w:rPr>
        <w:t>Иако сеуште не го знаеме вистинскиот обем на предизвици со кои ќе треба да се соочиме како резултат на КОВИД-19 пандемијата</w:t>
      </w:r>
      <w:r w:rsidR="00AC5DA9" w:rsidRPr="003F3396">
        <w:rPr>
          <w:noProof/>
          <w:szCs w:val="24"/>
          <w:lang w:val="mk-MK"/>
        </w:rPr>
        <w:t xml:space="preserve"> (на пример потенцијалната улог</w:t>
      </w:r>
      <w:r w:rsidR="00AF5C5E" w:rsidRPr="003F3396">
        <w:rPr>
          <w:noProof/>
          <w:szCs w:val="24"/>
          <w:lang w:val="mk-MK"/>
        </w:rPr>
        <w:t>а на долгиот КОВИД)</w:t>
      </w:r>
      <w:r w:rsidRPr="003F3396">
        <w:rPr>
          <w:noProof/>
          <w:szCs w:val="24"/>
          <w:lang w:val="mk-MK"/>
        </w:rPr>
        <w:t xml:space="preserve">, ниту долгорочната еволуцијата на препораките и мерките кои се спроведуваа во </w:t>
      </w:r>
      <w:r w:rsidRPr="003F3396">
        <w:rPr>
          <w:noProof/>
          <w:szCs w:val="24"/>
          <w:lang w:val="mk-MK"/>
        </w:rPr>
        <w:lastRenderedPageBreak/>
        <w:t xml:space="preserve">ортодонтските установи, сепак со сигурност може да се каже дека  почнува да се назира она што ќе биде </w:t>
      </w:r>
      <w:r w:rsidR="00AF5C5E" w:rsidRPr="003F3396">
        <w:rPr>
          <w:noProof/>
          <w:szCs w:val="24"/>
          <w:lang w:val="mk-MK"/>
        </w:rPr>
        <w:t xml:space="preserve">познато како </w:t>
      </w:r>
      <w:r w:rsidRPr="003F3396">
        <w:rPr>
          <w:noProof/>
          <w:szCs w:val="24"/>
          <w:lang w:val="mk-MK"/>
        </w:rPr>
        <w:t>нова ера во еволуцијата на ортодонцијата.</w:t>
      </w:r>
    </w:p>
    <w:p w:rsidR="00036E0F" w:rsidRPr="003F3396" w:rsidRDefault="00157F5D" w:rsidP="00157F5D">
      <w:pPr>
        <w:spacing w:after="200"/>
        <w:rPr>
          <w:noProof/>
          <w:szCs w:val="24"/>
          <w:lang w:val="mk-MK"/>
        </w:rPr>
      </w:pPr>
      <w:r w:rsidRPr="003F3396">
        <w:rPr>
          <w:noProof/>
          <w:szCs w:val="24"/>
        </w:rPr>
        <w:t xml:space="preserve">Конечно, </w:t>
      </w:r>
      <w:r w:rsidR="00036E0F" w:rsidRPr="003F3396">
        <w:rPr>
          <w:noProof/>
          <w:szCs w:val="24"/>
        </w:rPr>
        <w:t xml:space="preserve">ортодонцијата ќе продолжи </w:t>
      </w:r>
      <w:r w:rsidR="00036E0F" w:rsidRPr="003F3396">
        <w:rPr>
          <w:noProof/>
          <w:szCs w:val="24"/>
          <w:lang w:val="mk-MK"/>
        </w:rPr>
        <w:t xml:space="preserve">и во иднина </w:t>
      </w:r>
      <w:r w:rsidR="00036E0F" w:rsidRPr="003F3396">
        <w:rPr>
          <w:noProof/>
          <w:szCs w:val="24"/>
        </w:rPr>
        <w:t xml:space="preserve">да биде засегната од </w:t>
      </w:r>
      <w:r w:rsidR="00036E0F" w:rsidRPr="003F3396">
        <w:rPr>
          <w:noProof/>
          <w:szCs w:val="24"/>
          <w:lang w:val="mk-MK"/>
        </w:rPr>
        <w:t xml:space="preserve">КОВИД-19 </w:t>
      </w:r>
      <w:r w:rsidR="00036E0F" w:rsidRPr="003F3396">
        <w:rPr>
          <w:noProof/>
          <w:szCs w:val="24"/>
        </w:rPr>
        <w:t xml:space="preserve">пандемијата. Професијата треба да ги </w:t>
      </w:r>
      <w:r w:rsidR="00036E0F" w:rsidRPr="003F3396">
        <w:rPr>
          <w:noProof/>
          <w:szCs w:val="24"/>
          <w:lang w:val="mk-MK"/>
        </w:rPr>
        <w:t>инкорпорира</w:t>
      </w:r>
      <w:r w:rsidR="00036E0F" w:rsidRPr="003F3396">
        <w:rPr>
          <w:noProof/>
          <w:szCs w:val="24"/>
        </w:rPr>
        <w:t xml:space="preserve"> овие промени </w:t>
      </w:r>
      <w:r w:rsidR="00036E0F" w:rsidRPr="003F3396">
        <w:rPr>
          <w:noProof/>
          <w:szCs w:val="24"/>
          <w:lang w:val="mk-MK"/>
        </w:rPr>
        <w:t>но при тоа</w:t>
      </w:r>
      <w:r w:rsidR="00AC5DA9" w:rsidRPr="003F3396">
        <w:rPr>
          <w:noProof/>
          <w:szCs w:val="24"/>
          <w:lang w:val="mk-MK"/>
        </w:rPr>
        <w:t xml:space="preserve"> </w:t>
      </w:r>
      <w:r w:rsidR="00036E0F" w:rsidRPr="003F3396">
        <w:rPr>
          <w:noProof/>
          <w:szCs w:val="24"/>
          <w:lang w:val="mk-MK"/>
        </w:rPr>
        <w:t xml:space="preserve">првенствено </w:t>
      </w:r>
      <w:r w:rsidR="00036E0F" w:rsidRPr="003F3396">
        <w:rPr>
          <w:noProof/>
          <w:szCs w:val="24"/>
        </w:rPr>
        <w:t>да г</w:t>
      </w:r>
      <w:r w:rsidR="00036E0F" w:rsidRPr="003F3396">
        <w:rPr>
          <w:noProof/>
          <w:szCs w:val="24"/>
          <w:lang w:val="mk-MK"/>
        </w:rPr>
        <w:t>о</w:t>
      </w:r>
      <w:r w:rsidR="00036E0F" w:rsidRPr="003F3396">
        <w:rPr>
          <w:noProof/>
          <w:szCs w:val="24"/>
        </w:rPr>
        <w:t xml:space="preserve"> земе </w:t>
      </w:r>
      <w:r w:rsidR="00036E0F" w:rsidRPr="003F3396">
        <w:rPr>
          <w:noProof/>
          <w:szCs w:val="24"/>
          <w:lang w:val="mk-MK"/>
        </w:rPr>
        <w:t xml:space="preserve">во </w:t>
      </w:r>
      <w:r w:rsidR="00036E0F" w:rsidRPr="003F3396">
        <w:rPr>
          <w:noProof/>
          <w:szCs w:val="24"/>
        </w:rPr>
        <w:t xml:space="preserve">предвид здравјето и безбедноста на пациентите и персоналот, пред профитот и </w:t>
      </w:r>
      <w:r w:rsidR="00AC5DA9" w:rsidRPr="003F3396">
        <w:rPr>
          <w:noProof/>
          <w:szCs w:val="24"/>
          <w:lang w:val="mk-MK"/>
        </w:rPr>
        <w:t>апаратите</w:t>
      </w:r>
      <w:r w:rsidR="00036E0F" w:rsidRPr="003F3396">
        <w:rPr>
          <w:noProof/>
          <w:szCs w:val="24"/>
        </w:rPr>
        <w:t>.</w:t>
      </w:r>
      <w:r w:rsidR="00036E0F" w:rsidRPr="003F3396">
        <w:rPr>
          <w:noProof/>
          <w:szCs w:val="24"/>
          <w:lang w:val="mk-MK"/>
        </w:rPr>
        <w:t xml:space="preserve"> Ортодонтската професија мора </w:t>
      </w:r>
      <w:r w:rsidR="00122014" w:rsidRPr="003F3396">
        <w:rPr>
          <w:noProof/>
          <w:szCs w:val="24"/>
          <w:lang w:val="mk-MK"/>
        </w:rPr>
        <w:t xml:space="preserve">и во иднина </w:t>
      </w:r>
      <w:r w:rsidR="00036E0F" w:rsidRPr="003F3396">
        <w:rPr>
          <w:noProof/>
          <w:szCs w:val="24"/>
          <w:lang w:val="mk-MK"/>
        </w:rPr>
        <w:t>да остане верна на своите научни основи засновани на докази и да го третира целиот пациент</w:t>
      </w:r>
      <w:r w:rsidR="00122014" w:rsidRPr="003F3396">
        <w:rPr>
          <w:noProof/>
          <w:szCs w:val="24"/>
          <w:lang w:val="mk-MK"/>
        </w:rPr>
        <w:t>,</w:t>
      </w:r>
      <w:r w:rsidR="00036E0F" w:rsidRPr="003F3396">
        <w:rPr>
          <w:noProof/>
          <w:szCs w:val="24"/>
          <w:lang w:val="mk-MK"/>
        </w:rPr>
        <w:t xml:space="preserve"> не само малоклузијата. </w:t>
      </w:r>
      <w:r w:rsidR="00122014" w:rsidRPr="003F3396">
        <w:rPr>
          <w:noProof/>
          <w:szCs w:val="24"/>
          <w:lang w:val="mk-MK"/>
        </w:rPr>
        <w:t>Со оглед на тоа дека екпертите предупредуваат дека ова нема да биде последна</w:t>
      </w:r>
      <w:r w:rsidR="00AC5DA9" w:rsidRPr="003F3396">
        <w:rPr>
          <w:noProof/>
          <w:szCs w:val="24"/>
          <w:lang w:val="mk-MK"/>
        </w:rPr>
        <w:t xml:space="preserve"> </w:t>
      </w:r>
      <w:r w:rsidR="00122014" w:rsidRPr="003F3396">
        <w:rPr>
          <w:noProof/>
          <w:szCs w:val="24"/>
          <w:lang w:val="mk-MK"/>
        </w:rPr>
        <w:t xml:space="preserve">пандемија во блиска иднина, наодите од ова истражување треба да се земат во превид со цел да </w:t>
      </w:r>
      <w:r w:rsidR="00AF5C5E" w:rsidRPr="003F3396">
        <w:rPr>
          <w:noProof/>
          <w:szCs w:val="24"/>
          <w:lang w:val="mk-MK"/>
        </w:rPr>
        <w:t xml:space="preserve">се обезбеди навремена грижа која ќе ги заштити воедно и ортодонтите и пациентите. </w:t>
      </w:r>
    </w:p>
    <w:p w:rsidR="00157F5D" w:rsidRPr="003F3396" w:rsidRDefault="00157F5D">
      <w:pPr>
        <w:spacing w:before="0" w:after="200" w:line="276" w:lineRule="auto"/>
        <w:jc w:val="left"/>
        <w:rPr>
          <w:noProof/>
          <w:lang w:val="mk-MK"/>
        </w:rPr>
      </w:pPr>
      <w:r w:rsidRPr="003F3396">
        <w:rPr>
          <w:noProof/>
          <w:lang w:val="mk-MK"/>
        </w:rPr>
        <w:br w:type="page"/>
      </w:r>
    </w:p>
    <w:p w:rsidR="008615E7" w:rsidRPr="003F3396" w:rsidRDefault="008615E7" w:rsidP="00BE5796">
      <w:pPr>
        <w:pStyle w:val="Heading1"/>
        <w:rPr>
          <w:noProof/>
          <w:lang w:val="mk-MK"/>
        </w:rPr>
      </w:pPr>
      <w:bookmarkStart w:id="142" w:name="_Toc130131238"/>
      <w:r w:rsidRPr="003F3396">
        <w:rPr>
          <w:noProof/>
          <w:lang w:val="mk-MK"/>
        </w:rPr>
        <w:lastRenderedPageBreak/>
        <w:t>РЕФЕРЕНЦИ</w:t>
      </w:r>
      <w:bookmarkEnd w:id="142"/>
    </w:p>
    <w:p w:rsidR="008615E7" w:rsidRPr="003F3396" w:rsidRDefault="008615E7" w:rsidP="00B46F95">
      <w:pPr>
        <w:rPr>
          <w:noProof/>
          <w:lang w:val="mk-MK"/>
        </w:rPr>
      </w:pPr>
    </w:p>
    <w:p w:rsidR="00591CD1" w:rsidRPr="00591CD1" w:rsidRDefault="00EE7BFF" w:rsidP="00591CD1">
      <w:pPr>
        <w:widowControl w:val="0"/>
        <w:autoSpaceDE w:val="0"/>
        <w:autoSpaceDN w:val="0"/>
        <w:adjustRightInd w:val="0"/>
        <w:ind w:left="640" w:hanging="640"/>
        <w:rPr>
          <w:rFonts w:cs="Times New Roman"/>
          <w:noProof/>
          <w:szCs w:val="24"/>
        </w:rPr>
      </w:pPr>
      <w:r w:rsidRPr="003F3396">
        <w:rPr>
          <w:noProof/>
          <w:lang w:val="mk-MK"/>
        </w:rPr>
        <w:fldChar w:fldCharType="begin" w:fldLock="1"/>
      </w:r>
      <w:r w:rsidR="008615E7" w:rsidRPr="003F3396">
        <w:rPr>
          <w:noProof/>
          <w:lang w:val="mk-MK"/>
        </w:rPr>
        <w:instrText xml:space="preserve">ADDIN Mendeley Bibliography CSL_BIBLIOGRAPHY </w:instrText>
      </w:r>
      <w:r w:rsidRPr="003F3396">
        <w:rPr>
          <w:noProof/>
          <w:lang w:val="mk-MK"/>
        </w:rPr>
        <w:fldChar w:fldCharType="separate"/>
      </w:r>
      <w:r w:rsidR="00591CD1" w:rsidRPr="00591CD1">
        <w:rPr>
          <w:rFonts w:cs="Times New Roman"/>
          <w:noProof/>
          <w:szCs w:val="24"/>
        </w:rPr>
        <w:t xml:space="preserve">1. </w:t>
      </w:r>
      <w:r w:rsidR="00591CD1" w:rsidRPr="00591CD1">
        <w:rPr>
          <w:rFonts w:cs="Times New Roman"/>
          <w:noProof/>
          <w:szCs w:val="24"/>
        </w:rPr>
        <w:tab/>
        <w:t xml:space="preserve">Marshall S, Duryea M, Huang G, et al. COVID-19: What do we know? </w:t>
      </w:r>
      <w:r w:rsidR="00591CD1" w:rsidRPr="00591CD1">
        <w:rPr>
          <w:rFonts w:cs="Times New Roman"/>
          <w:i/>
          <w:iCs/>
          <w:noProof/>
          <w:szCs w:val="24"/>
        </w:rPr>
        <w:t>Am J Orthod Dentofac Orthop</w:t>
      </w:r>
      <w:r w:rsidR="00591CD1" w:rsidRPr="00591CD1">
        <w:rPr>
          <w:rFonts w:cs="Times New Roman"/>
          <w:noProof/>
          <w:szCs w:val="24"/>
        </w:rPr>
        <w:t>. 2020;158(5):e53-e62. doi:10.1016/j.ajodo.2020.08.010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 </w:t>
      </w:r>
      <w:r w:rsidRPr="00591CD1">
        <w:rPr>
          <w:rFonts w:cs="Times New Roman"/>
          <w:noProof/>
          <w:szCs w:val="24"/>
        </w:rPr>
        <w:tab/>
        <w:t xml:space="preserve">Cucinotta D, Vanelli M. WHO Declares COVID-19 a Pandemic. </w:t>
      </w:r>
      <w:r w:rsidRPr="00591CD1">
        <w:rPr>
          <w:rFonts w:cs="Times New Roman"/>
          <w:i/>
          <w:iCs/>
          <w:noProof/>
          <w:szCs w:val="24"/>
        </w:rPr>
        <w:t>Acta Biomed</w:t>
      </w:r>
      <w:r w:rsidRPr="00591CD1">
        <w:rPr>
          <w:rFonts w:cs="Times New Roman"/>
          <w:noProof/>
          <w:szCs w:val="24"/>
        </w:rPr>
        <w:t>. 2020;91(1):157-160. doi:10.23750/abm.v91i1.9397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 </w:t>
      </w:r>
      <w:r w:rsidRPr="00591CD1">
        <w:rPr>
          <w:rFonts w:cs="Times New Roman"/>
          <w:noProof/>
          <w:szCs w:val="24"/>
        </w:rPr>
        <w:tab/>
        <w:t xml:space="preserve">Ciotti M, Ciccozzi M, Terrinoni A, Jiang W-C, Wang C-B, Bernardini S. The COVID-19 pandemic. </w:t>
      </w:r>
      <w:r w:rsidRPr="00591CD1">
        <w:rPr>
          <w:rFonts w:cs="Times New Roman"/>
          <w:i/>
          <w:iCs/>
          <w:noProof/>
          <w:szCs w:val="24"/>
        </w:rPr>
        <w:t>Crit Rev Clin Lab Sci</w:t>
      </w:r>
      <w:r w:rsidRPr="00591CD1">
        <w:rPr>
          <w:rFonts w:cs="Times New Roman"/>
          <w:noProof/>
          <w:szCs w:val="24"/>
        </w:rPr>
        <w:t>. 2020;57(6):365-388. doi:10.1080/10408363.2020.1783198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 </w:t>
      </w:r>
      <w:r w:rsidRPr="00591CD1">
        <w:rPr>
          <w:rFonts w:cs="Times New Roman"/>
          <w:noProof/>
          <w:szCs w:val="24"/>
        </w:rPr>
        <w:tab/>
        <w:t xml:space="preserve">Ibrahim MS, Alibrahim H, Al Madani A, Alamri A, Bamashmous M, Tounsi A. Fear Factor in Seeking Dental Care among Saudis during COVID-19 Pandemic. </w:t>
      </w:r>
      <w:r w:rsidRPr="00591CD1">
        <w:rPr>
          <w:rFonts w:cs="Times New Roman"/>
          <w:i/>
          <w:iCs/>
          <w:noProof/>
          <w:szCs w:val="24"/>
        </w:rPr>
        <w:t>Int J Environ Res Public Health</w:t>
      </w:r>
      <w:r w:rsidRPr="00591CD1">
        <w:rPr>
          <w:rFonts w:cs="Times New Roman"/>
          <w:noProof/>
          <w:szCs w:val="24"/>
        </w:rPr>
        <w:t>. 2021;18(20):10589. doi:10.3390/ijerph182010589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 </w:t>
      </w:r>
      <w:r w:rsidRPr="00591CD1">
        <w:rPr>
          <w:rFonts w:cs="Times New Roman"/>
          <w:noProof/>
          <w:szCs w:val="24"/>
        </w:rPr>
        <w:tab/>
        <w:t xml:space="preserve">Zhu N, Zhang D, Wang W, et al. A Novel Coronavirus from Patients with Pneumonia in China, 2019. </w:t>
      </w:r>
      <w:r w:rsidRPr="00591CD1">
        <w:rPr>
          <w:rFonts w:cs="Times New Roman"/>
          <w:i/>
          <w:iCs/>
          <w:noProof/>
          <w:szCs w:val="24"/>
        </w:rPr>
        <w:t>N Engl J Med</w:t>
      </w:r>
      <w:r w:rsidRPr="00591CD1">
        <w:rPr>
          <w:rFonts w:cs="Times New Roman"/>
          <w:noProof/>
          <w:szCs w:val="24"/>
        </w:rPr>
        <w:t>. 2020;382(8):727-733. doi:10.1056/NEJMOA2001017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 </w:t>
      </w:r>
      <w:r w:rsidRPr="00591CD1">
        <w:rPr>
          <w:rFonts w:cs="Times New Roman"/>
          <w:noProof/>
          <w:szCs w:val="24"/>
        </w:rPr>
        <w:tab/>
        <w:t xml:space="preserve">Kayode AJ, Banji-Onisile FO, Olaniran AO, Okoh AI. An Overview of the Pathogenesis, Transmission, Diagnosis, and Management of Endemic Human Coronaviruses: A Reflection on the Past and Present Episodes and Possible Future Outbreaks. </w:t>
      </w:r>
      <w:r w:rsidRPr="00591CD1">
        <w:rPr>
          <w:rFonts w:cs="Times New Roman"/>
          <w:i/>
          <w:iCs/>
          <w:noProof/>
          <w:szCs w:val="24"/>
        </w:rPr>
        <w:t>Pathog 2021, Vol 10, Page 1108</w:t>
      </w:r>
      <w:r w:rsidRPr="00591CD1">
        <w:rPr>
          <w:rFonts w:cs="Times New Roman"/>
          <w:noProof/>
          <w:szCs w:val="24"/>
        </w:rPr>
        <w:t>. 2021;10(9):1108. doi:10.3390/PATHOGENS10091108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 </w:t>
      </w:r>
      <w:r w:rsidRPr="00591CD1">
        <w:rPr>
          <w:rFonts w:cs="Times New Roman"/>
          <w:noProof/>
          <w:szCs w:val="24"/>
        </w:rPr>
        <w:tab/>
        <w:t xml:space="preserve">Bloom DE, Cadarette D. Infectious disease threats in the twenty-first century: Strengthening the global response. </w:t>
      </w:r>
      <w:r w:rsidRPr="00591CD1">
        <w:rPr>
          <w:rFonts w:cs="Times New Roman"/>
          <w:i/>
          <w:iCs/>
          <w:noProof/>
          <w:szCs w:val="24"/>
        </w:rPr>
        <w:t>Front Immunol</w:t>
      </w:r>
      <w:r w:rsidRPr="00591CD1">
        <w:rPr>
          <w:rFonts w:cs="Times New Roman"/>
          <w:noProof/>
          <w:szCs w:val="24"/>
        </w:rPr>
        <w:t>. 2019;10(MAR). doi:10.3389/FIMMU.2019.00549/PDF</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 </w:t>
      </w:r>
      <w:r w:rsidRPr="00591CD1">
        <w:rPr>
          <w:rFonts w:cs="Times New Roman"/>
          <w:noProof/>
          <w:szCs w:val="24"/>
        </w:rPr>
        <w:tab/>
        <w:t xml:space="preserve">Cui J, Li F, Shi ZL. Origin and evolution of pathogenic coronaviruses. </w:t>
      </w:r>
      <w:r w:rsidRPr="00591CD1">
        <w:rPr>
          <w:rFonts w:cs="Times New Roman"/>
          <w:i/>
          <w:iCs/>
          <w:noProof/>
          <w:szCs w:val="24"/>
        </w:rPr>
        <w:t>Nat Rev Microbiol</w:t>
      </w:r>
      <w:r w:rsidRPr="00591CD1">
        <w:rPr>
          <w:rFonts w:cs="Times New Roman"/>
          <w:noProof/>
          <w:szCs w:val="24"/>
        </w:rPr>
        <w:t>. 2019;17(3):181-192. doi:10.1038/S41579-018-0118-9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9. </w:t>
      </w:r>
      <w:r w:rsidRPr="00591CD1">
        <w:rPr>
          <w:rFonts w:cs="Times New Roman"/>
          <w:noProof/>
          <w:szCs w:val="24"/>
        </w:rPr>
        <w:tab/>
        <w:t xml:space="preserve">Fung TS, Liu DX. Human coronavirus: Host-pathogen interaction. </w:t>
      </w:r>
      <w:r w:rsidRPr="00591CD1">
        <w:rPr>
          <w:rFonts w:cs="Times New Roman"/>
          <w:i/>
          <w:iCs/>
          <w:noProof/>
          <w:szCs w:val="24"/>
        </w:rPr>
        <w:t>Annu Rev Microbiol</w:t>
      </w:r>
      <w:r w:rsidRPr="00591CD1">
        <w:rPr>
          <w:rFonts w:cs="Times New Roman"/>
          <w:noProof/>
          <w:szCs w:val="24"/>
        </w:rPr>
        <w:t>. 2019;73:529-557. doi:10.1146/ANNUREV-MICRO-020518-115759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 </w:t>
      </w:r>
      <w:r w:rsidRPr="00591CD1">
        <w:rPr>
          <w:rFonts w:cs="Times New Roman"/>
          <w:noProof/>
          <w:szCs w:val="24"/>
        </w:rPr>
        <w:tab/>
        <w:t xml:space="preserve">Kayode AJ, Banji-Onisile FO, Olaniran AO, Okoh AI. An Overview of the Pathogenesis, Transmission, Diagnosis, and Management of Endemic Human Coronaviruses: A Reflection on the Past and Present Episodes and Possible Future Outbreaks. </w:t>
      </w:r>
      <w:r w:rsidRPr="00591CD1">
        <w:rPr>
          <w:rFonts w:cs="Times New Roman"/>
          <w:i/>
          <w:iCs/>
          <w:noProof/>
          <w:szCs w:val="24"/>
        </w:rPr>
        <w:t>Pathogens</w:t>
      </w:r>
      <w:r w:rsidRPr="00591CD1">
        <w:rPr>
          <w:rFonts w:cs="Times New Roman"/>
          <w:noProof/>
          <w:szCs w:val="24"/>
        </w:rPr>
        <w:t>. 2021;10(9):1108. doi:10.3390/pathogens10091108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 </w:t>
      </w:r>
      <w:r w:rsidRPr="00591CD1">
        <w:rPr>
          <w:rFonts w:cs="Times New Roman"/>
          <w:noProof/>
          <w:szCs w:val="24"/>
        </w:rPr>
        <w:tab/>
        <w:t xml:space="preserve">Lau SKP, Lee P, Tsang AKL, et al. Molecular Epidemiology of Human Coronavirus OC43 Reveals Evolution of Different Genotypes over Time and Recent Emergence of a Novel Genotype due to Natural Recombination. </w:t>
      </w:r>
      <w:r w:rsidRPr="00591CD1">
        <w:rPr>
          <w:rFonts w:cs="Times New Roman"/>
          <w:i/>
          <w:iCs/>
          <w:noProof/>
          <w:szCs w:val="24"/>
        </w:rPr>
        <w:t>J Virol</w:t>
      </w:r>
      <w:r w:rsidRPr="00591CD1">
        <w:rPr>
          <w:rFonts w:cs="Times New Roman"/>
          <w:noProof/>
          <w:szCs w:val="24"/>
        </w:rPr>
        <w:t>. 2011;85(21):11325-11337. doi:10.1128/JVI.05512-11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 </w:t>
      </w:r>
      <w:r w:rsidRPr="00591CD1">
        <w:rPr>
          <w:rFonts w:cs="Times New Roman"/>
          <w:noProof/>
          <w:szCs w:val="24"/>
        </w:rPr>
        <w:tab/>
        <w:t xml:space="preserve">Woo PCY, Lau SKP, Chu C, et al. Characterization and Complete Genome Sequence of a Novel Coronavirus, Coronavirus HKU1, from Patients with Pneumonia. </w:t>
      </w:r>
      <w:r w:rsidRPr="00591CD1">
        <w:rPr>
          <w:rFonts w:cs="Times New Roman"/>
          <w:i/>
          <w:iCs/>
          <w:noProof/>
          <w:szCs w:val="24"/>
        </w:rPr>
        <w:t>J Virol</w:t>
      </w:r>
      <w:r w:rsidRPr="00591CD1">
        <w:rPr>
          <w:rFonts w:cs="Times New Roman"/>
          <w:noProof/>
          <w:szCs w:val="24"/>
        </w:rPr>
        <w:t>. 2005;79(2):884-895. doi:10.1128/JVI.79.2.884-895.2005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13. </w:t>
      </w:r>
      <w:r w:rsidRPr="00591CD1">
        <w:rPr>
          <w:rFonts w:cs="Times New Roman"/>
          <w:noProof/>
          <w:szCs w:val="24"/>
        </w:rPr>
        <w:tab/>
        <w:t xml:space="preserve">Wang LF, Shi Z, Zhang S, Field H, Daszak P, Eaton BT. Review of bats and SARS. </w:t>
      </w:r>
      <w:r w:rsidRPr="00591CD1">
        <w:rPr>
          <w:rFonts w:cs="Times New Roman"/>
          <w:i/>
          <w:iCs/>
          <w:noProof/>
          <w:szCs w:val="24"/>
        </w:rPr>
        <w:t>Emerg Infect Dis</w:t>
      </w:r>
      <w:r w:rsidRPr="00591CD1">
        <w:rPr>
          <w:rFonts w:cs="Times New Roman"/>
          <w:noProof/>
          <w:szCs w:val="24"/>
        </w:rPr>
        <w:t>. 2006;12(12):1834-1840. doi:10.3201/EID1212.060401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14. </w:t>
      </w:r>
      <w:r w:rsidRPr="00591CD1">
        <w:rPr>
          <w:rFonts w:cs="Times New Roman"/>
          <w:noProof/>
          <w:szCs w:val="24"/>
        </w:rPr>
        <w:tab/>
        <w:t xml:space="preserve">Pfefferle S, Oppong S, Drexler JF, et al. Distant relatives of severe acute respiratory syndrome coronavirus and close relatives of human coronavirus 229E in bats, Ghana. </w:t>
      </w:r>
      <w:r w:rsidRPr="00591CD1">
        <w:rPr>
          <w:rFonts w:cs="Times New Roman"/>
          <w:i/>
          <w:iCs/>
          <w:noProof/>
          <w:szCs w:val="24"/>
        </w:rPr>
        <w:t>Emerg Infect Dis</w:t>
      </w:r>
      <w:r w:rsidRPr="00591CD1">
        <w:rPr>
          <w:rFonts w:cs="Times New Roman"/>
          <w:noProof/>
          <w:szCs w:val="24"/>
        </w:rPr>
        <w:t>. 2009;15(9):1377-1384. doi:10.3201/EID1509.090224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15. </w:t>
      </w:r>
      <w:r w:rsidRPr="00591CD1">
        <w:rPr>
          <w:rFonts w:cs="Times New Roman"/>
          <w:noProof/>
          <w:szCs w:val="24"/>
        </w:rPr>
        <w:tab/>
        <w:t xml:space="preserve">Zhou P, Yang X Lou, Wang XG, et al. A pneumonia outbreak associated with a new coronavirus of probable bat origin. </w:t>
      </w:r>
      <w:r w:rsidRPr="00591CD1">
        <w:rPr>
          <w:rFonts w:cs="Times New Roman"/>
          <w:i/>
          <w:iCs/>
          <w:noProof/>
          <w:szCs w:val="24"/>
        </w:rPr>
        <w:t>Nature</w:t>
      </w:r>
      <w:r w:rsidRPr="00591CD1">
        <w:rPr>
          <w:rFonts w:cs="Times New Roman"/>
          <w:noProof/>
          <w:szCs w:val="24"/>
        </w:rPr>
        <w:t>. 2020;579(7798):270-273. doi:10.1038/S41586-020-2012-7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16. </w:t>
      </w:r>
      <w:r w:rsidRPr="00591CD1">
        <w:rPr>
          <w:rFonts w:cs="Times New Roman"/>
          <w:noProof/>
          <w:szCs w:val="24"/>
        </w:rPr>
        <w:tab/>
        <w:t xml:space="preserve">Zaki AM, van Boheemen S, Bestebroer TM, Osterhaus ADME, Fouchier RAM. Isolation of a Novel Coronavirus from a Man with Pneumonia in Saudi Arabia. </w:t>
      </w:r>
      <w:r w:rsidRPr="00591CD1">
        <w:rPr>
          <w:rFonts w:cs="Times New Roman"/>
          <w:i/>
          <w:iCs/>
          <w:noProof/>
          <w:szCs w:val="24"/>
        </w:rPr>
        <w:t>N Engl J Med</w:t>
      </w:r>
      <w:r w:rsidRPr="00591CD1">
        <w:rPr>
          <w:rFonts w:cs="Times New Roman"/>
          <w:noProof/>
          <w:szCs w:val="24"/>
        </w:rPr>
        <w:t>. 2012;367(19):1814-1820. doi:10.1056/NEJMOA1211721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17. </w:t>
      </w:r>
      <w:r w:rsidRPr="00591CD1">
        <w:rPr>
          <w:rFonts w:cs="Times New Roman"/>
          <w:noProof/>
          <w:szCs w:val="24"/>
        </w:rPr>
        <w:tab/>
        <w:t xml:space="preserve">Lau SKP, Woo PCY, Li KSM, et al. Severe acute respiratory syndrome coronavirus-like virus in Chinese horseshoe bats. </w:t>
      </w:r>
      <w:r w:rsidRPr="00591CD1">
        <w:rPr>
          <w:rFonts w:cs="Times New Roman"/>
          <w:i/>
          <w:iCs/>
          <w:noProof/>
          <w:szCs w:val="24"/>
        </w:rPr>
        <w:t>Proc Natl Acad Sci U S A</w:t>
      </w:r>
      <w:r w:rsidRPr="00591CD1">
        <w:rPr>
          <w:rFonts w:cs="Times New Roman"/>
          <w:noProof/>
          <w:szCs w:val="24"/>
        </w:rPr>
        <w:t>. 2005;102(39):14040-14045. doi:10.1073/PNAS.0506735102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18. </w:t>
      </w:r>
      <w:r w:rsidRPr="00591CD1">
        <w:rPr>
          <w:rFonts w:cs="Times New Roman"/>
          <w:noProof/>
          <w:szCs w:val="24"/>
        </w:rPr>
        <w:tab/>
        <w:t xml:space="preserve">Monto AS. Medical reviews. Coronaviruses. </w:t>
      </w:r>
      <w:r w:rsidRPr="00591CD1">
        <w:rPr>
          <w:rFonts w:cs="Times New Roman"/>
          <w:i/>
          <w:iCs/>
          <w:noProof/>
          <w:szCs w:val="24"/>
        </w:rPr>
        <w:t>Yale J Biol Med</w:t>
      </w:r>
      <w:r w:rsidRPr="00591CD1">
        <w:rPr>
          <w:rFonts w:cs="Times New Roman"/>
          <w:noProof/>
          <w:szCs w:val="24"/>
        </w:rPr>
        <w:t>. 1974;47(4):234-251. http://www.ncbi.nlm.nih.gov/pubmed/4617423.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19. </w:t>
      </w:r>
      <w:r w:rsidRPr="00591CD1">
        <w:rPr>
          <w:rFonts w:cs="Times New Roman"/>
          <w:noProof/>
          <w:szCs w:val="24"/>
        </w:rPr>
        <w:tab/>
        <w:t xml:space="preserve">Pene F, Merlat A, Vabret A, et al. Coronavirus 229E-Related Pneumonia in Immunocompromised Patients. </w:t>
      </w:r>
      <w:r w:rsidRPr="00591CD1">
        <w:rPr>
          <w:rFonts w:cs="Times New Roman"/>
          <w:i/>
          <w:iCs/>
          <w:noProof/>
          <w:szCs w:val="24"/>
        </w:rPr>
        <w:t>Clin Infect Dis</w:t>
      </w:r>
      <w:r w:rsidRPr="00591CD1">
        <w:rPr>
          <w:rFonts w:cs="Times New Roman"/>
          <w:noProof/>
          <w:szCs w:val="24"/>
        </w:rPr>
        <w:t>. 2003;37(7):929-932. doi:10.1086/377612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20. </w:t>
      </w:r>
      <w:r w:rsidRPr="00591CD1">
        <w:rPr>
          <w:rFonts w:cs="Times New Roman"/>
          <w:noProof/>
          <w:szCs w:val="24"/>
        </w:rPr>
        <w:tab/>
        <w:t xml:space="preserve">Cabeça TK, Granato C, Bellei N. Epidemiological and clinical features of human coronavirus infections among different subsets of patients. </w:t>
      </w:r>
      <w:r w:rsidRPr="00591CD1">
        <w:rPr>
          <w:rFonts w:cs="Times New Roman"/>
          <w:i/>
          <w:iCs/>
          <w:noProof/>
          <w:szCs w:val="24"/>
        </w:rPr>
        <w:t>Influenza Other Respi Viruses</w:t>
      </w:r>
      <w:r w:rsidRPr="00591CD1">
        <w:rPr>
          <w:rFonts w:cs="Times New Roman"/>
          <w:noProof/>
          <w:szCs w:val="24"/>
        </w:rPr>
        <w:t>. 2013;7(6):1040-1047. doi:10.1111/irv.12101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21. </w:t>
      </w:r>
      <w:r w:rsidRPr="00591CD1">
        <w:rPr>
          <w:rFonts w:cs="Times New Roman"/>
          <w:noProof/>
          <w:szCs w:val="24"/>
        </w:rPr>
        <w:tab/>
        <w:t xml:space="preserve">Dijkman R, Jebbink MF, Koekkoek SM, et al. Isolation and Characterization of Current Human Coronavirus Strains in Primary Human Epithelial Cell Cultures Reveal Differences in Target Cell Tropism. </w:t>
      </w:r>
      <w:r w:rsidRPr="00591CD1">
        <w:rPr>
          <w:rFonts w:cs="Times New Roman"/>
          <w:i/>
          <w:iCs/>
          <w:noProof/>
          <w:szCs w:val="24"/>
        </w:rPr>
        <w:t>J Virol</w:t>
      </w:r>
      <w:r w:rsidRPr="00591CD1">
        <w:rPr>
          <w:rFonts w:cs="Times New Roman"/>
          <w:noProof/>
          <w:szCs w:val="24"/>
        </w:rPr>
        <w:t>. 2013;87(11):6081-6090. doi:10.1128/JVI.03368-12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22. </w:t>
      </w:r>
      <w:r w:rsidRPr="00591CD1">
        <w:rPr>
          <w:rFonts w:cs="Times New Roman"/>
          <w:noProof/>
          <w:szCs w:val="24"/>
        </w:rPr>
        <w:tab/>
        <w:t xml:space="preserve">Cleri DJ, Ricketti AJ, Vernaleo JR. Severe Acute Respiratory Syndrome (SARS). </w:t>
      </w:r>
      <w:r w:rsidRPr="00591CD1">
        <w:rPr>
          <w:rFonts w:cs="Times New Roman"/>
          <w:i/>
          <w:iCs/>
          <w:noProof/>
          <w:szCs w:val="24"/>
        </w:rPr>
        <w:t>Infect Dis Clin North Am</w:t>
      </w:r>
      <w:r w:rsidRPr="00591CD1">
        <w:rPr>
          <w:rFonts w:cs="Times New Roman"/>
          <w:noProof/>
          <w:szCs w:val="24"/>
        </w:rPr>
        <w:t>. 2010;24(1):175-202. doi:10.1016/j.idc.2009.10.005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23. </w:t>
      </w:r>
      <w:r w:rsidRPr="00591CD1">
        <w:rPr>
          <w:rFonts w:cs="Times New Roman"/>
          <w:noProof/>
          <w:szCs w:val="24"/>
        </w:rPr>
        <w:tab/>
        <w:t xml:space="preserve">Gu J, Gong E, Zhang B, et al. Multiple organ infection and the pathogenesis of SARS. </w:t>
      </w:r>
      <w:r w:rsidRPr="00591CD1">
        <w:rPr>
          <w:rFonts w:cs="Times New Roman"/>
          <w:i/>
          <w:iCs/>
          <w:noProof/>
          <w:szCs w:val="24"/>
        </w:rPr>
        <w:t>J Exp Med</w:t>
      </w:r>
      <w:r w:rsidRPr="00591CD1">
        <w:rPr>
          <w:rFonts w:cs="Times New Roman"/>
          <w:noProof/>
          <w:szCs w:val="24"/>
        </w:rPr>
        <w:t>. 2005;202(3):415-424. doi:10.1084/jem.20050828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24. </w:t>
      </w:r>
      <w:r w:rsidRPr="00591CD1">
        <w:rPr>
          <w:rFonts w:cs="Times New Roman"/>
          <w:noProof/>
          <w:szCs w:val="24"/>
        </w:rPr>
        <w:tab/>
        <w:t xml:space="preserve">Tsang KW, Ho PL, Ooi GC, et al. A Cluster of Cases of Severe Acute Respiratory Syndrome in Hong Kong. </w:t>
      </w:r>
      <w:r w:rsidRPr="00591CD1">
        <w:rPr>
          <w:rFonts w:cs="Times New Roman"/>
          <w:i/>
          <w:iCs/>
          <w:noProof/>
          <w:szCs w:val="24"/>
        </w:rPr>
        <w:t>N Engl J Med</w:t>
      </w:r>
      <w:r w:rsidRPr="00591CD1">
        <w:rPr>
          <w:rFonts w:cs="Times New Roman"/>
          <w:noProof/>
          <w:szCs w:val="24"/>
        </w:rPr>
        <w:t>. 2003;348(20):1977-1985. doi:10.1056/NEJMoa030666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25. </w:t>
      </w:r>
      <w:r w:rsidRPr="00591CD1">
        <w:rPr>
          <w:rFonts w:cs="Times New Roman"/>
          <w:noProof/>
          <w:szCs w:val="24"/>
        </w:rPr>
        <w:tab/>
        <w:t xml:space="preserve">Bastien N, Anderson K, Hart L, et al. Human Coronavirus NL63 Infection in Canada. </w:t>
      </w:r>
      <w:r w:rsidRPr="00591CD1">
        <w:rPr>
          <w:rFonts w:cs="Times New Roman"/>
          <w:i/>
          <w:iCs/>
          <w:noProof/>
          <w:szCs w:val="24"/>
        </w:rPr>
        <w:t>J Infect Dis</w:t>
      </w:r>
      <w:r w:rsidRPr="00591CD1">
        <w:rPr>
          <w:rFonts w:cs="Times New Roman"/>
          <w:noProof/>
          <w:szCs w:val="24"/>
        </w:rPr>
        <w:t>. 2005;191(4):503-506. doi:10.1086/426869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26. </w:t>
      </w:r>
      <w:r w:rsidRPr="00591CD1">
        <w:rPr>
          <w:rFonts w:cs="Times New Roman"/>
          <w:noProof/>
          <w:szCs w:val="24"/>
        </w:rPr>
        <w:tab/>
        <w:t xml:space="preserve">van der Hoek L, Sure K, Ihorst G, et al. Croup Is Associated with the Novel Coronavirus NL63. Peiris M, ed. </w:t>
      </w:r>
      <w:r w:rsidRPr="00591CD1">
        <w:rPr>
          <w:rFonts w:cs="Times New Roman"/>
          <w:i/>
          <w:iCs/>
          <w:noProof/>
          <w:szCs w:val="24"/>
        </w:rPr>
        <w:t>PLoS Med</w:t>
      </w:r>
      <w:r w:rsidRPr="00591CD1">
        <w:rPr>
          <w:rFonts w:cs="Times New Roman"/>
          <w:noProof/>
          <w:szCs w:val="24"/>
        </w:rPr>
        <w:t>. 2005;2(8):e240. doi:10.1371/journal.pmed.0020240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27. </w:t>
      </w:r>
      <w:r w:rsidRPr="00591CD1">
        <w:rPr>
          <w:rFonts w:cs="Times New Roman"/>
          <w:noProof/>
          <w:szCs w:val="24"/>
        </w:rPr>
        <w:tab/>
        <w:t xml:space="preserve">Al-Tawfiq JA, Hinedi K, Ghandour J, et al. Middle East Respiratory Syndrome Coronavirus: A Case-Control Study of Hospitalized Patients. </w:t>
      </w:r>
      <w:r w:rsidRPr="00591CD1">
        <w:rPr>
          <w:rFonts w:cs="Times New Roman"/>
          <w:i/>
          <w:iCs/>
          <w:noProof/>
          <w:szCs w:val="24"/>
        </w:rPr>
        <w:t>Clin Infect Dis</w:t>
      </w:r>
      <w:r w:rsidRPr="00591CD1">
        <w:rPr>
          <w:rFonts w:cs="Times New Roman"/>
          <w:noProof/>
          <w:szCs w:val="24"/>
        </w:rPr>
        <w:t>. 2014;59(2):160-165. doi:10.1093/cid/ciu226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28. </w:t>
      </w:r>
      <w:r w:rsidRPr="00591CD1">
        <w:rPr>
          <w:rFonts w:cs="Times New Roman"/>
          <w:noProof/>
          <w:szCs w:val="24"/>
        </w:rPr>
        <w:tab/>
        <w:t xml:space="preserve">Arabi YM, Arifi AA, Balkhy HH, et al. Clinical Course and Outcomes of Critically Ill Patients With Middle East Respiratory Syndrome Coronavirus Infection. </w:t>
      </w:r>
      <w:r w:rsidRPr="00591CD1">
        <w:rPr>
          <w:rFonts w:cs="Times New Roman"/>
          <w:i/>
          <w:iCs/>
          <w:noProof/>
          <w:szCs w:val="24"/>
        </w:rPr>
        <w:t>Ann Intern Med</w:t>
      </w:r>
      <w:r w:rsidRPr="00591CD1">
        <w:rPr>
          <w:rFonts w:cs="Times New Roman"/>
          <w:noProof/>
          <w:szCs w:val="24"/>
        </w:rPr>
        <w:t>. 2014;160(6):389-397. doi:10.7326/M13-2486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29. </w:t>
      </w:r>
      <w:r w:rsidRPr="00591CD1">
        <w:rPr>
          <w:rFonts w:cs="Times New Roman"/>
          <w:noProof/>
          <w:szCs w:val="24"/>
        </w:rPr>
        <w:tab/>
        <w:t xml:space="preserve">Fallahi HR, Keyhan SO, Zandian D, Kim S-G, Cheshmi B. Being a front-line dentist during the Covid-19 pandemic: a literature review. </w:t>
      </w:r>
      <w:r w:rsidRPr="00591CD1">
        <w:rPr>
          <w:rFonts w:cs="Times New Roman"/>
          <w:i/>
          <w:iCs/>
          <w:noProof/>
          <w:szCs w:val="24"/>
        </w:rPr>
        <w:t>Maxillofac Plast Reconstr Surg</w:t>
      </w:r>
      <w:r w:rsidRPr="00591CD1">
        <w:rPr>
          <w:rFonts w:cs="Times New Roman"/>
          <w:noProof/>
          <w:szCs w:val="24"/>
        </w:rPr>
        <w:t>. 2020;42(1):12. doi:10.1186/s40902-020-00256-5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30. </w:t>
      </w:r>
      <w:r w:rsidRPr="00591CD1">
        <w:rPr>
          <w:rFonts w:cs="Times New Roman"/>
          <w:noProof/>
          <w:szCs w:val="24"/>
        </w:rPr>
        <w:tab/>
        <w:t xml:space="preserve">Wu F, Zhao S, Yu B, et al. A new coronavirus associated with human respiratory disease in China. </w:t>
      </w:r>
      <w:r w:rsidRPr="00591CD1">
        <w:rPr>
          <w:rFonts w:cs="Times New Roman"/>
          <w:i/>
          <w:iCs/>
          <w:noProof/>
          <w:szCs w:val="24"/>
        </w:rPr>
        <w:t>Nature</w:t>
      </w:r>
      <w:r w:rsidRPr="00591CD1">
        <w:rPr>
          <w:rFonts w:cs="Times New Roman"/>
          <w:noProof/>
          <w:szCs w:val="24"/>
        </w:rPr>
        <w:t>. 2020;579(7798):265-269. doi:10.1038/S41586-020-2008-3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31. </w:t>
      </w:r>
      <w:r w:rsidRPr="00591CD1">
        <w:rPr>
          <w:rFonts w:cs="Times New Roman"/>
          <w:noProof/>
          <w:szCs w:val="24"/>
        </w:rPr>
        <w:tab/>
        <w:t xml:space="preserve">Chan JFW, Yuan S, Kok KH, et al. A familial cluster of pneumonia associated with the 2019 novel coronavirus indicating person-to-person transmission: a study of a family cluster. </w:t>
      </w:r>
      <w:r w:rsidRPr="00591CD1">
        <w:rPr>
          <w:rFonts w:cs="Times New Roman"/>
          <w:i/>
          <w:iCs/>
          <w:noProof/>
          <w:szCs w:val="24"/>
        </w:rPr>
        <w:t>Lancet</w:t>
      </w:r>
      <w:r w:rsidRPr="00591CD1">
        <w:rPr>
          <w:rFonts w:cs="Times New Roman"/>
          <w:noProof/>
          <w:szCs w:val="24"/>
        </w:rPr>
        <w:t>. 2020;395(10223):514-523. doi:10.1016/S0140-6736(20)30154-9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32. </w:t>
      </w:r>
      <w:r w:rsidRPr="00591CD1">
        <w:rPr>
          <w:rFonts w:cs="Times New Roman"/>
          <w:noProof/>
          <w:szCs w:val="24"/>
        </w:rPr>
        <w:tab/>
        <w:t xml:space="preserve">Van Der Hoek L, Pyrc K, Jebbink MF, et al. Identification of a new human coronavirus. </w:t>
      </w:r>
      <w:r w:rsidRPr="00591CD1">
        <w:rPr>
          <w:rFonts w:cs="Times New Roman"/>
          <w:i/>
          <w:iCs/>
          <w:noProof/>
          <w:szCs w:val="24"/>
        </w:rPr>
        <w:t>Nat Med</w:t>
      </w:r>
      <w:r w:rsidRPr="00591CD1">
        <w:rPr>
          <w:rFonts w:cs="Times New Roman"/>
          <w:noProof/>
          <w:szCs w:val="24"/>
        </w:rPr>
        <w:t>. 2004;10(4):368-373. doi:10.1038/NM1024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33. </w:t>
      </w:r>
      <w:r w:rsidRPr="00591CD1">
        <w:rPr>
          <w:rFonts w:cs="Times New Roman"/>
          <w:noProof/>
          <w:szCs w:val="24"/>
        </w:rPr>
        <w:tab/>
        <w:t xml:space="preserve">Huynh J, Li S, Yount B, et al. Evidence Supporting a Zoonotic Origin of Human Coronavirus Strain NL63. </w:t>
      </w:r>
      <w:r w:rsidRPr="00591CD1">
        <w:rPr>
          <w:rFonts w:cs="Times New Roman"/>
          <w:i/>
          <w:iCs/>
          <w:noProof/>
          <w:szCs w:val="24"/>
        </w:rPr>
        <w:t>J Virol</w:t>
      </w:r>
      <w:r w:rsidRPr="00591CD1">
        <w:rPr>
          <w:rFonts w:cs="Times New Roman"/>
          <w:noProof/>
          <w:szCs w:val="24"/>
        </w:rPr>
        <w:t>. 2012;86(23):12816-12825. doi:10.1128/JVI.00906-12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34. </w:t>
      </w:r>
      <w:r w:rsidRPr="00591CD1">
        <w:rPr>
          <w:rFonts w:cs="Times New Roman"/>
          <w:noProof/>
          <w:szCs w:val="24"/>
        </w:rPr>
        <w:tab/>
        <w:t xml:space="preserve">Ghinai I, McPherson TD, Hunter JC, et al. First known person-to-person transmission of severe acute respiratory syndrome coronavirus 2 (SARS-CoV-2) in the USA. </w:t>
      </w:r>
      <w:r w:rsidRPr="00591CD1">
        <w:rPr>
          <w:rFonts w:cs="Times New Roman"/>
          <w:i/>
          <w:iCs/>
          <w:noProof/>
          <w:szCs w:val="24"/>
        </w:rPr>
        <w:t>Lancet</w:t>
      </w:r>
      <w:r w:rsidRPr="00591CD1">
        <w:rPr>
          <w:rFonts w:cs="Times New Roman"/>
          <w:noProof/>
          <w:szCs w:val="24"/>
        </w:rPr>
        <w:t>. 2020;395(10230):1137-1144. doi:10.1016/S0140-6736(20)30607-3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35. </w:t>
      </w:r>
      <w:r w:rsidRPr="00591CD1">
        <w:rPr>
          <w:rFonts w:cs="Times New Roman"/>
          <w:noProof/>
          <w:szCs w:val="24"/>
        </w:rPr>
        <w:tab/>
        <w:t>Center for Disease Control (CDC). CDC - Image Library. https://www.cdc.gov/media/subtopic/images.htm. Published 2022.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36. </w:t>
      </w:r>
      <w:r w:rsidRPr="00591CD1">
        <w:rPr>
          <w:rFonts w:cs="Times New Roman"/>
          <w:noProof/>
          <w:szCs w:val="24"/>
        </w:rPr>
        <w:tab/>
        <w:t xml:space="preserve">Yao H, Song Y, Chen Y, et al. Molecular Architecture of the SARS-CoV-2 Virus. </w:t>
      </w:r>
      <w:r w:rsidRPr="00591CD1">
        <w:rPr>
          <w:rFonts w:cs="Times New Roman"/>
          <w:i/>
          <w:iCs/>
          <w:noProof/>
          <w:szCs w:val="24"/>
        </w:rPr>
        <w:t>Cell</w:t>
      </w:r>
      <w:r w:rsidRPr="00591CD1">
        <w:rPr>
          <w:rFonts w:cs="Times New Roman"/>
          <w:noProof/>
          <w:szCs w:val="24"/>
        </w:rPr>
        <w:t>. 2020;183(3):730-738.e13. doi:10.1016/J.CELL.2020.09.018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37. </w:t>
      </w:r>
      <w:r w:rsidRPr="00591CD1">
        <w:rPr>
          <w:rFonts w:cs="Times New Roman"/>
          <w:noProof/>
          <w:szCs w:val="24"/>
        </w:rPr>
        <w:tab/>
        <w:t xml:space="preserve">Ke Z, Oton J, Qu K, et al. Structures and distributions of SARS-CoV-2 spike proteins on intact virions. </w:t>
      </w:r>
      <w:r w:rsidRPr="00591CD1">
        <w:rPr>
          <w:rFonts w:cs="Times New Roman"/>
          <w:i/>
          <w:iCs/>
          <w:noProof/>
          <w:szCs w:val="24"/>
        </w:rPr>
        <w:t>Nature</w:t>
      </w:r>
      <w:r w:rsidRPr="00591CD1">
        <w:rPr>
          <w:rFonts w:cs="Times New Roman"/>
          <w:noProof/>
          <w:szCs w:val="24"/>
        </w:rPr>
        <w:t>. 2020;588(7838):498-502. doi:10.1038/S41586-020-2665-2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38. </w:t>
      </w:r>
      <w:r w:rsidRPr="00591CD1">
        <w:rPr>
          <w:rFonts w:cs="Times New Roman"/>
          <w:noProof/>
          <w:szCs w:val="24"/>
        </w:rPr>
        <w:tab/>
        <w:t xml:space="preserve">Woo PCY, Lau SKP, Lam CSF, et al. Discovery of Seven Novel Mammalian and Avian Coronaviruses in the Genus Deltacoronavirus Supports Bat Coronaviruses as the Gene Source of Alphacoronavirus and Betacoronavirus and Avian Coronaviruses as the Gene Source of Gammacoronavirus and Deltacoronavirus. </w:t>
      </w:r>
      <w:r w:rsidRPr="00591CD1">
        <w:rPr>
          <w:rFonts w:cs="Times New Roman"/>
          <w:i/>
          <w:iCs/>
          <w:noProof/>
          <w:szCs w:val="24"/>
        </w:rPr>
        <w:t>J Virol</w:t>
      </w:r>
      <w:r w:rsidRPr="00591CD1">
        <w:rPr>
          <w:rFonts w:cs="Times New Roman"/>
          <w:noProof/>
          <w:szCs w:val="24"/>
        </w:rPr>
        <w:t>. 2012;86(7):3995-4008. doi:10.1128/JVI.06540-11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39. </w:t>
      </w:r>
      <w:r w:rsidRPr="00591CD1">
        <w:rPr>
          <w:rFonts w:cs="Times New Roman"/>
          <w:noProof/>
          <w:szCs w:val="24"/>
        </w:rPr>
        <w:tab/>
        <w:t xml:space="preserve">To KK-W, Tsang OT-Y, Yip CC-Y, et al. Consistent Detection of 2019 Novel Coronavirus in Saliva. </w:t>
      </w:r>
      <w:r w:rsidRPr="00591CD1">
        <w:rPr>
          <w:rFonts w:cs="Times New Roman"/>
          <w:i/>
          <w:iCs/>
          <w:noProof/>
          <w:szCs w:val="24"/>
        </w:rPr>
        <w:t>Clin Infect Dis</w:t>
      </w:r>
      <w:r w:rsidRPr="00591CD1">
        <w:rPr>
          <w:rFonts w:cs="Times New Roman"/>
          <w:noProof/>
          <w:szCs w:val="24"/>
        </w:rPr>
        <w:t>. 2020;71(15):841-843. doi:10.1093/cid/ciaa149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40. </w:t>
      </w:r>
      <w:r w:rsidRPr="00591CD1">
        <w:rPr>
          <w:rFonts w:cs="Times New Roman"/>
          <w:noProof/>
          <w:szCs w:val="24"/>
        </w:rPr>
        <w:tab/>
        <w:t xml:space="preserve">Zhou P, Yang X-L, Wang X-G, et al. A pneumonia outbreak associated with a new coronavirus of probable bat origin. </w:t>
      </w:r>
      <w:r w:rsidRPr="00591CD1">
        <w:rPr>
          <w:rFonts w:cs="Times New Roman"/>
          <w:i/>
          <w:iCs/>
          <w:noProof/>
          <w:szCs w:val="24"/>
        </w:rPr>
        <w:t>Nature</w:t>
      </w:r>
      <w:r w:rsidRPr="00591CD1">
        <w:rPr>
          <w:rFonts w:cs="Times New Roman"/>
          <w:noProof/>
          <w:szCs w:val="24"/>
        </w:rPr>
        <w:t>. 2020;579(7798):270-273. doi:10.1038/s41586-020-2012-7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41. </w:t>
      </w:r>
      <w:r w:rsidRPr="00591CD1">
        <w:rPr>
          <w:rFonts w:cs="Times New Roman"/>
          <w:noProof/>
          <w:szCs w:val="24"/>
        </w:rPr>
        <w:tab/>
        <w:t xml:space="preserve">Gaye B, Fanidi A, Jouven X. Denominator matters in estimating COVID-19 mortality rates. </w:t>
      </w:r>
      <w:r w:rsidRPr="00591CD1">
        <w:rPr>
          <w:rFonts w:cs="Times New Roman"/>
          <w:i/>
          <w:iCs/>
          <w:noProof/>
          <w:szCs w:val="24"/>
        </w:rPr>
        <w:t>Eur Heart J</w:t>
      </w:r>
      <w:r w:rsidRPr="00591CD1">
        <w:rPr>
          <w:rFonts w:cs="Times New Roman"/>
          <w:noProof/>
          <w:szCs w:val="24"/>
        </w:rPr>
        <w:t>. 2020;41(37):3500. doi:10.1093/EURHEARTJ/EHAA282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42. </w:t>
      </w:r>
      <w:r w:rsidRPr="00591CD1">
        <w:rPr>
          <w:rFonts w:cs="Times New Roman"/>
          <w:noProof/>
          <w:szCs w:val="24"/>
        </w:rPr>
        <w:tab/>
        <w:t>Worldometer. Coronavirus statistics. https://www.worldometers.info/coronavirus/. Published 2023.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43. </w:t>
      </w:r>
      <w:r w:rsidRPr="00591CD1">
        <w:rPr>
          <w:rFonts w:cs="Times New Roman"/>
          <w:noProof/>
          <w:szCs w:val="24"/>
        </w:rPr>
        <w:tab/>
        <w:t xml:space="preserve">WHO. </w:t>
      </w:r>
      <w:r w:rsidRPr="00591CD1">
        <w:rPr>
          <w:rFonts w:cs="Times New Roman"/>
          <w:i/>
          <w:iCs/>
          <w:noProof/>
          <w:szCs w:val="24"/>
        </w:rPr>
        <w:t>Novel Coronavirus (2019-NCoV). Situation Report 11</w:t>
      </w:r>
      <w:r w:rsidRPr="00591CD1">
        <w:rPr>
          <w:rFonts w:cs="Times New Roman"/>
          <w:noProof/>
          <w:szCs w:val="24"/>
        </w:rPr>
        <w:t>.; 2020.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44. </w:t>
      </w:r>
      <w:r w:rsidRPr="00591CD1">
        <w:rPr>
          <w:rFonts w:cs="Times New Roman"/>
          <w:noProof/>
          <w:szCs w:val="24"/>
        </w:rPr>
        <w:tab/>
        <w:t xml:space="preserve">Guan W, Ni Z, Hu Y, et al. Clinical Characteristics of Coronavirus Disease 2019 in China. </w:t>
      </w:r>
      <w:r w:rsidRPr="00591CD1">
        <w:rPr>
          <w:rFonts w:cs="Times New Roman"/>
          <w:i/>
          <w:iCs/>
          <w:noProof/>
          <w:szCs w:val="24"/>
        </w:rPr>
        <w:t>N Engl J Med</w:t>
      </w:r>
      <w:r w:rsidRPr="00591CD1">
        <w:rPr>
          <w:rFonts w:cs="Times New Roman"/>
          <w:noProof/>
          <w:szCs w:val="24"/>
        </w:rPr>
        <w:t>. 2020;382(18):1708-1720. doi:10.1056/NEJMoa2002032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45. </w:t>
      </w:r>
      <w:r w:rsidRPr="00591CD1">
        <w:rPr>
          <w:rFonts w:cs="Times New Roman"/>
          <w:noProof/>
          <w:szCs w:val="24"/>
        </w:rPr>
        <w:tab/>
        <w:t xml:space="preserve">Lo Giudice R. The Severe Acute Respiratory Syndrome Coronavirus-2 (SARS CoV-2) in Dentistry. Management of Biological Risk in Dental Practice. </w:t>
      </w:r>
      <w:r w:rsidRPr="00591CD1">
        <w:rPr>
          <w:rFonts w:cs="Times New Roman"/>
          <w:i/>
          <w:iCs/>
          <w:noProof/>
          <w:szCs w:val="24"/>
        </w:rPr>
        <w:t>Int J Environ Res Public Health</w:t>
      </w:r>
      <w:r w:rsidRPr="00591CD1">
        <w:rPr>
          <w:rFonts w:cs="Times New Roman"/>
          <w:noProof/>
          <w:szCs w:val="24"/>
        </w:rPr>
        <w:t>. 2020;17(9):3067. doi:10.3390/ijerph17093067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46. </w:t>
      </w:r>
      <w:r w:rsidRPr="00591CD1">
        <w:rPr>
          <w:rFonts w:cs="Times New Roman"/>
          <w:noProof/>
          <w:szCs w:val="24"/>
        </w:rPr>
        <w:tab/>
        <w:t xml:space="preserve">Li Q, Guan X, Wu P, et al. Early Transmission Dynamics in Wuhan, China, of Novel Coronavirus–Infected Pneumonia. </w:t>
      </w:r>
      <w:r w:rsidRPr="00591CD1">
        <w:rPr>
          <w:rFonts w:cs="Times New Roman"/>
          <w:i/>
          <w:iCs/>
          <w:noProof/>
          <w:szCs w:val="24"/>
        </w:rPr>
        <w:t>N Engl J Med</w:t>
      </w:r>
      <w:r w:rsidRPr="00591CD1">
        <w:rPr>
          <w:rFonts w:cs="Times New Roman"/>
          <w:noProof/>
          <w:szCs w:val="24"/>
        </w:rPr>
        <w:t>. 2020;382(13):1199-1207. doi:10.1056/NEJMOA2001316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47. </w:t>
      </w:r>
      <w:r w:rsidRPr="00591CD1">
        <w:rPr>
          <w:rFonts w:cs="Times New Roman"/>
          <w:noProof/>
          <w:szCs w:val="24"/>
        </w:rPr>
        <w:tab/>
        <w:t xml:space="preserve">van Doremalen N, Bushmaker T, Morris DH, et al. Aerosol and Surface Stability of SARS-CoV-2 as Compared with SARS-CoV-1. </w:t>
      </w:r>
      <w:r w:rsidRPr="00591CD1">
        <w:rPr>
          <w:rFonts w:cs="Times New Roman"/>
          <w:i/>
          <w:iCs/>
          <w:noProof/>
          <w:szCs w:val="24"/>
        </w:rPr>
        <w:t>N Engl J Med</w:t>
      </w:r>
      <w:r w:rsidRPr="00591CD1">
        <w:rPr>
          <w:rFonts w:cs="Times New Roman"/>
          <w:noProof/>
          <w:szCs w:val="24"/>
        </w:rPr>
        <w:t>. 2020;382(16):1564-1567. doi:10.1056/NEJMc2004973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48. </w:t>
      </w:r>
      <w:r w:rsidRPr="00591CD1">
        <w:rPr>
          <w:rFonts w:cs="Times New Roman"/>
          <w:noProof/>
          <w:szCs w:val="24"/>
        </w:rPr>
        <w:tab/>
        <w:t xml:space="preserve">Ryu S, Chun BC. An interim review of the epidemiological characteristics of 2019 novel coronavirus. </w:t>
      </w:r>
      <w:r w:rsidRPr="00591CD1">
        <w:rPr>
          <w:rFonts w:cs="Times New Roman"/>
          <w:i/>
          <w:iCs/>
          <w:noProof/>
          <w:szCs w:val="24"/>
        </w:rPr>
        <w:t>Epidemiol Health</w:t>
      </w:r>
      <w:r w:rsidRPr="00591CD1">
        <w:rPr>
          <w:rFonts w:cs="Times New Roman"/>
          <w:noProof/>
          <w:szCs w:val="24"/>
        </w:rPr>
        <w:t>. 2020;42:e2020006. doi:10.4178/epih.e2020006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49. </w:t>
      </w:r>
      <w:r w:rsidRPr="00591CD1">
        <w:rPr>
          <w:rFonts w:cs="Times New Roman"/>
          <w:noProof/>
          <w:szCs w:val="24"/>
        </w:rPr>
        <w:tab/>
        <w:t xml:space="preserve">Backer JA, Klinkenberg D, Wallinga J. Incubation period of 2019 novel coronavirus (2019-nCoV) infections among travellers from Wuhan, China, 20–28 January 2020. </w:t>
      </w:r>
      <w:r w:rsidRPr="00591CD1">
        <w:rPr>
          <w:rFonts w:cs="Times New Roman"/>
          <w:i/>
          <w:iCs/>
          <w:noProof/>
          <w:szCs w:val="24"/>
        </w:rPr>
        <w:t>Eurosurveillance</w:t>
      </w:r>
      <w:r w:rsidRPr="00591CD1">
        <w:rPr>
          <w:rFonts w:cs="Times New Roman"/>
          <w:noProof/>
          <w:szCs w:val="24"/>
        </w:rPr>
        <w:t>. 2020;25(5). doi:10.2807/1560-7917.ES.2020.25.5.2000062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50. </w:t>
      </w:r>
      <w:r w:rsidRPr="00591CD1">
        <w:rPr>
          <w:rFonts w:cs="Times New Roman"/>
          <w:noProof/>
          <w:szCs w:val="24"/>
        </w:rPr>
        <w:tab/>
        <w:t xml:space="preserve">Pan Y, Zhang D, Yang P, Poon LLM, Wang Q. Viral load of SARS-CoV-2 in clinical samples. </w:t>
      </w:r>
      <w:r w:rsidRPr="00591CD1">
        <w:rPr>
          <w:rFonts w:cs="Times New Roman"/>
          <w:i/>
          <w:iCs/>
          <w:noProof/>
          <w:szCs w:val="24"/>
        </w:rPr>
        <w:t>Lancet Infect Dis</w:t>
      </w:r>
      <w:r w:rsidRPr="00591CD1">
        <w:rPr>
          <w:rFonts w:cs="Times New Roman"/>
          <w:noProof/>
          <w:szCs w:val="24"/>
        </w:rPr>
        <w:t>. 2020;20(4):411-412. doi:10.1016/S1473-3099(20)30113-4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51. </w:t>
      </w:r>
      <w:r w:rsidRPr="00591CD1">
        <w:rPr>
          <w:rFonts w:cs="Times New Roman"/>
          <w:noProof/>
          <w:szCs w:val="24"/>
        </w:rPr>
        <w:tab/>
        <w:t xml:space="preserve">Sharan J, Chanu NI, Jena AK, Arunachalam S, Choudhary PK. COVID-19—Orthodontic Care During and After the Pandemic: A Narrative Review. </w:t>
      </w:r>
      <w:r w:rsidRPr="00591CD1">
        <w:rPr>
          <w:rFonts w:cs="Times New Roman"/>
          <w:i/>
          <w:iCs/>
          <w:noProof/>
          <w:szCs w:val="24"/>
        </w:rPr>
        <w:t>J Indian Orthod Soc</w:t>
      </w:r>
      <w:r w:rsidRPr="00591CD1">
        <w:rPr>
          <w:rFonts w:cs="Times New Roman"/>
          <w:noProof/>
          <w:szCs w:val="24"/>
        </w:rPr>
        <w:t>. 2020;54(4):352-365. doi:10.1177/0301574220964634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52. </w:t>
      </w:r>
      <w:r w:rsidRPr="00591CD1">
        <w:rPr>
          <w:rFonts w:cs="Times New Roman"/>
          <w:noProof/>
          <w:szCs w:val="24"/>
        </w:rPr>
        <w:tab/>
        <w:t xml:space="preserve">Verity R, Okell LC, Dorigatti I, et al. Estimates of the severity of coronavirus disease 2019: a model-based analysis. </w:t>
      </w:r>
      <w:r w:rsidRPr="00591CD1">
        <w:rPr>
          <w:rFonts w:cs="Times New Roman"/>
          <w:i/>
          <w:iCs/>
          <w:noProof/>
          <w:szCs w:val="24"/>
        </w:rPr>
        <w:t>Lancet Infect Dis</w:t>
      </w:r>
      <w:r w:rsidRPr="00591CD1">
        <w:rPr>
          <w:rFonts w:cs="Times New Roman"/>
          <w:noProof/>
          <w:szCs w:val="24"/>
        </w:rPr>
        <w:t>. 2020;20(6):669-677. doi:10.1016/S1473-3099(20)30243-7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53. </w:t>
      </w:r>
      <w:r w:rsidRPr="00591CD1">
        <w:rPr>
          <w:rFonts w:cs="Times New Roman"/>
          <w:noProof/>
          <w:szCs w:val="24"/>
        </w:rPr>
        <w:tab/>
        <w:t xml:space="preserve">Wu Z, McGoogan JM. Characteristics of and Important Lessons From the Coronavirus Disease 2019 (COVID-19) Outbreak in China. </w:t>
      </w:r>
      <w:r w:rsidRPr="00591CD1">
        <w:rPr>
          <w:rFonts w:cs="Times New Roman"/>
          <w:i/>
          <w:iCs/>
          <w:noProof/>
          <w:szCs w:val="24"/>
        </w:rPr>
        <w:t>JAMA</w:t>
      </w:r>
      <w:r w:rsidRPr="00591CD1">
        <w:rPr>
          <w:rFonts w:cs="Times New Roman"/>
          <w:noProof/>
          <w:szCs w:val="24"/>
        </w:rPr>
        <w:t xml:space="preserve">. 2020;323(13):1239. </w:t>
      </w:r>
      <w:r w:rsidRPr="00591CD1">
        <w:rPr>
          <w:rFonts w:cs="Times New Roman"/>
          <w:noProof/>
          <w:szCs w:val="24"/>
        </w:rPr>
        <w:lastRenderedPageBreak/>
        <w:t>doi:10.1001/jama.2020.2648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54. </w:t>
      </w:r>
      <w:r w:rsidRPr="00591CD1">
        <w:rPr>
          <w:rFonts w:cs="Times New Roman"/>
          <w:noProof/>
          <w:szCs w:val="24"/>
        </w:rPr>
        <w:tab/>
        <w:t xml:space="preserve">Guan W, Ni Z, Hu Y, et al. Clinical Characteristics of Coronavirus Disease 2019 in China. </w:t>
      </w:r>
      <w:r w:rsidRPr="00591CD1">
        <w:rPr>
          <w:rFonts w:cs="Times New Roman"/>
          <w:i/>
          <w:iCs/>
          <w:noProof/>
          <w:szCs w:val="24"/>
        </w:rPr>
        <w:t>N Engl J Med</w:t>
      </w:r>
      <w:r w:rsidRPr="00591CD1">
        <w:rPr>
          <w:rFonts w:cs="Times New Roman"/>
          <w:noProof/>
          <w:szCs w:val="24"/>
        </w:rPr>
        <w:t>. 2020;382(18):1708-1720. doi:10.1056/NEJMOA2002032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55. </w:t>
      </w:r>
      <w:r w:rsidRPr="00591CD1">
        <w:rPr>
          <w:rFonts w:cs="Times New Roman"/>
          <w:noProof/>
          <w:szCs w:val="24"/>
        </w:rPr>
        <w:tab/>
        <w:t xml:space="preserve">Chen N, Zhou M, Dong X, et al. Epidemiological and clinical characteristics of 99 cases of 2019 novel coronavirus pneumonia in Wuhan, China: a descriptive study. </w:t>
      </w:r>
      <w:r w:rsidRPr="00591CD1">
        <w:rPr>
          <w:rFonts w:cs="Times New Roman"/>
          <w:i/>
          <w:iCs/>
          <w:noProof/>
          <w:szCs w:val="24"/>
        </w:rPr>
        <w:t>Lancet</w:t>
      </w:r>
      <w:r w:rsidRPr="00591CD1">
        <w:rPr>
          <w:rFonts w:cs="Times New Roman"/>
          <w:noProof/>
          <w:szCs w:val="24"/>
        </w:rPr>
        <w:t>. 2020;395(10223):507-513. doi:10.1016/S0140-6736(20)30211-7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56. </w:t>
      </w:r>
      <w:r w:rsidRPr="00591CD1">
        <w:rPr>
          <w:rFonts w:cs="Times New Roman"/>
          <w:noProof/>
          <w:szCs w:val="24"/>
        </w:rPr>
        <w:tab/>
        <w:t xml:space="preserve">OECD. </w:t>
      </w:r>
      <w:r w:rsidRPr="00591CD1">
        <w:rPr>
          <w:rFonts w:cs="Times New Roman"/>
          <w:i/>
          <w:iCs/>
          <w:noProof/>
          <w:szCs w:val="24"/>
        </w:rPr>
        <w:t>Multi-Dimensional Review of the Western Balkans</w:t>
      </w:r>
      <w:r w:rsidRPr="00591CD1">
        <w:rPr>
          <w:rFonts w:cs="Times New Roman"/>
          <w:noProof/>
          <w:szCs w:val="24"/>
        </w:rPr>
        <w:t>. OECD; 2021. doi:10.1787/4d5cbc2a-en</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57. </w:t>
      </w:r>
      <w:r w:rsidRPr="00591CD1">
        <w:rPr>
          <w:rFonts w:cs="Times New Roman"/>
          <w:noProof/>
          <w:szCs w:val="24"/>
        </w:rPr>
        <w:tab/>
        <w:t xml:space="preserve">United Nations. </w:t>
      </w:r>
      <w:r w:rsidRPr="00591CD1">
        <w:rPr>
          <w:rFonts w:cs="Times New Roman"/>
          <w:i/>
          <w:iCs/>
          <w:noProof/>
          <w:szCs w:val="24"/>
        </w:rPr>
        <w:t>COVID-19 Response Framework</w:t>
      </w:r>
      <w:r w:rsidRPr="00591CD1">
        <w:rPr>
          <w:rFonts w:cs="Times New Roman"/>
          <w:noProof/>
          <w:szCs w:val="24"/>
        </w:rPr>
        <w:t>.; 2020.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58. </w:t>
      </w:r>
      <w:r w:rsidRPr="00591CD1">
        <w:rPr>
          <w:rFonts w:cs="Times New Roman"/>
          <w:noProof/>
          <w:szCs w:val="24"/>
        </w:rPr>
        <w:tab/>
        <w:t xml:space="preserve">Lombardo G, Vena F, Negri P, et al. Worldwide prevalence of malocclusion in the different stages of dentition: A systematic review and meta-analysis. </w:t>
      </w:r>
      <w:r w:rsidRPr="00591CD1">
        <w:rPr>
          <w:rFonts w:cs="Times New Roman"/>
          <w:i/>
          <w:iCs/>
          <w:noProof/>
          <w:szCs w:val="24"/>
        </w:rPr>
        <w:t>Eur J Paediatr Dent</w:t>
      </w:r>
      <w:r w:rsidRPr="00591CD1">
        <w:rPr>
          <w:rFonts w:cs="Times New Roman"/>
          <w:noProof/>
          <w:szCs w:val="24"/>
        </w:rPr>
        <w:t>. 2020;21(2):115-122. doi:10.23804/ejpd.2020.21.02.05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59. </w:t>
      </w:r>
      <w:r w:rsidRPr="00591CD1">
        <w:rPr>
          <w:rFonts w:cs="Times New Roman"/>
          <w:noProof/>
          <w:szCs w:val="24"/>
        </w:rPr>
        <w:tab/>
        <w:t xml:space="preserve">Zou J, Meng M, Law CS, Rao Y, Zhou X. Common dental diseases in children and malocclusion. </w:t>
      </w:r>
      <w:r w:rsidRPr="00591CD1">
        <w:rPr>
          <w:rFonts w:cs="Times New Roman"/>
          <w:i/>
          <w:iCs/>
          <w:noProof/>
          <w:szCs w:val="24"/>
        </w:rPr>
        <w:t>Int J Oral Sci</w:t>
      </w:r>
      <w:r w:rsidRPr="00591CD1">
        <w:rPr>
          <w:rFonts w:cs="Times New Roman"/>
          <w:noProof/>
          <w:szCs w:val="24"/>
        </w:rPr>
        <w:t>. 2018;10(1):7. doi:10.1038/s41368-018-0012-3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60. </w:t>
      </w:r>
      <w:r w:rsidRPr="00591CD1">
        <w:rPr>
          <w:rFonts w:cs="Times New Roman"/>
          <w:noProof/>
          <w:szCs w:val="24"/>
        </w:rPr>
        <w:tab/>
        <w:t xml:space="preserve">Rey-Martínez MS, Rey-Martínez MH, Martínez-Rodríguez N, Meniz-García C, Suárez-Quintanilla JM. Influence of the Sanitary, Economic, and Social Crisis of COVID-19 on the Emotional State of Dentistry in Galicia (Spain). </w:t>
      </w:r>
      <w:r w:rsidRPr="00591CD1">
        <w:rPr>
          <w:rFonts w:cs="Times New Roman"/>
          <w:i/>
          <w:iCs/>
          <w:noProof/>
          <w:szCs w:val="24"/>
        </w:rPr>
        <w:t>Int J Environ Res Public Health</w:t>
      </w:r>
      <w:r w:rsidRPr="00591CD1">
        <w:rPr>
          <w:rFonts w:cs="Times New Roman"/>
          <w:noProof/>
          <w:szCs w:val="24"/>
        </w:rPr>
        <w:t>. 2023;20(4):3088. doi:10.3390/ijerph20043088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61. </w:t>
      </w:r>
      <w:r w:rsidRPr="00591CD1">
        <w:rPr>
          <w:rFonts w:cs="Times New Roman"/>
          <w:noProof/>
          <w:szCs w:val="24"/>
        </w:rPr>
        <w:tab/>
        <w:t xml:space="preserve">Alassiry AM, Hakami Z. The Attitude, Perception, and Mental Health of Patients Receiving Orthodontic Treatment During the COVID-19 Pandemic in Saudi Arabia. </w:t>
      </w:r>
      <w:r w:rsidRPr="00591CD1">
        <w:rPr>
          <w:rFonts w:cs="Times New Roman"/>
          <w:i/>
          <w:iCs/>
          <w:noProof/>
          <w:szCs w:val="24"/>
        </w:rPr>
        <w:t>Patient Prefer Adherence</w:t>
      </w:r>
      <w:r w:rsidRPr="00591CD1">
        <w:rPr>
          <w:rFonts w:cs="Times New Roman"/>
          <w:noProof/>
          <w:szCs w:val="24"/>
        </w:rPr>
        <w:t>. 2022;Volume 16:363-372. doi:10.2147/PPA.S348933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62. </w:t>
      </w:r>
      <w:r w:rsidRPr="00591CD1">
        <w:rPr>
          <w:rFonts w:cs="Times New Roman"/>
          <w:noProof/>
          <w:szCs w:val="24"/>
        </w:rPr>
        <w:tab/>
        <w:t xml:space="preserve">Peloso RM, Pini NIP, Sundfelt Neto D, et al. How does the quarantine resulting from COVID-19 impact dental appointments and patient anxiety levels? </w:t>
      </w:r>
      <w:r w:rsidRPr="00591CD1">
        <w:rPr>
          <w:rFonts w:cs="Times New Roman"/>
          <w:i/>
          <w:iCs/>
          <w:noProof/>
          <w:szCs w:val="24"/>
        </w:rPr>
        <w:t>Braz Oral Res</w:t>
      </w:r>
      <w:r w:rsidRPr="00591CD1">
        <w:rPr>
          <w:rFonts w:cs="Times New Roman"/>
          <w:noProof/>
          <w:szCs w:val="24"/>
        </w:rPr>
        <w:t xml:space="preserve">. </w:t>
      </w:r>
      <w:r w:rsidRPr="00591CD1">
        <w:rPr>
          <w:rFonts w:cs="Times New Roman"/>
          <w:noProof/>
          <w:szCs w:val="24"/>
        </w:rPr>
        <w:lastRenderedPageBreak/>
        <w:t>2020;34. doi:10.1590/1807-3107bor-2020.vol34.0084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63. </w:t>
      </w:r>
      <w:r w:rsidRPr="00591CD1">
        <w:rPr>
          <w:rFonts w:cs="Times New Roman"/>
          <w:noProof/>
          <w:szCs w:val="24"/>
        </w:rPr>
        <w:tab/>
        <w:t xml:space="preserve">Lamb JR, Shroff B, Carrico CK, Sawicki V, Lindauer SJ. Adaptations in orthodontics for current and future coronavirus disease 2019 best practices. </w:t>
      </w:r>
      <w:r w:rsidRPr="00591CD1">
        <w:rPr>
          <w:rFonts w:cs="Times New Roman"/>
          <w:i/>
          <w:iCs/>
          <w:noProof/>
          <w:szCs w:val="24"/>
        </w:rPr>
        <w:t>Am J Orthod Dentofac Orthop</w:t>
      </w:r>
      <w:r w:rsidRPr="00591CD1">
        <w:rPr>
          <w:rFonts w:cs="Times New Roman"/>
          <w:noProof/>
          <w:szCs w:val="24"/>
        </w:rPr>
        <w:t>. February 2023. doi:10.1016/j.ajodo.2022.10.027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64. </w:t>
      </w:r>
      <w:r w:rsidRPr="00591CD1">
        <w:rPr>
          <w:rFonts w:cs="Times New Roman"/>
          <w:noProof/>
          <w:szCs w:val="24"/>
        </w:rPr>
        <w:tab/>
        <w:t xml:space="preserve">Lu C, Liu X, Jia Z. 2019-nCoV transmission through the ocular surface must not be ignored. </w:t>
      </w:r>
      <w:r w:rsidRPr="00591CD1">
        <w:rPr>
          <w:rFonts w:cs="Times New Roman"/>
          <w:i/>
          <w:iCs/>
          <w:noProof/>
          <w:szCs w:val="24"/>
        </w:rPr>
        <w:t>Lancet</w:t>
      </w:r>
      <w:r w:rsidRPr="00591CD1">
        <w:rPr>
          <w:rFonts w:cs="Times New Roman"/>
          <w:noProof/>
          <w:szCs w:val="24"/>
        </w:rPr>
        <w:t>. 2020;395(10224):e39. doi:10.1016/S0140-6736(20)30313-5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65. </w:t>
      </w:r>
      <w:r w:rsidRPr="00591CD1">
        <w:rPr>
          <w:rFonts w:cs="Times New Roman"/>
          <w:noProof/>
          <w:szCs w:val="24"/>
        </w:rPr>
        <w:tab/>
        <w:t xml:space="preserve">Huang C, Wang Y, Li X, et al. Clinical features of patients infected with 2019 novel coronavirus in Wuhan, China. </w:t>
      </w:r>
      <w:r w:rsidRPr="00591CD1">
        <w:rPr>
          <w:rFonts w:cs="Times New Roman"/>
          <w:i/>
          <w:iCs/>
          <w:noProof/>
          <w:szCs w:val="24"/>
        </w:rPr>
        <w:t>Lancet</w:t>
      </w:r>
      <w:r w:rsidRPr="00591CD1">
        <w:rPr>
          <w:rFonts w:cs="Times New Roman"/>
          <w:noProof/>
          <w:szCs w:val="24"/>
        </w:rPr>
        <w:t>. 2020;395(10223):497-506. doi:10.1016/S0140-6736(20)30183-5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66. </w:t>
      </w:r>
      <w:r w:rsidRPr="00591CD1">
        <w:rPr>
          <w:rFonts w:cs="Times New Roman"/>
          <w:noProof/>
          <w:szCs w:val="24"/>
        </w:rPr>
        <w:tab/>
        <w:t xml:space="preserve">Holshue ML, DeBolt C, Lindquist S, et al. First Case of 2019 Novel Coronavirus in the United States. </w:t>
      </w:r>
      <w:r w:rsidRPr="00591CD1">
        <w:rPr>
          <w:rFonts w:cs="Times New Roman"/>
          <w:i/>
          <w:iCs/>
          <w:noProof/>
          <w:szCs w:val="24"/>
        </w:rPr>
        <w:t>N Engl J Med</w:t>
      </w:r>
      <w:r w:rsidRPr="00591CD1">
        <w:rPr>
          <w:rFonts w:cs="Times New Roman"/>
          <w:noProof/>
          <w:szCs w:val="24"/>
        </w:rPr>
        <w:t>. 2020;382(10):929-936. doi:10.1056/NEJMoa2001191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67. </w:t>
      </w:r>
      <w:r w:rsidRPr="00591CD1">
        <w:rPr>
          <w:rFonts w:cs="Times New Roman"/>
          <w:noProof/>
          <w:szCs w:val="24"/>
        </w:rPr>
        <w:tab/>
        <w:t xml:space="preserve">Peng X, Xu X, Li Y, Cheng L, Zhou X, Ren B. Transmission routes of 2019-nCoV and controls in dental practice. </w:t>
      </w:r>
      <w:r w:rsidRPr="00591CD1">
        <w:rPr>
          <w:rFonts w:cs="Times New Roman"/>
          <w:i/>
          <w:iCs/>
          <w:noProof/>
          <w:szCs w:val="24"/>
        </w:rPr>
        <w:t>Int J Oral Sci</w:t>
      </w:r>
      <w:r w:rsidRPr="00591CD1">
        <w:rPr>
          <w:rFonts w:cs="Times New Roman"/>
          <w:noProof/>
          <w:szCs w:val="24"/>
        </w:rPr>
        <w:t>. 2020;12(1):9. doi:10.1038/s41368-020-0075-9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68. </w:t>
      </w:r>
      <w:r w:rsidRPr="00591CD1">
        <w:rPr>
          <w:rFonts w:cs="Times New Roman"/>
          <w:noProof/>
          <w:szCs w:val="24"/>
        </w:rPr>
        <w:tab/>
        <w:t xml:space="preserve">Izzetti R, Nisi M, Gabriele M, Graziani F. COVID-19 Transmission in Dental Practice: Brief Review of Preventive Measures in Italy. </w:t>
      </w:r>
      <w:r w:rsidRPr="00591CD1">
        <w:rPr>
          <w:rFonts w:cs="Times New Roman"/>
          <w:i/>
          <w:iCs/>
          <w:noProof/>
          <w:szCs w:val="24"/>
        </w:rPr>
        <w:t>J Dent Res</w:t>
      </w:r>
      <w:r w:rsidRPr="00591CD1">
        <w:rPr>
          <w:rFonts w:cs="Times New Roman"/>
          <w:noProof/>
          <w:szCs w:val="24"/>
        </w:rPr>
        <w:t>. 2020;99(9):1030-1038. doi:10.1177/0022034520920580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69. </w:t>
      </w:r>
      <w:r w:rsidRPr="00591CD1">
        <w:rPr>
          <w:rFonts w:cs="Times New Roman"/>
          <w:noProof/>
          <w:szCs w:val="24"/>
        </w:rPr>
        <w:tab/>
        <w:t xml:space="preserve">Atsawasuwan P, Del Campo DM, Del Campo LM, et al. Positivity rates of SAR-CoV-2 infection in orthodontic patients at the orthodontic clinic, University of Illinois Chicago. Bencharit S, ed. </w:t>
      </w:r>
      <w:r w:rsidRPr="00591CD1">
        <w:rPr>
          <w:rFonts w:cs="Times New Roman"/>
          <w:i/>
          <w:iCs/>
          <w:noProof/>
          <w:szCs w:val="24"/>
        </w:rPr>
        <w:t>PLoS One</w:t>
      </w:r>
      <w:r w:rsidRPr="00591CD1">
        <w:rPr>
          <w:rFonts w:cs="Times New Roman"/>
          <w:noProof/>
          <w:szCs w:val="24"/>
        </w:rPr>
        <w:t>. 2022;17(6):e0270311. doi:10.1371/journal.pone.0270311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70. </w:t>
      </w:r>
      <w:r w:rsidRPr="00591CD1">
        <w:rPr>
          <w:rFonts w:cs="Times New Roman"/>
          <w:noProof/>
          <w:szCs w:val="24"/>
        </w:rPr>
        <w:tab/>
        <w:t xml:space="preserve">Kampf G, Todt D, Pfaender S, Steinmann E. Persistence of coronaviruses on inanimate surfaces and their inactivation with biocidal agents. </w:t>
      </w:r>
      <w:r w:rsidRPr="00591CD1">
        <w:rPr>
          <w:rFonts w:cs="Times New Roman"/>
          <w:i/>
          <w:iCs/>
          <w:noProof/>
          <w:szCs w:val="24"/>
        </w:rPr>
        <w:t>J Hosp Infect</w:t>
      </w:r>
      <w:r w:rsidRPr="00591CD1">
        <w:rPr>
          <w:rFonts w:cs="Times New Roman"/>
          <w:noProof/>
          <w:szCs w:val="24"/>
        </w:rPr>
        <w:t>. 2020;104(3):246-251. doi:10.1016/j.jhin.2020.01.022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71. </w:t>
      </w:r>
      <w:r w:rsidRPr="00591CD1">
        <w:rPr>
          <w:rFonts w:cs="Times New Roman"/>
          <w:noProof/>
          <w:szCs w:val="24"/>
        </w:rPr>
        <w:tab/>
        <w:t xml:space="preserve">Singhal T. A Review of Coronavirus Disease-2019 (COVID-19). </w:t>
      </w:r>
      <w:r w:rsidRPr="00591CD1">
        <w:rPr>
          <w:rFonts w:cs="Times New Roman"/>
          <w:i/>
          <w:iCs/>
          <w:noProof/>
          <w:szCs w:val="24"/>
        </w:rPr>
        <w:t>Indian J Pediatr</w:t>
      </w:r>
      <w:r w:rsidRPr="00591CD1">
        <w:rPr>
          <w:rFonts w:cs="Times New Roman"/>
          <w:noProof/>
          <w:szCs w:val="24"/>
        </w:rPr>
        <w:t xml:space="preserve">. </w:t>
      </w:r>
      <w:r w:rsidRPr="00591CD1">
        <w:rPr>
          <w:rFonts w:cs="Times New Roman"/>
          <w:noProof/>
          <w:szCs w:val="24"/>
        </w:rPr>
        <w:lastRenderedPageBreak/>
        <w:t>2020;87(4):281-286. doi:10.1007/S12098-020-03263-6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72. </w:t>
      </w:r>
      <w:r w:rsidRPr="00591CD1">
        <w:rPr>
          <w:rFonts w:cs="Times New Roman"/>
          <w:noProof/>
          <w:szCs w:val="24"/>
        </w:rPr>
        <w:tab/>
        <w:t xml:space="preserve">Mahdi SS, Ahmed Z, Allana R, et al. Pivoting Dental Practice Management during the COVID-19 Pandemic—A Systematic Review. </w:t>
      </w:r>
      <w:r w:rsidRPr="00591CD1">
        <w:rPr>
          <w:rFonts w:cs="Times New Roman"/>
          <w:i/>
          <w:iCs/>
          <w:noProof/>
          <w:szCs w:val="24"/>
        </w:rPr>
        <w:t>Medicina (B Aires)</w:t>
      </w:r>
      <w:r w:rsidRPr="00591CD1">
        <w:rPr>
          <w:rFonts w:cs="Times New Roman"/>
          <w:noProof/>
          <w:szCs w:val="24"/>
        </w:rPr>
        <w:t>. 2020;56(12):644. doi:10.3390/medicina56120644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73. </w:t>
      </w:r>
      <w:r w:rsidRPr="00591CD1">
        <w:rPr>
          <w:rFonts w:cs="Times New Roman"/>
          <w:noProof/>
          <w:szCs w:val="24"/>
        </w:rPr>
        <w:tab/>
        <w:t xml:space="preserve">Kaur H, Kochhar AS, Gupta H, Singh G, Kubavat A. Appropriate orthodontic appliances during the COVID-19 pandemic: A scoping review. </w:t>
      </w:r>
      <w:r w:rsidRPr="00591CD1">
        <w:rPr>
          <w:rFonts w:cs="Times New Roman"/>
          <w:i/>
          <w:iCs/>
          <w:noProof/>
          <w:szCs w:val="24"/>
        </w:rPr>
        <w:t>J Oral Biol Craniofacial Res</w:t>
      </w:r>
      <w:r w:rsidRPr="00591CD1">
        <w:rPr>
          <w:rFonts w:cs="Times New Roman"/>
          <w:noProof/>
          <w:szCs w:val="24"/>
        </w:rPr>
        <w:t>. 2020;10(4):782-787. doi:10.1016/j.jobcr.2020.10.014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74. </w:t>
      </w:r>
      <w:r w:rsidRPr="00591CD1">
        <w:rPr>
          <w:rFonts w:cs="Times New Roman"/>
          <w:noProof/>
          <w:szCs w:val="24"/>
        </w:rPr>
        <w:tab/>
        <w:t xml:space="preserve">Gou Y, Ungvijanpunya N, Chen L, Zeng Y, Ye H, Cao L. Clear aligner vs fixed self-ligating appliances: Orthodontic emergency during the 2020 coronavirus disease 2019 pandemic. </w:t>
      </w:r>
      <w:r w:rsidRPr="00591CD1">
        <w:rPr>
          <w:rFonts w:cs="Times New Roman"/>
          <w:i/>
          <w:iCs/>
          <w:noProof/>
          <w:szCs w:val="24"/>
        </w:rPr>
        <w:t>Am J Orthod Dentofac Orthop</w:t>
      </w:r>
      <w:r w:rsidRPr="00591CD1">
        <w:rPr>
          <w:rFonts w:cs="Times New Roman"/>
          <w:noProof/>
          <w:szCs w:val="24"/>
        </w:rPr>
        <w:t>. 2022;161(4):e400-e406. doi:10.1016/j.ajodo.2021.12.009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75. </w:t>
      </w:r>
      <w:r w:rsidRPr="00591CD1">
        <w:rPr>
          <w:rFonts w:cs="Times New Roman"/>
          <w:noProof/>
          <w:szCs w:val="24"/>
        </w:rPr>
        <w:tab/>
        <w:t xml:space="preserve">Griffeth JK, Shroff B, Carrico C, Cook P, Lindauer SJ. Patient perspectives on teledentistry and face-to-face doctor interaction during orthodontic treatment. </w:t>
      </w:r>
      <w:r w:rsidRPr="00591CD1">
        <w:rPr>
          <w:rFonts w:cs="Times New Roman"/>
          <w:i/>
          <w:iCs/>
          <w:noProof/>
          <w:szCs w:val="24"/>
        </w:rPr>
        <w:t>Am J Orthod Dentofac Orthop</w:t>
      </w:r>
      <w:r w:rsidRPr="00591CD1">
        <w:rPr>
          <w:rFonts w:cs="Times New Roman"/>
          <w:noProof/>
          <w:szCs w:val="24"/>
        </w:rPr>
        <w:t>. 2023;163(3):328-337. doi:10.1016/j.ajodo.2021.11.019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76. </w:t>
      </w:r>
      <w:r w:rsidRPr="00591CD1">
        <w:rPr>
          <w:rFonts w:cs="Times New Roman"/>
          <w:noProof/>
          <w:szCs w:val="24"/>
        </w:rPr>
        <w:tab/>
        <w:t xml:space="preserve">Hansa I, Semaan SJ, Vaid NR, Ferguson DJ. Remote monitoring and “Tele-orthodontics”: Concept, scope and applications. </w:t>
      </w:r>
      <w:r w:rsidRPr="00591CD1">
        <w:rPr>
          <w:rFonts w:cs="Times New Roman"/>
          <w:i/>
          <w:iCs/>
          <w:noProof/>
          <w:szCs w:val="24"/>
        </w:rPr>
        <w:t>Semin Orthod</w:t>
      </w:r>
      <w:r w:rsidRPr="00591CD1">
        <w:rPr>
          <w:rFonts w:cs="Times New Roman"/>
          <w:noProof/>
          <w:szCs w:val="24"/>
        </w:rPr>
        <w:t>. 2018;24(4):470-481. doi:10.1053/j.sodo.2018.10.011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77. </w:t>
      </w:r>
      <w:r w:rsidRPr="00591CD1">
        <w:rPr>
          <w:rFonts w:cs="Times New Roman"/>
          <w:noProof/>
          <w:szCs w:val="24"/>
        </w:rPr>
        <w:tab/>
        <w:t xml:space="preserve">Edelman. </w:t>
      </w:r>
      <w:r w:rsidRPr="00591CD1">
        <w:rPr>
          <w:rFonts w:cs="Times New Roman"/>
          <w:i/>
          <w:iCs/>
          <w:noProof/>
          <w:szCs w:val="24"/>
        </w:rPr>
        <w:t>Edelman Trust Barometer: Special Report on Trust and Health</w:t>
      </w:r>
      <w:r w:rsidRPr="00591CD1">
        <w:rPr>
          <w:rFonts w:cs="Times New Roman"/>
          <w:noProof/>
          <w:szCs w:val="24"/>
        </w:rPr>
        <w:t>.; 2022. https://www.edelman.com/trust/22/special-report-trust-in-health.</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78. </w:t>
      </w:r>
      <w:r w:rsidRPr="00591CD1">
        <w:rPr>
          <w:rFonts w:cs="Times New Roman"/>
          <w:noProof/>
          <w:szCs w:val="24"/>
        </w:rPr>
        <w:tab/>
        <w:t xml:space="preserve">AlSadhan SA. Frequency of missed and cancelled appointments in King Saud University orthodontic clinic. </w:t>
      </w:r>
      <w:r w:rsidRPr="00591CD1">
        <w:rPr>
          <w:rFonts w:cs="Times New Roman"/>
          <w:i/>
          <w:iCs/>
          <w:noProof/>
          <w:szCs w:val="24"/>
        </w:rPr>
        <w:t>King Saud Univ J Dent Sci</w:t>
      </w:r>
      <w:r w:rsidRPr="00591CD1">
        <w:rPr>
          <w:rFonts w:cs="Times New Roman"/>
          <w:noProof/>
          <w:szCs w:val="24"/>
        </w:rPr>
        <w:t>. 2013;4(2):77-80. doi:10.1016/j.ksujds.2013.04.001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79. </w:t>
      </w:r>
      <w:r w:rsidRPr="00591CD1">
        <w:rPr>
          <w:rFonts w:cs="Times New Roman"/>
          <w:noProof/>
          <w:szCs w:val="24"/>
        </w:rPr>
        <w:tab/>
        <w:t xml:space="preserve">Cotrin P, Peloso RM, Oliveira RC, et al. Impact of coronavirus pandemic in appointments and anxiety/concerns of patients regarding orthodontic treatment. </w:t>
      </w:r>
      <w:r w:rsidRPr="00591CD1">
        <w:rPr>
          <w:rFonts w:cs="Times New Roman"/>
          <w:i/>
          <w:iCs/>
          <w:noProof/>
          <w:szCs w:val="24"/>
        </w:rPr>
        <w:t>Orthod Craniofac Res</w:t>
      </w:r>
      <w:r w:rsidRPr="00591CD1">
        <w:rPr>
          <w:rFonts w:cs="Times New Roman"/>
          <w:noProof/>
          <w:szCs w:val="24"/>
        </w:rPr>
        <w:t xml:space="preserve">. </w:t>
      </w:r>
      <w:r w:rsidRPr="00591CD1">
        <w:rPr>
          <w:rFonts w:cs="Times New Roman"/>
          <w:noProof/>
          <w:szCs w:val="24"/>
        </w:rPr>
        <w:lastRenderedPageBreak/>
        <w:t>2020;23(4):455-461. doi:10.1111/ocr.12395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80. </w:t>
      </w:r>
      <w:r w:rsidRPr="00591CD1">
        <w:rPr>
          <w:rFonts w:cs="Times New Roman"/>
          <w:noProof/>
          <w:szCs w:val="24"/>
        </w:rPr>
        <w:tab/>
        <w:t xml:space="preserve">Isiekwe IG, Adeyemi TE, Aikins EA, Umeh OD. Perceived impact of the COVID-19 pandemic on orthodontic practice by orthodontists and orthodontic residents in Nigeria. </w:t>
      </w:r>
      <w:r w:rsidRPr="00591CD1">
        <w:rPr>
          <w:rFonts w:cs="Times New Roman"/>
          <w:i/>
          <w:iCs/>
          <w:noProof/>
          <w:szCs w:val="24"/>
        </w:rPr>
        <w:t>J World Fed Orthod</w:t>
      </w:r>
      <w:r w:rsidRPr="00591CD1">
        <w:rPr>
          <w:rFonts w:cs="Times New Roman"/>
          <w:noProof/>
          <w:szCs w:val="24"/>
        </w:rPr>
        <w:t>. 2020;9(3):123-128. doi:10.1016/j.ejwf.2020.07.001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81. </w:t>
      </w:r>
      <w:r w:rsidRPr="00591CD1">
        <w:rPr>
          <w:rFonts w:cs="Times New Roman"/>
          <w:noProof/>
          <w:szCs w:val="24"/>
        </w:rPr>
        <w:tab/>
        <w:t xml:space="preserve">Shenoi SB, Deshpande S, Jatti R. Impact of COVID-19 Lockdown on Patients Undergoing Orthodontic Treatment: A Questionnaire Study. </w:t>
      </w:r>
      <w:r w:rsidRPr="00591CD1">
        <w:rPr>
          <w:rFonts w:cs="Times New Roman"/>
          <w:i/>
          <w:iCs/>
          <w:noProof/>
          <w:szCs w:val="24"/>
        </w:rPr>
        <w:t>J Indian Orthod Soc</w:t>
      </w:r>
      <w:r w:rsidRPr="00591CD1">
        <w:rPr>
          <w:rFonts w:cs="Times New Roman"/>
          <w:noProof/>
          <w:szCs w:val="24"/>
        </w:rPr>
        <w:t>. 2020;54(3):195-202. doi:10.1177/0301574220942233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82. </w:t>
      </w:r>
      <w:r w:rsidRPr="00591CD1">
        <w:rPr>
          <w:rFonts w:cs="Times New Roman"/>
          <w:noProof/>
          <w:szCs w:val="24"/>
        </w:rPr>
        <w:tab/>
        <w:t xml:space="preserve">Abed Al Jawad F, Cunningham SJ, Croft N, Johal A. A qualitative study of the early effects of fixed orthodontic treatment on dietary intake and behaviour in adolescent patients. </w:t>
      </w:r>
      <w:r w:rsidRPr="00591CD1">
        <w:rPr>
          <w:rFonts w:cs="Times New Roman"/>
          <w:i/>
          <w:iCs/>
          <w:noProof/>
          <w:szCs w:val="24"/>
        </w:rPr>
        <w:t>Eur J Orthod</w:t>
      </w:r>
      <w:r w:rsidRPr="00591CD1">
        <w:rPr>
          <w:rFonts w:cs="Times New Roman"/>
          <w:noProof/>
          <w:szCs w:val="24"/>
        </w:rPr>
        <w:t>. 2012;34(4):432-436. doi:10.1093/ejo/cjr032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83. </w:t>
      </w:r>
      <w:r w:rsidRPr="00591CD1">
        <w:rPr>
          <w:rFonts w:cs="Times New Roman"/>
          <w:noProof/>
          <w:szCs w:val="24"/>
        </w:rPr>
        <w:tab/>
        <w:t xml:space="preserve">Arqub SA, Voldman R, Ahmida A, et al. Patients’ perceptions of orthodontic treatment experiences during COVID-19: a cross-sectional study. </w:t>
      </w:r>
      <w:r w:rsidRPr="00591CD1">
        <w:rPr>
          <w:rFonts w:cs="Times New Roman"/>
          <w:i/>
          <w:iCs/>
          <w:noProof/>
          <w:szCs w:val="24"/>
        </w:rPr>
        <w:t>Prog Orthod</w:t>
      </w:r>
      <w:r w:rsidRPr="00591CD1">
        <w:rPr>
          <w:rFonts w:cs="Times New Roman"/>
          <w:noProof/>
          <w:szCs w:val="24"/>
        </w:rPr>
        <w:t>. 2021;22(1):17. doi:10.1186/s40510-021-00363-7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84. </w:t>
      </w:r>
      <w:r w:rsidRPr="00591CD1">
        <w:rPr>
          <w:rFonts w:cs="Times New Roman"/>
          <w:noProof/>
          <w:szCs w:val="24"/>
        </w:rPr>
        <w:tab/>
        <w:t xml:space="preserve">Santomauro DF, Mantilla Herrera AM, Shadid J, et al. Global prevalence and burden of depressive and anxiety disorders in 204 countries and territories in 2020 due to the COVID-19 pandemic. </w:t>
      </w:r>
      <w:r w:rsidRPr="00591CD1">
        <w:rPr>
          <w:rFonts w:cs="Times New Roman"/>
          <w:i/>
          <w:iCs/>
          <w:noProof/>
          <w:szCs w:val="24"/>
        </w:rPr>
        <w:t>Lancet</w:t>
      </w:r>
      <w:r w:rsidRPr="00591CD1">
        <w:rPr>
          <w:rFonts w:cs="Times New Roman"/>
          <w:noProof/>
          <w:szCs w:val="24"/>
        </w:rPr>
        <w:t>. 2021;398(10312):1700-1712. doi:10.1016/S0140-6736(21)02143-7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85. </w:t>
      </w:r>
      <w:r w:rsidRPr="00591CD1">
        <w:rPr>
          <w:rFonts w:cs="Times New Roman"/>
          <w:noProof/>
          <w:szCs w:val="24"/>
        </w:rPr>
        <w:tab/>
        <w:t xml:space="preserve">Stanaway JD, Afshin A, Gakidou E, et al. Global, regional, and national comparative risk assessment of 84 behavioural, environmental and occupational, and metabolic risks or clusters of risks for 195 countries and territories, 1990-2017: A systematic analysis for the Global Burden of Disease Study 2017. </w:t>
      </w:r>
      <w:r w:rsidRPr="00591CD1">
        <w:rPr>
          <w:rFonts w:cs="Times New Roman"/>
          <w:i/>
          <w:iCs/>
          <w:noProof/>
          <w:szCs w:val="24"/>
        </w:rPr>
        <w:t>Lancet</w:t>
      </w:r>
      <w:r w:rsidRPr="00591CD1">
        <w:rPr>
          <w:rFonts w:cs="Times New Roman"/>
          <w:noProof/>
          <w:szCs w:val="24"/>
        </w:rPr>
        <w:t>. 2018;392(10159):1923-1994. doi:10.1016/S0140-6736(18)32225-6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86. </w:t>
      </w:r>
      <w:r w:rsidRPr="00591CD1">
        <w:rPr>
          <w:rFonts w:cs="Times New Roman"/>
          <w:noProof/>
          <w:szCs w:val="24"/>
        </w:rPr>
        <w:tab/>
        <w:t xml:space="preserve">Barber RM, Sorensen RJD, Pigott DM, et al. Estimating global, regional, and national daily and cumulative infections with SARS-CoV-2 through Nov 14, 2021: a statistical analysis. </w:t>
      </w:r>
      <w:r w:rsidRPr="00591CD1">
        <w:rPr>
          <w:rFonts w:cs="Times New Roman"/>
          <w:i/>
          <w:iCs/>
          <w:noProof/>
          <w:szCs w:val="24"/>
        </w:rPr>
        <w:t>Lancet</w:t>
      </w:r>
      <w:r w:rsidRPr="00591CD1">
        <w:rPr>
          <w:rFonts w:cs="Times New Roman"/>
          <w:noProof/>
          <w:szCs w:val="24"/>
        </w:rPr>
        <w:t>. 2022;399(10344):2351-2380. doi:10.1016/S0140-6736(22)00484-6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87. </w:t>
      </w:r>
      <w:r w:rsidRPr="00591CD1">
        <w:rPr>
          <w:rFonts w:cs="Times New Roman"/>
          <w:noProof/>
          <w:szCs w:val="24"/>
        </w:rPr>
        <w:tab/>
        <w:t xml:space="preserve">Xiong X, Wu Y, Fang X, et al. Mental distress in orthodontic patients during the coronavirus disease 2019 pandemic. </w:t>
      </w:r>
      <w:r w:rsidRPr="00591CD1">
        <w:rPr>
          <w:rFonts w:cs="Times New Roman"/>
          <w:i/>
          <w:iCs/>
          <w:noProof/>
          <w:szCs w:val="24"/>
        </w:rPr>
        <w:t>Am J Orthod Dentofac Orthop</w:t>
      </w:r>
      <w:r w:rsidRPr="00591CD1">
        <w:rPr>
          <w:rFonts w:cs="Times New Roman"/>
          <w:noProof/>
          <w:szCs w:val="24"/>
        </w:rPr>
        <w:t>. 2020;158(6):824-833.e1. doi:10.1016/j.ajodo.2020.07.005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88. </w:t>
      </w:r>
      <w:r w:rsidRPr="00591CD1">
        <w:rPr>
          <w:rFonts w:cs="Times New Roman"/>
          <w:noProof/>
          <w:szCs w:val="24"/>
        </w:rPr>
        <w:tab/>
        <w:t xml:space="preserve">Wang C, Pan R, Wan X, et al. Immediate psychological responses and associated factors during the initial stage of the 2019 coronavirus disease (COVID-19) epidemic among the general population in China. </w:t>
      </w:r>
      <w:r w:rsidRPr="00591CD1">
        <w:rPr>
          <w:rFonts w:cs="Times New Roman"/>
          <w:i/>
          <w:iCs/>
          <w:noProof/>
          <w:szCs w:val="24"/>
        </w:rPr>
        <w:t>Int J Environ Res Public Health</w:t>
      </w:r>
      <w:r w:rsidRPr="00591CD1">
        <w:rPr>
          <w:rFonts w:cs="Times New Roman"/>
          <w:noProof/>
          <w:szCs w:val="24"/>
        </w:rPr>
        <w:t>. 2020;17(5). doi:10.3390/ijerph17051729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89. </w:t>
      </w:r>
      <w:r w:rsidRPr="00591CD1">
        <w:rPr>
          <w:rFonts w:cs="Times New Roman"/>
          <w:noProof/>
          <w:szCs w:val="24"/>
        </w:rPr>
        <w:tab/>
        <w:t xml:space="preserve">Quan S, Guo Y, Zhou J, et al. Orthodontic emergencies and mental state of Chinese orthodontic patients during the COVID-19 pandemic. </w:t>
      </w:r>
      <w:r w:rsidRPr="00591CD1">
        <w:rPr>
          <w:rFonts w:cs="Times New Roman"/>
          <w:i/>
          <w:iCs/>
          <w:noProof/>
          <w:szCs w:val="24"/>
        </w:rPr>
        <w:t>BMC Oral Health</w:t>
      </w:r>
      <w:r w:rsidRPr="00591CD1">
        <w:rPr>
          <w:rFonts w:cs="Times New Roman"/>
          <w:noProof/>
          <w:szCs w:val="24"/>
        </w:rPr>
        <w:t>. 2021;21(1):477. doi:10.1186/s12903-021-01834-3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90. </w:t>
      </w:r>
      <w:r w:rsidRPr="00591CD1">
        <w:rPr>
          <w:rFonts w:cs="Times New Roman"/>
          <w:noProof/>
          <w:szCs w:val="24"/>
        </w:rPr>
        <w:tab/>
        <w:t xml:space="preserve">Cotrin P, Moura W, Gambardela-Tkacz CM, et al. Healthcare Workers in Brazil during the COVID-19 Pandemic: A Cross-Sectional Online Survey. </w:t>
      </w:r>
      <w:r w:rsidRPr="00591CD1">
        <w:rPr>
          <w:rFonts w:cs="Times New Roman"/>
          <w:i/>
          <w:iCs/>
          <w:noProof/>
          <w:szCs w:val="24"/>
        </w:rPr>
        <w:t>Inq J Heal Care Organ Provision, Financ</w:t>
      </w:r>
      <w:r w:rsidRPr="00591CD1">
        <w:rPr>
          <w:rFonts w:cs="Times New Roman"/>
          <w:noProof/>
          <w:szCs w:val="24"/>
        </w:rPr>
        <w:t>. 2020;57:004695802096371. doi:10.1177/0046958020963711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91. </w:t>
      </w:r>
      <w:r w:rsidRPr="00591CD1">
        <w:rPr>
          <w:rFonts w:cs="Times New Roman"/>
          <w:noProof/>
          <w:szCs w:val="24"/>
        </w:rPr>
        <w:tab/>
        <w:t xml:space="preserve">De Haro JC, Rosel EM, Salcedo-Bellido I, Leno-Durán E, Requena P, Barrios-Rodríguez R. Psychological Impact of COVID-19 in the Setting of Dentistry: A Review Article. </w:t>
      </w:r>
      <w:r w:rsidRPr="00591CD1">
        <w:rPr>
          <w:rFonts w:cs="Times New Roman"/>
          <w:i/>
          <w:iCs/>
          <w:noProof/>
          <w:szCs w:val="24"/>
        </w:rPr>
        <w:t>Int J Environ Res Public Health</w:t>
      </w:r>
      <w:r w:rsidRPr="00591CD1">
        <w:rPr>
          <w:rFonts w:cs="Times New Roman"/>
          <w:noProof/>
          <w:szCs w:val="24"/>
        </w:rPr>
        <w:t>. 2022;19(23):16216. doi:10.3390/ijerph192316216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92. </w:t>
      </w:r>
      <w:r w:rsidRPr="00591CD1">
        <w:rPr>
          <w:rFonts w:cs="Times New Roman"/>
          <w:noProof/>
          <w:szCs w:val="24"/>
        </w:rPr>
        <w:tab/>
        <w:t xml:space="preserve">Hacimusalar Y, Kahve AC, Yasar AB, Aydin MS. Anxiety and hopelessness levels in COVID-19 pandemic: A comparative study of healthcare professionals and other community sample in Turkey. </w:t>
      </w:r>
      <w:r w:rsidRPr="00591CD1">
        <w:rPr>
          <w:rFonts w:cs="Times New Roman"/>
          <w:i/>
          <w:iCs/>
          <w:noProof/>
          <w:szCs w:val="24"/>
        </w:rPr>
        <w:t>J Psychiatr Res</w:t>
      </w:r>
      <w:r w:rsidRPr="00591CD1">
        <w:rPr>
          <w:rFonts w:cs="Times New Roman"/>
          <w:noProof/>
          <w:szCs w:val="24"/>
        </w:rPr>
        <w:t>. 2020;129:181-188. doi:10.1016/j.jpsychires.2020.07.024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93. </w:t>
      </w:r>
      <w:r w:rsidRPr="00591CD1">
        <w:rPr>
          <w:rFonts w:cs="Times New Roman"/>
          <w:noProof/>
          <w:szCs w:val="24"/>
        </w:rPr>
        <w:tab/>
        <w:t xml:space="preserve">Giorgi G, Lecca LI, Alessio F, et al. COVID-19-Related Mental Health Effects in the Workplace: A Narrative Review. </w:t>
      </w:r>
      <w:r w:rsidRPr="00591CD1">
        <w:rPr>
          <w:rFonts w:cs="Times New Roman"/>
          <w:i/>
          <w:iCs/>
          <w:noProof/>
          <w:szCs w:val="24"/>
        </w:rPr>
        <w:t>Int J Environ Res Public Health</w:t>
      </w:r>
      <w:r w:rsidRPr="00591CD1">
        <w:rPr>
          <w:rFonts w:cs="Times New Roman"/>
          <w:noProof/>
          <w:szCs w:val="24"/>
        </w:rPr>
        <w:t>. 2020;17(21):7857. doi:10.3390/ijerph17217857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94. </w:t>
      </w:r>
      <w:r w:rsidRPr="00591CD1">
        <w:rPr>
          <w:rFonts w:cs="Times New Roman"/>
          <w:noProof/>
          <w:szCs w:val="24"/>
        </w:rPr>
        <w:tab/>
        <w:t xml:space="preserve">Gasparro R, Scandurra C, Maldonato NM, et al. Perceived Job Insecurity and Depressive Symptoms among Italian Dentists: The Moderating Role of Fear of COVID-19. </w:t>
      </w:r>
      <w:r w:rsidRPr="00591CD1">
        <w:rPr>
          <w:rFonts w:cs="Times New Roman"/>
          <w:i/>
          <w:iCs/>
          <w:noProof/>
          <w:szCs w:val="24"/>
        </w:rPr>
        <w:t xml:space="preserve">Int J </w:t>
      </w:r>
      <w:r w:rsidRPr="00591CD1">
        <w:rPr>
          <w:rFonts w:cs="Times New Roman"/>
          <w:i/>
          <w:iCs/>
          <w:noProof/>
          <w:szCs w:val="24"/>
        </w:rPr>
        <w:lastRenderedPageBreak/>
        <w:t>Environ Res Public Health</w:t>
      </w:r>
      <w:r w:rsidRPr="00591CD1">
        <w:rPr>
          <w:rFonts w:cs="Times New Roman"/>
          <w:noProof/>
          <w:szCs w:val="24"/>
        </w:rPr>
        <w:t>. 2020;17(15):5338. doi:10.3390/ijerph17155338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95. </w:t>
      </w:r>
      <w:r w:rsidRPr="00591CD1">
        <w:rPr>
          <w:rFonts w:cs="Times New Roman"/>
          <w:noProof/>
          <w:szCs w:val="24"/>
        </w:rPr>
        <w:tab/>
        <w:t xml:space="preserve">Durbin PM, Viana G, Allareddy V, et al. COVID-19 infection rates and mitigation strategies in orthodontic practices. </w:t>
      </w:r>
      <w:r w:rsidRPr="00591CD1">
        <w:rPr>
          <w:rFonts w:cs="Times New Roman"/>
          <w:i/>
          <w:iCs/>
          <w:noProof/>
          <w:szCs w:val="24"/>
        </w:rPr>
        <w:t>BMC Oral Health</w:t>
      </w:r>
      <w:r w:rsidRPr="00591CD1">
        <w:rPr>
          <w:rFonts w:cs="Times New Roman"/>
          <w:noProof/>
          <w:szCs w:val="24"/>
        </w:rPr>
        <w:t>. 2023;23(1):8. doi:10.1186/s12903-022-02705-1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96. </w:t>
      </w:r>
      <w:r w:rsidRPr="00591CD1">
        <w:rPr>
          <w:rFonts w:cs="Times New Roman"/>
          <w:noProof/>
          <w:szCs w:val="24"/>
        </w:rPr>
        <w:tab/>
        <w:t>UNICEF. #OnMyMind: Better mental health for every child | UNICEF. https://www.unicef.org/on-my-mind. Published 2022. Accessed September 11, 2022.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97. </w:t>
      </w:r>
      <w:r w:rsidRPr="00591CD1">
        <w:rPr>
          <w:rFonts w:cs="Times New Roman"/>
          <w:noProof/>
          <w:szCs w:val="24"/>
        </w:rPr>
        <w:tab/>
        <w:t xml:space="preserve">Nallamothu R, Aljohani D, Al-Ramadhan M, et al. Perceived impact of the COVID-19 pandemic on orthodontic practice in the Middle East. </w:t>
      </w:r>
      <w:r w:rsidRPr="00591CD1">
        <w:rPr>
          <w:rFonts w:cs="Times New Roman"/>
          <w:i/>
          <w:iCs/>
          <w:noProof/>
          <w:szCs w:val="24"/>
        </w:rPr>
        <w:t>J Pharm Bioallied Sci</w:t>
      </w:r>
      <w:r w:rsidRPr="00591CD1">
        <w:rPr>
          <w:rFonts w:cs="Times New Roman"/>
          <w:noProof/>
          <w:szCs w:val="24"/>
        </w:rPr>
        <w:t>. 2021;13(6):975. doi:10.4103/jpbs.jpbs_146_21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98. </w:t>
      </w:r>
      <w:r w:rsidRPr="00591CD1">
        <w:rPr>
          <w:rFonts w:cs="Times New Roman"/>
          <w:noProof/>
          <w:szCs w:val="24"/>
        </w:rPr>
        <w:tab/>
        <w:t xml:space="preserve">Saccomanno S, Saran S, Guercio E, Mastrapasqua RF, Pirino A, Scoppa F. The Influence of the COVID-19 Pandemic on Orthodontic Treatments: A Survey Analysis. </w:t>
      </w:r>
      <w:r w:rsidRPr="00591CD1">
        <w:rPr>
          <w:rFonts w:cs="Times New Roman"/>
          <w:i/>
          <w:iCs/>
          <w:noProof/>
          <w:szCs w:val="24"/>
        </w:rPr>
        <w:t>Dent J</w:t>
      </w:r>
      <w:r w:rsidRPr="00591CD1">
        <w:rPr>
          <w:rFonts w:cs="Times New Roman"/>
          <w:noProof/>
          <w:szCs w:val="24"/>
        </w:rPr>
        <w:t>. 2022;10(2):15. doi:10.3390/dj10020015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99. </w:t>
      </w:r>
      <w:r w:rsidRPr="00591CD1">
        <w:rPr>
          <w:rFonts w:cs="Times New Roman"/>
          <w:noProof/>
          <w:szCs w:val="24"/>
        </w:rPr>
        <w:tab/>
        <w:t xml:space="preserve">Anfinrud P, Bax CE, Stadnytskyi V, Bax A. Could SARS-CoV-2 be transmitted via speech droplets? </w:t>
      </w:r>
      <w:r w:rsidRPr="00591CD1">
        <w:rPr>
          <w:rFonts w:cs="Times New Roman"/>
          <w:i/>
          <w:iCs/>
          <w:noProof/>
          <w:szCs w:val="24"/>
        </w:rPr>
        <w:t>medRxiv  Prepr Serv Heal Sci</w:t>
      </w:r>
      <w:r w:rsidRPr="00591CD1">
        <w:rPr>
          <w:rFonts w:cs="Times New Roman"/>
          <w:noProof/>
          <w:szCs w:val="24"/>
        </w:rPr>
        <w:t>. April 2020. doi:10.1101/2020.04.02.20051177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100. </w:t>
      </w:r>
      <w:r w:rsidRPr="00591CD1">
        <w:rPr>
          <w:rFonts w:cs="Times New Roman"/>
          <w:noProof/>
          <w:szCs w:val="24"/>
        </w:rPr>
        <w:tab/>
        <w:t xml:space="preserve">Dong Y, Mo X, Hu Y, et al. Epidemiology of COVID-19 Among Children in China. </w:t>
      </w:r>
      <w:r w:rsidRPr="00591CD1">
        <w:rPr>
          <w:rFonts w:cs="Times New Roman"/>
          <w:i/>
          <w:iCs/>
          <w:noProof/>
          <w:szCs w:val="24"/>
        </w:rPr>
        <w:t>Pediatrics</w:t>
      </w:r>
      <w:r w:rsidRPr="00591CD1">
        <w:rPr>
          <w:rFonts w:cs="Times New Roman"/>
          <w:noProof/>
          <w:szCs w:val="24"/>
        </w:rPr>
        <w:t>. 2020;145(6). doi:10.1542/peds.2020-0702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101. </w:t>
      </w:r>
      <w:r w:rsidRPr="00591CD1">
        <w:rPr>
          <w:rFonts w:cs="Times New Roman"/>
          <w:noProof/>
          <w:szCs w:val="24"/>
        </w:rPr>
        <w:tab/>
        <w:t xml:space="preserve">Raude J, Lecrique JM, Lasbeur L, Leon C, Guignard R, Du Roscoät E et al. Determinants of preventive behaviors in response to the COVID-19 pandemic in France: comparing the sociocultural, psychosocial and social cognitive explanations. </w:t>
      </w:r>
      <w:r w:rsidRPr="00591CD1">
        <w:rPr>
          <w:rFonts w:cs="Times New Roman"/>
          <w:i/>
          <w:iCs/>
          <w:noProof/>
          <w:szCs w:val="24"/>
        </w:rPr>
        <w:t>PsyArXiv [Preprint]</w:t>
      </w:r>
      <w:r w:rsidRPr="00591CD1">
        <w:rPr>
          <w:rFonts w:cs="Times New Roman"/>
          <w:noProof/>
          <w:szCs w:val="24"/>
        </w:rPr>
        <w:t>. 2020. doi:10.31234/osf.io/4yvk2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102. </w:t>
      </w:r>
      <w:r w:rsidRPr="00591CD1">
        <w:rPr>
          <w:rFonts w:cs="Times New Roman"/>
          <w:noProof/>
          <w:szCs w:val="24"/>
        </w:rPr>
        <w:tab/>
        <w:t xml:space="preserve">Constant A, Conserve DF, Gallopel-Morvan K, Raude J. Socio-Cognitive Factors Associated With Lifestyle Changes in Response to the COVID-19 Epidemic in the General Population: Results From a Cross-Sectional Study in France. </w:t>
      </w:r>
      <w:r w:rsidRPr="00591CD1">
        <w:rPr>
          <w:rFonts w:cs="Times New Roman"/>
          <w:i/>
          <w:iCs/>
          <w:noProof/>
          <w:szCs w:val="24"/>
        </w:rPr>
        <w:t>Front Psychol</w:t>
      </w:r>
      <w:r w:rsidRPr="00591CD1">
        <w:rPr>
          <w:rFonts w:cs="Times New Roman"/>
          <w:noProof/>
          <w:szCs w:val="24"/>
        </w:rPr>
        <w:t xml:space="preserve">. </w:t>
      </w:r>
      <w:r w:rsidRPr="00591CD1">
        <w:rPr>
          <w:rFonts w:cs="Times New Roman"/>
          <w:noProof/>
          <w:szCs w:val="24"/>
        </w:rPr>
        <w:lastRenderedPageBreak/>
        <w:t>2020;11. doi:10.3389/fpsyg.2020.579460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103. </w:t>
      </w:r>
      <w:r w:rsidRPr="00591CD1">
        <w:rPr>
          <w:rFonts w:cs="Times New Roman"/>
          <w:noProof/>
          <w:szCs w:val="24"/>
        </w:rPr>
        <w:tab/>
        <w:t xml:space="preserve">Khetan AK, Yusuf S, Lopez-Jaramillo P, et al. Variations in the financial impact of the COVID-19 pandemic across 5 continents: A cross-sectional, individual level analysis. </w:t>
      </w:r>
      <w:r w:rsidRPr="00591CD1">
        <w:rPr>
          <w:rFonts w:cs="Times New Roman"/>
          <w:i/>
          <w:iCs/>
          <w:noProof/>
          <w:szCs w:val="24"/>
        </w:rPr>
        <w:t>eClinicalMedicine</w:t>
      </w:r>
      <w:r w:rsidRPr="00591CD1">
        <w:rPr>
          <w:rFonts w:cs="Times New Roman"/>
          <w:noProof/>
          <w:szCs w:val="24"/>
        </w:rPr>
        <w:t>. 2022;44:101284. doi:10.1016/j.eclinm.2022.101284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104. </w:t>
      </w:r>
      <w:r w:rsidRPr="00591CD1">
        <w:rPr>
          <w:rFonts w:cs="Times New Roman"/>
          <w:noProof/>
          <w:szCs w:val="24"/>
        </w:rPr>
        <w:tab/>
        <w:t xml:space="preserve">Firew T, Sano ED, Lee JW, et al. Protecting the front line: a cross-sectional survey analysis of the occupational factors contributing to healthcare workers’ infection and psychological distress during the COVID-19 pandemic in the USA. </w:t>
      </w:r>
      <w:r w:rsidRPr="00591CD1">
        <w:rPr>
          <w:rFonts w:cs="Times New Roman"/>
          <w:i/>
          <w:iCs/>
          <w:noProof/>
          <w:szCs w:val="24"/>
        </w:rPr>
        <w:t>BMJ Open</w:t>
      </w:r>
      <w:r w:rsidRPr="00591CD1">
        <w:rPr>
          <w:rFonts w:cs="Times New Roman"/>
          <w:noProof/>
          <w:szCs w:val="24"/>
        </w:rPr>
        <w:t>. 2020;10(10):e042752. doi:10.1136/bmjopen-2020-042752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105. </w:t>
      </w:r>
      <w:r w:rsidRPr="00591CD1">
        <w:rPr>
          <w:rFonts w:cs="Times New Roman"/>
          <w:noProof/>
          <w:szCs w:val="24"/>
        </w:rPr>
        <w:tab/>
        <w:t xml:space="preserve">Alyami M, de Albuquerque J, Krägeloh C, Alyami H, Henning M. Effects of Fear of COVID-19 on Mental Well-Being and Quality of Life among Saudi Adults: A Path Analysis. </w:t>
      </w:r>
      <w:r w:rsidRPr="00591CD1">
        <w:rPr>
          <w:rFonts w:cs="Times New Roman"/>
          <w:i/>
          <w:iCs/>
          <w:noProof/>
          <w:szCs w:val="24"/>
        </w:rPr>
        <w:t>Saudi J Med Med Sci</w:t>
      </w:r>
      <w:r w:rsidRPr="00591CD1">
        <w:rPr>
          <w:rFonts w:cs="Times New Roman"/>
          <w:noProof/>
          <w:szCs w:val="24"/>
        </w:rPr>
        <w:t>. 2021;9(1):24. doi:10.4103/sjmms.sjmms_630_20</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106. </w:t>
      </w:r>
      <w:r w:rsidRPr="00591CD1">
        <w:rPr>
          <w:rFonts w:cs="Times New Roman"/>
          <w:noProof/>
          <w:szCs w:val="24"/>
        </w:rPr>
        <w:tab/>
        <w:t xml:space="preserve">Alkhamees AA, Alrashed SA, Alzunaydi AA, Almohimeed AS, Aljohani MS. The psychological impact of COVID-19 pandemic on the general population of Saudi Arabia. </w:t>
      </w:r>
      <w:r w:rsidRPr="00591CD1">
        <w:rPr>
          <w:rFonts w:cs="Times New Roman"/>
          <w:i/>
          <w:iCs/>
          <w:noProof/>
          <w:szCs w:val="24"/>
        </w:rPr>
        <w:t>Compr Psychiatry</w:t>
      </w:r>
      <w:r w:rsidRPr="00591CD1">
        <w:rPr>
          <w:rFonts w:cs="Times New Roman"/>
          <w:noProof/>
          <w:szCs w:val="24"/>
        </w:rPr>
        <w:t>. 2020;102:152192. doi:10.1016/j.comppsych.2020.152192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107. </w:t>
      </w:r>
      <w:r w:rsidRPr="00591CD1">
        <w:rPr>
          <w:rFonts w:cs="Times New Roman"/>
          <w:noProof/>
          <w:szCs w:val="24"/>
        </w:rPr>
        <w:tab/>
        <w:t xml:space="preserve">Goodwin R, Hou WK, Sun S, Ben-Ezra M. Quarantine, distress and interpersonal relationships during COVID-19. </w:t>
      </w:r>
      <w:r w:rsidRPr="00591CD1">
        <w:rPr>
          <w:rFonts w:cs="Times New Roman"/>
          <w:i/>
          <w:iCs/>
          <w:noProof/>
          <w:szCs w:val="24"/>
        </w:rPr>
        <w:t>Gen Psychiatry</w:t>
      </w:r>
      <w:r w:rsidRPr="00591CD1">
        <w:rPr>
          <w:rFonts w:cs="Times New Roman"/>
          <w:noProof/>
          <w:szCs w:val="24"/>
        </w:rPr>
        <w:t>. 2020;33(6):e100385. doi:10.1136/gpsych-2020-100385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108. </w:t>
      </w:r>
      <w:r w:rsidRPr="00591CD1">
        <w:rPr>
          <w:rFonts w:cs="Times New Roman"/>
          <w:noProof/>
          <w:szCs w:val="24"/>
        </w:rPr>
        <w:tab/>
        <w:t xml:space="preserve">Kim J, Kim Y, Ha J. Changes in Daily Life during the COVID-19 Pandemic among South Korean Older Adults with Chronic Diseases: A Qualitative Study. </w:t>
      </w:r>
      <w:r w:rsidRPr="00591CD1">
        <w:rPr>
          <w:rFonts w:cs="Times New Roman"/>
          <w:i/>
          <w:iCs/>
          <w:noProof/>
          <w:szCs w:val="24"/>
        </w:rPr>
        <w:t>Int J Environ Res Public Health</w:t>
      </w:r>
      <w:r w:rsidRPr="00591CD1">
        <w:rPr>
          <w:rFonts w:cs="Times New Roman"/>
          <w:noProof/>
          <w:szCs w:val="24"/>
        </w:rPr>
        <w:t>. 2021;18(13):6781. doi:10.3390/ijerph18136781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109. </w:t>
      </w:r>
      <w:r w:rsidRPr="00591CD1">
        <w:rPr>
          <w:rFonts w:cs="Times New Roman"/>
          <w:noProof/>
          <w:szCs w:val="24"/>
        </w:rPr>
        <w:tab/>
        <w:t xml:space="preserve">Lei L, Huang X, Zhang S, Yang J, Yang L, Xu M. Comparison of Prevalence and Associated Factors of Anxiety and Depression Among People Affected by versus People Unaffected by Quarantine During the COVID-19 Epidemic in Southwestern China. </w:t>
      </w:r>
      <w:r w:rsidRPr="00591CD1">
        <w:rPr>
          <w:rFonts w:cs="Times New Roman"/>
          <w:i/>
          <w:iCs/>
          <w:noProof/>
          <w:szCs w:val="24"/>
        </w:rPr>
        <w:t>Med Sci Monit</w:t>
      </w:r>
      <w:r w:rsidRPr="00591CD1">
        <w:rPr>
          <w:rFonts w:cs="Times New Roman"/>
          <w:noProof/>
          <w:szCs w:val="24"/>
        </w:rPr>
        <w:t>. 2020;26. doi:10.12659/MSM.924609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lastRenderedPageBreak/>
        <w:t xml:space="preserve">110. </w:t>
      </w:r>
      <w:r w:rsidRPr="00591CD1">
        <w:rPr>
          <w:rFonts w:cs="Times New Roman"/>
          <w:noProof/>
          <w:szCs w:val="24"/>
        </w:rPr>
        <w:tab/>
        <w:t xml:space="preserve">De Haro JC, Rosel EM, Salcedo-Bellido I, Leno-Durán E, Requena P, Barrios-Rodríguez R. Psychological Impact of COVID-19 in the Setting of Dentistry: A Review Article. </w:t>
      </w:r>
      <w:r w:rsidRPr="00591CD1">
        <w:rPr>
          <w:rFonts w:cs="Times New Roman"/>
          <w:i/>
          <w:iCs/>
          <w:noProof/>
          <w:szCs w:val="24"/>
        </w:rPr>
        <w:t>Int J Environ Res Public Health</w:t>
      </w:r>
      <w:r w:rsidRPr="00591CD1">
        <w:rPr>
          <w:rFonts w:cs="Times New Roman"/>
          <w:noProof/>
          <w:szCs w:val="24"/>
        </w:rPr>
        <w:t>. 2022;19(23). doi:10.3390/ijerph192316216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111. </w:t>
      </w:r>
      <w:r w:rsidRPr="00591CD1">
        <w:rPr>
          <w:rFonts w:cs="Times New Roman"/>
          <w:noProof/>
          <w:szCs w:val="24"/>
        </w:rPr>
        <w:tab/>
        <w:t xml:space="preserve">Al-Gunaid T, Hammad M, Shahada M, et al. Impact of COVID-19 pandemic on orthodontic patient’s inflow in daily orthodontic practice: A cross-sectional study. </w:t>
      </w:r>
      <w:r w:rsidRPr="00591CD1">
        <w:rPr>
          <w:rFonts w:cs="Times New Roman"/>
          <w:i/>
          <w:iCs/>
          <w:noProof/>
          <w:szCs w:val="24"/>
        </w:rPr>
        <w:t>J Int Oral Heal</w:t>
      </w:r>
      <w:r w:rsidRPr="00591CD1">
        <w:rPr>
          <w:rFonts w:cs="Times New Roman"/>
          <w:noProof/>
          <w:szCs w:val="24"/>
        </w:rPr>
        <w:t>. 2022;14:409-415. doi:10.4103/JIOH.JIOH_58_22</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112. </w:t>
      </w:r>
      <w:r w:rsidRPr="00591CD1">
        <w:rPr>
          <w:rFonts w:cs="Times New Roman"/>
          <w:noProof/>
          <w:szCs w:val="24"/>
        </w:rPr>
        <w:tab/>
        <w:t xml:space="preserve">Saltaji H, Sharaf KA. COVID-19 and orthodontics—A call for action. </w:t>
      </w:r>
      <w:r w:rsidRPr="00591CD1">
        <w:rPr>
          <w:rFonts w:cs="Times New Roman"/>
          <w:i/>
          <w:iCs/>
          <w:noProof/>
          <w:szCs w:val="24"/>
        </w:rPr>
        <w:t>Am J Orthod Dentofac Orthop</w:t>
      </w:r>
      <w:r w:rsidRPr="00591CD1">
        <w:rPr>
          <w:rFonts w:cs="Times New Roman"/>
          <w:noProof/>
          <w:szCs w:val="24"/>
        </w:rPr>
        <w:t>. 2020;158(1):12-13. doi:10.1016/j.ajodo.2020.04.006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113. </w:t>
      </w:r>
      <w:r w:rsidRPr="00591CD1">
        <w:rPr>
          <w:rFonts w:cs="Times New Roman"/>
          <w:noProof/>
          <w:szCs w:val="24"/>
        </w:rPr>
        <w:tab/>
        <w:t xml:space="preserve">Liu X, Luo W-T, Li Y, et al. Psychological status and behavior changes of the public during the COVID-19 epidemic in China. </w:t>
      </w:r>
      <w:r w:rsidRPr="00591CD1">
        <w:rPr>
          <w:rFonts w:cs="Times New Roman"/>
          <w:i/>
          <w:iCs/>
          <w:noProof/>
          <w:szCs w:val="24"/>
        </w:rPr>
        <w:t>Infect Dis Poverty</w:t>
      </w:r>
      <w:r w:rsidRPr="00591CD1">
        <w:rPr>
          <w:rFonts w:cs="Times New Roman"/>
          <w:noProof/>
          <w:szCs w:val="24"/>
        </w:rPr>
        <w:t>. 2020;9(1):58. doi:10.1186/s40249-020-00678-3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114. </w:t>
      </w:r>
      <w:r w:rsidRPr="00591CD1">
        <w:rPr>
          <w:rFonts w:cs="Times New Roman"/>
          <w:noProof/>
          <w:szCs w:val="24"/>
        </w:rPr>
        <w:tab/>
        <w:t xml:space="preserve">Salari N, Hosseinian-Far A, Jalali R, et al. Prevalence of stress, anxiety, depression among the general population during the COVID-19 pandemic: A systematic review and meta-analysis. </w:t>
      </w:r>
      <w:r w:rsidRPr="00591CD1">
        <w:rPr>
          <w:rFonts w:cs="Times New Roman"/>
          <w:i/>
          <w:iCs/>
          <w:noProof/>
          <w:szCs w:val="24"/>
        </w:rPr>
        <w:t>Global Health</w:t>
      </w:r>
      <w:r w:rsidRPr="00591CD1">
        <w:rPr>
          <w:rFonts w:cs="Times New Roman"/>
          <w:noProof/>
          <w:szCs w:val="24"/>
        </w:rPr>
        <w:t>. 2020;16(1). doi:10.1186/S12992-020-00589-W</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115. </w:t>
      </w:r>
      <w:r w:rsidRPr="00591CD1">
        <w:rPr>
          <w:rFonts w:cs="Times New Roman"/>
          <w:noProof/>
          <w:szCs w:val="24"/>
        </w:rPr>
        <w:tab/>
        <w:t xml:space="preserve">Usher K, Durkin J, Bhullar N. The COVID‐19 pandemic and mental health impacts. </w:t>
      </w:r>
      <w:r w:rsidRPr="00591CD1">
        <w:rPr>
          <w:rFonts w:cs="Times New Roman"/>
          <w:i/>
          <w:iCs/>
          <w:noProof/>
          <w:szCs w:val="24"/>
        </w:rPr>
        <w:t>Int J Ment Health Nurs</w:t>
      </w:r>
      <w:r w:rsidRPr="00591CD1">
        <w:rPr>
          <w:rFonts w:cs="Times New Roman"/>
          <w:noProof/>
          <w:szCs w:val="24"/>
        </w:rPr>
        <w:t>. 2020;29(3):315-318. doi:10.1111/inm.12726</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116. </w:t>
      </w:r>
      <w:r w:rsidRPr="00591CD1">
        <w:rPr>
          <w:rFonts w:cs="Times New Roman"/>
          <w:noProof/>
          <w:szCs w:val="24"/>
        </w:rPr>
        <w:tab/>
        <w:t xml:space="preserve">Nicola M, Alsafi Z, Sohrabi C, et al. The socio-economic implications of the coronavirus pandemic (COVID-19): A review. </w:t>
      </w:r>
      <w:r w:rsidRPr="00591CD1">
        <w:rPr>
          <w:rFonts w:cs="Times New Roman"/>
          <w:i/>
          <w:iCs/>
          <w:noProof/>
          <w:szCs w:val="24"/>
        </w:rPr>
        <w:t>Int J Surg</w:t>
      </w:r>
      <w:r w:rsidRPr="00591CD1">
        <w:rPr>
          <w:rFonts w:cs="Times New Roman"/>
          <w:noProof/>
          <w:szCs w:val="24"/>
        </w:rPr>
        <w:t>. 2020;78:185-193. doi:10.1016/j.ijsu.2020.04.018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117. </w:t>
      </w:r>
      <w:r w:rsidRPr="00591CD1">
        <w:rPr>
          <w:rFonts w:cs="Times New Roman"/>
          <w:noProof/>
          <w:szCs w:val="24"/>
        </w:rPr>
        <w:tab/>
        <w:t xml:space="preserve">Brooks SK, Webster RK, Smith LE, et al. The psychological impact of quarantine and how to reduce it: rapid review of the evidence. </w:t>
      </w:r>
      <w:r w:rsidRPr="00591CD1">
        <w:rPr>
          <w:rFonts w:cs="Times New Roman"/>
          <w:i/>
          <w:iCs/>
          <w:noProof/>
          <w:szCs w:val="24"/>
        </w:rPr>
        <w:t>Lancet</w:t>
      </w:r>
      <w:r w:rsidRPr="00591CD1">
        <w:rPr>
          <w:rFonts w:cs="Times New Roman"/>
          <w:noProof/>
          <w:szCs w:val="24"/>
        </w:rPr>
        <w:t>. 2020;395(10227):912-920. doi:10.1016/S0140-6736(20)30460-8</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118. </w:t>
      </w:r>
      <w:r w:rsidRPr="00591CD1">
        <w:rPr>
          <w:rFonts w:cs="Times New Roman"/>
          <w:noProof/>
          <w:szCs w:val="24"/>
        </w:rPr>
        <w:tab/>
        <w:t xml:space="preserve">Veldhuis CB, Nesoff ED, McKowen ALW, et al. Addressing the critical need for long-term mental health data during the COVID-19 pandemic: Changes in mental health from </w:t>
      </w:r>
      <w:r w:rsidRPr="00591CD1">
        <w:rPr>
          <w:rFonts w:cs="Times New Roman"/>
          <w:noProof/>
          <w:szCs w:val="24"/>
        </w:rPr>
        <w:lastRenderedPageBreak/>
        <w:t xml:space="preserve">April to September 2020. </w:t>
      </w:r>
      <w:r w:rsidRPr="00591CD1">
        <w:rPr>
          <w:rFonts w:cs="Times New Roman"/>
          <w:i/>
          <w:iCs/>
          <w:noProof/>
          <w:szCs w:val="24"/>
        </w:rPr>
        <w:t>Prev Med (Baltim)</w:t>
      </w:r>
      <w:r w:rsidRPr="00591CD1">
        <w:rPr>
          <w:rFonts w:cs="Times New Roman"/>
          <w:noProof/>
          <w:szCs w:val="24"/>
        </w:rPr>
        <w:t>. 2021;146:106465. doi:10.1016/j.ypmed.2021.106465</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119. </w:t>
      </w:r>
      <w:r w:rsidRPr="00591CD1">
        <w:rPr>
          <w:rFonts w:cs="Times New Roman"/>
          <w:noProof/>
          <w:szCs w:val="24"/>
        </w:rPr>
        <w:tab/>
        <w:t xml:space="preserve">Pieh C, Budimir S, Humer E, Probst T. Comparing Mental Health During the COVID-19 Lockdown and 6 Months After the Lockdown in Austria: A Longitudinal Study. </w:t>
      </w:r>
      <w:r w:rsidRPr="00591CD1">
        <w:rPr>
          <w:rFonts w:cs="Times New Roman"/>
          <w:i/>
          <w:iCs/>
          <w:noProof/>
          <w:szCs w:val="24"/>
        </w:rPr>
        <w:t>Front Psychiatry</w:t>
      </w:r>
      <w:r w:rsidRPr="00591CD1">
        <w:rPr>
          <w:rFonts w:cs="Times New Roman"/>
          <w:noProof/>
          <w:szCs w:val="24"/>
        </w:rPr>
        <w:t>. 2021;12. doi:10.3389/fpsyt.2021.625973</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120. </w:t>
      </w:r>
      <w:r w:rsidRPr="00591CD1">
        <w:rPr>
          <w:rFonts w:cs="Times New Roman"/>
          <w:noProof/>
          <w:szCs w:val="24"/>
        </w:rPr>
        <w:tab/>
        <w:t xml:space="preserve">Lindauer SJ. COVID-19 affecting our world. </w:t>
      </w:r>
      <w:r w:rsidRPr="00591CD1">
        <w:rPr>
          <w:rFonts w:cs="Times New Roman"/>
          <w:i/>
          <w:iCs/>
          <w:noProof/>
          <w:szCs w:val="24"/>
        </w:rPr>
        <w:t>Angle Orthod</w:t>
      </w:r>
      <w:r w:rsidRPr="00591CD1">
        <w:rPr>
          <w:rFonts w:cs="Times New Roman"/>
          <w:noProof/>
          <w:szCs w:val="24"/>
        </w:rPr>
        <w:t>. 2020;90(3):467-467. doi:10.2319/0003-3219-90.3.467</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121. </w:t>
      </w:r>
      <w:r w:rsidRPr="00591CD1">
        <w:rPr>
          <w:rFonts w:cs="Times New Roman"/>
          <w:noProof/>
          <w:szCs w:val="24"/>
        </w:rPr>
        <w:tab/>
        <w:t xml:space="preserve">García-Camba P, Marcianes M, Varela Morales M. Changes in orthodontics during the COVID-19 pandemic that have come to stay. </w:t>
      </w:r>
      <w:r w:rsidRPr="00591CD1">
        <w:rPr>
          <w:rFonts w:cs="Times New Roman"/>
          <w:i/>
          <w:iCs/>
          <w:noProof/>
          <w:szCs w:val="24"/>
        </w:rPr>
        <w:t>Am J Orthod Dentofac Orthop</w:t>
      </w:r>
      <w:r w:rsidRPr="00591CD1">
        <w:rPr>
          <w:rFonts w:cs="Times New Roman"/>
          <w:noProof/>
          <w:szCs w:val="24"/>
        </w:rPr>
        <w:t>. 2020;158(4):e1-e3. doi:10.1016/j.ajodo.2020.07.014</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122. </w:t>
      </w:r>
      <w:r w:rsidRPr="00591CD1">
        <w:rPr>
          <w:rFonts w:cs="Times New Roman"/>
          <w:noProof/>
          <w:szCs w:val="24"/>
        </w:rPr>
        <w:tab/>
        <w:t>CDC. Centers for Disease Control and Disease Prevention. Post-COVID Conditions. https://www.cdc.gov/coronavirus/2019-ncov/long-term-effects.html. Published 2021.</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123. </w:t>
      </w:r>
      <w:r w:rsidRPr="00591CD1">
        <w:rPr>
          <w:rFonts w:cs="Times New Roman"/>
          <w:noProof/>
          <w:szCs w:val="24"/>
        </w:rPr>
        <w:tab/>
        <w:t xml:space="preserve">Al-Aly Z, Xie Y, Bowe B. High-dimensional characterization of post-acute sequelae of COVID-19. </w:t>
      </w:r>
      <w:r w:rsidRPr="00591CD1">
        <w:rPr>
          <w:rFonts w:cs="Times New Roman"/>
          <w:i/>
          <w:iCs/>
          <w:noProof/>
          <w:szCs w:val="24"/>
        </w:rPr>
        <w:t>Nature</w:t>
      </w:r>
      <w:r w:rsidRPr="00591CD1">
        <w:rPr>
          <w:rFonts w:cs="Times New Roman"/>
          <w:noProof/>
          <w:szCs w:val="24"/>
        </w:rPr>
        <w:t>. 2021;594(7862):259-264. doi:10.1038/s41586-021-03553-9</w:t>
      </w:r>
    </w:p>
    <w:p w:rsidR="00591CD1" w:rsidRPr="00591CD1" w:rsidRDefault="00591CD1" w:rsidP="00591CD1">
      <w:pPr>
        <w:widowControl w:val="0"/>
        <w:autoSpaceDE w:val="0"/>
        <w:autoSpaceDN w:val="0"/>
        <w:adjustRightInd w:val="0"/>
        <w:ind w:left="640" w:hanging="640"/>
        <w:rPr>
          <w:rFonts w:cs="Times New Roman"/>
          <w:noProof/>
          <w:szCs w:val="24"/>
        </w:rPr>
      </w:pPr>
      <w:r w:rsidRPr="00591CD1">
        <w:rPr>
          <w:rFonts w:cs="Times New Roman"/>
          <w:noProof/>
          <w:szCs w:val="24"/>
        </w:rPr>
        <w:t xml:space="preserve">124. </w:t>
      </w:r>
      <w:r w:rsidRPr="00591CD1">
        <w:rPr>
          <w:rFonts w:cs="Times New Roman"/>
          <w:noProof/>
          <w:szCs w:val="24"/>
        </w:rPr>
        <w:tab/>
        <w:t xml:space="preserve">Turner JS, Kim W, Kalaidina E, et al. SARS-CoV-2 infection induces long-lived bone marrow plasma cells in humans. </w:t>
      </w:r>
      <w:r w:rsidRPr="00591CD1">
        <w:rPr>
          <w:rFonts w:cs="Times New Roman"/>
          <w:i/>
          <w:iCs/>
          <w:noProof/>
          <w:szCs w:val="24"/>
        </w:rPr>
        <w:t>Nature</w:t>
      </w:r>
      <w:r w:rsidRPr="00591CD1">
        <w:rPr>
          <w:rFonts w:cs="Times New Roman"/>
          <w:noProof/>
          <w:szCs w:val="24"/>
        </w:rPr>
        <w:t>. 2021;595(7867):421-425. doi:10.1038/s41586-021-03647-4</w:t>
      </w:r>
    </w:p>
    <w:p w:rsidR="00591CD1" w:rsidRPr="00591CD1" w:rsidRDefault="00591CD1" w:rsidP="00591CD1">
      <w:pPr>
        <w:widowControl w:val="0"/>
        <w:autoSpaceDE w:val="0"/>
        <w:autoSpaceDN w:val="0"/>
        <w:adjustRightInd w:val="0"/>
        <w:ind w:left="640" w:hanging="640"/>
        <w:rPr>
          <w:rFonts w:cs="Times New Roman"/>
          <w:noProof/>
        </w:rPr>
      </w:pPr>
      <w:r w:rsidRPr="00591CD1">
        <w:rPr>
          <w:rFonts w:cs="Times New Roman"/>
          <w:noProof/>
          <w:szCs w:val="24"/>
        </w:rPr>
        <w:t xml:space="preserve">125. </w:t>
      </w:r>
      <w:r w:rsidRPr="00591CD1">
        <w:rPr>
          <w:rFonts w:cs="Times New Roman"/>
          <w:noProof/>
          <w:szCs w:val="24"/>
        </w:rPr>
        <w:tab/>
        <w:t xml:space="preserve">Agar S, Morgan E, Lee Y. A further plot twist: will “long COVID” have an impact on dentistry and the dental workforce? </w:t>
      </w:r>
      <w:r w:rsidRPr="00591CD1">
        <w:rPr>
          <w:rFonts w:cs="Times New Roman"/>
          <w:i/>
          <w:iCs/>
          <w:noProof/>
          <w:szCs w:val="24"/>
        </w:rPr>
        <w:t>Br Dent J</w:t>
      </w:r>
      <w:r w:rsidRPr="00591CD1">
        <w:rPr>
          <w:rFonts w:cs="Times New Roman"/>
          <w:noProof/>
          <w:szCs w:val="24"/>
        </w:rPr>
        <w:t>. 2021;231(4):221-224. doi:10.1038/s41415-021-3321-4</w:t>
      </w:r>
    </w:p>
    <w:p w:rsidR="008615E7" w:rsidRPr="003F3396" w:rsidRDefault="00EE7BFF" w:rsidP="00591CD1">
      <w:pPr>
        <w:widowControl w:val="0"/>
        <w:autoSpaceDE w:val="0"/>
        <w:autoSpaceDN w:val="0"/>
        <w:adjustRightInd w:val="0"/>
        <w:ind w:left="640" w:hanging="640"/>
        <w:rPr>
          <w:noProof/>
          <w:lang w:val="mk-MK"/>
        </w:rPr>
      </w:pPr>
      <w:r w:rsidRPr="003F3396">
        <w:rPr>
          <w:noProof/>
          <w:lang w:val="mk-MK"/>
        </w:rPr>
        <w:fldChar w:fldCharType="end"/>
      </w:r>
    </w:p>
    <w:p w:rsidR="008615E7" w:rsidRPr="003F3396" w:rsidRDefault="008615E7">
      <w:pPr>
        <w:spacing w:before="0" w:after="200" w:line="276" w:lineRule="auto"/>
        <w:jc w:val="left"/>
        <w:rPr>
          <w:noProof/>
          <w:lang w:val="mk-MK"/>
        </w:rPr>
      </w:pPr>
      <w:r w:rsidRPr="003F3396">
        <w:rPr>
          <w:noProof/>
          <w:lang w:val="mk-MK"/>
        </w:rPr>
        <w:br w:type="page"/>
      </w:r>
    </w:p>
    <w:p w:rsidR="005668A6" w:rsidRPr="003F3396" w:rsidRDefault="008615E7" w:rsidP="004E17B1">
      <w:pPr>
        <w:pStyle w:val="Heading1"/>
        <w:rPr>
          <w:noProof/>
          <w:lang w:val="mk-MK"/>
        </w:rPr>
      </w:pPr>
      <w:bookmarkStart w:id="143" w:name="_Toc130131239"/>
      <w:r w:rsidRPr="003F3396">
        <w:rPr>
          <w:noProof/>
          <w:lang w:val="mk-MK"/>
        </w:rPr>
        <w:lastRenderedPageBreak/>
        <w:t>АНЕКС 1 – ПРАШАЛНИК</w:t>
      </w:r>
      <w:bookmarkEnd w:id="143"/>
    </w:p>
    <w:p w:rsidR="005668A6" w:rsidRPr="003F3396" w:rsidRDefault="005668A6" w:rsidP="005668A6">
      <w:pPr>
        <w:rPr>
          <w:i/>
          <w:noProof/>
          <w:lang w:val="mk-MK"/>
        </w:rPr>
      </w:pPr>
      <w:r w:rsidRPr="003F3396">
        <w:rPr>
          <w:i/>
          <w:noProof/>
          <w:lang w:val="mk-MK"/>
        </w:rPr>
        <w:t xml:space="preserve">Почитувани, </w:t>
      </w:r>
    </w:p>
    <w:p w:rsidR="005668A6" w:rsidRPr="003F3396" w:rsidRDefault="005668A6" w:rsidP="005668A6">
      <w:pPr>
        <w:rPr>
          <w:i/>
          <w:noProof/>
          <w:lang w:val="mk-MK"/>
        </w:rPr>
      </w:pPr>
      <w:r w:rsidRPr="003F3396">
        <w:rPr>
          <w:i/>
          <w:noProof/>
          <w:lang w:val="mk-MK"/>
        </w:rPr>
        <w:t>Целта на овој прашалник е да ги истражи искуствата, ставовите и верувањата на ортодонстките пациенти за време на КОВИД-19 пандемијата. Учеството во истражувањето е анонимно и доброволно</w:t>
      </w:r>
      <w:r w:rsidR="004F4F36" w:rsidRPr="003F3396">
        <w:rPr>
          <w:i/>
          <w:noProof/>
          <w:lang w:val="mk-MK"/>
        </w:rPr>
        <w:t>,</w:t>
      </w:r>
      <w:r w:rsidRPr="003F3396">
        <w:rPr>
          <w:i/>
          <w:noProof/>
          <w:lang w:val="mk-MK"/>
        </w:rPr>
        <w:t xml:space="preserve"> а добиените податоци ќе бидат користени исклучиво во научно-истражувачки цели. </w:t>
      </w:r>
    </w:p>
    <w:p w:rsidR="005668A6" w:rsidRPr="003F3396" w:rsidRDefault="00F90C18" w:rsidP="005668A6">
      <w:pPr>
        <w:rPr>
          <w:i/>
          <w:noProof/>
        </w:rPr>
      </w:pPr>
      <w:r w:rsidRPr="003F3396">
        <w:rPr>
          <w:i/>
          <w:noProof/>
          <w:lang w:val="mk-MK"/>
        </w:rPr>
        <w:t>Однапред Ви благодарам</w:t>
      </w:r>
      <w:r w:rsidR="005668A6" w:rsidRPr="003F3396">
        <w:rPr>
          <w:i/>
          <w:noProof/>
          <w:lang w:val="mk-MK"/>
        </w:rPr>
        <w:t xml:space="preserve"> на учеството!</w:t>
      </w:r>
    </w:p>
    <w:p w:rsidR="005668A6" w:rsidRPr="003F3396" w:rsidRDefault="005668A6" w:rsidP="002A4953">
      <w:pPr>
        <w:widowControl w:val="0"/>
        <w:pBdr>
          <w:top w:val="nil"/>
          <w:left w:val="nil"/>
          <w:bottom w:val="nil"/>
          <w:right w:val="nil"/>
          <w:between w:val="nil"/>
        </w:pBdr>
        <w:spacing w:before="0" w:after="0"/>
        <w:rPr>
          <w:rFonts w:eastAsia="Times New Roman" w:cs="Times New Roman"/>
          <w:b/>
          <w:noProof/>
          <w:color w:val="000000"/>
          <w:szCs w:val="24"/>
          <w:lang w:val="mk-MK" w:eastAsia="mk-MK"/>
        </w:rPr>
      </w:pPr>
      <w:r w:rsidRPr="003F3396">
        <w:rPr>
          <w:rFonts w:eastAsia="Calibri" w:cs="Times New Roman"/>
          <w:b/>
          <w:noProof/>
          <w:color w:val="000000"/>
          <w:szCs w:val="24"/>
          <w:lang w:val="mk-MK" w:eastAsia="mk-MK"/>
        </w:rPr>
        <w:t>I -ГЕНЕРАЛНИ ИНФОРМАЦИИ:</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5668A6" w:rsidP="002A4953">
      <w:pPr>
        <w:spacing w:before="0" w:after="0"/>
        <w:rPr>
          <w:noProof/>
          <w:lang w:val="mk-MK"/>
        </w:rPr>
      </w:pPr>
      <w:r w:rsidRPr="003F3396">
        <w:rPr>
          <w:b/>
          <w:noProof/>
          <w:lang w:val="mk-MK"/>
        </w:rPr>
        <w:t>Напомена:</w:t>
      </w:r>
      <w:r w:rsidRPr="003F3396">
        <w:rPr>
          <w:i/>
          <w:noProof/>
          <w:lang w:val="mk-MK"/>
        </w:rPr>
        <w:t>Доколку овој прашалник го пополнувате како родител или старател на малолетен пациент (под 18 години), потребно е во овој сегмент да се наведат генералните инфомрации на самиот пациент.</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b/>
          <w:noProof/>
          <w:color w:val="000000"/>
          <w:szCs w:val="24"/>
          <w:lang w:val="mk-MK" w:eastAsia="mk-MK"/>
        </w:rPr>
        <w:t>А1.Пол на пациентот:</w:t>
      </w:r>
      <w:r w:rsidRPr="003F3396">
        <w:rPr>
          <w:rFonts w:eastAsia="Calibri" w:cs="Times New Roman"/>
          <w:noProof/>
          <w:color w:val="000000"/>
          <w:szCs w:val="24"/>
          <w:lang w:val="mk-MK" w:eastAsia="mk-MK"/>
        </w:rPr>
        <w:tab/>
        <w:t xml:space="preserve">а) женски </w:t>
      </w:r>
      <w:r w:rsidRPr="003F3396">
        <w:rPr>
          <w:rFonts w:eastAsia="Calibri" w:cs="Times New Roman"/>
          <w:noProof/>
          <w:color w:val="000000"/>
          <w:szCs w:val="24"/>
          <w:lang w:val="mk-MK" w:eastAsia="mk-MK"/>
        </w:rPr>
        <w:tab/>
        <w:t>б)машки</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b/>
          <w:noProof/>
          <w:color w:val="000000"/>
          <w:szCs w:val="24"/>
          <w:lang w:val="mk-MK" w:eastAsia="mk-MK"/>
        </w:rPr>
        <w:t xml:space="preserve">A2. Место на живеење на пациентот </w:t>
      </w:r>
      <w:r w:rsidRPr="003F3396">
        <w:rPr>
          <w:rFonts w:eastAsia="Calibri" w:cs="Times New Roman"/>
          <w:noProof/>
          <w:color w:val="000000"/>
          <w:szCs w:val="24"/>
          <w:lang w:val="mk-MK" w:eastAsia="mk-MK"/>
        </w:rPr>
        <w:t>__________________</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b/>
          <w:noProof/>
          <w:color w:val="000000"/>
          <w:szCs w:val="24"/>
          <w:lang w:val="mk-MK" w:eastAsia="mk-MK"/>
        </w:rPr>
        <w:t xml:space="preserve">А3.Возраст на пациентот: _________________ </w:t>
      </w:r>
      <w:r w:rsidRPr="003F3396">
        <w:rPr>
          <w:rFonts w:eastAsia="Calibri" w:cs="Times New Roman"/>
          <w:noProof/>
          <w:color w:val="000000"/>
          <w:szCs w:val="24"/>
          <w:lang w:val="mk-MK" w:eastAsia="mk-MK"/>
        </w:rPr>
        <w:t>години</w:t>
      </w:r>
    </w:p>
    <w:p w:rsidR="005668A6" w:rsidRPr="003F3396" w:rsidRDefault="005668A6" w:rsidP="002A4953">
      <w:pPr>
        <w:spacing w:before="0" w:after="0"/>
        <w:rPr>
          <w:noProof/>
          <w:lang w:val="mk-MK"/>
        </w:rPr>
      </w:pP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А4. Дали сте пациенти во (заокружете еден од посочените одговори):</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a)приватна здравствена установа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б)државна здравствена установа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noProof/>
          <w:color w:val="000000"/>
          <w:szCs w:val="24"/>
          <w:lang w:val="mk-MK" w:eastAsia="mk-MK"/>
        </w:rPr>
        <w:t xml:space="preserve">А5. </w:t>
      </w:r>
      <w:r w:rsidRPr="003F3396">
        <w:rPr>
          <w:rFonts w:eastAsia="Calibri" w:cs="Times New Roman"/>
          <w:b/>
          <w:noProof/>
          <w:color w:val="000000"/>
          <w:szCs w:val="24"/>
          <w:lang w:val="mk-MK" w:eastAsia="mk-MK"/>
        </w:rPr>
        <w:t>Работен статус</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а)ученик/студент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lastRenderedPageBreak/>
        <w:t>б)вработен/а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в)навработен/а</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noProof/>
          <w:color w:val="000000"/>
          <w:szCs w:val="24"/>
          <w:lang w:val="mk-MK" w:eastAsia="mk-MK"/>
        </w:rPr>
        <w:t xml:space="preserve">г) друго </w:t>
      </w:r>
      <w:r w:rsidRPr="003F3396">
        <w:rPr>
          <w:rFonts w:eastAsia="Calibri" w:cs="Times New Roman"/>
          <w:b/>
          <w:noProof/>
          <w:color w:val="000000"/>
          <w:szCs w:val="24"/>
          <w:lang w:val="mk-MK" w:eastAsia="mk-MK"/>
        </w:rPr>
        <w:t>_________________</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p>
    <w:p w:rsidR="005668A6" w:rsidRPr="003F3396" w:rsidRDefault="005668A6" w:rsidP="002A4953">
      <w:pPr>
        <w:widowControl w:val="0"/>
        <w:pBdr>
          <w:top w:val="nil"/>
          <w:left w:val="nil"/>
          <w:bottom w:val="nil"/>
          <w:right w:val="nil"/>
          <w:between w:val="nil"/>
        </w:pBdr>
        <w:spacing w:before="0" w:after="0"/>
        <w:rPr>
          <w:rFonts w:eastAsia="Times New Roman" w:cs="Times New Roman"/>
          <w:b/>
          <w:noProof/>
          <w:color w:val="000000"/>
          <w:szCs w:val="24"/>
          <w:lang w:val="mk-MK" w:eastAsia="mk-MK"/>
        </w:rPr>
      </w:pPr>
      <w:r w:rsidRPr="003F3396">
        <w:rPr>
          <w:rFonts w:eastAsia="Calibri" w:cs="Times New Roman"/>
          <w:b/>
          <w:noProof/>
          <w:color w:val="000000"/>
          <w:szCs w:val="24"/>
          <w:lang w:val="mk-MK" w:eastAsia="mk-MK"/>
        </w:rPr>
        <w:t>II –СТАВОВИ И ОДНЕСУВАЊЕ КОН ОРТОДОНТСКИОТ ТРЕТМАН ЗА ВРЕМЕ НА ПЕРИОД НА КОВИД-19 КАРАНТИН:</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А6</w:t>
      </w:r>
      <w:r w:rsidR="005668A6" w:rsidRPr="003F3396">
        <w:rPr>
          <w:rFonts w:eastAsia="Calibri" w:cs="Times New Roman"/>
          <w:b/>
          <w:noProof/>
          <w:color w:val="000000"/>
          <w:szCs w:val="24"/>
          <w:lang w:val="mk-MK" w:eastAsia="mk-MK"/>
        </w:rPr>
        <w:t>. Дали сте прележале КОВИД-19</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А7</w:t>
      </w:r>
      <w:r w:rsidR="005668A6" w:rsidRPr="003F3396">
        <w:rPr>
          <w:rFonts w:eastAsia="Calibri" w:cs="Times New Roman"/>
          <w:b/>
          <w:noProof/>
          <w:color w:val="000000"/>
          <w:szCs w:val="24"/>
          <w:lang w:val="mk-MK" w:eastAsia="mk-MK"/>
        </w:rPr>
        <w:t>. Дали пандемијата има влијание врз Вашиот начин на живот?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cs="Times New Roman"/>
          <w:b/>
          <w:bCs/>
          <w:noProof/>
          <w:color w:val="000000"/>
          <w:sz w:val="20"/>
          <w:szCs w:val="20"/>
          <w:lang w:val="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А8</w:t>
      </w:r>
      <w:r w:rsidR="005668A6" w:rsidRPr="003F3396">
        <w:rPr>
          <w:rFonts w:eastAsia="Calibri" w:cs="Times New Roman"/>
          <w:b/>
          <w:noProof/>
          <w:color w:val="000000"/>
          <w:szCs w:val="24"/>
          <w:lang w:val="mk-MK" w:eastAsia="mk-MK"/>
        </w:rPr>
        <w:t>. Дали пандемијата има влијание врз Вашата финансиска ситуација?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А9</w:t>
      </w:r>
      <w:r w:rsidR="005668A6" w:rsidRPr="003F3396">
        <w:rPr>
          <w:rFonts w:eastAsia="Calibri" w:cs="Times New Roman"/>
          <w:b/>
          <w:noProof/>
          <w:color w:val="000000"/>
          <w:szCs w:val="24"/>
          <w:lang w:val="mk-MK" w:eastAsia="mk-MK"/>
        </w:rPr>
        <w:t>. Дали пандемијата има влијание врз Вашиот ортодонтски третман?</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А10</w:t>
      </w:r>
      <w:r w:rsidR="005668A6" w:rsidRPr="003F3396">
        <w:rPr>
          <w:rFonts w:eastAsia="Calibri" w:cs="Times New Roman"/>
          <w:b/>
          <w:noProof/>
          <w:color w:val="000000"/>
          <w:szCs w:val="24"/>
          <w:lang w:val="mk-MK" w:eastAsia="mk-MK"/>
        </w:rPr>
        <w:t>. Дали ги почитувате препораките заштита од КОВИД-19?</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lastRenderedPageBreak/>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А11</w:t>
      </w:r>
      <w:r w:rsidR="005668A6" w:rsidRPr="003F3396">
        <w:rPr>
          <w:rFonts w:eastAsia="Calibri" w:cs="Times New Roman"/>
          <w:b/>
          <w:noProof/>
          <w:color w:val="000000"/>
          <w:szCs w:val="24"/>
          <w:lang w:val="mk-MK" w:eastAsia="mk-MK"/>
        </w:rPr>
        <w:t>. Дали пандемијата има влијание врз Вашиот ортодонтски третман?</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А12</w:t>
      </w:r>
      <w:r w:rsidR="005668A6" w:rsidRPr="003F3396">
        <w:rPr>
          <w:rFonts w:eastAsia="Calibri" w:cs="Times New Roman"/>
          <w:b/>
          <w:noProof/>
          <w:color w:val="000000"/>
          <w:szCs w:val="24"/>
          <w:lang w:val="mk-MK" w:eastAsia="mk-MK"/>
        </w:rPr>
        <w:t>. Дали ако Вие или член на Вашето семејство има симптоми или позитивен тест би го известил ортодонтот пред закажаната контрола?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А13</w:t>
      </w:r>
      <w:r w:rsidR="005668A6" w:rsidRPr="003F3396">
        <w:rPr>
          <w:rFonts w:eastAsia="Calibri" w:cs="Times New Roman"/>
          <w:b/>
          <w:noProof/>
          <w:color w:val="000000"/>
          <w:szCs w:val="24"/>
          <w:lang w:val="mk-MK" w:eastAsia="mk-MK"/>
        </w:rPr>
        <w:t>. Дали би ја одложиле закажаната котрола и третман заради страв од инфекција со КОВИД-19?</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А14</w:t>
      </w:r>
      <w:r w:rsidR="005668A6" w:rsidRPr="003F3396">
        <w:rPr>
          <w:rFonts w:eastAsia="Calibri" w:cs="Times New Roman"/>
          <w:b/>
          <w:noProof/>
          <w:color w:val="000000"/>
          <w:szCs w:val="24"/>
          <w:lang w:val="mk-MK" w:eastAsia="mk-MK"/>
        </w:rPr>
        <w:t>. Наведет го бројот на пропуштени ортодонтски контроли _______________</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А15</w:t>
      </w:r>
      <w:r w:rsidR="005668A6" w:rsidRPr="003F3396">
        <w:rPr>
          <w:rFonts w:eastAsia="Calibri" w:cs="Times New Roman"/>
          <w:b/>
          <w:noProof/>
          <w:color w:val="000000"/>
          <w:szCs w:val="24"/>
          <w:lang w:val="mk-MK" w:eastAsia="mk-MK"/>
        </w:rPr>
        <w:t>. Дали сметате дека имате анкзиозност поврзана со КОВИД-19?</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А16</w:t>
      </w:r>
      <w:r w:rsidR="005668A6" w:rsidRPr="003F3396">
        <w:rPr>
          <w:rFonts w:eastAsia="Calibri" w:cs="Times New Roman"/>
          <w:b/>
          <w:noProof/>
          <w:color w:val="000000"/>
          <w:szCs w:val="24"/>
          <w:lang w:val="mk-MK" w:eastAsia="mk-MK"/>
        </w:rPr>
        <w:t>. Доколку носите мобилен апарат, дали редовно го носевте според препораките на Вашиот ортодонт?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lastRenderedPageBreak/>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А17</w:t>
      </w:r>
      <w:r w:rsidR="005668A6" w:rsidRPr="003F3396">
        <w:rPr>
          <w:rFonts w:eastAsia="Calibri" w:cs="Times New Roman"/>
          <w:b/>
          <w:noProof/>
          <w:color w:val="000000"/>
          <w:szCs w:val="24"/>
          <w:lang w:val="mk-MK" w:eastAsia="mk-MK"/>
        </w:rPr>
        <w:t>. Доколку носите фиксен апарат, дали редовно го одржувавте според препораките на Вашиот ортодонт?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А18</w:t>
      </w:r>
      <w:r w:rsidR="005668A6" w:rsidRPr="003F3396">
        <w:rPr>
          <w:rFonts w:eastAsia="Calibri" w:cs="Times New Roman"/>
          <w:b/>
          <w:noProof/>
          <w:color w:val="000000"/>
          <w:szCs w:val="24"/>
          <w:lang w:val="mk-MK" w:eastAsia="mk-MK"/>
        </w:rPr>
        <w:t>. Дали за време на карантинот имавте потреба од итна ортодонтска консултација и преглед?</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А19</w:t>
      </w:r>
      <w:r w:rsidR="005668A6" w:rsidRPr="003F3396">
        <w:rPr>
          <w:rFonts w:eastAsia="Calibri" w:cs="Times New Roman"/>
          <w:b/>
          <w:noProof/>
          <w:color w:val="000000"/>
          <w:szCs w:val="24"/>
          <w:lang w:val="mk-MK" w:eastAsia="mk-MK"/>
        </w:rPr>
        <w:t>. Ако Вашиот ортодонт Ве контактира за да Ви закаже термин во ова време на пандемија дали сте подготвени да одите?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А20</w:t>
      </w:r>
      <w:r w:rsidR="005668A6" w:rsidRPr="003F3396">
        <w:rPr>
          <w:rFonts w:eastAsia="Calibri" w:cs="Times New Roman"/>
          <w:b/>
          <w:noProof/>
          <w:color w:val="000000"/>
          <w:szCs w:val="24"/>
          <w:lang w:val="mk-MK" w:eastAsia="mk-MK"/>
        </w:rPr>
        <w:t>. Дали чуствувате дека имате потреба од почести контроли?</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А21</w:t>
      </w:r>
      <w:r w:rsidR="005668A6" w:rsidRPr="003F3396">
        <w:rPr>
          <w:rFonts w:eastAsia="Calibri" w:cs="Times New Roman"/>
          <w:b/>
          <w:noProof/>
          <w:color w:val="000000"/>
          <w:szCs w:val="24"/>
          <w:lang w:val="mk-MK" w:eastAsia="mk-MK"/>
        </w:rPr>
        <w:t>. Дали контролите биле на Ваша иницијатива?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lastRenderedPageBreak/>
        <w:t>в) Незнам</w:t>
      </w:r>
    </w:p>
    <w:p w:rsidR="005668A6" w:rsidRPr="003F3396" w:rsidRDefault="005668A6" w:rsidP="002A4953">
      <w:pPr>
        <w:widowControl w:val="0"/>
        <w:pBdr>
          <w:top w:val="nil"/>
          <w:left w:val="nil"/>
          <w:bottom w:val="nil"/>
          <w:right w:val="nil"/>
          <w:between w:val="nil"/>
        </w:pBdr>
        <w:spacing w:before="0" w:after="0"/>
        <w:rPr>
          <w:rFonts w:eastAsia="Times New Roman"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А22</w:t>
      </w:r>
      <w:r w:rsidR="005668A6" w:rsidRPr="003F3396">
        <w:rPr>
          <w:rFonts w:eastAsia="Calibri" w:cs="Times New Roman"/>
          <w:b/>
          <w:noProof/>
          <w:color w:val="000000"/>
          <w:szCs w:val="24"/>
          <w:lang w:val="mk-MK" w:eastAsia="mk-MK"/>
        </w:rPr>
        <w:t>. Дали сте подготвени Вашиот ортодонтски третман да трае подолго како резултат на пграничувањата кои ги наметнува пандмеијата?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А23</w:t>
      </w:r>
      <w:r w:rsidR="005668A6" w:rsidRPr="003F3396">
        <w:rPr>
          <w:rFonts w:eastAsia="Calibri" w:cs="Times New Roman"/>
          <w:b/>
          <w:noProof/>
          <w:color w:val="000000"/>
          <w:szCs w:val="24"/>
          <w:lang w:val="mk-MK" w:eastAsia="mk-MK"/>
        </w:rPr>
        <w:t>. Дали чуствувате дека сакате да го прекинете порано Вашиот ортодонтски третман?</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А24</w:t>
      </w:r>
      <w:r w:rsidR="005668A6" w:rsidRPr="003F3396">
        <w:rPr>
          <w:rFonts w:eastAsia="Calibri" w:cs="Times New Roman"/>
          <w:b/>
          <w:noProof/>
          <w:color w:val="000000"/>
          <w:szCs w:val="24"/>
          <w:lang w:val="mk-MK" w:eastAsia="mk-MK"/>
        </w:rPr>
        <w:t>. Дали Вашата здравствена установа во целост ги почитува мерките за заштита од КОВОД-19?</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А25</w:t>
      </w:r>
      <w:r w:rsidR="005668A6" w:rsidRPr="003F3396">
        <w:rPr>
          <w:rFonts w:eastAsia="Calibri" w:cs="Times New Roman"/>
          <w:b/>
          <w:noProof/>
          <w:color w:val="000000"/>
          <w:szCs w:val="24"/>
          <w:lang w:val="mk-MK" w:eastAsia="mk-MK"/>
        </w:rPr>
        <w:t>. Дали сметате дека довербата кон Вашиот стоматолог се измени како резултат на пандемијата?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a)Да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б)Не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А26</w:t>
      </w:r>
      <w:r w:rsidR="005668A6" w:rsidRPr="003F3396">
        <w:rPr>
          <w:rFonts w:eastAsia="Calibri" w:cs="Times New Roman"/>
          <w:b/>
          <w:noProof/>
          <w:color w:val="000000"/>
          <w:szCs w:val="24"/>
          <w:lang w:val="mk-MK" w:eastAsia="mk-MK"/>
        </w:rPr>
        <w:t>. Колку сте задоволни од услугата добиена во Вашата здравствена установа?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 Целосно сум задоволен/а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 Задоволен/а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lastRenderedPageBreak/>
        <w:t>в) Незнам</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г) Не сум задоволен/а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д) Воопшто не сум задоволен/а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А27</w:t>
      </w:r>
      <w:r w:rsidR="005668A6" w:rsidRPr="003F3396">
        <w:rPr>
          <w:rFonts w:eastAsia="Calibri" w:cs="Times New Roman"/>
          <w:b/>
          <w:noProof/>
          <w:color w:val="000000"/>
          <w:szCs w:val="24"/>
          <w:lang w:val="mk-MK" w:eastAsia="mk-MK"/>
        </w:rPr>
        <w:t>. Доколку на претхедното прашање сте заокружиле опција г) или опција д), заокружете која од наведените опции се причини за Вашето незадоволство?</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a) Тешко се закажува термин</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б) Проблем во комуникација со лекарот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в) Долго време на чекање</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 xml:space="preserve">г) КОВИД-19 протоколите </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д) Немам можност да поставам пашања</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r w:rsidRPr="003F3396">
        <w:rPr>
          <w:rFonts w:eastAsia="Calibri" w:cs="Times New Roman"/>
          <w:noProof/>
          <w:color w:val="000000"/>
          <w:szCs w:val="24"/>
          <w:lang w:val="mk-MK" w:eastAsia="mk-MK"/>
        </w:rPr>
        <w:t>ѓ) друго_____________________</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p w:rsidR="005668A6" w:rsidRPr="003F3396" w:rsidRDefault="004C710E" w:rsidP="002A4953">
      <w:pPr>
        <w:widowControl w:val="0"/>
        <w:pBdr>
          <w:top w:val="nil"/>
          <w:left w:val="nil"/>
          <w:bottom w:val="nil"/>
          <w:right w:val="nil"/>
          <w:between w:val="nil"/>
        </w:pBdr>
        <w:spacing w:before="0" w:after="0"/>
        <w:rPr>
          <w:rFonts w:eastAsia="Calibri" w:cs="Times New Roman"/>
          <w:b/>
          <w:noProof/>
          <w:color w:val="000000"/>
          <w:szCs w:val="24"/>
          <w:lang w:val="mk-MK" w:eastAsia="mk-MK"/>
        </w:rPr>
      </w:pPr>
      <w:r w:rsidRPr="003F3396">
        <w:rPr>
          <w:rFonts w:eastAsia="Calibri" w:cs="Times New Roman"/>
          <w:b/>
          <w:noProof/>
          <w:color w:val="000000"/>
          <w:szCs w:val="24"/>
          <w:lang w:val="mk-MK" w:eastAsia="mk-MK"/>
        </w:rPr>
        <w:t>А28</w:t>
      </w:r>
      <w:r w:rsidR="005668A6" w:rsidRPr="003F3396">
        <w:rPr>
          <w:rFonts w:eastAsia="Calibri" w:cs="Times New Roman"/>
          <w:b/>
          <w:noProof/>
          <w:color w:val="000000"/>
          <w:szCs w:val="24"/>
          <w:lang w:val="mk-MK" w:eastAsia="mk-MK"/>
        </w:rPr>
        <w:t>. На скала од 1 до 7, наведете колку доследно ги следевте препораките на Вашиот ортодонт?</w:t>
      </w:r>
    </w:p>
    <w:p w:rsidR="005668A6" w:rsidRPr="003F3396" w:rsidRDefault="005668A6" w:rsidP="002A4953">
      <w:pPr>
        <w:widowControl w:val="0"/>
        <w:pBdr>
          <w:top w:val="nil"/>
          <w:left w:val="nil"/>
          <w:bottom w:val="nil"/>
          <w:right w:val="nil"/>
          <w:between w:val="nil"/>
        </w:pBdr>
        <w:spacing w:before="0" w:after="0"/>
        <w:rPr>
          <w:rFonts w:eastAsia="Calibri" w:cs="Times New Roman"/>
          <w:noProof/>
          <w:color w:val="000000"/>
          <w:szCs w:val="24"/>
          <w:lang w:val="mk-MK" w:eastAsia="mk-MK"/>
        </w:rPr>
      </w:pPr>
    </w:p>
    <w:tbl>
      <w:tblPr>
        <w:tblStyle w:val="LightList-Accent5"/>
        <w:tblW w:w="0" w:type="auto"/>
        <w:tblLook w:val="04A0"/>
      </w:tblPr>
      <w:tblGrid>
        <w:gridCol w:w="1996"/>
        <w:gridCol w:w="1134"/>
        <w:gridCol w:w="1135"/>
        <w:gridCol w:w="1135"/>
        <w:gridCol w:w="1135"/>
        <w:gridCol w:w="1135"/>
        <w:gridCol w:w="1906"/>
      </w:tblGrid>
      <w:tr w:rsidR="005668A6" w:rsidRPr="003F3396" w:rsidTr="005668A6">
        <w:trPr>
          <w:cnfStyle w:val="100000000000"/>
        </w:trPr>
        <w:tc>
          <w:tcPr>
            <w:cnfStyle w:val="001000000000"/>
            <w:tcW w:w="2011" w:type="dxa"/>
          </w:tcPr>
          <w:p w:rsidR="005668A6" w:rsidRPr="003F3396" w:rsidRDefault="005668A6" w:rsidP="002A4953">
            <w:pPr>
              <w:widowControl w:val="0"/>
              <w:spacing w:before="0" w:after="0"/>
              <w:jc w:val="center"/>
              <w:rPr>
                <w:rFonts w:eastAsia="Calibri" w:cs="Times New Roman"/>
                <w:noProof/>
                <w:color w:val="000000"/>
                <w:szCs w:val="24"/>
                <w:lang w:val="mk-MK" w:eastAsia="mk-MK"/>
              </w:rPr>
            </w:pPr>
            <w:r w:rsidRPr="003F3396">
              <w:rPr>
                <w:rFonts w:eastAsia="Calibri" w:cs="Times New Roman"/>
                <w:noProof/>
                <w:color w:val="000000"/>
                <w:szCs w:val="24"/>
                <w:lang w:val="mk-MK" w:eastAsia="mk-MK"/>
              </w:rPr>
              <w:t>1</w:t>
            </w:r>
          </w:p>
        </w:tc>
        <w:tc>
          <w:tcPr>
            <w:tcW w:w="1152"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2</w:t>
            </w:r>
          </w:p>
        </w:tc>
        <w:tc>
          <w:tcPr>
            <w:tcW w:w="1152"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3</w:t>
            </w:r>
          </w:p>
        </w:tc>
        <w:tc>
          <w:tcPr>
            <w:tcW w:w="1152"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4</w:t>
            </w:r>
          </w:p>
        </w:tc>
        <w:tc>
          <w:tcPr>
            <w:tcW w:w="1152"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5</w:t>
            </w:r>
          </w:p>
        </w:tc>
        <w:tc>
          <w:tcPr>
            <w:tcW w:w="1152"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6</w:t>
            </w:r>
          </w:p>
        </w:tc>
        <w:tc>
          <w:tcPr>
            <w:tcW w:w="1920" w:type="dxa"/>
          </w:tcPr>
          <w:p w:rsidR="005668A6" w:rsidRPr="003F3396" w:rsidRDefault="005668A6" w:rsidP="002A4953">
            <w:pPr>
              <w:widowControl w:val="0"/>
              <w:spacing w:before="0" w:after="0"/>
              <w:jc w:val="center"/>
              <w:cnfStyle w:val="100000000000"/>
              <w:rPr>
                <w:rFonts w:eastAsia="Calibri" w:cs="Times New Roman"/>
                <w:noProof/>
                <w:color w:val="000000"/>
                <w:szCs w:val="24"/>
                <w:lang w:val="mk-MK" w:eastAsia="mk-MK"/>
              </w:rPr>
            </w:pPr>
            <w:r w:rsidRPr="003F3396">
              <w:rPr>
                <w:rFonts w:eastAsia="Calibri" w:cs="Times New Roman"/>
                <w:noProof/>
                <w:color w:val="000000"/>
                <w:szCs w:val="24"/>
                <w:lang w:val="mk-MK" w:eastAsia="mk-MK"/>
              </w:rPr>
              <w:t>7</w:t>
            </w:r>
          </w:p>
        </w:tc>
      </w:tr>
      <w:tr w:rsidR="005668A6" w:rsidRPr="003F3396" w:rsidTr="005668A6">
        <w:trPr>
          <w:cnfStyle w:val="000000100000"/>
        </w:trPr>
        <w:tc>
          <w:tcPr>
            <w:cnfStyle w:val="001000000000"/>
            <w:tcW w:w="2011" w:type="dxa"/>
          </w:tcPr>
          <w:p w:rsidR="005668A6" w:rsidRPr="003F3396" w:rsidRDefault="005668A6" w:rsidP="002A4953">
            <w:pPr>
              <w:widowControl w:val="0"/>
              <w:spacing w:before="0" w:after="0"/>
              <w:jc w:val="center"/>
              <w:rPr>
                <w:rFonts w:eastAsia="Calibri" w:cs="Times New Roman"/>
                <w:noProof/>
                <w:color w:val="000000"/>
                <w:szCs w:val="24"/>
                <w:lang w:val="mk-MK" w:eastAsia="mk-MK"/>
              </w:rPr>
            </w:pPr>
            <w:r w:rsidRPr="003F3396">
              <w:rPr>
                <w:noProof/>
                <w:lang w:val="mk-MK"/>
              </w:rPr>
              <w:t>воопшто не ги следев упатствата</w:t>
            </w:r>
          </w:p>
        </w:tc>
        <w:tc>
          <w:tcPr>
            <w:tcW w:w="1152"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p>
        </w:tc>
        <w:tc>
          <w:tcPr>
            <w:tcW w:w="1152"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p>
        </w:tc>
        <w:tc>
          <w:tcPr>
            <w:tcW w:w="1152"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p>
        </w:tc>
        <w:tc>
          <w:tcPr>
            <w:tcW w:w="1152"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p>
        </w:tc>
        <w:tc>
          <w:tcPr>
            <w:tcW w:w="1152"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p>
        </w:tc>
        <w:tc>
          <w:tcPr>
            <w:tcW w:w="1920" w:type="dxa"/>
          </w:tcPr>
          <w:p w:rsidR="005668A6" w:rsidRPr="003F3396" w:rsidRDefault="005668A6" w:rsidP="002A4953">
            <w:pPr>
              <w:widowControl w:val="0"/>
              <w:spacing w:before="0" w:after="0"/>
              <w:jc w:val="center"/>
              <w:cnfStyle w:val="000000100000"/>
              <w:rPr>
                <w:rFonts w:eastAsia="Calibri" w:cs="Times New Roman"/>
                <w:noProof/>
                <w:color w:val="000000"/>
                <w:szCs w:val="24"/>
                <w:lang w:val="mk-MK" w:eastAsia="mk-MK"/>
              </w:rPr>
            </w:pPr>
            <w:r w:rsidRPr="003F3396">
              <w:rPr>
                <w:noProof/>
                <w:lang w:val="mk-MK"/>
              </w:rPr>
              <w:t>целосно ги следев упатствата</w:t>
            </w:r>
          </w:p>
        </w:tc>
      </w:tr>
    </w:tbl>
    <w:p w:rsidR="005668A6" w:rsidRPr="003F3396" w:rsidRDefault="005668A6" w:rsidP="005668A6">
      <w:pPr>
        <w:widowControl w:val="0"/>
        <w:pBdr>
          <w:top w:val="nil"/>
          <w:left w:val="nil"/>
          <w:bottom w:val="nil"/>
          <w:right w:val="nil"/>
          <w:between w:val="nil"/>
        </w:pBdr>
        <w:spacing w:after="0"/>
        <w:rPr>
          <w:rFonts w:eastAsia="Calibri" w:cs="Times New Roman"/>
          <w:noProof/>
          <w:color w:val="000000"/>
          <w:szCs w:val="24"/>
          <w:lang w:val="mk-MK" w:eastAsia="mk-MK"/>
        </w:rPr>
      </w:pPr>
    </w:p>
    <w:p w:rsidR="009232C9" w:rsidRPr="003F3396" w:rsidRDefault="009232C9">
      <w:pPr>
        <w:spacing w:before="0" w:after="200" w:line="276" w:lineRule="auto"/>
        <w:jc w:val="left"/>
        <w:rPr>
          <w:rFonts w:eastAsia="Calibri" w:cs="Times New Roman"/>
          <w:noProof/>
          <w:color w:val="000000"/>
          <w:szCs w:val="24"/>
          <w:lang w:val="mk-MK" w:eastAsia="mk-MK"/>
        </w:rPr>
      </w:pPr>
      <w:r w:rsidRPr="003F3396">
        <w:rPr>
          <w:rFonts w:eastAsia="Calibri" w:cs="Times New Roman"/>
          <w:noProof/>
          <w:color w:val="000000"/>
          <w:szCs w:val="24"/>
          <w:lang w:val="mk-MK" w:eastAsia="mk-MK"/>
        </w:rPr>
        <w:br w:type="page"/>
      </w:r>
    </w:p>
    <w:p w:rsidR="009232C9" w:rsidRPr="003F3396" w:rsidRDefault="004E17B1" w:rsidP="004E17B1">
      <w:pPr>
        <w:pStyle w:val="Heading1"/>
        <w:rPr>
          <w:noProof/>
          <w:lang w:val="mk-MK"/>
        </w:rPr>
      </w:pPr>
      <w:bookmarkStart w:id="144" w:name="_Toc130131240"/>
      <w:r w:rsidRPr="003F3396">
        <w:rPr>
          <w:noProof/>
          <w:lang w:val="mk-MK"/>
        </w:rPr>
        <w:lastRenderedPageBreak/>
        <w:t>АНЕКС 2 – ЛИСТА НА ТАБЕЛИ</w:t>
      </w:r>
      <w:bookmarkEnd w:id="144"/>
    </w:p>
    <w:p w:rsidR="009232C9" w:rsidRPr="003F3396" w:rsidRDefault="009232C9" w:rsidP="009232C9">
      <w:pPr>
        <w:pStyle w:val="TableofFigures"/>
        <w:tabs>
          <w:tab w:val="right" w:leader="dot" w:pos="9350"/>
        </w:tabs>
        <w:rPr>
          <w:noProof/>
          <w:lang w:val="mk-MK"/>
        </w:rPr>
      </w:pPr>
    </w:p>
    <w:p w:rsidR="009232C9" w:rsidRPr="003F3396" w:rsidRDefault="00EE7BFF" w:rsidP="009232C9">
      <w:pPr>
        <w:pStyle w:val="TableofFigures"/>
        <w:tabs>
          <w:tab w:val="right" w:leader="dot" w:pos="9350"/>
        </w:tabs>
        <w:rPr>
          <w:noProof/>
        </w:rPr>
      </w:pPr>
      <w:r w:rsidRPr="003F3396">
        <w:rPr>
          <w:noProof/>
          <w:lang w:val="mk-MK"/>
        </w:rPr>
        <w:fldChar w:fldCharType="begin"/>
      </w:r>
      <w:r w:rsidR="009232C9" w:rsidRPr="003F3396">
        <w:rPr>
          <w:noProof/>
          <w:lang w:val="mk-MK"/>
        </w:rPr>
        <w:instrText xml:space="preserve"> TOC \h \z \c "Табела" </w:instrText>
      </w:r>
      <w:r w:rsidRPr="003F3396">
        <w:rPr>
          <w:noProof/>
          <w:lang w:val="mk-MK"/>
        </w:rPr>
        <w:fldChar w:fldCharType="separate"/>
      </w:r>
      <w:hyperlink w:anchor="_Toc129386029" w:history="1">
        <w:r w:rsidR="009232C9" w:rsidRPr="003F3396">
          <w:rPr>
            <w:rStyle w:val="Hyperlink"/>
            <w:noProof/>
            <w:lang w:val="mk-MK"/>
          </w:rPr>
          <w:t>Табела 1 - Споредба на клинички симптоми и време на инкубација на човечки коронавируси</w:t>
        </w:r>
        <w:r w:rsidR="009232C9" w:rsidRPr="003F3396">
          <w:rPr>
            <w:noProof/>
            <w:webHidden/>
          </w:rPr>
          <w:tab/>
        </w:r>
        <w:r w:rsidRPr="003F3396">
          <w:rPr>
            <w:noProof/>
            <w:webHidden/>
          </w:rPr>
          <w:fldChar w:fldCharType="begin"/>
        </w:r>
        <w:r w:rsidR="009232C9" w:rsidRPr="003F3396">
          <w:rPr>
            <w:noProof/>
            <w:webHidden/>
          </w:rPr>
          <w:instrText xml:space="preserve"> PAGEREF _Toc129386029 \h </w:instrText>
        </w:r>
        <w:r w:rsidRPr="003F3396">
          <w:rPr>
            <w:noProof/>
            <w:webHidden/>
          </w:rPr>
        </w:r>
        <w:r w:rsidRPr="003F3396">
          <w:rPr>
            <w:noProof/>
            <w:webHidden/>
          </w:rPr>
          <w:fldChar w:fldCharType="separate"/>
        </w:r>
        <w:r w:rsidR="009232C9" w:rsidRPr="003F3396">
          <w:rPr>
            <w:noProof/>
            <w:webHidden/>
          </w:rPr>
          <w:t>15</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0" w:history="1">
        <w:r w:rsidR="009232C9" w:rsidRPr="003F3396">
          <w:rPr>
            <w:rStyle w:val="Hyperlink"/>
            <w:noProof/>
            <w:lang w:val="mk-MK"/>
          </w:rPr>
          <w:t>Табела 2 - Пријавени случаи на SARS-CoV-2, оздравувања и смртни случаи по континенти</w:t>
        </w:r>
        <w:r w:rsidR="009232C9" w:rsidRPr="003F3396">
          <w:rPr>
            <w:noProof/>
            <w:webHidden/>
          </w:rPr>
          <w:tab/>
        </w:r>
        <w:r w:rsidRPr="003F3396">
          <w:rPr>
            <w:noProof/>
            <w:webHidden/>
          </w:rPr>
          <w:fldChar w:fldCharType="begin"/>
        </w:r>
        <w:r w:rsidR="009232C9" w:rsidRPr="003F3396">
          <w:rPr>
            <w:noProof/>
            <w:webHidden/>
          </w:rPr>
          <w:instrText xml:space="preserve"> PAGEREF _Toc129386030 \h </w:instrText>
        </w:r>
        <w:r w:rsidRPr="003F3396">
          <w:rPr>
            <w:noProof/>
            <w:webHidden/>
          </w:rPr>
        </w:r>
        <w:r w:rsidRPr="003F3396">
          <w:rPr>
            <w:noProof/>
            <w:webHidden/>
          </w:rPr>
          <w:fldChar w:fldCharType="separate"/>
        </w:r>
        <w:r w:rsidR="009232C9" w:rsidRPr="003F3396">
          <w:rPr>
            <w:noProof/>
            <w:webHidden/>
          </w:rPr>
          <w:t>19</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1" w:history="1">
        <w:r w:rsidR="009232C9" w:rsidRPr="003F3396">
          <w:rPr>
            <w:rStyle w:val="Hyperlink"/>
            <w:noProof/>
            <w:lang w:val="mk-MK"/>
          </w:rPr>
          <w:t>Табела 3 - Структура и опис на истражувачкиот инструмент</w:t>
        </w:r>
        <w:r w:rsidR="009232C9" w:rsidRPr="003F3396">
          <w:rPr>
            <w:noProof/>
            <w:webHidden/>
          </w:rPr>
          <w:tab/>
        </w:r>
        <w:r w:rsidRPr="003F3396">
          <w:rPr>
            <w:noProof/>
            <w:webHidden/>
          </w:rPr>
          <w:fldChar w:fldCharType="begin"/>
        </w:r>
        <w:r w:rsidR="009232C9" w:rsidRPr="003F3396">
          <w:rPr>
            <w:noProof/>
            <w:webHidden/>
          </w:rPr>
          <w:instrText xml:space="preserve"> PAGEREF _Toc129386031 \h </w:instrText>
        </w:r>
        <w:r w:rsidRPr="003F3396">
          <w:rPr>
            <w:noProof/>
            <w:webHidden/>
          </w:rPr>
        </w:r>
        <w:r w:rsidRPr="003F3396">
          <w:rPr>
            <w:noProof/>
            <w:webHidden/>
          </w:rPr>
          <w:fldChar w:fldCharType="separate"/>
        </w:r>
        <w:r w:rsidR="009232C9" w:rsidRPr="003F3396">
          <w:rPr>
            <w:noProof/>
            <w:webHidden/>
          </w:rPr>
          <w:t>47</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2" w:history="1">
        <w:r w:rsidR="009232C9" w:rsidRPr="003F3396">
          <w:rPr>
            <w:rStyle w:val="Hyperlink"/>
            <w:noProof/>
            <w:lang w:val="mk-MK"/>
          </w:rPr>
          <w:t>Табела 4 - Резултати од Principal Component Analyses (PCA)</w:t>
        </w:r>
        <w:r w:rsidR="009232C9" w:rsidRPr="003F3396">
          <w:rPr>
            <w:noProof/>
            <w:webHidden/>
          </w:rPr>
          <w:tab/>
        </w:r>
        <w:r w:rsidRPr="003F3396">
          <w:rPr>
            <w:noProof/>
            <w:webHidden/>
          </w:rPr>
          <w:fldChar w:fldCharType="begin"/>
        </w:r>
        <w:r w:rsidR="009232C9" w:rsidRPr="003F3396">
          <w:rPr>
            <w:noProof/>
            <w:webHidden/>
          </w:rPr>
          <w:instrText xml:space="preserve"> PAGEREF _Toc129386032 \h </w:instrText>
        </w:r>
        <w:r w:rsidRPr="003F3396">
          <w:rPr>
            <w:noProof/>
            <w:webHidden/>
          </w:rPr>
        </w:r>
        <w:r w:rsidRPr="003F3396">
          <w:rPr>
            <w:noProof/>
            <w:webHidden/>
          </w:rPr>
          <w:fldChar w:fldCharType="separate"/>
        </w:r>
        <w:r w:rsidR="009232C9" w:rsidRPr="003F3396">
          <w:rPr>
            <w:noProof/>
            <w:webHidden/>
          </w:rPr>
          <w:t>49</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3" w:history="1">
        <w:r w:rsidR="009232C9" w:rsidRPr="003F3396">
          <w:rPr>
            <w:rStyle w:val="Hyperlink"/>
            <w:noProof/>
            <w:lang w:val="mk-MK"/>
          </w:rPr>
          <w:t>Табела 5 - Анализа на примерокот според пол и возраст на испитаниците во години</w:t>
        </w:r>
        <w:r w:rsidR="009232C9" w:rsidRPr="003F3396">
          <w:rPr>
            <w:noProof/>
            <w:webHidden/>
          </w:rPr>
          <w:tab/>
        </w:r>
        <w:r w:rsidRPr="003F3396">
          <w:rPr>
            <w:noProof/>
            <w:webHidden/>
          </w:rPr>
          <w:fldChar w:fldCharType="begin"/>
        </w:r>
        <w:r w:rsidR="009232C9" w:rsidRPr="003F3396">
          <w:rPr>
            <w:noProof/>
            <w:webHidden/>
          </w:rPr>
          <w:instrText xml:space="preserve"> PAGEREF _Toc129386033 \h </w:instrText>
        </w:r>
        <w:r w:rsidRPr="003F3396">
          <w:rPr>
            <w:noProof/>
            <w:webHidden/>
          </w:rPr>
        </w:r>
        <w:r w:rsidRPr="003F3396">
          <w:rPr>
            <w:noProof/>
            <w:webHidden/>
          </w:rPr>
          <w:fldChar w:fldCharType="separate"/>
        </w:r>
        <w:r w:rsidR="009232C9" w:rsidRPr="003F3396">
          <w:rPr>
            <w:noProof/>
            <w:webHidden/>
          </w:rPr>
          <w:t>58</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4" w:history="1">
        <w:r w:rsidR="009232C9" w:rsidRPr="003F3396">
          <w:rPr>
            <w:rStyle w:val="Hyperlink"/>
            <w:noProof/>
            <w:lang w:val="mk-MK"/>
          </w:rPr>
          <w:t>Табела 6 - Дистрибуција на пациенти според тип на соственост на ординација и пол</w:t>
        </w:r>
        <w:r w:rsidR="009232C9" w:rsidRPr="003F3396">
          <w:rPr>
            <w:noProof/>
            <w:webHidden/>
          </w:rPr>
          <w:tab/>
        </w:r>
        <w:r w:rsidRPr="003F3396">
          <w:rPr>
            <w:noProof/>
            <w:webHidden/>
          </w:rPr>
          <w:fldChar w:fldCharType="begin"/>
        </w:r>
        <w:r w:rsidR="009232C9" w:rsidRPr="003F3396">
          <w:rPr>
            <w:noProof/>
            <w:webHidden/>
          </w:rPr>
          <w:instrText xml:space="preserve"> PAGEREF _Toc129386034 \h </w:instrText>
        </w:r>
        <w:r w:rsidRPr="003F3396">
          <w:rPr>
            <w:noProof/>
            <w:webHidden/>
          </w:rPr>
        </w:r>
        <w:r w:rsidRPr="003F3396">
          <w:rPr>
            <w:noProof/>
            <w:webHidden/>
          </w:rPr>
          <w:fldChar w:fldCharType="separate"/>
        </w:r>
        <w:r w:rsidR="009232C9" w:rsidRPr="003F3396">
          <w:rPr>
            <w:noProof/>
            <w:webHidden/>
          </w:rPr>
          <w:t>61</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5" w:history="1">
        <w:r w:rsidR="009232C9" w:rsidRPr="003F3396">
          <w:rPr>
            <w:rStyle w:val="Hyperlink"/>
            <w:noProof/>
            <w:lang w:val="mk-MK"/>
          </w:rPr>
          <w:t>Табела 7 - Дистрибуција на пациенти според тип на соственост на ординација и работен статус</w:t>
        </w:r>
        <w:r w:rsidR="009232C9" w:rsidRPr="003F3396">
          <w:rPr>
            <w:noProof/>
            <w:webHidden/>
          </w:rPr>
          <w:tab/>
        </w:r>
        <w:r w:rsidRPr="003F3396">
          <w:rPr>
            <w:noProof/>
            <w:webHidden/>
          </w:rPr>
          <w:fldChar w:fldCharType="begin"/>
        </w:r>
        <w:r w:rsidR="009232C9" w:rsidRPr="003F3396">
          <w:rPr>
            <w:noProof/>
            <w:webHidden/>
          </w:rPr>
          <w:instrText xml:space="preserve"> PAGEREF _Toc129386035 \h </w:instrText>
        </w:r>
        <w:r w:rsidRPr="003F3396">
          <w:rPr>
            <w:noProof/>
            <w:webHidden/>
          </w:rPr>
        </w:r>
        <w:r w:rsidRPr="003F3396">
          <w:rPr>
            <w:noProof/>
            <w:webHidden/>
          </w:rPr>
          <w:fldChar w:fldCharType="separate"/>
        </w:r>
        <w:r w:rsidR="009232C9" w:rsidRPr="003F3396">
          <w:rPr>
            <w:noProof/>
            <w:webHidden/>
          </w:rPr>
          <w:t>63</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6" w:history="1">
        <w:r w:rsidR="009232C9" w:rsidRPr="003F3396">
          <w:rPr>
            <w:rStyle w:val="Hyperlink"/>
            <w:noProof/>
          </w:rPr>
          <w:t>Табела 8</w:t>
        </w:r>
        <w:r w:rsidR="009232C9" w:rsidRPr="003F3396">
          <w:rPr>
            <w:rStyle w:val="Hyperlink"/>
            <w:noProof/>
            <w:lang w:val="mk-MK"/>
          </w:rPr>
          <w:t xml:space="preserve"> - Анализа на влијанијата на пандемијата според работен статус на испитаниците</w:t>
        </w:r>
        <w:r w:rsidR="009232C9" w:rsidRPr="003F3396">
          <w:rPr>
            <w:noProof/>
            <w:webHidden/>
          </w:rPr>
          <w:tab/>
        </w:r>
        <w:r w:rsidRPr="003F3396">
          <w:rPr>
            <w:noProof/>
            <w:webHidden/>
          </w:rPr>
          <w:fldChar w:fldCharType="begin"/>
        </w:r>
        <w:r w:rsidR="009232C9" w:rsidRPr="003F3396">
          <w:rPr>
            <w:noProof/>
            <w:webHidden/>
          </w:rPr>
          <w:instrText xml:space="preserve"> PAGEREF _Toc129386036 \h </w:instrText>
        </w:r>
        <w:r w:rsidRPr="003F3396">
          <w:rPr>
            <w:noProof/>
            <w:webHidden/>
          </w:rPr>
        </w:r>
        <w:r w:rsidRPr="003F3396">
          <w:rPr>
            <w:noProof/>
            <w:webHidden/>
          </w:rPr>
          <w:fldChar w:fldCharType="separate"/>
        </w:r>
        <w:r w:rsidR="009232C9" w:rsidRPr="003F3396">
          <w:rPr>
            <w:noProof/>
            <w:webHidden/>
          </w:rPr>
          <w:t>67</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7" w:history="1">
        <w:r w:rsidR="009232C9" w:rsidRPr="003F3396">
          <w:rPr>
            <w:rStyle w:val="Hyperlink"/>
            <w:noProof/>
          </w:rPr>
          <w:t>Табела 9</w:t>
        </w:r>
        <w:r w:rsidR="009232C9" w:rsidRPr="003F3396">
          <w:rPr>
            <w:rStyle w:val="Hyperlink"/>
            <w:noProof/>
            <w:lang w:val="mk-MK"/>
          </w:rPr>
          <w:t xml:space="preserve"> - Анализа на заштитата од КОВИД-19 и ортодонските контроли според работниот статус на испитаниците</w:t>
        </w:r>
        <w:r w:rsidR="009232C9" w:rsidRPr="003F3396">
          <w:rPr>
            <w:noProof/>
            <w:webHidden/>
          </w:rPr>
          <w:tab/>
        </w:r>
        <w:r w:rsidRPr="003F3396">
          <w:rPr>
            <w:noProof/>
            <w:webHidden/>
          </w:rPr>
          <w:fldChar w:fldCharType="begin"/>
        </w:r>
        <w:r w:rsidR="009232C9" w:rsidRPr="003F3396">
          <w:rPr>
            <w:noProof/>
            <w:webHidden/>
          </w:rPr>
          <w:instrText xml:space="preserve"> PAGEREF _Toc129386037 \h </w:instrText>
        </w:r>
        <w:r w:rsidRPr="003F3396">
          <w:rPr>
            <w:noProof/>
            <w:webHidden/>
          </w:rPr>
        </w:r>
        <w:r w:rsidRPr="003F3396">
          <w:rPr>
            <w:noProof/>
            <w:webHidden/>
          </w:rPr>
          <w:fldChar w:fldCharType="separate"/>
        </w:r>
        <w:r w:rsidR="009232C9" w:rsidRPr="003F3396">
          <w:rPr>
            <w:noProof/>
            <w:webHidden/>
          </w:rPr>
          <w:t>70</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8" w:history="1">
        <w:r w:rsidR="009232C9" w:rsidRPr="003F3396">
          <w:rPr>
            <w:rStyle w:val="Hyperlink"/>
            <w:noProof/>
          </w:rPr>
          <w:t>Табела 10</w:t>
        </w:r>
        <w:r w:rsidR="009232C9" w:rsidRPr="003F3396">
          <w:rPr>
            <w:rStyle w:val="Hyperlink"/>
            <w:noProof/>
            <w:lang w:val="mk-MK"/>
          </w:rPr>
          <w:t xml:space="preserve"> - Број на пропуштени ортодонтски кобтроли според тип на сопственост на ординација и финансиски импакт на пандемијата</w:t>
        </w:r>
        <w:r w:rsidR="009232C9" w:rsidRPr="003F3396">
          <w:rPr>
            <w:noProof/>
            <w:webHidden/>
          </w:rPr>
          <w:tab/>
        </w:r>
        <w:r w:rsidRPr="003F3396">
          <w:rPr>
            <w:noProof/>
            <w:webHidden/>
          </w:rPr>
          <w:fldChar w:fldCharType="begin"/>
        </w:r>
        <w:r w:rsidR="009232C9" w:rsidRPr="003F3396">
          <w:rPr>
            <w:noProof/>
            <w:webHidden/>
          </w:rPr>
          <w:instrText xml:space="preserve"> PAGEREF _Toc129386038 \h </w:instrText>
        </w:r>
        <w:r w:rsidRPr="003F3396">
          <w:rPr>
            <w:noProof/>
            <w:webHidden/>
          </w:rPr>
        </w:r>
        <w:r w:rsidRPr="003F3396">
          <w:rPr>
            <w:noProof/>
            <w:webHidden/>
          </w:rPr>
          <w:fldChar w:fldCharType="separate"/>
        </w:r>
        <w:r w:rsidR="009232C9" w:rsidRPr="003F3396">
          <w:rPr>
            <w:noProof/>
            <w:webHidden/>
          </w:rPr>
          <w:t>74</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39" w:history="1">
        <w:r w:rsidR="009232C9" w:rsidRPr="003F3396">
          <w:rPr>
            <w:rStyle w:val="Hyperlink"/>
            <w:noProof/>
          </w:rPr>
          <w:t>Табела 11</w:t>
        </w:r>
        <w:r w:rsidR="009232C9" w:rsidRPr="003F3396">
          <w:rPr>
            <w:rStyle w:val="Hyperlink"/>
            <w:noProof/>
            <w:lang w:val="mk-MK"/>
          </w:rPr>
          <w:t xml:space="preserve"> - Анализа на почитување на пропотаките на ортодонтот според тип на сопственост и финансиски импакт на КОВИД-19 пандемијата</w:t>
        </w:r>
        <w:r w:rsidR="009232C9" w:rsidRPr="003F3396">
          <w:rPr>
            <w:noProof/>
            <w:webHidden/>
          </w:rPr>
          <w:tab/>
        </w:r>
        <w:r w:rsidRPr="003F3396">
          <w:rPr>
            <w:noProof/>
            <w:webHidden/>
          </w:rPr>
          <w:fldChar w:fldCharType="begin"/>
        </w:r>
        <w:r w:rsidR="009232C9" w:rsidRPr="003F3396">
          <w:rPr>
            <w:noProof/>
            <w:webHidden/>
          </w:rPr>
          <w:instrText xml:space="preserve"> PAGEREF _Toc129386039 \h </w:instrText>
        </w:r>
        <w:r w:rsidRPr="003F3396">
          <w:rPr>
            <w:noProof/>
            <w:webHidden/>
          </w:rPr>
        </w:r>
        <w:r w:rsidRPr="003F3396">
          <w:rPr>
            <w:noProof/>
            <w:webHidden/>
          </w:rPr>
          <w:fldChar w:fldCharType="separate"/>
        </w:r>
        <w:r w:rsidR="009232C9" w:rsidRPr="003F3396">
          <w:rPr>
            <w:noProof/>
            <w:webHidden/>
          </w:rPr>
          <w:t>78</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0" w:history="1">
        <w:r w:rsidR="009232C9" w:rsidRPr="003F3396">
          <w:rPr>
            <w:rStyle w:val="Hyperlink"/>
            <w:noProof/>
          </w:rPr>
          <w:t>Табела 12</w:t>
        </w:r>
        <w:r w:rsidR="009232C9" w:rsidRPr="003F3396">
          <w:rPr>
            <w:rStyle w:val="Hyperlink"/>
            <w:noProof/>
            <w:lang w:val="mk-MK"/>
          </w:rPr>
          <w:t xml:space="preserve"> - Ставовите и однесувањата на испитаниците поврзани со ортодонтски преглед во време на КОВИД-19 пандемија</w:t>
        </w:r>
        <w:r w:rsidR="009232C9" w:rsidRPr="003F3396">
          <w:rPr>
            <w:noProof/>
            <w:webHidden/>
          </w:rPr>
          <w:tab/>
        </w:r>
        <w:r w:rsidRPr="003F3396">
          <w:rPr>
            <w:noProof/>
            <w:webHidden/>
          </w:rPr>
          <w:fldChar w:fldCharType="begin"/>
        </w:r>
        <w:r w:rsidR="009232C9" w:rsidRPr="003F3396">
          <w:rPr>
            <w:noProof/>
            <w:webHidden/>
          </w:rPr>
          <w:instrText xml:space="preserve"> PAGEREF _Toc129386040 \h </w:instrText>
        </w:r>
        <w:r w:rsidRPr="003F3396">
          <w:rPr>
            <w:noProof/>
            <w:webHidden/>
          </w:rPr>
        </w:r>
        <w:r w:rsidRPr="003F3396">
          <w:rPr>
            <w:noProof/>
            <w:webHidden/>
          </w:rPr>
          <w:fldChar w:fldCharType="separate"/>
        </w:r>
        <w:r w:rsidR="009232C9" w:rsidRPr="003F3396">
          <w:rPr>
            <w:noProof/>
            <w:webHidden/>
          </w:rPr>
          <w:t>83</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1" w:history="1">
        <w:r w:rsidR="009232C9" w:rsidRPr="003F3396">
          <w:rPr>
            <w:rStyle w:val="Hyperlink"/>
            <w:noProof/>
            <w:lang w:val="mk-MK"/>
          </w:rPr>
          <w:t>Табела 13 - Анализа на искуства на пациенти со тип на сопственост на ординација и постоење на генерална КОВИД-19 анксиозност</w:t>
        </w:r>
        <w:r w:rsidR="009232C9" w:rsidRPr="003F3396">
          <w:rPr>
            <w:noProof/>
            <w:webHidden/>
          </w:rPr>
          <w:tab/>
        </w:r>
        <w:r w:rsidRPr="003F3396">
          <w:rPr>
            <w:noProof/>
            <w:webHidden/>
          </w:rPr>
          <w:fldChar w:fldCharType="begin"/>
        </w:r>
        <w:r w:rsidR="009232C9" w:rsidRPr="003F3396">
          <w:rPr>
            <w:noProof/>
            <w:webHidden/>
          </w:rPr>
          <w:instrText xml:space="preserve"> PAGEREF _Toc129386041 \h </w:instrText>
        </w:r>
        <w:r w:rsidRPr="003F3396">
          <w:rPr>
            <w:noProof/>
            <w:webHidden/>
          </w:rPr>
        </w:r>
        <w:r w:rsidRPr="003F3396">
          <w:rPr>
            <w:noProof/>
            <w:webHidden/>
          </w:rPr>
          <w:fldChar w:fldCharType="separate"/>
        </w:r>
        <w:r w:rsidR="009232C9" w:rsidRPr="003F3396">
          <w:rPr>
            <w:noProof/>
            <w:webHidden/>
          </w:rPr>
          <w:t>88</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2" w:history="1">
        <w:r w:rsidR="009232C9" w:rsidRPr="003F3396">
          <w:rPr>
            <w:rStyle w:val="Hyperlink"/>
            <w:noProof/>
            <w:lang w:val="mk-MK"/>
          </w:rPr>
          <w:t>Табела 14 - Тест за хомогеност на варијанси</w:t>
        </w:r>
        <w:r w:rsidR="009232C9" w:rsidRPr="003F3396">
          <w:rPr>
            <w:noProof/>
            <w:webHidden/>
          </w:rPr>
          <w:tab/>
        </w:r>
        <w:r w:rsidRPr="003F3396">
          <w:rPr>
            <w:noProof/>
            <w:webHidden/>
          </w:rPr>
          <w:fldChar w:fldCharType="begin"/>
        </w:r>
        <w:r w:rsidR="009232C9" w:rsidRPr="003F3396">
          <w:rPr>
            <w:noProof/>
            <w:webHidden/>
          </w:rPr>
          <w:instrText xml:space="preserve"> PAGEREF _Toc129386042 \h </w:instrText>
        </w:r>
        <w:r w:rsidRPr="003F3396">
          <w:rPr>
            <w:noProof/>
            <w:webHidden/>
          </w:rPr>
        </w:r>
        <w:r w:rsidRPr="003F3396">
          <w:rPr>
            <w:noProof/>
            <w:webHidden/>
          </w:rPr>
          <w:fldChar w:fldCharType="separate"/>
        </w:r>
        <w:r w:rsidR="009232C9" w:rsidRPr="003F3396">
          <w:rPr>
            <w:noProof/>
            <w:webHidden/>
          </w:rPr>
          <w:t>90</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3" w:history="1">
        <w:r w:rsidR="009232C9" w:rsidRPr="003F3396">
          <w:rPr>
            <w:rStyle w:val="Hyperlink"/>
            <w:noProof/>
            <w:lang w:val="mk-MK"/>
          </w:rPr>
          <w:t>Табела 15 - Резултати од One-way ANOVA дескриптивна табела</w:t>
        </w:r>
        <w:r w:rsidR="009232C9" w:rsidRPr="003F3396">
          <w:rPr>
            <w:noProof/>
            <w:webHidden/>
          </w:rPr>
          <w:tab/>
        </w:r>
        <w:r w:rsidRPr="003F3396">
          <w:rPr>
            <w:noProof/>
            <w:webHidden/>
          </w:rPr>
          <w:fldChar w:fldCharType="begin"/>
        </w:r>
        <w:r w:rsidR="009232C9" w:rsidRPr="003F3396">
          <w:rPr>
            <w:noProof/>
            <w:webHidden/>
          </w:rPr>
          <w:instrText xml:space="preserve"> PAGEREF _Toc129386043 \h </w:instrText>
        </w:r>
        <w:r w:rsidRPr="003F3396">
          <w:rPr>
            <w:noProof/>
            <w:webHidden/>
          </w:rPr>
        </w:r>
        <w:r w:rsidRPr="003F3396">
          <w:rPr>
            <w:noProof/>
            <w:webHidden/>
          </w:rPr>
          <w:fldChar w:fldCharType="separate"/>
        </w:r>
        <w:r w:rsidR="009232C9" w:rsidRPr="003F3396">
          <w:rPr>
            <w:noProof/>
            <w:webHidden/>
          </w:rPr>
          <w:t>90</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4" w:history="1">
        <w:r w:rsidR="009232C9" w:rsidRPr="003F3396">
          <w:rPr>
            <w:rStyle w:val="Hyperlink"/>
            <w:noProof/>
            <w:lang w:val="mk-MK"/>
          </w:rPr>
          <w:t>Табела 16 - Резултати од One-way ANOVA - ANOVA табела</w:t>
        </w:r>
        <w:r w:rsidR="009232C9" w:rsidRPr="003F3396">
          <w:rPr>
            <w:noProof/>
            <w:webHidden/>
          </w:rPr>
          <w:tab/>
        </w:r>
        <w:r w:rsidRPr="003F3396">
          <w:rPr>
            <w:noProof/>
            <w:webHidden/>
          </w:rPr>
          <w:fldChar w:fldCharType="begin"/>
        </w:r>
        <w:r w:rsidR="009232C9" w:rsidRPr="003F3396">
          <w:rPr>
            <w:noProof/>
            <w:webHidden/>
          </w:rPr>
          <w:instrText xml:space="preserve"> PAGEREF _Toc129386044 \h </w:instrText>
        </w:r>
        <w:r w:rsidRPr="003F3396">
          <w:rPr>
            <w:noProof/>
            <w:webHidden/>
          </w:rPr>
        </w:r>
        <w:r w:rsidRPr="003F3396">
          <w:rPr>
            <w:noProof/>
            <w:webHidden/>
          </w:rPr>
          <w:fldChar w:fldCharType="separate"/>
        </w:r>
        <w:r w:rsidR="009232C9" w:rsidRPr="003F3396">
          <w:rPr>
            <w:noProof/>
            <w:webHidden/>
          </w:rPr>
          <w:t>91</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5" w:history="1">
        <w:r w:rsidR="009232C9" w:rsidRPr="003F3396">
          <w:rPr>
            <w:rStyle w:val="Hyperlink"/>
            <w:noProof/>
            <w:lang w:val="mk-MK"/>
          </w:rPr>
          <w:t>Табела 17 - Индиректен ефект на типот на сопственост и задоволството од услугата</w:t>
        </w:r>
        <w:r w:rsidR="009232C9" w:rsidRPr="003F3396">
          <w:rPr>
            <w:noProof/>
            <w:webHidden/>
          </w:rPr>
          <w:tab/>
        </w:r>
        <w:r w:rsidRPr="003F3396">
          <w:rPr>
            <w:noProof/>
            <w:webHidden/>
          </w:rPr>
          <w:fldChar w:fldCharType="begin"/>
        </w:r>
        <w:r w:rsidR="009232C9" w:rsidRPr="003F3396">
          <w:rPr>
            <w:noProof/>
            <w:webHidden/>
          </w:rPr>
          <w:instrText xml:space="preserve"> PAGEREF _Toc129386045 \h </w:instrText>
        </w:r>
        <w:r w:rsidRPr="003F3396">
          <w:rPr>
            <w:noProof/>
            <w:webHidden/>
          </w:rPr>
        </w:r>
        <w:r w:rsidRPr="003F3396">
          <w:rPr>
            <w:noProof/>
            <w:webHidden/>
          </w:rPr>
          <w:fldChar w:fldCharType="separate"/>
        </w:r>
        <w:r w:rsidR="009232C9" w:rsidRPr="003F3396">
          <w:rPr>
            <w:noProof/>
            <w:webHidden/>
          </w:rPr>
          <w:t>91</w:t>
        </w:r>
        <w:r w:rsidRPr="003F3396">
          <w:rPr>
            <w:noProof/>
            <w:webHidden/>
          </w:rPr>
          <w:fldChar w:fldCharType="end"/>
        </w:r>
      </w:hyperlink>
    </w:p>
    <w:p w:rsidR="009232C9" w:rsidRPr="003F3396" w:rsidRDefault="00EE7BFF" w:rsidP="009232C9">
      <w:pPr>
        <w:pStyle w:val="TableofFigures"/>
        <w:tabs>
          <w:tab w:val="right" w:leader="dot" w:pos="9350"/>
        </w:tabs>
        <w:rPr>
          <w:noProof/>
        </w:rPr>
      </w:pPr>
      <w:hyperlink w:anchor="_Toc129386046" w:history="1">
        <w:r w:rsidR="009232C9" w:rsidRPr="003F3396">
          <w:rPr>
            <w:rStyle w:val="Hyperlink"/>
            <w:noProof/>
            <w:lang w:val="mk-MK"/>
          </w:rPr>
          <w:t>Табела 18 - Индиректен ефект на типот на сопственост и задоволството од услугата</w:t>
        </w:r>
        <w:r w:rsidR="009232C9" w:rsidRPr="003F3396">
          <w:rPr>
            <w:noProof/>
            <w:webHidden/>
          </w:rPr>
          <w:tab/>
        </w:r>
        <w:r w:rsidRPr="003F3396">
          <w:rPr>
            <w:noProof/>
            <w:webHidden/>
          </w:rPr>
          <w:fldChar w:fldCharType="begin"/>
        </w:r>
        <w:r w:rsidR="009232C9" w:rsidRPr="003F3396">
          <w:rPr>
            <w:noProof/>
            <w:webHidden/>
          </w:rPr>
          <w:instrText xml:space="preserve"> PAGEREF _Toc129386046 \h </w:instrText>
        </w:r>
        <w:r w:rsidRPr="003F3396">
          <w:rPr>
            <w:noProof/>
            <w:webHidden/>
          </w:rPr>
        </w:r>
        <w:r w:rsidRPr="003F3396">
          <w:rPr>
            <w:noProof/>
            <w:webHidden/>
          </w:rPr>
          <w:fldChar w:fldCharType="separate"/>
        </w:r>
        <w:r w:rsidR="009232C9" w:rsidRPr="003F3396">
          <w:rPr>
            <w:noProof/>
            <w:webHidden/>
          </w:rPr>
          <w:t>93</w:t>
        </w:r>
        <w:r w:rsidRPr="003F3396">
          <w:rPr>
            <w:noProof/>
            <w:webHidden/>
          </w:rPr>
          <w:fldChar w:fldCharType="end"/>
        </w:r>
      </w:hyperlink>
    </w:p>
    <w:p w:rsidR="009232C9" w:rsidRPr="003F3396" w:rsidRDefault="00EE7BFF" w:rsidP="009232C9">
      <w:pPr>
        <w:spacing w:before="0" w:after="200" w:line="276" w:lineRule="auto"/>
        <w:jc w:val="left"/>
        <w:rPr>
          <w:noProof/>
          <w:lang w:val="mk-MK"/>
        </w:rPr>
      </w:pPr>
      <w:r w:rsidRPr="003F3396">
        <w:rPr>
          <w:noProof/>
          <w:lang w:val="mk-MK"/>
        </w:rPr>
        <w:fldChar w:fldCharType="end"/>
      </w:r>
    </w:p>
    <w:p w:rsidR="009232C9" w:rsidRPr="003F3396" w:rsidRDefault="009232C9" w:rsidP="009232C9">
      <w:pPr>
        <w:rPr>
          <w:noProof/>
          <w:lang w:val="mk-MK"/>
        </w:rPr>
      </w:pPr>
      <w:r w:rsidRPr="003F3396">
        <w:rPr>
          <w:noProof/>
          <w:lang w:val="mk-MK"/>
        </w:rPr>
        <w:br w:type="page"/>
      </w:r>
    </w:p>
    <w:p w:rsidR="009232C9" w:rsidRPr="003F3396" w:rsidRDefault="004E17B1" w:rsidP="009232C9">
      <w:pPr>
        <w:pStyle w:val="Heading1"/>
        <w:rPr>
          <w:noProof/>
          <w:lang w:val="mk-MK"/>
        </w:rPr>
      </w:pPr>
      <w:bookmarkStart w:id="145" w:name="_Toc130131241"/>
      <w:r w:rsidRPr="003F3396">
        <w:rPr>
          <w:noProof/>
          <w:lang w:val="mk-MK"/>
        </w:rPr>
        <w:lastRenderedPageBreak/>
        <w:t>АНЕКС 3 - ЛИСТА НА ГРАФИЦИ</w:t>
      </w:r>
      <w:bookmarkEnd w:id="145"/>
    </w:p>
    <w:p w:rsidR="009232C9" w:rsidRPr="003F3396" w:rsidRDefault="009232C9" w:rsidP="009232C9">
      <w:pPr>
        <w:pStyle w:val="TableofFigures"/>
        <w:tabs>
          <w:tab w:val="right" w:leader="dot" w:pos="9350"/>
        </w:tabs>
        <w:rPr>
          <w:noProof/>
          <w:lang w:val="mk-MK"/>
        </w:rPr>
      </w:pPr>
    </w:p>
    <w:p w:rsidR="009232C9" w:rsidRPr="003F3396" w:rsidRDefault="00EE7BFF" w:rsidP="009232C9">
      <w:pPr>
        <w:pStyle w:val="TableofFigures"/>
        <w:tabs>
          <w:tab w:val="right" w:leader="dot" w:pos="9350"/>
        </w:tabs>
        <w:rPr>
          <w:rFonts w:asciiTheme="minorHAnsi" w:eastAsiaTheme="minorEastAsia" w:hAnsiTheme="minorHAnsi"/>
          <w:noProof/>
          <w:sz w:val="22"/>
        </w:rPr>
      </w:pPr>
      <w:r w:rsidRPr="003F3396">
        <w:rPr>
          <w:noProof/>
          <w:lang w:val="mk-MK"/>
        </w:rPr>
        <w:fldChar w:fldCharType="begin"/>
      </w:r>
      <w:r w:rsidR="009232C9" w:rsidRPr="003F3396">
        <w:rPr>
          <w:noProof/>
          <w:lang w:val="mk-MK"/>
        </w:rPr>
        <w:instrText xml:space="preserve"> TOC \h \z \c "График" </w:instrText>
      </w:r>
      <w:r w:rsidRPr="003F3396">
        <w:rPr>
          <w:noProof/>
          <w:lang w:val="mk-MK"/>
        </w:rPr>
        <w:fldChar w:fldCharType="separate"/>
      </w:r>
      <w:hyperlink w:anchor="_Toc129386095" w:history="1">
        <w:r w:rsidR="009232C9" w:rsidRPr="003F3396">
          <w:rPr>
            <w:rStyle w:val="Hyperlink"/>
            <w:noProof/>
            <w:lang w:val="mk-MK"/>
          </w:rPr>
          <w:t>График 1 - Кумулативен број на потврдени случаи на КОВИД-19 во Р.С. Македонија</w:t>
        </w:r>
        <w:r w:rsidR="009232C9" w:rsidRPr="003F3396">
          <w:rPr>
            <w:noProof/>
            <w:webHidden/>
          </w:rPr>
          <w:tab/>
        </w:r>
        <w:r w:rsidRPr="003F3396">
          <w:rPr>
            <w:noProof/>
            <w:webHidden/>
          </w:rPr>
          <w:fldChar w:fldCharType="begin"/>
        </w:r>
        <w:r w:rsidR="009232C9" w:rsidRPr="003F3396">
          <w:rPr>
            <w:noProof/>
            <w:webHidden/>
          </w:rPr>
          <w:instrText xml:space="preserve"> PAGEREF _Toc129386095 \h </w:instrText>
        </w:r>
        <w:r w:rsidRPr="003F3396">
          <w:rPr>
            <w:noProof/>
            <w:webHidden/>
          </w:rPr>
        </w:r>
        <w:r w:rsidRPr="003F3396">
          <w:rPr>
            <w:noProof/>
            <w:webHidden/>
          </w:rPr>
          <w:fldChar w:fldCharType="separate"/>
        </w:r>
        <w:r w:rsidR="009232C9" w:rsidRPr="003F3396">
          <w:rPr>
            <w:noProof/>
            <w:webHidden/>
          </w:rPr>
          <w:t>25</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096" w:history="1">
        <w:r w:rsidR="009232C9" w:rsidRPr="003F3396">
          <w:rPr>
            <w:rStyle w:val="Hyperlink"/>
            <w:noProof/>
            <w:lang w:val="mk-MK"/>
          </w:rPr>
          <w:t>График 2 - Кумулативен број на потврдени случаи на КОВИД-19 во Р.С. Македонија споредено со земјите на Западен Балкан</w:t>
        </w:r>
        <w:r w:rsidR="009232C9" w:rsidRPr="003F3396">
          <w:rPr>
            <w:noProof/>
            <w:webHidden/>
          </w:rPr>
          <w:tab/>
        </w:r>
        <w:r w:rsidRPr="003F3396">
          <w:rPr>
            <w:noProof/>
            <w:webHidden/>
          </w:rPr>
          <w:fldChar w:fldCharType="begin"/>
        </w:r>
        <w:r w:rsidR="009232C9" w:rsidRPr="003F3396">
          <w:rPr>
            <w:noProof/>
            <w:webHidden/>
          </w:rPr>
          <w:instrText xml:space="preserve"> PAGEREF _Toc129386096 \h </w:instrText>
        </w:r>
        <w:r w:rsidRPr="003F3396">
          <w:rPr>
            <w:noProof/>
            <w:webHidden/>
          </w:rPr>
        </w:r>
        <w:r w:rsidRPr="003F3396">
          <w:rPr>
            <w:noProof/>
            <w:webHidden/>
          </w:rPr>
          <w:fldChar w:fldCharType="separate"/>
        </w:r>
        <w:r w:rsidR="009232C9" w:rsidRPr="003F3396">
          <w:rPr>
            <w:noProof/>
            <w:webHidden/>
          </w:rPr>
          <w:t>26</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097" w:history="1">
        <w:r w:rsidR="009232C9" w:rsidRPr="003F3396">
          <w:rPr>
            <w:rStyle w:val="Hyperlink"/>
            <w:noProof/>
          </w:rPr>
          <w:t>График 3 - Приказ на текот на истражувањето</w:t>
        </w:r>
        <w:r w:rsidR="009232C9" w:rsidRPr="003F3396">
          <w:rPr>
            <w:noProof/>
            <w:webHidden/>
          </w:rPr>
          <w:tab/>
        </w:r>
        <w:r w:rsidRPr="003F3396">
          <w:rPr>
            <w:noProof/>
            <w:webHidden/>
          </w:rPr>
          <w:fldChar w:fldCharType="begin"/>
        </w:r>
        <w:r w:rsidR="009232C9" w:rsidRPr="003F3396">
          <w:rPr>
            <w:noProof/>
            <w:webHidden/>
          </w:rPr>
          <w:instrText xml:space="preserve"> PAGEREF _Toc129386097 \h </w:instrText>
        </w:r>
        <w:r w:rsidRPr="003F3396">
          <w:rPr>
            <w:noProof/>
            <w:webHidden/>
          </w:rPr>
        </w:r>
        <w:r w:rsidRPr="003F3396">
          <w:rPr>
            <w:noProof/>
            <w:webHidden/>
          </w:rPr>
          <w:fldChar w:fldCharType="separate"/>
        </w:r>
        <w:r w:rsidR="009232C9" w:rsidRPr="003F3396">
          <w:rPr>
            <w:noProof/>
            <w:webHidden/>
          </w:rPr>
          <w:t>47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098" w:history="1">
        <w:r w:rsidR="009232C9" w:rsidRPr="003F3396">
          <w:rPr>
            <w:rStyle w:val="Hyperlink"/>
            <w:noProof/>
            <w:lang w:val="mk-MK"/>
          </w:rPr>
          <w:t>График 4 - Анализа на примерокот според пол</w:t>
        </w:r>
        <w:r w:rsidR="009232C9" w:rsidRPr="003F3396">
          <w:rPr>
            <w:noProof/>
            <w:webHidden/>
          </w:rPr>
          <w:tab/>
        </w:r>
        <w:r w:rsidRPr="003F3396">
          <w:rPr>
            <w:noProof/>
            <w:webHidden/>
          </w:rPr>
          <w:fldChar w:fldCharType="begin"/>
        </w:r>
        <w:r w:rsidR="009232C9" w:rsidRPr="003F3396">
          <w:rPr>
            <w:noProof/>
            <w:webHidden/>
          </w:rPr>
          <w:instrText xml:space="preserve"> PAGEREF _Toc129386098 \h </w:instrText>
        </w:r>
        <w:r w:rsidRPr="003F3396">
          <w:rPr>
            <w:noProof/>
            <w:webHidden/>
          </w:rPr>
        </w:r>
        <w:r w:rsidRPr="003F3396">
          <w:rPr>
            <w:noProof/>
            <w:webHidden/>
          </w:rPr>
          <w:fldChar w:fldCharType="separate"/>
        </w:r>
        <w:r w:rsidR="009232C9" w:rsidRPr="003F3396">
          <w:rPr>
            <w:noProof/>
            <w:webHidden/>
          </w:rPr>
          <w:t>56</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099" w:history="1">
        <w:r w:rsidR="009232C9" w:rsidRPr="003F3396">
          <w:rPr>
            <w:rStyle w:val="Hyperlink"/>
            <w:noProof/>
            <w:lang w:val="mk-MK"/>
          </w:rPr>
          <w:t>График 5 - Анализа на примерокот според место на живеење и пол</w:t>
        </w:r>
        <w:r w:rsidR="009232C9" w:rsidRPr="003F3396">
          <w:rPr>
            <w:noProof/>
            <w:webHidden/>
          </w:rPr>
          <w:tab/>
        </w:r>
        <w:r w:rsidRPr="003F3396">
          <w:rPr>
            <w:noProof/>
            <w:webHidden/>
          </w:rPr>
          <w:fldChar w:fldCharType="begin"/>
        </w:r>
        <w:r w:rsidR="009232C9" w:rsidRPr="003F3396">
          <w:rPr>
            <w:noProof/>
            <w:webHidden/>
          </w:rPr>
          <w:instrText xml:space="preserve"> PAGEREF _Toc129386099 \h </w:instrText>
        </w:r>
        <w:r w:rsidRPr="003F3396">
          <w:rPr>
            <w:noProof/>
            <w:webHidden/>
          </w:rPr>
        </w:r>
        <w:r w:rsidRPr="003F3396">
          <w:rPr>
            <w:noProof/>
            <w:webHidden/>
          </w:rPr>
          <w:fldChar w:fldCharType="separate"/>
        </w:r>
        <w:r w:rsidR="009232C9" w:rsidRPr="003F3396">
          <w:rPr>
            <w:noProof/>
            <w:webHidden/>
          </w:rPr>
          <w:t>57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0" w:history="1">
        <w:r w:rsidR="009232C9" w:rsidRPr="003F3396">
          <w:rPr>
            <w:rStyle w:val="Hyperlink"/>
            <w:noProof/>
            <w:lang w:val="mk-MK"/>
          </w:rPr>
          <w:t>График 6 - Анализа на просечна возраст на испитаниците според место на живеење</w:t>
        </w:r>
        <w:r w:rsidR="009232C9" w:rsidRPr="003F3396">
          <w:rPr>
            <w:noProof/>
            <w:webHidden/>
          </w:rPr>
          <w:tab/>
        </w:r>
        <w:r w:rsidRPr="003F3396">
          <w:rPr>
            <w:noProof/>
            <w:webHidden/>
          </w:rPr>
          <w:fldChar w:fldCharType="begin"/>
        </w:r>
        <w:r w:rsidR="009232C9" w:rsidRPr="003F3396">
          <w:rPr>
            <w:noProof/>
            <w:webHidden/>
          </w:rPr>
          <w:instrText xml:space="preserve"> PAGEREF _Toc129386100 \h </w:instrText>
        </w:r>
        <w:r w:rsidRPr="003F3396">
          <w:rPr>
            <w:noProof/>
            <w:webHidden/>
          </w:rPr>
        </w:r>
        <w:r w:rsidRPr="003F3396">
          <w:rPr>
            <w:noProof/>
            <w:webHidden/>
          </w:rPr>
          <w:fldChar w:fldCharType="separate"/>
        </w:r>
        <w:r w:rsidR="009232C9" w:rsidRPr="003F3396">
          <w:rPr>
            <w:noProof/>
            <w:webHidden/>
          </w:rPr>
          <w:t>59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1" w:history="1">
        <w:r w:rsidR="009232C9" w:rsidRPr="003F3396">
          <w:rPr>
            <w:rStyle w:val="Hyperlink"/>
            <w:noProof/>
            <w:lang w:val="mk-MK"/>
          </w:rPr>
          <w:t>График 7 - Анализа на возраст во години</w:t>
        </w:r>
        <w:r w:rsidR="009232C9" w:rsidRPr="003F3396">
          <w:rPr>
            <w:noProof/>
            <w:webHidden/>
          </w:rPr>
          <w:tab/>
        </w:r>
        <w:r w:rsidRPr="003F3396">
          <w:rPr>
            <w:noProof/>
            <w:webHidden/>
          </w:rPr>
          <w:fldChar w:fldCharType="begin"/>
        </w:r>
        <w:r w:rsidR="009232C9" w:rsidRPr="003F3396">
          <w:rPr>
            <w:noProof/>
            <w:webHidden/>
          </w:rPr>
          <w:instrText xml:space="preserve"> PAGEREF _Toc129386101 \h </w:instrText>
        </w:r>
        <w:r w:rsidRPr="003F3396">
          <w:rPr>
            <w:noProof/>
            <w:webHidden/>
          </w:rPr>
        </w:r>
        <w:r w:rsidRPr="003F3396">
          <w:rPr>
            <w:noProof/>
            <w:webHidden/>
          </w:rPr>
          <w:fldChar w:fldCharType="separate"/>
        </w:r>
        <w:r w:rsidR="009232C9" w:rsidRPr="003F3396">
          <w:rPr>
            <w:noProof/>
            <w:webHidden/>
          </w:rPr>
          <w:t>60</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2" w:history="1">
        <w:r w:rsidR="009232C9" w:rsidRPr="003F3396">
          <w:rPr>
            <w:rStyle w:val="Hyperlink"/>
            <w:noProof/>
            <w:lang w:val="mk-MK"/>
          </w:rPr>
          <w:t>График 8 - Анализа на примерокот според пол и возраст на испитаниците (со приказ на стандардна девијација)</w:t>
        </w:r>
        <w:r w:rsidR="009232C9" w:rsidRPr="003F3396">
          <w:rPr>
            <w:noProof/>
            <w:webHidden/>
          </w:rPr>
          <w:tab/>
        </w:r>
        <w:r w:rsidRPr="003F3396">
          <w:rPr>
            <w:noProof/>
            <w:webHidden/>
          </w:rPr>
          <w:fldChar w:fldCharType="begin"/>
        </w:r>
        <w:r w:rsidR="009232C9" w:rsidRPr="003F3396">
          <w:rPr>
            <w:noProof/>
            <w:webHidden/>
          </w:rPr>
          <w:instrText xml:space="preserve"> PAGEREF _Toc129386102 \h </w:instrText>
        </w:r>
        <w:r w:rsidRPr="003F3396">
          <w:rPr>
            <w:noProof/>
            <w:webHidden/>
          </w:rPr>
        </w:r>
        <w:r w:rsidRPr="003F3396">
          <w:rPr>
            <w:noProof/>
            <w:webHidden/>
          </w:rPr>
          <w:fldChar w:fldCharType="separate"/>
        </w:r>
        <w:r w:rsidR="009232C9" w:rsidRPr="003F3396">
          <w:rPr>
            <w:noProof/>
            <w:webHidden/>
          </w:rPr>
          <w:t>61</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3" w:history="1">
        <w:r w:rsidR="009232C9" w:rsidRPr="003F3396">
          <w:rPr>
            <w:rStyle w:val="Hyperlink"/>
            <w:noProof/>
            <w:lang w:val="mk-MK"/>
          </w:rPr>
          <w:t>График 9 - Анализа на примерокот според тип на сопственост на ординација</w:t>
        </w:r>
        <w:r w:rsidR="009232C9" w:rsidRPr="003F3396">
          <w:rPr>
            <w:noProof/>
            <w:webHidden/>
          </w:rPr>
          <w:tab/>
        </w:r>
        <w:r w:rsidRPr="003F3396">
          <w:rPr>
            <w:noProof/>
            <w:webHidden/>
          </w:rPr>
          <w:fldChar w:fldCharType="begin"/>
        </w:r>
        <w:r w:rsidR="009232C9" w:rsidRPr="003F3396">
          <w:rPr>
            <w:noProof/>
            <w:webHidden/>
          </w:rPr>
          <w:instrText xml:space="preserve"> PAGEREF _Toc129386103 \h </w:instrText>
        </w:r>
        <w:r w:rsidRPr="003F3396">
          <w:rPr>
            <w:noProof/>
            <w:webHidden/>
          </w:rPr>
        </w:r>
        <w:r w:rsidRPr="003F3396">
          <w:rPr>
            <w:noProof/>
            <w:webHidden/>
          </w:rPr>
          <w:fldChar w:fldCharType="separate"/>
        </w:r>
        <w:r w:rsidR="009232C9" w:rsidRPr="003F3396">
          <w:rPr>
            <w:noProof/>
            <w:webHidden/>
          </w:rPr>
          <w:t>62</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4" w:history="1">
        <w:r w:rsidR="009232C9" w:rsidRPr="003F3396">
          <w:rPr>
            <w:rStyle w:val="Hyperlink"/>
            <w:noProof/>
            <w:lang w:val="mk-MK"/>
          </w:rPr>
          <w:t>График 10 - Sankey диаграм на двење на пациенти според пол во ординации (според соптвеност)</w:t>
        </w:r>
        <w:r w:rsidR="009232C9" w:rsidRPr="003F3396">
          <w:rPr>
            <w:noProof/>
            <w:webHidden/>
          </w:rPr>
          <w:tab/>
        </w:r>
        <w:r w:rsidRPr="003F3396">
          <w:rPr>
            <w:noProof/>
            <w:webHidden/>
          </w:rPr>
          <w:fldChar w:fldCharType="begin"/>
        </w:r>
        <w:r w:rsidR="009232C9" w:rsidRPr="003F3396">
          <w:rPr>
            <w:noProof/>
            <w:webHidden/>
          </w:rPr>
          <w:instrText xml:space="preserve"> PAGEREF _Toc129386104 \h </w:instrText>
        </w:r>
        <w:r w:rsidRPr="003F3396">
          <w:rPr>
            <w:noProof/>
            <w:webHidden/>
          </w:rPr>
        </w:r>
        <w:r w:rsidRPr="003F3396">
          <w:rPr>
            <w:noProof/>
            <w:webHidden/>
          </w:rPr>
          <w:fldChar w:fldCharType="separate"/>
        </w:r>
        <w:r w:rsidR="009232C9" w:rsidRPr="003F3396">
          <w:rPr>
            <w:noProof/>
            <w:webHidden/>
          </w:rPr>
          <w:t>63</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5" w:history="1">
        <w:r w:rsidR="009232C9" w:rsidRPr="003F3396">
          <w:rPr>
            <w:rStyle w:val="Hyperlink"/>
            <w:noProof/>
            <w:lang w:val="mk-MK"/>
          </w:rPr>
          <w:t>График 11 - Анализа на примерокот според работен статус</w:t>
        </w:r>
        <w:r w:rsidR="009232C9" w:rsidRPr="003F3396">
          <w:rPr>
            <w:noProof/>
            <w:webHidden/>
          </w:rPr>
          <w:tab/>
        </w:r>
        <w:r w:rsidRPr="003F3396">
          <w:rPr>
            <w:noProof/>
            <w:webHidden/>
          </w:rPr>
          <w:fldChar w:fldCharType="begin"/>
        </w:r>
        <w:r w:rsidR="009232C9" w:rsidRPr="003F3396">
          <w:rPr>
            <w:noProof/>
            <w:webHidden/>
          </w:rPr>
          <w:instrText xml:space="preserve"> PAGEREF _Toc129386105 \h </w:instrText>
        </w:r>
        <w:r w:rsidRPr="003F3396">
          <w:rPr>
            <w:noProof/>
            <w:webHidden/>
          </w:rPr>
        </w:r>
        <w:r w:rsidRPr="003F3396">
          <w:rPr>
            <w:noProof/>
            <w:webHidden/>
          </w:rPr>
          <w:fldChar w:fldCharType="separate"/>
        </w:r>
        <w:r w:rsidR="009232C9" w:rsidRPr="003F3396">
          <w:rPr>
            <w:noProof/>
            <w:webHidden/>
          </w:rPr>
          <w:t>64</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6" w:history="1">
        <w:r w:rsidR="009232C9" w:rsidRPr="003F3396">
          <w:rPr>
            <w:rStyle w:val="Hyperlink"/>
            <w:noProof/>
            <w:lang w:val="mk-MK"/>
          </w:rPr>
          <w:t>График 12 - Анализа на примерокот според работен статус и пол</w:t>
        </w:r>
        <w:r w:rsidR="009232C9" w:rsidRPr="003F3396">
          <w:rPr>
            <w:noProof/>
            <w:webHidden/>
          </w:rPr>
          <w:tab/>
        </w:r>
        <w:r w:rsidRPr="003F3396">
          <w:rPr>
            <w:noProof/>
            <w:webHidden/>
          </w:rPr>
          <w:fldChar w:fldCharType="begin"/>
        </w:r>
        <w:r w:rsidR="009232C9" w:rsidRPr="003F3396">
          <w:rPr>
            <w:noProof/>
            <w:webHidden/>
          </w:rPr>
          <w:instrText xml:space="preserve"> PAGEREF _Toc129386106 \h </w:instrText>
        </w:r>
        <w:r w:rsidRPr="003F3396">
          <w:rPr>
            <w:noProof/>
            <w:webHidden/>
          </w:rPr>
        </w:r>
        <w:r w:rsidRPr="003F3396">
          <w:rPr>
            <w:noProof/>
            <w:webHidden/>
          </w:rPr>
          <w:fldChar w:fldCharType="separate"/>
        </w:r>
        <w:r w:rsidR="009232C9" w:rsidRPr="003F3396">
          <w:rPr>
            <w:noProof/>
            <w:webHidden/>
          </w:rPr>
          <w:t>65</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7" w:history="1">
        <w:r w:rsidR="009232C9" w:rsidRPr="003F3396">
          <w:rPr>
            <w:rStyle w:val="Hyperlink"/>
            <w:noProof/>
            <w:lang w:val="mk-MK"/>
          </w:rPr>
          <w:t>График 13 - Дистрибуција на кандидати според прележан КОВИД-19</w:t>
        </w:r>
        <w:r w:rsidR="009232C9" w:rsidRPr="003F3396">
          <w:rPr>
            <w:noProof/>
            <w:webHidden/>
          </w:rPr>
          <w:tab/>
        </w:r>
        <w:r w:rsidRPr="003F3396">
          <w:rPr>
            <w:noProof/>
            <w:webHidden/>
          </w:rPr>
          <w:fldChar w:fldCharType="begin"/>
        </w:r>
        <w:r w:rsidR="009232C9" w:rsidRPr="003F3396">
          <w:rPr>
            <w:noProof/>
            <w:webHidden/>
          </w:rPr>
          <w:instrText xml:space="preserve"> PAGEREF _Toc129386107 \h </w:instrText>
        </w:r>
        <w:r w:rsidRPr="003F3396">
          <w:rPr>
            <w:noProof/>
            <w:webHidden/>
          </w:rPr>
        </w:r>
        <w:r w:rsidRPr="003F3396">
          <w:rPr>
            <w:noProof/>
            <w:webHidden/>
          </w:rPr>
          <w:fldChar w:fldCharType="separate"/>
        </w:r>
        <w:r w:rsidR="009232C9" w:rsidRPr="003F3396">
          <w:rPr>
            <w:noProof/>
            <w:webHidden/>
          </w:rPr>
          <w:t>67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8" w:history="1">
        <w:r w:rsidR="009232C9" w:rsidRPr="003F3396">
          <w:rPr>
            <w:rStyle w:val="Hyperlink"/>
            <w:noProof/>
            <w:lang w:val="mk-MK"/>
          </w:rPr>
          <w:t>График 14 - Дистрибуција на испитаници по пол и прележан КОВИД-19</w:t>
        </w:r>
        <w:r w:rsidR="009232C9" w:rsidRPr="003F3396">
          <w:rPr>
            <w:noProof/>
            <w:webHidden/>
          </w:rPr>
          <w:tab/>
        </w:r>
        <w:r w:rsidRPr="003F3396">
          <w:rPr>
            <w:noProof/>
            <w:webHidden/>
          </w:rPr>
          <w:fldChar w:fldCharType="begin"/>
        </w:r>
        <w:r w:rsidR="009232C9" w:rsidRPr="003F3396">
          <w:rPr>
            <w:noProof/>
            <w:webHidden/>
          </w:rPr>
          <w:instrText xml:space="preserve"> PAGEREF _Toc129386108 \h </w:instrText>
        </w:r>
        <w:r w:rsidRPr="003F3396">
          <w:rPr>
            <w:noProof/>
            <w:webHidden/>
          </w:rPr>
        </w:r>
        <w:r w:rsidRPr="003F3396">
          <w:rPr>
            <w:noProof/>
            <w:webHidden/>
          </w:rPr>
          <w:fldChar w:fldCharType="separate"/>
        </w:r>
        <w:r w:rsidR="009232C9" w:rsidRPr="003F3396">
          <w:rPr>
            <w:noProof/>
            <w:webHidden/>
          </w:rPr>
          <w:t>67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09" w:history="1">
        <w:r w:rsidR="009232C9" w:rsidRPr="003F3396">
          <w:rPr>
            <w:rStyle w:val="Hyperlink"/>
            <w:noProof/>
          </w:rPr>
          <w:t>График 15</w:t>
        </w:r>
        <w:r w:rsidR="009232C9" w:rsidRPr="003F3396">
          <w:rPr>
            <w:rStyle w:val="Hyperlink"/>
            <w:noProof/>
            <w:lang w:val="mk-MK"/>
          </w:rPr>
          <w:t xml:space="preserve"> - Влијанието на КОВИД-19 пандемијата врз начинот на живот</w:t>
        </w:r>
        <w:r w:rsidR="009232C9" w:rsidRPr="003F3396">
          <w:rPr>
            <w:noProof/>
            <w:webHidden/>
          </w:rPr>
          <w:tab/>
        </w:r>
        <w:r w:rsidRPr="003F3396">
          <w:rPr>
            <w:noProof/>
            <w:webHidden/>
          </w:rPr>
          <w:fldChar w:fldCharType="begin"/>
        </w:r>
        <w:r w:rsidR="009232C9" w:rsidRPr="003F3396">
          <w:rPr>
            <w:noProof/>
            <w:webHidden/>
          </w:rPr>
          <w:instrText xml:space="preserve"> PAGEREF _Toc129386109 \h </w:instrText>
        </w:r>
        <w:r w:rsidRPr="003F3396">
          <w:rPr>
            <w:noProof/>
            <w:webHidden/>
          </w:rPr>
        </w:r>
        <w:r w:rsidRPr="003F3396">
          <w:rPr>
            <w:noProof/>
            <w:webHidden/>
          </w:rPr>
          <w:fldChar w:fldCharType="separate"/>
        </w:r>
        <w:r w:rsidR="009232C9" w:rsidRPr="003F3396">
          <w:rPr>
            <w:noProof/>
            <w:webHidden/>
          </w:rPr>
          <w:t>68</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0" w:history="1">
        <w:r w:rsidR="009232C9" w:rsidRPr="003F3396">
          <w:rPr>
            <w:rStyle w:val="Hyperlink"/>
            <w:noProof/>
          </w:rPr>
          <w:t>График 16</w:t>
        </w:r>
        <w:r w:rsidR="009232C9" w:rsidRPr="003F3396">
          <w:rPr>
            <w:rStyle w:val="Hyperlink"/>
            <w:noProof/>
            <w:lang w:val="mk-MK"/>
          </w:rPr>
          <w:t xml:space="preserve"> - Влијанието на КОВИД-19 пандемијата врз финансиската ситуација</w:t>
        </w:r>
        <w:r w:rsidR="009232C9" w:rsidRPr="003F3396">
          <w:rPr>
            <w:noProof/>
            <w:webHidden/>
          </w:rPr>
          <w:tab/>
        </w:r>
        <w:r w:rsidRPr="003F3396">
          <w:rPr>
            <w:noProof/>
            <w:webHidden/>
          </w:rPr>
          <w:fldChar w:fldCharType="begin"/>
        </w:r>
        <w:r w:rsidR="009232C9" w:rsidRPr="003F3396">
          <w:rPr>
            <w:noProof/>
            <w:webHidden/>
          </w:rPr>
          <w:instrText xml:space="preserve"> PAGEREF _Toc129386110 \h </w:instrText>
        </w:r>
        <w:r w:rsidRPr="003F3396">
          <w:rPr>
            <w:noProof/>
            <w:webHidden/>
          </w:rPr>
        </w:r>
        <w:r w:rsidRPr="003F3396">
          <w:rPr>
            <w:noProof/>
            <w:webHidden/>
          </w:rPr>
          <w:fldChar w:fldCharType="separate"/>
        </w:r>
        <w:r w:rsidR="009232C9" w:rsidRPr="003F3396">
          <w:rPr>
            <w:noProof/>
            <w:webHidden/>
          </w:rPr>
          <w:t>69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1" w:history="1">
        <w:r w:rsidR="009232C9" w:rsidRPr="003F3396">
          <w:rPr>
            <w:rStyle w:val="Hyperlink"/>
            <w:noProof/>
          </w:rPr>
          <w:t xml:space="preserve">График 17 - Влијанието на КОВИД-19 пандемијата врз </w:t>
        </w:r>
        <w:r w:rsidR="009232C9" w:rsidRPr="003F3396">
          <w:rPr>
            <w:rStyle w:val="Hyperlink"/>
            <w:noProof/>
            <w:lang w:val="mk-MK"/>
          </w:rPr>
          <w:t>ортодонтскиот третман</w:t>
        </w:r>
        <w:r w:rsidR="009232C9" w:rsidRPr="003F3396">
          <w:rPr>
            <w:noProof/>
            <w:webHidden/>
          </w:rPr>
          <w:tab/>
        </w:r>
        <w:r w:rsidRPr="003F3396">
          <w:rPr>
            <w:noProof/>
            <w:webHidden/>
          </w:rPr>
          <w:fldChar w:fldCharType="begin"/>
        </w:r>
        <w:r w:rsidR="009232C9" w:rsidRPr="003F3396">
          <w:rPr>
            <w:noProof/>
            <w:webHidden/>
          </w:rPr>
          <w:instrText xml:space="preserve"> PAGEREF _Toc129386111 \h </w:instrText>
        </w:r>
        <w:r w:rsidRPr="003F3396">
          <w:rPr>
            <w:noProof/>
            <w:webHidden/>
          </w:rPr>
        </w:r>
        <w:r w:rsidRPr="003F3396">
          <w:rPr>
            <w:noProof/>
            <w:webHidden/>
          </w:rPr>
          <w:fldChar w:fldCharType="separate"/>
        </w:r>
        <w:r w:rsidR="009232C9" w:rsidRPr="003F3396">
          <w:rPr>
            <w:noProof/>
            <w:webHidden/>
          </w:rPr>
          <w:t>70</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2" w:history="1">
        <w:r w:rsidR="009232C9" w:rsidRPr="003F3396">
          <w:rPr>
            <w:rStyle w:val="Hyperlink"/>
            <w:noProof/>
          </w:rPr>
          <w:t>График 18</w:t>
        </w:r>
        <w:r w:rsidR="009232C9" w:rsidRPr="003F3396">
          <w:rPr>
            <w:rStyle w:val="Hyperlink"/>
            <w:noProof/>
            <w:lang w:val="mk-MK"/>
          </w:rPr>
          <w:t xml:space="preserve"> - Почитување на мерките за заштита од КОВИД-19</w:t>
        </w:r>
        <w:r w:rsidR="009232C9" w:rsidRPr="003F3396">
          <w:rPr>
            <w:noProof/>
            <w:webHidden/>
          </w:rPr>
          <w:tab/>
        </w:r>
        <w:r w:rsidRPr="003F3396">
          <w:rPr>
            <w:noProof/>
            <w:webHidden/>
          </w:rPr>
          <w:fldChar w:fldCharType="begin"/>
        </w:r>
        <w:r w:rsidR="009232C9" w:rsidRPr="003F3396">
          <w:rPr>
            <w:noProof/>
            <w:webHidden/>
          </w:rPr>
          <w:instrText xml:space="preserve"> PAGEREF _Toc129386112 \h </w:instrText>
        </w:r>
        <w:r w:rsidRPr="003F3396">
          <w:rPr>
            <w:noProof/>
            <w:webHidden/>
          </w:rPr>
        </w:r>
        <w:r w:rsidRPr="003F3396">
          <w:rPr>
            <w:noProof/>
            <w:webHidden/>
          </w:rPr>
          <w:fldChar w:fldCharType="separate"/>
        </w:r>
        <w:r w:rsidR="009232C9" w:rsidRPr="003F3396">
          <w:rPr>
            <w:noProof/>
            <w:webHidden/>
          </w:rPr>
          <w:t>71</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3" w:history="1">
        <w:r w:rsidR="009232C9" w:rsidRPr="003F3396">
          <w:rPr>
            <w:rStyle w:val="Hyperlink"/>
            <w:noProof/>
          </w:rPr>
          <w:t xml:space="preserve">График 19 - </w:t>
        </w:r>
        <w:r w:rsidR="009232C9" w:rsidRPr="003F3396">
          <w:rPr>
            <w:rStyle w:val="Hyperlink"/>
            <w:noProof/>
            <w:lang w:val="mk-MK"/>
          </w:rPr>
          <w:t>Согласност да се информира ортодонтот пред закажана контрола во случај на позитивен тест кај пациентот или блиско семејство</w:t>
        </w:r>
        <w:r w:rsidR="009232C9" w:rsidRPr="003F3396">
          <w:rPr>
            <w:noProof/>
            <w:webHidden/>
          </w:rPr>
          <w:tab/>
        </w:r>
        <w:r w:rsidRPr="003F3396">
          <w:rPr>
            <w:noProof/>
            <w:webHidden/>
          </w:rPr>
          <w:fldChar w:fldCharType="begin"/>
        </w:r>
        <w:r w:rsidR="009232C9" w:rsidRPr="003F3396">
          <w:rPr>
            <w:noProof/>
            <w:webHidden/>
          </w:rPr>
          <w:instrText xml:space="preserve"> PAGEREF _Toc129386113 \h </w:instrText>
        </w:r>
        <w:r w:rsidRPr="003F3396">
          <w:rPr>
            <w:noProof/>
            <w:webHidden/>
          </w:rPr>
        </w:r>
        <w:r w:rsidRPr="003F3396">
          <w:rPr>
            <w:noProof/>
            <w:webHidden/>
          </w:rPr>
          <w:fldChar w:fldCharType="separate"/>
        </w:r>
        <w:r w:rsidR="009232C9" w:rsidRPr="003F3396">
          <w:rPr>
            <w:noProof/>
            <w:webHidden/>
          </w:rPr>
          <w:t>73</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4" w:history="1">
        <w:r w:rsidR="009232C9" w:rsidRPr="003F3396">
          <w:rPr>
            <w:rStyle w:val="Hyperlink"/>
            <w:noProof/>
          </w:rPr>
          <w:t>График 20</w:t>
        </w:r>
        <w:r w:rsidR="009232C9" w:rsidRPr="003F3396">
          <w:rPr>
            <w:rStyle w:val="Hyperlink"/>
            <w:noProof/>
            <w:lang w:val="mk-MK"/>
          </w:rPr>
          <w:t xml:space="preserve"> - Спремност да се откаже закажана ортодонтска контрола заради страв од инфекција со КОВИД-19</w:t>
        </w:r>
        <w:r w:rsidR="009232C9" w:rsidRPr="003F3396">
          <w:rPr>
            <w:noProof/>
            <w:webHidden/>
          </w:rPr>
          <w:tab/>
        </w:r>
        <w:r w:rsidRPr="003F3396">
          <w:rPr>
            <w:noProof/>
            <w:webHidden/>
          </w:rPr>
          <w:fldChar w:fldCharType="begin"/>
        </w:r>
        <w:r w:rsidR="009232C9" w:rsidRPr="003F3396">
          <w:rPr>
            <w:noProof/>
            <w:webHidden/>
          </w:rPr>
          <w:instrText xml:space="preserve"> PAGEREF _Toc129386114 \h </w:instrText>
        </w:r>
        <w:r w:rsidRPr="003F3396">
          <w:rPr>
            <w:noProof/>
            <w:webHidden/>
          </w:rPr>
        </w:r>
        <w:r w:rsidRPr="003F3396">
          <w:rPr>
            <w:noProof/>
            <w:webHidden/>
          </w:rPr>
          <w:fldChar w:fldCharType="separate"/>
        </w:r>
        <w:r w:rsidR="009232C9" w:rsidRPr="003F3396">
          <w:rPr>
            <w:noProof/>
            <w:webHidden/>
          </w:rPr>
          <w:t>74</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5" w:history="1">
        <w:r w:rsidR="009232C9" w:rsidRPr="003F3396">
          <w:rPr>
            <w:rStyle w:val="Hyperlink"/>
            <w:noProof/>
            <w:lang w:val="mk-MK"/>
          </w:rPr>
          <w:t>График 21 - Дистрибуција на пациенти според број на пропуштени контроли</w:t>
        </w:r>
        <w:r w:rsidR="009232C9" w:rsidRPr="003F3396">
          <w:rPr>
            <w:noProof/>
            <w:webHidden/>
          </w:rPr>
          <w:tab/>
        </w:r>
        <w:r w:rsidRPr="003F3396">
          <w:rPr>
            <w:noProof/>
            <w:webHidden/>
          </w:rPr>
          <w:fldChar w:fldCharType="begin"/>
        </w:r>
        <w:r w:rsidR="009232C9" w:rsidRPr="003F3396">
          <w:rPr>
            <w:noProof/>
            <w:webHidden/>
          </w:rPr>
          <w:instrText xml:space="preserve"> PAGEREF _Toc129386115 \h </w:instrText>
        </w:r>
        <w:r w:rsidRPr="003F3396">
          <w:rPr>
            <w:noProof/>
            <w:webHidden/>
          </w:rPr>
        </w:r>
        <w:r w:rsidRPr="003F3396">
          <w:rPr>
            <w:noProof/>
            <w:webHidden/>
          </w:rPr>
          <w:fldChar w:fldCharType="separate"/>
        </w:r>
        <w:r w:rsidR="009232C9" w:rsidRPr="003F3396">
          <w:rPr>
            <w:noProof/>
            <w:webHidden/>
          </w:rPr>
          <w:t>75</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6" w:history="1">
        <w:r w:rsidR="009232C9" w:rsidRPr="003F3396">
          <w:rPr>
            <w:rStyle w:val="Hyperlink"/>
            <w:noProof/>
            <w:lang w:val="mk-MK"/>
          </w:rPr>
          <w:t>График 22 - Број на пропуштени контроли според тип на сопственост на ординација</w:t>
        </w:r>
        <w:r w:rsidR="009232C9" w:rsidRPr="003F3396">
          <w:rPr>
            <w:noProof/>
            <w:webHidden/>
          </w:rPr>
          <w:tab/>
        </w:r>
        <w:r w:rsidRPr="003F3396">
          <w:rPr>
            <w:noProof/>
            <w:webHidden/>
          </w:rPr>
          <w:fldChar w:fldCharType="begin"/>
        </w:r>
        <w:r w:rsidR="009232C9" w:rsidRPr="003F3396">
          <w:rPr>
            <w:noProof/>
            <w:webHidden/>
          </w:rPr>
          <w:instrText xml:space="preserve"> PAGEREF _Toc129386116 \h </w:instrText>
        </w:r>
        <w:r w:rsidRPr="003F3396">
          <w:rPr>
            <w:noProof/>
            <w:webHidden/>
          </w:rPr>
        </w:r>
        <w:r w:rsidRPr="003F3396">
          <w:rPr>
            <w:noProof/>
            <w:webHidden/>
          </w:rPr>
          <w:fldChar w:fldCharType="separate"/>
        </w:r>
        <w:r w:rsidR="009232C9" w:rsidRPr="003F3396">
          <w:rPr>
            <w:noProof/>
            <w:webHidden/>
          </w:rPr>
          <w:t>77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7" w:history="1">
        <w:r w:rsidR="009232C9" w:rsidRPr="003F3396">
          <w:rPr>
            <w:rStyle w:val="Hyperlink"/>
            <w:noProof/>
            <w:lang w:val="mk-MK"/>
          </w:rPr>
          <w:t>График 23 - Број на пропуштени контроли според постоење на финансиски импакт на пандемијата</w:t>
        </w:r>
        <w:r w:rsidR="009232C9" w:rsidRPr="003F3396">
          <w:rPr>
            <w:noProof/>
            <w:webHidden/>
          </w:rPr>
          <w:tab/>
        </w:r>
        <w:r w:rsidRPr="003F3396">
          <w:rPr>
            <w:noProof/>
            <w:webHidden/>
          </w:rPr>
          <w:fldChar w:fldCharType="begin"/>
        </w:r>
        <w:r w:rsidR="009232C9" w:rsidRPr="003F3396">
          <w:rPr>
            <w:noProof/>
            <w:webHidden/>
          </w:rPr>
          <w:instrText xml:space="preserve"> PAGEREF _Toc129386117 \h </w:instrText>
        </w:r>
        <w:r w:rsidRPr="003F3396">
          <w:rPr>
            <w:noProof/>
            <w:webHidden/>
          </w:rPr>
        </w:r>
        <w:r w:rsidRPr="003F3396">
          <w:rPr>
            <w:noProof/>
            <w:webHidden/>
          </w:rPr>
          <w:fldChar w:fldCharType="separate"/>
        </w:r>
        <w:r w:rsidR="009232C9" w:rsidRPr="003F3396">
          <w:rPr>
            <w:noProof/>
            <w:webHidden/>
          </w:rPr>
          <w:t>77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8" w:history="1">
        <w:r w:rsidR="009232C9" w:rsidRPr="003F3396">
          <w:rPr>
            <w:rStyle w:val="Hyperlink"/>
            <w:noProof/>
          </w:rPr>
          <w:t xml:space="preserve">График 24 - </w:t>
        </w:r>
        <w:r w:rsidR="009232C9" w:rsidRPr="003F3396">
          <w:rPr>
            <w:rStyle w:val="Hyperlink"/>
            <w:noProof/>
            <w:lang w:val="mk-MK"/>
          </w:rPr>
          <w:t>Г</w:t>
        </w:r>
        <w:r w:rsidR="009232C9" w:rsidRPr="003F3396">
          <w:rPr>
            <w:rStyle w:val="Hyperlink"/>
            <w:noProof/>
          </w:rPr>
          <w:t>енерална анксиозност поврзана со КОВИД-19 и одлуката да се одложи ортодонтската контрола заради страв од инфекција со КОВИД-19</w:t>
        </w:r>
        <w:r w:rsidR="009232C9" w:rsidRPr="003F3396">
          <w:rPr>
            <w:noProof/>
            <w:webHidden/>
          </w:rPr>
          <w:tab/>
        </w:r>
        <w:r w:rsidRPr="003F3396">
          <w:rPr>
            <w:noProof/>
            <w:webHidden/>
          </w:rPr>
          <w:fldChar w:fldCharType="begin"/>
        </w:r>
        <w:r w:rsidR="009232C9" w:rsidRPr="003F3396">
          <w:rPr>
            <w:noProof/>
            <w:webHidden/>
          </w:rPr>
          <w:instrText xml:space="preserve"> PAGEREF _Toc129386118 \h </w:instrText>
        </w:r>
        <w:r w:rsidRPr="003F3396">
          <w:rPr>
            <w:noProof/>
            <w:webHidden/>
          </w:rPr>
        </w:r>
        <w:r w:rsidRPr="003F3396">
          <w:rPr>
            <w:noProof/>
            <w:webHidden/>
          </w:rPr>
          <w:fldChar w:fldCharType="separate"/>
        </w:r>
        <w:r w:rsidR="009232C9" w:rsidRPr="003F3396">
          <w:rPr>
            <w:noProof/>
            <w:webHidden/>
          </w:rPr>
          <w:t>78</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19" w:history="1">
        <w:r w:rsidR="009232C9" w:rsidRPr="003F3396">
          <w:rPr>
            <w:rStyle w:val="Hyperlink"/>
            <w:noProof/>
            <w:lang w:val="mk-MK"/>
          </w:rPr>
          <w:t>График 25 - Дали редовно го носевте мобилниот апарат?</w:t>
        </w:r>
        <w:r w:rsidR="009232C9" w:rsidRPr="003F3396">
          <w:rPr>
            <w:noProof/>
            <w:webHidden/>
          </w:rPr>
          <w:tab/>
        </w:r>
        <w:r w:rsidRPr="003F3396">
          <w:rPr>
            <w:noProof/>
            <w:webHidden/>
          </w:rPr>
          <w:fldChar w:fldCharType="begin"/>
        </w:r>
        <w:r w:rsidR="009232C9" w:rsidRPr="003F3396">
          <w:rPr>
            <w:noProof/>
            <w:webHidden/>
          </w:rPr>
          <w:instrText xml:space="preserve"> PAGEREF _Toc129386119 \h </w:instrText>
        </w:r>
        <w:r w:rsidRPr="003F3396">
          <w:rPr>
            <w:noProof/>
            <w:webHidden/>
          </w:rPr>
        </w:r>
        <w:r w:rsidRPr="003F3396">
          <w:rPr>
            <w:noProof/>
            <w:webHidden/>
          </w:rPr>
          <w:fldChar w:fldCharType="separate"/>
        </w:r>
        <w:r w:rsidR="009232C9" w:rsidRPr="003F3396">
          <w:rPr>
            <w:noProof/>
            <w:webHidden/>
          </w:rPr>
          <w:t>79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0" w:history="1">
        <w:r w:rsidR="009232C9" w:rsidRPr="003F3396">
          <w:rPr>
            <w:rStyle w:val="Hyperlink"/>
            <w:noProof/>
            <w:lang w:val="mk-MK"/>
          </w:rPr>
          <w:t>График 26 - Дали редовно го одржувавте фиксниот апарат?</w:t>
        </w:r>
        <w:r w:rsidR="009232C9" w:rsidRPr="003F3396">
          <w:rPr>
            <w:noProof/>
            <w:webHidden/>
          </w:rPr>
          <w:tab/>
        </w:r>
        <w:r w:rsidRPr="003F3396">
          <w:rPr>
            <w:noProof/>
            <w:webHidden/>
          </w:rPr>
          <w:fldChar w:fldCharType="begin"/>
        </w:r>
        <w:r w:rsidR="009232C9" w:rsidRPr="003F3396">
          <w:rPr>
            <w:noProof/>
            <w:webHidden/>
          </w:rPr>
          <w:instrText xml:space="preserve"> PAGEREF _Toc129386120 \h </w:instrText>
        </w:r>
        <w:r w:rsidRPr="003F3396">
          <w:rPr>
            <w:noProof/>
            <w:webHidden/>
          </w:rPr>
        </w:r>
        <w:r w:rsidRPr="003F3396">
          <w:rPr>
            <w:noProof/>
            <w:webHidden/>
          </w:rPr>
          <w:fldChar w:fldCharType="separate"/>
        </w:r>
        <w:r w:rsidR="009232C9" w:rsidRPr="003F3396">
          <w:rPr>
            <w:noProof/>
            <w:webHidden/>
          </w:rPr>
          <w:t>79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1" w:history="1">
        <w:r w:rsidR="009232C9" w:rsidRPr="003F3396">
          <w:rPr>
            <w:rStyle w:val="Hyperlink"/>
            <w:noProof/>
            <w:lang w:val="mk-MK"/>
          </w:rPr>
          <w:t>График 27 - Дали сте биле на дежурен лекар за време на карантинот поради ортодонтски проблеми?</w:t>
        </w:r>
        <w:r w:rsidR="009232C9" w:rsidRPr="003F3396">
          <w:rPr>
            <w:noProof/>
            <w:webHidden/>
          </w:rPr>
          <w:tab/>
        </w:r>
        <w:r w:rsidRPr="003F3396">
          <w:rPr>
            <w:noProof/>
            <w:webHidden/>
          </w:rPr>
          <w:fldChar w:fldCharType="begin"/>
        </w:r>
        <w:r w:rsidR="009232C9" w:rsidRPr="003F3396">
          <w:rPr>
            <w:noProof/>
            <w:webHidden/>
          </w:rPr>
          <w:instrText xml:space="preserve"> PAGEREF _Toc129386121 \h </w:instrText>
        </w:r>
        <w:r w:rsidRPr="003F3396">
          <w:rPr>
            <w:noProof/>
            <w:webHidden/>
          </w:rPr>
        </w:r>
        <w:r w:rsidRPr="003F3396">
          <w:rPr>
            <w:noProof/>
            <w:webHidden/>
          </w:rPr>
          <w:fldChar w:fldCharType="separate"/>
        </w:r>
        <w:r w:rsidR="009232C9" w:rsidRPr="003F3396">
          <w:rPr>
            <w:noProof/>
            <w:webHidden/>
          </w:rPr>
          <w:t>79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2" w:history="1">
        <w:r w:rsidR="009232C9" w:rsidRPr="003F3396">
          <w:rPr>
            <w:rStyle w:val="Hyperlink"/>
            <w:noProof/>
            <w:lang w:val="mk-MK"/>
          </w:rPr>
          <w:t>График 28 - Подготвеност за контролен преглед</w:t>
        </w:r>
        <w:r w:rsidR="009232C9" w:rsidRPr="003F3396">
          <w:rPr>
            <w:noProof/>
            <w:webHidden/>
          </w:rPr>
          <w:tab/>
        </w:r>
        <w:r w:rsidRPr="003F3396">
          <w:rPr>
            <w:noProof/>
            <w:webHidden/>
          </w:rPr>
          <w:fldChar w:fldCharType="begin"/>
        </w:r>
        <w:r w:rsidR="009232C9" w:rsidRPr="003F3396">
          <w:rPr>
            <w:noProof/>
            <w:webHidden/>
          </w:rPr>
          <w:instrText xml:space="preserve"> PAGEREF _Toc129386122 \h </w:instrText>
        </w:r>
        <w:r w:rsidRPr="003F3396">
          <w:rPr>
            <w:noProof/>
            <w:webHidden/>
          </w:rPr>
        </w:r>
        <w:r w:rsidRPr="003F3396">
          <w:rPr>
            <w:noProof/>
            <w:webHidden/>
          </w:rPr>
          <w:fldChar w:fldCharType="separate"/>
        </w:r>
        <w:r w:rsidR="009232C9" w:rsidRPr="003F3396">
          <w:rPr>
            <w:noProof/>
            <w:webHidden/>
          </w:rPr>
          <w:t>82</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3" w:history="1">
        <w:r w:rsidR="009232C9" w:rsidRPr="003F3396">
          <w:rPr>
            <w:rStyle w:val="Hyperlink"/>
            <w:noProof/>
            <w:lang w:val="mk-MK"/>
          </w:rPr>
          <w:t>График 29 - Потреба од почести контроли</w:t>
        </w:r>
        <w:r w:rsidR="009232C9" w:rsidRPr="003F3396">
          <w:rPr>
            <w:noProof/>
            <w:webHidden/>
          </w:rPr>
          <w:tab/>
        </w:r>
        <w:r w:rsidRPr="003F3396">
          <w:rPr>
            <w:noProof/>
            <w:webHidden/>
          </w:rPr>
          <w:fldChar w:fldCharType="begin"/>
        </w:r>
        <w:r w:rsidR="009232C9" w:rsidRPr="003F3396">
          <w:rPr>
            <w:noProof/>
            <w:webHidden/>
          </w:rPr>
          <w:instrText xml:space="preserve"> PAGEREF _Toc129386123 \h </w:instrText>
        </w:r>
        <w:r w:rsidRPr="003F3396">
          <w:rPr>
            <w:noProof/>
            <w:webHidden/>
          </w:rPr>
        </w:r>
        <w:r w:rsidRPr="003F3396">
          <w:rPr>
            <w:noProof/>
            <w:webHidden/>
          </w:rPr>
          <w:fldChar w:fldCharType="separate"/>
        </w:r>
        <w:r w:rsidR="009232C9" w:rsidRPr="003F3396">
          <w:rPr>
            <w:noProof/>
            <w:webHidden/>
          </w:rPr>
          <w:t>82</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4" w:history="1">
        <w:r w:rsidR="009232C9" w:rsidRPr="003F3396">
          <w:rPr>
            <w:rStyle w:val="Hyperlink"/>
            <w:noProof/>
            <w:lang w:val="mk-MK"/>
          </w:rPr>
          <w:t>График 30 - Дали контролите биле на иницијатива на пациентот?</w:t>
        </w:r>
        <w:r w:rsidR="009232C9" w:rsidRPr="003F3396">
          <w:rPr>
            <w:noProof/>
            <w:webHidden/>
          </w:rPr>
          <w:tab/>
        </w:r>
        <w:r w:rsidRPr="003F3396">
          <w:rPr>
            <w:noProof/>
            <w:webHidden/>
          </w:rPr>
          <w:fldChar w:fldCharType="begin"/>
        </w:r>
        <w:r w:rsidR="009232C9" w:rsidRPr="003F3396">
          <w:rPr>
            <w:noProof/>
            <w:webHidden/>
          </w:rPr>
          <w:instrText xml:space="preserve"> PAGEREF _Toc129386124 \h </w:instrText>
        </w:r>
        <w:r w:rsidRPr="003F3396">
          <w:rPr>
            <w:noProof/>
            <w:webHidden/>
          </w:rPr>
        </w:r>
        <w:r w:rsidRPr="003F3396">
          <w:rPr>
            <w:noProof/>
            <w:webHidden/>
          </w:rPr>
          <w:fldChar w:fldCharType="separate"/>
        </w:r>
        <w:r w:rsidR="009232C9" w:rsidRPr="003F3396">
          <w:rPr>
            <w:noProof/>
            <w:webHidden/>
          </w:rPr>
          <w:t>83</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5" w:history="1">
        <w:r w:rsidR="009232C9" w:rsidRPr="003F3396">
          <w:rPr>
            <w:rStyle w:val="Hyperlink"/>
            <w:noProof/>
            <w:lang w:val="mk-MK"/>
          </w:rPr>
          <w:t>График 31 - Подготвеност за подолготраен ортодонтскиот третман</w:t>
        </w:r>
        <w:r w:rsidR="009232C9" w:rsidRPr="003F3396">
          <w:rPr>
            <w:noProof/>
            <w:webHidden/>
          </w:rPr>
          <w:tab/>
        </w:r>
        <w:r w:rsidRPr="003F3396">
          <w:rPr>
            <w:noProof/>
            <w:webHidden/>
          </w:rPr>
          <w:fldChar w:fldCharType="begin"/>
        </w:r>
        <w:r w:rsidR="009232C9" w:rsidRPr="003F3396">
          <w:rPr>
            <w:noProof/>
            <w:webHidden/>
          </w:rPr>
          <w:instrText xml:space="preserve"> PAGEREF _Toc129386125 \h </w:instrText>
        </w:r>
        <w:r w:rsidRPr="003F3396">
          <w:rPr>
            <w:noProof/>
            <w:webHidden/>
          </w:rPr>
        </w:r>
        <w:r w:rsidRPr="003F3396">
          <w:rPr>
            <w:noProof/>
            <w:webHidden/>
          </w:rPr>
          <w:fldChar w:fldCharType="separate"/>
        </w:r>
        <w:r w:rsidR="009232C9" w:rsidRPr="003F3396">
          <w:rPr>
            <w:noProof/>
            <w:webHidden/>
          </w:rPr>
          <w:t>84</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6" w:history="1">
        <w:r w:rsidR="009232C9" w:rsidRPr="003F3396">
          <w:rPr>
            <w:rStyle w:val="Hyperlink"/>
            <w:noProof/>
            <w:lang w:val="mk-MK"/>
          </w:rPr>
          <w:t>График 32 - Желба порано да се прекине ортодонтскиот третманот</w:t>
        </w:r>
        <w:r w:rsidR="009232C9" w:rsidRPr="003F3396">
          <w:rPr>
            <w:noProof/>
            <w:webHidden/>
          </w:rPr>
          <w:tab/>
        </w:r>
        <w:r w:rsidRPr="003F3396">
          <w:rPr>
            <w:noProof/>
            <w:webHidden/>
          </w:rPr>
          <w:fldChar w:fldCharType="begin"/>
        </w:r>
        <w:r w:rsidR="009232C9" w:rsidRPr="003F3396">
          <w:rPr>
            <w:noProof/>
            <w:webHidden/>
          </w:rPr>
          <w:instrText xml:space="preserve"> PAGEREF _Toc129386126 \h </w:instrText>
        </w:r>
        <w:r w:rsidRPr="003F3396">
          <w:rPr>
            <w:noProof/>
            <w:webHidden/>
          </w:rPr>
        </w:r>
        <w:r w:rsidRPr="003F3396">
          <w:rPr>
            <w:noProof/>
            <w:webHidden/>
          </w:rPr>
          <w:fldChar w:fldCharType="separate"/>
        </w:r>
        <w:r w:rsidR="009232C9" w:rsidRPr="003F3396">
          <w:rPr>
            <w:noProof/>
            <w:webHidden/>
          </w:rPr>
          <w:t>84</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7" w:history="1">
        <w:r w:rsidR="009232C9" w:rsidRPr="003F3396">
          <w:rPr>
            <w:rStyle w:val="Hyperlink"/>
            <w:noProof/>
            <w:lang w:val="mk-MK"/>
          </w:rPr>
          <w:t>График 33 - Дали довербата во Вашиот стоматолог Ви се измени за време на пандемијата?</w:t>
        </w:r>
        <w:r w:rsidR="009232C9" w:rsidRPr="003F3396">
          <w:rPr>
            <w:noProof/>
            <w:webHidden/>
          </w:rPr>
          <w:tab/>
        </w:r>
        <w:r w:rsidRPr="003F3396">
          <w:rPr>
            <w:noProof/>
            <w:webHidden/>
          </w:rPr>
          <w:fldChar w:fldCharType="begin"/>
        </w:r>
        <w:r w:rsidR="009232C9" w:rsidRPr="003F3396">
          <w:rPr>
            <w:noProof/>
            <w:webHidden/>
          </w:rPr>
          <w:instrText xml:space="preserve"> PAGEREF _Toc129386127 \h </w:instrText>
        </w:r>
        <w:r w:rsidRPr="003F3396">
          <w:rPr>
            <w:noProof/>
            <w:webHidden/>
          </w:rPr>
        </w:r>
        <w:r w:rsidRPr="003F3396">
          <w:rPr>
            <w:noProof/>
            <w:webHidden/>
          </w:rPr>
          <w:fldChar w:fldCharType="separate"/>
        </w:r>
        <w:r w:rsidR="009232C9" w:rsidRPr="003F3396">
          <w:rPr>
            <w:noProof/>
            <w:webHidden/>
          </w:rPr>
          <w:t>88</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8" w:history="1">
        <w:r w:rsidR="009232C9" w:rsidRPr="003F3396">
          <w:rPr>
            <w:rStyle w:val="Hyperlink"/>
            <w:noProof/>
            <w:lang w:val="mk-MK"/>
          </w:rPr>
          <w:t>График 34 - Генерално задоволство од услугата за време на пандемијата</w:t>
        </w:r>
        <w:r w:rsidR="009232C9" w:rsidRPr="003F3396">
          <w:rPr>
            <w:noProof/>
            <w:webHidden/>
          </w:rPr>
          <w:tab/>
        </w:r>
        <w:r w:rsidRPr="003F3396">
          <w:rPr>
            <w:noProof/>
            <w:webHidden/>
          </w:rPr>
          <w:fldChar w:fldCharType="begin"/>
        </w:r>
        <w:r w:rsidR="009232C9" w:rsidRPr="003F3396">
          <w:rPr>
            <w:noProof/>
            <w:webHidden/>
          </w:rPr>
          <w:instrText xml:space="preserve"> PAGEREF _Toc129386128 \h </w:instrText>
        </w:r>
        <w:r w:rsidRPr="003F3396">
          <w:rPr>
            <w:noProof/>
            <w:webHidden/>
          </w:rPr>
        </w:r>
        <w:r w:rsidRPr="003F3396">
          <w:rPr>
            <w:noProof/>
            <w:webHidden/>
          </w:rPr>
          <w:fldChar w:fldCharType="separate"/>
        </w:r>
        <w:r w:rsidR="009232C9" w:rsidRPr="003F3396">
          <w:rPr>
            <w:noProof/>
            <w:webHidden/>
          </w:rPr>
          <w:t>89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29" w:history="1">
        <w:r w:rsidR="009232C9" w:rsidRPr="003F3396">
          <w:rPr>
            <w:rStyle w:val="Hyperlink"/>
            <w:noProof/>
            <w:lang w:val="mk-MK"/>
          </w:rPr>
          <w:t>График 35 - Задоволство од комуникацијата лекар-пациент при ортодонтскиот третман</w:t>
        </w:r>
        <w:r w:rsidR="009232C9" w:rsidRPr="003F3396">
          <w:rPr>
            <w:noProof/>
            <w:webHidden/>
          </w:rPr>
          <w:tab/>
        </w:r>
        <w:r w:rsidRPr="003F3396">
          <w:rPr>
            <w:noProof/>
            <w:webHidden/>
          </w:rPr>
          <w:fldChar w:fldCharType="begin"/>
        </w:r>
        <w:r w:rsidR="009232C9" w:rsidRPr="003F3396">
          <w:rPr>
            <w:noProof/>
            <w:webHidden/>
          </w:rPr>
          <w:instrText xml:space="preserve"> PAGEREF _Toc129386129 \h </w:instrText>
        </w:r>
        <w:r w:rsidRPr="003F3396">
          <w:rPr>
            <w:noProof/>
            <w:webHidden/>
          </w:rPr>
        </w:r>
        <w:r w:rsidRPr="003F3396">
          <w:rPr>
            <w:noProof/>
            <w:webHidden/>
          </w:rPr>
          <w:fldChar w:fldCharType="separate"/>
        </w:r>
        <w:r w:rsidR="009232C9" w:rsidRPr="003F3396">
          <w:rPr>
            <w:noProof/>
            <w:webHidden/>
          </w:rPr>
          <w:t>89</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30" w:history="1">
        <w:r w:rsidR="009232C9" w:rsidRPr="003F3396">
          <w:rPr>
            <w:rStyle w:val="Hyperlink"/>
            <w:noProof/>
            <w:lang w:val="mk-MK"/>
          </w:rPr>
          <w:t>График 36 - Ефект на медијатор на примена на КОВИД-19 протокол</w:t>
        </w:r>
        <w:r w:rsidR="009232C9" w:rsidRPr="003F3396">
          <w:rPr>
            <w:noProof/>
            <w:webHidden/>
          </w:rPr>
          <w:tab/>
        </w:r>
        <w:r w:rsidRPr="003F3396">
          <w:rPr>
            <w:noProof/>
            <w:webHidden/>
          </w:rPr>
          <w:fldChar w:fldCharType="begin"/>
        </w:r>
        <w:r w:rsidR="009232C9" w:rsidRPr="003F3396">
          <w:rPr>
            <w:noProof/>
            <w:webHidden/>
          </w:rPr>
          <w:instrText xml:space="preserve"> PAGEREF _Toc129386130 \h </w:instrText>
        </w:r>
        <w:r w:rsidRPr="003F3396">
          <w:rPr>
            <w:noProof/>
            <w:webHidden/>
          </w:rPr>
        </w:r>
        <w:r w:rsidRPr="003F3396">
          <w:rPr>
            <w:noProof/>
            <w:webHidden/>
          </w:rPr>
          <w:fldChar w:fldCharType="separate"/>
        </w:r>
        <w:r w:rsidR="009232C9" w:rsidRPr="003F3396">
          <w:rPr>
            <w:noProof/>
            <w:webHidden/>
          </w:rPr>
          <w:t>94</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31" w:history="1">
        <w:r w:rsidR="009232C9" w:rsidRPr="003F3396">
          <w:rPr>
            <w:rStyle w:val="Hyperlink"/>
            <w:noProof/>
            <w:lang w:val="mk-MK"/>
          </w:rPr>
          <w:t>График 37 - Ефект на медијатор на генерална КОВИД-19 анксиозност</w:t>
        </w:r>
        <w:r w:rsidR="009232C9" w:rsidRPr="003F3396">
          <w:rPr>
            <w:noProof/>
            <w:webHidden/>
          </w:rPr>
          <w:tab/>
        </w:r>
        <w:r w:rsidRPr="003F3396">
          <w:rPr>
            <w:noProof/>
            <w:webHidden/>
          </w:rPr>
          <w:fldChar w:fldCharType="begin"/>
        </w:r>
        <w:r w:rsidR="009232C9" w:rsidRPr="003F3396">
          <w:rPr>
            <w:noProof/>
            <w:webHidden/>
          </w:rPr>
          <w:instrText xml:space="preserve"> PAGEREF _Toc129386131 \h </w:instrText>
        </w:r>
        <w:r w:rsidRPr="003F3396">
          <w:rPr>
            <w:noProof/>
            <w:webHidden/>
          </w:rPr>
        </w:r>
        <w:r w:rsidRPr="003F3396">
          <w:rPr>
            <w:noProof/>
            <w:webHidden/>
          </w:rPr>
          <w:fldChar w:fldCharType="separate"/>
        </w:r>
        <w:r w:rsidR="009232C9" w:rsidRPr="003F3396">
          <w:rPr>
            <w:noProof/>
            <w:webHidden/>
          </w:rPr>
          <w:t>95</w:t>
        </w:r>
        <w:r w:rsidRPr="003F3396">
          <w:rPr>
            <w:noProof/>
            <w:webHidden/>
          </w:rPr>
          <w:fldChar w:fldCharType="end"/>
        </w:r>
      </w:hyperlink>
    </w:p>
    <w:p w:rsidR="009232C9" w:rsidRPr="003F3396" w:rsidRDefault="00EE7BFF" w:rsidP="009232C9">
      <w:pPr>
        <w:spacing w:before="0" w:after="200" w:line="276" w:lineRule="auto"/>
        <w:jc w:val="left"/>
        <w:rPr>
          <w:noProof/>
          <w:lang w:val="mk-MK"/>
        </w:rPr>
      </w:pPr>
      <w:r w:rsidRPr="003F3396">
        <w:rPr>
          <w:noProof/>
          <w:lang w:val="mk-MK"/>
        </w:rPr>
        <w:fldChar w:fldCharType="end"/>
      </w:r>
    </w:p>
    <w:p w:rsidR="009232C9" w:rsidRPr="003F3396" w:rsidRDefault="009232C9" w:rsidP="009232C9">
      <w:pPr>
        <w:rPr>
          <w:noProof/>
          <w:lang w:val="mk-MK"/>
        </w:rPr>
      </w:pPr>
      <w:r w:rsidRPr="003F3396">
        <w:rPr>
          <w:noProof/>
          <w:lang w:val="mk-MK"/>
        </w:rPr>
        <w:br w:type="page"/>
      </w:r>
    </w:p>
    <w:p w:rsidR="009232C9" w:rsidRPr="003F3396" w:rsidRDefault="004E17B1" w:rsidP="009232C9">
      <w:pPr>
        <w:pStyle w:val="Heading1"/>
        <w:rPr>
          <w:noProof/>
          <w:lang w:val="mk-MK"/>
        </w:rPr>
      </w:pPr>
      <w:bookmarkStart w:id="146" w:name="_Toc130131242"/>
      <w:r w:rsidRPr="003F3396">
        <w:rPr>
          <w:noProof/>
          <w:lang w:val="mk-MK"/>
        </w:rPr>
        <w:lastRenderedPageBreak/>
        <w:t>АНЕКС 4 - ЛИСТА НА СЛИКИ</w:t>
      </w:r>
      <w:bookmarkEnd w:id="146"/>
    </w:p>
    <w:p w:rsidR="009232C9" w:rsidRPr="003F3396" w:rsidRDefault="009232C9" w:rsidP="009232C9">
      <w:pPr>
        <w:pStyle w:val="TableofFigures"/>
        <w:tabs>
          <w:tab w:val="right" w:leader="dot" w:pos="9350"/>
        </w:tabs>
        <w:rPr>
          <w:noProof/>
          <w:lang w:val="mk-MK"/>
        </w:rPr>
      </w:pPr>
    </w:p>
    <w:p w:rsidR="009232C9" w:rsidRPr="003F3396" w:rsidRDefault="00EE7BFF" w:rsidP="009232C9">
      <w:pPr>
        <w:pStyle w:val="TableofFigures"/>
        <w:tabs>
          <w:tab w:val="right" w:leader="dot" w:pos="9350"/>
        </w:tabs>
        <w:rPr>
          <w:rFonts w:asciiTheme="minorHAnsi" w:eastAsiaTheme="minorEastAsia" w:hAnsiTheme="minorHAnsi"/>
          <w:noProof/>
          <w:sz w:val="22"/>
        </w:rPr>
      </w:pPr>
      <w:r w:rsidRPr="003F3396">
        <w:rPr>
          <w:noProof/>
          <w:lang w:val="mk-MK"/>
        </w:rPr>
        <w:fldChar w:fldCharType="begin"/>
      </w:r>
      <w:r w:rsidR="009232C9" w:rsidRPr="003F3396">
        <w:rPr>
          <w:noProof/>
          <w:lang w:val="mk-MK"/>
        </w:rPr>
        <w:instrText xml:space="preserve"> TOC \h \z \c "Слика" </w:instrText>
      </w:r>
      <w:r w:rsidRPr="003F3396">
        <w:rPr>
          <w:noProof/>
          <w:lang w:val="mk-MK"/>
        </w:rPr>
        <w:fldChar w:fldCharType="separate"/>
      </w:r>
      <w:hyperlink w:anchor="_Toc129386158" w:history="1">
        <w:r w:rsidR="009232C9" w:rsidRPr="003F3396">
          <w:rPr>
            <w:rStyle w:val="Hyperlink"/>
            <w:noProof/>
            <w:lang w:val="mk-MK"/>
          </w:rPr>
          <w:t>Слика 1 - Генерална структурна илустрација на човечки коронавирус</w:t>
        </w:r>
        <w:r w:rsidR="009232C9" w:rsidRPr="003F3396">
          <w:rPr>
            <w:noProof/>
            <w:webHidden/>
          </w:rPr>
          <w:tab/>
        </w:r>
        <w:r w:rsidRPr="003F3396">
          <w:rPr>
            <w:noProof/>
            <w:webHidden/>
          </w:rPr>
          <w:fldChar w:fldCharType="begin"/>
        </w:r>
        <w:r w:rsidR="009232C9" w:rsidRPr="003F3396">
          <w:rPr>
            <w:noProof/>
            <w:webHidden/>
          </w:rPr>
          <w:instrText xml:space="preserve"> PAGEREF _Toc129386158 \h </w:instrText>
        </w:r>
        <w:r w:rsidRPr="003F3396">
          <w:rPr>
            <w:noProof/>
            <w:webHidden/>
          </w:rPr>
        </w:r>
        <w:r w:rsidRPr="003F3396">
          <w:rPr>
            <w:noProof/>
            <w:webHidden/>
          </w:rPr>
          <w:fldChar w:fldCharType="separate"/>
        </w:r>
        <w:r w:rsidR="009232C9" w:rsidRPr="003F3396">
          <w:rPr>
            <w:noProof/>
            <w:webHidden/>
          </w:rPr>
          <w:t>17</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59" w:history="1">
        <w:r w:rsidR="009232C9" w:rsidRPr="003F3396">
          <w:rPr>
            <w:rStyle w:val="Hyperlink"/>
            <w:noProof/>
            <w:lang w:val="mk-MK"/>
          </w:rPr>
          <w:t>Слика 2 - Коронавирус</w:t>
        </w:r>
        <w:r w:rsidR="009232C9" w:rsidRPr="003F3396">
          <w:rPr>
            <w:noProof/>
            <w:webHidden/>
          </w:rPr>
          <w:tab/>
        </w:r>
        <w:r w:rsidRPr="003F3396">
          <w:rPr>
            <w:noProof/>
            <w:webHidden/>
          </w:rPr>
          <w:fldChar w:fldCharType="begin"/>
        </w:r>
        <w:r w:rsidR="009232C9" w:rsidRPr="003F3396">
          <w:rPr>
            <w:noProof/>
            <w:webHidden/>
          </w:rPr>
          <w:instrText xml:space="preserve"> PAGEREF _Toc129386159 \h </w:instrText>
        </w:r>
        <w:r w:rsidRPr="003F3396">
          <w:rPr>
            <w:noProof/>
            <w:webHidden/>
          </w:rPr>
        </w:r>
        <w:r w:rsidRPr="003F3396">
          <w:rPr>
            <w:noProof/>
            <w:webHidden/>
          </w:rPr>
          <w:fldChar w:fldCharType="separate"/>
        </w:r>
        <w:r w:rsidR="009232C9" w:rsidRPr="003F3396">
          <w:rPr>
            <w:noProof/>
            <w:webHidden/>
          </w:rPr>
          <w:t>21</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60" w:history="1">
        <w:r w:rsidR="009232C9" w:rsidRPr="003F3396">
          <w:rPr>
            <w:rStyle w:val="Hyperlink"/>
            <w:noProof/>
            <w:lang w:val="mk-MK"/>
          </w:rPr>
          <w:t>Слика 3 - Молекуларен структурен опис на SARS-CoV-2</w:t>
        </w:r>
        <w:r w:rsidR="009232C9" w:rsidRPr="003F3396">
          <w:rPr>
            <w:noProof/>
            <w:webHidden/>
          </w:rPr>
          <w:tab/>
        </w:r>
        <w:r w:rsidRPr="003F3396">
          <w:rPr>
            <w:noProof/>
            <w:webHidden/>
          </w:rPr>
          <w:fldChar w:fldCharType="begin"/>
        </w:r>
        <w:r w:rsidR="009232C9" w:rsidRPr="003F3396">
          <w:rPr>
            <w:noProof/>
            <w:webHidden/>
          </w:rPr>
          <w:instrText xml:space="preserve"> PAGEREF _Toc129386160 \h </w:instrText>
        </w:r>
        <w:r w:rsidRPr="003F3396">
          <w:rPr>
            <w:noProof/>
            <w:webHidden/>
          </w:rPr>
        </w:r>
        <w:r w:rsidRPr="003F3396">
          <w:rPr>
            <w:noProof/>
            <w:webHidden/>
          </w:rPr>
          <w:fldChar w:fldCharType="separate"/>
        </w:r>
        <w:r w:rsidR="009232C9" w:rsidRPr="003F3396">
          <w:rPr>
            <w:noProof/>
            <w:webHidden/>
          </w:rPr>
          <w:t>22</w:t>
        </w:r>
        <w:r w:rsidRPr="003F3396">
          <w:rPr>
            <w:noProof/>
            <w:webHidden/>
          </w:rPr>
          <w:fldChar w:fldCharType="end"/>
        </w:r>
      </w:hyperlink>
    </w:p>
    <w:p w:rsidR="009232C9" w:rsidRPr="003F3396" w:rsidRDefault="00EE7BFF" w:rsidP="009232C9">
      <w:pPr>
        <w:pStyle w:val="TableofFigures"/>
        <w:tabs>
          <w:tab w:val="right" w:leader="dot" w:pos="9350"/>
        </w:tabs>
        <w:rPr>
          <w:rFonts w:asciiTheme="minorHAnsi" w:eastAsiaTheme="minorEastAsia" w:hAnsiTheme="minorHAnsi"/>
          <w:noProof/>
          <w:sz w:val="22"/>
        </w:rPr>
      </w:pPr>
      <w:hyperlink w:anchor="_Toc129386161" w:history="1">
        <w:r w:rsidR="009232C9" w:rsidRPr="003F3396">
          <w:rPr>
            <w:rStyle w:val="Hyperlink"/>
            <w:noProof/>
            <w:lang w:val="mk-MK"/>
          </w:rPr>
          <w:t>Слика 5 - Географска дистрибуција на испитаниците од примерокот</w:t>
        </w:r>
        <w:r w:rsidR="009232C9" w:rsidRPr="003F3396">
          <w:rPr>
            <w:noProof/>
            <w:webHidden/>
          </w:rPr>
          <w:tab/>
        </w:r>
        <w:r w:rsidRPr="003F3396">
          <w:rPr>
            <w:noProof/>
            <w:webHidden/>
          </w:rPr>
          <w:fldChar w:fldCharType="begin"/>
        </w:r>
        <w:r w:rsidR="009232C9" w:rsidRPr="003F3396">
          <w:rPr>
            <w:noProof/>
            <w:webHidden/>
          </w:rPr>
          <w:instrText xml:space="preserve"> PAGEREF _Toc129386161 \h </w:instrText>
        </w:r>
        <w:r w:rsidRPr="003F3396">
          <w:rPr>
            <w:noProof/>
            <w:webHidden/>
          </w:rPr>
        </w:r>
        <w:r w:rsidRPr="003F3396">
          <w:rPr>
            <w:noProof/>
            <w:webHidden/>
          </w:rPr>
          <w:fldChar w:fldCharType="separate"/>
        </w:r>
        <w:r w:rsidR="009232C9" w:rsidRPr="003F3396">
          <w:rPr>
            <w:noProof/>
            <w:webHidden/>
          </w:rPr>
          <w:t>60</w:t>
        </w:r>
        <w:r w:rsidRPr="003F3396">
          <w:rPr>
            <w:noProof/>
            <w:webHidden/>
          </w:rPr>
          <w:fldChar w:fldCharType="end"/>
        </w:r>
      </w:hyperlink>
    </w:p>
    <w:p w:rsidR="005668A6" w:rsidRPr="00601AC3" w:rsidRDefault="00EE7BFF" w:rsidP="009232C9">
      <w:pPr>
        <w:widowControl w:val="0"/>
        <w:pBdr>
          <w:top w:val="nil"/>
          <w:left w:val="nil"/>
          <w:bottom w:val="nil"/>
          <w:right w:val="nil"/>
          <w:between w:val="nil"/>
        </w:pBdr>
        <w:spacing w:after="0"/>
        <w:rPr>
          <w:rFonts w:eastAsia="Calibri" w:cs="Times New Roman"/>
          <w:noProof/>
          <w:color w:val="000000"/>
          <w:szCs w:val="24"/>
          <w:lang w:val="mk-MK" w:eastAsia="mk-MK"/>
        </w:rPr>
      </w:pPr>
      <w:r w:rsidRPr="003F3396">
        <w:rPr>
          <w:noProof/>
          <w:lang w:val="mk-MK"/>
        </w:rPr>
        <w:fldChar w:fldCharType="end"/>
      </w:r>
    </w:p>
    <w:p w:rsidR="005668A6" w:rsidRPr="00601AC3" w:rsidRDefault="005668A6" w:rsidP="005668A6">
      <w:pPr>
        <w:widowControl w:val="0"/>
        <w:pBdr>
          <w:top w:val="nil"/>
          <w:left w:val="nil"/>
          <w:bottom w:val="nil"/>
          <w:right w:val="nil"/>
          <w:between w:val="nil"/>
        </w:pBdr>
        <w:spacing w:after="0"/>
        <w:rPr>
          <w:rFonts w:eastAsia="Calibri" w:cs="Times New Roman"/>
          <w:noProof/>
          <w:color w:val="000000"/>
          <w:szCs w:val="24"/>
          <w:lang w:val="mk-MK" w:eastAsia="mk-MK"/>
        </w:rPr>
      </w:pPr>
    </w:p>
    <w:p w:rsidR="005668A6" w:rsidRPr="00601AC3" w:rsidRDefault="005668A6" w:rsidP="005668A6">
      <w:pPr>
        <w:widowControl w:val="0"/>
        <w:pBdr>
          <w:top w:val="nil"/>
          <w:left w:val="nil"/>
          <w:bottom w:val="nil"/>
          <w:right w:val="nil"/>
          <w:between w:val="nil"/>
        </w:pBdr>
        <w:spacing w:after="0"/>
        <w:rPr>
          <w:rFonts w:eastAsia="Times New Roman" w:cs="Times New Roman"/>
          <w:noProof/>
          <w:color w:val="000000"/>
          <w:szCs w:val="24"/>
          <w:lang w:val="mk-MK" w:eastAsia="mk-MK"/>
        </w:rPr>
      </w:pPr>
    </w:p>
    <w:sectPr w:rsidR="005668A6" w:rsidRPr="00601AC3" w:rsidSect="00666A50">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70EA" w:rsidRDefault="009170EA" w:rsidP="00C410D3">
      <w:pPr>
        <w:spacing w:after="0" w:line="240" w:lineRule="auto"/>
      </w:pPr>
      <w:r>
        <w:separator/>
      </w:r>
    </w:p>
  </w:endnote>
  <w:endnote w:type="continuationSeparator" w:id="0">
    <w:p w:rsidR="009170EA" w:rsidRDefault="009170EA" w:rsidP="00C410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1"/>
    <w:family w:val="roman"/>
    <w:notTrueType/>
    <w:pitch w:val="variable"/>
    <w:sig w:usb0="00000000" w:usb1="00000000" w:usb2="00000000" w:usb3="00000000" w:csb0="00000000"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631"/>
      <w:gridCol w:w="959"/>
    </w:tblGrid>
    <w:tr w:rsidR="00F91EB5" w:rsidTr="008615E7">
      <w:tc>
        <w:tcPr>
          <w:tcW w:w="4500" w:type="pct"/>
          <w:tcBorders>
            <w:top w:val="single" w:sz="4" w:space="0" w:color="000000" w:themeColor="text1"/>
          </w:tcBorders>
        </w:tcPr>
        <w:p w:rsidR="00F91EB5" w:rsidRPr="00952620" w:rsidRDefault="00F91EB5" w:rsidP="008615E7">
          <w:pPr>
            <w:pStyle w:val="Footer"/>
            <w:jc w:val="center"/>
          </w:pPr>
        </w:p>
      </w:tc>
      <w:tc>
        <w:tcPr>
          <w:tcW w:w="500" w:type="pct"/>
          <w:tcBorders>
            <w:top w:val="single" w:sz="4" w:space="0" w:color="C0504D" w:themeColor="accent2"/>
          </w:tcBorders>
          <w:shd w:val="clear" w:color="auto" w:fill="365F91" w:themeFill="accent1" w:themeFillShade="BF"/>
        </w:tcPr>
        <w:p w:rsidR="00F91EB5" w:rsidRPr="009E2ECD" w:rsidRDefault="00EE7BFF" w:rsidP="008615E7">
          <w:pPr>
            <w:pStyle w:val="Header"/>
            <w:jc w:val="center"/>
            <w:rPr>
              <w:b/>
              <w:color w:val="FFFFFF" w:themeColor="background1"/>
            </w:rPr>
          </w:pPr>
          <w:r w:rsidRPr="009E2ECD">
            <w:rPr>
              <w:b/>
            </w:rPr>
            <w:fldChar w:fldCharType="begin"/>
          </w:r>
          <w:r w:rsidR="00F91EB5" w:rsidRPr="009E2ECD">
            <w:rPr>
              <w:b/>
            </w:rPr>
            <w:instrText xml:space="preserve"> PAGE   \* MERGEFORMAT </w:instrText>
          </w:r>
          <w:r w:rsidRPr="009E2ECD">
            <w:rPr>
              <w:b/>
            </w:rPr>
            <w:fldChar w:fldCharType="separate"/>
          </w:r>
          <w:r w:rsidR="00F0538B" w:rsidRPr="00F0538B">
            <w:rPr>
              <w:b/>
              <w:noProof/>
              <w:color w:val="FFFFFF" w:themeColor="background1"/>
            </w:rPr>
            <w:t>36</w:t>
          </w:r>
          <w:r w:rsidRPr="009E2ECD">
            <w:rPr>
              <w:b/>
            </w:rPr>
            <w:fldChar w:fldCharType="end"/>
          </w:r>
        </w:p>
      </w:tc>
    </w:tr>
  </w:tbl>
  <w:p w:rsidR="00F91EB5" w:rsidRDefault="00F91EB5" w:rsidP="009D49FE">
    <w:pPr>
      <w:pStyle w:val="Footer"/>
    </w:pPr>
  </w:p>
  <w:p w:rsidR="00F91EB5" w:rsidRPr="009D49FE" w:rsidRDefault="00F91EB5" w:rsidP="009D49F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70EA" w:rsidRDefault="009170EA" w:rsidP="00C410D3">
      <w:pPr>
        <w:spacing w:after="0" w:line="240" w:lineRule="auto"/>
      </w:pPr>
      <w:r>
        <w:separator/>
      </w:r>
    </w:p>
  </w:footnote>
  <w:footnote w:type="continuationSeparator" w:id="0">
    <w:p w:rsidR="009170EA" w:rsidRDefault="009170EA" w:rsidP="00C410D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1EB5" w:rsidRDefault="00EE7BFF" w:rsidP="009D49FE">
    <w:pPr>
      <w:pStyle w:val="Header"/>
    </w:pPr>
    <w:r>
      <w:rPr>
        <w:noProof/>
      </w:rPr>
      <w:pict>
        <v:shapetype id="_x0000_t32" coordsize="21600,21600" o:spt="32" o:oned="t" path="m,l21600,21600e" filled="f">
          <v:path arrowok="t" fillok="f" o:connecttype="none"/>
          <o:lock v:ext="edit" shapetype="t"/>
        </v:shapetype>
        <v:shape id="Straight Arrow Connector 3" o:spid="_x0000_s2050" type="#_x0000_t32" style="position:absolute;left:0;text-align:left;margin-left:9.25pt;margin-top:10.45pt;width:536.4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" strokecolor="black [3213]" strokeweight="1pt"/>
      </w:pict>
    </w:r>
    <w:r>
      <w:rPr>
        <w:noProof/>
      </w:rPr>
      <w:pict>
        <v:shapetype id="_x0000_t202" coordsize="21600,21600" o:spt="202" path="m,l,21600r21600,l21600,xe">
          <v:stroke joinstyle="miter"/>
          <v:path gradientshapeok="t" o:connecttype="rect"/>
        </v:shapetype>
        <v:shape id="_x0000_s2049" type="#_x0000_t202" style="position:absolute;left:0;text-align:left;margin-left:777.2pt;margin-top:0;width:142.75pt;height:19.65pt;z-index:251659264;visibility:visible;mso-position-horizontal:right;mso-position-horizontal-relative:page;mso-position-vertical:center;mso-position-vertical-relative:top-margin-area;mso-width-relative:righ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" o:allowincell="f" fillcolor="#4f81bd [3204]" stroked="f">
          <v:textbox style="mso-next-textbox:#_x0000_s2049" inset=",0,,0">
            <w:txbxContent>
              <w:p w:rsidR="00F91EB5" w:rsidRPr="00EB728E" w:rsidRDefault="00F91EB5" w:rsidP="009D49FE">
                <w:pPr>
                  <w:spacing w:after="0"/>
                  <w:jc w:val="center"/>
                  <w:rPr>
                    <w:b/>
                    <w:color w:val="FFFFFF" w:themeColor="background1"/>
                    <w:sz w:val="20"/>
                    <w:szCs w:val="20"/>
                  </w:rPr>
                </w:pPr>
                <w:r>
                  <w:rPr>
                    <w:b/>
                    <w:color w:val="FFFFFF" w:themeColor="background1"/>
                    <w:sz w:val="20"/>
                    <w:szCs w:val="20"/>
                    <w:lang w:val="mk-MK"/>
                  </w:rPr>
                  <w:t>магистерска</w:t>
                </w:r>
                <w:r w:rsidRPr="00EB728E">
                  <w:rPr>
                    <w:b/>
                    <w:color w:val="FFFFFF" w:themeColor="background1"/>
                    <w:sz w:val="20"/>
                    <w:szCs w:val="20"/>
                  </w:rPr>
                  <w:t xml:space="preserve"> теза</w:t>
                </w:r>
              </w:p>
            </w:txbxContent>
          </v:textbox>
          <w10:wrap anchorx="page" anchory="margin"/>
        </v:shape>
      </w:pict>
    </w:r>
  </w:p>
  <w:p w:rsidR="00F91EB5" w:rsidRDefault="00F91EB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73708D"/>
    <w:multiLevelType w:val="hybridMultilevel"/>
    <w:tmpl w:val="88F225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E75611"/>
    <w:multiLevelType w:val="hybridMultilevel"/>
    <w:tmpl w:val="ABA0B75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AED7ADA"/>
    <w:multiLevelType w:val="multilevel"/>
    <w:tmpl w:val="B8DA05B8"/>
    <w:lvl w:ilvl="0">
      <w:start w:val="2"/>
      <w:numFmt w:val="decimal"/>
      <w:lvlText w:val="%1."/>
      <w:lvlJc w:val="left"/>
      <w:pPr>
        <w:ind w:left="612" w:hanging="612"/>
      </w:pPr>
      <w:rPr>
        <w:rFonts w:hint="default"/>
      </w:rPr>
    </w:lvl>
    <w:lvl w:ilvl="1">
      <w:start w:val="2"/>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
    <w:nsid w:val="2C7964EE"/>
    <w:multiLevelType w:val="multilevel"/>
    <w:tmpl w:val="860CFF62"/>
    <w:lvl w:ilvl="0">
      <w:start w:val="1"/>
      <w:numFmt w:val="decimal"/>
      <w:lvlText w:val="%1."/>
      <w:lvlJc w:val="left"/>
      <w:pPr>
        <w:ind w:left="612" w:hanging="612"/>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
    <w:nsid w:val="2D106918"/>
    <w:multiLevelType w:val="hybridMultilevel"/>
    <w:tmpl w:val="15EEA3FE"/>
    <w:lvl w:ilvl="0" w:tplc="D612F5BE">
      <w:start w:val="1"/>
      <w:numFmt w:val="decimal"/>
      <w:lvlText w:val="%1."/>
      <w:lvlJc w:val="left"/>
      <w:pPr>
        <w:ind w:left="5040" w:hanging="360"/>
      </w:pPr>
      <w:rPr>
        <w:rFonts w:hint="default"/>
        <w:b/>
        <w:color w:val="365F91" w:themeColor="accent1" w:themeShade="BF"/>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5">
    <w:nsid w:val="3A1F711C"/>
    <w:multiLevelType w:val="multilevel"/>
    <w:tmpl w:val="4B1E235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544772BE"/>
    <w:multiLevelType w:val="hybridMultilevel"/>
    <w:tmpl w:val="E870CE1C"/>
    <w:lvl w:ilvl="0" w:tplc="042F0001">
      <w:start w:val="1"/>
      <w:numFmt w:val="bullet"/>
      <w:lvlText w:val=""/>
      <w:lvlJc w:val="left"/>
      <w:pPr>
        <w:ind w:left="420" w:hanging="360"/>
      </w:pPr>
      <w:rPr>
        <w:rFonts w:ascii="Symbol" w:hAnsi="Symbol" w:hint="default"/>
        <w:b/>
        <w:color w:val="000000"/>
      </w:rPr>
    </w:lvl>
    <w:lvl w:ilvl="1" w:tplc="042F0003" w:tentative="1">
      <w:start w:val="1"/>
      <w:numFmt w:val="bullet"/>
      <w:lvlText w:val="o"/>
      <w:lvlJc w:val="left"/>
      <w:pPr>
        <w:ind w:left="1140" w:hanging="360"/>
      </w:pPr>
      <w:rPr>
        <w:rFonts w:ascii="Courier New" w:hAnsi="Courier New" w:cs="Courier New" w:hint="default"/>
      </w:rPr>
    </w:lvl>
    <w:lvl w:ilvl="2" w:tplc="042F0005" w:tentative="1">
      <w:start w:val="1"/>
      <w:numFmt w:val="bullet"/>
      <w:lvlText w:val=""/>
      <w:lvlJc w:val="left"/>
      <w:pPr>
        <w:ind w:left="1860" w:hanging="360"/>
      </w:pPr>
      <w:rPr>
        <w:rFonts w:ascii="Wingdings" w:hAnsi="Wingdings" w:hint="default"/>
      </w:rPr>
    </w:lvl>
    <w:lvl w:ilvl="3" w:tplc="042F0001" w:tentative="1">
      <w:start w:val="1"/>
      <w:numFmt w:val="bullet"/>
      <w:lvlText w:val=""/>
      <w:lvlJc w:val="left"/>
      <w:pPr>
        <w:ind w:left="2580" w:hanging="360"/>
      </w:pPr>
      <w:rPr>
        <w:rFonts w:ascii="Symbol" w:hAnsi="Symbol" w:hint="default"/>
      </w:rPr>
    </w:lvl>
    <w:lvl w:ilvl="4" w:tplc="042F0003" w:tentative="1">
      <w:start w:val="1"/>
      <w:numFmt w:val="bullet"/>
      <w:lvlText w:val="o"/>
      <w:lvlJc w:val="left"/>
      <w:pPr>
        <w:ind w:left="3300" w:hanging="360"/>
      </w:pPr>
      <w:rPr>
        <w:rFonts w:ascii="Courier New" w:hAnsi="Courier New" w:cs="Courier New" w:hint="default"/>
      </w:rPr>
    </w:lvl>
    <w:lvl w:ilvl="5" w:tplc="042F0005" w:tentative="1">
      <w:start w:val="1"/>
      <w:numFmt w:val="bullet"/>
      <w:lvlText w:val=""/>
      <w:lvlJc w:val="left"/>
      <w:pPr>
        <w:ind w:left="4020" w:hanging="360"/>
      </w:pPr>
      <w:rPr>
        <w:rFonts w:ascii="Wingdings" w:hAnsi="Wingdings" w:hint="default"/>
      </w:rPr>
    </w:lvl>
    <w:lvl w:ilvl="6" w:tplc="042F0001" w:tentative="1">
      <w:start w:val="1"/>
      <w:numFmt w:val="bullet"/>
      <w:lvlText w:val=""/>
      <w:lvlJc w:val="left"/>
      <w:pPr>
        <w:ind w:left="4740" w:hanging="360"/>
      </w:pPr>
      <w:rPr>
        <w:rFonts w:ascii="Symbol" w:hAnsi="Symbol" w:hint="default"/>
      </w:rPr>
    </w:lvl>
    <w:lvl w:ilvl="7" w:tplc="042F0003" w:tentative="1">
      <w:start w:val="1"/>
      <w:numFmt w:val="bullet"/>
      <w:lvlText w:val="o"/>
      <w:lvlJc w:val="left"/>
      <w:pPr>
        <w:ind w:left="5460" w:hanging="360"/>
      </w:pPr>
      <w:rPr>
        <w:rFonts w:ascii="Courier New" w:hAnsi="Courier New" w:cs="Courier New" w:hint="default"/>
      </w:rPr>
    </w:lvl>
    <w:lvl w:ilvl="8" w:tplc="042F0005" w:tentative="1">
      <w:start w:val="1"/>
      <w:numFmt w:val="bullet"/>
      <w:lvlText w:val=""/>
      <w:lvlJc w:val="left"/>
      <w:pPr>
        <w:ind w:left="6180" w:hanging="360"/>
      </w:pPr>
      <w:rPr>
        <w:rFonts w:ascii="Wingdings" w:hAnsi="Wingdings" w:hint="default"/>
      </w:rPr>
    </w:lvl>
  </w:abstractNum>
  <w:abstractNum w:abstractNumId="7">
    <w:nsid w:val="557C3D60"/>
    <w:multiLevelType w:val="multilevel"/>
    <w:tmpl w:val="B9685064"/>
    <w:lvl w:ilvl="0">
      <w:start w:val="2"/>
      <w:numFmt w:val="decimal"/>
      <w:lvlText w:val="%1."/>
      <w:lvlJc w:val="left"/>
      <w:pPr>
        <w:ind w:left="612" w:hanging="612"/>
      </w:pPr>
      <w:rPr>
        <w:rFonts w:hint="default"/>
      </w:rPr>
    </w:lvl>
    <w:lvl w:ilvl="1">
      <w:start w:val="1"/>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8">
    <w:nsid w:val="741C3375"/>
    <w:multiLevelType w:val="hybridMultilevel"/>
    <w:tmpl w:val="64163F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A5564D"/>
    <w:multiLevelType w:val="multilevel"/>
    <w:tmpl w:val="15B069A0"/>
    <w:lvl w:ilvl="0">
      <w:start w:val="2"/>
      <w:numFmt w:val="decimal"/>
      <w:lvlText w:val="%1."/>
      <w:lvlJc w:val="left"/>
      <w:pPr>
        <w:ind w:left="612" w:hanging="612"/>
      </w:pPr>
      <w:rPr>
        <w:rFonts w:hint="default"/>
      </w:rPr>
    </w:lvl>
    <w:lvl w:ilvl="1">
      <w:start w:val="1"/>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num w:numId="1">
    <w:abstractNumId w:val="1"/>
  </w:num>
  <w:num w:numId="2">
    <w:abstractNumId w:val="8"/>
  </w:num>
  <w:num w:numId="3">
    <w:abstractNumId w:val="0"/>
  </w:num>
  <w:num w:numId="4">
    <w:abstractNumId w:val="6"/>
  </w:num>
  <w:num w:numId="5">
    <w:abstractNumId w:val="5"/>
  </w:num>
  <w:num w:numId="6">
    <w:abstractNumId w:val="4"/>
  </w:num>
  <w:num w:numId="7">
    <w:abstractNumId w:val="3"/>
  </w:num>
  <w:num w:numId="8">
    <w:abstractNumId w:val="7"/>
  </w:num>
  <w:num w:numId="9">
    <w:abstractNumId w:val="9"/>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defaultTabStop w:val="720"/>
  <w:characterSpacingControl w:val="doNotCompress"/>
  <w:hdrShapeDefaults>
    <o:shapedefaults v:ext="edit" spidmax="4098"/>
    <o:shapelayout v:ext="edit">
      <o:idmap v:ext="edit" data="2"/>
      <o:rules v:ext="edit">
        <o:r id="V:Rule2" type="connector" idref="#Straight Arrow Connector 3"/>
      </o:rules>
    </o:shapelayout>
  </w:hdrShapeDefaults>
  <w:footnotePr>
    <w:footnote w:id="-1"/>
    <w:footnote w:id="0"/>
  </w:footnotePr>
  <w:endnotePr>
    <w:endnote w:id="-1"/>
    <w:endnote w:id="0"/>
  </w:endnotePr>
  <w:compat/>
  <w:rsids>
    <w:rsidRoot w:val="00A3060E"/>
    <w:rsid w:val="0001489C"/>
    <w:rsid w:val="0001509A"/>
    <w:rsid w:val="0001547B"/>
    <w:rsid w:val="00017C8F"/>
    <w:rsid w:val="00017F2B"/>
    <w:rsid w:val="00023C74"/>
    <w:rsid w:val="00023DFC"/>
    <w:rsid w:val="00024400"/>
    <w:rsid w:val="00036502"/>
    <w:rsid w:val="00036E0F"/>
    <w:rsid w:val="0004115A"/>
    <w:rsid w:val="00044FC3"/>
    <w:rsid w:val="00056378"/>
    <w:rsid w:val="0007337F"/>
    <w:rsid w:val="000803C5"/>
    <w:rsid w:val="00082E69"/>
    <w:rsid w:val="00087EA3"/>
    <w:rsid w:val="00095B84"/>
    <w:rsid w:val="000A1276"/>
    <w:rsid w:val="000A142D"/>
    <w:rsid w:val="000B5A67"/>
    <w:rsid w:val="000C4070"/>
    <w:rsid w:val="000C40AA"/>
    <w:rsid w:val="000C44B0"/>
    <w:rsid w:val="000C61C5"/>
    <w:rsid w:val="000C6AEF"/>
    <w:rsid w:val="000C7F6A"/>
    <w:rsid w:val="000D456E"/>
    <w:rsid w:val="000F0232"/>
    <w:rsid w:val="000F57C3"/>
    <w:rsid w:val="000F6B06"/>
    <w:rsid w:val="000F71E1"/>
    <w:rsid w:val="0010465F"/>
    <w:rsid w:val="00104FE0"/>
    <w:rsid w:val="001128C7"/>
    <w:rsid w:val="00115C86"/>
    <w:rsid w:val="00116089"/>
    <w:rsid w:val="0012025F"/>
    <w:rsid w:val="00122014"/>
    <w:rsid w:val="001268AD"/>
    <w:rsid w:val="0013280B"/>
    <w:rsid w:val="00137FE6"/>
    <w:rsid w:val="00142B7B"/>
    <w:rsid w:val="001449B8"/>
    <w:rsid w:val="00144F01"/>
    <w:rsid w:val="001542B7"/>
    <w:rsid w:val="00157F5D"/>
    <w:rsid w:val="0016434B"/>
    <w:rsid w:val="00166860"/>
    <w:rsid w:val="00177573"/>
    <w:rsid w:val="00187ACD"/>
    <w:rsid w:val="00190A15"/>
    <w:rsid w:val="00194442"/>
    <w:rsid w:val="00197A2C"/>
    <w:rsid w:val="001A2E1B"/>
    <w:rsid w:val="001C0411"/>
    <w:rsid w:val="001C63C3"/>
    <w:rsid w:val="001C744E"/>
    <w:rsid w:val="001F0694"/>
    <w:rsid w:val="001F16C0"/>
    <w:rsid w:val="001F2B65"/>
    <w:rsid w:val="001F6510"/>
    <w:rsid w:val="0020029D"/>
    <w:rsid w:val="00204616"/>
    <w:rsid w:val="00207B16"/>
    <w:rsid w:val="00207EDF"/>
    <w:rsid w:val="00211CF1"/>
    <w:rsid w:val="0022100F"/>
    <w:rsid w:val="002243E4"/>
    <w:rsid w:val="00231111"/>
    <w:rsid w:val="002332C0"/>
    <w:rsid w:val="00243C5A"/>
    <w:rsid w:val="00244733"/>
    <w:rsid w:val="002565C3"/>
    <w:rsid w:val="00261BFF"/>
    <w:rsid w:val="00271761"/>
    <w:rsid w:val="00282BCD"/>
    <w:rsid w:val="00287346"/>
    <w:rsid w:val="00294FAC"/>
    <w:rsid w:val="00296BD8"/>
    <w:rsid w:val="00296F7C"/>
    <w:rsid w:val="002A2469"/>
    <w:rsid w:val="002A4953"/>
    <w:rsid w:val="002C0916"/>
    <w:rsid w:val="002C1F1E"/>
    <w:rsid w:val="002C24DA"/>
    <w:rsid w:val="002D60A7"/>
    <w:rsid w:val="002F0074"/>
    <w:rsid w:val="002F5B87"/>
    <w:rsid w:val="003000EC"/>
    <w:rsid w:val="0030093B"/>
    <w:rsid w:val="0030166B"/>
    <w:rsid w:val="00302870"/>
    <w:rsid w:val="0030290E"/>
    <w:rsid w:val="00310837"/>
    <w:rsid w:val="00323A2D"/>
    <w:rsid w:val="00325385"/>
    <w:rsid w:val="00332DFC"/>
    <w:rsid w:val="003330AD"/>
    <w:rsid w:val="00333F0A"/>
    <w:rsid w:val="0033423E"/>
    <w:rsid w:val="0033702A"/>
    <w:rsid w:val="003458D9"/>
    <w:rsid w:val="003474FC"/>
    <w:rsid w:val="00347829"/>
    <w:rsid w:val="0035239E"/>
    <w:rsid w:val="0035728F"/>
    <w:rsid w:val="00362FB5"/>
    <w:rsid w:val="0036300A"/>
    <w:rsid w:val="00366DBD"/>
    <w:rsid w:val="00370F0D"/>
    <w:rsid w:val="00371ED9"/>
    <w:rsid w:val="00395C06"/>
    <w:rsid w:val="00396C18"/>
    <w:rsid w:val="003A2ED8"/>
    <w:rsid w:val="003B3B5A"/>
    <w:rsid w:val="003B6DB3"/>
    <w:rsid w:val="003C71BC"/>
    <w:rsid w:val="003D1B87"/>
    <w:rsid w:val="003D3295"/>
    <w:rsid w:val="003E295C"/>
    <w:rsid w:val="003E786C"/>
    <w:rsid w:val="003F3396"/>
    <w:rsid w:val="003F4037"/>
    <w:rsid w:val="00402853"/>
    <w:rsid w:val="0040352E"/>
    <w:rsid w:val="004043E6"/>
    <w:rsid w:val="00404439"/>
    <w:rsid w:val="00410BD3"/>
    <w:rsid w:val="00411AA5"/>
    <w:rsid w:val="00413B9F"/>
    <w:rsid w:val="00414175"/>
    <w:rsid w:val="004232B6"/>
    <w:rsid w:val="0043264A"/>
    <w:rsid w:val="00436ABD"/>
    <w:rsid w:val="00445771"/>
    <w:rsid w:val="004474F3"/>
    <w:rsid w:val="00470F48"/>
    <w:rsid w:val="00472D46"/>
    <w:rsid w:val="00473001"/>
    <w:rsid w:val="004735F0"/>
    <w:rsid w:val="00484F56"/>
    <w:rsid w:val="00491656"/>
    <w:rsid w:val="004A06A4"/>
    <w:rsid w:val="004B2610"/>
    <w:rsid w:val="004B264D"/>
    <w:rsid w:val="004B7A3E"/>
    <w:rsid w:val="004B7C26"/>
    <w:rsid w:val="004C0BC0"/>
    <w:rsid w:val="004C710E"/>
    <w:rsid w:val="004D19FC"/>
    <w:rsid w:val="004E17B1"/>
    <w:rsid w:val="004F4F36"/>
    <w:rsid w:val="004F5EF2"/>
    <w:rsid w:val="004F6945"/>
    <w:rsid w:val="005041B9"/>
    <w:rsid w:val="0050718A"/>
    <w:rsid w:val="00512A34"/>
    <w:rsid w:val="005131A0"/>
    <w:rsid w:val="005142EC"/>
    <w:rsid w:val="00515F00"/>
    <w:rsid w:val="00516BA1"/>
    <w:rsid w:val="005215C0"/>
    <w:rsid w:val="005309DC"/>
    <w:rsid w:val="005315E0"/>
    <w:rsid w:val="00534551"/>
    <w:rsid w:val="00536B2C"/>
    <w:rsid w:val="005411FE"/>
    <w:rsid w:val="00551C6D"/>
    <w:rsid w:val="00563E67"/>
    <w:rsid w:val="00564432"/>
    <w:rsid w:val="0056480E"/>
    <w:rsid w:val="005668A6"/>
    <w:rsid w:val="005758B7"/>
    <w:rsid w:val="005761F0"/>
    <w:rsid w:val="00581E87"/>
    <w:rsid w:val="00582F92"/>
    <w:rsid w:val="00587C71"/>
    <w:rsid w:val="00590956"/>
    <w:rsid w:val="00591C56"/>
    <w:rsid w:val="00591CD1"/>
    <w:rsid w:val="005A0CDC"/>
    <w:rsid w:val="005C4228"/>
    <w:rsid w:val="005D2600"/>
    <w:rsid w:val="005D3186"/>
    <w:rsid w:val="005D452B"/>
    <w:rsid w:val="005D48D7"/>
    <w:rsid w:val="005D6320"/>
    <w:rsid w:val="005D7BCF"/>
    <w:rsid w:val="005E1089"/>
    <w:rsid w:val="005E11E9"/>
    <w:rsid w:val="005E2437"/>
    <w:rsid w:val="005F62B3"/>
    <w:rsid w:val="00601AC3"/>
    <w:rsid w:val="0061437D"/>
    <w:rsid w:val="00620A1A"/>
    <w:rsid w:val="006223BF"/>
    <w:rsid w:val="00622EE4"/>
    <w:rsid w:val="00623D2E"/>
    <w:rsid w:val="00632EBA"/>
    <w:rsid w:val="006445C2"/>
    <w:rsid w:val="00655AFB"/>
    <w:rsid w:val="00656513"/>
    <w:rsid w:val="00662D55"/>
    <w:rsid w:val="00662DB3"/>
    <w:rsid w:val="0066346B"/>
    <w:rsid w:val="00666A50"/>
    <w:rsid w:val="0067064B"/>
    <w:rsid w:val="006714BA"/>
    <w:rsid w:val="0067366F"/>
    <w:rsid w:val="00675EB4"/>
    <w:rsid w:val="006806B1"/>
    <w:rsid w:val="00685216"/>
    <w:rsid w:val="00691034"/>
    <w:rsid w:val="0069271A"/>
    <w:rsid w:val="006A28B6"/>
    <w:rsid w:val="006A42F9"/>
    <w:rsid w:val="006A742C"/>
    <w:rsid w:val="006B3B8D"/>
    <w:rsid w:val="006B763D"/>
    <w:rsid w:val="006C3923"/>
    <w:rsid w:val="006D1CA7"/>
    <w:rsid w:val="006D38D4"/>
    <w:rsid w:val="006D5BEE"/>
    <w:rsid w:val="006D65CD"/>
    <w:rsid w:val="006E22EA"/>
    <w:rsid w:val="006E2551"/>
    <w:rsid w:val="006E6871"/>
    <w:rsid w:val="006F0CBD"/>
    <w:rsid w:val="006F50FD"/>
    <w:rsid w:val="00703350"/>
    <w:rsid w:val="007061B9"/>
    <w:rsid w:val="00714B29"/>
    <w:rsid w:val="00715322"/>
    <w:rsid w:val="007241BD"/>
    <w:rsid w:val="00724944"/>
    <w:rsid w:val="00733ACB"/>
    <w:rsid w:val="00741010"/>
    <w:rsid w:val="00750DA3"/>
    <w:rsid w:val="0075188C"/>
    <w:rsid w:val="00753385"/>
    <w:rsid w:val="00755374"/>
    <w:rsid w:val="00760C75"/>
    <w:rsid w:val="007638E8"/>
    <w:rsid w:val="007654B2"/>
    <w:rsid w:val="00773698"/>
    <w:rsid w:val="00774823"/>
    <w:rsid w:val="00777533"/>
    <w:rsid w:val="00781A42"/>
    <w:rsid w:val="0078566C"/>
    <w:rsid w:val="007929EE"/>
    <w:rsid w:val="00793D0A"/>
    <w:rsid w:val="007A0AAD"/>
    <w:rsid w:val="007A5D79"/>
    <w:rsid w:val="007B3459"/>
    <w:rsid w:val="007B3D55"/>
    <w:rsid w:val="007B5C01"/>
    <w:rsid w:val="007B5E61"/>
    <w:rsid w:val="007B64DE"/>
    <w:rsid w:val="007C2240"/>
    <w:rsid w:val="007C44FC"/>
    <w:rsid w:val="007C678E"/>
    <w:rsid w:val="007D78C1"/>
    <w:rsid w:val="007D7901"/>
    <w:rsid w:val="007D7DE6"/>
    <w:rsid w:val="007E55F6"/>
    <w:rsid w:val="007E60B8"/>
    <w:rsid w:val="007E7563"/>
    <w:rsid w:val="007F2205"/>
    <w:rsid w:val="007F56D0"/>
    <w:rsid w:val="00801E31"/>
    <w:rsid w:val="008022D2"/>
    <w:rsid w:val="00815129"/>
    <w:rsid w:val="008203D2"/>
    <w:rsid w:val="008352ED"/>
    <w:rsid w:val="00842A82"/>
    <w:rsid w:val="00857F67"/>
    <w:rsid w:val="00860790"/>
    <w:rsid w:val="008615E7"/>
    <w:rsid w:val="008720A5"/>
    <w:rsid w:val="008723D4"/>
    <w:rsid w:val="008733BF"/>
    <w:rsid w:val="00875BE9"/>
    <w:rsid w:val="0089076A"/>
    <w:rsid w:val="008A10F4"/>
    <w:rsid w:val="008A48C4"/>
    <w:rsid w:val="008A4F8F"/>
    <w:rsid w:val="008A6F56"/>
    <w:rsid w:val="008B1BB8"/>
    <w:rsid w:val="008B34FD"/>
    <w:rsid w:val="008C44E0"/>
    <w:rsid w:val="008C4613"/>
    <w:rsid w:val="008C66CE"/>
    <w:rsid w:val="008D7438"/>
    <w:rsid w:val="008E57D6"/>
    <w:rsid w:val="008E60BE"/>
    <w:rsid w:val="008F2396"/>
    <w:rsid w:val="008F3C97"/>
    <w:rsid w:val="00900D67"/>
    <w:rsid w:val="009032AD"/>
    <w:rsid w:val="0090337E"/>
    <w:rsid w:val="009170EA"/>
    <w:rsid w:val="00917CF6"/>
    <w:rsid w:val="0092325E"/>
    <w:rsid w:val="009232C9"/>
    <w:rsid w:val="0092548D"/>
    <w:rsid w:val="00933671"/>
    <w:rsid w:val="00945C44"/>
    <w:rsid w:val="00946190"/>
    <w:rsid w:val="00951D20"/>
    <w:rsid w:val="00953D75"/>
    <w:rsid w:val="00954207"/>
    <w:rsid w:val="009573F0"/>
    <w:rsid w:val="00982ACC"/>
    <w:rsid w:val="00986016"/>
    <w:rsid w:val="009913CC"/>
    <w:rsid w:val="00993205"/>
    <w:rsid w:val="00997E9E"/>
    <w:rsid w:val="009A094E"/>
    <w:rsid w:val="009A3545"/>
    <w:rsid w:val="009B0BF9"/>
    <w:rsid w:val="009B7E72"/>
    <w:rsid w:val="009C05CE"/>
    <w:rsid w:val="009C1870"/>
    <w:rsid w:val="009C47E6"/>
    <w:rsid w:val="009C5882"/>
    <w:rsid w:val="009D0F0C"/>
    <w:rsid w:val="009D49FE"/>
    <w:rsid w:val="009D607F"/>
    <w:rsid w:val="009D6DB1"/>
    <w:rsid w:val="009D6E11"/>
    <w:rsid w:val="009E4E05"/>
    <w:rsid w:val="009E799F"/>
    <w:rsid w:val="009F06BE"/>
    <w:rsid w:val="009F0E83"/>
    <w:rsid w:val="009F3434"/>
    <w:rsid w:val="009F3C6F"/>
    <w:rsid w:val="009F47F9"/>
    <w:rsid w:val="00A0120A"/>
    <w:rsid w:val="00A06BB6"/>
    <w:rsid w:val="00A2313E"/>
    <w:rsid w:val="00A260F4"/>
    <w:rsid w:val="00A3060E"/>
    <w:rsid w:val="00A40485"/>
    <w:rsid w:val="00A418CC"/>
    <w:rsid w:val="00A462B0"/>
    <w:rsid w:val="00A56941"/>
    <w:rsid w:val="00A60081"/>
    <w:rsid w:val="00A65311"/>
    <w:rsid w:val="00A659F6"/>
    <w:rsid w:val="00A77D72"/>
    <w:rsid w:val="00A84407"/>
    <w:rsid w:val="00A90909"/>
    <w:rsid w:val="00A93753"/>
    <w:rsid w:val="00A942F6"/>
    <w:rsid w:val="00AA0937"/>
    <w:rsid w:val="00AA48B8"/>
    <w:rsid w:val="00AA5800"/>
    <w:rsid w:val="00AB02A9"/>
    <w:rsid w:val="00AB1BCA"/>
    <w:rsid w:val="00AB4538"/>
    <w:rsid w:val="00AB4C52"/>
    <w:rsid w:val="00AB5673"/>
    <w:rsid w:val="00AB5BBB"/>
    <w:rsid w:val="00AB5DF2"/>
    <w:rsid w:val="00AC0CD0"/>
    <w:rsid w:val="00AC0D32"/>
    <w:rsid w:val="00AC5DA9"/>
    <w:rsid w:val="00AD3EE4"/>
    <w:rsid w:val="00AD5B3F"/>
    <w:rsid w:val="00AD64C1"/>
    <w:rsid w:val="00AE3722"/>
    <w:rsid w:val="00AF4A6A"/>
    <w:rsid w:val="00AF5C5E"/>
    <w:rsid w:val="00AF659F"/>
    <w:rsid w:val="00B020B4"/>
    <w:rsid w:val="00B16820"/>
    <w:rsid w:val="00B16D5B"/>
    <w:rsid w:val="00B174E2"/>
    <w:rsid w:val="00B22BA2"/>
    <w:rsid w:val="00B41579"/>
    <w:rsid w:val="00B41938"/>
    <w:rsid w:val="00B423C1"/>
    <w:rsid w:val="00B4356C"/>
    <w:rsid w:val="00B4516E"/>
    <w:rsid w:val="00B46F95"/>
    <w:rsid w:val="00B643A0"/>
    <w:rsid w:val="00B84C84"/>
    <w:rsid w:val="00B85789"/>
    <w:rsid w:val="00B85888"/>
    <w:rsid w:val="00B87237"/>
    <w:rsid w:val="00B87FE0"/>
    <w:rsid w:val="00B91DD8"/>
    <w:rsid w:val="00B975E7"/>
    <w:rsid w:val="00BA2337"/>
    <w:rsid w:val="00BA26DA"/>
    <w:rsid w:val="00BB0B29"/>
    <w:rsid w:val="00BB1597"/>
    <w:rsid w:val="00BB1EBC"/>
    <w:rsid w:val="00BB332A"/>
    <w:rsid w:val="00BB5D64"/>
    <w:rsid w:val="00BC4459"/>
    <w:rsid w:val="00BD080B"/>
    <w:rsid w:val="00BD3D50"/>
    <w:rsid w:val="00BD3E3C"/>
    <w:rsid w:val="00BD65E8"/>
    <w:rsid w:val="00BE4D47"/>
    <w:rsid w:val="00BE5561"/>
    <w:rsid w:val="00BE5796"/>
    <w:rsid w:val="00BE6650"/>
    <w:rsid w:val="00BF2C7D"/>
    <w:rsid w:val="00BF3442"/>
    <w:rsid w:val="00BF5EDB"/>
    <w:rsid w:val="00C032D0"/>
    <w:rsid w:val="00C0795E"/>
    <w:rsid w:val="00C07D2D"/>
    <w:rsid w:val="00C11FF3"/>
    <w:rsid w:val="00C12009"/>
    <w:rsid w:val="00C130AE"/>
    <w:rsid w:val="00C206FF"/>
    <w:rsid w:val="00C2290E"/>
    <w:rsid w:val="00C37AAB"/>
    <w:rsid w:val="00C410D3"/>
    <w:rsid w:val="00C42233"/>
    <w:rsid w:val="00C44B4A"/>
    <w:rsid w:val="00C46FEA"/>
    <w:rsid w:val="00C5088B"/>
    <w:rsid w:val="00C571D6"/>
    <w:rsid w:val="00C572DB"/>
    <w:rsid w:val="00C62233"/>
    <w:rsid w:val="00C70CD0"/>
    <w:rsid w:val="00C7298D"/>
    <w:rsid w:val="00C734D1"/>
    <w:rsid w:val="00C7632E"/>
    <w:rsid w:val="00C82B83"/>
    <w:rsid w:val="00C849AF"/>
    <w:rsid w:val="00C84DF5"/>
    <w:rsid w:val="00C86037"/>
    <w:rsid w:val="00CA12D5"/>
    <w:rsid w:val="00CB1DA1"/>
    <w:rsid w:val="00CB2731"/>
    <w:rsid w:val="00CB6BF0"/>
    <w:rsid w:val="00CC2EEF"/>
    <w:rsid w:val="00CC52D8"/>
    <w:rsid w:val="00CC53C7"/>
    <w:rsid w:val="00CC5ED2"/>
    <w:rsid w:val="00CD17AF"/>
    <w:rsid w:val="00CD40D1"/>
    <w:rsid w:val="00CE39F7"/>
    <w:rsid w:val="00CE6753"/>
    <w:rsid w:val="00CE7BE1"/>
    <w:rsid w:val="00CF1B3A"/>
    <w:rsid w:val="00CF2FCD"/>
    <w:rsid w:val="00CF7A18"/>
    <w:rsid w:val="00D05528"/>
    <w:rsid w:val="00D06734"/>
    <w:rsid w:val="00D12625"/>
    <w:rsid w:val="00D21B9F"/>
    <w:rsid w:val="00D4258F"/>
    <w:rsid w:val="00D43AC0"/>
    <w:rsid w:val="00D50DE4"/>
    <w:rsid w:val="00D52F18"/>
    <w:rsid w:val="00D57146"/>
    <w:rsid w:val="00D62A1D"/>
    <w:rsid w:val="00D66FBB"/>
    <w:rsid w:val="00D75416"/>
    <w:rsid w:val="00D82BEC"/>
    <w:rsid w:val="00D9266D"/>
    <w:rsid w:val="00D95049"/>
    <w:rsid w:val="00D97760"/>
    <w:rsid w:val="00DA1E5B"/>
    <w:rsid w:val="00DA798A"/>
    <w:rsid w:val="00DB2A73"/>
    <w:rsid w:val="00DB69C7"/>
    <w:rsid w:val="00DC088D"/>
    <w:rsid w:val="00DC49D6"/>
    <w:rsid w:val="00DD4498"/>
    <w:rsid w:val="00DE2634"/>
    <w:rsid w:val="00DE3C76"/>
    <w:rsid w:val="00DE440C"/>
    <w:rsid w:val="00DF2BFC"/>
    <w:rsid w:val="00DF36F4"/>
    <w:rsid w:val="00DF4D03"/>
    <w:rsid w:val="00DF4E41"/>
    <w:rsid w:val="00DF4EE6"/>
    <w:rsid w:val="00DF7210"/>
    <w:rsid w:val="00E0379E"/>
    <w:rsid w:val="00E14A20"/>
    <w:rsid w:val="00E276F6"/>
    <w:rsid w:val="00E36770"/>
    <w:rsid w:val="00E4309C"/>
    <w:rsid w:val="00E43965"/>
    <w:rsid w:val="00E449C3"/>
    <w:rsid w:val="00E50A76"/>
    <w:rsid w:val="00E51711"/>
    <w:rsid w:val="00E609B5"/>
    <w:rsid w:val="00E617EB"/>
    <w:rsid w:val="00E62952"/>
    <w:rsid w:val="00E630E7"/>
    <w:rsid w:val="00E67D23"/>
    <w:rsid w:val="00E82BCD"/>
    <w:rsid w:val="00E85F26"/>
    <w:rsid w:val="00E85FD1"/>
    <w:rsid w:val="00E86609"/>
    <w:rsid w:val="00E90A50"/>
    <w:rsid w:val="00E9469C"/>
    <w:rsid w:val="00EB2F5A"/>
    <w:rsid w:val="00EB4C8C"/>
    <w:rsid w:val="00EC6E30"/>
    <w:rsid w:val="00ED64E0"/>
    <w:rsid w:val="00EE7BFF"/>
    <w:rsid w:val="00EF051E"/>
    <w:rsid w:val="00EF35FA"/>
    <w:rsid w:val="00F0538B"/>
    <w:rsid w:val="00F17E43"/>
    <w:rsid w:val="00F17FFC"/>
    <w:rsid w:val="00F21605"/>
    <w:rsid w:val="00F21DA6"/>
    <w:rsid w:val="00F22B5D"/>
    <w:rsid w:val="00F262BA"/>
    <w:rsid w:val="00F26C02"/>
    <w:rsid w:val="00F56C2C"/>
    <w:rsid w:val="00F631A9"/>
    <w:rsid w:val="00F76715"/>
    <w:rsid w:val="00F87643"/>
    <w:rsid w:val="00F90C18"/>
    <w:rsid w:val="00F91EB5"/>
    <w:rsid w:val="00FA5852"/>
    <w:rsid w:val="00FA7788"/>
    <w:rsid w:val="00FB1C26"/>
    <w:rsid w:val="00FB3C6D"/>
    <w:rsid w:val="00FC5AC1"/>
    <w:rsid w:val="00FC6409"/>
    <w:rsid w:val="00FC647A"/>
    <w:rsid w:val="00FD2DC1"/>
    <w:rsid w:val="00FD79E1"/>
    <w:rsid w:val="00FE15F3"/>
    <w:rsid w:val="00FE1B78"/>
    <w:rsid w:val="00FE6753"/>
    <w:rsid w:val="00FF00A2"/>
    <w:rsid w:val="00FF67C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7BE1"/>
    <w:pPr>
      <w:spacing w:before="120" w:after="280"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A3060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0F57C3"/>
    <w:pPr>
      <w:keepNext/>
      <w:keepLines/>
      <w:spacing w:before="200" w:after="0"/>
      <w:outlineLvl w:val="1"/>
    </w:pPr>
    <w:rPr>
      <w:rFonts w:asciiTheme="majorHAnsi" w:eastAsiaTheme="majorEastAsia" w:hAnsiTheme="majorHAnsi" w:cstheme="majorBidi"/>
      <w:b/>
      <w:bCs/>
      <w:caps/>
      <w:noProof/>
      <w:color w:val="0070C0"/>
      <w:sz w:val="26"/>
      <w:szCs w:val="26"/>
    </w:rPr>
  </w:style>
  <w:style w:type="paragraph" w:styleId="Heading3">
    <w:name w:val="heading 3"/>
    <w:basedOn w:val="Normal"/>
    <w:next w:val="Normal"/>
    <w:link w:val="Heading3Char"/>
    <w:uiPriority w:val="9"/>
    <w:unhideWhenUsed/>
    <w:qFormat/>
    <w:rsid w:val="009573F0"/>
    <w:pPr>
      <w:keepNext/>
      <w:keepLines/>
      <w:spacing w:before="200" w:after="0"/>
      <w:outlineLvl w:val="2"/>
    </w:pPr>
    <w:rPr>
      <w:rFonts w:asciiTheme="majorHAnsi" w:eastAsiaTheme="majorEastAsia" w:hAnsiTheme="majorHAnsi" w:cstheme="majorBidi"/>
      <w:b/>
      <w:bCs/>
      <w:color w:val="365F91" w:themeColor="accent1" w:themeShade="BF"/>
    </w:rPr>
  </w:style>
  <w:style w:type="paragraph" w:styleId="Heading4">
    <w:name w:val="heading 4"/>
    <w:basedOn w:val="Normal"/>
    <w:next w:val="Normal"/>
    <w:link w:val="Heading4Char"/>
    <w:uiPriority w:val="9"/>
    <w:unhideWhenUsed/>
    <w:qFormat/>
    <w:rsid w:val="00187AC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306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060E"/>
    <w:rPr>
      <w:rFonts w:ascii="Tahoma" w:hAnsi="Tahoma" w:cs="Tahoma"/>
      <w:sz w:val="16"/>
      <w:szCs w:val="16"/>
    </w:rPr>
  </w:style>
  <w:style w:type="character" w:customStyle="1" w:styleId="Heading1Char">
    <w:name w:val="Heading 1 Char"/>
    <w:basedOn w:val="DefaultParagraphFont"/>
    <w:link w:val="Heading1"/>
    <w:uiPriority w:val="9"/>
    <w:rsid w:val="00A3060E"/>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link w:val="ListParagraphChar"/>
    <w:uiPriority w:val="34"/>
    <w:qFormat/>
    <w:rsid w:val="00A3060E"/>
    <w:pPr>
      <w:ind w:left="720"/>
      <w:contextualSpacing/>
    </w:pPr>
  </w:style>
  <w:style w:type="character" w:customStyle="1" w:styleId="Heading2Char">
    <w:name w:val="Heading 2 Char"/>
    <w:basedOn w:val="DefaultParagraphFont"/>
    <w:link w:val="Heading2"/>
    <w:uiPriority w:val="9"/>
    <w:rsid w:val="000F57C3"/>
    <w:rPr>
      <w:rFonts w:asciiTheme="majorHAnsi" w:eastAsiaTheme="majorEastAsia" w:hAnsiTheme="majorHAnsi" w:cstheme="majorBidi"/>
      <w:b/>
      <w:bCs/>
      <w:caps/>
      <w:noProof/>
      <w:color w:val="0070C0"/>
      <w:sz w:val="26"/>
      <w:szCs w:val="26"/>
    </w:rPr>
  </w:style>
  <w:style w:type="character" w:customStyle="1" w:styleId="Heading3Char">
    <w:name w:val="Heading 3 Char"/>
    <w:basedOn w:val="DefaultParagraphFont"/>
    <w:link w:val="Heading3"/>
    <w:uiPriority w:val="9"/>
    <w:rsid w:val="009573F0"/>
    <w:rPr>
      <w:rFonts w:asciiTheme="majorHAnsi" w:eastAsiaTheme="majorEastAsia" w:hAnsiTheme="majorHAnsi" w:cstheme="majorBidi"/>
      <w:b/>
      <w:bCs/>
      <w:color w:val="365F91" w:themeColor="accent1" w:themeShade="BF"/>
    </w:rPr>
  </w:style>
  <w:style w:type="paragraph" w:styleId="Caption">
    <w:name w:val="caption"/>
    <w:basedOn w:val="Normal"/>
    <w:next w:val="Normal"/>
    <w:uiPriority w:val="35"/>
    <w:unhideWhenUsed/>
    <w:qFormat/>
    <w:rsid w:val="004735F0"/>
    <w:pPr>
      <w:spacing w:after="200" w:line="240" w:lineRule="auto"/>
    </w:pPr>
    <w:rPr>
      <w:b/>
      <w:bCs/>
      <w:color w:val="4F81BD" w:themeColor="accent1"/>
      <w:sz w:val="18"/>
      <w:szCs w:val="18"/>
    </w:rPr>
  </w:style>
  <w:style w:type="paragraph" w:styleId="NormalWeb">
    <w:name w:val="Normal (Web)"/>
    <w:basedOn w:val="Normal"/>
    <w:uiPriority w:val="99"/>
    <w:semiHidden/>
    <w:unhideWhenUsed/>
    <w:rsid w:val="009913CC"/>
    <w:pPr>
      <w:spacing w:before="100" w:beforeAutospacing="1" w:after="100" w:afterAutospacing="1" w:line="240" w:lineRule="auto"/>
    </w:pPr>
    <w:rPr>
      <w:rFonts w:eastAsiaTheme="minorEastAsia" w:cs="Times New Roman"/>
      <w:szCs w:val="24"/>
    </w:rPr>
  </w:style>
  <w:style w:type="table" w:styleId="LightShading-Accent1">
    <w:name w:val="Light Shading Accent 1"/>
    <w:basedOn w:val="TableNormal"/>
    <w:uiPriority w:val="60"/>
    <w:rsid w:val="00C5088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C410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10D3"/>
  </w:style>
  <w:style w:type="paragraph" w:styleId="Footer">
    <w:name w:val="footer"/>
    <w:basedOn w:val="Normal"/>
    <w:link w:val="FooterChar"/>
    <w:uiPriority w:val="99"/>
    <w:unhideWhenUsed/>
    <w:rsid w:val="00C410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10D3"/>
  </w:style>
  <w:style w:type="paragraph" w:customStyle="1" w:styleId="11">
    <w:name w:val="Наслов 1.1"/>
    <w:basedOn w:val="Normal"/>
    <w:link w:val="11Char"/>
    <w:rsid w:val="0090337E"/>
    <w:pPr>
      <w:autoSpaceDE w:val="0"/>
      <w:autoSpaceDN w:val="0"/>
      <w:adjustRightInd w:val="0"/>
      <w:spacing w:after="120"/>
    </w:pPr>
    <w:rPr>
      <w:rFonts w:ascii="Arial" w:eastAsia="Times New Roman" w:hAnsi="Arial" w:cs="Arial"/>
      <w:b/>
      <w:bCs/>
      <w:szCs w:val="24"/>
      <w:lang w:val="mk-MK"/>
    </w:rPr>
  </w:style>
  <w:style w:type="character" w:customStyle="1" w:styleId="11Char">
    <w:name w:val="Наслов 1.1 Char"/>
    <w:link w:val="11"/>
    <w:locked/>
    <w:rsid w:val="0090337E"/>
    <w:rPr>
      <w:rFonts w:ascii="Arial" w:eastAsia="Times New Roman" w:hAnsi="Arial" w:cs="Arial"/>
      <w:b/>
      <w:bCs/>
      <w:sz w:val="24"/>
      <w:szCs w:val="24"/>
      <w:lang w:val="mk-MK"/>
    </w:rPr>
  </w:style>
  <w:style w:type="table" w:styleId="LightGrid-Accent1">
    <w:name w:val="Light Grid Accent 1"/>
    <w:basedOn w:val="TableNormal"/>
    <w:uiPriority w:val="62"/>
    <w:rsid w:val="0032538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2-Accent5">
    <w:name w:val="Medium Grid 2 Accent 5"/>
    <w:basedOn w:val="TableNormal"/>
    <w:uiPriority w:val="68"/>
    <w:rsid w:val="0032538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customStyle="1" w:styleId="Heading4Char">
    <w:name w:val="Heading 4 Char"/>
    <w:basedOn w:val="DefaultParagraphFont"/>
    <w:link w:val="Heading4"/>
    <w:uiPriority w:val="9"/>
    <w:rsid w:val="00187ACD"/>
    <w:rPr>
      <w:rFonts w:asciiTheme="majorHAnsi" w:eastAsiaTheme="majorEastAsia" w:hAnsiTheme="majorHAnsi" w:cstheme="majorBidi"/>
      <w:b/>
      <w:bCs/>
      <w:i/>
      <w:iCs/>
      <w:color w:val="4F81BD" w:themeColor="accent1"/>
    </w:rPr>
  </w:style>
  <w:style w:type="paragraph" w:customStyle="1" w:styleId="ecxmsonormal">
    <w:name w:val="ecxmsonormal"/>
    <w:basedOn w:val="Normal"/>
    <w:uiPriority w:val="99"/>
    <w:rsid w:val="00D52F18"/>
    <w:pPr>
      <w:spacing w:before="100" w:beforeAutospacing="1" w:after="100" w:afterAutospacing="1" w:line="240" w:lineRule="auto"/>
    </w:pPr>
    <w:rPr>
      <w:rFonts w:eastAsia="Times New Roman" w:cs="Times New Roman"/>
      <w:szCs w:val="24"/>
    </w:rPr>
  </w:style>
  <w:style w:type="paragraph" w:customStyle="1" w:styleId="ecxmsolistparagraph">
    <w:name w:val="ecxmsolistparagraph"/>
    <w:basedOn w:val="Normal"/>
    <w:uiPriority w:val="99"/>
    <w:rsid w:val="00D52F18"/>
    <w:pPr>
      <w:spacing w:before="100" w:beforeAutospacing="1" w:after="100" w:afterAutospacing="1" w:line="240" w:lineRule="auto"/>
    </w:pPr>
    <w:rPr>
      <w:rFonts w:eastAsia="Times New Roman" w:cs="Times New Roman"/>
      <w:szCs w:val="24"/>
    </w:rPr>
  </w:style>
  <w:style w:type="character" w:styleId="SubtleEmphasis">
    <w:name w:val="Subtle Emphasis"/>
    <w:basedOn w:val="DefaultParagraphFont"/>
    <w:uiPriority w:val="19"/>
    <w:qFormat/>
    <w:rsid w:val="00D52F18"/>
    <w:rPr>
      <w:i/>
      <w:iCs/>
      <w:color w:val="808080" w:themeColor="text1" w:themeTint="7F"/>
    </w:rPr>
  </w:style>
  <w:style w:type="character" w:styleId="Hyperlink">
    <w:name w:val="Hyperlink"/>
    <w:basedOn w:val="DefaultParagraphFont"/>
    <w:uiPriority w:val="99"/>
    <w:unhideWhenUsed/>
    <w:rsid w:val="00BF2C7D"/>
    <w:rPr>
      <w:color w:val="0000FF" w:themeColor="hyperlink"/>
      <w:u w:val="single"/>
    </w:rPr>
  </w:style>
  <w:style w:type="table" w:styleId="LightList-Accent5">
    <w:name w:val="Light List Accent 5"/>
    <w:basedOn w:val="TableNormal"/>
    <w:uiPriority w:val="61"/>
    <w:rsid w:val="007C224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TableGrid">
    <w:name w:val="Table Grid"/>
    <w:basedOn w:val="TableNormal"/>
    <w:uiPriority w:val="59"/>
    <w:rsid w:val="00AA09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056378"/>
    <w:pPr>
      <w:spacing w:after="0" w:line="240" w:lineRule="auto"/>
    </w:pPr>
    <w:rPr>
      <w:lang w:val="mk-MK"/>
    </w:rPr>
  </w:style>
  <w:style w:type="character" w:customStyle="1" w:styleId="ListParagraphChar">
    <w:name w:val="List Paragraph Char"/>
    <w:link w:val="ListParagraph"/>
    <w:uiPriority w:val="34"/>
    <w:rsid w:val="00551C6D"/>
    <w:rPr>
      <w:rFonts w:ascii="Times New Roman" w:hAnsi="Times New Roman"/>
      <w:sz w:val="24"/>
    </w:rPr>
  </w:style>
  <w:style w:type="character" w:customStyle="1" w:styleId="apple-converted-space">
    <w:name w:val="apple-converted-space"/>
    <w:basedOn w:val="DefaultParagraphFont"/>
    <w:rsid w:val="00DF4E41"/>
  </w:style>
  <w:style w:type="paragraph" w:styleId="TableofFigures">
    <w:name w:val="table of figures"/>
    <w:basedOn w:val="Normal"/>
    <w:next w:val="Normal"/>
    <w:uiPriority w:val="99"/>
    <w:unhideWhenUsed/>
    <w:rsid w:val="009232C9"/>
    <w:pPr>
      <w:spacing w:after="0"/>
    </w:pPr>
  </w:style>
  <w:style w:type="paragraph" w:styleId="TOCHeading">
    <w:name w:val="TOC Heading"/>
    <w:basedOn w:val="Heading1"/>
    <w:next w:val="Normal"/>
    <w:uiPriority w:val="39"/>
    <w:semiHidden/>
    <w:unhideWhenUsed/>
    <w:qFormat/>
    <w:rsid w:val="00FF00A2"/>
    <w:pPr>
      <w:spacing w:line="276" w:lineRule="auto"/>
      <w:jc w:val="left"/>
      <w:outlineLvl w:val="9"/>
    </w:pPr>
    <w:rPr>
      <w:lang w:eastAsia="ja-JP"/>
    </w:rPr>
  </w:style>
  <w:style w:type="paragraph" w:styleId="TOC1">
    <w:name w:val="toc 1"/>
    <w:basedOn w:val="Normal"/>
    <w:next w:val="Normal"/>
    <w:autoRedefine/>
    <w:uiPriority w:val="39"/>
    <w:unhideWhenUsed/>
    <w:rsid w:val="00FF00A2"/>
    <w:pPr>
      <w:spacing w:after="100"/>
    </w:pPr>
  </w:style>
  <w:style w:type="paragraph" w:styleId="TOC2">
    <w:name w:val="toc 2"/>
    <w:basedOn w:val="Normal"/>
    <w:next w:val="Normal"/>
    <w:autoRedefine/>
    <w:uiPriority w:val="39"/>
    <w:unhideWhenUsed/>
    <w:rsid w:val="00FF00A2"/>
    <w:pPr>
      <w:spacing w:after="100"/>
      <w:ind w:left="240"/>
    </w:pPr>
  </w:style>
  <w:style w:type="paragraph" w:styleId="TOC3">
    <w:name w:val="toc 3"/>
    <w:basedOn w:val="Normal"/>
    <w:next w:val="Normal"/>
    <w:autoRedefine/>
    <w:uiPriority w:val="39"/>
    <w:unhideWhenUsed/>
    <w:rsid w:val="00FF00A2"/>
    <w:pPr>
      <w:spacing w:after="100"/>
      <w:ind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7BE1"/>
    <w:pPr>
      <w:spacing w:before="120" w:after="280"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A3060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FF00A2"/>
    <w:pPr>
      <w:keepNext/>
      <w:keepLines/>
      <w:spacing w:before="200" w:after="0"/>
      <w:outlineLvl w:val="1"/>
    </w:pPr>
    <w:rPr>
      <w:rFonts w:asciiTheme="majorHAnsi" w:eastAsiaTheme="majorEastAsia" w:hAnsiTheme="majorHAnsi" w:cstheme="majorBidi"/>
      <w:b/>
      <w:bCs/>
      <w:caps/>
      <w:color w:val="365F91" w:themeColor="accent1" w:themeShade="BF"/>
      <w:sz w:val="26"/>
      <w:szCs w:val="26"/>
    </w:rPr>
  </w:style>
  <w:style w:type="paragraph" w:styleId="Heading3">
    <w:name w:val="heading 3"/>
    <w:basedOn w:val="Normal"/>
    <w:next w:val="Normal"/>
    <w:link w:val="Heading3Char"/>
    <w:uiPriority w:val="9"/>
    <w:unhideWhenUsed/>
    <w:qFormat/>
    <w:rsid w:val="009573F0"/>
    <w:pPr>
      <w:keepNext/>
      <w:keepLines/>
      <w:spacing w:before="200" w:after="0"/>
      <w:outlineLvl w:val="2"/>
    </w:pPr>
    <w:rPr>
      <w:rFonts w:asciiTheme="majorHAnsi" w:eastAsiaTheme="majorEastAsia" w:hAnsiTheme="majorHAnsi" w:cstheme="majorBidi"/>
      <w:b/>
      <w:bCs/>
      <w:color w:val="365F91" w:themeColor="accent1" w:themeShade="BF"/>
    </w:rPr>
  </w:style>
  <w:style w:type="paragraph" w:styleId="Heading4">
    <w:name w:val="heading 4"/>
    <w:basedOn w:val="Normal"/>
    <w:next w:val="Normal"/>
    <w:link w:val="Heading4Char"/>
    <w:uiPriority w:val="9"/>
    <w:unhideWhenUsed/>
    <w:qFormat/>
    <w:rsid w:val="00187AC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306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060E"/>
    <w:rPr>
      <w:rFonts w:ascii="Tahoma" w:hAnsi="Tahoma" w:cs="Tahoma"/>
      <w:sz w:val="16"/>
      <w:szCs w:val="16"/>
    </w:rPr>
  </w:style>
  <w:style w:type="character" w:customStyle="1" w:styleId="Heading1Char">
    <w:name w:val="Heading 1 Char"/>
    <w:basedOn w:val="DefaultParagraphFont"/>
    <w:link w:val="Heading1"/>
    <w:uiPriority w:val="9"/>
    <w:rsid w:val="00A3060E"/>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link w:val="ListParagraphChar"/>
    <w:uiPriority w:val="34"/>
    <w:qFormat/>
    <w:rsid w:val="00A3060E"/>
    <w:pPr>
      <w:ind w:left="720"/>
      <w:contextualSpacing/>
    </w:pPr>
  </w:style>
  <w:style w:type="character" w:customStyle="1" w:styleId="Heading2Char">
    <w:name w:val="Heading 2 Char"/>
    <w:basedOn w:val="DefaultParagraphFont"/>
    <w:link w:val="Heading2"/>
    <w:uiPriority w:val="9"/>
    <w:rsid w:val="00FF00A2"/>
    <w:rPr>
      <w:rFonts w:asciiTheme="majorHAnsi" w:eastAsiaTheme="majorEastAsia" w:hAnsiTheme="majorHAnsi" w:cstheme="majorBidi"/>
      <w:b/>
      <w:bCs/>
      <w:caps/>
      <w:color w:val="365F91" w:themeColor="accent1" w:themeShade="BF"/>
      <w:sz w:val="26"/>
      <w:szCs w:val="26"/>
    </w:rPr>
  </w:style>
  <w:style w:type="character" w:customStyle="1" w:styleId="Heading3Char">
    <w:name w:val="Heading 3 Char"/>
    <w:basedOn w:val="DefaultParagraphFont"/>
    <w:link w:val="Heading3"/>
    <w:uiPriority w:val="9"/>
    <w:rsid w:val="009573F0"/>
    <w:rPr>
      <w:rFonts w:asciiTheme="majorHAnsi" w:eastAsiaTheme="majorEastAsia" w:hAnsiTheme="majorHAnsi" w:cstheme="majorBidi"/>
      <w:b/>
      <w:bCs/>
      <w:color w:val="365F91" w:themeColor="accent1" w:themeShade="BF"/>
    </w:rPr>
  </w:style>
  <w:style w:type="paragraph" w:styleId="Caption">
    <w:name w:val="caption"/>
    <w:basedOn w:val="Normal"/>
    <w:next w:val="Normal"/>
    <w:uiPriority w:val="35"/>
    <w:unhideWhenUsed/>
    <w:qFormat/>
    <w:rsid w:val="004735F0"/>
    <w:pPr>
      <w:spacing w:after="200" w:line="240" w:lineRule="auto"/>
    </w:pPr>
    <w:rPr>
      <w:b/>
      <w:bCs/>
      <w:color w:val="4F81BD" w:themeColor="accent1"/>
      <w:sz w:val="18"/>
      <w:szCs w:val="18"/>
    </w:rPr>
  </w:style>
  <w:style w:type="paragraph" w:styleId="NormalWeb">
    <w:name w:val="Normal (Web)"/>
    <w:basedOn w:val="Normal"/>
    <w:uiPriority w:val="99"/>
    <w:semiHidden/>
    <w:unhideWhenUsed/>
    <w:rsid w:val="009913CC"/>
    <w:pPr>
      <w:spacing w:before="100" w:beforeAutospacing="1" w:after="100" w:afterAutospacing="1" w:line="240" w:lineRule="auto"/>
    </w:pPr>
    <w:rPr>
      <w:rFonts w:eastAsiaTheme="minorEastAsia" w:cs="Times New Roman"/>
      <w:szCs w:val="24"/>
    </w:rPr>
  </w:style>
  <w:style w:type="table" w:styleId="LightShading-Accent1">
    <w:name w:val="Light Shading Accent 1"/>
    <w:basedOn w:val="TableNormal"/>
    <w:uiPriority w:val="60"/>
    <w:rsid w:val="00C5088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C410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10D3"/>
  </w:style>
  <w:style w:type="paragraph" w:styleId="Footer">
    <w:name w:val="footer"/>
    <w:basedOn w:val="Normal"/>
    <w:link w:val="FooterChar"/>
    <w:uiPriority w:val="99"/>
    <w:unhideWhenUsed/>
    <w:rsid w:val="00C410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10D3"/>
  </w:style>
  <w:style w:type="paragraph" w:customStyle="1" w:styleId="11">
    <w:name w:val="Наслов 1.1"/>
    <w:basedOn w:val="Normal"/>
    <w:link w:val="11Char"/>
    <w:rsid w:val="0090337E"/>
    <w:pPr>
      <w:autoSpaceDE w:val="0"/>
      <w:autoSpaceDN w:val="0"/>
      <w:adjustRightInd w:val="0"/>
      <w:spacing w:after="120"/>
    </w:pPr>
    <w:rPr>
      <w:rFonts w:ascii="Arial" w:eastAsia="Times New Roman" w:hAnsi="Arial" w:cs="Arial"/>
      <w:b/>
      <w:bCs/>
      <w:szCs w:val="24"/>
      <w:lang w:val="mk-MK"/>
    </w:rPr>
  </w:style>
  <w:style w:type="character" w:customStyle="1" w:styleId="11Char">
    <w:name w:val="Наслов 1.1 Char"/>
    <w:link w:val="11"/>
    <w:locked/>
    <w:rsid w:val="0090337E"/>
    <w:rPr>
      <w:rFonts w:ascii="Arial" w:eastAsia="Times New Roman" w:hAnsi="Arial" w:cs="Arial"/>
      <w:b/>
      <w:bCs/>
      <w:sz w:val="24"/>
      <w:szCs w:val="24"/>
      <w:lang w:val="mk-MK"/>
    </w:rPr>
  </w:style>
  <w:style w:type="table" w:styleId="LightGrid-Accent1">
    <w:name w:val="Light Grid Accent 1"/>
    <w:basedOn w:val="TableNormal"/>
    <w:uiPriority w:val="62"/>
    <w:rsid w:val="0032538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2-Accent5">
    <w:name w:val="Medium Grid 2 Accent 5"/>
    <w:basedOn w:val="TableNormal"/>
    <w:uiPriority w:val="68"/>
    <w:rsid w:val="0032538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customStyle="1" w:styleId="Heading4Char">
    <w:name w:val="Heading 4 Char"/>
    <w:basedOn w:val="DefaultParagraphFont"/>
    <w:link w:val="Heading4"/>
    <w:uiPriority w:val="9"/>
    <w:rsid w:val="00187ACD"/>
    <w:rPr>
      <w:rFonts w:asciiTheme="majorHAnsi" w:eastAsiaTheme="majorEastAsia" w:hAnsiTheme="majorHAnsi" w:cstheme="majorBidi"/>
      <w:b/>
      <w:bCs/>
      <w:i/>
      <w:iCs/>
      <w:color w:val="4F81BD" w:themeColor="accent1"/>
    </w:rPr>
  </w:style>
  <w:style w:type="paragraph" w:customStyle="1" w:styleId="ecxmsonormal">
    <w:name w:val="ecxmsonormal"/>
    <w:basedOn w:val="Normal"/>
    <w:uiPriority w:val="99"/>
    <w:rsid w:val="00D52F18"/>
    <w:pPr>
      <w:spacing w:before="100" w:beforeAutospacing="1" w:after="100" w:afterAutospacing="1" w:line="240" w:lineRule="auto"/>
    </w:pPr>
    <w:rPr>
      <w:rFonts w:eastAsia="Times New Roman" w:cs="Times New Roman"/>
      <w:szCs w:val="24"/>
    </w:rPr>
  </w:style>
  <w:style w:type="paragraph" w:customStyle="1" w:styleId="ecxmsolistparagraph">
    <w:name w:val="ecxmsolistparagraph"/>
    <w:basedOn w:val="Normal"/>
    <w:uiPriority w:val="99"/>
    <w:rsid w:val="00D52F18"/>
    <w:pPr>
      <w:spacing w:before="100" w:beforeAutospacing="1" w:after="100" w:afterAutospacing="1" w:line="240" w:lineRule="auto"/>
    </w:pPr>
    <w:rPr>
      <w:rFonts w:eastAsia="Times New Roman" w:cs="Times New Roman"/>
      <w:szCs w:val="24"/>
    </w:rPr>
  </w:style>
  <w:style w:type="character" w:styleId="SubtleEmphasis">
    <w:name w:val="Subtle Emphasis"/>
    <w:basedOn w:val="DefaultParagraphFont"/>
    <w:uiPriority w:val="19"/>
    <w:qFormat/>
    <w:rsid w:val="00D52F18"/>
    <w:rPr>
      <w:i/>
      <w:iCs/>
      <w:color w:val="808080" w:themeColor="text1" w:themeTint="7F"/>
    </w:rPr>
  </w:style>
  <w:style w:type="character" w:styleId="Hyperlink">
    <w:name w:val="Hyperlink"/>
    <w:basedOn w:val="DefaultParagraphFont"/>
    <w:uiPriority w:val="99"/>
    <w:unhideWhenUsed/>
    <w:rsid w:val="00BF2C7D"/>
    <w:rPr>
      <w:color w:val="0000FF" w:themeColor="hyperlink"/>
      <w:u w:val="single"/>
    </w:rPr>
  </w:style>
  <w:style w:type="table" w:styleId="LightList-Accent5">
    <w:name w:val="Light List Accent 5"/>
    <w:basedOn w:val="TableNormal"/>
    <w:uiPriority w:val="61"/>
    <w:rsid w:val="007C224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TableGrid">
    <w:name w:val="Table Grid"/>
    <w:basedOn w:val="TableNormal"/>
    <w:uiPriority w:val="59"/>
    <w:rsid w:val="00AA09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056378"/>
    <w:pPr>
      <w:spacing w:after="0" w:line="240" w:lineRule="auto"/>
    </w:pPr>
    <w:rPr>
      <w:lang w:val="mk-MK"/>
    </w:rPr>
  </w:style>
  <w:style w:type="character" w:customStyle="1" w:styleId="ListParagraphChar">
    <w:name w:val="List Paragraph Char"/>
    <w:link w:val="ListParagraph"/>
    <w:uiPriority w:val="34"/>
    <w:rsid w:val="00551C6D"/>
    <w:rPr>
      <w:rFonts w:ascii="Times New Roman" w:hAnsi="Times New Roman"/>
      <w:sz w:val="24"/>
    </w:rPr>
  </w:style>
  <w:style w:type="character" w:customStyle="1" w:styleId="apple-converted-space">
    <w:name w:val="apple-converted-space"/>
    <w:basedOn w:val="DefaultParagraphFont"/>
    <w:rsid w:val="00DF4E41"/>
  </w:style>
  <w:style w:type="paragraph" w:styleId="TableofFigures">
    <w:name w:val="table of figures"/>
    <w:basedOn w:val="Normal"/>
    <w:next w:val="Normal"/>
    <w:uiPriority w:val="99"/>
    <w:unhideWhenUsed/>
    <w:rsid w:val="009232C9"/>
    <w:pPr>
      <w:spacing w:after="0"/>
    </w:pPr>
  </w:style>
  <w:style w:type="paragraph" w:styleId="TOCHeading">
    <w:name w:val="TOC Heading"/>
    <w:basedOn w:val="Heading1"/>
    <w:next w:val="Normal"/>
    <w:uiPriority w:val="39"/>
    <w:semiHidden/>
    <w:unhideWhenUsed/>
    <w:qFormat/>
    <w:rsid w:val="00FF00A2"/>
    <w:pPr>
      <w:spacing w:line="276" w:lineRule="auto"/>
      <w:jc w:val="left"/>
      <w:outlineLvl w:val="9"/>
    </w:pPr>
    <w:rPr>
      <w:lang w:eastAsia="ja-JP"/>
    </w:rPr>
  </w:style>
  <w:style w:type="paragraph" w:styleId="TOC1">
    <w:name w:val="toc 1"/>
    <w:basedOn w:val="Normal"/>
    <w:next w:val="Normal"/>
    <w:autoRedefine/>
    <w:uiPriority w:val="39"/>
    <w:unhideWhenUsed/>
    <w:rsid w:val="00FF00A2"/>
    <w:pPr>
      <w:spacing w:after="100"/>
    </w:pPr>
  </w:style>
  <w:style w:type="paragraph" w:styleId="TOC2">
    <w:name w:val="toc 2"/>
    <w:basedOn w:val="Normal"/>
    <w:next w:val="Normal"/>
    <w:autoRedefine/>
    <w:uiPriority w:val="39"/>
    <w:unhideWhenUsed/>
    <w:rsid w:val="00FF00A2"/>
    <w:pPr>
      <w:spacing w:after="100"/>
      <w:ind w:left="240"/>
    </w:pPr>
  </w:style>
  <w:style w:type="paragraph" w:styleId="TOC3">
    <w:name w:val="toc 3"/>
    <w:basedOn w:val="Normal"/>
    <w:next w:val="Normal"/>
    <w:autoRedefine/>
    <w:uiPriority w:val="39"/>
    <w:unhideWhenUsed/>
    <w:rsid w:val="00FF00A2"/>
    <w:pPr>
      <w:spacing w:after="100"/>
      <w:ind w:left="480"/>
    </w:pPr>
  </w:style>
</w:styles>
</file>

<file path=word/webSettings.xml><?xml version="1.0" encoding="utf-8"?>
<w:webSettings xmlns:r="http://schemas.openxmlformats.org/officeDocument/2006/relationships" xmlns:w="http://schemas.openxmlformats.org/wordprocessingml/2006/main">
  <w:divs>
    <w:div w:id="222912163">
      <w:bodyDiv w:val="1"/>
      <w:marLeft w:val="0"/>
      <w:marRight w:val="0"/>
      <w:marTop w:val="0"/>
      <w:marBottom w:val="0"/>
      <w:divBdr>
        <w:top w:val="none" w:sz="0" w:space="0" w:color="auto"/>
        <w:left w:val="none" w:sz="0" w:space="0" w:color="auto"/>
        <w:bottom w:val="none" w:sz="0" w:space="0" w:color="auto"/>
        <w:right w:val="none" w:sz="0" w:space="0" w:color="auto"/>
      </w:divBdr>
    </w:div>
    <w:div w:id="262298958">
      <w:bodyDiv w:val="1"/>
      <w:marLeft w:val="0"/>
      <w:marRight w:val="0"/>
      <w:marTop w:val="0"/>
      <w:marBottom w:val="0"/>
      <w:divBdr>
        <w:top w:val="none" w:sz="0" w:space="0" w:color="auto"/>
        <w:left w:val="none" w:sz="0" w:space="0" w:color="auto"/>
        <w:bottom w:val="none" w:sz="0" w:space="0" w:color="auto"/>
        <w:right w:val="none" w:sz="0" w:space="0" w:color="auto"/>
      </w:divBdr>
    </w:div>
    <w:div w:id="392385728">
      <w:bodyDiv w:val="1"/>
      <w:marLeft w:val="0"/>
      <w:marRight w:val="0"/>
      <w:marTop w:val="0"/>
      <w:marBottom w:val="0"/>
      <w:divBdr>
        <w:top w:val="none" w:sz="0" w:space="0" w:color="auto"/>
        <w:left w:val="none" w:sz="0" w:space="0" w:color="auto"/>
        <w:bottom w:val="none" w:sz="0" w:space="0" w:color="auto"/>
        <w:right w:val="none" w:sz="0" w:space="0" w:color="auto"/>
      </w:divBdr>
    </w:div>
    <w:div w:id="671490140">
      <w:bodyDiv w:val="1"/>
      <w:marLeft w:val="0"/>
      <w:marRight w:val="0"/>
      <w:marTop w:val="0"/>
      <w:marBottom w:val="0"/>
      <w:divBdr>
        <w:top w:val="none" w:sz="0" w:space="0" w:color="auto"/>
        <w:left w:val="none" w:sz="0" w:space="0" w:color="auto"/>
        <w:bottom w:val="none" w:sz="0" w:space="0" w:color="auto"/>
        <w:right w:val="none" w:sz="0" w:space="0" w:color="auto"/>
      </w:divBdr>
    </w:div>
    <w:div w:id="750353807">
      <w:bodyDiv w:val="1"/>
      <w:marLeft w:val="0"/>
      <w:marRight w:val="0"/>
      <w:marTop w:val="0"/>
      <w:marBottom w:val="0"/>
      <w:divBdr>
        <w:top w:val="none" w:sz="0" w:space="0" w:color="auto"/>
        <w:left w:val="none" w:sz="0" w:space="0" w:color="auto"/>
        <w:bottom w:val="none" w:sz="0" w:space="0" w:color="auto"/>
        <w:right w:val="none" w:sz="0" w:space="0" w:color="auto"/>
      </w:divBdr>
    </w:div>
    <w:div w:id="851916456">
      <w:bodyDiv w:val="1"/>
      <w:marLeft w:val="0"/>
      <w:marRight w:val="0"/>
      <w:marTop w:val="0"/>
      <w:marBottom w:val="0"/>
      <w:divBdr>
        <w:top w:val="none" w:sz="0" w:space="0" w:color="auto"/>
        <w:left w:val="none" w:sz="0" w:space="0" w:color="auto"/>
        <w:bottom w:val="none" w:sz="0" w:space="0" w:color="auto"/>
        <w:right w:val="none" w:sz="0" w:space="0" w:color="auto"/>
      </w:divBdr>
    </w:div>
    <w:div w:id="1207332382">
      <w:bodyDiv w:val="1"/>
      <w:marLeft w:val="0"/>
      <w:marRight w:val="0"/>
      <w:marTop w:val="0"/>
      <w:marBottom w:val="0"/>
      <w:divBdr>
        <w:top w:val="none" w:sz="0" w:space="0" w:color="auto"/>
        <w:left w:val="none" w:sz="0" w:space="0" w:color="auto"/>
        <w:bottom w:val="none" w:sz="0" w:space="0" w:color="auto"/>
        <w:right w:val="none" w:sz="0" w:space="0" w:color="auto"/>
      </w:divBdr>
    </w:div>
    <w:div w:id="1256012001">
      <w:bodyDiv w:val="1"/>
      <w:marLeft w:val="0"/>
      <w:marRight w:val="0"/>
      <w:marTop w:val="0"/>
      <w:marBottom w:val="0"/>
      <w:divBdr>
        <w:top w:val="none" w:sz="0" w:space="0" w:color="auto"/>
        <w:left w:val="none" w:sz="0" w:space="0" w:color="auto"/>
        <w:bottom w:val="none" w:sz="0" w:space="0" w:color="auto"/>
        <w:right w:val="none" w:sz="0" w:space="0" w:color="auto"/>
      </w:divBdr>
    </w:div>
    <w:div w:id="1269003318">
      <w:bodyDiv w:val="1"/>
      <w:marLeft w:val="0"/>
      <w:marRight w:val="0"/>
      <w:marTop w:val="0"/>
      <w:marBottom w:val="0"/>
      <w:divBdr>
        <w:top w:val="none" w:sz="0" w:space="0" w:color="auto"/>
        <w:left w:val="none" w:sz="0" w:space="0" w:color="auto"/>
        <w:bottom w:val="none" w:sz="0" w:space="0" w:color="auto"/>
        <w:right w:val="none" w:sz="0" w:space="0" w:color="auto"/>
      </w:divBdr>
    </w:div>
    <w:div w:id="1369717236">
      <w:bodyDiv w:val="1"/>
      <w:marLeft w:val="0"/>
      <w:marRight w:val="0"/>
      <w:marTop w:val="0"/>
      <w:marBottom w:val="0"/>
      <w:divBdr>
        <w:top w:val="none" w:sz="0" w:space="0" w:color="auto"/>
        <w:left w:val="none" w:sz="0" w:space="0" w:color="auto"/>
        <w:bottom w:val="none" w:sz="0" w:space="0" w:color="auto"/>
        <w:right w:val="none" w:sz="0" w:space="0" w:color="auto"/>
      </w:divBdr>
    </w:div>
    <w:div w:id="1498303422">
      <w:bodyDiv w:val="1"/>
      <w:marLeft w:val="0"/>
      <w:marRight w:val="0"/>
      <w:marTop w:val="0"/>
      <w:marBottom w:val="0"/>
      <w:divBdr>
        <w:top w:val="none" w:sz="0" w:space="0" w:color="auto"/>
        <w:left w:val="none" w:sz="0" w:space="0" w:color="auto"/>
        <w:bottom w:val="none" w:sz="0" w:space="0" w:color="auto"/>
        <w:right w:val="none" w:sz="0" w:space="0" w:color="auto"/>
      </w:divBdr>
      <w:divsChild>
        <w:div w:id="1283682598">
          <w:marLeft w:val="0"/>
          <w:marRight w:val="0"/>
          <w:marTop w:val="0"/>
          <w:marBottom w:val="0"/>
          <w:divBdr>
            <w:top w:val="none" w:sz="0" w:space="0" w:color="auto"/>
            <w:left w:val="none" w:sz="0" w:space="0" w:color="auto"/>
            <w:bottom w:val="none" w:sz="0" w:space="0" w:color="auto"/>
            <w:right w:val="none" w:sz="0" w:space="0" w:color="auto"/>
          </w:divBdr>
        </w:div>
        <w:div w:id="1460345144">
          <w:marLeft w:val="0"/>
          <w:marRight w:val="0"/>
          <w:marTop w:val="0"/>
          <w:marBottom w:val="0"/>
          <w:divBdr>
            <w:top w:val="none" w:sz="0" w:space="0" w:color="auto"/>
            <w:left w:val="none" w:sz="0" w:space="0" w:color="auto"/>
            <w:bottom w:val="none" w:sz="0" w:space="0" w:color="auto"/>
            <w:right w:val="none" w:sz="0" w:space="0" w:color="auto"/>
          </w:divBdr>
        </w:div>
        <w:div w:id="311452643">
          <w:marLeft w:val="0"/>
          <w:marRight w:val="0"/>
          <w:marTop w:val="0"/>
          <w:marBottom w:val="0"/>
          <w:divBdr>
            <w:top w:val="none" w:sz="0" w:space="0" w:color="auto"/>
            <w:left w:val="none" w:sz="0" w:space="0" w:color="auto"/>
            <w:bottom w:val="none" w:sz="0" w:space="0" w:color="auto"/>
            <w:right w:val="none" w:sz="0" w:space="0" w:color="auto"/>
          </w:divBdr>
        </w:div>
        <w:div w:id="581379874">
          <w:marLeft w:val="0"/>
          <w:marRight w:val="0"/>
          <w:marTop w:val="0"/>
          <w:marBottom w:val="0"/>
          <w:divBdr>
            <w:top w:val="none" w:sz="0" w:space="0" w:color="auto"/>
            <w:left w:val="none" w:sz="0" w:space="0" w:color="auto"/>
            <w:bottom w:val="none" w:sz="0" w:space="0" w:color="auto"/>
            <w:right w:val="none" w:sz="0" w:space="0" w:color="auto"/>
          </w:divBdr>
        </w:div>
      </w:divsChild>
    </w:div>
    <w:div w:id="1503547732">
      <w:bodyDiv w:val="1"/>
      <w:marLeft w:val="0"/>
      <w:marRight w:val="0"/>
      <w:marTop w:val="0"/>
      <w:marBottom w:val="0"/>
      <w:divBdr>
        <w:top w:val="none" w:sz="0" w:space="0" w:color="auto"/>
        <w:left w:val="none" w:sz="0" w:space="0" w:color="auto"/>
        <w:bottom w:val="none" w:sz="0" w:space="0" w:color="auto"/>
        <w:right w:val="none" w:sz="0" w:space="0" w:color="auto"/>
      </w:divBdr>
      <w:divsChild>
        <w:div w:id="1651901302">
          <w:marLeft w:val="0"/>
          <w:marRight w:val="0"/>
          <w:marTop w:val="0"/>
          <w:marBottom w:val="0"/>
          <w:divBdr>
            <w:top w:val="none" w:sz="0" w:space="0" w:color="auto"/>
            <w:left w:val="none" w:sz="0" w:space="0" w:color="auto"/>
            <w:bottom w:val="none" w:sz="0" w:space="0" w:color="auto"/>
            <w:right w:val="none" w:sz="0" w:space="0" w:color="auto"/>
          </w:divBdr>
          <w:divsChild>
            <w:div w:id="162438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93889">
      <w:bodyDiv w:val="1"/>
      <w:marLeft w:val="0"/>
      <w:marRight w:val="0"/>
      <w:marTop w:val="0"/>
      <w:marBottom w:val="0"/>
      <w:divBdr>
        <w:top w:val="none" w:sz="0" w:space="0" w:color="auto"/>
        <w:left w:val="none" w:sz="0" w:space="0" w:color="auto"/>
        <w:bottom w:val="none" w:sz="0" w:space="0" w:color="auto"/>
        <w:right w:val="none" w:sz="0" w:space="0" w:color="auto"/>
      </w:divBdr>
      <w:divsChild>
        <w:div w:id="1392999922">
          <w:marLeft w:val="0"/>
          <w:marRight w:val="0"/>
          <w:marTop w:val="0"/>
          <w:marBottom w:val="0"/>
          <w:divBdr>
            <w:top w:val="none" w:sz="0" w:space="0" w:color="auto"/>
            <w:left w:val="none" w:sz="0" w:space="0" w:color="auto"/>
            <w:bottom w:val="none" w:sz="0" w:space="0" w:color="auto"/>
            <w:right w:val="none" w:sz="0" w:space="0" w:color="auto"/>
          </w:divBdr>
          <w:divsChild>
            <w:div w:id="46177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402000">
      <w:bodyDiv w:val="1"/>
      <w:marLeft w:val="0"/>
      <w:marRight w:val="0"/>
      <w:marTop w:val="0"/>
      <w:marBottom w:val="0"/>
      <w:divBdr>
        <w:top w:val="none" w:sz="0" w:space="0" w:color="auto"/>
        <w:left w:val="none" w:sz="0" w:space="0" w:color="auto"/>
        <w:bottom w:val="none" w:sz="0" w:space="0" w:color="auto"/>
        <w:right w:val="none" w:sz="0" w:space="0" w:color="auto"/>
      </w:divBdr>
    </w:div>
    <w:div w:id="1975213106">
      <w:bodyDiv w:val="1"/>
      <w:marLeft w:val="0"/>
      <w:marRight w:val="0"/>
      <w:marTop w:val="0"/>
      <w:marBottom w:val="0"/>
      <w:divBdr>
        <w:top w:val="none" w:sz="0" w:space="0" w:color="auto"/>
        <w:left w:val="none" w:sz="0" w:space="0" w:color="auto"/>
        <w:bottom w:val="none" w:sz="0" w:space="0" w:color="auto"/>
        <w:right w:val="none" w:sz="0" w:space="0" w:color="auto"/>
      </w:divBdr>
    </w:div>
    <w:div w:id="2018729391">
      <w:bodyDiv w:val="1"/>
      <w:marLeft w:val="0"/>
      <w:marRight w:val="0"/>
      <w:marTop w:val="0"/>
      <w:marBottom w:val="0"/>
      <w:divBdr>
        <w:top w:val="none" w:sz="0" w:space="0" w:color="auto"/>
        <w:left w:val="none" w:sz="0" w:space="0" w:color="auto"/>
        <w:bottom w:val="none" w:sz="0" w:space="0" w:color="auto"/>
        <w:right w:val="none" w:sz="0" w:space="0" w:color="auto"/>
      </w:divBdr>
    </w:div>
    <w:div w:id="2041121278">
      <w:bodyDiv w:val="1"/>
      <w:marLeft w:val="0"/>
      <w:marRight w:val="0"/>
      <w:marTop w:val="0"/>
      <w:marBottom w:val="0"/>
      <w:divBdr>
        <w:top w:val="none" w:sz="0" w:space="0" w:color="auto"/>
        <w:left w:val="none" w:sz="0" w:space="0" w:color="auto"/>
        <w:bottom w:val="none" w:sz="0" w:space="0" w:color="auto"/>
        <w:right w:val="none" w:sz="0" w:space="0" w:color="auto"/>
      </w:divBdr>
    </w:div>
    <w:div w:id="207304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image" Target="media/image15.png"/><Relationship Id="rId39" Type="http://schemas.microsoft.com/office/2007/relationships/hdphoto" Target="media/hdphoto1.wdp"/><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3.png"/><Relationship Id="rId50" Type="http://schemas.microsoft.com/office/2007/relationships/hdphoto" Target="media/hdphoto4.wdp"/><Relationship Id="rId55" Type="http://schemas.microsoft.com/office/2007/relationships/hdphoto" Target="media/hdphoto6.wdp"/><Relationship Id="rId6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7.png"/><Relationship Id="rId45" Type="http://schemas.openxmlformats.org/officeDocument/2006/relationships/image" Target="media/image32.png"/><Relationship Id="rId53" Type="http://schemas.microsoft.com/office/2007/relationships/hdphoto" Target="media/hdphoto5.wdp"/><Relationship Id="rId58"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39.pn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microsoft.com/office/2007/relationships/hdphoto" Target="media/hdphoto3.wdp"/><Relationship Id="rId56" Type="http://schemas.openxmlformats.org/officeDocument/2006/relationships/image" Target="media/image38.png"/><Relationship Id="rId8" Type="http://schemas.openxmlformats.org/officeDocument/2006/relationships/image" Target="media/image1.emf"/><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4.png"/><Relationship Id="rId33" Type="http://schemas.openxmlformats.org/officeDocument/2006/relationships/image" Target="media/image22.png"/><Relationship Id="rId46" Type="http://schemas.microsoft.com/office/2007/relationships/hdphoto" Target="media/hdphoto2.wdp"/><Relationship Id="rId59"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tars\Downloads\2023%20-%20Laurant%20-%20Baza.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chart>
    <c:autoTitleDeleted val="1"/>
    <c:plotArea>
      <c:layout/>
      <c:pieChart>
        <c:varyColors val="1"/>
        <c:ser>
          <c:idx val="0"/>
          <c:order val="0"/>
          <c:explosion val="25"/>
          <c:dPt>
            <c:idx val="0"/>
            <c:spPr>
              <a:solidFill>
                <a:schemeClr val="accent5">
                  <a:lumMod val="75000"/>
                </a:schemeClr>
              </a:solidFill>
            </c:spPr>
          </c:dPt>
          <c:cat>
            <c:strRef>
              <c:f>Sheet2!$A$12:$A$14</c:f>
              <c:strCache>
                <c:ptCount val="3"/>
                <c:pt idx="0">
                  <c:v>Машки</c:v>
                </c:pt>
                <c:pt idx="1">
                  <c:v>Женски</c:v>
                </c:pt>
                <c:pt idx="2">
                  <c:v>Нема одговор </c:v>
                </c:pt>
              </c:strCache>
            </c:strRef>
          </c:cat>
          <c:val>
            <c:numRef>
              <c:f>Sheet2!$B$12:$B$14</c:f>
              <c:numCache>
                <c:formatCode>General</c:formatCode>
                <c:ptCount val="3"/>
                <c:pt idx="0">
                  <c:v>62</c:v>
                </c:pt>
                <c:pt idx="1">
                  <c:v>124</c:v>
                </c:pt>
                <c:pt idx="2">
                  <c:v>6</c:v>
                </c:pt>
              </c:numCache>
            </c:numRef>
          </c:val>
        </c:ser>
        <c:dLbls>
          <c:showPercent val="1"/>
        </c:dLbls>
        <c:firstSliceAng val="0"/>
      </c:pieChart>
    </c:plotArea>
    <c:legend>
      <c:legendPos val="t"/>
      <c:txPr>
        <a:bodyPr/>
        <a:lstStyle/>
        <a:p>
          <a:pPr>
            <a:defRPr lang="en-US"/>
          </a:pPr>
          <a:endParaRPr lang="en-US"/>
        </a:p>
      </c:txPr>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doughnutChart>
        <c:varyColors val="1"/>
        <c:ser>
          <c:idx val="0"/>
          <c:order val="0"/>
          <c:explosion val="25"/>
          <c:dPt>
            <c:idx val="0"/>
            <c:spPr>
              <a:solidFill>
                <a:schemeClr val="accent5">
                  <a:lumMod val="75000"/>
                </a:schemeClr>
              </a:solidFill>
            </c:spPr>
          </c:dPt>
          <c:dPt>
            <c:idx val="1"/>
            <c:spPr>
              <a:solidFill>
                <a:schemeClr val="accent2">
                  <a:lumMod val="75000"/>
                </a:schemeClr>
              </a:solidFill>
              <a:ln>
                <a:noFill/>
              </a:ln>
            </c:spPr>
          </c:dPt>
          <c:cat>
            <c:strRef>
              <c:f>Sheet1!$A$9:$A$10</c:f>
              <c:strCache>
                <c:ptCount val="2"/>
                <c:pt idx="0">
                  <c:v>Град</c:v>
                </c:pt>
                <c:pt idx="1">
                  <c:v>Село</c:v>
                </c:pt>
              </c:strCache>
            </c:strRef>
          </c:cat>
          <c:val>
            <c:numRef>
              <c:f>Sheet1!$B$9:$B$10</c:f>
              <c:numCache>
                <c:formatCode>General</c:formatCode>
                <c:ptCount val="2"/>
                <c:pt idx="0">
                  <c:v>181</c:v>
                </c:pt>
                <c:pt idx="1">
                  <c:v>11</c:v>
                </c:pt>
              </c:numCache>
            </c:numRef>
          </c:val>
        </c:ser>
        <c:firstSliceAng val="0"/>
        <c:holeSize val="50"/>
      </c:doughnutChart>
    </c:plotArea>
    <c:legend>
      <c:legendPos val="b"/>
      <c:txPr>
        <a:bodyPr/>
        <a:lstStyle/>
        <a:p>
          <a:pPr>
            <a:defRPr lang="en-US">
              <a:solidFill>
                <a:sysClr val="windowText" lastClr="000000"/>
              </a:solidFill>
            </a:defRPr>
          </a:pPr>
          <a:endParaRPr lang="en-US"/>
        </a:p>
      </c:txPr>
    </c:legend>
    <c:plotVisOnly val="1"/>
    <c:dispBlanksAs val="zero"/>
  </c:chart>
  <c:spPr>
    <a:ln>
      <a:no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0.72667</cdr:x>
      <cdr:y>0.25556</cdr:y>
    </cdr:from>
    <cdr:to>
      <cdr:x>0.85167</cdr:x>
      <cdr:y>0.35</cdr:y>
    </cdr:to>
    <cdr:sp macro="" textlink="">
      <cdr:nvSpPr>
        <cdr:cNvPr id="2" name="Text Box 1"/>
        <cdr:cNvSpPr txBox="1"/>
      </cdr:nvSpPr>
      <cdr:spPr>
        <a:xfrm xmlns:a="http://schemas.openxmlformats.org/drawingml/2006/main">
          <a:off x="3322320" y="701040"/>
          <a:ext cx="571500" cy="259080"/>
        </a:xfrm>
        <a:prstGeom xmlns:a="http://schemas.openxmlformats.org/drawingml/2006/main" prst="rect">
          <a:avLst/>
        </a:prstGeom>
        <a:solidFill xmlns:a="http://schemas.openxmlformats.org/drawingml/2006/main">
          <a:schemeClr val="accent5">
            <a:lumMod val="75000"/>
          </a:schemeClr>
        </a:solidFill>
        <a:ln xmlns:a="http://schemas.openxmlformats.org/drawingml/2006/main">
          <a:solidFill>
            <a:schemeClr val="accent1"/>
          </a:solidFill>
        </a:ln>
      </cdr:spPr>
      <cdr:txBody>
        <a:bodyPr xmlns:a="http://schemas.openxmlformats.org/drawingml/2006/main" vertOverflow="clip" wrap="square" rtlCol="0"/>
        <a:lstStyle xmlns:a="http://schemas.openxmlformats.org/drawingml/2006/main"/>
        <a:p xmlns:a="http://schemas.openxmlformats.org/drawingml/2006/main">
          <a:r>
            <a:rPr lang="en-US" sz="1000">
              <a:solidFill>
                <a:schemeClr val="bg1"/>
              </a:solidFill>
            </a:rPr>
            <a:t>94,27%</a:t>
          </a:r>
        </a:p>
      </cdr:txBody>
    </cdr:sp>
  </cdr:relSizeAnchor>
  <cdr:relSizeAnchor xmlns:cdr="http://schemas.openxmlformats.org/drawingml/2006/chartDrawing">
    <cdr:from>
      <cdr:x>0.27333</cdr:x>
      <cdr:y>0.11111</cdr:y>
    </cdr:from>
    <cdr:to>
      <cdr:x>0.39667</cdr:x>
      <cdr:y>0.21111</cdr:y>
    </cdr:to>
    <cdr:sp macro="" textlink="">
      <cdr:nvSpPr>
        <cdr:cNvPr id="6" name="Text Box 5"/>
        <cdr:cNvSpPr txBox="1"/>
      </cdr:nvSpPr>
      <cdr:spPr>
        <a:xfrm xmlns:a="http://schemas.openxmlformats.org/drawingml/2006/main">
          <a:off x="1249680" y="304800"/>
          <a:ext cx="563880" cy="274320"/>
        </a:xfrm>
        <a:prstGeom xmlns:a="http://schemas.openxmlformats.org/drawingml/2006/main" prst="rect">
          <a:avLst/>
        </a:prstGeom>
        <a:solidFill xmlns:a="http://schemas.openxmlformats.org/drawingml/2006/main">
          <a:schemeClr val="accent2">
            <a:lumMod val="75000"/>
          </a:schemeClr>
        </a:solidFill>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pPr algn="ctr"/>
          <a:r>
            <a:rPr lang="en-US" sz="1100">
              <a:solidFill>
                <a:schemeClr val="bg1"/>
              </a:solidFill>
            </a:rPr>
            <a:t>5,73%</a:t>
          </a:r>
        </a:p>
      </cdr:txBody>
    </cdr:sp>
  </cdr:relSizeAnchor>
  <cdr:relSizeAnchor xmlns:cdr="http://schemas.openxmlformats.org/drawingml/2006/chartDrawing">
    <cdr:from>
      <cdr:x>0.85333</cdr:x>
      <cdr:y>0.23056</cdr:y>
    </cdr:from>
    <cdr:to>
      <cdr:x>0.905</cdr:x>
      <cdr:y>0.30556</cdr:y>
    </cdr:to>
    <cdr:cxnSp macro="">
      <cdr:nvCxnSpPr>
        <cdr:cNvPr id="7" name="Straight Connector 6"/>
        <cdr:cNvCxnSpPr/>
      </cdr:nvCxnSpPr>
      <cdr:spPr>
        <a:xfrm xmlns:a="http://schemas.openxmlformats.org/drawingml/2006/main" flipV="1">
          <a:off x="3901440" y="632460"/>
          <a:ext cx="236220" cy="20574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0.855</cdr:x>
      <cdr:y>0.30833</cdr:y>
    </cdr:from>
    <cdr:to>
      <cdr:x>0.905</cdr:x>
      <cdr:y>0.39444</cdr:y>
    </cdr:to>
    <cdr:cxnSp macro="">
      <cdr:nvCxnSpPr>
        <cdr:cNvPr id="9" name="Straight Connector 8"/>
        <cdr:cNvCxnSpPr/>
      </cdr:nvCxnSpPr>
      <cdr:spPr>
        <a:xfrm xmlns:a="http://schemas.openxmlformats.org/drawingml/2006/main">
          <a:off x="3909060" y="845820"/>
          <a:ext cx="228600" cy="23622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0.655</cdr:x>
      <cdr:y>0.3</cdr:y>
    </cdr:from>
    <cdr:to>
      <cdr:x>0.72833</cdr:x>
      <cdr:y>0.32222</cdr:y>
    </cdr:to>
    <cdr:cxnSp macro="">
      <cdr:nvCxnSpPr>
        <cdr:cNvPr id="11" name="Straight Connector 10"/>
        <cdr:cNvCxnSpPr/>
      </cdr:nvCxnSpPr>
      <cdr:spPr>
        <a:xfrm xmlns:a="http://schemas.openxmlformats.org/drawingml/2006/main" flipV="1">
          <a:off x="2994660" y="822960"/>
          <a:ext cx="335280" cy="6096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0.39667</cdr:x>
      <cdr:y>0.14722</cdr:y>
    </cdr:from>
    <cdr:to>
      <cdr:x>0.44333</cdr:x>
      <cdr:y>0.16111</cdr:y>
    </cdr:to>
    <cdr:cxnSp macro="">
      <cdr:nvCxnSpPr>
        <cdr:cNvPr id="13" name="Straight Connector 12"/>
        <cdr:cNvCxnSpPr>
          <a:endCxn xmlns:a="http://schemas.openxmlformats.org/drawingml/2006/main" id="6" idx="3"/>
        </cdr:cNvCxnSpPr>
      </cdr:nvCxnSpPr>
      <cdr:spPr>
        <a:xfrm xmlns:a="http://schemas.openxmlformats.org/drawingml/2006/main" flipH="1">
          <a:off x="1813560" y="403860"/>
          <a:ext cx="213360" cy="38100"/>
        </a:xfrm>
        <a:prstGeom xmlns:a="http://schemas.openxmlformats.org/drawingml/2006/main" prst="line">
          <a:avLst/>
        </a:prstGeom>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0.23</cdr:x>
      <cdr:y>0.08611</cdr:y>
    </cdr:from>
    <cdr:to>
      <cdr:x>0.27333</cdr:x>
      <cdr:y>0.16111</cdr:y>
    </cdr:to>
    <cdr:cxnSp macro="">
      <cdr:nvCxnSpPr>
        <cdr:cNvPr id="15" name="Straight Connector 14"/>
        <cdr:cNvCxnSpPr>
          <a:stCxn xmlns:a="http://schemas.openxmlformats.org/drawingml/2006/main" id="6" idx="1"/>
        </cdr:cNvCxnSpPr>
      </cdr:nvCxnSpPr>
      <cdr:spPr>
        <a:xfrm xmlns:a="http://schemas.openxmlformats.org/drawingml/2006/main" flipH="1" flipV="1">
          <a:off x="1051560" y="236220"/>
          <a:ext cx="198120" cy="205740"/>
        </a:xfrm>
        <a:prstGeom xmlns:a="http://schemas.openxmlformats.org/drawingml/2006/main" prst="line">
          <a:avLst/>
        </a:prstGeom>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0.23</cdr:x>
      <cdr:y>0.16111</cdr:y>
    </cdr:from>
    <cdr:to>
      <cdr:x>0.27333</cdr:x>
      <cdr:y>0.25</cdr:y>
    </cdr:to>
    <cdr:cxnSp macro="">
      <cdr:nvCxnSpPr>
        <cdr:cNvPr id="17" name="Straight Connector 16"/>
        <cdr:cNvCxnSpPr>
          <a:stCxn xmlns:a="http://schemas.openxmlformats.org/drawingml/2006/main" id="6" idx="1"/>
        </cdr:cNvCxnSpPr>
      </cdr:nvCxnSpPr>
      <cdr:spPr>
        <a:xfrm xmlns:a="http://schemas.openxmlformats.org/drawingml/2006/main" flipH="1">
          <a:off x="1051560" y="441960"/>
          <a:ext cx="198120" cy="243840"/>
        </a:xfrm>
        <a:prstGeom xmlns:a="http://schemas.openxmlformats.org/drawingml/2006/main" prst="line">
          <a:avLst/>
        </a:prstGeom>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8909F0-11B6-448D-8D6F-16D916D6A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138</Pages>
  <Words>128102</Words>
  <Characters>730182</Characters>
  <Application>Microsoft Office Word</Application>
  <DocSecurity>0</DocSecurity>
  <Lines>6084</Lines>
  <Paragraphs>1713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856571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Miodraga</dc:creator>
  <cp:lastModifiedBy>DELL</cp:lastModifiedBy>
  <cp:revision>2</cp:revision>
  <dcterms:created xsi:type="dcterms:W3CDTF">2023-03-31T16:13:00Z</dcterms:created>
  <dcterms:modified xsi:type="dcterms:W3CDTF">2023-03-31T16:13:00Z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e843040c-234c-31b8-8435-9f8b72f29d4b</vt:lpwstr>
  </property>
  <property fmtid="{D5CDD505-2E9C-101B-9397-08002B2CF9AE}" pid="4" name="Mendeley Citation Style_1">
    <vt:lpwstr>http://www.zotero.org/styles/american-medical-association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http://www.zotero.org/styles/bmc-pediatrics</vt:lpwstr>
  </property>
  <property fmtid="{D5CDD505-2E9C-101B-9397-08002B2CF9AE}" pid="12" name="Mendeley Recent Style Name 3_1">
    <vt:lpwstr>BMC Pediatrics</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http://www.zotero.org/styles/elsevier-vancouver</vt:lpwstr>
  </property>
  <property fmtid="{D5CDD505-2E9C-101B-9397-08002B2CF9AE}" pid="16" name="Mendeley Recent Style Name 5_1">
    <vt:lpwstr>Elsevier - Vancouver</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http://www.zotero.org/styles/sage-vancouver</vt:lpwstr>
  </property>
  <property fmtid="{D5CDD505-2E9C-101B-9397-08002B2CF9AE}" pid="20" name="Mendeley Recent Style Name 7_1">
    <vt:lpwstr>SAGE - Vancouver</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http://www.zotero.org/styles/vancouver-superscript</vt:lpwstr>
  </property>
  <property fmtid="{D5CDD505-2E9C-101B-9397-08002B2CF9AE}" pid="24" name="Mendeley Recent Style Name 9_1">
    <vt:lpwstr>Vancouver (superscript)</vt:lpwstr>
  </property>
</Properties>
</file>