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002B3B" w14:textId="5CE123F4" w:rsidR="001E3A56" w:rsidRPr="001E3A56" w:rsidRDefault="001E3A56" w:rsidP="001E3A56">
      <w:pPr>
        <w:suppressAutoHyphens/>
        <w:ind w:left="-450" w:right="-334"/>
        <w:contextualSpacing/>
        <w:jc w:val="center"/>
        <w:rPr>
          <w:rFonts w:ascii="Times New Roman" w:eastAsia="Arial Unicode MS" w:hAnsi="Times New Roman" w:cs="Times New Roman"/>
          <w:b/>
          <w:color w:val="000000"/>
          <w:kern w:val="2"/>
          <w:sz w:val="32"/>
          <w:szCs w:val="32"/>
          <w:lang w:eastAsia="ar-SA"/>
        </w:rPr>
      </w:pPr>
      <w:bookmarkStart w:id="0" w:name="_GoBack"/>
      <w:bookmarkEnd w:id="0"/>
      <w:r w:rsidRPr="00D144F4">
        <w:rPr>
          <w:rFonts w:ascii="Times New Roman" w:eastAsia="Arial Unicode MS" w:hAnsi="Times New Roman" w:cs="Times New Roman"/>
          <w:b/>
          <w:noProof/>
          <w:color w:val="000000"/>
          <w:kern w:val="2"/>
          <w:sz w:val="24"/>
          <w:szCs w:val="24"/>
          <w:lang w:val="en-US"/>
        </w:rPr>
        <w:drawing>
          <wp:inline distT="0" distB="0" distL="0" distR="0" wp14:anchorId="623EA26F" wp14:editId="17EA6381">
            <wp:extent cx="678180" cy="753001"/>
            <wp:effectExtent l="0" t="0" r="762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1053" cy="778398"/>
                    </a:xfrm>
                    <a:prstGeom prst="rect">
                      <a:avLst/>
                    </a:prstGeom>
                    <a:noFill/>
                  </pic:spPr>
                </pic:pic>
              </a:graphicData>
            </a:graphic>
          </wp:inline>
        </w:drawing>
      </w:r>
      <w:r w:rsidRPr="001E3A56">
        <w:rPr>
          <w:rFonts w:ascii="Times New Roman" w:eastAsia="Arial Unicode MS" w:hAnsi="Times New Roman" w:cs="Times New Roman"/>
          <w:b/>
          <w:color w:val="000000"/>
          <w:kern w:val="2"/>
          <w:sz w:val="32"/>
          <w:szCs w:val="32"/>
          <w:lang w:eastAsia="ar-SA"/>
        </w:rPr>
        <w:t xml:space="preserve">УНИВЕРЗИТЕТ „Св. КИРИЛ И МЕТОДИЈ” </w:t>
      </w:r>
      <w:r w:rsidRPr="001E3A56">
        <w:rPr>
          <w:rFonts w:ascii="Times New Roman" w:eastAsia="Arial Unicode MS" w:hAnsi="Times New Roman" w:cs="Times New Roman"/>
          <w:b/>
          <w:noProof/>
          <w:color w:val="000000"/>
          <w:kern w:val="2"/>
          <w:sz w:val="32"/>
          <w:szCs w:val="32"/>
          <w:lang w:val="en-US"/>
        </w:rPr>
        <w:drawing>
          <wp:inline distT="0" distB="0" distL="0" distR="0" wp14:anchorId="15F803EA" wp14:editId="66BAD663">
            <wp:extent cx="932815" cy="926465"/>
            <wp:effectExtent l="0" t="0" r="635"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2815" cy="926465"/>
                    </a:xfrm>
                    <a:prstGeom prst="rect">
                      <a:avLst/>
                    </a:prstGeom>
                    <a:noFill/>
                  </pic:spPr>
                </pic:pic>
              </a:graphicData>
            </a:graphic>
          </wp:inline>
        </w:drawing>
      </w:r>
    </w:p>
    <w:p w14:paraId="04875299" w14:textId="77777777" w:rsidR="001E3A56" w:rsidRPr="001E3A56" w:rsidRDefault="001E3A56" w:rsidP="001E3A56">
      <w:pPr>
        <w:suppressAutoHyphens/>
        <w:ind w:firstLine="720"/>
        <w:contextualSpacing/>
        <w:rPr>
          <w:rFonts w:ascii="Times New Roman" w:eastAsia="Arial Unicode MS" w:hAnsi="Times New Roman" w:cs="Times New Roman"/>
          <w:b/>
          <w:color w:val="000000"/>
          <w:kern w:val="2"/>
          <w:sz w:val="28"/>
          <w:szCs w:val="28"/>
          <w:lang w:eastAsia="ar-SA"/>
        </w:rPr>
      </w:pPr>
      <w:r w:rsidRPr="001E3A56">
        <w:rPr>
          <w:rFonts w:ascii="Times New Roman" w:eastAsia="Arial Unicode MS" w:hAnsi="Times New Roman" w:cs="Times New Roman"/>
          <w:b/>
          <w:color w:val="000000"/>
          <w:kern w:val="2"/>
          <w:sz w:val="32"/>
          <w:szCs w:val="32"/>
          <w:lang w:eastAsia="ar-SA"/>
        </w:rPr>
        <w:t xml:space="preserve">           </w:t>
      </w:r>
      <w:r w:rsidRPr="001E3A56">
        <w:rPr>
          <w:rFonts w:ascii="Times New Roman" w:eastAsia="Arial Unicode MS" w:hAnsi="Times New Roman" w:cs="Times New Roman"/>
          <w:b/>
          <w:color w:val="000000"/>
          <w:kern w:val="2"/>
          <w:sz w:val="28"/>
          <w:szCs w:val="28"/>
          <w:lang w:eastAsia="ar-SA"/>
        </w:rPr>
        <w:t>СТОМАТОЛОШКИ ФАКУЛТЕТ – СКОПЈЕ</w:t>
      </w:r>
    </w:p>
    <w:p w14:paraId="56787B17" w14:textId="77777777" w:rsidR="001E3A56" w:rsidRPr="001E3A56" w:rsidRDefault="001E3A56" w:rsidP="001E3A56">
      <w:pPr>
        <w:suppressAutoHyphens/>
        <w:ind w:firstLine="720"/>
        <w:contextualSpacing/>
        <w:rPr>
          <w:rFonts w:ascii="Times New Roman" w:eastAsia="Arial Unicode MS" w:hAnsi="Times New Roman" w:cs="Times New Roman"/>
          <w:b/>
          <w:color w:val="000000"/>
          <w:kern w:val="2"/>
          <w:sz w:val="32"/>
          <w:szCs w:val="32"/>
          <w:lang w:eastAsia="ar-SA"/>
        </w:rPr>
      </w:pPr>
    </w:p>
    <w:p w14:paraId="67171471" w14:textId="77777777" w:rsidR="001E3A56" w:rsidRPr="00D144F4" w:rsidRDefault="001E3A56" w:rsidP="001E3A56">
      <w:pPr>
        <w:suppressAutoHyphens/>
        <w:ind w:firstLine="720"/>
        <w:contextualSpacing/>
        <w:rPr>
          <w:rFonts w:ascii="Times New Roman" w:eastAsia="Arial Unicode MS" w:hAnsi="Times New Roman" w:cs="Times New Roman"/>
          <w:b/>
          <w:color w:val="000000"/>
          <w:kern w:val="2"/>
          <w:sz w:val="24"/>
          <w:szCs w:val="24"/>
          <w:lang w:eastAsia="ar-SA"/>
        </w:rPr>
      </w:pPr>
    </w:p>
    <w:p w14:paraId="7B783340" w14:textId="77777777" w:rsidR="001E3A56" w:rsidRPr="00D144F4" w:rsidRDefault="001E3A56" w:rsidP="001E3A56">
      <w:pPr>
        <w:suppressAutoHyphens/>
        <w:ind w:firstLine="720"/>
        <w:contextualSpacing/>
        <w:rPr>
          <w:rFonts w:ascii="Times New Roman" w:eastAsia="Arial Unicode MS" w:hAnsi="Times New Roman" w:cs="Times New Roman"/>
          <w:b/>
          <w:color w:val="000000"/>
          <w:kern w:val="2"/>
          <w:sz w:val="24"/>
          <w:szCs w:val="24"/>
          <w:lang w:eastAsia="ar-SA"/>
        </w:rPr>
      </w:pPr>
    </w:p>
    <w:p w14:paraId="4D531649" w14:textId="573A5507" w:rsidR="001E3A56" w:rsidRDefault="001E3A56" w:rsidP="001E3A56">
      <w:pPr>
        <w:suppressAutoHyphens/>
        <w:ind w:firstLine="720"/>
        <w:contextualSpacing/>
        <w:rPr>
          <w:rFonts w:ascii="Times New Roman" w:eastAsia="Arial Unicode MS" w:hAnsi="Times New Roman" w:cs="Times New Roman"/>
          <w:b/>
          <w:color w:val="000000"/>
          <w:kern w:val="2"/>
          <w:sz w:val="24"/>
          <w:szCs w:val="24"/>
          <w:lang w:eastAsia="ar-SA"/>
        </w:rPr>
      </w:pPr>
    </w:p>
    <w:p w14:paraId="73DCE414" w14:textId="7C26BABD" w:rsidR="001E3A56" w:rsidRDefault="001E3A56" w:rsidP="001E3A56">
      <w:pPr>
        <w:suppressAutoHyphens/>
        <w:ind w:firstLine="720"/>
        <w:contextualSpacing/>
        <w:rPr>
          <w:rFonts w:ascii="Times New Roman" w:eastAsia="Arial Unicode MS" w:hAnsi="Times New Roman" w:cs="Times New Roman"/>
          <w:b/>
          <w:color w:val="000000"/>
          <w:kern w:val="2"/>
          <w:sz w:val="24"/>
          <w:szCs w:val="24"/>
          <w:lang w:eastAsia="ar-SA"/>
        </w:rPr>
      </w:pPr>
    </w:p>
    <w:p w14:paraId="74D6DF04" w14:textId="6567C7AC" w:rsidR="001E3A56" w:rsidRDefault="001E3A56" w:rsidP="001E3A56">
      <w:pPr>
        <w:suppressAutoHyphens/>
        <w:ind w:firstLine="720"/>
        <w:contextualSpacing/>
        <w:rPr>
          <w:rFonts w:ascii="Times New Roman" w:eastAsia="Arial Unicode MS" w:hAnsi="Times New Roman" w:cs="Times New Roman"/>
          <w:b/>
          <w:color w:val="000000"/>
          <w:kern w:val="2"/>
          <w:sz w:val="24"/>
          <w:szCs w:val="24"/>
          <w:lang w:eastAsia="ar-SA"/>
        </w:rPr>
      </w:pPr>
    </w:p>
    <w:p w14:paraId="59640ADE" w14:textId="77777777" w:rsidR="00810C60" w:rsidRDefault="00810C60" w:rsidP="001E3A56">
      <w:pPr>
        <w:suppressAutoHyphens/>
        <w:ind w:firstLine="720"/>
        <w:contextualSpacing/>
        <w:rPr>
          <w:rFonts w:ascii="Times New Roman" w:eastAsia="Arial Unicode MS" w:hAnsi="Times New Roman" w:cs="Times New Roman"/>
          <w:b/>
          <w:color w:val="000000"/>
          <w:kern w:val="2"/>
          <w:sz w:val="24"/>
          <w:szCs w:val="24"/>
          <w:lang w:eastAsia="ar-SA"/>
        </w:rPr>
      </w:pPr>
    </w:p>
    <w:p w14:paraId="31F703DE" w14:textId="6C5C35EF" w:rsidR="001E3A56" w:rsidRDefault="001E3A56" w:rsidP="001E3A56">
      <w:pPr>
        <w:suppressAutoHyphens/>
        <w:ind w:firstLine="720"/>
        <w:contextualSpacing/>
        <w:rPr>
          <w:rFonts w:ascii="Times New Roman" w:eastAsia="Arial Unicode MS" w:hAnsi="Times New Roman" w:cs="Times New Roman"/>
          <w:b/>
          <w:color w:val="000000"/>
          <w:kern w:val="2"/>
          <w:sz w:val="24"/>
          <w:szCs w:val="24"/>
          <w:lang w:eastAsia="ar-SA"/>
        </w:rPr>
      </w:pPr>
    </w:p>
    <w:p w14:paraId="288E0D4F" w14:textId="77777777" w:rsidR="001E3A56" w:rsidRPr="00D144F4" w:rsidRDefault="001E3A56" w:rsidP="001E3A56">
      <w:pPr>
        <w:suppressAutoHyphens/>
        <w:ind w:firstLine="720"/>
        <w:contextualSpacing/>
        <w:rPr>
          <w:rFonts w:ascii="Times New Roman" w:eastAsia="Arial Unicode MS" w:hAnsi="Times New Roman" w:cs="Times New Roman"/>
          <w:b/>
          <w:color w:val="000000"/>
          <w:kern w:val="2"/>
          <w:sz w:val="24"/>
          <w:szCs w:val="24"/>
          <w:lang w:eastAsia="ar-SA"/>
        </w:rPr>
      </w:pPr>
    </w:p>
    <w:p w14:paraId="078AC810" w14:textId="77777777" w:rsidR="001E3A56" w:rsidRPr="00D144F4" w:rsidRDefault="001E3A56" w:rsidP="001E3A56">
      <w:pPr>
        <w:suppressAutoHyphens/>
        <w:ind w:firstLine="720"/>
        <w:contextualSpacing/>
        <w:rPr>
          <w:rFonts w:ascii="Times New Roman" w:eastAsia="Arial Unicode MS" w:hAnsi="Times New Roman" w:cs="Times New Roman"/>
          <w:b/>
          <w:color w:val="000000"/>
          <w:kern w:val="2"/>
          <w:sz w:val="24"/>
          <w:szCs w:val="24"/>
          <w:lang w:eastAsia="ar-SA"/>
        </w:rPr>
      </w:pPr>
    </w:p>
    <w:p w14:paraId="7229C39C" w14:textId="24372A3A" w:rsidR="001E3A56" w:rsidRPr="001E3A56" w:rsidRDefault="001E3A56" w:rsidP="001E3A56">
      <w:pPr>
        <w:suppressAutoHyphens/>
        <w:ind w:firstLine="720"/>
        <w:contextualSpacing/>
        <w:jc w:val="center"/>
        <w:rPr>
          <w:rFonts w:ascii="Times New Roman" w:eastAsia="Arial Unicode MS" w:hAnsi="Times New Roman" w:cs="Times New Roman"/>
          <w:b/>
          <w:color w:val="000000"/>
          <w:kern w:val="2"/>
          <w:sz w:val="24"/>
          <w:szCs w:val="24"/>
          <w:lang w:eastAsia="ar-SA"/>
        </w:rPr>
      </w:pPr>
      <w:r w:rsidRPr="001E3A56">
        <w:rPr>
          <w:rFonts w:ascii="Times New Roman" w:eastAsia="Arial Unicode MS" w:hAnsi="Times New Roman" w:cs="Times New Roman"/>
          <w:b/>
          <w:color w:val="000000"/>
          <w:kern w:val="2"/>
          <w:sz w:val="24"/>
          <w:szCs w:val="24"/>
          <w:lang w:eastAsia="ar-SA"/>
        </w:rPr>
        <w:t>д-р Јета Ве</w:t>
      </w:r>
      <w:r w:rsidRPr="001E3A56">
        <w:rPr>
          <w:rFonts w:ascii="Times New Roman" w:hAnsi="Times New Roman" w:cs="Times New Roman"/>
          <w:b/>
          <w:color w:val="000000" w:themeColor="text1"/>
          <w:sz w:val="24"/>
          <w:szCs w:val="24"/>
          <w:shd w:val="clear" w:color="auto" w:fill="FFFFFF"/>
        </w:rPr>
        <w:t>д</w:t>
      </w:r>
      <w:r w:rsidRPr="001E3A56">
        <w:rPr>
          <w:rFonts w:ascii="Times New Roman" w:eastAsia="Arial Unicode MS" w:hAnsi="Times New Roman" w:cs="Times New Roman"/>
          <w:b/>
          <w:color w:val="000000"/>
          <w:kern w:val="2"/>
          <w:sz w:val="24"/>
          <w:szCs w:val="24"/>
          <w:lang w:eastAsia="ar-SA"/>
        </w:rPr>
        <w:t>ат</w:t>
      </w:r>
      <w:r w:rsidRPr="00A50042">
        <w:rPr>
          <w:rFonts w:ascii="Times New Roman" w:eastAsia="Arial Unicode MS" w:hAnsi="Times New Roman" w:cs="Times New Roman"/>
          <w:b/>
          <w:color w:val="000000"/>
          <w:kern w:val="2"/>
          <w:sz w:val="24"/>
          <w:szCs w:val="24"/>
          <w:lang w:val="ru-RU" w:eastAsia="ar-SA"/>
        </w:rPr>
        <w:t xml:space="preserve"> </w:t>
      </w:r>
      <w:r w:rsidRPr="001E3A56">
        <w:rPr>
          <w:rFonts w:ascii="Times New Roman" w:eastAsia="Arial Unicode MS" w:hAnsi="Times New Roman" w:cs="Times New Roman"/>
          <w:b/>
          <w:color w:val="000000"/>
          <w:kern w:val="2"/>
          <w:sz w:val="24"/>
          <w:szCs w:val="24"/>
          <w:lang w:eastAsia="ar-SA"/>
        </w:rPr>
        <w:t>Кисери Кубати</w:t>
      </w:r>
    </w:p>
    <w:p w14:paraId="4742218C" w14:textId="77777777" w:rsidR="001E3A56" w:rsidRPr="00D144F4" w:rsidRDefault="001E3A56" w:rsidP="001E3A56">
      <w:pPr>
        <w:suppressAutoHyphens/>
        <w:contextualSpacing/>
        <w:jc w:val="center"/>
        <w:rPr>
          <w:rFonts w:ascii="Times New Roman" w:eastAsia="Arial Unicode MS" w:hAnsi="Times New Roman" w:cs="Times New Roman"/>
          <w:b/>
          <w:color w:val="000000"/>
          <w:kern w:val="2"/>
          <w:sz w:val="24"/>
          <w:szCs w:val="24"/>
          <w:lang w:eastAsia="ar-SA"/>
        </w:rPr>
      </w:pPr>
    </w:p>
    <w:p w14:paraId="4F0DC4A9" w14:textId="77777777" w:rsidR="001E3A56" w:rsidRPr="00D144F4" w:rsidRDefault="001E3A56" w:rsidP="001E3A56">
      <w:pPr>
        <w:suppressAutoHyphens/>
        <w:contextualSpacing/>
        <w:jc w:val="center"/>
        <w:rPr>
          <w:rFonts w:ascii="Times New Roman" w:eastAsia="Arial Unicode MS" w:hAnsi="Times New Roman" w:cs="Times New Roman"/>
          <w:b/>
          <w:color w:val="000000"/>
          <w:kern w:val="2"/>
          <w:sz w:val="24"/>
          <w:szCs w:val="24"/>
          <w:lang w:eastAsia="ar-SA"/>
        </w:rPr>
      </w:pPr>
    </w:p>
    <w:p w14:paraId="5E3E6833" w14:textId="77777777" w:rsidR="001E3A56" w:rsidRPr="001E3A56" w:rsidRDefault="001E3A56" w:rsidP="001E3A56">
      <w:pPr>
        <w:jc w:val="center"/>
        <w:rPr>
          <w:rFonts w:ascii="Times New Roman" w:hAnsi="Times New Roman" w:cs="Times New Roman"/>
          <w:b/>
          <w:color w:val="000000" w:themeColor="text1"/>
          <w:sz w:val="28"/>
          <w:szCs w:val="28"/>
        </w:rPr>
      </w:pPr>
      <w:r w:rsidRPr="001E3A56">
        <w:rPr>
          <w:rFonts w:ascii="Times New Roman" w:hAnsi="Times New Roman" w:cs="Times New Roman"/>
          <w:b/>
          <w:color w:val="000000" w:themeColor="text1"/>
          <w:sz w:val="28"/>
          <w:szCs w:val="28"/>
          <w:shd w:val="clear" w:color="auto" w:fill="FFFFFF"/>
        </w:rPr>
        <w:t>КОМПАРАЦИЈА НА ДВА РАЗЛИЧНИ МОДЕЛА НА ФИКСНИ РЕТЕЈНЕРИ КАЈ ПАЦИЕНТИ СО КЛАСА I ТРЕТИРАНИ ЗА ЗБИЕНОСТ СО ФИКСНИ ОРТОДОНТСКИ АПАРАТИ</w:t>
      </w:r>
    </w:p>
    <w:p w14:paraId="1B306072" w14:textId="77777777" w:rsidR="001E3A56" w:rsidRPr="00D144F4" w:rsidRDefault="001E3A56" w:rsidP="001E3A56">
      <w:pPr>
        <w:rPr>
          <w:rFonts w:ascii="Times New Roman" w:hAnsi="Times New Roman" w:cs="Times New Roman"/>
          <w:color w:val="000000" w:themeColor="text1"/>
          <w:sz w:val="24"/>
          <w:szCs w:val="24"/>
        </w:rPr>
      </w:pPr>
    </w:p>
    <w:p w14:paraId="29F0A8D1" w14:textId="77777777" w:rsidR="001E3A56" w:rsidRPr="00D144F4" w:rsidRDefault="001E3A56" w:rsidP="001E3A56">
      <w:pPr>
        <w:jc w:val="center"/>
        <w:rPr>
          <w:rFonts w:ascii="Times New Roman" w:hAnsi="Times New Roman" w:cs="Times New Roman"/>
          <w:b/>
          <w:color w:val="000000" w:themeColor="text1"/>
          <w:sz w:val="24"/>
          <w:szCs w:val="24"/>
        </w:rPr>
      </w:pPr>
      <w:r w:rsidRPr="00D144F4">
        <w:rPr>
          <w:rFonts w:ascii="Times New Roman" w:hAnsi="Times New Roman" w:cs="Times New Roman"/>
          <w:b/>
          <w:color w:val="000000" w:themeColor="text1"/>
          <w:sz w:val="24"/>
          <w:szCs w:val="24"/>
        </w:rPr>
        <w:t>-докторска дисертација-</w:t>
      </w:r>
    </w:p>
    <w:p w14:paraId="108924A2" w14:textId="77777777" w:rsidR="001E3A56" w:rsidRPr="00D144F4" w:rsidRDefault="001E3A56" w:rsidP="001E3A56">
      <w:pPr>
        <w:jc w:val="center"/>
        <w:rPr>
          <w:rFonts w:ascii="Times New Roman" w:hAnsi="Times New Roman" w:cs="Times New Roman"/>
          <w:color w:val="000000" w:themeColor="text1"/>
          <w:sz w:val="24"/>
          <w:szCs w:val="24"/>
        </w:rPr>
      </w:pPr>
    </w:p>
    <w:p w14:paraId="784F11FF" w14:textId="77777777" w:rsidR="001E3A56" w:rsidRPr="00D144F4" w:rsidRDefault="001E3A56" w:rsidP="001E3A56">
      <w:pPr>
        <w:rPr>
          <w:rFonts w:ascii="Times New Roman" w:hAnsi="Times New Roman" w:cs="Times New Roman"/>
          <w:color w:val="000000" w:themeColor="text1"/>
          <w:sz w:val="24"/>
          <w:szCs w:val="24"/>
        </w:rPr>
      </w:pPr>
    </w:p>
    <w:p w14:paraId="0C7257DB" w14:textId="77777777" w:rsidR="001E3A56" w:rsidRPr="00D144F4" w:rsidRDefault="001E3A56" w:rsidP="001E3A56">
      <w:pPr>
        <w:rPr>
          <w:rFonts w:ascii="Times New Roman" w:hAnsi="Times New Roman" w:cs="Times New Roman"/>
          <w:b/>
          <w:color w:val="000000" w:themeColor="text1"/>
          <w:sz w:val="24"/>
          <w:szCs w:val="24"/>
        </w:rPr>
      </w:pPr>
    </w:p>
    <w:p w14:paraId="19A1158C" w14:textId="77777777" w:rsidR="001E3A56" w:rsidRPr="00D144F4" w:rsidRDefault="001E3A56" w:rsidP="001E3A56">
      <w:pPr>
        <w:rPr>
          <w:rFonts w:ascii="Times New Roman" w:hAnsi="Times New Roman" w:cs="Times New Roman"/>
          <w:b/>
          <w:color w:val="000000" w:themeColor="text1"/>
          <w:sz w:val="24"/>
          <w:szCs w:val="24"/>
        </w:rPr>
      </w:pPr>
    </w:p>
    <w:p w14:paraId="53C45D0C" w14:textId="77777777" w:rsidR="001E3A56" w:rsidRPr="00D144F4" w:rsidRDefault="001E3A56" w:rsidP="001E3A56">
      <w:pPr>
        <w:rPr>
          <w:rFonts w:ascii="Times New Roman" w:hAnsi="Times New Roman" w:cs="Times New Roman"/>
          <w:b/>
          <w:color w:val="000000" w:themeColor="text1"/>
          <w:sz w:val="24"/>
          <w:szCs w:val="24"/>
        </w:rPr>
      </w:pPr>
    </w:p>
    <w:p w14:paraId="2F327040" w14:textId="77777777" w:rsidR="001E3A56" w:rsidRPr="00D144F4" w:rsidRDefault="001E3A56" w:rsidP="001E3A56">
      <w:pPr>
        <w:rPr>
          <w:rFonts w:ascii="Times New Roman" w:hAnsi="Times New Roman" w:cs="Times New Roman"/>
          <w:b/>
          <w:color w:val="000000" w:themeColor="text1"/>
          <w:sz w:val="24"/>
          <w:szCs w:val="24"/>
        </w:rPr>
      </w:pPr>
    </w:p>
    <w:p w14:paraId="3D090764" w14:textId="77777777" w:rsidR="001E3A56" w:rsidRPr="00D144F4" w:rsidRDefault="001E3A56" w:rsidP="001E3A56">
      <w:pPr>
        <w:rPr>
          <w:rFonts w:ascii="Times New Roman" w:hAnsi="Times New Roman" w:cs="Times New Roman"/>
          <w:b/>
          <w:color w:val="000000" w:themeColor="text1"/>
          <w:sz w:val="24"/>
          <w:szCs w:val="24"/>
        </w:rPr>
      </w:pPr>
    </w:p>
    <w:p w14:paraId="1E6D4D63" w14:textId="3913C851" w:rsidR="001E3A56" w:rsidRDefault="001E3A56" w:rsidP="001E3A56">
      <w:pPr>
        <w:jc w:val="center"/>
        <w:rPr>
          <w:rFonts w:ascii="Times New Roman" w:hAnsi="Times New Roman" w:cs="Times New Roman"/>
          <w:b/>
          <w:color w:val="000000" w:themeColor="text1"/>
          <w:sz w:val="24"/>
          <w:szCs w:val="24"/>
        </w:rPr>
      </w:pPr>
      <w:r w:rsidRPr="00D144F4">
        <w:rPr>
          <w:rFonts w:ascii="Times New Roman" w:hAnsi="Times New Roman" w:cs="Times New Roman"/>
          <w:b/>
          <w:color w:val="000000" w:themeColor="text1"/>
          <w:sz w:val="24"/>
          <w:szCs w:val="24"/>
        </w:rPr>
        <w:t>Скопје, 2022</w:t>
      </w:r>
    </w:p>
    <w:p w14:paraId="46F8B00E" w14:textId="4D86E0C0" w:rsidR="001E3A56" w:rsidRDefault="001E3A56" w:rsidP="001E3A56">
      <w:pPr>
        <w:jc w:val="center"/>
        <w:rPr>
          <w:rFonts w:ascii="Times New Roman" w:hAnsi="Times New Roman" w:cs="Times New Roman"/>
          <w:b/>
          <w:color w:val="000000" w:themeColor="text1"/>
          <w:sz w:val="24"/>
          <w:szCs w:val="24"/>
        </w:rPr>
      </w:pPr>
    </w:p>
    <w:p w14:paraId="4A691385" w14:textId="3C1EB321" w:rsidR="001E3A56" w:rsidRDefault="001E3A56" w:rsidP="001E3A56">
      <w:pPr>
        <w:jc w:val="center"/>
        <w:rPr>
          <w:rFonts w:ascii="Times New Roman" w:hAnsi="Times New Roman" w:cs="Times New Roman"/>
          <w:b/>
          <w:color w:val="000000" w:themeColor="text1"/>
          <w:sz w:val="24"/>
          <w:szCs w:val="24"/>
        </w:rPr>
      </w:pPr>
    </w:p>
    <w:p w14:paraId="00CABC5A" w14:textId="7CA8877B" w:rsidR="001E3A56" w:rsidRDefault="001E3A56" w:rsidP="001E3A56">
      <w:pPr>
        <w:jc w:val="center"/>
        <w:rPr>
          <w:rFonts w:ascii="Times New Roman" w:hAnsi="Times New Roman" w:cs="Times New Roman"/>
          <w:b/>
          <w:color w:val="000000" w:themeColor="text1"/>
          <w:sz w:val="24"/>
          <w:szCs w:val="24"/>
        </w:rPr>
      </w:pPr>
    </w:p>
    <w:p w14:paraId="68628221" w14:textId="26270887" w:rsidR="001E3A56" w:rsidRDefault="001E3A56" w:rsidP="001E3A56">
      <w:pPr>
        <w:jc w:val="center"/>
        <w:rPr>
          <w:rFonts w:ascii="Times New Roman" w:hAnsi="Times New Roman" w:cs="Times New Roman"/>
          <w:b/>
          <w:color w:val="000000" w:themeColor="text1"/>
          <w:sz w:val="24"/>
          <w:szCs w:val="24"/>
        </w:rPr>
      </w:pPr>
    </w:p>
    <w:p w14:paraId="427EE308" w14:textId="18D88865" w:rsidR="001E3A56" w:rsidRDefault="001E3A56" w:rsidP="001E3A56">
      <w:pPr>
        <w:jc w:val="center"/>
        <w:rPr>
          <w:rFonts w:ascii="Times New Roman" w:hAnsi="Times New Roman" w:cs="Times New Roman"/>
          <w:b/>
          <w:color w:val="000000" w:themeColor="text1"/>
          <w:sz w:val="24"/>
          <w:szCs w:val="24"/>
        </w:rPr>
      </w:pPr>
    </w:p>
    <w:p w14:paraId="45F5400A" w14:textId="6CA6A60F" w:rsidR="001E3A56" w:rsidRDefault="001E3A56" w:rsidP="001E3A56">
      <w:pPr>
        <w:jc w:val="center"/>
        <w:rPr>
          <w:rFonts w:ascii="Times New Roman" w:hAnsi="Times New Roman" w:cs="Times New Roman"/>
          <w:b/>
          <w:color w:val="000000" w:themeColor="text1"/>
          <w:sz w:val="24"/>
          <w:szCs w:val="24"/>
        </w:rPr>
      </w:pPr>
    </w:p>
    <w:p w14:paraId="503D72E7" w14:textId="606DDFA8" w:rsidR="001E3A56" w:rsidRDefault="001E3A56" w:rsidP="001E3A56">
      <w:pPr>
        <w:jc w:val="center"/>
        <w:rPr>
          <w:rFonts w:ascii="Times New Roman" w:hAnsi="Times New Roman" w:cs="Times New Roman"/>
          <w:b/>
          <w:color w:val="000000" w:themeColor="text1"/>
          <w:sz w:val="24"/>
          <w:szCs w:val="24"/>
        </w:rPr>
      </w:pPr>
    </w:p>
    <w:p w14:paraId="722A24C4" w14:textId="55D17341" w:rsidR="001E3A56" w:rsidRDefault="001E3A56" w:rsidP="001E3A56">
      <w:pPr>
        <w:jc w:val="center"/>
        <w:rPr>
          <w:rFonts w:ascii="Times New Roman" w:hAnsi="Times New Roman" w:cs="Times New Roman"/>
          <w:b/>
          <w:color w:val="000000" w:themeColor="text1"/>
          <w:sz w:val="24"/>
          <w:szCs w:val="24"/>
        </w:rPr>
      </w:pPr>
    </w:p>
    <w:p w14:paraId="5F3F6EC9" w14:textId="1F89FD9F" w:rsidR="001E3A56" w:rsidRDefault="001E3A56" w:rsidP="001E3A56">
      <w:pPr>
        <w:jc w:val="center"/>
        <w:rPr>
          <w:rFonts w:ascii="Times New Roman" w:hAnsi="Times New Roman" w:cs="Times New Roman"/>
          <w:b/>
          <w:color w:val="000000" w:themeColor="text1"/>
          <w:sz w:val="24"/>
          <w:szCs w:val="24"/>
        </w:rPr>
      </w:pPr>
    </w:p>
    <w:p w14:paraId="0BD3861F" w14:textId="4CCD0012" w:rsidR="001E3A56" w:rsidRDefault="001E3A56" w:rsidP="001E3A56">
      <w:pPr>
        <w:jc w:val="center"/>
        <w:rPr>
          <w:rFonts w:ascii="Times New Roman" w:hAnsi="Times New Roman" w:cs="Times New Roman"/>
          <w:b/>
          <w:color w:val="000000" w:themeColor="text1"/>
          <w:sz w:val="24"/>
          <w:szCs w:val="24"/>
        </w:rPr>
      </w:pPr>
    </w:p>
    <w:p w14:paraId="6F887DD7" w14:textId="62508FFF" w:rsidR="001E3A56" w:rsidRDefault="001E3A56" w:rsidP="001E3A56">
      <w:pPr>
        <w:jc w:val="center"/>
        <w:rPr>
          <w:rFonts w:ascii="Times New Roman" w:hAnsi="Times New Roman" w:cs="Times New Roman"/>
          <w:b/>
          <w:color w:val="000000" w:themeColor="text1"/>
          <w:sz w:val="24"/>
          <w:szCs w:val="24"/>
        </w:rPr>
      </w:pPr>
    </w:p>
    <w:p w14:paraId="47B1233F" w14:textId="71A1FA28" w:rsidR="001E3A56" w:rsidRDefault="001E3A56" w:rsidP="001E3A56">
      <w:pPr>
        <w:jc w:val="center"/>
        <w:rPr>
          <w:rFonts w:ascii="Times New Roman" w:hAnsi="Times New Roman" w:cs="Times New Roman"/>
          <w:b/>
          <w:color w:val="000000" w:themeColor="text1"/>
          <w:sz w:val="24"/>
          <w:szCs w:val="24"/>
        </w:rPr>
      </w:pPr>
    </w:p>
    <w:p w14:paraId="76E5CFB2" w14:textId="695DDF0A" w:rsidR="001E3A56" w:rsidRDefault="001E3A56" w:rsidP="001E3A56">
      <w:pPr>
        <w:jc w:val="center"/>
        <w:rPr>
          <w:rFonts w:ascii="Times New Roman" w:hAnsi="Times New Roman" w:cs="Times New Roman"/>
          <w:b/>
          <w:color w:val="000000" w:themeColor="text1"/>
          <w:sz w:val="24"/>
          <w:szCs w:val="24"/>
        </w:rPr>
      </w:pPr>
    </w:p>
    <w:p w14:paraId="51427ABE" w14:textId="77777777" w:rsidR="001E3A56" w:rsidRDefault="001E3A56" w:rsidP="001E3A56">
      <w:pPr>
        <w:jc w:val="center"/>
        <w:rPr>
          <w:rFonts w:ascii="Times New Roman" w:hAnsi="Times New Roman" w:cs="Times New Roman"/>
          <w:b/>
          <w:color w:val="000000" w:themeColor="text1"/>
          <w:sz w:val="24"/>
          <w:szCs w:val="24"/>
        </w:rPr>
      </w:pPr>
    </w:p>
    <w:p w14:paraId="45C8518A" w14:textId="77777777" w:rsidR="00BA684E" w:rsidRPr="00D144F4" w:rsidRDefault="00BA684E" w:rsidP="00BA684E">
      <w:pPr>
        <w:suppressAutoHyphens/>
        <w:ind w:left="-450" w:right="-334"/>
        <w:contextualSpacing/>
        <w:jc w:val="center"/>
        <w:rPr>
          <w:rFonts w:ascii="Times New Roman" w:eastAsia="Arial Unicode MS" w:hAnsi="Times New Roman" w:cs="Times New Roman"/>
          <w:b/>
          <w:color w:val="000000"/>
          <w:kern w:val="2"/>
          <w:sz w:val="24"/>
          <w:szCs w:val="24"/>
          <w:lang w:eastAsia="ar-SA"/>
        </w:rPr>
      </w:pPr>
      <w:r w:rsidRPr="00D144F4">
        <w:rPr>
          <w:rFonts w:ascii="Times New Roman" w:eastAsia="Arial Unicode MS" w:hAnsi="Times New Roman" w:cs="Times New Roman"/>
          <w:b/>
          <w:noProof/>
          <w:color w:val="000000"/>
          <w:kern w:val="2"/>
          <w:sz w:val="24"/>
          <w:szCs w:val="24"/>
          <w:lang w:val="en-US"/>
        </w:rPr>
        <w:drawing>
          <wp:inline distT="0" distB="0" distL="0" distR="0" wp14:anchorId="4060F682" wp14:editId="62DDABF2">
            <wp:extent cx="678180" cy="753001"/>
            <wp:effectExtent l="0" t="0" r="762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1053" cy="778398"/>
                    </a:xfrm>
                    <a:prstGeom prst="rect">
                      <a:avLst/>
                    </a:prstGeom>
                    <a:noFill/>
                  </pic:spPr>
                </pic:pic>
              </a:graphicData>
            </a:graphic>
          </wp:inline>
        </w:drawing>
      </w:r>
      <w:r w:rsidRPr="001E3A56">
        <w:rPr>
          <w:rFonts w:ascii="Times New Roman" w:eastAsia="Arial Unicode MS" w:hAnsi="Times New Roman" w:cs="Times New Roman"/>
          <w:b/>
          <w:color w:val="000000"/>
          <w:kern w:val="2"/>
          <w:sz w:val="32"/>
          <w:szCs w:val="32"/>
          <w:lang w:eastAsia="ar-SA"/>
        </w:rPr>
        <w:t>УНИВЕРЗИТЕТ „Св. КИРИЛ И МЕТОДИЈ”</w:t>
      </w:r>
      <w:r w:rsidRPr="001E3A56">
        <w:rPr>
          <w:rFonts w:ascii="Times New Roman" w:eastAsia="Arial Unicode MS" w:hAnsi="Times New Roman" w:cs="Times New Roman"/>
          <w:b/>
          <w:noProof/>
          <w:color w:val="000000"/>
          <w:kern w:val="2"/>
          <w:sz w:val="32"/>
          <w:szCs w:val="32"/>
          <w:lang w:val="en-US"/>
        </w:rPr>
        <w:drawing>
          <wp:inline distT="0" distB="0" distL="0" distR="0" wp14:anchorId="6D1A5122" wp14:editId="25A7669C">
            <wp:extent cx="932815" cy="926465"/>
            <wp:effectExtent l="0" t="0" r="635"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2815" cy="926465"/>
                    </a:xfrm>
                    <a:prstGeom prst="rect">
                      <a:avLst/>
                    </a:prstGeom>
                    <a:noFill/>
                  </pic:spPr>
                </pic:pic>
              </a:graphicData>
            </a:graphic>
          </wp:inline>
        </w:drawing>
      </w:r>
    </w:p>
    <w:p w14:paraId="30ED01B6" w14:textId="77777777" w:rsidR="00BA684E" w:rsidRPr="001E3A56" w:rsidRDefault="00BA684E" w:rsidP="00BA684E">
      <w:pPr>
        <w:suppressAutoHyphens/>
        <w:ind w:firstLine="720"/>
        <w:contextualSpacing/>
        <w:rPr>
          <w:rFonts w:ascii="Times New Roman" w:eastAsia="Arial Unicode MS" w:hAnsi="Times New Roman" w:cs="Times New Roman"/>
          <w:b/>
          <w:color w:val="000000"/>
          <w:kern w:val="2"/>
          <w:sz w:val="28"/>
          <w:szCs w:val="28"/>
          <w:lang w:eastAsia="ar-SA"/>
        </w:rPr>
      </w:pPr>
      <w:r w:rsidRPr="00D144F4">
        <w:rPr>
          <w:rFonts w:ascii="Times New Roman" w:eastAsia="Arial Unicode MS" w:hAnsi="Times New Roman" w:cs="Times New Roman"/>
          <w:b/>
          <w:color w:val="000000"/>
          <w:kern w:val="2"/>
          <w:sz w:val="24"/>
          <w:szCs w:val="24"/>
          <w:lang w:eastAsia="ar-SA"/>
        </w:rPr>
        <w:t xml:space="preserve">           </w:t>
      </w:r>
      <w:r w:rsidRPr="001E3A56">
        <w:rPr>
          <w:rFonts w:ascii="Times New Roman" w:eastAsia="Arial Unicode MS" w:hAnsi="Times New Roman" w:cs="Times New Roman"/>
          <w:b/>
          <w:color w:val="000000"/>
          <w:kern w:val="2"/>
          <w:sz w:val="28"/>
          <w:szCs w:val="28"/>
          <w:lang w:eastAsia="ar-SA"/>
        </w:rPr>
        <w:t>СТОМАТОЛОШКИ ФАКУЛТЕТ – СКОПЈЕ</w:t>
      </w:r>
    </w:p>
    <w:p w14:paraId="0F677026" w14:textId="58F38868" w:rsidR="00BA684E" w:rsidRDefault="00BA684E" w:rsidP="00BA684E">
      <w:pPr>
        <w:spacing w:after="160"/>
        <w:rPr>
          <w:rFonts w:ascii="Times New Roman" w:eastAsia="Calibri" w:hAnsi="Times New Roman" w:cs="Times New Roman"/>
          <w:b/>
          <w:sz w:val="28"/>
          <w:szCs w:val="28"/>
          <w:lang w:val="ru-RU"/>
        </w:rPr>
      </w:pPr>
    </w:p>
    <w:p w14:paraId="010AE750" w14:textId="1A58A85B" w:rsidR="001E3A56" w:rsidRDefault="001E3A56" w:rsidP="00BA684E">
      <w:pPr>
        <w:spacing w:after="160"/>
        <w:rPr>
          <w:rFonts w:ascii="Times New Roman" w:eastAsia="Calibri" w:hAnsi="Times New Roman" w:cs="Times New Roman"/>
          <w:b/>
          <w:sz w:val="28"/>
          <w:szCs w:val="28"/>
          <w:lang w:val="ru-RU"/>
        </w:rPr>
      </w:pPr>
    </w:p>
    <w:p w14:paraId="563F58B1" w14:textId="77777777" w:rsidR="001E3A56" w:rsidRPr="001E3A56" w:rsidRDefault="001E3A56" w:rsidP="00BA684E">
      <w:pPr>
        <w:spacing w:after="160"/>
        <w:rPr>
          <w:rFonts w:ascii="Times New Roman" w:eastAsia="Calibri" w:hAnsi="Times New Roman" w:cs="Times New Roman"/>
          <w:b/>
          <w:sz w:val="28"/>
          <w:szCs w:val="28"/>
          <w:lang w:val="ru-RU"/>
        </w:rPr>
      </w:pPr>
    </w:p>
    <w:p w14:paraId="0E460ACB" w14:textId="77777777" w:rsidR="00BA684E" w:rsidRPr="00D144F4" w:rsidRDefault="00BA684E" w:rsidP="00BA684E">
      <w:pPr>
        <w:spacing w:after="160"/>
        <w:ind w:left="1440"/>
        <w:rPr>
          <w:rFonts w:ascii="Times New Roman" w:eastAsia="Calibri" w:hAnsi="Times New Roman" w:cs="Times New Roman"/>
          <w:b/>
          <w:sz w:val="24"/>
          <w:szCs w:val="24"/>
        </w:rPr>
      </w:pPr>
      <w:r w:rsidRPr="00D144F4">
        <w:rPr>
          <w:rFonts w:ascii="Times New Roman" w:eastAsia="Calibri" w:hAnsi="Times New Roman" w:cs="Times New Roman"/>
          <w:b/>
          <w:sz w:val="24"/>
          <w:szCs w:val="24"/>
        </w:rPr>
        <w:t>Катедра за ортодонција</w:t>
      </w:r>
    </w:p>
    <w:p w14:paraId="3018CEEF" w14:textId="77777777" w:rsidR="00BA684E" w:rsidRPr="00D144F4" w:rsidRDefault="00BA684E" w:rsidP="00BA684E">
      <w:pPr>
        <w:spacing w:after="160"/>
        <w:rPr>
          <w:rFonts w:ascii="Times New Roman" w:eastAsia="Calibri" w:hAnsi="Times New Roman" w:cs="Times New Roman"/>
          <w:b/>
          <w:sz w:val="24"/>
          <w:szCs w:val="24"/>
        </w:rPr>
      </w:pPr>
    </w:p>
    <w:p w14:paraId="42C781B6" w14:textId="77777777" w:rsidR="00BA684E" w:rsidRPr="00D144F4" w:rsidRDefault="00BA684E" w:rsidP="00BA684E">
      <w:pPr>
        <w:spacing w:after="160"/>
        <w:jc w:val="center"/>
        <w:rPr>
          <w:rFonts w:ascii="Times New Roman" w:eastAsia="Calibri" w:hAnsi="Times New Roman" w:cs="Times New Roman"/>
          <w:b/>
          <w:sz w:val="24"/>
          <w:szCs w:val="24"/>
        </w:rPr>
      </w:pPr>
      <w:r w:rsidRPr="00D144F4">
        <w:rPr>
          <w:rFonts w:ascii="Times New Roman" w:eastAsia="Calibri" w:hAnsi="Times New Roman" w:cs="Times New Roman"/>
          <w:b/>
          <w:sz w:val="24"/>
          <w:szCs w:val="24"/>
        </w:rPr>
        <w:t xml:space="preserve"> д-р Јета Кисери Кубати</w:t>
      </w:r>
    </w:p>
    <w:p w14:paraId="7AC8099E" w14:textId="77777777" w:rsidR="00BA684E" w:rsidRPr="00D144F4" w:rsidRDefault="00BA684E" w:rsidP="00BA684E">
      <w:pPr>
        <w:spacing w:after="160"/>
        <w:rPr>
          <w:rFonts w:ascii="Times New Roman" w:eastAsia="Calibri" w:hAnsi="Times New Roman" w:cs="Times New Roman"/>
          <w:b/>
          <w:sz w:val="24"/>
          <w:szCs w:val="24"/>
        </w:rPr>
      </w:pPr>
    </w:p>
    <w:p w14:paraId="6725DED1" w14:textId="77777777" w:rsidR="00BA684E" w:rsidRPr="007946CE" w:rsidRDefault="00BA684E" w:rsidP="00BA684E">
      <w:pPr>
        <w:spacing w:after="160"/>
        <w:rPr>
          <w:rFonts w:ascii="Times New Roman" w:eastAsia="Calibri" w:hAnsi="Times New Roman" w:cs="Times New Roman"/>
          <w:b/>
          <w:sz w:val="24"/>
          <w:szCs w:val="24"/>
          <w:lang w:val="ru-RU"/>
        </w:rPr>
      </w:pPr>
    </w:p>
    <w:p w14:paraId="32E1F1D6" w14:textId="77777777" w:rsidR="00BA684E" w:rsidRPr="001E3A56" w:rsidRDefault="00BA684E" w:rsidP="00BA684E">
      <w:pPr>
        <w:jc w:val="center"/>
        <w:rPr>
          <w:rFonts w:ascii="Times New Roman" w:hAnsi="Times New Roman" w:cs="Times New Roman"/>
          <w:b/>
          <w:color w:val="000000" w:themeColor="text1"/>
          <w:sz w:val="28"/>
          <w:szCs w:val="28"/>
        </w:rPr>
      </w:pPr>
      <w:r w:rsidRPr="001E3A56">
        <w:rPr>
          <w:rFonts w:ascii="Times New Roman" w:hAnsi="Times New Roman" w:cs="Times New Roman"/>
          <w:b/>
          <w:color w:val="000000" w:themeColor="text1"/>
          <w:sz w:val="28"/>
          <w:szCs w:val="28"/>
          <w:shd w:val="clear" w:color="auto" w:fill="FFFFFF"/>
        </w:rPr>
        <w:t>КОМПАРАЦИЈА НА ДВА РАЗЛИЧНИ МОДЕЛА НА ФИКСНИ РЕТЕЈНЕРИ КАЈ ПАЦИЕНТИ СО КЛАСА I ТРЕТИРАНИ ЗА ЗБИЕНОСТ СО ФИКСНИ ОРТОДОНТСКИ АПАРАТИ</w:t>
      </w:r>
    </w:p>
    <w:p w14:paraId="21076687" w14:textId="77777777" w:rsidR="00BA684E" w:rsidRPr="001E3A56" w:rsidRDefault="00BA684E" w:rsidP="00BA684E">
      <w:pPr>
        <w:rPr>
          <w:rFonts w:ascii="Times New Roman" w:hAnsi="Times New Roman" w:cs="Times New Roman"/>
          <w:color w:val="000000" w:themeColor="text1"/>
          <w:sz w:val="28"/>
          <w:szCs w:val="28"/>
        </w:rPr>
      </w:pPr>
    </w:p>
    <w:p w14:paraId="33F4FCF8" w14:textId="77777777" w:rsidR="00BA684E" w:rsidRPr="00D144F4" w:rsidRDefault="00BA684E" w:rsidP="00BA684E">
      <w:pPr>
        <w:jc w:val="center"/>
        <w:rPr>
          <w:rFonts w:ascii="Times New Roman" w:hAnsi="Times New Roman" w:cs="Times New Roman"/>
          <w:b/>
          <w:color w:val="000000" w:themeColor="text1"/>
          <w:sz w:val="24"/>
          <w:szCs w:val="24"/>
        </w:rPr>
      </w:pPr>
      <w:r w:rsidRPr="00D144F4">
        <w:rPr>
          <w:rFonts w:ascii="Times New Roman" w:hAnsi="Times New Roman" w:cs="Times New Roman"/>
          <w:b/>
          <w:color w:val="000000" w:themeColor="text1"/>
          <w:sz w:val="24"/>
          <w:szCs w:val="24"/>
        </w:rPr>
        <w:t>-докторска дисертација-</w:t>
      </w:r>
    </w:p>
    <w:p w14:paraId="58998B36" w14:textId="77777777" w:rsidR="00BA684E" w:rsidRPr="00D144F4" w:rsidRDefault="00BA684E" w:rsidP="00BA684E">
      <w:pPr>
        <w:jc w:val="center"/>
        <w:rPr>
          <w:rFonts w:ascii="Times New Roman" w:hAnsi="Times New Roman" w:cs="Times New Roman"/>
          <w:color w:val="000000" w:themeColor="text1"/>
          <w:sz w:val="24"/>
          <w:szCs w:val="24"/>
        </w:rPr>
      </w:pPr>
    </w:p>
    <w:p w14:paraId="157E7DA6" w14:textId="77777777" w:rsidR="00BA684E" w:rsidRPr="00D144F4" w:rsidRDefault="00BA684E" w:rsidP="00BA684E">
      <w:pPr>
        <w:rPr>
          <w:rFonts w:ascii="Times New Roman" w:hAnsi="Times New Roman" w:cs="Times New Roman"/>
          <w:color w:val="000000" w:themeColor="text1"/>
          <w:sz w:val="24"/>
          <w:szCs w:val="24"/>
        </w:rPr>
      </w:pPr>
    </w:p>
    <w:p w14:paraId="30A6F36A" w14:textId="77777777" w:rsidR="00BA684E" w:rsidRPr="00D144F4" w:rsidRDefault="00BA684E" w:rsidP="00BA684E">
      <w:pPr>
        <w:rPr>
          <w:rFonts w:ascii="Times New Roman" w:hAnsi="Times New Roman" w:cs="Times New Roman"/>
          <w:b/>
          <w:color w:val="000000" w:themeColor="text1"/>
          <w:sz w:val="24"/>
          <w:szCs w:val="24"/>
        </w:rPr>
      </w:pPr>
    </w:p>
    <w:p w14:paraId="0FD5067F" w14:textId="77777777" w:rsidR="00BA684E" w:rsidRPr="00D144F4" w:rsidRDefault="00BA684E" w:rsidP="00BA684E">
      <w:pPr>
        <w:rPr>
          <w:rFonts w:ascii="Times New Roman" w:hAnsi="Times New Roman" w:cs="Times New Roman"/>
          <w:b/>
          <w:color w:val="000000" w:themeColor="text1"/>
          <w:sz w:val="24"/>
          <w:szCs w:val="24"/>
        </w:rPr>
      </w:pPr>
    </w:p>
    <w:p w14:paraId="7A66F992" w14:textId="77777777" w:rsidR="00BA684E" w:rsidRPr="00D144F4" w:rsidRDefault="00BA684E" w:rsidP="00BA684E">
      <w:pPr>
        <w:rPr>
          <w:rFonts w:ascii="Times New Roman" w:hAnsi="Times New Roman" w:cs="Times New Roman"/>
          <w:b/>
          <w:color w:val="000000" w:themeColor="text1"/>
          <w:sz w:val="24"/>
          <w:szCs w:val="24"/>
        </w:rPr>
      </w:pPr>
    </w:p>
    <w:p w14:paraId="5B814229" w14:textId="77777777" w:rsidR="00BA684E" w:rsidRPr="00D144F4" w:rsidRDefault="00BA684E" w:rsidP="00BA684E">
      <w:pPr>
        <w:rPr>
          <w:rFonts w:ascii="Times New Roman" w:hAnsi="Times New Roman" w:cs="Times New Roman"/>
          <w:b/>
          <w:color w:val="000000" w:themeColor="text1"/>
          <w:sz w:val="24"/>
          <w:szCs w:val="24"/>
        </w:rPr>
      </w:pPr>
    </w:p>
    <w:p w14:paraId="08D3FCEF" w14:textId="77777777" w:rsidR="00BA684E" w:rsidRPr="00D144F4" w:rsidRDefault="00BA684E" w:rsidP="00BA684E">
      <w:pPr>
        <w:rPr>
          <w:rFonts w:ascii="Times New Roman" w:hAnsi="Times New Roman" w:cs="Times New Roman"/>
          <w:b/>
          <w:color w:val="000000" w:themeColor="text1"/>
          <w:sz w:val="24"/>
          <w:szCs w:val="24"/>
        </w:rPr>
      </w:pPr>
    </w:p>
    <w:p w14:paraId="479B0EBA" w14:textId="77777777" w:rsidR="00BA684E" w:rsidRDefault="00BA684E" w:rsidP="00BA684E">
      <w:pPr>
        <w:jc w:val="center"/>
        <w:rPr>
          <w:rFonts w:ascii="Times New Roman" w:hAnsi="Times New Roman" w:cs="Times New Roman"/>
          <w:b/>
          <w:color w:val="000000" w:themeColor="text1"/>
          <w:sz w:val="24"/>
          <w:szCs w:val="24"/>
        </w:rPr>
      </w:pPr>
      <w:r w:rsidRPr="00D144F4">
        <w:rPr>
          <w:rFonts w:ascii="Times New Roman" w:hAnsi="Times New Roman" w:cs="Times New Roman"/>
          <w:b/>
          <w:color w:val="000000" w:themeColor="text1"/>
          <w:sz w:val="24"/>
          <w:szCs w:val="24"/>
        </w:rPr>
        <w:t>Скопје, 2022</w:t>
      </w:r>
    </w:p>
    <w:p w14:paraId="2290CE5D" w14:textId="77777777" w:rsidR="00BA684E" w:rsidRDefault="00BA684E" w:rsidP="00BA684E">
      <w:pPr>
        <w:jc w:val="center"/>
        <w:rPr>
          <w:rFonts w:ascii="Times New Roman" w:hAnsi="Times New Roman" w:cs="Times New Roman"/>
          <w:b/>
          <w:color w:val="000000" w:themeColor="text1"/>
          <w:sz w:val="24"/>
          <w:szCs w:val="24"/>
        </w:rPr>
      </w:pPr>
    </w:p>
    <w:p w14:paraId="284982A1" w14:textId="77777777" w:rsidR="00BA684E" w:rsidRDefault="00BA684E" w:rsidP="00BA684E">
      <w:pPr>
        <w:jc w:val="center"/>
        <w:rPr>
          <w:rFonts w:ascii="Times New Roman" w:hAnsi="Times New Roman" w:cs="Times New Roman"/>
          <w:b/>
          <w:color w:val="000000" w:themeColor="text1"/>
          <w:sz w:val="24"/>
          <w:szCs w:val="24"/>
        </w:rPr>
      </w:pPr>
    </w:p>
    <w:p w14:paraId="272520D9" w14:textId="77777777" w:rsidR="00BA684E" w:rsidRDefault="00BA684E" w:rsidP="00BA684E">
      <w:pPr>
        <w:jc w:val="center"/>
        <w:rPr>
          <w:rFonts w:ascii="Times New Roman" w:hAnsi="Times New Roman" w:cs="Times New Roman"/>
          <w:b/>
          <w:color w:val="000000" w:themeColor="text1"/>
          <w:sz w:val="24"/>
          <w:szCs w:val="24"/>
        </w:rPr>
      </w:pPr>
    </w:p>
    <w:p w14:paraId="5669EDD0" w14:textId="77777777" w:rsidR="00BA684E" w:rsidRDefault="00BA684E" w:rsidP="00BA684E">
      <w:pPr>
        <w:jc w:val="center"/>
        <w:rPr>
          <w:rFonts w:ascii="Times New Roman" w:hAnsi="Times New Roman" w:cs="Times New Roman"/>
          <w:b/>
          <w:color w:val="000000" w:themeColor="text1"/>
          <w:sz w:val="24"/>
          <w:szCs w:val="24"/>
        </w:rPr>
      </w:pPr>
    </w:p>
    <w:p w14:paraId="38D51B41" w14:textId="77777777" w:rsidR="00BA684E" w:rsidRDefault="00BA684E" w:rsidP="00BA684E">
      <w:pPr>
        <w:jc w:val="center"/>
        <w:rPr>
          <w:rFonts w:ascii="Times New Roman" w:hAnsi="Times New Roman" w:cs="Times New Roman"/>
          <w:b/>
          <w:color w:val="000000" w:themeColor="text1"/>
          <w:sz w:val="24"/>
          <w:szCs w:val="24"/>
        </w:rPr>
      </w:pPr>
    </w:p>
    <w:p w14:paraId="62836C85" w14:textId="77777777" w:rsidR="00BA684E" w:rsidRDefault="00BA684E" w:rsidP="00BA684E">
      <w:pPr>
        <w:jc w:val="center"/>
        <w:rPr>
          <w:rFonts w:ascii="Times New Roman" w:hAnsi="Times New Roman" w:cs="Times New Roman"/>
          <w:b/>
          <w:color w:val="000000" w:themeColor="text1"/>
          <w:sz w:val="24"/>
          <w:szCs w:val="24"/>
        </w:rPr>
      </w:pPr>
    </w:p>
    <w:p w14:paraId="66E71756" w14:textId="77777777" w:rsidR="00BA684E" w:rsidRDefault="00BA684E" w:rsidP="00BA684E">
      <w:pPr>
        <w:jc w:val="center"/>
        <w:rPr>
          <w:rFonts w:ascii="Times New Roman" w:hAnsi="Times New Roman" w:cs="Times New Roman"/>
          <w:b/>
          <w:color w:val="000000" w:themeColor="text1"/>
          <w:sz w:val="24"/>
          <w:szCs w:val="24"/>
        </w:rPr>
      </w:pPr>
    </w:p>
    <w:p w14:paraId="4A772318" w14:textId="77777777" w:rsidR="00BA684E" w:rsidRDefault="00BA684E" w:rsidP="00BA684E">
      <w:pPr>
        <w:jc w:val="center"/>
        <w:rPr>
          <w:rFonts w:ascii="Times New Roman" w:hAnsi="Times New Roman" w:cs="Times New Roman"/>
          <w:b/>
          <w:color w:val="000000" w:themeColor="text1"/>
          <w:sz w:val="24"/>
          <w:szCs w:val="24"/>
        </w:rPr>
      </w:pPr>
    </w:p>
    <w:p w14:paraId="578A3C4A" w14:textId="77777777" w:rsidR="00BA684E" w:rsidRDefault="00BA684E" w:rsidP="00BA684E">
      <w:pPr>
        <w:jc w:val="center"/>
        <w:rPr>
          <w:rFonts w:ascii="Times New Roman" w:hAnsi="Times New Roman" w:cs="Times New Roman"/>
          <w:b/>
          <w:color w:val="000000" w:themeColor="text1"/>
          <w:sz w:val="24"/>
          <w:szCs w:val="24"/>
        </w:rPr>
      </w:pPr>
    </w:p>
    <w:p w14:paraId="6D37C44A" w14:textId="77777777" w:rsidR="00BA684E" w:rsidRDefault="00BA684E" w:rsidP="00BA684E">
      <w:pPr>
        <w:jc w:val="center"/>
        <w:rPr>
          <w:rFonts w:ascii="Times New Roman" w:hAnsi="Times New Roman" w:cs="Times New Roman"/>
          <w:b/>
          <w:color w:val="000000" w:themeColor="text1"/>
          <w:sz w:val="24"/>
          <w:szCs w:val="24"/>
        </w:rPr>
      </w:pPr>
    </w:p>
    <w:p w14:paraId="0F7229D2" w14:textId="77777777" w:rsidR="00BA684E" w:rsidRDefault="00BA684E" w:rsidP="00BA684E">
      <w:pPr>
        <w:jc w:val="center"/>
        <w:rPr>
          <w:rFonts w:ascii="Times New Roman" w:hAnsi="Times New Roman" w:cs="Times New Roman"/>
          <w:b/>
          <w:color w:val="000000" w:themeColor="text1"/>
          <w:sz w:val="24"/>
          <w:szCs w:val="24"/>
        </w:rPr>
      </w:pPr>
    </w:p>
    <w:p w14:paraId="75075A6A" w14:textId="77777777" w:rsidR="004C0A9D" w:rsidRPr="007C7D18" w:rsidRDefault="004C0A9D" w:rsidP="002E1708">
      <w:pPr>
        <w:rPr>
          <w:rFonts w:ascii="Times New Roman" w:hAnsi="Times New Roman" w:cs="Times New Roman"/>
          <w:b/>
          <w:color w:val="000000" w:themeColor="text1"/>
          <w:sz w:val="24"/>
          <w:szCs w:val="24"/>
        </w:rPr>
      </w:pPr>
    </w:p>
    <w:p w14:paraId="14751B31" w14:textId="77777777" w:rsidR="002F4759" w:rsidRPr="007C7D18" w:rsidRDefault="002F4759" w:rsidP="009E732F">
      <w:pPr>
        <w:jc w:val="center"/>
        <w:rPr>
          <w:rFonts w:ascii="Times New Roman" w:hAnsi="Times New Roman" w:cs="Times New Roman"/>
          <w:b/>
          <w:color w:val="000000" w:themeColor="text1"/>
          <w:sz w:val="24"/>
          <w:szCs w:val="24"/>
        </w:rPr>
      </w:pPr>
    </w:p>
    <w:p w14:paraId="6BA0D82D" w14:textId="5CD27EFC" w:rsidR="002F4759" w:rsidRPr="007C7D18" w:rsidRDefault="00E25ED8" w:rsidP="00E25ED8">
      <w:pPr>
        <w:tabs>
          <w:tab w:val="left" w:pos="5274"/>
        </w:tabs>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b/>
      </w:r>
    </w:p>
    <w:p w14:paraId="14922B17"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 xml:space="preserve">Докторанд: </w:t>
      </w:r>
    </w:p>
    <w:p w14:paraId="468BC4D5"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Јета Кисери Кубати</w:t>
      </w:r>
    </w:p>
    <w:p w14:paraId="7B0AF10C" w14:textId="77777777" w:rsidR="002F4759" w:rsidRPr="007C7D18" w:rsidRDefault="002F4759" w:rsidP="009E732F">
      <w:pPr>
        <w:jc w:val="both"/>
        <w:rPr>
          <w:rFonts w:ascii="Times New Roman" w:hAnsi="Times New Roman" w:cs="Times New Roman"/>
          <w:sz w:val="24"/>
          <w:szCs w:val="24"/>
        </w:rPr>
      </w:pPr>
    </w:p>
    <w:p w14:paraId="6DCE591C"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 xml:space="preserve">Тема: </w:t>
      </w:r>
    </w:p>
    <w:p w14:paraId="203D7BD6"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 xml:space="preserve">Компарација на два различни модела на фиксни ретејнери кај пациенти со класа </w:t>
      </w:r>
      <w:r w:rsidRPr="007C7D18">
        <w:rPr>
          <w:rFonts w:ascii="Times New Roman" w:hAnsi="Times New Roman" w:cs="Times New Roman"/>
          <w:sz w:val="24"/>
          <w:szCs w:val="24"/>
          <w:lang w:val="en-US"/>
        </w:rPr>
        <w:t>I</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третирани за збиеност со фиксни ортодонтски апарати</w:t>
      </w:r>
    </w:p>
    <w:p w14:paraId="71C49389" w14:textId="77777777" w:rsidR="002F4759" w:rsidRPr="007C7D18" w:rsidRDefault="002F4759" w:rsidP="009E732F">
      <w:pPr>
        <w:jc w:val="both"/>
        <w:rPr>
          <w:rFonts w:ascii="Times New Roman" w:hAnsi="Times New Roman" w:cs="Times New Roman"/>
          <w:sz w:val="24"/>
          <w:szCs w:val="24"/>
        </w:rPr>
      </w:pPr>
    </w:p>
    <w:p w14:paraId="1D5CE3F6"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Ментор:</w:t>
      </w:r>
    </w:p>
    <w:p w14:paraId="0FA20B25"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Проф. д-р Габриела Ќурчиева Чучкова</w:t>
      </w:r>
    </w:p>
    <w:p w14:paraId="56923573"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Катедра за ортодонција</w:t>
      </w:r>
    </w:p>
    <w:p w14:paraId="421960A8" w14:textId="77777777" w:rsidR="002F4759" w:rsidRPr="007C7D18" w:rsidRDefault="002F4759" w:rsidP="009E732F">
      <w:pPr>
        <w:jc w:val="both"/>
        <w:rPr>
          <w:rFonts w:ascii="Times New Roman" w:hAnsi="Times New Roman" w:cs="Times New Roman"/>
          <w:sz w:val="24"/>
          <w:szCs w:val="24"/>
        </w:rPr>
      </w:pPr>
    </w:p>
    <w:p w14:paraId="629DEBBD" w14:textId="77777777" w:rsidR="002F4759" w:rsidRPr="007C7D18" w:rsidRDefault="002F4759" w:rsidP="009E732F">
      <w:pPr>
        <w:jc w:val="both"/>
        <w:rPr>
          <w:rFonts w:ascii="Times New Roman" w:hAnsi="Times New Roman" w:cs="Times New Roman"/>
          <w:sz w:val="24"/>
          <w:szCs w:val="24"/>
        </w:rPr>
      </w:pPr>
    </w:p>
    <w:p w14:paraId="5F69A247"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Комисија за одбрана:</w:t>
      </w:r>
    </w:p>
    <w:p w14:paraId="728357DB"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Проф.д-р ИМЕ И ПРЕЗИМЕ (претседател)</w:t>
      </w:r>
    </w:p>
    <w:p w14:paraId="33CE5323"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Установа од која доаѓа</w:t>
      </w:r>
    </w:p>
    <w:p w14:paraId="0D5832D2" w14:textId="77777777" w:rsidR="002F4759" w:rsidRPr="007C7D18" w:rsidRDefault="002F4759" w:rsidP="009E732F">
      <w:pPr>
        <w:jc w:val="both"/>
        <w:rPr>
          <w:rFonts w:ascii="Times New Roman" w:hAnsi="Times New Roman" w:cs="Times New Roman"/>
          <w:sz w:val="24"/>
          <w:szCs w:val="24"/>
        </w:rPr>
      </w:pPr>
    </w:p>
    <w:p w14:paraId="0BA2523F"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Проф.д-р ИМЕ И ПРЕЗИМЕ,</w:t>
      </w:r>
    </w:p>
    <w:p w14:paraId="6D39F7F3"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Установа од која доаѓа</w:t>
      </w:r>
    </w:p>
    <w:p w14:paraId="63EA26E7" w14:textId="77777777" w:rsidR="002F4759" w:rsidRPr="007C7D18" w:rsidRDefault="002F4759" w:rsidP="009E732F">
      <w:pPr>
        <w:jc w:val="both"/>
        <w:rPr>
          <w:rFonts w:ascii="Times New Roman" w:hAnsi="Times New Roman" w:cs="Times New Roman"/>
          <w:sz w:val="24"/>
          <w:szCs w:val="24"/>
        </w:rPr>
      </w:pPr>
    </w:p>
    <w:p w14:paraId="28E34F0D"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Проф.д-р ИМЕ И ПРЕЗИМЕ,</w:t>
      </w:r>
    </w:p>
    <w:p w14:paraId="335C651D"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Установа од која доаѓа</w:t>
      </w:r>
    </w:p>
    <w:p w14:paraId="7A9FD6A2" w14:textId="77777777" w:rsidR="002F4759" w:rsidRPr="007C7D18" w:rsidRDefault="002F4759" w:rsidP="009E732F">
      <w:pPr>
        <w:jc w:val="both"/>
        <w:rPr>
          <w:rFonts w:ascii="Times New Roman" w:hAnsi="Times New Roman" w:cs="Times New Roman"/>
          <w:sz w:val="24"/>
          <w:szCs w:val="24"/>
        </w:rPr>
      </w:pPr>
    </w:p>
    <w:p w14:paraId="60FA0188"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Проф.д-р ИМЕ И ПРЕЗИМЕ,</w:t>
      </w:r>
    </w:p>
    <w:p w14:paraId="7219A1D5"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Установа од која доаѓа</w:t>
      </w:r>
    </w:p>
    <w:p w14:paraId="5C626A01" w14:textId="77777777" w:rsidR="002F4759" w:rsidRPr="007C7D18" w:rsidRDefault="002F4759" w:rsidP="009E732F">
      <w:pPr>
        <w:jc w:val="both"/>
        <w:rPr>
          <w:rFonts w:ascii="Times New Roman" w:hAnsi="Times New Roman" w:cs="Times New Roman"/>
          <w:sz w:val="24"/>
          <w:szCs w:val="24"/>
        </w:rPr>
      </w:pPr>
    </w:p>
    <w:p w14:paraId="46898B7E"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Проф.д-р ИМЕ И ПРЕЗИМЕ,</w:t>
      </w:r>
    </w:p>
    <w:p w14:paraId="25B94687"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Установа од која доаѓа</w:t>
      </w:r>
    </w:p>
    <w:p w14:paraId="4FD37625" w14:textId="77777777" w:rsidR="002F4759" w:rsidRPr="007C7D18" w:rsidRDefault="002F4759" w:rsidP="009E732F">
      <w:pPr>
        <w:jc w:val="both"/>
        <w:rPr>
          <w:rFonts w:ascii="Times New Roman" w:hAnsi="Times New Roman" w:cs="Times New Roman"/>
          <w:sz w:val="24"/>
          <w:szCs w:val="24"/>
        </w:rPr>
      </w:pPr>
    </w:p>
    <w:p w14:paraId="7E683FC1" w14:textId="77777777" w:rsidR="002F4759" w:rsidRPr="007C7D18" w:rsidRDefault="002F4759" w:rsidP="009E732F">
      <w:pPr>
        <w:jc w:val="both"/>
        <w:rPr>
          <w:rFonts w:ascii="Times New Roman" w:hAnsi="Times New Roman" w:cs="Times New Roman"/>
          <w:b/>
          <w:sz w:val="24"/>
          <w:szCs w:val="24"/>
        </w:rPr>
      </w:pPr>
    </w:p>
    <w:p w14:paraId="0062D8E9" w14:textId="77777777" w:rsidR="002F4759" w:rsidRPr="007C7D18" w:rsidRDefault="002F4759" w:rsidP="009E732F">
      <w:pPr>
        <w:jc w:val="both"/>
        <w:rPr>
          <w:rFonts w:ascii="Times New Roman" w:hAnsi="Times New Roman" w:cs="Times New Roman"/>
          <w:sz w:val="24"/>
          <w:szCs w:val="24"/>
        </w:rPr>
      </w:pPr>
    </w:p>
    <w:p w14:paraId="6B28179E" w14:textId="77777777" w:rsidR="002F4759" w:rsidRPr="007C7D18" w:rsidRDefault="002F4759" w:rsidP="009E732F">
      <w:pPr>
        <w:jc w:val="both"/>
        <w:rPr>
          <w:rFonts w:ascii="Times New Roman" w:hAnsi="Times New Roman" w:cs="Times New Roman"/>
          <w:sz w:val="24"/>
          <w:szCs w:val="24"/>
        </w:rPr>
      </w:pPr>
    </w:p>
    <w:p w14:paraId="7C1EF258" w14:textId="77777777" w:rsidR="002F4759" w:rsidRPr="007C7D18" w:rsidRDefault="002F4759" w:rsidP="009E732F">
      <w:pPr>
        <w:jc w:val="both"/>
        <w:rPr>
          <w:rFonts w:ascii="Times New Roman" w:hAnsi="Times New Roman" w:cs="Times New Roman"/>
          <w:sz w:val="24"/>
          <w:szCs w:val="24"/>
        </w:rPr>
      </w:pPr>
    </w:p>
    <w:p w14:paraId="4A44226A" w14:textId="77777777" w:rsidR="002F4759" w:rsidRPr="007C7D18" w:rsidRDefault="002F4759" w:rsidP="009E732F">
      <w:pPr>
        <w:jc w:val="both"/>
        <w:rPr>
          <w:rFonts w:ascii="Times New Roman" w:hAnsi="Times New Roman" w:cs="Times New Roman"/>
          <w:sz w:val="24"/>
          <w:szCs w:val="24"/>
        </w:rPr>
      </w:pPr>
    </w:p>
    <w:p w14:paraId="32E90D82"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 xml:space="preserve">Научна област: </w:t>
      </w:r>
    </w:p>
    <w:p w14:paraId="31B7F544"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Ортодонција</w:t>
      </w:r>
    </w:p>
    <w:p w14:paraId="7948FEA7" w14:textId="77777777" w:rsidR="002F4759" w:rsidRPr="007C7D18" w:rsidRDefault="002F4759" w:rsidP="009E732F">
      <w:pPr>
        <w:jc w:val="both"/>
        <w:rPr>
          <w:rFonts w:ascii="Times New Roman" w:hAnsi="Times New Roman" w:cs="Times New Roman"/>
          <w:sz w:val="24"/>
          <w:szCs w:val="24"/>
        </w:rPr>
      </w:pPr>
    </w:p>
    <w:p w14:paraId="005E3B6B" w14:textId="77777777" w:rsidR="002F4759" w:rsidRPr="007C7D18" w:rsidRDefault="002F4759" w:rsidP="009E732F">
      <w:pPr>
        <w:jc w:val="both"/>
        <w:rPr>
          <w:rFonts w:ascii="Times New Roman" w:hAnsi="Times New Roman" w:cs="Times New Roman"/>
          <w:sz w:val="24"/>
          <w:szCs w:val="24"/>
        </w:rPr>
      </w:pPr>
    </w:p>
    <w:p w14:paraId="3A1A16F8" w14:textId="77777777" w:rsidR="002F4759" w:rsidRPr="007C7D18" w:rsidRDefault="002F4759" w:rsidP="009E732F">
      <w:pPr>
        <w:jc w:val="both"/>
        <w:rPr>
          <w:rFonts w:ascii="Times New Roman" w:hAnsi="Times New Roman" w:cs="Times New Roman"/>
          <w:sz w:val="24"/>
          <w:szCs w:val="24"/>
        </w:rPr>
      </w:pPr>
    </w:p>
    <w:p w14:paraId="15EFEA2F"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Датум на одбрана:</w:t>
      </w:r>
    </w:p>
    <w:p w14:paraId="2FF7D6E1" w14:textId="77777777" w:rsidR="002F4759" w:rsidRPr="007C7D18" w:rsidRDefault="002F4759" w:rsidP="009E732F">
      <w:pPr>
        <w:jc w:val="both"/>
        <w:rPr>
          <w:rFonts w:ascii="Times New Roman" w:hAnsi="Times New Roman" w:cs="Times New Roman"/>
          <w:sz w:val="24"/>
          <w:szCs w:val="24"/>
        </w:rPr>
      </w:pPr>
      <w:r w:rsidRPr="007C7D18">
        <w:rPr>
          <w:rFonts w:ascii="Times New Roman" w:hAnsi="Times New Roman" w:cs="Times New Roman"/>
          <w:sz w:val="24"/>
          <w:szCs w:val="24"/>
        </w:rPr>
        <w:t xml:space="preserve">(Ако датумот не е утврден, се додава дополнително рачно) </w:t>
      </w:r>
    </w:p>
    <w:p w14:paraId="51FB4C5B" w14:textId="77777777" w:rsidR="002F4759" w:rsidRPr="007C7D18" w:rsidRDefault="002F4759" w:rsidP="009E732F">
      <w:pPr>
        <w:jc w:val="both"/>
        <w:rPr>
          <w:rFonts w:ascii="Times New Roman" w:hAnsi="Times New Roman" w:cs="Times New Roman"/>
          <w:sz w:val="24"/>
          <w:szCs w:val="24"/>
        </w:rPr>
      </w:pPr>
    </w:p>
    <w:p w14:paraId="30AD1800" w14:textId="77777777" w:rsidR="009F5473" w:rsidRPr="007C7D18" w:rsidRDefault="009F5473" w:rsidP="009E732F">
      <w:pPr>
        <w:rPr>
          <w:rFonts w:ascii="Times New Roman" w:hAnsi="Times New Roman" w:cs="Times New Roman"/>
          <w:b/>
          <w:color w:val="000000" w:themeColor="text1"/>
          <w:sz w:val="24"/>
          <w:szCs w:val="24"/>
        </w:rPr>
      </w:pPr>
    </w:p>
    <w:p w14:paraId="7B7E82C6" w14:textId="77777777" w:rsidR="009F5473" w:rsidRPr="007C7D18" w:rsidRDefault="009F5473" w:rsidP="009E732F">
      <w:pPr>
        <w:rPr>
          <w:rFonts w:ascii="Times New Roman" w:hAnsi="Times New Roman" w:cs="Times New Roman"/>
          <w:b/>
          <w:color w:val="000000" w:themeColor="text1"/>
          <w:sz w:val="24"/>
          <w:szCs w:val="24"/>
        </w:rPr>
      </w:pPr>
    </w:p>
    <w:p w14:paraId="24636E8A" w14:textId="5DA79BAE" w:rsidR="009F5473" w:rsidRPr="00A50042" w:rsidRDefault="009F5473" w:rsidP="009E732F">
      <w:pPr>
        <w:rPr>
          <w:rFonts w:ascii="Times New Roman" w:eastAsia="Arial Unicode MS" w:hAnsi="Times New Roman" w:cs="Times New Roman"/>
          <w:b/>
          <w:kern w:val="1"/>
          <w:sz w:val="24"/>
          <w:szCs w:val="24"/>
          <w:lang w:val="ru-RU" w:eastAsia="ar-SA"/>
        </w:rPr>
      </w:pPr>
    </w:p>
    <w:p w14:paraId="2CF34714" w14:textId="77777777" w:rsidR="00DB0356" w:rsidRPr="00A50042" w:rsidRDefault="00DB0356" w:rsidP="009E732F">
      <w:pPr>
        <w:rPr>
          <w:rFonts w:ascii="Times New Roman" w:eastAsia="Arial Unicode MS" w:hAnsi="Times New Roman" w:cs="Times New Roman"/>
          <w:b/>
          <w:kern w:val="1"/>
          <w:sz w:val="24"/>
          <w:szCs w:val="24"/>
          <w:lang w:val="ru-RU" w:eastAsia="ar-SA"/>
        </w:rPr>
      </w:pPr>
    </w:p>
    <w:p w14:paraId="15947236" w14:textId="3DB05B59" w:rsidR="008801BE" w:rsidRDefault="008801BE" w:rsidP="009E732F">
      <w:pPr>
        <w:rPr>
          <w:rFonts w:ascii="Times New Roman" w:hAnsi="Times New Roman" w:cs="Times New Roman"/>
          <w:b/>
          <w:color w:val="000000" w:themeColor="text1"/>
          <w:sz w:val="24"/>
          <w:szCs w:val="24"/>
        </w:rPr>
      </w:pPr>
      <w:r w:rsidRPr="007C7D18">
        <w:rPr>
          <w:rFonts w:ascii="Times New Roman" w:hAnsi="Times New Roman" w:cs="Times New Roman"/>
          <w:b/>
          <w:color w:val="000000" w:themeColor="text1"/>
          <w:sz w:val="24"/>
          <w:szCs w:val="24"/>
        </w:rPr>
        <w:t>Јета Кисери Кубати</w:t>
      </w:r>
    </w:p>
    <w:p w14:paraId="31AD42FE" w14:textId="77777777" w:rsidR="002E1708" w:rsidRPr="007C7D18" w:rsidRDefault="002E1708" w:rsidP="009E732F">
      <w:pPr>
        <w:rPr>
          <w:rFonts w:ascii="Times New Roman" w:hAnsi="Times New Roman" w:cs="Times New Roman"/>
          <w:b/>
          <w:color w:val="000000" w:themeColor="text1"/>
          <w:sz w:val="24"/>
          <w:szCs w:val="24"/>
        </w:rPr>
      </w:pPr>
    </w:p>
    <w:p w14:paraId="7AEE3F6E" w14:textId="77777777" w:rsidR="009F5473" w:rsidRPr="007C7D18" w:rsidRDefault="009F5473" w:rsidP="009E732F">
      <w:pPr>
        <w:jc w:val="center"/>
        <w:rPr>
          <w:rFonts w:ascii="Times New Roman" w:hAnsi="Times New Roman" w:cs="Times New Roman"/>
          <w:b/>
          <w:color w:val="000000" w:themeColor="text1"/>
          <w:sz w:val="24"/>
          <w:szCs w:val="24"/>
        </w:rPr>
      </w:pPr>
      <w:r w:rsidRPr="007C7D18">
        <w:rPr>
          <w:rFonts w:ascii="Times New Roman" w:hAnsi="Times New Roman" w:cs="Times New Roman"/>
          <w:b/>
          <w:color w:val="000000" w:themeColor="text1"/>
          <w:sz w:val="24"/>
          <w:szCs w:val="24"/>
        </w:rPr>
        <w:t>КОМПАРАЦИЈА НА ДВА РАЗЛИЧНИ МОДЕЛА НА ФИКСНИ РЕТЕЈНЕРИ КАЈ ПАЦИЕНТИ СО КЛАСА</w:t>
      </w:r>
      <w:r w:rsidRPr="00A50042">
        <w:rPr>
          <w:rFonts w:ascii="Times New Roman" w:hAnsi="Times New Roman" w:cs="Times New Roman"/>
          <w:b/>
          <w:color w:val="000000" w:themeColor="text1"/>
          <w:sz w:val="24"/>
          <w:szCs w:val="24"/>
          <w:lang w:val="ru-RU"/>
        </w:rPr>
        <w:t xml:space="preserve"> </w:t>
      </w:r>
      <w:r w:rsidRPr="007C7D18">
        <w:rPr>
          <w:rFonts w:ascii="Times New Roman" w:hAnsi="Times New Roman" w:cs="Times New Roman"/>
          <w:b/>
          <w:color w:val="000000" w:themeColor="text1"/>
          <w:sz w:val="24"/>
          <w:szCs w:val="24"/>
          <w:lang w:val="en-US"/>
        </w:rPr>
        <w:t>I</w:t>
      </w:r>
      <w:r w:rsidRPr="007C7D18">
        <w:rPr>
          <w:rFonts w:ascii="Times New Roman" w:hAnsi="Times New Roman" w:cs="Times New Roman"/>
          <w:b/>
          <w:color w:val="000000" w:themeColor="text1"/>
          <w:sz w:val="24"/>
          <w:szCs w:val="24"/>
        </w:rPr>
        <w:t xml:space="preserve"> ТРЕТИРАНИ ЗА ЗБИЕНОСТ СО ФИКСНИ ОРТОДОНТСКИ АПАРАТИ</w:t>
      </w:r>
    </w:p>
    <w:p w14:paraId="2104598C" w14:textId="77777777" w:rsidR="008801BE" w:rsidRPr="007C7D18" w:rsidRDefault="008801BE" w:rsidP="009E732F">
      <w:pPr>
        <w:jc w:val="center"/>
        <w:rPr>
          <w:rFonts w:ascii="Times New Roman" w:hAnsi="Times New Roman" w:cs="Times New Roman"/>
          <w:b/>
          <w:color w:val="000000" w:themeColor="text1"/>
          <w:sz w:val="24"/>
          <w:szCs w:val="24"/>
        </w:rPr>
      </w:pPr>
      <w:r w:rsidRPr="007C7D18">
        <w:rPr>
          <w:rFonts w:ascii="Times New Roman" w:hAnsi="Times New Roman" w:cs="Times New Roman"/>
          <w:b/>
          <w:color w:val="000000" w:themeColor="text1"/>
          <w:sz w:val="24"/>
          <w:szCs w:val="24"/>
        </w:rPr>
        <w:t>-Апстракт-</w:t>
      </w:r>
    </w:p>
    <w:p w14:paraId="3EEC09A1" w14:textId="77777777" w:rsidR="009F5473" w:rsidRPr="007C7D18" w:rsidRDefault="009F5473" w:rsidP="009E732F">
      <w:pPr>
        <w:jc w:val="center"/>
        <w:rPr>
          <w:rFonts w:ascii="Times New Roman" w:hAnsi="Times New Roman" w:cs="Times New Roman"/>
          <w:b/>
          <w:color w:val="000000" w:themeColor="text1"/>
          <w:sz w:val="24"/>
          <w:szCs w:val="24"/>
        </w:rPr>
      </w:pPr>
    </w:p>
    <w:p w14:paraId="003A410E" w14:textId="77777777" w:rsidR="009F5473" w:rsidRPr="007C7D18" w:rsidRDefault="009F5473" w:rsidP="009E732F">
      <w:pPr>
        <w:jc w:val="both"/>
        <w:rPr>
          <w:rFonts w:ascii="Times New Roman" w:hAnsi="Times New Roman" w:cs="Times New Roman"/>
          <w:color w:val="000000" w:themeColor="text1"/>
          <w:sz w:val="24"/>
          <w:szCs w:val="24"/>
        </w:rPr>
      </w:pPr>
      <w:bookmarkStart w:id="1" w:name="_Hlk118221273"/>
      <w:r w:rsidRPr="007C7D18">
        <w:rPr>
          <w:rFonts w:ascii="Times New Roman" w:hAnsi="Times New Roman" w:cs="Times New Roman"/>
          <w:b/>
          <w:color w:val="000000" w:themeColor="text1"/>
          <w:sz w:val="24"/>
          <w:szCs w:val="24"/>
        </w:rPr>
        <w:t xml:space="preserve">Вовед: </w:t>
      </w:r>
      <w:r w:rsidRPr="007C7D18">
        <w:rPr>
          <w:rFonts w:ascii="Times New Roman" w:hAnsi="Times New Roman" w:cs="Times New Roman"/>
          <w:color w:val="000000" w:themeColor="text1"/>
          <w:sz w:val="24"/>
          <w:szCs w:val="24"/>
        </w:rPr>
        <w:t xml:space="preserve">Ортодонтскиот третман се применува за да се коригира малоклузијата и да се доведат забите во нивната соодветна оклузија, естетика и функција. По </w:t>
      </w:r>
      <w:r w:rsidR="0090173C" w:rsidRPr="007C7D18">
        <w:rPr>
          <w:rFonts w:ascii="Times New Roman" w:hAnsi="Times New Roman" w:cs="Times New Roman"/>
          <w:color w:val="000000" w:themeColor="text1"/>
          <w:sz w:val="24"/>
          <w:szCs w:val="24"/>
        </w:rPr>
        <w:t xml:space="preserve">завршената </w:t>
      </w:r>
      <w:r w:rsidRPr="007C7D18">
        <w:rPr>
          <w:rFonts w:ascii="Times New Roman" w:hAnsi="Times New Roman" w:cs="Times New Roman"/>
          <w:color w:val="000000" w:themeColor="text1"/>
          <w:sz w:val="24"/>
          <w:szCs w:val="24"/>
        </w:rPr>
        <w:t>ор</w:t>
      </w:r>
      <w:r w:rsidR="0090173C" w:rsidRPr="007C7D18">
        <w:rPr>
          <w:rFonts w:ascii="Times New Roman" w:hAnsi="Times New Roman" w:cs="Times New Roman"/>
          <w:color w:val="000000" w:themeColor="text1"/>
          <w:sz w:val="24"/>
          <w:szCs w:val="24"/>
        </w:rPr>
        <w:t>тодонтска терапија</w:t>
      </w:r>
      <w:r w:rsidRPr="007C7D18">
        <w:rPr>
          <w:rFonts w:ascii="Times New Roman" w:hAnsi="Times New Roman" w:cs="Times New Roman"/>
          <w:color w:val="000000" w:themeColor="text1"/>
          <w:sz w:val="24"/>
          <w:szCs w:val="24"/>
        </w:rPr>
        <w:t>,</w:t>
      </w:r>
      <w:r w:rsidR="0090173C" w:rsidRPr="007C7D18">
        <w:rPr>
          <w:rFonts w:ascii="Times New Roman" w:hAnsi="Times New Roman" w:cs="Times New Roman"/>
          <w:color w:val="000000" w:themeColor="text1"/>
          <w:sz w:val="24"/>
          <w:szCs w:val="24"/>
        </w:rPr>
        <w:t xml:space="preserve"> неопходно е да се одржи стабилност на постигнатите резултати од третманот и да спречат појава на рецидив.</w:t>
      </w:r>
      <w:r w:rsidRPr="007C7D18">
        <w:rPr>
          <w:rFonts w:ascii="Times New Roman" w:hAnsi="Times New Roman" w:cs="Times New Roman"/>
          <w:color w:val="000000" w:themeColor="text1"/>
          <w:sz w:val="24"/>
          <w:szCs w:val="24"/>
        </w:rPr>
        <w:t xml:space="preserve"> Оваа фаза во ортодонцијата се нарекува фаза на ретенција. Ретенцијата е една од најважните завршни фази од фазата на лекување за која ортодонтите не постигнале заеднички договор или одлучиле кои форми и материјали се посупериорни за оваа намена. Врз основа на дилемите околу оваа тема, а без било каков дефинитивен пристап, решивме да ја истражиме оваа тема.</w:t>
      </w:r>
    </w:p>
    <w:p w14:paraId="55DE6836" w14:textId="77777777" w:rsidR="009F5473" w:rsidRPr="007C7D18" w:rsidRDefault="009F5473" w:rsidP="009E732F">
      <w:pPr>
        <w:jc w:val="both"/>
        <w:rPr>
          <w:rFonts w:ascii="Times New Roman" w:hAnsi="Times New Roman" w:cs="Times New Roman"/>
          <w:color w:val="000000" w:themeColor="text1"/>
          <w:sz w:val="24"/>
          <w:szCs w:val="24"/>
        </w:rPr>
      </w:pPr>
    </w:p>
    <w:p w14:paraId="5050CD50" w14:textId="77777777" w:rsidR="009F5473" w:rsidRPr="007C7D18" w:rsidRDefault="009F5473" w:rsidP="009E732F">
      <w:pPr>
        <w:jc w:val="both"/>
        <w:rPr>
          <w:rFonts w:ascii="Times New Roman" w:hAnsi="Times New Roman" w:cs="Times New Roman"/>
          <w:color w:val="000000" w:themeColor="text1"/>
          <w:sz w:val="24"/>
          <w:szCs w:val="24"/>
        </w:rPr>
      </w:pPr>
      <w:r w:rsidRPr="007C7D18">
        <w:rPr>
          <w:rFonts w:ascii="Times New Roman" w:hAnsi="Times New Roman" w:cs="Times New Roman"/>
          <w:b/>
          <w:color w:val="000000" w:themeColor="text1"/>
          <w:sz w:val="24"/>
          <w:szCs w:val="24"/>
        </w:rPr>
        <w:t>Цел на студијата:</w:t>
      </w:r>
      <w:r w:rsidRPr="007C7D18">
        <w:rPr>
          <w:rFonts w:ascii="Times New Roman" w:hAnsi="Times New Roman" w:cs="Times New Roman"/>
          <w:color w:val="000000" w:themeColor="text1"/>
          <w:sz w:val="24"/>
          <w:szCs w:val="24"/>
        </w:rPr>
        <w:t xml:space="preserve"> е да се споредат два модели на</w:t>
      </w:r>
      <w:r w:rsidR="00894EC3" w:rsidRPr="007C7D18">
        <w:rPr>
          <w:rFonts w:ascii="Times New Roman" w:hAnsi="Times New Roman" w:cs="Times New Roman"/>
          <w:color w:val="000000" w:themeColor="text1"/>
          <w:sz w:val="24"/>
          <w:szCs w:val="24"/>
        </w:rPr>
        <w:t xml:space="preserve"> никел титаниумски</w:t>
      </w:r>
      <w:r w:rsidRPr="007C7D18">
        <w:rPr>
          <w:rFonts w:ascii="Times New Roman" w:hAnsi="Times New Roman" w:cs="Times New Roman"/>
          <w:color w:val="000000" w:themeColor="text1"/>
          <w:sz w:val="24"/>
          <w:szCs w:val="24"/>
        </w:rPr>
        <w:t xml:space="preserve"> фиксни ретејнери, рамен префабрикуван никел-титаниумски ретејнер со дебелина 0,010”x0,</w:t>
      </w:r>
      <w:r w:rsidR="00173D9E" w:rsidRPr="007C7D18">
        <w:rPr>
          <w:rFonts w:ascii="Times New Roman" w:hAnsi="Times New Roman" w:cs="Times New Roman"/>
          <w:color w:val="000000" w:themeColor="text1"/>
          <w:sz w:val="24"/>
          <w:szCs w:val="24"/>
        </w:rPr>
        <w:t>029”</w:t>
      </w:r>
      <w:r w:rsidRPr="007C7D18">
        <w:rPr>
          <w:rFonts w:ascii="Times New Roman" w:hAnsi="Times New Roman" w:cs="Times New Roman"/>
          <w:color w:val="000000" w:themeColor="text1"/>
          <w:sz w:val="24"/>
          <w:szCs w:val="24"/>
        </w:rPr>
        <w:t xml:space="preserve"> четири</w:t>
      </w:r>
      <w:r w:rsidR="00894EC3" w:rsidRPr="007C7D18">
        <w:rPr>
          <w:rFonts w:ascii="Times New Roman" w:hAnsi="Times New Roman" w:cs="Times New Roman"/>
          <w:color w:val="000000" w:themeColor="text1"/>
          <w:sz w:val="24"/>
          <w:szCs w:val="24"/>
        </w:rPr>
        <w:t>-жично плетен, со округол</w:t>
      </w:r>
      <w:r w:rsidRPr="007C7D18">
        <w:rPr>
          <w:rFonts w:ascii="Times New Roman" w:hAnsi="Times New Roman" w:cs="Times New Roman"/>
          <w:color w:val="000000" w:themeColor="text1"/>
          <w:sz w:val="24"/>
          <w:szCs w:val="24"/>
        </w:rPr>
        <w:t xml:space="preserve"> шест-жично плетен, коаксијален ретејнер ø 0,44mm/17“, за одржување на стабилноста по третманот, како и следење на одговорот на пародонталното ткиво.</w:t>
      </w:r>
    </w:p>
    <w:p w14:paraId="46E15B4A" w14:textId="77777777" w:rsidR="009F5473" w:rsidRPr="007C7D18" w:rsidRDefault="009F5473" w:rsidP="009E732F">
      <w:pPr>
        <w:jc w:val="both"/>
        <w:rPr>
          <w:rFonts w:ascii="Times New Roman" w:hAnsi="Times New Roman" w:cs="Times New Roman"/>
          <w:color w:val="000000" w:themeColor="text1"/>
          <w:sz w:val="24"/>
          <w:szCs w:val="24"/>
        </w:rPr>
      </w:pPr>
    </w:p>
    <w:p w14:paraId="4E780EEF" w14:textId="58D20D7C" w:rsidR="009F5473" w:rsidRPr="007C7D18" w:rsidRDefault="00657858" w:rsidP="009E732F">
      <w:pPr>
        <w:jc w:val="both"/>
        <w:rPr>
          <w:rFonts w:ascii="Times New Roman" w:hAnsi="Times New Roman" w:cs="Times New Roman"/>
          <w:color w:val="000000" w:themeColor="text1"/>
          <w:sz w:val="24"/>
          <w:szCs w:val="24"/>
        </w:rPr>
      </w:pPr>
      <w:r w:rsidRPr="007C7D18">
        <w:rPr>
          <w:rFonts w:ascii="Times New Roman" w:hAnsi="Times New Roman" w:cs="Times New Roman"/>
          <w:b/>
          <w:color w:val="000000" w:themeColor="text1"/>
          <w:sz w:val="24"/>
          <w:szCs w:val="24"/>
        </w:rPr>
        <w:t>Применети научни методи и начин на работа</w:t>
      </w:r>
      <w:r w:rsidR="009F5473" w:rsidRPr="007C7D18">
        <w:rPr>
          <w:rFonts w:ascii="Times New Roman" w:hAnsi="Times New Roman" w:cs="Times New Roman"/>
          <w:b/>
          <w:color w:val="000000" w:themeColor="text1"/>
          <w:sz w:val="24"/>
          <w:szCs w:val="24"/>
        </w:rPr>
        <w:t>:</w:t>
      </w:r>
      <w:r w:rsidR="009F5473" w:rsidRPr="007C7D18">
        <w:rPr>
          <w:rFonts w:ascii="Times New Roman" w:hAnsi="Times New Roman" w:cs="Times New Roman"/>
          <w:color w:val="000000" w:themeColor="text1"/>
          <w:sz w:val="24"/>
          <w:szCs w:val="24"/>
        </w:rPr>
        <w:t xml:space="preserve"> За реализација и исполнување на целта, студијата беше спроведена во приватната стоматолошка клиника Confident во Приштина. Беа избрани</w:t>
      </w:r>
      <w:r w:rsidR="009F5473" w:rsidRPr="00A50042">
        <w:rPr>
          <w:rFonts w:ascii="Times New Roman" w:hAnsi="Times New Roman" w:cs="Times New Roman"/>
          <w:color w:val="000000" w:themeColor="text1"/>
          <w:sz w:val="24"/>
          <w:szCs w:val="24"/>
          <w:lang w:val="ru-RU"/>
        </w:rPr>
        <w:t xml:space="preserve"> </w:t>
      </w:r>
      <w:r w:rsidR="009F5473" w:rsidRPr="007C7D18">
        <w:rPr>
          <w:rFonts w:ascii="Times New Roman" w:hAnsi="Times New Roman" w:cs="Times New Roman"/>
          <w:color w:val="000000" w:themeColor="text1"/>
          <w:sz w:val="24"/>
          <w:szCs w:val="24"/>
        </w:rPr>
        <w:t>вкупно</w:t>
      </w:r>
      <w:r w:rsidR="000A317F" w:rsidRPr="007C7D18">
        <w:rPr>
          <w:rFonts w:ascii="Times New Roman" w:hAnsi="Times New Roman" w:cs="Times New Roman"/>
          <w:color w:val="000000" w:themeColor="text1"/>
          <w:sz w:val="24"/>
          <w:szCs w:val="24"/>
        </w:rPr>
        <w:t xml:space="preserve"> 60 испитаници</w:t>
      </w:r>
      <w:r w:rsidR="009F5473" w:rsidRPr="007C7D18">
        <w:rPr>
          <w:rFonts w:ascii="Times New Roman" w:hAnsi="Times New Roman" w:cs="Times New Roman"/>
          <w:color w:val="000000" w:themeColor="text1"/>
          <w:sz w:val="24"/>
          <w:szCs w:val="24"/>
        </w:rPr>
        <w:t xml:space="preserve"> на возраст од 16-25 години по завршувањето на ортодонтскиот третман, </w:t>
      </w:r>
      <w:r w:rsidR="00173D9E" w:rsidRPr="007C7D18">
        <w:rPr>
          <w:rFonts w:ascii="Times New Roman" w:hAnsi="Times New Roman" w:cs="Times New Roman"/>
          <w:color w:val="000000" w:themeColor="text1"/>
          <w:sz w:val="24"/>
          <w:szCs w:val="24"/>
        </w:rPr>
        <w:t>со малкоклуз</w:t>
      </w:r>
      <w:r w:rsidR="000A317F" w:rsidRPr="007C7D18">
        <w:rPr>
          <w:rFonts w:ascii="Times New Roman" w:hAnsi="Times New Roman" w:cs="Times New Roman"/>
          <w:color w:val="000000" w:themeColor="text1"/>
          <w:sz w:val="24"/>
          <w:szCs w:val="24"/>
        </w:rPr>
        <w:t>ија класа I по Angle и слабо изразена</w:t>
      </w:r>
      <w:r w:rsidR="009F5473" w:rsidRPr="007C7D18">
        <w:rPr>
          <w:rFonts w:ascii="Times New Roman" w:hAnsi="Times New Roman" w:cs="Times New Roman"/>
          <w:color w:val="000000" w:themeColor="text1"/>
          <w:sz w:val="24"/>
          <w:szCs w:val="24"/>
        </w:rPr>
        <w:t xml:space="preserve"> збиеност</w:t>
      </w:r>
      <w:r w:rsidR="000A317F" w:rsidRPr="007C7D18">
        <w:rPr>
          <w:rFonts w:ascii="Times New Roman" w:hAnsi="Times New Roman" w:cs="Times New Roman"/>
          <w:color w:val="000000" w:themeColor="text1"/>
          <w:sz w:val="24"/>
          <w:szCs w:val="24"/>
        </w:rPr>
        <w:t xml:space="preserve"> третирани со фиксен ортодонтски третман</w:t>
      </w:r>
      <w:r w:rsidR="009F5473" w:rsidRPr="007C7D18">
        <w:rPr>
          <w:rFonts w:ascii="Times New Roman" w:hAnsi="Times New Roman" w:cs="Times New Roman"/>
          <w:color w:val="000000" w:themeColor="text1"/>
          <w:sz w:val="24"/>
          <w:szCs w:val="24"/>
        </w:rPr>
        <w:t>. Исто така, секоја група беше поделена во две подгрупи</w:t>
      </w:r>
      <w:r w:rsidR="00114805" w:rsidRPr="007C7D18">
        <w:rPr>
          <w:rFonts w:ascii="Times New Roman" w:hAnsi="Times New Roman" w:cs="Times New Roman"/>
          <w:color w:val="000000" w:themeColor="text1"/>
          <w:sz w:val="24"/>
          <w:szCs w:val="24"/>
        </w:rPr>
        <w:t>: прва група</w:t>
      </w:r>
      <w:r w:rsidR="009F5473" w:rsidRPr="007C7D18">
        <w:rPr>
          <w:rFonts w:ascii="Times New Roman" w:hAnsi="Times New Roman" w:cs="Times New Roman"/>
          <w:color w:val="000000" w:themeColor="text1"/>
          <w:sz w:val="24"/>
          <w:szCs w:val="24"/>
        </w:rPr>
        <w:t xml:space="preserve"> на возраст од 16-19 години и </w:t>
      </w:r>
      <w:r w:rsidR="00114805" w:rsidRPr="007C7D18">
        <w:rPr>
          <w:rFonts w:ascii="Times New Roman" w:hAnsi="Times New Roman" w:cs="Times New Roman"/>
          <w:color w:val="000000" w:themeColor="text1"/>
          <w:sz w:val="24"/>
          <w:szCs w:val="24"/>
        </w:rPr>
        <w:t xml:space="preserve">втора група на возраст од </w:t>
      </w:r>
      <w:r w:rsidR="009F5473" w:rsidRPr="007C7D18">
        <w:rPr>
          <w:rFonts w:ascii="Times New Roman" w:hAnsi="Times New Roman" w:cs="Times New Roman"/>
          <w:color w:val="000000" w:themeColor="text1"/>
          <w:sz w:val="24"/>
          <w:szCs w:val="24"/>
        </w:rPr>
        <w:t>20-25 години. Група од 30 испитаници беа избрани по случаен избор, а б</w:t>
      </w:r>
      <w:r w:rsidR="00BB7D62" w:rsidRPr="007C7D18">
        <w:rPr>
          <w:rFonts w:ascii="Times New Roman" w:hAnsi="Times New Roman" w:cs="Times New Roman"/>
          <w:color w:val="000000" w:themeColor="text1"/>
          <w:sz w:val="24"/>
          <w:szCs w:val="24"/>
        </w:rPr>
        <w:t xml:space="preserve">еа третирани со рамен </w:t>
      </w:r>
      <w:r w:rsidR="009F5473" w:rsidRPr="007C7D18">
        <w:rPr>
          <w:rFonts w:ascii="Times New Roman" w:hAnsi="Times New Roman" w:cs="Times New Roman"/>
          <w:color w:val="000000" w:themeColor="text1"/>
          <w:sz w:val="24"/>
          <w:szCs w:val="24"/>
        </w:rPr>
        <w:t>префабрикуван никел-титаниумски ретејнер, со дебелина од 0,010”x0,02</w:t>
      </w:r>
      <w:r w:rsidR="00BB7D62" w:rsidRPr="007C7D18">
        <w:rPr>
          <w:rFonts w:ascii="Times New Roman" w:hAnsi="Times New Roman" w:cs="Times New Roman"/>
          <w:color w:val="000000" w:themeColor="text1"/>
          <w:sz w:val="24"/>
          <w:szCs w:val="24"/>
        </w:rPr>
        <w:t>9” четири-жично плетен</w:t>
      </w:r>
      <w:r w:rsidR="009F5473" w:rsidRPr="007C7D18">
        <w:rPr>
          <w:rFonts w:ascii="Times New Roman" w:hAnsi="Times New Roman" w:cs="Times New Roman"/>
          <w:color w:val="000000" w:themeColor="text1"/>
          <w:sz w:val="24"/>
          <w:szCs w:val="24"/>
        </w:rPr>
        <w:t>, во долните шест предни заби на лингвалната страна. Додека</w:t>
      </w:r>
      <w:r w:rsidR="009F5473" w:rsidRPr="00A50042">
        <w:rPr>
          <w:rFonts w:ascii="Times New Roman" w:hAnsi="Times New Roman" w:cs="Times New Roman"/>
          <w:color w:val="000000" w:themeColor="text1"/>
          <w:sz w:val="24"/>
          <w:szCs w:val="24"/>
          <w:lang w:val="ru-RU"/>
        </w:rPr>
        <w:t xml:space="preserve"> </w:t>
      </w:r>
      <w:r w:rsidR="009F5473" w:rsidRPr="007C7D18">
        <w:rPr>
          <w:rFonts w:ascii="Times New Roman" w:hAnsi="Times New Roman" w:cs="Times New Roman"/>
          <w:color w:val="000000" w:themeColor="text1"/>
          <w:sz w:val="24"/>
          <w:szCs w:val="24"/>
        </w:rPr>
        <w:t>група од 30 други</w:t>
      </w:r>
      <w:r w:rsidR="00BB7D62" w:rsidRPr="007C7D18">
        <w:rPr>
          <w:rFonts w:ascii="Times New Roman" w:hAnsi="Times New Roman" w:cs="Times New Roman"/>
          <w:color w:val="000000" w:themeColor="text1"/>
          <w:sz w:val="24"/>
          <w:szCs w:val="24"/>
        </w:rPr>
        <w:t xml:space="preserve"> испитаници, имаа бондиран никел титаниумски ретејнер, округол, </w:t>
      </w:r>
      <w:r w:rsidR="009F5473" w:rsidRPr="007C7D18">
        <w:rPr>
          <w:rFonts w:ascii="Times New Roman" w:hAnsi="Times New Roman" w:cs="Times New Roman"/>
          <w:color w:val="000000" w:themeColor="text1"/>
          <w:sz w:val="24"/>
          <w:szCs w:val="24"/>
        </w:rPr>
        <w:t>шест</w:t>
      </w:r>
      <w:r w:rsidR="00BB7D62" w:rsidRPr="007C7D18">
        <w:rPr>
          <w:rFonts w:ascii="Times New Roman" w:hAnsi="Times New Roman" w:cs="Times New Roman"/>
          <w:color w:val="000000" w:themeColor="text1"/>
          <w:sz w:val="24"/>
          <w:szCs w:val="24"/>
        </w:rPr>
        <w:t>о-жично плетен, коаксијален</w:t>
      </w:r>
      <w:r w:rsidR="009F5473" w:rsidRPr="007C7D18">
        <w:rPr>
          <w:rFonts w:ascii="Times New Roman" w:hAnsi="Times New Roman" w:cs="Times New Roman"/>
          <w:color w:val="000000" w:themeColor="text1"/>
          <w:sz w:val="24"/>
          <w:szCs w:val="24"/>
        </w:rPr>
        <w:t xml:space="preserve"> ø 0,44mm/17” на ист </w:t>
      </w:r>
      <w:r w:rsidR="00BB7D62" w:rsidRPr="007C7D18">
        <w:rPr>
          <w:rFonts w:ascii="Times New Roman" w:hAnsi="Times New Roman" w:cs="Times New Roman"/>
          <w:color w:val="000000" w:themeColor="text1"/>
          <w:sz w:val="24"/>
          <w:szCs w:val="24"/>
        </w:rPr>
        <w:t>начин на долните инцизиви</w:t>
      </w:r>
      <w:r w:rsidR="009F5473" w:rsidRPr="007C7D18">
        <w:rPr>
          <w:rFonts w:ascii="Times New Roman" w:hAnsi="Times New Roman" w:cs="Times New Roman"/>
          <w:color w:val="000000" w:themeColor="text1"/>
          <w:sz w:val="24"/>
          <w:szCs w:val="24"/>
        </w:rPr>
        <w:t xml:space="preserve"> на лингвалната страна. Тие беа одбрани </w:t>
      </w:r>
      <w:r w:rsidR="00BB7D62" w:rsidRPr="007C7D18">
        <w:rPr>
          <w:rFonts w:ascii="Times New Roman" w:hAnsi="Times New Roman" w:cs="Times New Roman"/>
          <w:color w:val="000000" w:themeColor="text1"/>
          <w:sz w:val="24"/>
          <w:szCs w:val="24"/>
        </w:rPr>
        <w:t xml:space="preserve">по случаен избор </w:t>
      </w:r>
      <w:r w:rsidR="009F5473" w:rsidRPr="007C7D18">
        <w:rPr>
          <w:rFonts w:ascii="Times New Roman" w:hAnsi="Times New Roman" w:cs="Times New Roman"/>
          <w:color w:val="000000" w:themeColor="text1"/>
          <w:sz w:val="24"/>
          <w:szCs w:val="24"/>
        </w:rPr>
        <w:t>за бондирање на ретејнерот по завршувањето на ортодонтскиот третман. Отпечатоци беа земени една недела по бондираниот ретејнер и по 12 месеци од периодот на следење</w:t>
      </w:r>
      <w:r w:rsidR="000F27C0" w:rsidRPr="007C7D18">
        <w:rPr>
          <w:rFonts w:ascii="Times New Roman" w:hAnsi="Times New Roman" w:cs="Times New Roman"/>
          <w:color w:val="000000" w:themeColor="text1"/>
          <w:sz w:val="24"/>
          <w:szCs w:val="24"/>
        </w:rPr>
        <w:t xml:space="preserve"> и беа израб</w:t>
      </w:r>
      <w:r w:rsidR="00173D9E" w:rsidRPr="007C7D18">
        <w:rPr>
          <w:rFonts w:ascii="Times New Roman" w:hAnsi="Times New Roman" w:cs="Times New Roman"/>
          <w:color w:val="000000" w:themeColor="text1"/>
          <w:sz w:val="24"/>
          <w:szCs w:val="24"/>
        </w:rPr>
        <w:t>отени гипсани модели. Беа мерени</w:t>
      </w:r>
      <w:r w:rsidR="000F27C0" w:rsidRPr="007C7D18">
        <w:rPr>
          <w:rFonts w:ascii="Times New Roman" w:hAnsi="Times New Roman" w:cs="Times New Roman"/>
          <w:color w:val="000000" w:themeColor="text1"/>
          <w:sz w:val="24"/>
          <w:szCs w:val="24"/>
        </w:rPr>
        <w:t xml:space="preserve"> 8</w:t>
      </w:r>
      <w:r w:rsidR="009F5473" w:rsidRPr="007C7D18">
        <w:rPr>
          <w:rFonts w:ascii="Times New Roman" w:hAnsi="Times New Roman" w:cs="Times New Roman"/>
          <w:color w:val="000000" w:themeColor="text1"/>
          <w:sz w:val="24"/>
          <w:szCs w:val="24"/>
        </w:rPr>
        <w:t xml:space="preserve"> ортодонтски параметри 1) </w:t>
      </w:r>
      <w:r w:rsidR="009F5473" w:rsidRPr="007C7D18">
        <w:rPr>
          <w:rFonts w:ascii="Times New Roman" w:hAnsi="Times New Roman" w:cs="Times New Roman"/>
          <w:color w:val="000000" w:themeColor="text1"/>
          <w:sz w:val="24"/>
          <w:szCs w:val="24"/>
          <w:lang w:val="en-US"/>
        </w:rPr>
        <w:t>Little</w:t>
      </w:r>
      <w:r w:rsidR="009F5473" w:rsidRPr="00A50042">
        <w:rPr>
          <w:rFonts w:ascii="Times New Roman" w:hAnsi="Times New Roman" w:cs="Times New Roman"/>
          <w:color w:val="000000" w:themeColor="text1"/>
          <w:sz w:val="24"/>
          <w:szCs w:val="24"/>
          <w:lang w:val="ru-RU"/>
        </w:rPr>
        <w:t>’</w:t>
      </w:r>
      <w:r w:rsidR="009F5473" w:rsidRPr="007C7D18">
        <w:rPr>
          <w:rFonts w:ascii="Times New Roman" w:hAnsi="Times New Roman" w:cs="Times New Roman"/>
          <w:color w:val="000000" w:themeColor="text1"/>
          <w:sz w:val="24"/>
          <w:szCs w:val="24"/>
          <w:lang w:val="en-US"/>
        </w:rPr>
        <w:t>s</w:t>
      </w:r>
      <w:r w:rsidR="009F5473" w:rsidRPr="007C7D18">
        <w:rPr>
          <w:rFonts w:ascii="Times New Roman" w:hAnsi="Times New Roman" w:cs="Times New Roman"/>
          <w:color w:val="000000" w:themeColor="text1"/>
          <w:sz w:val="24"/>
          <w:szCs w:val="24"/>
        </w:rPr>
        <w:t xml:space="preserve"> индекс на нерегуларности – LII; 2) </w:t>
      </w:r>
      <w:r w:rsidR="00537B49" w:rsidRPr="007C7D18">
        <w:rPr>
          <w:rFonts w:ascii="Times New Roman" w:hAnsi="Times New Roman" w:cs="Times New Roman"/>
          <w:color w:val="000000" w:themeColor="text1"/>
          <w:sz w:val="24"/>
          <w:szCs w:val="24"/>
        </w:rPr>
        <w:t>Периметар на лак (</w:t>
      </w:r>
      <w:r w:rsidR="000F27C0" w:rsidRPr="007C7D18">
        <w:rPr>
          <w:rFonts w:ascii="Times New Roman" w:hAnsi="Times New Roman" w:cs="Times New Roman"/>
          <w:color w:val="000000" w:themeColor="text1"/>
          <w:sz w:val="24"/>
          <w:szCs w:val="24"/>
        </w:rPr>
        <w:t>Лаков периметар</w:t>
      </w:r>
      <w:r w:rsidR="00537B49" w:rsidRPr="007C7D18">
        <w:rPr>
          <w:rFonts w:ascii="Times New Roman" w:hAnsi="Times New Roman" w:cs="Times New Roman"/>
          <w:color w:val="000000" w:themeColor="text1"/>
          <w:sz w:val="24"/>
          <w:szCs w:val="24"/>
        </w:rPr>
        <w:t>)</w:t>
      </w:r>
      <w:r w:rsidR="000F27C0" w:rsidRPr="007C7D18">
        <w:rPr>
          <w:rFonts w:ascii="Times New Roman" w:hAnsi="Times New Roman" w:cs="Times New Roman"/>
          <w:color w:val="000000" w:themeColor="text1"/>
          <w:sz w:val="24"/>
          <w:szCs w:val="24"/>
        </w:rPr>
        <w:t xml:space="preserve"> </w:t>
      </w:r>
      <w:r w:rsidR="009F5473" w:rsidRPr="007C7D18">
        <w:rPr>
          <w:rFonts w:ascii="Times New Roman" w:hAnsi="Times New Roman" w:cs="Times New Roman"/>
          <w:color w:val="000000" w:themeColor="text1"/>
          <w:sz w:val="24"/>
          <w:szCs w:val="24"/>
        </w:rPr>
        <w:t xml:space="preserve">- АР; 3) Премоларна ширина – PW; 4) Дијаметар на просторот на инцизивите – </w:t>
      </w:r>
      <w:r w:rsidR="009F5473" w:rsidRPr="007C7D18">
        <w:rPr>
          <w:rFonts w:ascii="Times New Roman" w:hAnsi="Times New Roman" w:cs="Times New Roman"/>
          <w:color w:val="000000" w:themeColor="text1"/>
          <w:sz w:val="24"/>
          <w:szCs w:val="24"/>
          <w:lang w:val="sr-Latn-RS"/>
        </w:rPr>
        <w:t>IS</w:t>
      </w:r>
      <w:r w:rsidR="009F5473" w:rsidRPr="007C7D18">
        <w:rPr>
          <w:rFonts w:ascii="Times New Roman" w:hAnsi="Times New Roman" w:cs="Times New Roman"/>
          <w:color w:val="000000" w:themeColor="text1"/>
          <w:sz w:val="24"/>
          <w:szCs w:val="24"/>
        </w:rPr>
        <w:t>; 5) Интерканинско растојание - IcD; 6) Lundsrom сегментална ан</w:t>
      </w:r>
      <w:r w:rsidR="000F27C0" w:rsidRPr="007C7D18">
        <w:rPr>
          <w:rFonts w:ascii="Times New Roman" w:hAnsi="Times New Roman" w:cs="Times New Roman"/>
          <w:color w:val="000000" w:themeColor="text1"/>
          <w:sz w:val="24"/>
          <w:szCs w:val="24"/>
        </w:rPr>
        <w:t>ализа – LsA; 7) Должина на лак</w:t>
      </w:r>
      <w:r w:rsidR="009F5473" w:rsidRPr="007C7D18">
        <w:rPr>
          <w:rFonts w:ascii="Times New Roman" w:hAnsi="Times New Roman" w:cs="Times New Roman"/>
          <w:color w:val="000000" w:themeColor="text1"/>
          <w:sz w:val="24"/>
          <w:szCs w:val="24"/>
        </w:rPr>
        <w:t xml:space="preserve"> – AL; 8) Ретромоларен простор – TMS; </w:t>
      </w:r>
      <w:r w:rsidR="000F27C0" w:rsidRPr="007C7D18">
        <w:rPr>
          <w:rFonts w:ascii="Times New Roman" w:hAnsi="Times New Roman" w:cs="Times New Roman"/>
          <w:color w:val="000000" w:themeColor="text1"/>
          <w:sz w:val="24"/>
          <w:szCs w:val="24"/>
        </w:rPr>
        <w:t xml:space="preserve">Овие параметри </w:t>
      </w:r>
      <w:r w:rsidR="009F5473" w:rsidRPr="007C7D18">
        <w:rPr>
          <w:rFonts w:ascii="Times New Roman" w:hAnsi="Times New Roman" w:cs="Times New Roman"/>
          <w:color w:val="000000" w:themeColor="text1"/>
          <w:sz w:val="24"/>
          <w:szCs w:val="24"/>
        </w:rPr>
        <w:t>беа евалуирани на двата гипсени модели</w:t>
      </w:r>
      <w:r w:rsidR="000F27C0" w:rsidRPr="007C7D18">
        <w:rPr>
          <w:rFonts w:ascii="Times New Roman" w:hAnsi="Times New Roman" w:cs="Times New Roman"/>
          <w:color w:val="000000" w:themeColor="text1"/>
          <w:sz w:val="24"/>
          <w:szCs w:val="24"/>
        </w:rPr>
        <w:t xml:space="preserve"> во два временски периоди веднаш по отстранување на фиксниот апарат (Т0) и 12 месеци подоцна (Т1)</w:t>
      </w:r>
      <w:r w:rsidR="009F5473" w:rsidRPr="007C7D18">
        <w:rPr>
          <w:rFonts w:ascii="Times New Roman" w:hAnsi="Times New Roman" w:cs="Times New Roman"/>
          <w:color w:val="000000" w:themeColor="text1"/>
          <w:sz w:val="24"/>
          <w:szCs w:val="24"/>
        </w:rPr>
        <w:t xml:space="preserve">. Исто така, пет парадонтални параметри како што се: 1) Индекс на </w:t>
      </w:r>
      <w:r w:rsidR="00537B49" w:rsidRPr="007C7D18">
        <w:rPr>
          <w:rFonts w:ascii="Times New Roman" w:hAnsi="Times New Roman" w:cs="Times New Roman"/>
          <w:color w:val="000000" w:themeColor="text1"/>
          <w:sz w:val="24"/>
          <w:szCs w:val="24"/>
        </w:rPr>
        <w:t xml:space="preserve">дентален </w:t>
      </w:r>
      <w:r w:rsidR="009F5473" w:rsidRPr="007C7D18">
        <w:rPr>
          <w:rFonts w:ascii="Times New Roman" w:hAnsi="Times New Roman" w:cs="Times New Roman"/>
          <w:color w:val="000000" w:themeColor="text1"/>
          <w:sz w:val="24"/>
          <w:szCs w:val="24"/>
        </w:rPr>
        <w:t xml:space="preserve">плак – PI; 2) </w:t>
      </w:r>
      <w:r w:rsidR="00A90A88" w:rsidRPr="007C7D18">
        <w:rPr>
          <w:rFonts w:ascii="Times New Roman" w:hAnsi="Times New Roman" w:cs="Times New Roman"/>
          <w:color w:val="000000" w:themeColor="text1"/>
          <w:sz w:val="24"/>
          <w:szCs w:val="24"/>
        </w:rPr>
        <w:t>Индекс на гингивална инфламација</w:t>
      </w:r>
      <w:r w:rsidR="009F5473" w:rsidRPr="007C7D18">
        <w:rPr>
          <w:rFonts w:ascii="Times New Roman" w:hAnsi="Times New Roman" w:cs="Times New Roman"/>
          <w:color w:val="000000" w:themeColor="text1"/>
          <w:sz w:val="24"/>
          <w:szCs w:val="24"/>
        </w:rPr>
        <w:t xml:space="preserve"> – </w:t>
      </w:r>
      <w:r w:rsidR="009F5473" w:rsidRPr="007C7D18">
        <w:rPr>
          <w:rFonts w:ascii="Times New Roman" w:hAnsi="Times New Roman" w:cs="Times New Roman"/>
          <w:color w:val="000000" w:themeColor="text1"/>
          <w:sz w:val="24"/>
          <w:szCs w:val="24"/>
          <w:lang w:val="en-US"/>
        </w:rPr>
        <w:t>GI</w:t>
      </w:r>
      <w:r w:rsidR="00A90A88" w:rsidRPr="007C7D18">
        <w:rPr>
          <w:rFonts w:ascii="Times New Roman" w:hAnsi="Times New Roman" w:cs="Times New Roman"/>
          <w:color w:val="000000" w:themeColor="text1"/>
          <w:sz w:val="24"/>
          <w:szCs w:val="24"/>
        </w:rPr>
        <w:t xml:space="preserve">; 3) Индекс на забен камен- CI; 4) </w:t>
      </w:r>
      <w:r w:rsidR="00173D9E" w:rsidRPr="007C7D18">
        <w:rPr>
          <w:rFonts w:ascii="Times New Roman" w:hAnsi="Times New Roman" w:cs="Times New Roman"/>
          <w:color w:val="000000" w:themeColor="text1"/>
          <w:sz w:val="24"/>
          <w:szCs w:val="24"/>
        </w:rPr>
        <w:t>П</w:t>
      </w:r>
      <w:r w:rsidR="00733987" w:rsidRPr="007C7D18">
        <w:rPr>
          <w:rFonts w:ascii="Times New Roman" w:hAnsi="Times New Roman" w:cs="Times New Roman"/>
          <w:color w:val="000000" w:themeColor="text1"/>
          <w:sz w:val="24"/>
          <w:szCs w:val="24"/>
        </w:rPr>
        <w:t>ародонтално содирање на д</w:t>
      </w:r>
      <w:r w:rsidR="00A90A88" w:rsidRPr="007C7D18">
        <w:rPr>
          <w:rFonts w:ascii="Times New Roman" w:hAnsi="Times New Roman" w:cs="Times New Roman"/>
          <w:color w:val="000000" w:themeColor="text1"/>
          <w:sz w:val="24"/>
          <w:szCs w:val="24"/>
        </w:rPr>
        <w:t>лабочина на пародонтален џеб</w:t>
      </w:r>
      <w:r w:rsidR="009F5473" w:rsidRPr="007C7D18">
        <w:rPr>
          <w:rFonts w:ascii="Times New Roman" w:hAnsi="Times New Roman" w:cs="Times New Roman"/>
          <w:color w:val="000000" w:themeColor="text1"/>
          <w:sz w:val="24"/>
          <w:szCs w:val="24"/>
        </w:rPr>
        <w:t xml:space="preserve"> – PD</w:t>
      </w:r>
      <w:r w:rsidR="00A90A88" w:rsidRPr="007C7D18">
        <w:rPr>
          <w:rFonts w:ascii="Times New Roman" w:hAnsi="Times New Roman" w:cs="Times New Roman"/>
          <w:color w:val="000000" w:themeColor="text1"/>
          <w:sz w:val="24"/>
          <w:szCs w:val="24"/>
        </w:rPr>
        <w:t xml:space="preserve">; 5) Индекс на </w:t>
      </w:r>
      <w:r w:rsidR="00733987" w:rsidRPr="007C7D18">
        <w:rPr>
          <w:rFonts w:ascii="Times New Roman" w:hAnsi="Times New Roman" w:cs="Times New Roman"/>
          <w:color w:val="000000" w:themeColor="text1"/>
          <w:sz w:val="24"/>
          <w:szCs w:val="24"/>
        </w:rPr>
        <w:t xml:space="preserve">гингивално </w:t>
      </w:r>
      <w:r w:rsidR="00A90A88" w:rsidRPr="007C7D18">
        <w:rPr>
          <w:rFonts w:ascii="Times New Roman" w:hAnsi="Times New Roman" w:cs="Times New Roman"/>
          <w:color w:val="000000" w:themeColor="text1"/>
          <w:sz w:val="24"/>
          <w:szCs w:val="24"/>
        </w:rPr>
        <w:t>к</w:t>
      </w:r>
      <w:r w:rsidR="009F5473" w:rsidRPr="007C7D18">
        <w:rPr>
          <w:rFonts w:ascii="Times New Roman" w:hAnsi="Times New Roman" w:cs="Times New Roman"/>
          <w:color w:val="000000" w:themeColor="text1"/>
          <w:sz w:val="24"/>
          <w:szCs w:val="24"/>
        </w:rPr>
        <w:t xml:space="preserve">рварење при сондирање – </w:t>
      </w:r>
      <w:r w:rsidR="009F5473" w:rsidRPr="007C7D18">
        <w:rPr>
          <w:rFonts w:ascii="Times New Roman" w:hAnsi="Times New Roman" w:cs="Times New Roman"/>
          <w:color w:val="000000" w:themeColor="text1"/>
          <w:sz w:val="24"/>
          <w:szCs w:val="24"/>
          <w:lang w:val="en-US"/>
        </w:rPr>
        <w:t>BP</w:t>
      </w:r>
      <w:r w:rsidR="009F5473" w:rsidRPr="007C7D18">
        <w:rPr>
          <w:rFonts w:ascii="Times New Roman" w:hAnsi="Times New Roman" w:cs="Times New Roman"/>
          <w:color w:val="000000" w:themeColor="text1"/>
          <w:sz w:val="24"/>
          <w:szCs w:val="24"/>
        </w:rPr>
        <w:t xml:space="preserve">; беа </w:t>
      </w:r>
      <w:r w:rsidR="009F5473" w:rsidRPr="007C7D18">
        <w:rPr>
          <w:rFonts w:ascii="Times New Roman" w:hAnsi="Times New Roman" w:cs="Times New Roman"/>
          <w:color w:val="000000" w:themeColor="text1"/>
          <w:sz w:val="24"/>
          <w:szCs w:val="24"/>
        </w:rPr>
        <w:lastRenderedPageBreak/>
        <w:t>евалуирани и евидентирани. Тие беа споредувани помеѓу групите и нивните подгрупи</w:t>
      </w:r>
      <w:r w:rsidR="009F5473" w:rsidRPr="00A50042">
        <w:rPr>
          <w:rFonts w:ascii="Times New Roman" w:hAnsi="Times New Roman" w:cs="Times New Roman"/>
          <w:color w:val="000000" w:themeColor="text1"/>
          <w:sz w:val="24"/>
          <w:szCs w:val="24"/>
          <w:lang w:val="ru-RU"/>
        </w:rPr>
        <w:t xml:space="preserve"> </w:t>
      </w:r>
      <w:r w:rsidR="009F5473" w:rsidRPr="007C7D18">
        <w:rPr>
          <w:rFonts w:ascii="Times New Roman" w:hAnsi="Times New Roman" w:cs="Times New Roman"/>
          <w:color w:val="000000" w:themeColor="text1"/>
          <w:sz w:val="24"/>
          <w:szCs w:val="24"/>
        </w:rPr>
        <w:t>во четири последователни периоди од 3, 6, 9 и 12 месеци за времето на ретенција.</w:t>
      </w:r>
    </w:p>
    <w:p w14:paraId="6EE1B3A0" w14:textId="77777777" w:rsidR="009F5473" w:rsidRPr="007C7D18" w:rsidRDefault="009F5473" w:rsidP="009E732F">
      <w:pPr>
        <w:jc w:val="both"/>
        <w:rPr>
          <w:rFonts w:ascii="Times New Roman" w:hAnsi="Times New Roman" w:cs="Times New Roman"/>
          <w:color w:val="000000" w:themeColor="text1"/>
          <w:sz w:val="24"/>
          <w:szCs w:val="24"/>
        </w:rPr>
      </w:pPr>
    </w:p>
    <w:p w14:paraId="63B4E1EE" w14:textId="51BF923D" w:rsidR="009F5473" w:rsidRPr="007C7D18" w:rsidRDefault="00657858" w:rsidP="009E732F">
      <w:pPr>
        <w:jc w:val="both"/>
        <w:rPr>
          <w:rFonts w:ascii="Times New Roman" w:hAnsi="Times New Roman" w:cs="Times New Roman"/>
          <w:color w:val="000000" w:themeColor="text1"/>
          <w:sz w:val="24"/>
          <w:szCs w:val="24"/>
        </w:rPr>
      </w:pPr>
      <w:r w:rsidRPr="007C7D18">
        <w:rPr>
          <w:rFonts w:ascii="Times New Roman" w:hAnsi="Times New Roman" w:cs="Times New Roman"/>
          <w:b/>
          <w:color w:val="000000" w:themeColor="text1"/>
          <w:sz w:val="24"/>
          <w:szCs w:val="24"/>
        </w:rPr>
        <w:t>Добиени резултати и нивно значење</w:t>
      </w:r>
      <w:r w:rsidR="009F5473" w:rsidRPr="007C7D18">
        <w:rPr>
          <w:rFonts w:ascii="Times New Roman" w:hAnsi="Times New Roman" w:cs="Times New Roman"/>
          <w:b/>
          <w:color w:val="000000" w:themeColor="text1"/>
          <w:sz w:val="24"/>
          <w:szCs w:val="24"/>
        </w:rPr>
        <w:t>:</w:t>
      </w:r>
      <w:r w:rsidR="009F5473" w:rsidRPr="007C7D18">
        <w:rPr>
          <w:rFonts w:ascii="Times New Roman" w:hAnsi="Times New Roman" w:cs="Times New Roman"/>
          <w:color w:val="000000" w:themeColor="text1"/>
          <w:sz w:val="24"/>
          <w:szCs w:val="24"/>
        </w:rPr>
        <w:t xml:space="preserve"> Ортодонтските параметри измерени при првата посета по дебондирање во фазата </w:t>
      </w:r>
      <w:r w:rsidR="00452E28" w:rsidRPr="007C7D18">
        <w:rPr>
          <w:rFonts w:ascii="Times New Roman" w:hAnsi="Times New Roman" w:cs="Times New Roman"/>
          <w:color w:val="000000" w:themeColor="text1"/>
          <w:sz w:val="24"/>
          <w:szCs w:val="24"/>
        </w:rPr>
        <w:t>на гипсен модел Т0</w:t>
      </w:r>
      <w:r w:rsidR="009F5473" w:rsidRPr="007C7D18">
        <w:rPr>
          <w:rFonts w:ascii="Times New Roman" w:hAnsi="Times New Roman" w:cs="Times New Roman"/>
          <w:color w:val="000000" w:themeColor="text1"/>
          <w:sz w:val="24"/>
          <w:szCs w:val="24"/>
        </w:rPr>
        <w:t xml:space="preserve"> беа споредени со вредностите по 12 месеци измерени </w:t>
      </w:r>
      <w:r w:rsidR="00452E28" w:rsidRPr="007C7D18">
        <w:rPr>
          <w:rFonts w:ascii="Times New Roman" w:hAnsi="Times New Roman" w:cs="Times New Roman"/>
          <w:color w:val="000000" w:themeColor="text1"/>
          <w:sz w:val="24"/>
          <w:szCs w:val="24"/>
        </w:rPr>
        <w:t>на друг гипсен модел</w:t>
      </w:r>
      <w:r w:rsidR="009F5473" w:rsidRPr="007C7D18">
        <w:rPr>
          <w:rFonts w:ascii="Times New Roman" w:hAnsi="Times New Roman" w:cs="Times New Roman"/>
          <w:color w:val="000000" w:themeColor="text1"/>
          <w:sz w:val="24"/>
          <w:szCs w:val="24"/>
        </w:rPr>
        <w:t xml:space="preserve"> Т0. Немаше статистичка разлика меѓу две групи на ретејнери, туку само разлика помеѓу </w:t>
      </w:r>
      <w:r w:rsidR="00452E28" w:rsidRPr="007C7D18">
        <w:rPr>
          <w:rFonts w:ascii="Times New Roman" w:hAnsi="Times New Roman" w:cs="Times New Roman"/>
          <w:color w:val="000000" w:themeColor="text1"/>
          <w:sz w:val="24"/>
          <w:szCs w:val="24"/>
        </w:rPr>
        <w:t>првата и втората група на испитаници</w:t>
      </w:r>
      <w:r w:rsidR="009F5473" w:rsidRPr="007C7D18">
        <w:rPr>
          <w:rFonts w:ascii="Times New Roman" w:hAnsi="Times New Roman" w:cs="Times New Roman"/>
          <w:color w:val="000000" w:themeColor="text1"/>
          <w:sz w:val="24"/>
          <w:szCs w:val="24"/>
        </w:rPr>
        <w:t xml:space="preserve"> дури и внатре во истата група. Пародонталните параметри дадоа значајна разлика меѓу GI, PD и BP, а повисоки вредност</w:t>
      </w:r>
      <w:r w:rsidR="00C43214" w:rsidRPr="007C7D18">
        <w:rPr>
          <w:rFonts w:ascii="Times New Roman" w:hAnsi="Times New Roman" w:cs="Times New Roman"/>
          <w:color w:val="000000" w:themeColor="text1"/>
          <w:sz w:val="24"/>
          <w:szCs w:val="24"/>
        </w:rPr>
        <w:t xml:space="preserve">и </w:t>
      </w:r>
      <w:r w:rsidR="00835BB2" w:rsidRPr="007C7D18">
        <w:rPr>
          <w:rFonts w:ascii="Times New Roman" w:hAnsi="Times New Roman" w:cs="Times New Roman"/>
          <w:color w:val="000000" w:themeColor="text1"/>
          <w:sz w:val="24"/>
          <w:szCs w:val="24"/>
        </w:rPr>
        <w:t xml:space="preserve">беа добиени </w:t>
      </w:r>
      <w:r w:rsidR="00C43214" w:rsidRPr="007C7D18">
        <w:rPr>
          <w:rFonts w:ascii="Times New Roman" w:hAnsi="Times New Roman" w:cs="Times New Roman"/>
          <w:color w:val="000000" w:themeColor="text1"/>
          <w:sz w:val="24"/>
          <w:szCs w:val="24"/>
        </w:rPr>
        <w:t>во групата со округол ретејнер</w:t>
      </w:r>
      <w:r w:rsidR="009F5473" w:rsidRPr="00A50042">
        <w:rPr>
          <w:rFonts w:ascii="Times New Roman" w:hAnsi="Times New Roman" w:cs="Times New Roman"/>
          <w:color w:val="000000" w:themeColor="text1"/>
          <w:sz w:val="24"/>
          <w:szCs w:val="24"/>
          <w:lang w:val="ru-RU"/>
        </w:rPr>
        <w:t xml:space="preserve"> (</w:t>
      </w:r>
      <w:r w:rsidR="009F5473" w:rsidRPr="007C7D18">
        <w:rPr>
          <w:rFonts w:ascii="Times New Roman" w:hAnsi="Times New Roman" w:cs="Times New Roman"/>
          <w:color w:val="000000" w:themeColor="text1"/>
          <w:sz w:val="24"/>
          <w:szCs w:val="24"/>
          <w:lang w:val="en-US"/>
        </w:rPr>
        <w:t>RR</w:t>
      </w:r>
      <w:r w:rsidR="009F5473" w:rsidRPr="00A50042">
        <w:rPr>
          <w:rFonts w:ascii="Times New Roman" w:hAnsi="Times New Roman" w:cs="Times New Roman"/>
          <w:color w:val="000000" w:themeColor="text1"/>
          <w:sz w:val="24"/>
          <w:szCs w:val="24"/>
          <w:lang w:val="ru-RU"/>
        </w:rPr>
        <w:t>)</w:t>
      </w:r>
      <w:r w:rsidR="009F5473" w:rsidRPr="007C7D18">
        <w:rPr>
          <w:rFonts w:ascii="Times New Roman" w:hAnsi="Times New Roman" w:cs="Times New Roman"/>
          <w:color w:val="000000" w:themeColor="text1"/>
          <w:sz w:val="24"/>
          <w:szCs w:val="24"/>
        </w:rPr>
        <w:t xml:space="preserve"> во споредба со групата с</w:t>
      </w:r>
      <w:r w:rsidR="00C43214" w:rsidRPr="007C7D18">
        <w:rPr>
          <w:rFonts w:ascii="Times New Roman" w:hAnsi="Times New Roman" w:cs="Times New Roman"/>
          <w:color w:val="000000" w:themeColor="text1"/>
          <w:sz w:val="24"/>
          <w:szCs w:val="24"/>
        </w:rPr>
        <w:t>о рамен ретејнер</w:t>
      </w:r>
      <w:r w:rsidR="009F5473" w:rsidRPr="00A50042">
        <w:rPr>
          <w:rFonts w:ascii="Times New Roman" w:hAnsi="Times New Roman" w:cs="Times New Roman"/>
          <w:color w:val="000000" w:themeColor="text1"/>
          <w:sz w:val="24"/>
          <w:szCs w:val="24"/>
          <w:lang w:val="ru-RU"/>
        </w:rPr>
        <w:t xml:space="preserve"> (</w:t>
      </w:r>
      <w:r w:rsidR="009F5473" w:rsidRPr="007C7D18">
        <w:rPr>
          <w:rFonts w:ascii="Times New Roman" w:hAnsi="Times New Roman" w:cs="Times New Roman"/>
          <w:color w:val="000000" w:themeColor="text1"/>
          <w:sz w:val="24"/>
          <w:szCs w:val="24"/>
          <w:lang w:val="en-US"/>
        </w:rPr>
        <w:t>FR</w:t>
      </w:r>
      <w:r w:rsidR="009F5473" w:rsidRPr="00A50042">
        <w:rPr>
          <w:rFonts w:ascii="Times New Roman" w:hAnsi="Times New Roman" w:cs="Times New Roman"/>
          <w:color w:val="000000" w:themeColor="text1"/>
          <w:sz w:val="24"/>
          <w:szCs w:val="24"/>
          <w:lang w:val="ru-RU"/>
        </w:rPr>
        <w:t>)</w:t>
      </w:r>
      <w:r w:rsidR="009F5473" w:rsidRPr="007C7D18">
        <w:rPr>
          <w:rFonts w:ascii="Times New Roman" w:hAnsi="Times New Roman" w:cs="Times New Roman"/>
          <w:color w:val="000000" w:themeColor="text1"/>
          <w:sz w:val="24"/>
          <w:szCs w:val="24"/>
        </w:rPr>
        <w:t>.</w:t>
      </w:r>
    </w:p>
    <w:p w14:paraId="2D4C5B60" w14:textId="77777777" w:rsidR="009F5473" w:rsidRPr="00A50042" w:rsidRDefault="009F5473" w:rsidP="009E732F">
      <w:pPr>
        <w:jc w:val="both"/>
        <w:rPr>
          <w:rFonts w:ascii="Times New Roman" w:hAnsi="Times New Roman" w:cs="Times New Roman"/>
          <w:color w:val="000000" w:themeColor="text1"/>
          <w:sz w:val="24"/>
          <w:szCs w:val="24"/>
          <w:lang w:val="ru-RU"/>
        </w:rPr>
      </w:pPr>
      <w:r w:rsidRPr="007C7D18">
        <w:rPr>
          <w:rFonts w:ascii="Times New Roman" w:hAnsi="Times New Roman" w:cs="Times New Roman"/>
          <w:color w:val="000000" w:themeColor="text1"/>
          <w:sz w:val="24"/>
          <w:szCs w:val="24"/>
        </w:rPr>
        <w:t>Во групата FR или</w:t>
      </w:r>
      <w:r w:rsidR="00C43214" w:rsidRPr="007C7D18">
        <w:rPr>
          <w:rFonts w:ascii="Times New Roman" w:hAnsi="Times New Roman" w:cs="Times New Roman"/>
          <w:color w:val="000000" w:themeColor="text1"/>
          <w:sz w:val="24"/>
          <w:szCs w:val="24"/>
        </w:rPr>
        <w:t xml:space="preserve"> RR просечниот </w:t>
      </w:r>
      <w:r w:rsidR="00C43214" w:rsidRPr="007C7D18">
        <w:rPr>
          <w:rFonts w:ascii="Times New Roman" w:hAnsi="Times New Roman" w:cs="Times New Roman"/>
          <w:color w:val="000000" w:themeColor="text1"/>
          <w:sz w:val="24"/>
          <w:szCs w:val="24"/>
          <w:lang w:val="en-US"/>
        </w:rPr>
        <w:t>GI</w:t>
      </w:r>
      <w:r w:rsidRPr="007C7D18">
        <w:rPr>
          <w:rFonts w:ascii="Times New Roman" w:hAnsi="Times New Roman" w:cs="Times New Roman"/>
          <w:color w:val="000000" w:themeColor="text1"/>
          <w:sz w:val="24"/>
          <w:szCs w:val="24"/>
        </w:rPr>
        <w:t xml:space="preserve"> беше 0,20±0,08 наспроти 0,30±0,18 соодветно со min/max од 0,08/0,33 наспроти 10,08/0,88, и 50% пациенти со вредност помала од 0,16 наспроти 0,25. По 12 месеци, значително пониска </w:t>
      </w:r>
      <w:r w:rsidRPr="007C7D18">
        <w:rPr>
          <w:rFonts w:ascii="Times New Roman" w:hAnsi="Times New Roman" w:cs="Times New Roman"/>
          <w:color w:val="000000" w:themeColor="text1"/>
          <w:sz w:val="24"/>
          <w:szCs w:val="24"/>
          <w:lang w:val="sr-Latn-RS"/>
        </w:rPr>
        <w:t>GI</w:t>
      </w:r>
      <w:r w:rsidRPr="007C7D18">
        <w:rPr>
          <w:rFonts w:ascii="Times New Roman" w:hAnsi="Times New Roman" w:cs="Times New Roman"/>
          <w:color w:val="000000" w:themeColor="text1"/>
          <w:sz w:val="24"/>
          <w:szCs w:val="24"/>
        </w:rPr>
        <w:t xml:space="preserve"> вредност беше пронајдена кај пациенти третирани со FR во споредба со RR (Test Mann-Whitney U: Z=-2,365; p=0,018). Во групите FR и RR просечната длабочина на џебот беше 0,20±0 ,07 наспроти 0,28±0,11 mm со мин/макс 0,00/1,33 наспроти 0,00/0,66 mm соодветно. PD&lt;0,22mm за Median=0,22mm имаа 50% од пациентите во FR групата, а PD&lt;0,27mm за Median=0,27mm имаа 50% од пациентите во RR групата. Според анализата, постоеле значајни разлики помеѓу групите FR и RR поврзани со PD (Mann-Whitney U Test: Z=-3,186; p=0,001) во однос на значително пониска PD во групата FR</w:t>
      </w:r>
      <w:r w:rsidRPr="00A50042">
        <w:rPr>
          <w:rFonts w:ascii="Times New Roman" w:hAnsi="Times New Roman" w:cs="Times New Roman"/>
          <w:color w:val="000000" w:themeColor="text1"/>
          <w:sz w:val="24"/>
          <w:szCs w:val="24"/>
          <w:lang w:val="ru-RU"/>
        </w:rPr>
        <w:t>.</w:t>
      </w:r>
    </w:p>
    <w:p w14:paraId="655A4BA3" w14:textId="77777777" w:rsidR="009F5473" w:rsidRPr="007C7D18" w:rsidRDefault="009F5473" w:rsidP="009E732F">
      <w:pPr>
        <w:jc w:val="both"/>
        <w:rPr>
          <w:rFonts w:ascii="Times New Roman" w:hAnsi="Times New Roman" w:cs="Times New Roman"/>
          <w:color w:val="000000" w:themeColor="text1"/>
          <w:sz w:val="24"/>
          <w:szCs w:val="24"/>
        </w:rPr>
      </w:pPr>
      <w:r w:rsidRPr="007C7D18">
        <w:rPr>
          <w:rFonts w:ascii="Times New Roman" w:hAnsi="Times New Roman" w:cs="Times New Roman"/>
          <w:color w:val="000000" w:themeColor="text1"/>
          <w:sz w:val="24"/>
          <w:szCs w:val="24"/>
        </w:rPr>
        <w:t xml:space="preserve">Друг значаен резултат беше забележан во </w:t>
      </w:r>
      <w:r w:rsidRPr="007C7D18">
        <w:rPr>
          <w:rFonts w:ascii="Times New Roman" w:hAnsi="Times New Roman" w:cs="Times New Roman"/>
          <w:color w:val="000000" w:themeColor="text1"/>
          <w:sz w:val="24"/>
          <w:szCs w:val="24"/>
          <w:lang w:val="en-US"/>
        </w:rPr>
        <w:t>BR</w:t>
      </w:r>
      <w:r w:rsidR="00E83FF3" w:rsidRPr="007C7D18">
        <w:rPr>
          <w:rFonts w:ascii="Times New Roman" w:hAnsi="Times New Roman" w:cs="Times New Roman"/>
          <w:color w:val="000000" w:themeColor="text1"/>
          <w:sz w:val="24"/>
          <w:szCs w:val="24"/>
        </w:rPr>
        <w:t xml:space="preserve"> во групата FR/</w:t>
      </w:r>
      <w:r w:rsidRPr="007C7D18">
        <w:rPr>
          <w:rFonts w:ascii="Times New Roman" w:hAnsi="Times New Roman" w:cs="Times New Roman"/>
          <w:color w:val="000000" w:themeColor="text1"/>
          <w:sz w:val="24"/>
          <w:szCs w:val="24"/>
        </w:rPr>
        <w:t>RR, средната вредност на ВР беше 3,37±1,21 наспроти 4,53±1,33 соодветно со min/max од 2,00/6,00 во двете групи, и 50% пациенти со ВР&lt;3,00 наспроти ВР&lt;5,00 последователно. Анализата по 12 месеци покажа поголема вредност на ВР во групата RR во споредба со групата FR (Mann-Whitney U Test: Z=-3,238; p=0,001). Исто така, постоеше поголема инциденца ка</w:t>
      </w:r>
      <w:r w:rsidR="00C43214" w:rsidRPr="007C7D18">
        <w:rPr>
          <w:rFonts w:ascii="Times New Roman" w:hAnsi="Times New Roman" w:cs="Times New Roman"/>
          <w:color w:val="000000" w:themeColor="text1"/>
          <w:sz w:val="24"/>
          <w:szCs w:val="24"/>
        </w:rPr>
        <w:t>ј подгрупите на помлади испитаници</w:t>
      </w:r>
      <w:r w:rsidRPr="007C7D18">
        <w:rPr>
          <w:rFonts w:ascii="Times New Roman" w:hAnsi="Times New Roman" w:cs="Times New Roman"/>
          <w:color w:val="000000" w:themeColor="text1"/>
          <w:sz w:val="24"/>
          <w:szCs w:val="24"/>
        </w:rPr>
        <w:t xml:space="preserve"> (16-19 години) од двете групи</w:t>
      </w:r>
      <w:r w:rsidRPr="00A50042">
        <w:rPr>
          <w:rFonts w:ascii="Times New Roman" w:hAnsi="Times New Roman" w:cs="Times New Roman"/>
          <w:color w:val="000000" w:themeColor="text1"/>
          <w:sz w:val="24"/>
          <w:szCs w:val="24"/>
          <w:lang w:val="ru-RU"/>
        </w:rPr>
        <w:t xml:space="preserve"> </w:t>
      </w:r>
      <w:r w:rsidRPr="007C7D18">
        <w:rPr>
          <w:rFonts w:ascii="Times New Roman" w:hAnsi="Times New Roman" w:cs="Times New Roman"/>
          <w:color w:val="000000" w:themeColor="text1"/>
          <w:sz w:val="24"/>
          <w:szCs w:val="24"/>
        </w:rPr>
        <w:t>на ретејнери да покажат промени наместо кај возрасните подгрупи (20-25 години).</w:t>
      </w:r>
    </w:p>
    <w:p w14:paraId="54149D48" w14:textId="77777777" w:rsidR="009F5473" w:rsidRPr="007C7D18" w:rsidRDefault="009F5473" w:rsidP="009E732F">
      <w:pPr>
        <w:jc w:val="both"/>
        <w:rPr>
          <w:rFonts w:ascii="Times New Roman" w:hAnsi="Times New Roman" w:cs="Times New Roman"/>
          <w:color w:val="000000" w:themeColor="text1"/>
          <w:sz w:val="24"/>
          <w:szCs w:val="24"/>
        </w:rPr>
      </w:pPr>
    </w:p>
    <w:p w14:paraId="35E2B0AB" w14:textId="77777777" w:rsidR="009F5473" w:rsidRPr="007C7D18" w:rsidRDefault="009F5473" w:rsidP="009E732F">
      <w:pPr>
        <w:jc w:val="both"/>
        <w:rPr>
          <w:rFonts w:ascii="Times New Roman" w:hAnsi="Times New Roman" w:cs="Times New Roman"/>
          <w:color w:val="000000" w:themeColor="text1"/>
          <w:sz w:val="24"/>
          <w:szCs w:val="24"/>
        </w:rPr>
      </w:pPr>
      <w:r w:rsidRPr="007C7D18">
        <w:rPr>
          <w:rFonts w:ascii="Times New Roman" w:hAnsi="Times New Roman" w:cs="Times New Roman"/>
          <w:b/>
          <w:color w:val="000000" w:themeColor="text1"/>
          <w:sz w:val="24"/>
          <w:szCs w:val="24"/>
        </w:rPr>
        <w:t>Заклучок</w:t>
      </w:r>
      <w:r w:rsidRPr="00A50042">
        <w:rPr>
          <w:rFonts w:ascii="Times New Roman" w:hAnsi="Times New Roman" w:cs="Times New Roman"/>
          <w:color w:val="000000" w:themeColor="text1"/>
          <w:sz w:val="24"/>
          <w:szCs w:val="24"/>
          <w:lang w:val="ru-RU"/>
        </w:rPr>
        <w:t>:</w:t>
      </w:r>
      <w:r w:rsidRPr="007C7D18">
        <w:rPr>
          <w:rFonts w:ascii="Times New Roman" w:hAnsi="Times New Roman" w:cs="Times New Roman"/>
          <w:color w:val="000000" w:themeColor="text1"/>
          <w:sz w:val="24"/>
          <w:szCs w:val="24"/>
        </w:rPr>
        <w:t xml:space="preserve"> Според резултатите од студијата го заклучивме следново: Два модели на ретејнери нудат добар избор на ретенција, одржувајќи ја стабилноста на долниот лак по завршувањето на ортодонтскиот третман кај и</w:t>
      </w:r>
      <w:r w:rsidR="00C43214" w:rsidRPr="007C7D18">
        <w:rPr>
          <w:rFonts w:ascii="Times New Roman" w:hAnsi="Times New Roman" w:cs="Times New Roman"/>
          <w:color w:val="000000" w:themeColor="text1"/>
          <w:sz w:val="24"/>
          <w:szCs w:val="24"/>
        </w:rPr>
        <w:t>спитаниците со класа I, со предност</w:t>
      </w:r>
      <w:r w:rsidRPr="007C7D18">
        <w:rPr>
          <w:rFonts w:ascii="Times New Roman" w:hAnsi="Times New Roman" w:cs="Times New Roman"/>
          <w:color w:val="000000" w:themeColor="text1"/>
          <w:sz w:val="24"/>
          <w:szCs w:val="24"/>
        </w:rPr>
        <w:t xml:space="preserve"> на рамниот ретејнер кој има значително подобри резулта</w:t>
      </w:r>
      <w:r w:rsidR="00C43214" w:rsidRPr="007C7D18">
        <w:rPr>
          <w:rFonts w:ascii="Times New Roman" w:hAnsi="Times New Roman" w:cs="Times New Roman"/>
          <w:color w:val="000000" w:themeColor="text1"/>
          <w:sz w:val="24"/>
          <w:szCs w:val="24"/>
        </w:rPr>
        <w:t>ти кај</w:t>
      </w:r>
      <w:r w:rsidRPr="007C7D18">
        <w:rPr>
          <w:rFonts w:ascii="Times New Roman" w:hAnsi="Times New Roman" w:cs="Times New Roman"/>
          <w:color w:val="000000" w:themeColor="text1"/>
          <w:sz w:val="24"/>
          <w:szCs w:val="24"/>
        </w:rPr>
        <w:t xml:space="preserve"> неправилноста на инцизивите.</w:t>
      </w:r>
    </w:p>
    <w:p w14:paraId="54A05DF8" w14:textId="77777777" w:rsidR="009F5473" w:rsidRPr="007C7D18" w:rsidRDefault="009F5473" w:rsidP="009E732F">
      <w:pPr>
        <w:jc w:val="both"/>
        <w:rPr>
          <w:rFonts w:ascii="Times New Roman" w:hAnsi="Times New Roman" w:cs="Times New Roman"/>
          <w:color w:val="000000" w:themeColor="text1"/>
          <w:sz w:val="24"/>
          <w:szCs w:val="24"/>
        </w:rPr>
      </w:pPr>
      <w:r w:rsidRPr="007C7D18">
        <w:rPr>
          <w:rFonts w:ascii="Times New Roman" w:hAnsi="Times New Roman" w:cs="Times New Roman"/>
          <w:color w:val="000000" w:themeColor="text1"/>
          <w:sz w:val="24"/>
          <w:szCs w:val="24"/>
        </w:rPr>
        <w:t xml:space="preserve">Рамните ретејнери покажаа помал одговор на пародонталното ткиво, конкретно за </w:t>
      </w:r>
      <w:r w:rsidRPr="007C7D18">
        <w:rPr>
          <w:rFonts w:ascii="Times New Roman" w:hAnsi="Times New Roman" w:cs="Times New Roman"/>
          <w:color w:val="000000" w:themeColor="text1"/>
          <w:sz w:val="24"/>
          <w:szCs w:val="24"/>
          <w:lang w:val="en-US"/>
        </w:rPr>
        <w:t>GI</w:t>
      </w:r>
      <w:r w:rsidR="00C43214" w:rsidRPr="007C7D18">
        <w:rPr>
          <w:rFonts w:ascii="Times New Roman" w:hAnsi="Times New Roman" w:cs="Times New Roman"/>
          <w:color w:val="000000" w:themeColor="text1"/>
          <w:sz w:val="24"/>
          <w:szCs w:val="24"/>
        </w:rPr>
        <w:t>, PD и BP во споредба со округл</w:t>
      </w:r>
      <w:r w:rsidRPr="007C7D18">
        <w:rPr>
          <w:rFonts w:ascii="Times New Roman" w:hAnsi="Times New Roman" w:cs="Times New Roman"/>
          <w:color w:val="000000" w:themeColor="text1"/>
          <w:sz w:val="24"/>
          <w:szCs w:val="24"/>
        </w:rPr>
        <w:t>иот ретејнер користен во оваа студија.</w:t>
      </w:r>
    </w:p>
    <w:p w14:paraId="2741E8BC" w14:textId="77777777" w:rsidR="009F5473" w:rsidRPr="007C7D18" w:rsidRDefault="009F5473" w:rsidP="009E732F">
      <w:pPr>
        <w:jc w:val="both"/>
        <w:rPr>
          <w:rFonts w:ascii="Times New Roman" w:hAnsi="Times New Roman" w:cs="Times New Roman"/>
          <w:color w:val="000000" w:themeColor="text1"/>
          <w:sz w:val="24"/>
          <w:szCs w:val="24"/>
        </w:rPr>
      </w:pPr>
    </w:p>
    <w:p w14:paraId="268A2E85" w14:textId="77777777" w:rsidR="009F5473" w:rsidRPr="007C7D18" w:rsidRDefault="009F5473" w:rsidP="009E732F">
      <w:pPr>
        <w:jc w:val="both"/>
        <w:rPr>
          <w:rFonts w:ascii="Times New Roman" w:hAnsi="Times New Roman" w:cs="Times New Roman"/>
          <w:color w:val="000000" w:themeColor="text1"/>
          <w:sz w:val="24"/>
          <w:szCs w:val="24"/>
        </w:rPr>
      </w:pPr>
      <w:r w:rsidRPr="007C7D18">
        <w:rPr>
          <w:rFonts w:ascii="Times New Roman" w:hAnsi="Times New Roman" w:cs="Times New Roman"/>
          <w:b/>
          <w:color w:val="000000" w:themeColor="text1"/>
          <w:sz w:val="24"/>
          <w:szCs w:val="24"/>
        </w:rPr>
        <w:t>Клучни зборови:</w:t>
      </w:r>
      <w:r w:rsidR="00C43214" w:rsidRPr="007C7D18">
        <w:rPr>
          <w:rFonts w:ascii="Times New Roman" w:hAnsi="Times New Roman" w:cs="Times New Roman"/>
          <w:color w:val="000000" w:themeColor="text1"/>
          <w:sz w:val="24"/>
          <w:szCs w:val="24"/>
        </w:rPr>
        <w:t xml:space="preserve"> фаза на ретенција, фиксни никел титаниумски рамни и округли</w:t>
      </w:r>
      <w:r w:rsidRPr="007C7D18">
        <w:rPr>
          <w:rFonts w:ascii="Times New Roman" w:hAnsi="Times New Roman" w:cs="Times New Roman"/>
          <w:color w:val="000000" w:themeColor="text1"/>
          <w:sz w:val="24"/>
          <w:szCs w:val="24"/>
        </w:rPr>
        <w:t xml:space="preserve"> ретејн</w:t>
      </w:r>
      <w:r w:rsidR="00C43214" w:rsidRPr="007C7D18">
        <w:rPr>
          <w:rFonts w:ascii="Times New Roman" w:hAnsi="Times New Roman" w:cs="Times New Roman"/>
          <w:color w:val="000000" w:themeColor="text1"/>
          <w:sz w:val="24"/>
          <w:szCs w:val="24"/>
        </w:rPr>
        <w:t>ери, стабилност на антериорните инцизиви</w:t>
      </w:r>
      <w:r w:rsidRPr="007C7D18">
        <w:rPr>
          <w:rFonts w:ascii="Times New Roman" w:hAnsi="Times New Roman" w:cs="Times New Roman"/>
          <w:color w:val="000000" w:themeColor="text1"/>
          <w:sz w:val="24"/>
          <w:szCs w:val="24"/>
        </w:rPr>
        <w:t>.</w:t>
      </w:r>
    </w:p>
    <w:bookmarkEnd w:id="1"/>
    <w:p w14:paraId="617AFB85" w14:textId="2C7B1EEE" w:rsidR="00880601" w:rsidRPr="007C7D18" w:rsidRDefault="00880601" w:rsidP="009E732F">
      <w:pPr>
        <w:jc w:val="both"/>
        <w:rPr>
          <w:rFonts w:ascii="Times New Roman" w:hAnsi="Times New Roman" w:cs="Times New Roman"/>
          <w:color w:val="000000" w:themeColor="text1"/>
          <w:sz w:val="24"/>
          <w:szCs w:val="24"/>
        </w:rPr>
      </w:pPr>
    </w:p>
    <w:p w14:paraId="0A5E6356" w14:textId="5EEFE60F" w:rsidR="00657858" w:rsidRDefault="00657858" w:rsidP="009E732F">
      <w:pPr>
        <w:jc w:val="both"/>
        <w:rPr>
          <w:rFonts w:ascii="Times New Roman" w:hAnsi="Times New Roman" w:cs="Times New Roman"/>
          <w:color w:val="000000" w:themeColor="text1"/>
          <w:sz w:val="24"/>
          <w:szCs w:val="24"/>
        </w:rPr>
      </w:pPr>
    </w:p>
    <w:p w14:paraId="3459BAD8" w14:textId="7161D1CC" w:rsidR="002E1708" w:rsidRDefault="002E1708" w:rsidP="009E732F">
      <w:pPr>
        <w:jc w:val="both"/>
        <w:rPr>
          <w:rFonts w:ascii="Times New Roman" w:hAnsi="Times New Roman" w:cs="Times New Roman"/>
          <w:color w:val="000000" w:themeColor="text1"/>
          <w:sz w:val="24"/>
          <w:szCs w:val="24"/>
        </w:rPr>
      </w:pPr>
    </w:p>
    <w:p w14:paraId="50BA7D70" w14:textId="1D6B151F" w:rsidR="002E1708" w:rsidRDefault="002E1708" w:rsidP="009E732F">
      <w:pPr>
        <w:jc w:val="both"/>
        <w:rPr>
          <w:rFonts w:ascii="Times New Roman" w:hAnsi="Times New Roman" w:cs="Times New Roman"/>
          <w:color w:val="000000" w:themeColor="text1"/>
          <w:sz w:val="24"/>
          <w:szCs w:val="24"/>
        </w:rPr>
      </w:pPr>
    </w:p>
    <w:p w14:paraId="3015FB2A" w14:textId="565136E0" w:rsidR="002E1708" w:rsidRDefault="002E1708" w:rsidP="009E732F">
      <w:pPr>
        <w:jc w:val="both"/>
        <w:rPr>
          <w:rFonts w:ascii="Times New Roman" w:hAnsi="Times New Roman" w:cs="Times New Roman"/>
          <w:color w:val="000000" w:themeColor="text1"/>
          <w:sz w:val="24"/>
          <w:szCs w:val="24"/>
        </w:rPr>
      </w:pPr>
    </w:p>
    <w:p w14:paraId="04B30732" w14:textId="6327B824" w:rsidR="002E1708" w:rsidRDefault="002E1708" w:rsidP="009E732F">
      <w:pPr>
        <w:jc w:val="both"/>
        <w:rPr>
          <w:rFonts w:ascii="Times New Roman" w:hAnsi="Times New Roman" w:cs="Times New Roman"/>
          <w:color w:val="000000" w:themeColor="text1"/>
          <w:sz w:val="24"/>
          <w:szCs w:val="24"/>
        </w:rPr>
      </w:pPr>
    </w:p>
    <w:p w14:paraId="05D03903" w14:textId="2027EC34" w:rsidR="002E1708" w:rsidRDefault="002E1708" w:rsidP="009E732F">
      <w:pPr>
        <w:jc w:val="both"/>
        <w:rPr>
          <w:rFonts w:ascii="Times New Roman" w:hAnsi="Times New Roman" w:cs="Times New Roman"/>
          <w:color w:val="000000" w:themeColor="text1"/>
          <w:sz w:val="24"/>
          <w:szCs w:val="24"/>
        </w:rPr>
      </w:pPr>
    </w:p>
    <w:p w14:paraId="369D3EA3" w14:textId="77777777" w:rsidR="002E1708" w:rsidRPr="007C7D18" w:rsidRDefault="002E1708" w:rsidP="009E732F">
      <w:pPr>
        <w:jc w:val="both"/>
        <w:rPr>
          <w:rFonts w:ascii="Times New Roman" w:hAnsi="Times New Roman" w:cs="Times New Roman"/>
          <w:color w:val="000000" w:themeColor="text1"/>
          <w:sz w:val="24"/>
          <w:szCs w:val="24"/>
        </w:rPr>
      </w:pPr>
    </w:p>
    <w:p w14:paraId="46100F95" w14:textId="77777777" w:rsidR="00880601" w:rsidRPr="007C7D18" w:rsidRDefault="00880601" w:rsidP="009E732F">
      <w:pPr>
        <w:jc w:val="both"/>
        <w:rPr>
          <w:rFonts w:ascii="Times New Roman" w:hAnsi="Times New Roman" w:cs="Times New Roman"/>
          <w:color w:val="000000" w:themeColor="text1"/>
          <w:sz w:val="24"/>
          <w:szCs w:val="24"/>
        </w:rPr>
      </w:pPr>
    </w:p>
    <w:p w14:paraId="7132A10A" w14:textId="77777777" w:rsidR="006773AC" w:rsidRPr="007C7D18" w:rsidRDefault="006773AC" w:rsidP="009E732F">
      <w:pPr>
        <w:jc w:val="both"/>
        <w:rPr>
          <w:rFonts w:ascii="Times New Roman" w:hAnsi="Times New Roman" w:cs="Times New Roman"/>
          <w:b/>
          <w:color w:val="000000" w:themeColor="text1"/>
          <w:sz w:val="24"/>
          <w:szCs w:val="24"/>
          <w:lang w:val="en-US"/>
        </w:rPr>
      </w:pPr>
      <w:r w:rsidRPr="007C7D18">
        <w:rPr>
          <w:rFonts w:ascii="Times New Roman" w:hAnsi="Times New Roman" w:cs="Times New Roman"/>
          <w:b/>
          <w:color w:val="000000" w:themeColor="text1"/>
          <w:sz w:val="24"/>
          <w:szCs w:val="24"/>
          <w:lang w:val="en-US"/>
        </w:rPr>
        <w:lastRenderedPageBreak/>
        <w:t>Jeta Kiseri Kubati</w:t>
      </w:r>
    </w:p>
    <w:p w14:paraId="3E58FBA3" w14:textId="77777777" w:rsidR="009F5473" w:rsidRPr="007C7D18" w:rsidRDefault="009F5473" w:rsidP="009E732F">
      <w:pPr>
        <w:jc w:val="center"/>
        <w:rPr>
          <w:rFonts w:ascii="Times New Roman" w:hAnsi="Times New Roman" w:cs="Times New Roman"/>
          <w:b/>
          <w:color w:val="000000" w:themeColor="text1"/>
          <w:sz w:val="24"/>
          <w:szCs w:val="24"/>
          <w:lang w:val="en-US"/>
        </w:rPr>
      </w:pPr>
      <w:r w:rsidRPr="007C7D18">
        <w:rPr>
          <w:rFonts w:ascii="Times New Roman" w:hAnsi="Times New Roman" w:cs="Times New Roman"/>
          <w:b/>
          <w:color w:val="000000" w:themeColor="text1"/>
          <w:sz w:val="24"/>
          <w:szCs w:val="24"/>
          <w:lang w:val="en-US"/>
        </w:rPr>
        <w:t>COMPARISON OF TWO DIFFERENT MODELS OF FIXED RETAINERS IN CLASS I PATIENTS TREATED FOR CROWDING WITH FIXED APPLIANCES</w:t>
      </w:r>
    </w:p>
    <w:p w14:paraId="76BA718E" w14:textId="77777777" w:rsidR="00235503" w:rsidRPr="007C7D18" w:rsidRDefault="00235503" w:rsidP="009E732F">
      <w:pPr>
        <w:jc w:val="center"/>
        <w:rPr>
          <w:rFonts w:ascii="Times New Roman" w:hAnsi="Times New Roman" w:cs="Times New Roman"/>
          <w:b/>
          <w:color w:val="000000" w:themeColor="text1"/>
          <w:sz w:val="24"/>
          <w:szCs w:val="24"/>
          <w:lang w:val="en-US"/>
        </w:rPr>
      </w:pPr>
      <w:r w:rsidRPr="007C7D18">
        <w:rPr>
          <w:rFonts w:ascii="Times New Roman" w:hAnsi="Times New Roman" w:cs="Times New Roman"/>
          <w:b/>
          <w:color w:val="000000" w:themeColor="text1"/>
          <w:sz w:val="24"/>
          <w:szCs w:val="24"/>
          <w:lang w:val="en-US"/>
        </w:rPr>
        <w:t>-Abstract-</w:t>
      </w:r>
    </w:p>
    <w:p w14:paraId="69A35084" w14:textId="77777777" w:rsidR="009F5473" w:rsidRPr="007C7D18" w:rsidRDefault="009F5473" w:rsidP="009E732F">
      <w:pPr>
        <w:jc w:val="center"/>
        <w:rPr>
          <w:rFonts w:ascii="Times New Roman" w:hAnsi="Times New Roman" w:cs="Times New Roman"/>
          <w:b/>
          <w:color w:val="000000" w:themeColor="text1"/>
          <w:sz w:val="24"/>
          <w:szCs w:val="24"/>
          <w:lang w:val="en-US"/>
        </w:rPr>
      </w:pPr>
    </w:p>
    <w:p w14:paraId="3954C294" w14:textId="77777777" w:rsidR="009F5473" w:rsidRPr="007C7D18" w:rsidRDefault="009F5473" w:rsidP="009E732F">
      <w:pPr>
        <w:pStyle w:val="NoSpacing"/>
        <w:rPr>
          <w:rFonts w:ascii="Times New Roman" w:hAnsi="Times New Roman"/>
          <w:sz w:val="24"/>
          <w:szCs w:val="24"/>
          <w:shd w:val="clear" w:color="auto" w:fill="FFFFFF"/>
        </w:rPr>
      </w:pPr>
    </w:p>
    <w:p w14:paraId="03B96D74" w14:textId="77777777" w:rsidR="009F5473" w:rsidRPr="007C7D18" w:rsidRDefault="009F5473" w:rsidP="009E732F">
      <w:pPr>
        <w:jc w:val="both"/>
        <w:rPr>
          <w:rFonts w:ascii="Times New Roman" w:hAnsi="Times New Roman" w:cs="Times New Roman"/>
          <w:sz w:val="24"/>
          <w:szCs w:val="24"/>
        </w:rPr>
      </w:pPr>
      <w:r w:rsidRPr="007C7D18">
        <w:rPr>
          <w:rFonts w:ascii="Times New Roman" w:hAnsi="Times New Roman" w:cs="Times New Roman"/>
          <w:b/>
          <w:sz w:val="24"/>
          <w:szCs w:val="24"/>
        </w:rPr>
        <w:t>Introduction</w:t>
      </w:r>
      <w:r w:rsidRPr="007C7D18">
        <w:rPr>
          <w:rFonts w:ascii="Times New Roman" w:hAnsi="Times New Roman" w:cs="Times New Roman"/>
          <w:sz w:val="24"/>
          <w:szCs w:val="24"/>
        </w:rPr>
        <w:t>: Orthodontic treatment is undertaken to correct malocclusion and bring teeth in their proper occlusion, аesthetics and function. After orthodontic treatment, corrected tooth position generally requires maintenance for a certain period in order to prevent relapse. This phase in Orthodontics is called Retention phase.</w:t>
      </w:r>
      <w:r w:rsidRPr="007C7D18">
        <w:rPr>
          <w:rFonts w:ascii="Times New Roman" w:hAnsi="Times New Roman" w:cs="Times New Roman"/>
          <w:sz w:val="24"/>
          <w:szCs w:val="24"/>
          <w:shd w:val="clear" w:color="auto" w:fill="FFFFFF"/>
        </w:rPr>
        <w:t xml:space="preserve"> </w:t>
      </w:r>
      <w:r w:rsidRPr="007C7D18">
        <w:rPr>
          <w:rFonts w:ascii="Times New Roman" w:hAnsi="Times New Roman" w:cs="Times New Roman"/>
          <w:sz w:val="24"/>
          <w:szCs w:val="24"/>
        </w:rPr>
        <w:t xml:space="preserve">Retention is one of the most important final stages of treatment phase in which orthodontists have not come to a common agreement оr decided of which shapes and materials are more superior for this purpose. Based on dilemmas over this topic and not any definitive approach we decided to research this topic. </w:t>
      </w:r>
    </w:p>
    <w:p w14:paraId="7BA8ABC4" w14:textId="77777777" w:rsidR="009F5473" w:rsidRPr="007C7D18" w:rsidRDefault="009F5473" w:rsidP="009E732F">
      <w:pPr>
        <w:jc w:val="both"/>
        <w:rPr>
          <w:rFonts w:ascii="Times New Roman" w:hAnsi="Times New Roman" w:cs="Times New Roman"/>
          <w:sz w:val="24"/>
          <w:szCs w:val="24"/>
        </w:rPr>
      </w:pPr>
    </w:p>
    <w:p w14:paraId="10D279FD" w14:textId="77777777" w:rsidR="009F5473" w:rsidRPr="007C7D18" w:rsidRDefault="009F5473" w:rsidP="009E732F">
      <w:pPr>
        <w:jc w:val="both"/>
        <w:rPr>
          <w:rFonts w:ascii="Times New Roman" w:eastAsia="Arial Unicode MS" w:hAnsi="Times New Roman" w:cs="Times New Roman"/>
          <w:sz w:val="24"/>
          <w:szCs w:val="24"/>
        </w:rPr>
      </w:pPr>
      <w:r w:rsidRPr="007C7D18">
        <w:rPr>
          <w:rFonts w:ascii="Times New Roman" w:hAnsi="Times New Roman" w:cs="Times New Roman"/>
          <w:b/>
          <w:sz w:val="24"/>
          <w:szCs w:val="24"/>
        </w:rPr>
        <w:t>Aim of study</w:t>
      </w:r>
      <w:r w:rsidRPr="007C7D18">
        <w:rPr>
          <w:rFonts w:ascii="Times New Roman" w:hAnsi="Times New Roman" w:cs="Times New Roman"/>
          <w:sz w:val="24"/>
          <w:szCs w:val="24"/>
        </w:rPr>
        <w:t xml:space="preserve">: is to compare two models of fixed </w:t>
      </w:r>
      <w:r w:rsidR="00DC2232" w:rsidRPr="007C7D18">
        <w:rPr>
          <w:rFonts w:ascii="Times New Roman" w:hAnsi="Times New Roman" w:cs="Times New Roman"/>
          <w:sz w:val="24"/>
          <w:szCs w:val="24"/>
          <w:lang w:val="en-US"/>
        </w:rPr>
        <w:t xml:space="preserve">nickel-titanium retainers; </w:t>
      </w:r>
      <w:r w:rsidRPr="007C7D18">
        <w:rPr>
          <w:rFonts w:ascii="Times New Roman" w:hAnsi="Times New Roman" w:cs="Times New Roman"/>
          <w:sz w:val="24"/>
          <w:szCs w:val="24"/>
        </w:rPr>
        <w:t>flat prefabricated</w:t>
      </w:r>
      <w:r w:rsidR="00DC2232" w:rsidRPr="007C7D18">
        <w:rPr>
          <w:rFonts w:ascii="Times New Roman" w:hAnsi="Times New Roman" w:cs="Times New Roman"/>
          <w:sz w:val="24"/>
          <w:szCs w:val="24"/>
          <w:lang w:val="en-US"/>
        </w:rPr>
        <w:t xml:space="preserve"> with</w:t>
      </w:r>
      <w:r w:rsidRPr="007C7D18">
        <w:rPr>
          <w:rFonts w:ascii="Times New Roman" w:hAnsi="Times New Roman" w:cs="Times New Roman"/>
          <w:sz w:val="24"/>
          <w:szCs w:val="24"/>
        </w:rPr>
        <w:t xml:space="preserve"> thickness </w:t>
      </w:r>
      <w:r w:rsidR="00DC2232" w:rsidRPr="007C7D18">
        <w:rPr>
          <w:rFonts w:ascii="Times New Roman" w:hAnsi="Times New Roman" w:cs="Times New Roman"/>
          <w:sz w:val="24"/>
          <w:szCs w:val="24"/>
          <w:lang w:val="en-US"/>
        </w:rPr>
        <w:t>0</w:t>
      </w:r>
      <w:r w:rsidRPr="007C7D18">
        <w:rPr>
          <w:rFonts w:ascii="Times New Roman" w:hAnsi="Times New Roman" w:cs="Times New Roman"/>
          <w:sz w:val="24"/>
          <w:szCs w:val="24"/>
        </w:rPr>
        <w:t>.010”x</w:t>
      </w:r>
      <w:r w:rsidR="00DC2232" w:rsidRPr="007C7D18">
        <w:rPr>
          <w:rFonts w:ascii="Times New Roman" w:hAnsi="Times New Roman" w:cs="Times New Roman"/>
          <w:sz w:val="24"/>
          <w:szCs w:val="24"/>
          <w:lang w:val="en-US"/>
        </w:rPr>
        <w:t>0</w:t>
      </w:r>
      <w:r w:rsidRPr="007C7D18">
        <w:rPr>
          <w:rFonts w:ascii="Times New Roman" w:hAnsi="Times New Roman" w:cs="Times New Roman"/>
          <w:sz w:val="24"/>
          <w:szCs w:val="24"/>
        </w:rPr>
        <w:t>.029” four-strand</w:t>
      </w:r>
      <w:r w:rsidR="00DC2232" w:rsidRPr="007C7D18">
        <w:rPr>
          <w:rFonts w:ascii="Times New Roman" w:hAnsi="Times New Roman" w:cs="Times New Roman"/>
          <w:sz w:val="24"/>
          <w:szCs w:val="24"/>
          <w:lang w:val="en-US"/>
        </w:rPr>
        <w:t xml:space="preserve">ed, </w:t>
      </w:r>
      <w:r w:rsidRPr="007C7D18">
        <w:rPr>
          <w:rFonts w:ascii="Times New Roman" w:hAnsi="Times New Roman" w:cs="Times New Roman"/>
          <w:sz w:val="24"/>
          <w:szCs w:val="24"/>
        </w:rPr>
        <w:t xml:space="preserve">with </w:t>
      </w:r>
      <w:r w:rsidR="00DC2232" w:rsidRPr="007C7D18">
        <w:rPr>
          <w:rFonts w:ascii="Times New Roman" w:hAnsi="Times New Roman" w:cs="Times New Roman"/>
          <w:sz w:val="24"/>
          <w:szCs w:val="24"/>
          <w:lang w:val="en-US"/>
        </w:rPr>
        <w:t xml:space="preserve">round </w:t>
      </w:r>
      <w:r w:rsidRPr="007C7D18">
        <w:rPr>
          <w:rFonts w:ascii="Times New Roman" w:hAnsi="Times New Roman" w:cs="Times New Roman"/>
          <w:sz w:val="24"/>
          <w:szCs w:val="24"/>
        </w:rPr>
        <w:t>six-strand</w:t>
      </w:r>
      <w:r w:rsidR="00DC2232" w:rsidRPr="007C7D18">
        <w:rPr>
          <w:rFonts w:ascii="Times New Roman" w:hAnsi="Times New Roman" w:cs="Times New Roman"/>
          <w:sz w:val="24"/>
          <w:szCs w:val="24"/>
          <w:lang w:val="en-US"/>
        </w:rPr>
        <w:t>ed</w:t>
      </w:r>
      <w:r w:rsidRPr="007C7D18">
        <w:rPr>
          <w:rFonts w:ascii="Times New Roman" w:hAnsi="Times New Roman" w:cs="Times New Roman"/>
          <w:sz w:val="24"/>
          <w:szCs w:val="24"/>
        </w:rPr>
        <w:t xml:space="preserve"> co-axial retainer ø 0.44mm/17”,</w:t>
      </w:r>
      <w:r w:rsidRPr="007C7D18">
        <w:rPr>
          <w:rFonts w:ascii="Times New Roman" w:eastAsia="Arial Unicode MS" w:hAnsi="Times New Roman" w:cs="Times New Roman"/>
          <w:sz w:val="24"/>
          <w:szCs w:val="24"/>
        </w:rPr>
        <w:t xml:space="preserve"> for maintaining the post treatment stability as well as following the periodontal tissue response. </w:t>
      </w:r>
    </w:p>
    <w:p w14:paraId="759E9515" w14:textId="77777777" w:rsidR="009F5473" w:rsidRPr="007C7D18" w:rsidRDefault="009F5473" w:rsidP="009E732F">
      <w:pPr>
        <w:jc w:val="both"/>
        <w:rPr>
          <w:rFonts w:ascii="Times New Roman" w:hAnsi="Times New Roman" w:cs="Times New Roman"/>
          <w:sz w:val="24"/>
          <w:szCs w:val="24"/>
        </w:rPr>
      </w:pPr>
    </w:p>
    <w:p w14:paraId="5FCA2CFB" w14:textId="77777777" w:rsidR="009F5473" w:rsidRPr="007C7D18" w:rsidRDefault="009F5473" w:rsidP="009E732F">
      <w:pPr>
        <w:jc w:val="both"/>
        <w:rPr>
          <w:rFonts w:ascii="Times New Roman" w:hAnsi="Times New Roman" w:cs="Times New Roman"/>
          <w:sz w:val="24"/>
          <w:szCs w:val="24"/>
        </w:rPr>
      </w:pPr>
      <w:r w:rsidRPr="007C7D18">
        <w:rPr>
          <w:rFonts w:ascii="Times New Roman" w:eastAsia="Arial Unicode MS" w:hAnsi="Times New Roman" w:cs="Times New Roman"/>
          <w:b/>
          <w:sz w:val="24"/>
          <w:szCs w:val="24"/>
        </w:rPr>
        <w:t>Material and Methods</w:t>
      </w:r>
      <w:r w:rsidRPr="007C7D18">
        <w:rPr>
          <w:rFonts w:ascii="Times New Roman" w:eastAsia="Arial Unicode MS" w:hAnsi="Times New Roman" w:cs="Times New Roman"/>
          <w:sz w:val="24"/>
          <w:szCs w:val="24"/>
        </w:rPr>
        <w:t xml:space="preserve">: To realize and meet the aim, the study was conducted in </w:t>
      </w:r>
      <w:r w:rsidR="00214B97" w:rsidRPr="007C7D18">
        <w:rPr>
          <w:rFonts w:ascii="Times New Roman" w:eastAsia="Arial Unicode MS" w:hAnsi="Times New Roman" w:cs="Times New Roman"/>
          <w:sz w:val="24"/>
          <w:szCs w:val="24"/>
          <w:lang w:val="en-US"/>
        </w:rPr>
        <w:t xml:space="preserve">the </w:t>
      </w:r>
      <w:r w:rsidRPr="007C7D18">
        <w:rPr>
          <w:rFonts w:ascii="Times New Roman" w:eastAsia="Arial Unicode MS" w:hAnsi="Times New Roman" w:cs="Times New Roman"/>
          <w:sz w:val="24"/>
          <w:szCs w:val="24"/>
        </w:rPr>
        <w:t>Private Dental Clinic Confident in Prishtina</w:t>
      </w:r>
      <w:r w:rsidR="0018314F" w:rsidRPr="007C7D18">
        <w:rPr>
          <w:rFonts w:ascii="Times New Roman" w:eastAsia="Arial Unicode MS" w:hAnsi="Times New Roman" w:cs="Times New Roman"/>
          <w:sz w:val="24"/>
          <w:szCs w:val="24"/>
          <w:lang w:val="en-US"/>
        </w:rPr>
        <w:t xml:space="preserve"> and in Prizren</w:t>
      </w:r>
      <w:r w:rsidRPr="007C7D18">
        <w:rPr>
          <w:rFonts w:ascii="Times New Roman" w:eastAsia="Arial Unicode MS" w:hAnsi="Times New Roman" w:cs="Times New Roman"/>
          <w:sz w:val="24"/>
          <w:szCs w:val="24"/>
        </w:rPr>
        <w:t>. А</w:t>
      </w:r>
      <w:r w:rsidRPr="007C7D18">
        <w:rPr>
          <w:rFonts w:ascii="Times New Roman" w:eastAsia="Arial Unicode MS" w:hAnsi="Times New Roman" w:cs="Times New Roman"/>
          <w:sz w:val="24"/>
          <w:szCs w:val="24"/>
          <w:lang w:val="en-US"/>
        </w:rPr>
        <w:t xml:space="preserve"> total of</w:t>
      </w:r>
      <w:r w:rsidRPr="007C7D18">
        <w:rPr>
          <w:rFonts w:ascii="Times New Roman" w:eastAsia="Arial Unicode MS" w:hAnsi="Times New Roman" w:cs="Times New Roman"/>
          <w:sz w:val="24"/>
          <w:szCs w:val="24"/>
        </w:rPr>
        <w:t xml:space="preserve"> </w:t>
      </w:r>
      <w:r w:rsidR="00214B97" w:rsidRPr="007C7D18">
        <w:rPr>
          <w:rFonts w:ascii="Times New Roman" w:eastAsia="Arial Unicode MS" w:hAnsi="Times New Roman" w:cs="Times New Roman"/>
          <w:sz w:val="24"/>
          <w:szCs w:val="24"/>
        </w:rPr>
        <w:t>60 subjects</w:t>
      </w:r>
      <w:r w:rsidRPr="007C7D18">
        <w:rPr>
          <w:rFonts w:ascii="Times New Roman" w:eastAsia="Arial Unicode MS" w:hAnsi="Times New Roman" w:cs="Times New Roman"/>
          <w:sz w:val="24"/>
          <w:szCs w:val="24"/>
        </w:rPr>
        <w:t xml:space="preserve"> age</w:t>
      </w:r>
      <w:r w:rsidR="00214B97" w:rsidRPr="007C7D18">
        <w:rPr>
          <w:rFonts w:ascii="Times New Roman" w:eastAsia="Arial Unicode MS" w:hAnsi="Times New Roman" w:cs="Times New Roman"/>
          <w:sz w:val="24"/>
          <w:szCs w:val="24"/>
          <w:lang w:val="en-US"/>
        </w:rPr>
        <w:t>d from</w:t>
      </w:r>
      <w:r w:rsidR="00214B97" w:rsidRPr="007C7D18">
        <w:rPr>
          <w:rFonts w:ascii="Times New Roman" w:eastAsia="Arial Unicode MS" w:hAnsi="Times New Roman" w:cs="Times New Roman"/>
          <w:sz w:val="24"/>
          <w:szCs w:val="24"/>
        </w:rPr>
        <w:t xml:space="preserve"> 16-25 </w:t>
      </w:r>
      <w:r w:rsidRPr="007C7D18">
        <w:rPr>
          <w:rFonts w:ascii="Times New Roman" w:eastAsia="Arial Unicode MS" w:hAnsi="Times New Roman" w:cs="Times New Roman"/>
          <w:sz w:val="24"/>
          <w:szCs w:val="24"/>
        </w:rPr>
        <w:t>were selected after they finished orthodontic treatment, treated for mild crowding in Class I</w:t>
      </w:r>
      <w:r w:rsidRPr="007C7D18">
        <w:rPr>
          <w:rFonts w:ascii="Times New Roman" w:eastAsia="Arial Unicode MS" w:hAnsi="Times New Roman" w:cs="Times New Roman"/>
          <w:sz w:val="24"/>
          <w:szCs w:val="24"/>
          <w:lang w:val="en-US"/>
        </w:rPr>
        <w:t xml:space="preserve"> by Angle</w:t>
      </w:r>
      <w:r w:rsidRPr="007C7D18">
        <w:rPr>
          <w:rFonts w:ascii="Times New Roman" w:eastAsia="Arial Unicode MS" w:hAnsi="Times New Roman" w:cs="Times New Roman"/>
          <w:sz w:val="24"/>
          <w:szCs w:val="24"/>
        </w:rPr>
        <w:t xml:space="preserve">. </w:t>
      </w:r>
      <w:r w:rsidRPr="007C7D18">
        <w:rPr>
          <w:rFonts w:ascii="Times New Roman" w:hAnsi="Times New Roman" w:cs="Times New Roman"/>
          <w:sz w:val="24"/>
          <w:szCs w:val="24"/>
        </w:rPr>
        <w:t>Also each group was divided in two subgroups of growing subj</w:t>
      </w:r>
      <w:r w:rsidR="00E83FF3" w:rsidRPr="007C7D18">
        <w:rPr>
          <w:rFonts w:ascii="Times New Roman" w:hAnsi="Times New Roman" w:cs="Times New Roman"/>
          <w:sz w:val="24"/>
          <w:szCs w:val="24"/>
        </w:rPr>
        <w:t>ects age 16-19 years old and 20 -</w:t>
      </w:r>
      <w:r w:rsidRPr="007C7D18">
        <w:rPr>
          <w:rFonts w:ascii="Times New Roman" w:hAnsi="Times New Roman" w:cs="Times New Roman"/>
          <w:sz w:val="24"/>
          <w:szCs w:val="24"/>
        </w:rPr>
        <w:t>25 years old.</w:t>
      </w:r>
      <w:r w:rsidRPr="007C7D18">
        <w:rPr>
          <w:rFonts w:ascii="Times New Roman" w:eastAsia="Arial Unicode MS" w:hAnsi="Times New Roman" w:cs="Times New Roman"/>
          <w:sz w:val="24"/>
          <w:szCs w:val="24"/>
        </w:rPr>
        <w:t xml:space="preserve"> А group of 30 subjec</w:t>
      </w:r>
      <w:r w:rsidR="000B1FBA" w:rsidRPr="007C7D18">
        <w:rPr>
          <w:rFonts w:ascii="Times New Roman" w:eastAsia="Arial Unicode MS" w:hAnsi="Times New Roman" w:cs="Times New Roman"/>
          <w:sz w:val="24"/>
          <w:szCs w:val="24"/>
        </w:rPr>
        <w:t>ts were selected randomly to be treated with</w:t>
      </w:r>
      <w:r w:rsidRPr="007C7D18">
        <w:rPr>
          <w:rFonts w:ascii="Times New Roman" w:eastAsia="Arial Unicode MS" w:hAnsi="Times New Roman" w:cs="Times New Roman"/>
          <w:sz w:val="24"/>
          <w:szCs w:val="24"/>
        </w:rPr>
        <w:t xml:space="preserve"> </w:t>
      </w:r>
      <w:r w:rsidR="000B1FBA" w:rsidRPr="007C7D18">
        <w:rPr>
          <w:rFonts w:ascii="Times New Roman" w:hAnsi="Times New Roman" w:cs="Times New Roman"/>
          <w:sz w:val="24"/>
          <w:szCs w:val="24"/>
        </w:rPr>
        <w:t>flat prefabricated nickel-titanium r</w:t>
      </w:r>
      <w:r w:rsidRPr="007C7D18">
        <w:rPr>
          <w:rFonts w:ascii="Times New Roman" w:hAnsi="Times New Roman" w:cs="Times New Roman"/>
          <w:sz w:val="24"/>
          <w:szCs w:val="24"/>
        </w:rPr>
        <w:t xml:space="preserve">etainer, thickness </w:t>
      </w:r>
      <w:r w:rsidR="000B1FBA" w:rsidRPr="007C7D18">
        <w:rPr>
          <w:rFonts w:ascii="Times New Roman" w:hAnsi="Times New Roman" w:cs="Times New Roman"/>
          <w:sz w:val="24"/>
          <w:szCs w:val="24"/>
          <w:lang w:val="en-US"/>
        </w:rPr>
        <w:t>0</w:t>
      </w:r>
      <w:r w:rsidRPr="007C7D18">
        <w:rPr>
          <w:rFonts w:ascii="Times New Roman" w:hAnsi="Times New Roman" w:cs="Times New Roman"/>
          <w:sz w:val="24"/>
          <w:szCs w:val="24"/>
        </w:rPr>
        <w:t>.010”x</w:t>
      </w:r>
      <w:r w:rsidR="00641685" w:rsidRPr="007C7D18">
        <w:rPr>
          <w:rFonts w:ascii="Times New Roman" w:hAnsi="Times New Roman" w:cs="Times New Roman"/>
          <w:sz w:val="24"/>
          <w:szCs w:val="24"/>
          <w:lang w:val="en-US"/>
        </w:rPr>
        <w:t>0</w:t>
      </w:r>
      <w:r w:rsidRPr="007C7D18">
        <w:rPr>
          <w:rFonts w:ascii="Times New Roman" w:hAnsi="Times New Roman" w:cs="Times New Roman"/>
          <w:sz w:val="24"/>
          <w:szCs w:val="24"/>
          <w:lang w:val="en-US"/>
        </w:rPr>
        <w:t>.</w:t>
      </w:r>
      <w:r w:rsidRPr="007C7D18">
        <w:rPr>
          <w:rFonts w:ascii="Times New Roman" w:hAnsi="Times New Roman" w:cs="Times New Roman"/>
          <w:sz w:val="24"/>
          <w:szCs w:val="24"/>
        </w:rPr>
        <w:t>029” four-strand</w:t>
      </w:r>
      <w:r w:rsidR="000B1FBA" w:rsidRPr="007C7D18">
        <w:rPr>
          <w:rFonts w:ascii="Times New Roman" w:hAnsi="Times New Roman" w:cs="Times New Roman"/>
          <w:sz w:val="24"/>
          <w:szCs w:val="24"/>
          <w:lang w:val="en-US"/>
        </w:rPr>
        <w:t>ed</w:t>
      </w:r>
      <w:r w:rsidRPr="007C7D18">
        <w:rPr>
          <w:rFonts w:ascii="Times New Roman" w:hAnsi="Times New Roman" w:cs="Times New Roman"/>
          <w:sz w:val="24"/>
          <w:szCs w:val="24"/>
        </w:rPr>
        <w:t xml:space="preserve">, in </w:t>
      </w:r>
      <w:r w:rsidR="000B1FBA" w:rsidRPr="007C7D18">
        <w:rPr>
          <w:rFonts w:ascii="Times New Roman" w:hAnsi="Times New Roman" w:cs="Times New Roman"/>
          <w:sz w:val="24"/>
          <w:szCs w:val="24"/>
          <w:lang w:val="en-US"/>
        </w:rPr>
        <w:t xml:space="preserve">the </w:t>
      </w:r>
      <w:r w:rsidR="000B1FBA" w:rsidRPr="007C7D18">
        <w:rPr>
          <w:rFonts w:ascii="Times New Roman" w:hAnsi="Times New Roman" w:cs="Times New Roman"/>
          <w:sz w:val="24"/>
          <w:szCs w:val="24"/>
        </w:rPr>
        <w:t>lower anterior teeth o</w:t>
      </w:r>
      <w:r w:rsidRPr="007C7D18">
        <w:rPr>
          <w:rFonts w:ascii="Times New Roman" w:hAnsi="Times New Roman" w:cs="Times New Roman"/>
          <w:sz w:val="24"/>
          <w:szCs w:val="24"/>
        </w:rPr>
        <w:t>n the lingual side. While a group of 30 other e</w:t>
      </w:r>
      <w:r w:rsidR="000B1FBA" w:rsidRPr="007C7D18">
        <w:rPr>
          <w:rFonts w:ascii="Times New Roman" w:hAnsi="Times New Roman" w:cs="Times New Roman"/>
          <w:sz w:val="24"/>
          <w:szCs w:val="24"/>
        </w:rPr>
        <w:t>xaminees had bonded</w:t>
      </w:r>
      <w:r w:rsidRPr="007C7D18">
        <w:rPr>
          <w:rFonts w:ascii="Times New Roman" w:hAnsi="Times New Roman" w:cs="Times New Roman"/>
          <w:sz w:val="24"/>
          <w:szCs w:val="24"/>
        </w:rPr>
        <w:t xml:space="preserve"> round six-strand</w:t>
      </w:r>
      <w:r w:rsidR="000B1FBA" w:rsidRPr="007C7D18">
        <w:rPr>
          <w:rFonts w:ascii="Times New Roman" w:hAnsi="Times New Roman" w:cs="Times New Roman"/>
          <w:sz w:val="24"/>
          <w:szCs w:val="24"/>
          <w:lang w:val="en-US"/>
        </w:rPr>
        <w:t>ed</w:t>
      </w:r>
      <w:r w:rsidRPr="007C7D18">
        <w:rPr>
          <w:rFonts w:ascii="Times New Roman" w:hAnsi="Times New Roman" w:cs="Times New Roman"/>
          <w:sz w:val="24"/>
          <w:szCs w:val="24"/>
        </w:rPr>
        <w:t xml:space="preserve">, co-axial retainer ø 0.44mm/17” in the same way in </w:t>
      </w:r>
      <w:r w:rsidR="00F84B54" w:rsidRPr="007C7D18">
        <w:rPr>
          <w:rFonts w:ascii="Times New Roman" w:hAnsi="Times New Roman" w:cs="Times New Roman"/>
          <w:sz w:val="24"/>
          <w:szCs w:val="24"/>
          <w:lang w:val="en-US"/>
        </w:rPr>
        <w:t xml:space="preserve">the </w:t>
      </w:r>
      <w:r w:rsidR="00F84B54" w:rsidRPr="007C7D18">
        <w:rPr>
          <w:rFonts w:ascii="Times New Roman" w:hAnsi="Times New Roman" w:cs="Times New Roman"/>
          <w:sz w:val="24"/>
          <w:szCs w:val="24"/>
        </w:rPr>
        <w:t>lower anterior teeth o</w:t>
      </w:r>
      <w:r w:rsidRPr="007C7D18">
        <w:rPr>
          <w:rFonts w:ascii="Times New Roman" w:hAnsi="Times New Roman" w:cs="Times New Roman"/>
          <w:sz w:val="24"/>
          <w:szCs w:val="24"/>
        </w:rPr>
        <w:t>n the lingual side. They were randomly selected for bonding of the retainer upon finishing orthodontic treatment. Impressions were taken one week after bond</w:t>
      </w:r>
      <w:r w:rsidR="00641685" w:rsidRPr="007C7D18">
        <w:rPr>
          <w:rFonts w:ascii="Times New Roman" w:hAnsi="Times New Roman" w:cs="Times New Roman"/>
          <w:sz w:val="24"/>
          <w:szCs w:val="24"/>
        </w:rPr>
        <w:t>ing the</w:t>
      </w:r>
      <w:r w:rsidRPr="007C7D18">
        <w:rPr>
          <w:rFonts w:ascii="Times New Roman" w:hAnsi="Times New Roman" w:cs="Times New Roman"/>
          <w:sz w:val="24"/>
          <w:szCs w:val="24"/>
        </w:rPr>
        <w:t xml:space="preserve"> retainer and after 12 months of observatory period</w:t>
      </w:r>
      <w:r w:rsidR="00641685" w:rsidRPr="007C7D18">
        <w:rPr>
          <w:rFonts w:ascii="Times New Roman" w:hAnsi="Times New Roman" w:cs="Times New Roman"/>
          <w:sz w:val="24"/>
          <w:szCs w:val="24"/>
          <w:lang w:val="en-US"/>
        </w:rPr>
        <w:t xml:space="preserve"> and cast models were made</w:t>
      </w:r>
      <w:r w:rsidRPr="007C7D18">
        <w:rPr>
          <w:rFonts w:ascii="Times New Roman" w:hAnsi="Times New Roman" w:cs="Times New Roman"/>
          <w:sz w:val="24"/>
          <w:szCs w:val="24"/>
        </w:rPr>
        <w:t>. Eight orthodontic parameters (1) Little’s irregularity index – LII; 2) Arch Perimeter - AP; 3) Premolar width – PW; 4) Incisor space diameter – IS; 5) Intercanine distance - IcD; 6) Lundsrom segmental analysis – LsA; 7) Arch length – AL; 8)  Retromolar space –TMS;  were evaluated in the two cast models</w:t>
      </w:r>
      <w:r w:rsidR="00880601" w:rsidRPr="007C7D18">
        <w:rPr>
          <w:rFonts w:ascii="Times New Roman" w:hAnsi="Times New Roman" w:cs="Times New Roman"/>
          <w:sz w:val="24"/>
          <w:szCs w:val="24"/>
          <w:lang w:val="en-US"/>
        </w:rPr>
        <w:t xml:space="preserve"> (T0 and T1)</w:t>
      </w:r>
      <w:r w:rsidRPr="007C7D18">
        <w:rPr>
          <w:rFonts w:ascii="Times New Roman" w:hAnsi="Times New Roman" w:cs="Times New Roman"/>
          <w:sz w:val="24"/>
          <w:szCs w:val="24"/>
        </w:rPr>
        <w:t>. Also, five periodontal parameters as: 1) Plaque Index –</w:t>
      </w:r>
      <w:r w:rsidR="00880601" w:rsidRPr="007C7D18">
        <w:rPr>
          <w:rFonts w:ascii="Times New Roman" w:hAnsi="Times New Roman" w:cs="Times New Roman"/>
          <w:sz w:val="24"/>
          <w:szCs w:val="24"/>
          <w:lang w:val="en-US"/>
        </w:rPr>
        <w:t xml:space="preserve"> </w:t>
      </w:r>
      <w:r w:rsidRPr="007C7D18">
        <w:rPr>
          <w:rFonts w:ascii="Times New Roman" w:hAnsi="Times New Roman" w:cs="Times New Roman"/>
          <w:sz w:val="24"/>
          <w:szCs w:val="24"/>
        </w:rPr>
        <w:t>PI; 2) Gingival Index –</w:t>
      </w:r>
      <w:r w:rsidR="00880601" w:rsidRPr="007C7D18">
        <w:rPr>
          <w:rFonts w:ascii="Times New Roman" w:hAnsi="Times New Roman" w:cs="Times New Roman"/>
          <w:sz w:val="24"/>
          <w:szCs w:val="24"/>
          <w:lang w:val="en-US"/>
        </w:rPr>
        <w:t xml:space="preserve"> </w:t>
      </w:r>
      <w:r w:rsidRPr="007C7D18">
        <w:rPr>
          <w:rFonts w:ascii="Times New Roman" w:hAnsi="Times New Roman" w:cs="Times New Roman"/>
          <w:sz w:val="24"/>
          <w:szCs w:val="24"/>
        </w:rPr>
        <w:t>GI; 3) Calculus Index- CI; 4) Probing depth –PD;  5) Bleeding on probing –</w:t>
      </w:r>
      <w:r w:rsidR="00880601" w:rsidRPr="007C7D18">
        <w:rPr>
          <w:rFonts w:ascii="Times New Roman" w:hAnsi="Times New Roman" w:cs="Times New Roman"/>
          <w:sz w:val="24"/>
          <w:szCs w:val="24"/>
          <w:lang w:val="en-US"/>
        </w:rPr>
        <w:t xml:space="preserve"> </w:t>
      </w:r>
      <w:r w:rsidRPr="007C7D18">
        <w:rPr>
          <w:rFonts w:ascii="Times New Roman" w:hAnsi="Times New Roman" w:cs="Times New Roman"/>
          <w:sz w:val="24"/>
          <w:szCs w:val="24"/>
        </w:rPr>
        <w:t xml:space="preserve">BP; were evaluated and recorded. They were compared between groups and their subgroups for four consecutive periods in 3, 6, 9 and 12 months during retention. </w:t>
      </w:r>
    </w:p>
    <w:p w14:paraId="6A2C77D1" w14:textId="77777777" w:rsidR="009F5473" w:rsidRPr="007C7D18" w:rsidRDefault="009F5473" w:rsidP="009E732F">
      <w:pPr>
        <w:jc w:val="both"/>
        <w:rPr>
          <w:rFonts w:ascii="Times New Roman" w:hAnsi="Times New Roman" w:cs="Times New Roman"/>
          <w:sz w:val="24"/>
          <w:szCs w:val="24"/>
        </w:rPr>
      </w:pPr>
    </w:p>
    <w:p w14:paraId="46FD7693" w14:textId="77777777" w:rsidR="009F5473" w:rsidRPr="007C7D18" w:rsidRDefault="009F5473" w:rsidP="009E732F">
      <w:pPr>
        <w:shd w:val="clear" w:color="auto" w:fill="FFFFFF"/>
        <w:jc w:val="both"/>
        <w:textAlignment w:val="baseline"/>
        <w:rPr>
          <w:rFonts w:ascii="Times New Roman" w:hAnsi="Times New Roman" w:cs="Times New Roman"/>
          <w:sz w:val="24"/>
          <w:szCs w:val="24"/>
        </w:rPr>
      </w:pPr>
      <w:r w:rsidRPr="007C7D18">
        <w:rPr>
          <w:rFonts w:ascii="Times New Roman" w:hAnsi="Times New Roman" w:cs="Times New Roman"/>
          <w:b/>
          <w:sz w:val="24"/>
          <w:szCs w:val="24"/>
        </w:rPr>
        <w:t>Results</w:t>
      </w:r>
      <w:r w:rsidRPr="007C7D18">
        <w:rPr>
          <w:rFonts w:ascii="Times New Roman" w:hAnsi="Times New Roman" w:cs="Times New Roman"/>
          <w:sz w:val="24"/>
          <w:szCs w:val="24"/>
        </w:rPr>
        <w:t>: Orthodontic parameters measured at f</w:t>
      </w:r>
      <w:r w:rsidR="00880601" w:rsidRPr="007C7D18">
        <w:rPr>
          <w:rFonts w:ascii="Times New Roman" w:hAnsi="Times New Roman" w:cs="Times New Roman"/>
          <w:sz w:val="24"/>
          <w:szCs w:val="24"/>
        </w:rPr>
        <w:t>irst visit after debonding at T0 cast models</w:t>
      </w:r>
      <w:r w:rsidRPr="007C7D18">
        <w:rPr>
          <w:rFonts w:ascii="Times New Roman" w:hAnsi="Times New Roman" w:cs="Times New Roman"/>
          <w:sz w:val="24"/>
          <w:szCs w:val="24"/>
        </w:rPr>
        <w:t xml:space="preserve"> were compared to the values after 12 months measured in another cast model T</w:t>
      </w:r>
      <w:r w:rsidR="00880601" w:rsidRPr="007C7D18">
        <w:rPr>
          <w:rFonts w:ascii="Times New Roman" w:hAnsi="Times New Roman" w:cs="Times New Roman"/>
          <w:sz w:val="24"/>
          <w:szCs w:val="24"/>
          <w:lang w:val="en-US"/>
        </w:rPr>
        <w:t>1</w:t>
      </w:r>
      <w:r w:rsidRPr="007C7D18">
        <w:rPr>
          <w:rFonts w:ascii="Times New Roman" w:hAnsi="Times New Roman" w:cs="Times New Roman"/>
          <w:sz w:val="24"/>
          <w:szCs w:val="24"/>
        </w:rPr>
        <w:t>. There was no statistical difference among two groups of retainers but only difference among growing and adult subjects e</w:t>
      </w:r>
      <w:r w:rsidR="00E83FF3" w:rsidRPr="007C7D18">
        <w:rPr>
          <w:rFonts w:ascii="Times New Roman" w:hAnsi="Times New Roman" w:cs="Times New Roman"/>
          <w:sz w:val="24"/>
          <w:szCs w:val="24"/>
        </w:rPr>
        <w:t>ven inside the same group.  Pар</w:t>
      </w:r>
      <w:r w:rsidRPr="007C7D18">
        <w:rPr>
          <w:rFonts w:ascii="Times New Roman" w:hAnsi="Times New Roman" w:cs="Times New Roman"/>
          <w:sz w:val="24"/>
          <w:szCs w:val="24"/>
        </w:rPr>
        <w:t xml:space="preserve">odontal parameters gave significant difference among GI, PD and BP gave significantly higher values in Round retainer group (RR) compared to Flat retainer group (FR).  </w:t>
      </w:r>
    </w:p>
    <w:p w14:paraId="04BAC397" w14:textId="77777777" w:rsidR="009F5473" w:rsidRPr="007C7D18" w:rsidRDefault="009F5473" w:rsidP="009E732F">
      <w:pPr>
        <w:jc w:val="both"/>
        <w:rPr>
          <w:rFonts w:ascii="Times New Roman" w:hAnsi="Times New Roman" w:cs="Times New Roman"/>
          <w:sz w:val="24"/>
          <w:szCs w:val="24"/>
          <w:lang w:val="en-US"/>
        </w:rPr>
      </w:pPr>
      <w:r w:rsidRPr="007C7D18">
        <w:rPr>
          <w:rFonts w:ascii="Times New Roman" w:hAnsi="Times New Roman" w:cs="Times New Roman"/>
          <w:bCs/>
          <w:sz w:val="24"/>
          <w:szCs w:val="24"/>
        </w:rPr>
        <w:t xml:space="preserve">In the group </w:t>
      </w:r>
      <w:r w:rsidRPr="007C7D18">
        <w:rPr>
          <w:rFonts w:ascii="Times New Roman" w:hAnsi="Times New Roman" w:cs="Times New Roman"/>
          <w:sz w:val="24"/>
          <w:szCs w:val="24"/>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or </w:t>
      </w:r>
      <w:r w:rsidRPr="007C7D18">
        <w:rPr>
          <w:rFonts w:ascii="Times New Roman" w:hAnsi="Times New Roman" w:cs="Times New Roman"/>
          <w:sz w:val="24"/>
          <w:szCs w:val="24"/>
        </w:rPr>
        <w:t>RR</w:t>
      </w:r>
      <w:r w:rsidRPr="007C7D18">
        <w:rPr>
          <w:rFonts w:ascii="Times New Roman" w:hAnsi="Times New Roman" w:cs="Times New Roman"/>
          <w:color w:val="212121"/>
          <w:sz w:val="24"/>
          <w:szCs w:val="24"/>
        </w:rPr>
        <w:t xml:space="preserve"> the average </w:t>
      </w:r>
      <w:r w:rsidRPr="007C7D18">
        <w:rPr>
          <w:rFonts w:ascii="Times New Roman" w:hAnsi="Times New Roman" w:cs="Times New Roman"/>
          <w:bCs/>
          <w:sz w:val="24"/>
          <w:szCs w:val="24"/>
        </w:rPr>
        <w:t xml:space="preserve">Gingival index was </w:t>
      </w:r>
      <w:r w:rsidRPr="007C7D18">
        <w:rPr>
          <w:rFonts w:ascii="Times New Roman" w:hAnsi="Times New Roman" w:cs="Times New Roman"/>
          <w:sz w:val="24"/>
          <w:szCs w:val="24"/>
        </w:rPr>
        <w:t xml:space="preserve">0,20±0,08 </w:t>
      </w:r>
      <w:r w:rsidRPr="007C7D18">
        <w:rPr>
          <w:rFonts w:ascii="Times New Roman" w:hAnsi="Times New Roman" w:cs="Times New Roman"/>
          <w:sz w:val="24"/>
          <w:szCs w:val="24"/>
          <w:lang w:eastAsia="mk-MK"/>
        </w:rPr>
        <w:t xml:space="preserve">vs. </w:t>
      </w:r>
      <w:r w:rsidRPr="007C7D18">
        <w:rPr>
          <w:rFonts w:ascii="Times New Roman" w:hAnsi="Times New Roman" w:cs="Times New Roman"/>
          <w:sz w:val="24"/>
          <w:szCs w:val="24"/>
        </w:rPr>
        <w:t xml:space="preserve">0,30±0,18 respectively with min/max of 0,08/0,33 vs. </w:t>
      </w:r>
      <w:r w:rsidRPr="007C7D18">
        <w:rPr>
          <w:rFonts w:ascii="Times New Roman" w:hAnsi="Times New Roman" w:cs="Times New Roman"/>
          <w:sz w:val="24"/>
          <w:szCs w:val="24"/>
          <w:lang w:eastAsia="mk-MK"/>
        </w:rPr>
        <w:t xml:space="preserve">10,08/0,88, and 50% patients with value lower than 0,16 vs. 0,25. </w:t>
      </w:r>
      <w:r w:rsidRPr="007C7D18">
        <w:rPr>
          <w:rFonts w:ascii="Times New Roman" w:hAnsi="Times New Roman" w:cs="Times New Roman"/>
          <w:sz w:val="24"/>
          <w:szCs w:val="24"/>
        </w:rPr>
        <w:t>After</w:t>
      </w:r>
      <w:r w:rsidRPr="007C7D18">
        <w:rPr>
          <w:rFonts w:ascii="Times New Roman" w:hAnsi="Times New Roman" w:cs="Times New Roman"/>
          <w:sz w:val="24"/>
          <w:szCs w:val="24"/>
          <w:lang w:val="en-US"/>
        </w:rPr>
        <w:t xml:space="preserve"> </w:t>
      </w:r>
      <w:r w:rsidRPr="007C7D18">
        <w:rPr>
          <w:rFonts w:ascii="Times New Roman" w:hAnsi="Times New Roman" w:cs="Times New Roman"/>
          <w:sz w:val="24"/>
          <w:szCs w:val="24"/>
        </w:rPr>
        <w:lastRenderedPageBreak/>
        <w:t xml:space="preserve">12 months, significantly lower </w:t>
      </w:r>
      <w:r w:rsidRPr="007C7D18">
        <w:rPr>
          <w:rFonts w:ascii="Times New Roman" w:hAnsi="Times New Roman" w:cs="Times New Roman"/>
          <w:bCs/>
          <w:sz w:val="24"/>
          <w:szCs w:val="24"/>
        </w:rPr>
        <w:t>GI</w:t>
      </w:r>
      <w:r w:rsidRPr="007C7D18">
        <w:rPr>
          <w:rFonts w:ascii="Times New Roman" w:hAnsi="Times New Roman" w:cs="Times New Roman"/>
          <w:sz w:val="24"/>
          <w:szCs w:val="24"/>
          <w:lang w:eastAsia="mk-MK"/>
        </w:rPr>
        <w:t xml:space="preserve"> value was found in patients treated with </w:t>
      </w:r>
      <w:r w:rsidRPr="007C7D18">
        <w:rPr>
          <w:rFonts w:ascii="Times New Roman" w:hAnsi="Times New Roman" w:cs="Times New Roman"/>
          <w:sz w:val="24"/>
          <w:szCs w:val="24"/>
        </w:rPr>
        <w:t xml:space="preserve">FR compared to RR </w:t>
      </w:r>
      <w:r w:rsidRPr="007C7D18">
        <w:rPr>
          <w:rFonts w:ascii="Times New Roman" w:hAnsi="Times New Roman" w:cs="Times New Roman"/>
          <w:bCs/>
          <w:sz w:val="24"/>
          <w:szCs w:val="24"/>
        </w:rPr>
        <w:t>(</w:t>
      </w:r>
      <w:r w:rsidRPr="007C7D18">
        <w:rPr>
          <w:rFonts w:ascii="Times New Roman" w:hAnsi="Times New Roman" w:cs="Times New Roman"/>
          <w:sz w:val="24"/>
          <w:szCs w:val="24"/>
          <w:lang w:eastAsia="mk-MK"/>
        </w:rPr>
        <w:t>Mann-Whitney U Test:</w:t>
      </w:r>
      <w:r w:rsidRPr="007C7D18">
        <w:rPr>
          <w:rFonts w:ascii="Times New Roman" w:hAnsi="Times New Roman" w:cs="Times New Roman"/>
          <w:sz w:val="24"/>
          <w:szCs w:val="24"/>
        </w:rPr>
        <w:t xml:space="preserve"> Z=-2,365; p=0,018).</w:t>
      </w:r>
      <w:r w:rsidRPr="007C7D18">
        <w:rPr>
          <w:rFonts w:ascii="Times New Roman" w:hAnsi="Times New Roman" w:cs="Times New Roman"/>
          <w:sz w:val="24"/>
          <w:szCs w:val="24"/>
          <w:lang w:val="en-US"/>
        </w:rPr>
        <w:t xml:space="preserve"> </w:t>
      </w:r>
      <w:r w:rsidRPr="007C7D18">
        <w:rPr>
          <w:rFonts w:ascii="Times New Roman" w:hAnsi="Times New Roman" w:cs="Times New Roman"/>
          <w:sz w:val="24"/>
          <w:szCs w:val="24"/>
          <w:lang w:eastAsia="en-GB"/>
        </w:rPr>
        <w:t xml:space="preserve">In the groups </w:t>
      </w:r>
      <w:r w:rsidRPr="007C7D18">
        <w:rPr>
          <w:rFonts w:ascii="Times New Roman" w:hAnsi="Times New Roman" w:cs="Times New Roman"/>
          <w:sz w:val="24"/>
          <w:szCs w:val="24"/>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and </w:t>
      </w:r>
      <w:r w:rsidRPr="007C7D18">
        <w:rPr>
          <w:rFonts w:ascii="Times New Roman" w:hAnsi="Times New Roman" w:cs="Times New Roman"/>
          <w:sz w:val="24"/>
          <w:szCs w:val="24"/>
        </w:rPr>
        <w:t>RR</w:t>
      </w:r>
      <w:r w:rsidRPr="007C7D18">
        <w:rPr>
          <w:rFonts w:ascii="Times New Roman" w:hAnsi="Times New Roman" w:cs="Times New Roman"/>
          <w:color w:val="212121"/>
          <w:sz w:val="24"/>
          <w:szCs w:val="24"/>
        </w:rPr>
        <w:t xml:space="preserve"> the average </w:t>
      </w:r>
      <w:r w:rsidRPr="007C7D18">
        <w:rPr>
          <w:rFonts w:ascii="Times New Roman" w:hAnsi="Times New Roman" w:cs="Times New Roman"/>
          <w:bCs/>
          <w:sz w:val="24"/>
          <w:szCs w:val="24"/>
        </w:rPr>
        <w:t xml:space="preserve">Pocket depth was </w:t>
      </w:r>
      <w:r w:rsidRPr="007C7D18">
        <w:rPr>
          <w:rFonts w:ascii="Times New Roman" w:hAnsi="Times New Roman" w:cs="Times New Roman"/>
          <w:color w:val="010205"/>
          <w:sz w:val="24"/>
          <w:szCs w:val="24"/>
        </w:rPr>
        <w:t xml:space="preserve">0,20±0,07 </w:t>
      </w:r>
      <w:r w:rsidRPr="007C7D18">
        <w:rPr>
          <w:rFonts w:ascii="Times New Roman" w:hAnsi="Times New Roman" w:cs="Times New Roman"/>
          <w:sz w:val="24"/>
          <w:szCs w:val="24"/>
          <w:lang w:eastAsia="mk-MK"/>
        </w:rPr>
        <w:t xml:space="preserve">vs. </w:t>
      </w:r>
      <w:r w:rsidRPr="007C7D18">
        <w:rPr>
          <w:rFonts w:ascii="Times New Roman" w:hAnsi="Times New Roman" w:cs="Times New Roman"/>
          <w:color w:val="010205"/>
          <w:sz w:val="24"/>
          <w:szCs w:val="24"/>
        </w:rPr>
        <w:t xml:space="preserve">0,28±0.11mm </w:t>
      </w:r>
      <w:r w:rsidRPr="007C7D18">
        <w:rPr>
          <w:rFonts w:ascii="Times New Roman" w:hAnsi="Times New Roman" w:cs="Times New Roman"/>
          <w:sz w:val="24"/>
          <w:szCs w:val="24"/>
          <w:lang w:eastAsia="mk-MK"/>
        </w:rPr>
        <w:t xml:space="preserve">with min/max </w:t>
      </w:r>
      <w:r w:rsidRPr="007C7D18">
        <w:rPr>
          <w:rFonts w:ascii="Times New Roman" w:hAnsi="Times New Roman" w:cs="Times New Roman"/>
          <w:sz w:val="24"/>
          <w:szCs w:val="24"/>
        </w:rPr>
        <w:t xml:space="preserve">0,00/1,33 vs. </w:t>
      </w:r>
      <w:r w:rsidRPr="007C7D18">
        <w:rPr>
          <w:rFonts w:ascii="Times New Roman" w:hAnsi="Times New Roman" w:cs="Times New Roman"/>
          <w:sz w:val="24"/>
          <w:szCs w:val="24"/>
          <w:lang w:eastAsia="mk-MK"/>
        </w:rPr>
        <w:t xml:space="preserve">0,00/0,66mm respectively.  </w:t>
      </w:r>
      <w:r w:rsidRPr="007C7D18">
        <w:rPr>
          <w:rFonts w:ascii="Times New Roman" w:hAnsi="Times New Roman" w:cs="Times New Roman"/>
          <w:bCs/>
          <w:sz w:val="24"/>
          <w:szCs w:val="24"/>
        </w:rPr>
        <w:t>PD&lt;</w:t>
      </w:r>
      <w:r w:rsidRPr="007C7D18">
        <w:rPr>
          <w:rFonts w:ascii="Times New Roman" w:hAnsi="Times New Roman" w:cs="Times New Roman"/>
          <w:sz w:val="24"/>
          <w:szCs w:val="24"/>
          <w:lang w:eastAsia="mk-MK"/>
        </w:rPr>
        <w:t xml:space="preserve">0,22mm for Median=0,22mm had </w:t>
      </w:r>
      <w:r w:rsidRPr="007C7D18">
        <w:rPr>
          <w:rFonts w:ascii="Times New Roman" w:hAnsi="Times New Roman" w:cs="Times New Roman"/>
          <w:sz w:val="24"/>
          <w:szCs w:val="24"/>
        </w:rPr>
        <w:t>50% of patients in</w:t>
      </w:r>
      <w:r w:rsidRPr="007C7D18">
        <w:rPr>
          <w:rFonts w:ascii="Times New Roman" w:hAnsi="Times New Roman" w:cs="Times New Roman"/>
          <w:sz w:val="24"/>
          <w:szCs w:val="24"/>
          <w:lang w:eastAsia="mk-MK"/>
        </w:rPr>
        <w:t xml:space="preserve"> </w:t>
      </w:r>
      <w:r w:rsidRPr="007C7D18">
        <w:rPr>
          <w:rFonts w:ascii="Times New Roman" w:hAnsi="Times New Roman" w:cs="Times New Roman"/>
          <w:sz w:val="24"/>
          <w:szCs w:val="24"/>
        </w:rPr>
        <w:t xml:space="preserve">FR group, and </w:t>
      </w:r>
      <w:r w:rsidRPr="007C7D18">
        <w:rPr>
          <w:rFonts w:ascii="Times New Roman" w:hAnsi="Times New Roman" w:cs="Times New Roman"/>
          <w:bCs/>
          <w:sz w:val="24"/>
          <w:szCs w:val="24"/>
        </w:rPr>
        <w:t>PD&lt;</w:t>
      </w:r>
      <w:r w:rsidRPr="007C7D18">
        <w:rPr>
          <w:rFonts w:ascii="Times New Roman" w:hAnsi="Times New Roman" w:cs="Times New Roman"/>
          <w:sz w:val="24"/>
          <w:szCs w:val="24"/>
          <w:lang w:eastAsia="mk-MK"/>
        </w:rPr>
        <w:t xml:space="preserve">0,27mm for Median=0,27mm had 50% of patients in RR group. According to the analysis there was significant differences between the </w:t>
      </w:r>
      <w:r w:rsidRPr="007C7D18">
        <w:rPr>
          <w:rFonts w:ascii="Times New Roman" w:hAnsi="Times New Roman" w:cs="Times New Roman"/>
          <w:color w:val="212121"/>
          <w:sz w:val="24"/>
          <w:szCs w:val="24"/>
        </w:rPr>
        <w:t>FR and RR</w:t>
      </w:r>
      <w:r w:rsidRPr="007C7D18">
        <w:rPr>
          <w:rFonts w:ascii="Times New Roman" w:hAnsi="Times New Roman" w:cs="Times New Roman"/>
          <w:kern w:val="1"/>
          <w:sz w:val="24"/>
          <w:szCs w:val="24"/>
          <w:lang w:eastAsia="mk-MK"/>
        </w:rPr>
        <w:t xml:space="preserve"> groups related to </w:t>
      </w:r>
      <w:r w:rsidRPr="007C7D18">
        <w:rPr>
          <w:rFonts w:ascii="Times New Roman" w:hAnsi="Times New Roman" w:cs="Times New Roman"/>
          <w:bCs/>
          <w:sz w:val="24"/>
          <w:szCs w:val="24"/>
        </w:rPr>
        <w:t>PD (</w:t>
      </w:r>
      <w:r w:rsidRPr="007C7D18">
        <w:rPr>
          <w:rFonts w:ascii="Times New Roman" w:hAnsi="Times New Roman" w:cs="Times New Roman"/>
          <w:sz w:val="24"/>
          <w:szCs w:val="24"/>
          <w:lang w:eastAsia="mk-MK"/>
        </w:rPr>
        <w:t>Mann-Whitney U Test:</w:t>
      </w:r>
      <w:r w:rsidRPr="007C7D18">
        <w:rPr>
          <w:rFonts w:ascii="Times New Roman" w:hAnsi="Times New Roman" w:cs="Times New Roman"/>
          <w:sz w:val="24"/>
          <w:szCs w:val="24"/>
        </w:rPr>
        <w:t xml:space="preserve"> Z=-3,186; p=0,001) in respect to a significantly lower PD in FR group</w:t>
      </w:r>
      <w:r w:rsidRPr="007C7D18">
        <w:rPr>
          <w:rFonts w:ascii="Times New Roman" w:hAnsi="Times New Roman" w:cs="Times New Roman"/>
          <w:sz w:val="24"/>
          <w:szCs w:val="24"/>
          <w:lang w:val="en-US"/>
        </w:rPr>
        <w:t>.</w:t>
      </w:r>
    </w:p>
    <w:p w14:paraId="0BEE37B3" w14:textId="77777777" w:rsidR="009F5473" w:rsidRPr="007C7D18" w:rsidRDefault="009F5473" w:rsidP="009E732F">
      <w:pPr>
        <w:jc w:val="both"/>
        <w:rPr>
          <w:rFonts w:ascii="Times New Roman" w:hAnsi="Times New Roman" w:cs="Times New Roman"/>
          <w:sz w:val="24"/>
          <w:szCs w:val="24"/>
        </w:rPr>
      </w:pPr>
      <w:r w:rsidRPr="007C7D18">
        <w:rPr>
          <w:rFonts w:ascii="Times New Roman" w:hAnsi="Times New Roman" w:cs="Times New Roman"/>
          <w:bCs/>
          <w:sz w:val="24"/>
          <w:szCs w:val="24"/>
          <w:lang w:eastAsia="en-GB"/>
        </w:rPr>
        <w:t>Another significant result was recorded in BP</w:t>
      </w:r>
      <w:r w:rsidRPr="007C7D18">
        <w:rPr>
          <w:rFonts w:ascii="Times New Roman" w:hAnsi="Times New Roman" w:cs="Times New Roman"/>
          <w:sz w:val="24"/>
          <w:szCs w:val="24"/>
          <w:lang w:eastAsia="en-GB"/>
        </w:rPr>
        <w:t xml:space="preserve"> in the group </w:t>
      </w:r>
      <w:r w:rsidRPr="007C7D18">
        <w:rPr>
          <w:rFonts w:ascii="Times New Roman" w:hAnsi="Times New Roman" w:cs="Times New Roman"/>
          <w:sz w:val="24"/>
          <w:szCs w:val="24"/>
        </w:rPr>
        <w:t>FR</w:t>
      </w:r>
      <w:r w:rsidRPr="007C7D18">
        <w:rPr>
          <w:rFonts w:ascii="Times New Roman" w:hAnsi="Times New Roman" w:cs="Times New Roman"/>
          <w:b/>
          <w:sz w:val="24"/>
          <w:szCs w:val="24"/>
        </w:rPr>
        <w:t xml:space="preserve"> /</w:t>
      </w:r>
      <w:r w:rsidRPr="007C7D18">
        <w:rPr>
          <w:rFonts w:ascii="Times New Roman" w:hAnsi="Times New Roman" w:cs="Times New Roman"/>
          <w:sz w:val="24"/>
          <w:szCs w:val="24"/>
        </w:rPr>
        <w:t xml:space="preserve"> RR the mean </w:t>
      </w:r>
      <w:r w:rsidRPr="007C7D18">
        <w:rPr>
          <w:rFonts w:ascii="Times New Roman" w:hAnsi="Times New Roman" w:cs="Times New Roman"/>
          <w:sz w:val="24"/>
          <w:szCs w:val="24"/>
          <w:shd w:val="clear" w:color="auto" w:fill="FFFFFF"/>
        </w:rPr>
        <w:t>ВР</w:t>
      </w:r>
      <w:r w:rsidRPr="007C7D18">
        <w:rPr>
          <w:rFonts w:ascii="Times New Roman" w:hAnsi="Times New Roman" w:cs="Times New Roman"/>
          <w:bCs/>
          <w:sz w:val="24"/>
          <w:szCs w:val="24"/>
        </w:rPr>
        <w:t xml:space="preserve"> was </w:t>
      </w:r>
      <w:r w:rsidRPr="007C7D18">
        <w:rPr>
          <w:rFonts w:ascii="Times New Roman" w:hAnsi="Times New Roman" w:cs="Times New Roman"/>
          <w:sz w:val="24"/>
          <w:szCs w:val="24"/>
        </w:rPr>
        <w:t xml:space="preserve">3,37±1,21 </w:t>
      </w:r>
      <w:r w:rsidRPr="007C7D18">
        <w:rPr>
          <w:rFonts w:ascii="Times New Roman" w:hAnsi="Times New Roman" w:cs="Times New Roman"/>
          <w:sz w:val="24"/>
          <w:szCs w:val="24"/>
          <w:lang w:eastAsia="mk-MK"/>
        </w:rPr>
        <w:t xml:space="preserve">vs. </w:t>
      </w:r>
      <w:r w:rsidRPr="007C7D18">
        <w:rPr>
          <w:rFonts w:ascii="Times New Roman" w:hAnsi="Times New Roman" w:cs="Times New Roman"/>
          <w:sz w:val="24"/>
          <w:szCs w:val="24"/>
        </w:rPr>
        <w:t>4,53±1,33 respectively with min/max of</w:t>
      </w:r>
      <w:r w:rsidRPr="007C7D18">
        <w:rPr>
          <w:rFonts w:ascii="Times New Roman" w:hAnsi="Times New Roman" w:cs="Times New Roman"/>
          <w:sz w:val="24"/>
          <w:szCs w:val="24"/>
          <w:lang w:eastAsia="mk-MK"/>
        </w:rPr>
        <w:t xml:space="preserve"> </w:t>
      </w:r>
      <w:r w:rsidRPr="007C7D18">
        <w:rPr>
          <w:rFonts w:ascii="Times New Roman" w:hAnsi="Times New Roman" w:cs="Times New Roman"/>
          <w:sz w:val="24"/>
          <w:szCs w:val="24"/>
        </w:rPr>
        <w:t>2,00/6,00 in both groups</w:t>
      </w:r>
      <w:r w:rsidRPr="007C7D18">
        <w:rPr>
          <w:rFonts w:ascii="Times New Roman" w:hAnsi="Times New Roman" w:cs="Times New Roman"/>
          <w:sz w:val="24"/>
          <w:szCs w:val="24"/>
          <w:lang w:eastAsia="mk-MK"/>
        </w:rPr>
        <w:t xml:space="preserve">, and 50% patients with </w:t>
      </w:r>
      <w:r w:rsidRPr="007C7D18">
        <w:rPr>
          <w:rFonts w:ascii="Times New Roman" w:hAnsi="Times New Roman" w:cs="Times New Roman"/>
          <w:sz w:val="24"/>
          <w:szCs w:val="24"/>
          <w:shd w:val="clear" w:color="auto" w:fill="FFFFFF"/>
        </w:rPr>
        <w:t>ВР&lt;</w:t>
      </w:r>
      <w:r w:rsidRPr="007C7D18">
        <w:rPr>
          <w:rFonts w:ascii="Times New Roman" w:hAnsi="Times New Roman" w:cs="Times New Roman"/>
          <w:sz w:val="24"/>
          <w:szCs w:val="24"/>
          <w:lang w:eastAsia="mk-MK"/>
        </w:rPr>
        <w:t xml:space="preserve">3,00 vs. </w:t>
      </w:r>
      <w:r w:rsidRPr="007C7D18">
        <w:rPr>
          <w:rFonts w:ascii="Times New Roman" w:hAnsi="Times New Roman" w:cs="Times New Roman"/>
          <w:sz w:val="24"/>
          <w:szCs w:val="24"/>
          <w:shd w:val="clear" w:color="auto" w:fill="FFFFFF"/>
        </w:rPr>
        <w:t>ВР&lt;</w:t>
      </w:r>
      <w:r w:rsidRPr="007C7D18">
        <w:rPr>
          <w:rFonts w:ascii="Times New Roman" w:hAnsi="Times New Roman" w:cs="Times New Roman"/>
          <w:sz w:val="24"/>
          <w:szCs w:val="24"/>
          <w:lang w:eastAsia="mk-MK"/>
        </w:rPr>
        <w:t xml:space="preserve">5,00 consequently. The analysis after 12 months showed a higher value of </w:t>
      </w:r>
      <w:r w:rsidRPr="007C7D18">
        <w:rPr>
          <w:rFonts w:ascii="Times New Roman" w:hAnsi="Times New Roman" w:cs="Times New Roman"/>
          <w:sz w:val="24"/>
          <w:szCs w:val="24"/>
          <w:shd w:val="clear" w:color="auto" w:fill="FFFFFF"/>
        </w:rPr>
        <w:t>ВР in group</w:t>
      </w:r>
      <w:r w:rsidRPr="007C7D18">
        <w:rPr>
          <w:rFonts w:ascii="Times New Roman" w:hAnsi="Times New Roman" w:cs="Times New Roman"/>
          <w:kern w:val="1"/>
          <w:sz w:val="24"/>
          <w:szCs w:val="24"/>
          <w:lang w:eastAsia="mk-MK"/>
        </w:rPr>
        <w:t xml:space="preserve"> </w:t>
      </w:r>
      <w:r w:rsidRPr="007C7D18">
        <w:rPr>
          <w:rFonts w:ascii="Times New Roman" w:hAnsi="Times New Roman" w:cs="Times New Roman"/>
          <w:sz w:val="24"/>
          <w:szCs w:val="24"/>
        </w:rPr>
        <w:t>RR</w:t>
      </w:r>
      <w:r w:rsidRPr="007C7D18">
        <w:rPr>
          <w:rFonts w:ascii="Times New Roman" w:hAnsi="Times New Roman" w:cs="Times New Roman"/>
          <w:kern w:val="1"/>
          <w:sz w:val="24"/>
          <w:szCs w:val="24"/>
          <w:lang w:eastAsia="mk-MK"/>
        </w:rPr>
        <w:t xml:space="preserve"> compared to group </w:t>
      </w:r>
      <w:r w:rsidRPr="007C7D18">
        <w:rPr>
          <w:rFonts w:ascii="Times New Roman" w:hAnsi="Times New Roman" w:cs="Times New Roman"/>
          <w:sz w:val="24"/>
          <w:szCs w:val="24"/>
          <w:lang w:eastAsia="mk-MK"/>
        </w:rPr>
        <w:t>FR</w:t>
      </w:r>
      <w:r w:rsidRPr="007C7D18">
        <w:rPr>
          <w:rFonts w:ascii="Times New Roman" w:hAnsi="Times New Roman" w:cs="Times New Roman"/>
          <w:kern w:val="1"/>
          <w:sz w:val="24"/>
          <w:szCs w:val="24"/>
          <w:lang w:eastAsia="mk-MK"/>
        </w:rPr>
        <w:t xml:space="preserve"> </w:t>
      </w:r>
      <w:r w:rsidRPr="007C7D18">
        <w:rPr>
          <w:rFonts w:ascii="Times New Roman" w:hAnsi="Times New Roman" w:cs="Times New Roman"/>
          <w:bCs/>
          <w:sz w:val="24"/>
          <w:szCs w:val="24"/>
        </w:rPr>
        <w:t>(</w:t>
      </w:r>
      <w:r w:rsidRPr="007C7D18">
        <w:rPr>
          <w:rFonts w:ascii="Times New Roman" w:hAnsi="Times New Roman" w:cs="Times New Roman"/>
          <w:sz w:val="24"/>
          <w:szCs w:val="24"/>
          <w:lang w:eastAsia="mk-MK"/>
        </w:rPr>
        <w:t>Mann-Whitney U Test:</w:t>
      </w:r>
      <w:r w:rsidRPr="007C7D18">
        <w:rPr>
          <w:rFonts w:ascii="Times New Roman" w:hAnsi="Times New Roman" w:cs="Times New Roman"/>
          <w:sz w:val="24"/>
          <w:szCs w:val="24"/>
        </w:rPr>
        <w:t xml:space="preserve"> Z=-3,238; p=0,001). Also there was a higher incidence in subgroups of younger subjects (16-19 years) of both retainer groups to show changes rather than adult subgroups of (20-25 years). </w:t>
      </w:r>
    </w:p>
    <w:p w14:paraId="4CDB7836" w14:textId="77777777" w:rsidR="009F5473" w:rsidRPr="007C7D18" w:rsidRDefault="009F5473" w:rsidP="009E732F">
      <w:pPr>
        <w:jc w:val="both"/>
        <w:rPr>
          <w:rFonts w:ascii="Times New Roman" w:hAnsi="Times New Roman" w:cs="Times New Roman"/>
          <w:sz w:val="24"/>
          <w:szCs w:val="24"/>
        </w:rPr>
      </w:pPr>
    </w:p>
    <w:p w14:paraId="1A9F9393" w14:textId="77777777" w:rsidR="009F5473" w:rsidRPr="007C7D18" w:rsidRDefault="009F5473" w:rsidP="009E732F">
      <w:pPr>
        <w:jc w:val="both"/>
        <w:rPr>
          <w:rFonts w:ascii="Times New Roman" w:hAnsi="Times New Roman" w:cs="Times New Roman"/>
          <w:sz w:val="24"/>
          <w:szCs w:val="24"/>
        </w:rPr>
      </w:pPr>
      <w:r w:rsidRPr="007C7D18">
        <w:rPr>
          <w:rFonts w:ascii="Times New Roman" w:hAnsi="Times New Roman" w:cs="Times New Roman"/>
          <w:b/>
          <w:sz w:val="24"/>
          <w:szCs w:val="24"/>
        </w:rPr>
        <w:t>Conclusion:</w:t>
      </w:r>
      <w:r w:rsidRPr="007C7D18">
        <w:rPr>
          <w:rFonts w:ascii="Times New Roman" w:hAnsi="Times New Roman" w:cs="Times New Roman"/>
          <w:sz w:val="24"/>
          <w:szCs w:val="24"/>
        </w:rPr>
        <w:t xml:space="preserve"> According to the results of the study we concluded</w:t>
      </w:r>
      <w:r w:rsidRPr="007C7D18">
        <w:rPr>
          <w:rFonts w:ascii="Times New Roman" w:hAnsi="Times New Roman" w:cs="Times New Roman"/>
          <w:b/>
          <w:sz w:val="24"/>
          <w:szCs w:val="24"/>
        </w:rPr>
        <w:t xml:space="preserve"> </w:t>
      </w:r>
      <w:r w:rsidR="00880601" w:rsidRPr="007C7D18">
        <w:rPr>
          <w:rFonts w:ascii="Times New Roman" w:hAnsi="Times New Roman" w:cs="Times New Roman"/>
          <w:sz w:val="24"/>
          <w:szCs w:val="24"/>
        </w:rPr>
        <w:t>the following: t</w:t>
      </w:r>
      <w:r w:rsidRPr="007C7D18">
        <w:rPr>
          <w:rFonts w:ascii="Times New Roman" w:hAnsi="Times New Roman" w:cs="Times New Roman"/>
          <w:sz w:val="24"/>
          <w:szCs w:val="24"/>
        </w:rPr>
        <w:t>wo models of retainers offer good choice of retention maintaining stability of lower arch after orthodontic treatment is finishe</w:t>
      </w:r>
      <w:r w:rsidR="00880601" w:rsidRPr="007C7D18">
        <w:rPr>
          <w:rFonts w:ascii="Times New Roman" w:hAnsi="Times New Roman" w:cs="Times New Roman"/>
          <w:sz w:val="24"/>
          <w:szCs w:val="24"/>
        </w:rPr>
        <w:t>d in class I subjects, with advantage of the</w:t>
      </w:r>
      <w:r w:rsidRPr="007C7D18">
        <w:rPr>
          <w:rFonts w:ascii="Times New Roman" w:eastAsia="Arial Unicode MS" w:hAnsi="Times New Roman" w:cs="Times New Roman"/>
          <w:sz w:val="24"/>
          <w:szCs w:val="24"/>
        </w:rPr>
        <w:t xml:space="preserve"> flat retainer that has significantly better results in </w:t>
      </w:r>
      <w:r w:rsidR="00880601" w:rsidRPr="007C7D18">
        <w:rPr>
          <w:rFonts w:ascii="Times New Roman" w:eastAsia="Arial Unicode MS" w:hAnsi="Times New Roman" w:cs="Times New Roman"/>
          <w:sz w:val="24"/>
          <w:szCs w:val="24"/>
          <w:lang w:val="en-US"/>
        </w:rPr>
        <w:t>i</w:t>
      </w:r>
      <w:r w:rsidRPr="007C7D18">
        <w:rPr>
          <w:rFonts w:ascii="Times New Roman" w:eastAsia="Arial Unicode MS" w:hAnsi="Times New Roman" w:cs="Times New Roman"/>
          <w:sz w:val="24"/>
          <w:szCs w:val="24"/>
        </w:rPr>
        <w:t>ncisor irregularity.</w:t>
      </w:r>
    </w:p>
    <w:p w14:paraId="76ED2DB7" w14:textId="77777777" w:rsidR="009F5473" w:rsidRPr="007C7D18" w:rsidRDefault="009F5473" w:rsidP="009E732F">
      <w:pPr>
        <w:shd w:val="clear" w:color="auto" w:fill="FFFFFF"/>
        <w:jc w:val="both"/>
        <w:textAlignment w:val="baseline"/>
        <w:rPr>
          <w:rFonts w:ascii="Times New Roman" w:eastAsia="Arial Unicode MS" w:hAnsi="Times New Roman" w:cs="Times New Roman"/>
          <w:sz w:val="24"/>
          <w:szCs w:val="24"/>
        </w:rPr>
      </w:pPr>
      <w:r w:rsidRPr="007C7D18">
        <w:rPr>
          <w:rFonts w:ascii="Times New Roman" w:eastAsia="Arial Unicode MS" w:hAnsi="Times New Roman" w:cs="Times New Roman"/>
          <w:sz w:val="24"/>
          <w:szCs w:val="24"/>
        </w:rPr>
        <w:t xml:space="preserve"> Flat retainers showed less periodontal tissue response, specifically </w:t>
      </w:r>
      <w:r w:rsidR="00880601" w:rsidRPr="007C7D18">
        <w:rPr>
          <w:rFonts w:ascii="Times New Roman" w:eastAsia="Arial Unicode MS" w:hAnsi="Times New Roman" w:cs="Times New Roman"/>
          <w:sz w:val="24"/>
          <w:szCs w:val="24"/>
        </w:rPr>
        <w:t>for GI, PD, and BP compared to r</w:t>
      </w:r>
      <w:r w:rsidRPr="007C7D18">
        <w:rPr>
          <w:rFonts w:ascii="Times New Roman" w:eastAsia="Arial Unicode MS" w:hAnsi="Times New Roman" w:cs="Times New Roman"/>
          <w:sz w:val="24"/>
          <w:szCs w:val="24"/>
        </w:rPr>
        <w:t xml:space="preserve">ound retainer used in this study. </w:t>
      </w:r>
    </w:p>
    <w:p w14:paraId="03FFB1FB" w14:textId="77777777" w:rsidR="009F5473" w:rsidRPr="007C7D18" w:rsidRDefault="009F5473" w:rsidP="009E732F">
      <w:pPr>
        <w:shd w:val="clear" w:color="auto" w:fill="FFFFFF"/>
        <w:jc w:val="both"/>
        <w:textAlignment w:val="baseline"/>
        <w:rPr>
          <w:rFonts w:ascii="Times New Roman" w:eastAsia="Arial Unicode MS" w:hAnsi="Times New Roman" w:cs="Times New Roman"/>
          <w:sz w:val="24"/>
          <w:szCs w:val="24"/>
        </w:rPr>
      </w:pPr>
    </w:p>
    <w:p w14:paraId="035B9E43" w14:textId="77777777" w:rsidR="009F5473" w:rsidRPr="007C7D18" w:rsidRDefault="009F5473" w:rsidP="009E732F">
      <w:pPr>
        <w:jc w:val="both"/>
        <w:rPr>
          <w:rFonts w:ascii="Times New Roman" w:hAnsi="Times New Roman" w:cs="Times New Roman"/>
          <w:sz w:val="24"/>
          <w:szCs w:val="24"/>
        </w:rPr>
      </w:pPr>
      <w:r w:rsidRPr="007C7D18">
        <w:rPr>
          <w:rFonts w:ascii="Times New Roman" w:hAnsi="Times New Roman" w:cs="Times New Roman"/>
          <w:b/>
          <w:sz w:val="24"/>
          <w:szCs w:val="24"/>
        </w:rPr>
        <w:t>Key words</w:t>
      </w:r>
      <w:r w:rsidRPr="007C7D18">
        <w:rPr>
          <w:rFonts w:ascii="Times New Roman" w:hAnsi="Times New Roman" w:cs="Times New Roman"/>
          <w:sz w:val="24"/>
          <w:szCs w:val="24"/>
        </w:rPr>
        <w:t xml:space="preserve">: retention phase, fixed </w:t>
      </w:r>
      <w:r w:rsidR="00880601" w:rsidRPr="007C7D18">
        <w:rPr>
          <w:rFonts w:ascii="Times New Roman" w:hAnsi="Times New Roman" w:cs="Times New Roman"/>
          <w:sz w:val="24"/>
          <w:szCs w:val="24"/>
          <w:lang w:val="en-US"/>
        </w:rPr>
        <w:t xml:space="preserve">nickel titanium flat and round </w:t>
      </w:r>
      <w:r w:rsidRPr="007C7D18">
        <w:rPr>
          <w:rFonts w:ascii="Times New Roman" w:hAnsi="Times New Roman" w:cs="Times New Roman"/>
          <w:sz w:val="24"/>
          <w:szCs w:val="24"/>
        </w:rPr>
        <w:t>retai</w:t>
      </w:r>
      <w:r w:rsidR="00880601" w:rsidRPr="007C7D18">
        <w:rPr>
          <w:rFonts w:ascii="Times New Roman" w:hAnsi="Times New Roman" w:cs="Times New Roman"/>
          <w:sz w:val="24"/>
          <w:szCs w:val="24"/>
        </w:rPr>
        <w:t>ners, stability of the anterior arch.</w:t>
      </w:r>
    </w:p>
    <w:p w14:paraId="6CD32D08" w14:textId="77777777" w:rsidR="003D529A" w:rsidRPr="007C7D18" w:rsidRDefault="003D529A" w:rsidP="009E732F">
      <w:pPr>
        <w:jc w:val="both"/>
        <w:rPr>
          <w:rFonts w:ascii="Times New Roman" w:hAnsi="Times New Roman" w:cs="Times New Roman"/>
          <w:sz w:val="24"/>
          <w:szCs w:val="24"/>
        </w:rPr>
      </w:pPr>
    </w:p>
    <w:p w14:paraId="7C736AB0" w14:textId="77777777" w:rsidR="003D529A" w:rsidRPr="007C7D18" w:rsidRDefault="003D529A" w:rsidP="009E732F">
      <w:pPr>
        <w:jc w:val="both"/>
        <w:rPr>
          <w:rFonts w:ascii="Times New Roman" w:hAnsi="Times New Roman" w:cs="Times New Roman"/>
          <w:sz w:val="24"/>
          <w:szCs w:val="24"/>
        </w:rPr>
      </w:pPr>
    </w:p>
    <w:p w14:paraId="72D0D998" w14:textId="77777777" w:rsidR="003D529A" w:rsidRPr="007C7D18" w:rsidRDefault="003D529A" w:rsidP="009E732F">
      <w:pPr>
        <w:jc w:val="both"/>
        <w:rPr>
          <w:rFonts w:ascii="Times New Roman" w:hAnsi="Times New Roman" w:cs="Times New Roman"/>
          <w:sz w:val="24"/>
          <w:szCs w:val="24"/>
        </w:rPr>
      </w:pPr>
    </w:p>
    <w:p w14:paraId="51389F91" w14:textId="77777777" w:rsidR="003D529A" w:rsidRPr="007C7D18" w:rsidRDefault="003D529A" w:rsidP="009E732F">
      <w:pPr>
        <w:jc w:val="both"/>
        <w:rPr>
          <w:rFonts w:ascii="Times New Roman" w:hAnsi="Times New Roman" w:cs="Times New Roman"/>
          <w:sz w:val="24"/>
          <w:szCs w:val="24"/>
        </w:rPr>
      </w:pPr>
    </w:p>
    <w:p w14:paraId="044E678E" w14:textId="77777777" w:rsidR="003D529A" w:rsidRPr="007C7D18" w:rsidRDefault="003D529A" w:rsidP="009E732F">
      <w:pPr>
        <w:jc w:val="both"/>
        <w:rPr>
          <w:rFonts w:ascii="Times New Roman" w:hAnsi="Times New Roman" w:cs="Times New Roman"/>
          <w:sz w:val="24"/>
          <w:szCs w:val="24"/>
        </w:rPr>
      </w:pPr>
    </w:p>
    <w:p w14:paraId="4EE758F3" w14:textId="77777777" w:rsidR="003D529A" w:rsidRPr="007C7D18" w:rsidRDefault="003D529A" w:rsidP="009E732F">
      <w:pPr>
        <w:jc w:val="both"/>
        <w:rPr>
          <w:rFonts w:ascii="Times New Roman" w:hAnsi="Times New Roman" w:cs="Times New Roman"/>
          <w:sz w:val="24"/>
          <w:szCs w:val="24"/>
        </w:rPr>
      </w:pPr>
    </w:p>
    <w:p w14:paraId="1C4C3C1E" w14:textId="77777777" w:rsidR="003D529A" w:rsidRPr="007C7D18" w:rsidRDefault="003D529A" w:rsidP="009E732F">
      <w:pPr>
        <w:jc w:val="both"/>
        <w:rPr>
          <w:rFonts w:ascii="Times New Roman" w:hAnsi="Times New Roman" w:cs="Times New Roman"/>
          <w:sz w:val="24"/>
          <w:szCs w:val="24"/>
        </w:rPr>
      </w:pPr>
    </w:p>
    <w:p w14:paraId="33AB1C92" w14:textId="77777777" w:rsidR="003D529A" w:rsidRPr="007C7D18" w:rsidRDefault="003D529A" w:rsidP="009E732F">
      <w:pPr>
        <w:jc w:val="both"/>
        <w:rPr>
          <w:rFonts w:ascii="Times New Roman" w:hAnsi="Times New Roman" w:cs="Times New Roman"/>
          <w:sz w:val="24"/>
          <w:szCs w:val="24"/>
        </w:rPr>
      </w:pPr>
    </w:p>
    <w:p w14:paraId="4673E66E" w14:textId="77777777" w:rsidR="003D529A" w:rsidRPr="007C7D18" w:rsidRDefault="003D529A" w:rsidP="009E732F">
      <w:pPr>
        <w:jc w:val="both"/>
        <w:rPr>
          <w:rFonts w:ascii="Times New Roman" w:hAnsi="Times New Roman" w:cs="Times New Roman"/>
          <w:sz w:val="24"/>
          <w:szCs w:val="24"/>
        </w:rPr>
      </w:pPr>
    </w:p>
    <w:p w14:paraId="675BD82F" w14:textId="77777777" w:rsidR="003D529A" w:rsidRPr="007C7D18" w:rsidRDefault="003D529A" w:rsidP="009E732F">
      <w:pPr>
        <w:jc w:val="both"/>
        <w:rPr>
          <w:rFonts w:ascii="Times New Roman" w:hAnsi="Times New Roman" w:cs="Times New Roman"/>
          <w:sz w:val="24"/>
          <w:szCs w:val="24"/>
        </w:rPr>
      </w:pPr>
    </w:p>
    <w:p w14:paraId="49817531" w14:textId="77777777" w:rsidR="003D529A" w:rsidRPr="007C7D18" w:rsidRDefault="003D529A" w:rsidP="009E732F">
      <w:pPr>
        <w:jc w:val="both"/>
        <w:rPr>
          <w:rFonts w:ascii="Times New Roman" w:hAnsi="Times New Roman" w:cs="Times New Roman"/>
          <w:sz w:val="24"/>
          <w:szCs w:val="24"/>
        </w:rPr>
      </w:pPr>
    </w:p>
    <w:p w14:paraId="0679A4C8" w14:textId="77777777" w:rsidR="003D529A" w:rsidRPr="007C7D18" w:rsidRDefault="003D529A" w:rsidP="009E732F">
      <w:pPr>
        <w:jc w:val="both"/>
        <w:rPr>
          <w:rFonts w:ascii="Times New Roman" w:hAnsi="Times New Roman" w:cs="Times New Roman"/>
          <w:sz w:val="24"/>
          <w:szCs w:val="24"/>
        </w:rPr>
      </w:pPr>
    </w:p>
    <w:p w14:paraId="03B3472E" w14:textId="77777777" w:rsidR="003D529A" w:rsidRPr="007C7D18" w:rsidRDefault="003D529A" w:rsidP="009E732F">
      <w:pPr>
        <w:jc w:val="both"/>
        <w:rPr>
          <w:rFonts w:ascii="Times New Roman" w:hAnsi="Times New Roman" w:cs="Times New Roman"/>
          <w:sz w:val="24"/>
          <w:szCs w:val="24"/>
        </w:rPr>
      </w:pPr>
    </w:p>
    <w:p w14:paraId="0FBE5DDF" w14:textId="77777777" w:rsidR="003D529A" w:rsidRPr="007C7D18" w:rsidRDefault="003D529A" w:rsidP="009E732F">
      <w:pPr>
        <w:jc w:val="both"/>
        <w:rPr>
          <w:rFonts w:ascii="Times New Roman" w:hAnsi="Times New Roman" w:cs="Times New Roman"/>
          <w:sz w:val="24"/>
          <w:szCs w:val="24"/>
        </w:rPr>
      </w:pPr>
    </w:p>
    <w:p w14:paraId="1523E34B" w14:textId="77777777" w:rsidR="003D529A" w:rsidRPr="007C7D18" w:rsidRDefault="003D529A" w:rsidP="009E732F">
      <w:pPr>
        <w:jc w:val="both"/>
        <w:rPr>
          <w:rFonts w:ascii="Times New Roman" w:hAnsi="Times New Roman" w:cs="Times New Roman"/>
          <w:sz w:val="24"/>
          <w:szCs w:val="24"/>
        </w:rPr>
      </w:pPr>
    </w:p>
    <w:p w14:paraId="1CD37F54" w14:textId="77777777" w:rsidR="003D529A" w:rsidRPr="007C7D18" w:rsidRDefault="003D529A" w:rsidP="009E732F">
      <w:pPr>
        <w:jc w:val="both"/>
        <w:rPr>
          <w:rFonts w:ascii="Times New Roman" w:hAnsi="Times New Roman" w:cs="Times New Roman"/>
          <w:sz w:val="24"/>
          <w:szCs w:val="24"/>
        </w:rPr>
      </w:pPr>
    </w:p>
    <w:p w14:paraId="78C86D23" w14:textId="77777777" w:rsidR="003D529A" w:rsidRPr="007C7D18" w:rsidRDefault="003D529A" w:rsidP="009E732F">
      <w:pPr>
        <w:jc w:val="both"/>
        <w:rPr>
          <w:rFonts w:ascii="Times New Roman" w:hAnsi="Times New Roman" w:cs="Times New Roman"/>
          <w:sz w:val="24"/>
          <w:szCs w:val="24"/>
        </w:rPr>
      </w:pPr>
    </w:p>
    <w:p w14:paraId="3C0FDDB0" w14:textId="06D671FF" w:rsidR="003D529A" w:rsidRPr="007C7D18" w:rsidRDefault="003D529A" w:rsidP="009E732F">
      <w:pPr>
        <w:jc w:val="both"/>
        <w:rPr>
          <w:rFonts w:ascii="Times New Roman" w:hAnsi="Times New Roman" w:cs="Times New Roman"/>
          <w:sz w:val="24"/>
          <w:szCs w:val="24"/>
        </w:rPr>
      </w:pPr>
    </w:p>
    <w:p w14:paraId="6BE0020D" w14:textId="0BBB9254" w:rsidR="009E732F" w:rsidRPr="007C7D18" w:rsidRDefault="009E732F" w:rsidP="009E732F">
      <w:pPr>
        <w:jc w:val="both"/>
        <w:rPr>
          <w:rFonts w:ascii="Times New Roman" w:hAnsi="Times New Roman" w:cs="Times New Roman"/>
          <w:sz w:val="24"/>
          <w:szCs w:val="24"/>
        </w:rPr>
      </w:pPr>
    </w:p>
    <w:p w14:paraId="35E95FAE" w14:textId="550874C5" w:rsidR="009E732F" w:rsidRPr="007C7D18" w:rsidRDefault="009E732F" w:rsidP="009E732F">
      <w:pPr>
        <w:jc w:val="both"/>
        <w:rPr>
          <w:rFonts w:ascii="Times New Roman" w:hAnsi="Times New Roman" w:cs="Times New Roman"/>
          <w:sz w:val="24"/>
          <w:szCs w:val="24"/>
        </w:rPr>
      </w:pPr>
    </w:p>
    <w:p w14:paraId="40748C3F" w14:textId="77777777" w:rsidR="009E732F" w:rsidRPr="007C7D18" w:rsidRDefault="009E732F" w:rsidP="009E732F">
      <w:pPr>
        <w:jc w:val="both"/>
        <w:rPr>
          <w:rFonts w:ascii="Times New Roman" w:hAnsi="Times New Roman" w:cs="Times New Roman"/>
          <w:sz w:val="24"/>
          <w:szCs w:val="24"/>
        </w:rPr>
      </w:pPr>
    </w:p>
    <w:p w14:paraId="47B87A16" w14:textId="77777777" w:rsidR="003D529A" w:rsidRPr="007C7D18" w:rsidRDefault="003D529A" w:rsidP="009E732F">
      <w:pPr>
        <w:jc w:val="both"/>
        <w:rPr>
          <w:rFonts w:ascii="Times New Roman" w:hAnsi="Times New Roman" w:cs="Times New Roman"/>
          <w:sz w:val="24"/>
          <w:szCs w:val="24"/>
        </w:rPr>
      </w:pPr>
    </w:p>
    <w:p w14:paraId="0B306CF8" w14:textId="77777777" w:rsidR="003D529A" w:rsidRPr="007C7D18" w:rsidRDefault="003D529A" w:rsidP="009E732F">
      <w:pPr>
        <w:jc w:val="both"/>
        <w:rPr>
          <w:rFonts w:ascii="Times New Roman" w:hAnsi="Times New Roman" w:cs="Times New Roman"/>
          <w:sz w:val="24"/>
          <w:szCs w:val="24"/>
        </w:rPr>
      </w:pPr>
    </w:p>
    <w:p w14:paraId="2D578E05" w14:textId="77777777" w:rsidR="00657858" w:rsidRPr="007C7D18" w:rsidRDefault="00657858" w:rsidP="009E732F">
      <w:pPr>
        <w:rPr>
          <w:rFonts w:ascii="Times New Roman" w:hAnsi="Times New Roman" w:cs="Times New Roman"/>
          <w:sz w:val="24"/>
          <w:szCs w:val="24"/>
        </w:rPr>
      </w:pPr>
    </w:p>
    <w:p w14:paraId="2D6CFF38" w14:textId="77777777" w:rsidR="00810C60" w:rsidRDefault="00810C60" w:rsidP="009E732F">
      <w:pPr>
        <w:rPr>
          <w:rFonts w:ascii="Times New Roman" w:hAnsi="Times New Roman" w:cs="Times New Roman"/>
          <w:b/>
          <w:color w:val="000000" w:themeColor="text1"/>
          <w:sz w:val="24"/>
          <w:szCs w:val="24"/>
        </w:rPr>
      </w:pPr>
    </w:p>
    <w:p w14:paraId="783EC0A2" w14:textId="77777777" w:rsidR="00810C60" w:rsidRDefault="00810C60" w:rsidP="009E732F">
      <w:pPr>
        <w:rPr>
          <w:rFonts w:ascii="Times New Roman" w:hAnsi="Times New Roman" w:cs="Times New Roman"/>
          <w:b/>
          <w:color w:val="000000" w:themeColor="text1"/>
          <w:sz w:val="24"/>
          <w:szCs w:val="24"/>
        </w:rPr>
      </w:pPr>
    </w:p>
    <w:p w14:paraId="51479DEE" w14:textId="4987C288" w:rsidR="005971BB" w:rsidRPr="007C7D18" w:rsidRDefault="005971BB" w:rsidP="009E732F">
      <w:pPr>
        <w:rPr>
          <w:rFonts w:ascii="Times New Roman" w:hAnsi="Times New Roman" w:cs="Times New Roman"/>
          <w:b/>
          <w:color w:val="000000" w:themeColor="text1"/>
          <w:sz w:val="24"/>
          <w:szCs w:val="24"/>
        </w:rPr>
      </w:pPr>
      <w:r w:rsidRPr="007C7D18">
        <w:rPr>
          <w:rFonts w:ascii="Times New Roman" w:hAnsi="Times New Roman" w:cs="Times New Roman"/>
          <w:b/>
          <w:color w:val="000000" w:themeColor="text1"/>
          <w:sz w:val="24"/>
          <w:szCs w:val="24"/>
        </w:rPr>
        <w:t>БЛАГОДАРНОСТ</w:t>
      </w:r>
    </w:p>
    <w:p w14:paraId="43829B76" w14:textId="77777777" w:rsidR="005971BB" w:rsidRPr="007C7D18" w:rsidRDefault="005971BB" w:rsidP="009E732F">
      <w:pPr>
        <w:rPr>
          <w:rFonts w:ascii="Times New Roman" w:hAnsi="Times New Roman" w:cs="Times New Roman"/>
          <w:b/>
          <w:color w:val="000000" w:themeColor="text1"/>
          <w:sz w:val="24"/>
          <w:szCs w:val="24"/>
        </w:rPr>
      </w:pPr>
    </w:p>
    <w:p w14:paraId="0492DC35" w14:textId="77777777" w:rsidR="005971BB" w:rsidRPr="007C7D18" w:rsidRDefault="005971BB" w:rsidP="009E732F">
      <w:pPr>
        <w:ind w:firstLine="720"/>
        <w:jc w:val="both"/>
        <w:rPr>
          <w:rFonts w:ascii="Times New Roman" w:hAnsi="Times New Roman" w:cs="Times New Roman"/>
          <w:color w:val="000000" w:themeColor="text1"/>
          <w:sz w:val="24"/>
          <w:szCs w:val="24"/>
        </w:rPr>
      </w:pPr>
      <w:r w:rsidRPr="007C7D18">
        <w:rPr>
          <w:rFonts w:ascii="Times New Roman" w:hAnsi="Times New Roman" w:cs="Times New Roman"/>
          <w:color w:val="000000" w:themeColor="text1"/>
          <w:sz w:val="24"/>
          <w:szCs w:val="24"/>
        </w:rPr>
        <w:t xml:space="preserve">Голема благодарност на мојата менторка, </w:t>
      </w:r>
      <w:r w:rsidRPr="007C7D18">
        <w:rPr>
          <w:rFonts w:ascii="Times New Roman" w:hAnsi="Times New Roman" w:cs="Times New Roman"/>
          <w:bCs/>
          <w:i/>
          <w:iCs/>
          <w:color w:val="000000" w:themeColor="text1"/>
          <w:sz w:val="24"/>
          <w:szCs w:val="24"/>
        </w:rPr>
        <w:t>проф. д-р Габриела Ќурчиева Чучкова,</w:t>
      </w:r>
      <w:r w:rsidRPr="007C7D18">
        <w:rPr>
          <w:rFonts w:ascii="Times New Roman" w:hAnsi="Times New Roman" w:cs="Times New Roman"/>
          <w:color w:val="000000" w:themeColor="text1"/>
          <w:sz w:val="24"/>
          <w:szCs w:val="24"/>
        </w:rPr>
        <w:t xml:space="preserve"> за нејзините непроценливи совети, постојана поддршка и трпение за време на моите докторски студии. Нејзиното огромно знаење и обилно искуство ме охрабрија во текот на истражувањето. Секогаш ќе сум благодарна на </w:t>
      </w:r>
      <w:r w:rsidRPr="007C7D18">
        <w:rPr>
          <w:rFonts w:ascii="Times New Roman" w:hAnsi="Times New Roman" w:cs="Times New Roman"/>
          <w:bCs/>
          <w:i/>
          <w:iCs/>
          <w:color w:val="000000" w:themeColor="text1"/>
          <w:sz w:val="24"/>
          <w:szCs w:val="24"/>
        </w:rPr>
        <w:t>проф. д-р Снежана Пешевска</w:t>
      </w:r>
      <w:r w:rsidRPr="007C7D18">
        <w:rPr>
          <w:rFonts w:ascii="Times New Roman" w:hAnsi="Times New Roman" w:cs="Times New Roman"/>
          <w:b/>
          <w:color w:val="000000" w:themeColor="text1"/>
          <w:sz w:val="24"/>
          <w:szCs w:val="24"/>
        </w:rPr>
        <w:t xml:space="preserve"> </w:t>
      </w:r>
      <w:r w:rsidRPr="007C7D18">
        <w:rPr>
          <w:rFonts w:ascii="Times New Roman" w:hAnsi="Times New Roman" w:cs="Times New Roman"/>
          <w:color w:val="000000" w:themeColor="text1"/>
          <w:sz w:val="24"/>
          <w:szCs w:val="24"/>
        </w:rPr>
        <w:t xml:space="preserve">со професионалност и грациозност ми беше ментор во првата година на студии кога сè беше ново и збунувачки за мене. Голема благодарност до сите професори на одделот за ортодонција, што ги направија моите посети на факултетот многу пријатни. Се заблагодарувам и на </w:t>
      </w:r>
      <w:r w:rsidRPr="007C7D18">
        <w:rPr>
          <w:rFonts w:ascii="Times New Roman" w:hAnsi="Times New Roman" w:cs="Times New Roman"/>
          <w:bCs/>
          <w:i/>
          <w:iCs/>
          <w:color w:val="000000" w:themeColor="text1"/>
          <w:sz w:val="24"/>
          <w:szCs w:val="24"/>
        </w:rPr>
        <w:t>проф. д-р Весна Велиќ Стефановска</w:t>
      </w:r>
      <w:r w:rsidRPr="007C7D18">
        <w:rPr>
          <w:rFonts w:ascii="Times New Roman" w:hAnsi="Times New Roman" w:cs="Times New Roman"/>
          <w:color w:val="000000" w:themeColor="text1"/>
          <w:sz w:val="24"/>
          <w:szCs w:val="24"/>
        </w:rPr>
        <w:t xml:space="preserve"> со нејзина помош за статистичката обработка на податоци. </w:t>
      </w:r>
    </w:p>
    <w:p w14:paraId="111684AB" w14:textId="77777777" w:rsidR="005971BB" w:rsidRPr="007C7D18" w:rsidRDefault="005971BB" w:rsidP="009E732F">
      <w:pPr>
        <w:ind w:firstLine="720"/>
        <w:jc w:val="both"/>
        <w:rPr>
          <w:rFonts w:ascii="Times New Roman" w:hAnsi="Times New Roman" w:cs="Times New Roman"/>
          <w:color w:val="000000" w:themeColor="text1"/>
          <w:sz w:val="24"/>
          <w:szCs w:val="24"/>
        </w:rPr>
      </w:pPr>
      <w:r w:rsidRPr="007C7D18">
        <w:rPr>
          <w:rFonts w:ascii="Times New Roman" w:hAnsi="Times New Roman" w:cs="Times New Roman"/>
          <w:color w:val="000000" w:themeColor="text1"/>
          <w:sz w:val="24"/>
          <w:szCs w:val="24"/>
        </w:rPr>
        <w:t xml:space="preserve">Искрена благодарност искажувам и кон мојот брат, </w:t>
      </w:r>
      <w:r w:rsidRPr="007C7D18">
        <w:rPr>
          <w:rFonts w:ascii="Times New Roman" w:hAnsi="Times New Roman" w:cs="Times New Roman"/>
          <w:bCs/>
          <w:i/>
          <w:iCs/>
          <w:color w:val="000000" w:themeColor="text1"/>
          <w:sz w:val="24"/>
          <w:szCs w:val="24"/>
        </w:rPr>
        <w:t>проф. д-р Бурим Кисери</w:t>
      </w:r>
      <w:r w:rsidRPr="007C7D18">
        <w:rPr>
          <w:rFonts w:ascii="Times New Roman" w:hAnsi="Times New Roman" w:cs="Times New Roman"/>
          <w:color w:val="000000" w:themeColor="text1"/>
          <w:sz w:val="24"/>
          <w:szCs w:val="24"/>
        </w:rPr>
        <w:t xml:space="preserve"> кој ме водеше низ литературата и ми помагаше со технички совети. Голема благодарност искажувам и кон мојот сопруг и децата за нивното трпение и охрабрување. На моите родители, бескрајно ќе сум благодарна, за нивната неограничена поддршка и љубов и кои одамна ме упатија на ова патување. Благодарност изразувам на многу драга личност</w:t>
      </w:r>
      <w:r w:rsidRPr="00A50042">
        <w:rPr>
          <w:rFonts w:ascii="Times New Roman" w:hAnsi="Times New Roman" w:cs="Times New Roman"/>
          <w:color w:val="000000" w:themeColor="text1"/>
          <w:sz w:val="24"/>
          <w:szCs w:val="24"/>
          <w:lang w:val="ru-RU"/>
        </w:rPr>
        <w:t>,</w:t>
      </w:r>
      <w:r w:rsidRPr="007C7D18">
        <w:rPr>
          <w:rFonts w:ascii="Times New Roman" w:hAnsi="Times New Roman" w:cs="Times New Roman"/>
          <w:color w:val="000000" w:themeColor="text1"/>
          <w:sz w:val="24"/>
          <w:szCs w:val="24"/>
        </w:rPr>
        <w:t xml:space="preserve"> </w:t>
      </w:r>
      <w:r w:rsidRPr="007C7D18">
        <w:rPr>
          <w:rFonts w:ascii="Times New Roman" w:hAnsi="Times New Roman" w:cs="Times New Roman"/>
          <w:b/>
          <w:color w:val="000000" w:themeColor="text1"/>
          <w:sz w:val="24"/>
          <w:szCs w:val="24"/>
        </w:rPr>
        <w:t xml:space="preserve">г-ѓа </w:t>
      </w:r>
      <w:r w:rsidRPr="007C7D18">
        <w:rPr>
          <w:rFonts w:ascii="Times New Roman" w:hAnsi="Times New Roman" w:cs="Times New Roman"/>
          <w:bCs/>
          <w:i/>
          <w:iCs/>
          <w:color w:val="000000" w:themeColor="text1"/>
          <w:sz w:val="24"/>
          <w:szCs w:val="24"/>
        </w:rPr>
        <w:t>Антоанета Киш за</w:t>
      </w:r>
      <w:r w:rsidRPr="007C7D18">
        <w:rPr>
          <w:rFonts w:ascii="Times New Roman" w:hAnsi="Times New Roman" w:cs="Times New Roman"/>
          <w:color w:val="000000" w:themeColor="text1"/>
          <w:sz w:val="24"/>
          <w:szCs w:val="24"/>
        </w:rPr>
        <w:t xml:space="preserve"> нејзината огромна поддршка, размислувања, трпеливост и почит при секоја посета во нејзината канцеларија.</w:t>
      </w:r>
    </w:p>
    <w:p w14:paraId="27EC5C6E" w14:textId="77777777" w:rsidR="005971BB" w:rsidRPr="007C7D18" w:rsidRDefault="005971BB" w:rsidP="009E732F">
      <w:pPr>
        <w:rPr>
          <w:rFonts w:ascii="Times New Roman" w:hAnsi="Times New Roman" w:cs="Times New Roman"/>
          <w:b/>
          <w:color w:val="000000" w:themeColor="text1"/>
          <w:sz w:val="24"/>
          <w:szCs w:val="24"/>
        </w:rPr>
      </w:pPr>
    </w:p>
    <w:p w14:paraId="31A2A64D" w14:textId="77777777" w:rsidR="005971BB" w:rsidRPr="007C7D18" w:rsidRDefault="005971BB" w:rsidP="009E732F">
      <w:pPr>
        <w:rPr>
          <w:rFonts w:ascii="Times New Roman" w:hAnsi="Times New Roman" w:cs="Times New Roman"/>
          <w:b/>
          <w:color w:val="000000" w:themeColor="text1"/>
          <w:sz w:val="24"/>
          <w:szCs w:val="24"/>
        </w:rPr>
      </w:pPr>
    </w:p>
    <w:p w14:paraId="47D2B69B" w14:textId="77777777" w:rsidR="005971BB" w:rsidRPr="007C7D18" w:rsidRDefault="005971BB" w:rsidP="009E732F">
      <w:pPr>
        <w:rPr>
          <w:rFonts w:ascii="Times New Roman" w:hAnsi="Times New Roman" w:cs="Times New Roman"/>
          <w:sz w:val="24"/>
          <w:szCs w:val="24"/>
        </w:rPr>
      </w:pPr>
    </w:p>
    <w:p w14:paraId="79B441F4" w14:textId="77777777" w:rsidR="005971BB" w:rsidRPr="007C7D18" w:rsidRDefault="005971BB" w:rsidP="009E732F">
      <w:pPr>
        <w:rPr>
          <w:rFonts w:ascii="Times New Roman" w:hAnsi="Times New Roman" w:cs="Times New Roman"/>
          <w:sz w:val="24"/>
          <w:szCs w:val="24"/>
        </w:rPr>
      </w:pPr>
    </w:p>
    <w:p w14:paraId="13533231" w14:textId="77777777" w:rsidR="005971BB" w:rsidRPr="007C7D18" w:rsidRDefault="005971BB" w:rsidP="009E732F">
      <w:pPr>
        <w:rPr>
          <w:rFonts w:ascii="Times New Roman" w:hAnsi="Times New Roman" w:cs="Times New Roman"/>
          <w:sz w:val="24"/>
          <w:szCs w:val="24"/>
        </w:rPr>
      </w:pPr>
    </w:p>
    <w:p w14:paraId="79B941B6" w14:textId="77777777" w:rsidR="005971BB" w:rsidRPr="007C7D18" w:rsidRDefault="005971BB" w:rsidP="009E732F">
      <w:pPr>
        <w:rPr>
          <w:rFonts w:ascii="Times New Roman" w:hAnsi="Times New Roman" w:cs="Times New Roman"/>
          <w:sz w:val="24"/>
          <w:szCs w:val="24"/>
        </w:rPr>
      </w:pPr>
    </w:p>
    <w:p w14:paraId="531AE0FF" w14:textId="77777777" w:rsidR="005971BB" w:rsidRPr="007C7D18" w:rsidRDefault="005971BB" w:rsidP="009E732F">
      <w:pPr>
        <w:rPr>
          <w:rFonts w:ascii="Times New Roman" w:hAnsi="Times New Roman" w:cs="Times New Roman"/>
          <w:sz w:val="24"/>
          <w:szCs w:val="24"/>
        </w:rPr>
      </w:pPr>
    </w:p>
    <w:p w14:paraId="49367678" w14:textId="77777777" w:rsidR="005971BB" w:rsidRPr="007C7D18" w:rsidRDefault="005971BB" w:rsidP="009E732F">
      <w:pPr>
        <w:rPr>
          <w:rFonts w:ascii="Times New Roman" w:hAnsi="Times New Roman" w:cs="Times New Roman"/>
          <w:sz w:val="24"/>
          <w:szCs w:val="24"/>
        </w:rPr>
      </w:pPr>
    </w:p>
    <w:p w14:paraId="496BBFA5" w14:textId="77777777" w:rsidR="005971BB" w:rsidRPr="007C7D18" w:rsidRDefault="005971BB" w:rsidP="009E732F">
      <w:pPr>
        <w:rPr>
          <w:rFonts w:ascii="Times New Roman" w:hAnsi="Times New Roman" w:cs="Times New Roman"/>
          <w:sz w:val="24"/>
          <w:szCs w:val="24"/>
        </w:rPr>
      </w:pPr>
    </w:p>
    <w:p w14:paraId="45A405EA" w14:textId="77777777" w:rsidR="005971BB" w:rsidRPr="007C7D18" w:rsidRDefault="005971BB" w:rsidP="009E732F">
      <w:pPr>
        <w:rPr>
          <w:rFonts w:ascii="Times New Roman" w:hAnsi="Times New Roman" w:cs="Times New Roman"/>
          <w:sz w:val="24"/>
          <w:szCs w:val="24"/>
        </w:rPr>
      </w:pPr>
    </w:p>
    <w:p w14:paraId="4083CE34" w14:textId="77777777" w:rsidR="005971BB" w:rsidRPr="007C7D18" w:rsidRDefault="005971BB" w:rsidP="009E732F">
      <w:pPr>
        <w:rPr>
          <w:rFonts w:ascii="Times New Roman" w:hAnsi="Times New Roman" w:cs="Times New Roman"/>
          <w:sz w:val="24"/>
          <w:szCs w:val="24"/>
        </w:rPr>
      </w:pPr>
    </w:p>
    <w:p w14:paraId="1B8A85D2" w14:textId="77777777" w:rsidR="005971BB" w:rsidRPr="007C7D18" w:rsidRDefault="005971BB" w:rsidP="009E732F">
      <w:pPr>
        <w:rPr>
          <w:rFonts w:ascii="Times New Roman" w:hAnsi="Times New Roman" w:cs="Times New Roman"/>
          <w:sz w:val="24"/>
          <w:szCs w:val="24"/>
        </w:rPr>
      </w:pPr>
    </w:p>
    <w:p w14:paraId="2C3C9677" w14:textId="362482F4" w:rsidR="005971BB" w:rsidRPr="007C7D18" w:rsidRDefault="005971BB" w:rsidP="009E732F">
      <w:pPr>
        <w:rPr>
          <w:rFonts w:ascii="Times New Roman" w:hAnsi="Times New Roman" w:cs="Times New Roman"/>
          <w:sz w:val="24"/>
          <w:szCs w:val="24"/>
        </w:rPr>
      </w:pPr>
    </w:p>
    <w:p w14:paraId="31C09A97" w14:textId="44F7656D" w:rsidR="004C0A9D" w:rsidRPr="007C7D18" w:rsidRDefault="004C0A9D" w:rsidP="009E732F">
      <w:pPr>
        <w:rPr>
          <w:rFonts w:ascii="Times New Roman" w:hAnsi="Times New Roman" w:cs="Times New Roman"/>
          <w:sz w:val="24"/>
          <w:szCs w:val="24"/>
        </w:rPr>
      </w:pPr>
    </w:p>
    <w:p w14:paraId="61FAE6E1" w14:textId="71782F3C" w:rsidR="004C0A9D" w:rsidRPr="007C7D18" w:rsidRDefault="004C0A9D" w:rsidP="009E732F">
      <w:pPr>
        <w:rPr>
          <w:rFonts w:ascii="Times New Roman" w:hAnsi="Times New Roman" w:cs="Times New Roman"/>
          <w:sz w:val="24"/>
          <w:szCs w:val="24"/>
        </w:rPr>
      </w:pPr>
    </w:p>
    <w:p w14:paraId="2AB90769" w14:textId="175E0F4E" w:rsidR="004C0A9D" w:rsidRPr="007C7D18" w:rsidRDefault="004C0A9D" w:rsidP="009E732F">
      <w:pPr>
        <w:rPr>
          <w:rFonts w:ascii="Times New Roman" w:hAnsi="Times New Roman" w:cs="Times New Roman"/>
          <w:sz w:val="24"/>
          <w:szCs w:val="24"/>
        </w:rPr>
      </w:pPr>
    </w:p>
    <w:p w14:paraId="0E7DD3BE" w14:textId="0C30E08A" w:rsidR="004C0A9D" w:rsidRPr="007C7D18" w:rsidRDefault="004C0A9D" w:rsidP="009E732F">
      <w:pPr>
        <w:rPr>
          <w:rFonts w:ascii="Times New Roman" w:hAnsi="Times New Roman" w:cs="Times New Roman"/>
          <w:sz w:val="24"/>
          <w:szCs w:val="24"/>
        </w:rPr>
      </w:pPr>
    </w:p>
    <w:p w14:paraId="4A22D0AB" w14:textId="34AC155A" w:rsidR="004C0A9D" w:rsidRPr="007C7D18" w:rsidRDefault="004C0A9D" w:rsidP="009E732F">
      <w:pPr>
        <w:rPr>
          <w:rFonts w:ascii="Times New Roman" w:hAnsi="Times New Roman" w:cs="Times New Roman"/>
          <w:sz w:val="24"/>
          <w:szCs w:val="24"/>
        </w:rPr>
      </w:pPr>
    </w:p>
    <w:p w14:paraId="48BBE062" w14:textId="6A9BDC67" w:rsidR="004C0A9D" w:rsidRPr="007C7D18" w:rsidRDefault="004C0A9D" w:rsidP="009E732F">
      <w:pPr>
        <w:rPr>
          <w:rFonts w:ascii="Times New Roman" w:hAnsi="Times New Roman" w:cs="Times New Roman"/>
          <w:sz w:val="24"/>
          <w:szCs w:val="24"/>
        </w:rPr>
      </w:pPr>
    </w:p>
    <w:p w14:paraId="78633C39" w14:textId="120A4AA0" w:rsidR="004C0A9D" w:rsidRPr="007C7D18" w:rsidRDefault="004C0A9D" w:rsidP="009E732F">
      <w:pPr>
        <w:rPr>
          <w:rFonts w:ascii="Times New Roman" w:hAnsi="Times New Roman" w:cs="Times New Roman"/>
          <w:sz w:val="24"/>
          <w:szCs w:val="24"/>
        </w:rPr>
      </w:pPr>
    </w:p>
    <w:p w14:paraId="2FDD8F9A" w14:textId="61DAD89E" w:rsidR="004C0A9D" w:rsidRPr="007C7D18" w:rsidRDefault="004C0A9D" w:rsidP="009E732F">
      <w:pPr>
        <w:rPr>
          <w:rFonts w:ascii="Times New Roman" w:hAnsi="Times New Roman" w:cs="Times New Roman"/>
          <w:sz w:val="24"/>
          <w:szCs w:val="24"/>
        </w:rPr>
      </w:pPr>
    </w:p>
    <w:p w14:paraId="23B4FECA" w14:textId="719F599B" w:rsidR="004C0A9D" w:rsidRPr="007C7D18" w:rsidRDefault="004C0A9D" w:rsidP="009E732F">
      <w:pPr>
        <w:rPr>
          <w:rFonts w:ascii="Times New Roman" w:hAnsi="Times New Roman" w:cs="Times New Roman"/>
          <w:sz w:val="24"/>
          <w:szCs w:val="24"/>
        </w:rPr>
      </w:pPr>
    </w:p>
    <w:p w14:paraId="093D816E" w14:textId="179AFEA7" w:rsidR="004C0A9D" w:rsidRPr="007C7D18" w:rsidRDefault="004C0A9D" w:rsidP="009E732F">
      <w:pPr>
        <w:rPr>
          <w:rFonts w:ascii="Times New Roman" w:hAnsi="Times New Roman" w:cs="Times New Roman"/>
          <w:sz w:val="24"/>
          <w:szCs w:val="24"/>
        </w:rPr>
      </w:pPr>
    </w:p>
    <w:p w14:paraId="30280E28" w14:textId="0BB3E4EF" w:rsidR="004C0A9D" w:rsidRPr="007C7D18" w:rsidRDefault="004C0A9D" w:rsidP="009E732F">
      <w:pPr>
        <w:rPr>
          <w:rFonts w:ascii="Times New Roman" w:hAnsi="Times New Roman" w:cs="Times New Roman"/>
          <w:sz w:val="24"/>
          <w:szCs w:val="24"/>
        </w:rPr>
      </w:pPr>
    </w:p>
    <w:p w14:paraId="0F62547B" w14:textId="77777777" w:rsidR="004C0A9D" w:rsidRPr="007C7D18" w:rsidRDefault="004C0A9D" w:rsidP="009E732F">
      <w:pPr>
        <w:rPr>
          <w:rFonts w:ascii="Times New Roman" w:hAnsi="Times New Roman" w:cs="Times New Roman"/>
          <w:sz w:val="24"/>
          <w:szCs w:val="24"/>
        </w:rPr>
      </w:pPr>
    </w:p>
    <w:p w14:paraId="2B653085" w14:textId="77777777" w:rsidR="005971BB" w:rsidRPr="007C7D18" w:rsidRDefault="005971BB" w:rsidP="009E732F">
      <w:pPr>
        <w:rPr>
          <w:rFonts w:ascii="Times New Roman" w:hAnsi="Times New Roman" w:cs="Times New Roman"/>
          <w:sz w:val="24"/>
          <w:szCs w:val="24"/>
        </w:rPr>
      </w:pPr>
    </w:p>
    <w:p w14:paraId="64031743" w14:textId="77777777" w:rsidR="005971BB" w:rsidRPr="007C7D18" w:rsidRDefault="005971BB" w:rsidP="009E732F">
      <w:pPr>
        <w:rPr>
          <w:rFonts w:ascii="Times New Roman" w:hAnsi="Times New Roman" w:cs="Times New Roman"/>
          <w:sz w:val="24"/>
          <w:szCs w:val="24"/>
        </w:rPr>
      </w:pPr>
    </w:p>
    <w:p w14:paraId="79B03DDE" w14:textId="77777777" w:rsidR="00810C60" w:rsidRDefault="00810C60" w:rsidP="009E732F">
      <w:pPr>
        <w:jc w:val="center"/>
        <w:rPr>
          <w:rFonts w:ascii="Times New Roman" w:hAnsi="Times New Roman" w:cs="Times New Roman"/>
          <w:b/>
          <w:i/>
          <w:color w:val="44546A" w:themeColor="text2"/>
          <w:sz w:val="24"/>
          <w:szCs w:val="24"/>
        </w:rPr>
      </w:pPr>
    </w:p>
    <w:p w14:paraId="01DF5427" w14:textId="77777777" w:rsidR="00810C60" w:rsidRDefault="00810C60" w:rsidP="009E732F">
      <w:pPr>
        <w:jc w:val="center"/>
        <w:rPr>
          <w:rFonts w:ascii="Times New Roman" w:hAnsi="Times New Roman" w:cs="Times New Roman"/>
          <w:b/>
          <w:i/>
          <w:color w:val="44546A" w:themeColor="text2"/>
          <w:sz w:val="24"/>
          <w:szCs w:val="24"/>
        </w:rPr>
      </w:pPr>
    </w:p>
    <w:p w14:paraId="39146545" w14:textId="77777777" w:rsidR="00810C60" w:rsidRDefault="00810C60" w:rsidP="009E732F">
      <w:pPr>
        <w:jc w:val="center"/>
        <w:rPr>
          <w:rFonts w:ascii="Times New Roman" w:hAnsi="Times New Roman" w:cs="Times New Roman"/>
          <w:b/>
          <w:i/>
          <w:color w:val="44546A" w:themeColor="text2"/>
          <w:sz w:val="24"/>
          <w:szCs w:val="24"/>
        </w:rPr>
      </w:pPr>
    </w:p>
    <w:p w14:paraId="1BA431BC" w14:textId="77777777" w:rsidR="00810C60" w:rsidRDefault="00810C60" w:rsidP="009E732F">
      <w:pPr>
        <w:jc w:val="center"/>
        <w:rPr>
          <w:rFonts w:ascii="Times New Roman" w:hAnsi="Times New Roman" w:cs="Times New Roman"/>
          <w:b/>
          <w:i/>
          <w:color w:val="44546A" w:themeColor="text2"/>
          <w:sz w:val="24"/>
          <w:szCs w:val="24"/>
        </w:rPr>
      </w:pPr>
    </w:p>
    <w:p w14:paraId="65A040FA" w14:textId="5E7DD012" w:rsidR="005971BB" w:rsidRPr="007C7D18" w:rsidRDefault="005971BB" w:rsidP="009E732F">
      <w:pPr>
        <w:jc w:val="center"/>
        <w:rPr>
          <w:rFonts w:ascii="Times New Roman" w:hAnsi="Times New Roman" w:cs="Times New Roman"/>
          <w:b/>
          <w:i/>
          <w:color w:val="44546A" w:themeColor="text2"/>
          <w:sz w:val="24"/>
          <w:szCs w:val="24"/>
        </w:rPr>
      </w:pPr>
      <w:r w:rsidRPr="007C7D18">
        <w:rPr>
          <w:rFonts w:ascii="Times New Roman" w:hAnsi="Times New Roman" w:cs="Times New Roman"/>
          <w:b/>
          <w:i/>
          <w:color w:val="44546A" w:themeColor="text2"/>
          <w:sz w:val="24"/>
          <w:szCs w:val="24"/>
        </w:rPr>
        <w:t>Посвета</w:t>
      </w:r>
    </w:p>
    <w:p w14:paraId="4FE99647" w14:textId="77777777" w:rsidR="005971BB" w:rsidRPr="007C7D18" w:rsidRDefault="005971BB" w:rsidP="009E732F">
      <w:pPr>
        <w:jc w:val="center"/>
        <w:rPr>
          <w:rFonts w:ascii="Times New Roman" w:hAnsi="Times New Roman" w:cs="Times New Roman"/>
          <w:b/>
          <w:i/>
          <w:color w:val="44546A" w:themeColor="text2"/>
          <w:sz w:val="24"/>
          <w:szCs w:val="24"/>
        </w:rPr>
      </w:pPr>
    </w:p>
    <w:p w14:paraId="4F370B5E" w14:textId="77777777" w:rsidR="005971BB" w:rsidRPr="007C7D18" w:rsidRDefault="005971BB" w:rsidP="009E732F">
      <w:pPr>
        <w:jc w:val="center"/>
        <w:rPr>
          <w:rFonts w:ascii="Times New Roman" w:hAnsi="Times New Roman" w:cs="Times New Roman"/>
          <w:b/>
          <w:i/>
          <w:color w:val="44546A" w:themeColor="text2"/>
          <w:sz w:val="24"/>
          <w:szCs w:val="24"/>
        </w:rPr>
      </w:pPr>
    </w:p>
    <w:p w14:paraId="0DBBEC5E" w14:textId="77777777" w:rsidR="005971BB" w:rsidRPr="007C7D18" w:rsidRDefault="005971BB" w:rsidP="009E732F">
      <w:pPr>
        <w:jc w:val="center"/>
        <w:rPr>
          <w:rFonts w:ascii="Times New Roman" w:hAnsi="Times New Roman" w:cs="Times New Roman"/>
          <w:b/>
          <w:i/>
          <w:color w:val="44546A" w:themeColor="text2"/>
          <w:sz w:val="24"/>
          <w:szCs w:val="24"/>
        </w:rPr>
      </w:pPr>
      <w:r w:rsidRPr="007C7D18">
        <w:rPr>
          <w:rFonts w:ascii="Times New Roman" w:hAnsi="Times New Roman" w:cs="Times New Roman"/>
          <w:b/>
          <w:i/>
          <w:color w:val="44546A" w:themeColor="text2"/>
          <w:sz w:val="24"/>
          <w:szCs w:val="24"/>
        </w:rPr>
        <w:t>Оваа докторска дисертација е посветена на моите родители</w:t>
      </w:r>
    </w:p>
    <w:p w14:paraId="7D67961B" w14:textId="77777777" w:rsidR="005971BB" w:rsidRPr="007C7D18" w:rsidRDefault="005971BB" w:rsidP="009E732F">
      <w:pPr>
        <w:jc w:val="center"/>
        <w:rPr>
          <w:rFonts w:ascii="Times New Roman" w:hAnsi="Times New Roman" w:cs="Times New Roman"/>
          <w:b/>
          <w:i/>
          <w:color w:val="44546A" w:themeColor="text2"/>
          <w:sz w:val="24"/>
          <w:szCs w:val="24"/>
        </w:rPr>
      </w:pPr>
    </w:p>
    <w:p w14:paraId="09F68059" w14:textId="77777777" w:rsidR="005971BB" w:rsidRPr="007C7D18" w:rsidRDefault="005971BB" w:rsidP="009E732F">
      <w:pPr>
        <w:jc w:val="center"/>
        <w:rPr>
          <w:rFonts w:ascii="Times New Roman" w:hAnsi="Times New Roman" w:cs="Times New Roman"/>
          <w:b/>
          <w:i/>
          <w:color w:val="44546A" w:themeColor="text2"/>
          <w:sz w:val="24"/>
          <w:szCs w:val="24"/>
        </w:rPr>
      </w:pPr>
      <w:r w:rsidRPr="007C7D18">
        <w:rPr>
          <w:rFonts w:ascii="Times New Roman" w:hAnsi="Times New Roman" w:cs="Times New Roman"/>
          <w:b/>
          <w:i/>
          <w:color w:val="44546A" w:themeColor="text2"/>
          <w:sz w:val="24"/>
          <w:szCs w:val="24"/>
        </w:rPr>
        <w:t>проф. д-р Ведат Кисери и проф. д-р Пакизе Кисери</w:t>
      </w:r>
    </w:p>
    <w:p w14:paraId="50A69798" w14:textId="77777777" w:rsidR="005971BB" w:rsidRPr="007C7D18" w:rsidRDefault="005971BB" w:rsidP="009E732F">
      <w:pPr>
        <w:jc w:val="center"/>
        <w:rPr>
          <w:rFonts w:ascii="Times New Roman" w:hAnsi="Times New Roman" w:cs="Times New Roman"/>
          <w:b/>
          <w:i/>
          <w:color w:val="44546A" w:themeColor="text2"/>
          <w:sz w:val="24"/>
          <w:szCs w:val="24"/>
        </w:rPr>
      </w:pPr>
    </w:p>
    <w:p w14:paraId="22128414" w14:textId="77777777" w:rsidR="005971BB" w:rsidRPr="007C7D18" w:rsidRDefault="005971BB" w:rsidP="009E732F">
      <w:pPr>
        <w:jc w:val="center"/>
        <w:rPr>
          <w:rFonts w:ascii="Times New Roman" w:hAnsi="Times New Roman" w:cs="Times New Roman"/>
          <w:b/>
          <w:i/>
          <w:color w:val="44546A" w:themeColor="text2"/>
          <w:sz w:val="24"/>
          <w:szCs w:val="24"/>
        </w:rPr>
      </w:pPr>
      <w:r w:rsidRPr="007C7D18">
        <w:rPr>
          <w:rFonts w:ascii="Times New Roman" w:hAnsi="Times New Roman" w:cs="Times New Roman"/>
          <w:b/>
          <w:i/>
          <w:color w:val="44546A" w:themeColor="text2"/>
          <w:sz w:val="24"/>
          <w:szCs w:val="24"/>
        </w:rPr>
        <w:t>кои беа мо</w:t>
      </w:r>
      <w:r w:rsidRPr="007C7D18">
        <w:rPr>
          <w:rFonts w:ascii="Times New Roman" w:hAnsi="Times New Roman" w:cs="Times New Roman"/>
          <w:b/>
          <w:i/>
          <w:color w:val="44546A" w:themeColor="text2"/>
          <w:sz w:val="24"/>
          <w:szCs w:val="24"/>
          <w:lang w:val="en-US"/>
        </w:rPr>
        <w:t>e</w:t>
      </w:r>
      <w:r w:rsidRPr="00A50042">
        <w:rPr>
          <w:rFonts w:ascii="Times New Roman" w:hAnsi="Times New Roman" w:cs="Times New Roman"/>
          <w:b/>
          <w:i/>
          <w:color w:val="44546A" w:themeColor="text2"/>
          <w:sz w:val="24"/>
          <w:szCs w:val="24"/>
          <w:lang w:val="ru-RU"/>
        </w:rPr>
        <w:t xml:space="preserve"> </w:t>
      </w:r>
      <w:r w:rsidRPr="007C7D18">
        <w:rPr>
          <w:rFonts w:ascii="Times New Roman" w:hAnsi="Times New Roman" w:cs="Times New Roman"/>
          <w:b/>
          <w:i/>
          <w:color w:val="44546A" w:themeColor="text2"/>
          <w:sz w:val="24"/>
          <w:szCs w:val="24"/>
        </w:rPr>
        <w:t>професионално и емоционално сидро</w:t>
      </w:r>
    </w:p>
    <w:p w14:paraId="3B61AF49" w14:textId="77777777" w:rsidR="005971BB" w:rsidRPr="007C7D18" w:rsidRDefault="005971BB" w:rsidP="009E732F">
      <w:pPr>
        <w:jc w:val="center"/>
        <w:rPr>
          <w:rFonts w:ascii="Times New Roman" w:hAnsi="Times New Roman" w:cs="Times New Roman"/>
          <w:b/>
          <w:i/>
          <w:color w:val="44546A" w:themeColor="text2"/>
          <w:sz w:val="24"/>
          <w:szCs w:val="24"/>
        </w:rPr>
      </w:pPr>
    </w:p>
    <w:p w14:paraId="2D8E49F4" w14:textId="77777777" w:rsidR="005971BB" w:rsidRPr="007C7D18" w:rsidRDefault="005971BB" w:rsidP="009E732F">
      <w:pPr>
        <w:jc w:val="center"/>
        <w:rPr>
          <w:rFonts w:ascii="Times New Roman" w:hAnsi="Times New Roman" w:cs="Times New Roman"/>
          <w:b/>
          <w:i/>
          <w:color w:val="44546A" w:themeColor="text2"/>
          <w:sz w:val="24"/>
          <w:szCs w:val="24"/>
        </w:rPr>
      </w:pPr>
      <w:r w:rsidRPr="007C7D18">
        <w:rPr>
          <w:rFonts w:ascii="Times New Roman" w:hAnsi="Times New Roman" w:cs="Times New Roman"/>
          <w:b/>
          <w:i/>
          <w:color w:val="44546A" w:themeColor="text2"/>
          <w:sz w:val="24"/>
          <w:szCs w:val="24"/>
        </w:rPr>
        <w:t xml:space="preserve"> во текот на целиот мој живот.</w:t>
      </w:r>
    </w:p>
    <w:p w14:paraId="46B7E597" w14:textId="77777777" w:rsidR="005971BB" w:rsidRPr="007C7D18" w:rsidRDefault="005971BB" w:rsidP="009E732F">
      <w:pPr>
        <w:jc w:val="center"/>
        <w:rPr>
          <w:rFonts w:ascii="Times New Roman" w:hAnsi="Times New Roman" w:cs="Times New Roman"/>
          <w:b/>
          <w:i/>
          <w:color w:val="44546A" w:themeColor="text2"/>
          <w:sz w:val="24"/>
          <w:szCs w:val="24"/>
        </w:rPr>
      </w:pPr>
    </w:p>
    <w:p w14:paraId="17EFA46E" w14:textId="77777777" w:rsidR="005971BB" w:rsidRPr="007C7D18" w:rsidRDefault="005971BB" w:rsidP="009E732F">
      <w:pPr>
        <w:jc w:val="center"/>
        <w:rPr>
          <w:rFonts w:ascii="Times New Roman" w:hAnsi="Times New Roman" w:cs="Times New Roman"/>
          <w:b/>
          <w:i/>
          <w:color w:val="44546A" w:themeColor="text2"/>
          <w:sz w:val="24"/>
          <w:szCs w:val="24"/>
        </w:rPr>
      </w:pPr>
    </w:p>
    <w:p w14:paraId="5F83C9E1" w14:textId="77777777" w:rsidR="005971BB" w:rsidRPr="007C7D18" w:rsidRDefault="005971BB" w:rsidP="009E732F">
      <w:pPr>
        <w:jc w:val="center"/>
        <w:rPr>
          <w:rFonts w:ascii="Times New Roman" w:hAnsi="Times New Roman" w:cs="Times New Roman"/>
          <w:b/>
          <w:i/>
          <w:color w:val="44546A" w:themeColor="text2"/>
          <w:sz w:val="24"/>
          <w:szCs w:val="24"/>
        </w:rPr>
      </w:pPr>
    </w:p>
    <w:p w14:paraId="5DE4A63C" w14:textId="77777777" w:rsidR="005971BB" w:rsidRPr="007C7D18" w:rsidRDefault="005971BB" w:rsidP="009E732F">
      <w:pPr>
        <w:jc w:val="center"/>
        <w:rPr>
          <w:rFonts w:ascii="Times New Roman" w:hAnsi="Times New Roman" w:cs="Times New Roman"/>
          <w:b/>
          <w:i/>
          <w:color w:val="44546A" w:themeColor="text2"/>
          <w:sz w:val="24"/>
          <w:szCs w:val="24"/>
        </w:rPr>
      </w:pPr>
    </w:p>
    <w:p w14:paraId="2636F853" w14:textId="77777777" w:rsidR="005971BB" w:rsidRPr="007C7D18" w:rsidRDefault="005971BB" w:rsidP="009E732F">
      <w:pPr>
        <w:rPr>
          <w:rFonts w:ascii="Times New Roman" w:hAnsi="Times New Roman" w:cs="Times New Roman"/>
          <w:color w:val="000000" w:themeColor="text1"/>
          <w:sz w:val="24"/>
          <w:szCs w:val="24"/>
        </w:rPr>
      </w:pPr>
    </w:p>
    <w:p w14:paraId="4E06D228" w14:textId="77777777" w:rsidR="005971BB" w:rsidRPr="007C7D18" w:rsidRDefault="005971BB" w:rsidP="009E732F">
      <w:pPr>
        <w:rPr>
          <w:rFonts w:ascii="Times New Roman" w:hAnsi="Times New Roman" w:cs="Times New Roman"/>
          <w:color w:val="000000" w:themeColor="text1"/>
          <w:sz w:val="24"/>
          <w:szCs w:val="24"/>
        </w:rPr>
      </w:pPr>
    </w:p>
    <w:p w14:paraId="3A708544" w14:textId="77777777" w:rsidR="005971BB" w:rsidRPr="007C7D18" w:rsidRDefault="005971BB" w:rsidP="009E732F">
      <w:pPr>
        <w:rPr>
          <w:rFonts w:ascii="Times New Roman" w:hAnsi="Times New Roman" w:cs="Times New Roman"/>
          <w:color w:val="000000" w:themeColor="text1"/>
          <w:sz w:val="24"/>
          <w:szCs w:val="24"/>
        </w:rPr>
      </w:pPr>
    </w:p>
    <w:p w14:paraId="0D6EB635" w14:textId="4A4FBA3D" w:rsidR="005971BB" w:rsidRPr="007C7D18" w:rsidRDefault="005971BB" w:rsidP="009E732F">
      <w:pPr>
        <w:rPr>
          <w:rFonts w:ascii="Times New Roman" w:hAnsi="Times New Roman" w:cs="Times New Roman"/>
          <w:color w:val="000000" w:themeColor="text1"/>
          <w:sz w:val="24"/>
          <w:szCs w:val="24"/>
        </w:rPr>
      </w:pPr>
    </w:p>
    <w:p w14:paraId="6FA8A1E8" w14:textId="335822C4" w:rsidR="004C0A9D" w:rsidRPr="007C7D18" w:rsidRDefault="004C0A9D" w:rsidP="009E732F">
      <w:pPr>
        <w:rPr>
          <w:rFonts w:ascii="Times New Roman" w:hAnsi="Times New Roman" w:cs="Times New Roman"/>
          <w:color w:val="000000" w:themeColor="text1"/>
          <w:sz w:val="24"/>
          <w:szCs w:val="24"/>
        </w:rPr>
      </w:pPr>
    </w:p>
    <w:p w14:paraId="573A78D1" w14:textId="7939CBEE" w:rsidR="004C0A9D" w:rsidRPr="007C7D18" w:rsidRDefault="004C0A9D" w:rsidP="009E732F">
      <w:pPr>
        <w:rPr>
          <w:rFonts w:ascii="Times New Roman" w:hAnsi="Times New Roman" w:cs="Times New Roman"/>
          <w:color w:val="000000" w:themeColor="text1"/>
          <w:sz w:val="24"/>
          <w:szCs w:val="24"/>
        </w:rPr>
      </w:pPr>
    </w:p>
    <w:p w14:paraId="395159C7" w14:textId="00EE0BED" w:rsidR="004C0A9D" w:rsidRPr="007C7D18" w:rsidRDefault="004C0A9D" w:rsidP="009E732F">
      <w:pPr>
        <w:rPr>
          <w:rFonts w:ascii="Times New Roman" w:hAnsi="Times New Roman" w:cs="Times New Roman"/>
          <w:color w:val="000000" w:themeColor="text1"/>
          <w:sz w:val="24"/>
          <w:szCs w:val="24"/>
        </w:rPr>
      </w:pPr>
    </w:p>
    <w:p w14:paraId="474C3466" w14:textId="51831AD3" w:rsidR="004C0A9D" w:rsidRPr="007C7D18" w:rsidRDefault="004C0A9D" w:rsidP="009E732F">
      <w:pPr>
        <w:rPr>
          <w:rFonts w:ascii="Times New Roman" w:hAnsi="Times New Roman" w:cs="Times New Roman"/>
          <w:color w:val="000000" w:themeColor="text1"/>
          <w:sz w:val="24"/>
          <w:szCs w:val="24"/>
        </w:rPr>
      </w:pPr>
    </w:p>
    <w:p w14:paraId="2DA8F9EE" w14:textId="4688DACE" w:rsidR="004C0A9D" w:rsidRPr="007C7D18" w:rsidRDefault="004C0A9D" w:rsidP="009E732F">
      <w:pPr>
        <w:rPr>
          <w:rFonts w:ascii="Times New Roman" w:hAnsi="Times New Roman" w:cs="Times New Roman"/>
          <w:color w:val="000000" w:themeColor="text1"/>
          <w:sz w:val="24"/>
          <w:szCs w:val="24"/>
        </w:rPr>
      </w:pPr>
    </w:p>
    <w:p w14:paraId="0B3EE549" w14:textId="06EEC9D6" w:rsidR="004C0A9D" w:rsidRPr="007C7D18" w:rsidRDefault="004C0A9D" w:rsidP="009E732F">
      <w:pPr>
        <w:rPr>
          <w:rFonts w:ascii="Times New Roman" w:hAnsi="Times New Roman" w:cs="Times New Roman"/>
          <w:color w:val="000000" w:themeColor="text1"/>
          <w:sz w:val="24"/>
          <w:szCs w:val="24"/>
        </w:rPr>
      </w:pPr>
    </w:p>
    <w:p w14:paraId="11C1BF95" w14:textId="50DF6A61" w:rsidR="004C0A9D" w:rsidRPr="007C7D18" w:rsidRDefault="004C0A9D" w:rsidP="009E732F">
      <w:pPr>
        <w:rPr>
          <w:rFonts w:ascii="Times New Roman" w:hAnsi="Times New Roman" w:cs="Times New Roman"/>
          <w:color w:val="000000" w:themeColor="text1"/>
          <w:sz w:val="24"/>
          <w:szCs w:val="24"/>
        </w:rPr>
      </w:pPr>
    </w:p>
    <w:p w14:paraId="2600EE5F" w14:textId="0CC571E8" w:rsidR="004C0A9D" w:rsidRPr="007C7D18" w:rsidRDefault="004C0A9D" w:rsidP="009E732F">
      <w:pPr>
        <w:rPr>
          <w:rFonts w:ascii="Times New Roman" w:hAnsi="Times New Roman" w:cs="Times New Roman"/>
          <w:color w:val="000000" w:themeColor="text1"/>
          <w:sz w:val="24"/>
          <w:szCs w:val="24"/>
        </w:rPr>
      </w:pPr>
    </w:p>
    <w:p w14:paraId="0DAF7806" w14:textId="1F9C2E23" w:rsidR="004C0A9D" w:rsidRPr="007C7D18" w:rsidRDefault="004C0A9D" w:rsidP="009E732F">
      <w:pPr>
        <w:rPr>
          <w:rFonts w:ascii="Times New Roman" w:hAnsi="Times New Roman" w:cs="Times New Roman"/>
          <w:color w:val="000000" w:themeColor="text1"/>
          <w:sz w:val="24"/>
          <w:szCs w:val="24"/>
        </w:rPr>
      </w:pPr>
    </w:p>
    <w:p w14:paraId="45A2B1C8" w14:textId="0D8B20EC" w:rsidR="004C0A9D" w:rsidRPr="007C7D18" w:rsidRDefault="004C0A9D" w:rsidP="009E732F">
      <w:pPr>
        <w:rPr>
          <w:rFonts w:ascii="Times New Roman" w:hAnsi="Times New Roman" w:cs="Times New Roman"/>
          <w:color w:val="000000" w:themeColor="text1"/>
          <w:sz w:val="24"/>
          <w:szCs w:val="24"/>
        </w:rPr>
      </w:pPr>
    </w:p>
    <w:p w14:paraId="2D7ABA5A" w14:textId="584BE683" w:rsidR="004C0A9D" w:rsidRPr="007C7D18" w:rsidRDefault="004C0A9D" w:rsidP="009E732F">
      <w:pPr>
        <w:rPr>
          <w:rFonts w:ascii="Times New Roman" w:hAnsi="Times New Roman" w:cs="Times New Roman"/>
          <w:color w:val="000000" w:themeColor="text1"/>
          <w:sz w:val="24"/>
          <w:szCs w:val="24"/>
        </w:rPr>
      </w:pPr>
    </w:p>
    <w:p w14:paraId="72D704EE" w14:textId="3DE51A65" w:rsidR="004C0A9D" w:rsidRPr="007C7D18" w:rsidRDefault="004C0A9D" w:rsidP="009E732F">
      <w:pPr>
        <w:rPr>
          <w:rFonts w:ascii="Times New Roman" w:hAnsi="Times New Roman" w:cs="Times New Roman"/>
          <w:color w:val="000000" w:themeColor="text1"/>
          <w:sz w:val="24"/>
          <w:szCs w:val="24"/>
        </w:rPr>
      </w:pPr>
    </w:p>
    <w:p w14:paraId="193258F4" w14:textId="3B8B4E53" w:rsidR="004C0A9D" w:rsidRPr="007C7D18" w:rsidRDefault="004C0A9D" w:rsidP="009E732F">
      <w:pPr>
        <w:rPr>
          <w:rFonts w:ascii="Times New Roman" w:hAnsi="Times New Roman" w:cs="Times New Roman"/>
          <w:color w:val="000000" w:themeColor="text1"/>
          <w:sz w:val="24"/>
          <w:szCs w:val="24"/>
        </w:rPr>
      </w:pPr>
    </w:p>
    <w:p w14:paraId="6A489D24" w14:textId="7EC169DB" w:rsidR="004C0A9D" w:rsidRPr="007C7D18" w:rsidRDefault="004C0A9D" w:rsidP="009E732F">
      <w:pPr>
        <w:rPr>
          <w:rFonts w:ascii="Times New Roman" w:hAnsi="Times New Roman" w:cs="Times New Roman"/>
          <w:color w:val="000000" w:themeColor="text1"/>
          <w:sz w:val="24"/>
          <w:szCs w:val="24"/>
        </w:rPr>
      </w:pPr>
    </w:p>
    <w:p w14:paraId="5D06F975" w14:textId="6F9CE3EE" w:rsidR="004C0A9D" w:rsidRPr="007C7D18" w:rsidRDefault="004C0A9D" w:rsidP="009E732F">
      <w:pPr>
        <w:rPr>
          <w:rFonts w:ascii="Times New Roman" w:hAnsi="Times New Roman" w:cs="Times New Roman"/>
          <w:color w:val="000000" w:themeColor="text1"/>
          <w:sz w:val="24"/>
          <w:szCs w:val="24"/>
        </w:rPr>
      </w:pPr>
    </w:p>
    <w:p w14:paraId="70E106E9" w14:textId="03D316C1" w:rsidR="004C0A9D" w:rsidRPr="007C7D18" w:rsidRDefault="004C0A9D" w:rsidP="009E732F">
      <w:pPr>
        <w:rPr>
          <w:rFonts w:ascii="Times New Roman" w:hAnsi="Times New Roman" w:cs="Times New Roman"/>
          <w:color w:val="000000" w:themeColor="text1"/>
          <w:sz w:val="24"/>
          <w:szCs w:val="24"/>
        </w:rPr>
      </w:pPr>
    </w:p>
    <w:p w14:paraId="541C9233" w14:textId="67218F2F" w:rsidR="004C0A9D" w:rsidRPr="007C7D18" w:rsidRDefault="004C0A9D" w:rsidP="009E732F">
      <w:pPr>
        <w:rPr>
          <w:rFonts w:ascii="Times New Roman" w:hAnsi="Times New Roman" w:cs="Times New Roman"/>
          <w:color w:val="000000" w:themeColor="text1"/>
          <w:sz w:val="24"/>
          <w:szCs w:val="24"/>
        </w:rPr>
      </w:pPr>
    </w:p>
    <w:p w14:paraId="0D7EE40E" w14:textId="57FFA8BA" w:rsidR="004C0A9D" w:rsidRPr="007C7D18" w:rsidRDefault="004C0A9D" w:rsidP="009E732F">
      <w:pPr>
        <w:rPr>
          <w:rFonts w:ascii="Times New Roman" w:hAnsi="Times New Roman" w:cs="Times New Roman"/>
          <w:color w:val="000000" w:themeColor="text1"/>
          <w:sz w:val="24"/>
          <w:szCs w:val="24"/>
        </w:rPr>
      </w:pPr>
    </w:p>
    <w:p w14:paraId="05F8D7E4" w14:textId="367F0405" w:rsidR="004C0A9D" w:rsidRPr="007C7D18" w:rsidRDefault="004C0A9D" w:rsidP="009E732F">
      <w:pPr>
        <w:rPr>
          <w:rFonts w:ascii="Times New Roman" w:hAnsi="Times New Roman" w:cs="Times New Roman"/>
          <w:color w:val="000000" w:themeColor="text1"/>
          <w:sz w:val="24"/>
          <w:szCs w:val="24"/>
        </w:rPr>
      </w:pPr>
    </w:p>
    <w:p w14:paraId="41CA0484" w14:textId="7E1C077A" w:rsidR="004C0A9D" w:rsidRPr="007C7D18" w:rsidRDefault="004C0A9D" w:rsidP="009E732F">
      <w:pPr>
        <w:rPr>
          <w:rFonts w:ascii="Times New Roman" w:hAnsi="Times New Roman" w:cs="Times New Roman"/>
          <w:color w:val="000000" w:themeColor="text1"/>
          <w:sz w:val="24"/>
          <w:szCs w:val="24"/>
        </w:rPr>
      </w:pPr>
    </w:p>
    <w:p w14:paraId="1457D71F" w14:textId="08E48739" w:rsidR="004C0A9D" w:rsidRPr="007C7D18" w:rsidRDefault="004C0A9D" w:rsidP="009E732F">
      <w:pPr>
        <w:rPr>
          <w:rFonts w:ascii="Times New Roman" w:hAnsi="Times New Roman" w:cs="Times New Roman"/>
          <w:color w:val="000000" w:themeColor="text1"/>
          <w:sz w:val="24"/>
          <w:szCs w:val="24"/>
        </w:rPr>
      </w:pPr>
    </w:p>
    <w:p w14:paraId="422449B5" w14:textId="052C80D8" w:rsidR="004C0A9D" w:rsidRPr="007C7D18" w:rsidRDefault="004C0A9D" w:rsidP="009E732F">
      <w:pPr>
        <w:rPr>
          <w:rFonts w:ascii="Times New Roman" w:hAnsi="Times New Roman" w:cs="Times New Roman"/>
          <w:color w:val="000000" w:themeColor="text1"/>
          <w:sz w:val="24"/>
          <w:szCs w:val="24"/>
        </w:rPr>
      </w:pPr>
    </w:p>
    <w:p w14:paraId="49C3B170" w14:textId="77777777" w:rsidR="005971BB" w:rsidRPr="007C7D18" w:rsidRDefault="005971BB" w:rsidP="009E732F">
      <w:pPr>
        <w:rPr>
          <w:rFonts w:ascii="Times New Roman" w:hAnsi="Times New Roman" w:cs="Times New Roman"/>
          <w:color w:val="000000" w:themeColor="text1"/>
          <w:sz w:val="24"/>
          <w:szCs w:val="24"/>
        </w:rPr>
      </w:pPr>
    </w:p>
    <w:p w14:paraId="4D132D6C" w14:textId="77777777" w:rsidR="005971BB" w:rsidRPr="007C7D18" w:rsidRDefault="005971BB" w:rsidP="009E732F">
      <w:pPr>
        <w:rPr>
          <w:rFonts w:ascii="Times New Roman" w:hAnsi="Times New Roman" w:cs="Times New Roman"/>
          <w:color w:val="000000" w:themeColor="text1"/>
          <w:sz w:val="24"/>
          <w:szCs w:val="24"/>
        </w:rPr>
      </w:pPr>
    </w:p>
    <w:p w14:paraId="05612BBF" w14:textId="77777777" w:rsidR="005971BB" w:rsidRPr="007C7D18" w:rsidRDefault="005971BB" w:rsidP="009E732F">
      <w:pPr>
        <w:rPr>
          <w:rFonts w:ascii="Times New Roman" w:hAnsi="Times New Roman" w:cs="Times New Roman"/>
          <w:color w:val="000000" w:themeColor="text1"/>
          <w:sz w:val="24"/>
          <w:szCs w:val="24"/>
        </w:rPr>
      </w:pPr>
    </w:p>
    <w:p w14:paraId="6F466DF2" w14:textId="7BD7FFF2" w:rsidR="003D529A" w:rsidRPr="007C7D18" w:rsidRDefault="003D529A" w:rsidP="009E732F">
      <w:pPr>
        <w:rPr>
          <w:rFonts w:ascii="Times New Roman" w:hAnsi="Times New Roman" w:cs="Times New Roman"/>
          <w:color w:val="000000" w:themeColor="text1"/>
          <w:sz w:val="24"/>
          <w:szCs w:val="24"/>
        </w:rPr>
      </w:pPr>
      <w:r w:rsidRPr="007C7D18">
        <w:rPr>
          <w:rFonts w:ascii="Times New Roman" w:hAnsi="Times New Roman" w:cs="Times New Roman"/>
          <w:color w:val="000000" w:themeColor="text1"/>
          <w:sz w:val="24"/>
          <w:szCs w:val="24"/>
        </w:rPr>
        <w:t>Изјавувам дека докторската дисертација е оригинално дело и дека е изработена лично од мене.</w:t>
      </w:r>
    </w:p>
    <w:p w14:paraId="7BF4C775" w14:textId="77777777" w:rsidR="003D529A" w:rsidRPr="007C7D18" w:rsidRDefault="003D529A" w:rsidP="009E732F">
      <w:pPr>
        <w:rPr>
          <w:rFonts w:ascii="Times New Roman" w:hAnsi="Times New Roman" w:cs="Times New Roman"/>
          <w:color w:val="000000" w:themeColor="text1"/>
          <w:sz w:val="24"/>
          <w:szCs w:val="24"/>
        </w:rPr>
      </w:pPr>
    </w:p>
    <w:p w14:paraId="7894DF18" w14:textId="77777777" w:rsidR="003D529A" w:rsidRPr="007C7D18" w:rsidRDefault="003D529A" w:rsidP="009E732F">
      <w:pPr>
        <w:rPr>
          <w:rFonts w:ascii="Times New Roman" w:hAnsi="Times New Roman" w:cs="Times New Roman"/>
          <w:color w:val="000000" w:themeColor="text1"/>
          <w:sz w:val="24"/>
          <w:szCs w:val="24"/>
        </w:rPr>
      </w:pPr>
    </w:p>
    <w:p w14:paraId="023F84D9" w14:textId="77777777" w:rsidR="003D529A" w:rsidRPr="00A50042" w:rsidRDefault="003D529A" w:rsidP="009E732F">
      <w:pPr>
        <w:jc w:val="right"/>
        <w:rPr>
          <w:rFonts w:ascii="Times New Roman" w:hAnsi="Times New Roman" w:cs="Times New Roman"/>
          <w:color w:val="000000" w:themeColor="text1"/>
          <w:sz w:val="24"/>
          <w:szCs w:val="24"/>
          <w:lang w:val="ru-RU"/>
        </w:rPr>
      </w:pPr>
      <w:r w:rsidRPr="007C7D18">
        <w:rPr>
          <w:rFonts w:ascii="Times New Roman" w:hAnsi="Times New Roman" w:cs="Times New Roman"/>
          <w:color w:val="000000" w:themeColor="text1"/>
          <w:sz w:val="24"/>
          <w:szCs w:val="24"/>
        </w:rPr>
        <w:t>Потпис</w:t>
      </w:r>
      <w:r w:rsidRPr="00A50042">
        <w:rPr>
          <w:rFonts w:ascii="Times New Roman" w:hAnsi="Times New Roman" w:cs="Times New Roman"/>
          <w:color w:val="000000" w:themeColor="text1"/>
          <w:sz w:val="24"/>
          <w:szCs w:val="24"/>
          <w:lang w:val="ru-RU"/>
        </w:rPr>
        <w:t>:_________________</w:t>
      </w:r>
    </w:p>
    <w:p w14:paraId="59D82650" w14:textId="77777777" w:rsidR="003D529A" w:rsidRPr="00A50042" w:rsidRDefault="003D529A" w:rsidP="009E732F">
      <w:pPr>
        <w:rPr>
          <w:rFonts w:ascii="Times New Roman" w:hAnsi="Times New Roman" w:cs="Times New Roman"/>
          <w:color w:val="000000" w:themeColor="text1"/>
          <w:sz w:val="24"/>
          <w:szCs w:val="24"/>
          <w:lang w:val="ru-RU"/>
        </w:rPr>
      </w:pPr>
    </w:p>
    <w:p w14:paraId="5442AEB8" w14:textId="77777777" w:rsidR="003D529A" w:rsidRPr="00A50042" w:rsidRDefault="003D529A" w:rsidP="009E732F">
      <w:pPr>
        <w:rPr>
          <w:rFonts w:ascii="Times New Roman" w:hAnsi="Times New Roman" w:cs="Times New Roman"/>
          <w:color w:val="000000" w:themeColor="text1"/>
          <w:sz w:val="24"/>
          <w:szCs w:val="24"/>
          <w:lang w:val="ru-RU"/>
        </w:rPr>
      </w:pPr>
    </w:p>
    <w:p w14:paraId="1D35A9A7" w14:textId="77777777" w:rsidR="003D529A" w:rsidRPr="00A50042" w:rsidRDefault="003D529A" w:rsidP="009E732F">
      <w:pPr>
        <w:rPr>
          <w:rFonts w:ascii="Times New Roman" w:hAnsi="Times New Roman" w:cs="Times New Roman"/>
          <w:color w:val="000000" w:themeColor="text1"/>
          <w:sz w:val="24"/>
          <w:szCs w:val="24"/>
          <w:lang w:val="ru-RU"/>
        </w:rPr>
      </w:pPr>
    </w:p>
    <w:p w14:paraId="2EBA3938" w14:textId="77777777" w:rsidR="003D529A" w:rsidRPr="00A50042" w:rsidRDefault="003D529A" w:rsidP="009E732F">
      <w:pPr>
        <w:rPr>
          <w:rFonts w:ascii="Times New Roman" w:hAnsi="Times New Roman" w:cs="Times New Roman"/>
          <w:color w:val="000000" w:themeColor="text1"/>
          <w:sz w:val="24"/>
          <w:szCs w:val="24"/>
          <w:lang w:val="ru-RU"/>
        </w:rPr>
      </w:pPr>
    </w:p>
    <w:p w14:paraId="3931F31C" w14:textId="77777777" w:rsidR="003D529A" w:rsidRPr="00A50042" w:rsidRDefault="003D529A" w:rsidP="009E732F">
      <w:pPr>
        <w:rPr>
          <w:rFonts w:ascii="Times New Roman" w:hAnsi="Times New Roman" w:cs="Times New Roman"/>
          <w:color w:val="000000" w:themeColor="text1"/>
          <w:sz w:val="24"/>
          <w:szCs w:val="24"/>
          <w:lang w:val="ru-RU"/>
        </w:rPr>
      </w:pPr>
    </w:p>
    <w:p w14:paraId="4C4843E0" w14:textId="77777777" w:rsidR="003D529A" w:rsidRPr="00A50042" w:rsidRDefault="003D529A" w:rsidP="009E732F">
      <w:pPr>
        <w:rPr>
          <w:rFonts w:ascii="Times New Roman" w:hAnsi="Times New Roman" w:cs="Times New Roman"/>
          <w:color w:val="000000" w:themeColor="text1"/>
          <w:sz w:val="24"/>
          <w:szCs w:val="24"/>
          <w:lang w:val="ru-RU"/>
        </w:rPr>
      </w:pPr>
    </w:p>
    <w:p w14:paraId="0B60C5E4" w14:textId="77777777" w:rsidR="003D529A" w:rsidRPr="00A50042" w:rsidRDefault="003D529A" w:rsidP="009E732F">
      <w:pPr>
        <w:rPr>
          <w:rFonts w:ascii="Times New Roman" w:hAnsi="Times New Roman" w:cs="Times New Roman"/>
          <w:color w:val="000000" w:themeColor="text1"/>
          <w:sz w:val="24"/>
          <w:szCs w:val="24"/>
          <w:lang w:val="ru-RU"/>
        </w:rPr>
      </w:pPr>
    </w:p>
    <w:p w14:paraId="1A946351" w14:textId="77777777" w:rsidR="003D529A" w:rsidRPr="00A50042" w:rsidRDefault="003D529A" w:rsidP="009E732F">
      <w:pPr>
        <w:rPr>
          <w:rFonts w:ascii="Times New Roman" w:hAnsi="Times New Roman" w:cs="Times New Roman"/>
          <w:color w:val="000000" w:themeColor="text1"/>
          <w:sz w:val="24"/>
          <w:szCs w:val="24"/>
          <w:lang w:val="ru-RU"/>
        </w:rPr>
      </w:pPr>
    </w:p>
    <w:p w14:paraId="49B2E9B3" w14:textId="77777777" w:rsidR="003D529A" w:rsidRPr="00A50042" w:rsidRDefault="003D529A" w:rsidP="009E732F">
      <w:pPr>
        <w:rPr>
          <w:rFonts w:ascii="Times New Roman" w:hAnsi="Times New Roman" w:cs="Times New Roman"/>
          <w:color w:val="000000" w:themeColor="text1"/>
          <w:sz w:val="24"/>
          <w:szCs w:val="24"/>
          <w:lang w:val="ru-RU"/>
        </w:rPr>
      </w:pPr>
    </w:p>
    <w:p w14:paraId="6FBC589B" w14:textId="77777777" w:rsidR="003D529A" w:rsidRPr="00A50042" w:rsidRDefault="003D529A" w:rsidP="009E732F">
      <w:pPr>
        <w:rPr>
          <w:rFonts w:ascii="Times New Roman" w:hAnsi="Times New Roman" w:cs="Times New Roman"/>
          <w:color w:val="000000" w:themeColor="text1"/>
          <w:sz w:val="24"/>
          <w:szCs w:val="24"/>
          <w:lang w:val="ru-RU"/>
        </w:rPr>
      </w:pPr>
    </w:p>
    <w:p w14:paraId="27A037AF" w14:textId="77777777" w:rsidR="003D529A" w:rsidRPr="00A50042" w:rsidRDefault="003D529A" w:rsidP="009E732F">
      <w:pPr>
        <w:rPr>
          <w:rFonts w:ascii="Times New Roman" w:hAnsi="Times New Roman" w:cs="Times New Roman"/>
          <w:color w:val="000000" w:themeColor="text1"/>
          <w:sz w:val="24"/>
          <w:szCs w:val="24"/>
          <w:lang w:val="ru-RU"/>
        </w:rPr>
      </w:pPr>
    </w:p>
    <w:p w14:paraId="4884F457" w14:textId="77777777" w:rsidR="003D529A" w:rsidRPr="00A50042" w:rsidRDefault="003D529A" w:rsidP="009E732F">
      <w:pPr>
        <w:rPr>
          <w:rFonts w:ascii="Times New Roman" w:hAnsi="Times New Roman" w:cs="Times New Roman"/>
          <w:color w:val="000000" w:themeColor="text1"/>
          <w:sz w:val="24"/>
          <w:szCs w:val="24"/>
          <w:lang w:val="ru-RU"/>
        </w:rPr>
      </w:pPr>
    </w:p>
    <w:p w14:paraId="2F9E7730" w14:textId="77777777" w:rsidR="003D529A" w:rsidRPr="007C7D18" w:rsidRDefault="003D529A" w:rsidP="009E732F">
      <w:pPr>
        <w:rPr>
          <w:rFonts w:ascii="Times New Roman" w:hAnsi="Times New Roman" w:cs="Times New Roman"/>
          <w:color w:val="000000" w:themeColor="text1"/>
          <w:sz w:val="24"/>
          <w:szCs w:val="24"/>
        </w:rPr>
      </w:pPr>
      <w:r w:rsidRPr="007C7D18">
        <w:rPr>
          <w:rFonts w:ascii="Times New Roman" w:hAnsi="Times New Roman" w:cs="Times New Roman"/>
          <w:color w:val="000000" w:themeColor="text1"/>
          <w:sz w:val="24"/>
          <w:szCs w:val="24"/>
        </w:rPr>
        <w:t>Изјавувам дека електронската верзија на докторската дисертација е идентична со принтаната верзија на докторската дисертација.</w:t>
      </w:r>
    </w:p>
    <w:p w14:paraId="6D4F2E26" w14:textId="77777777" w:rsidR="003D529A" w:rsidRPr="007C7D18" w:rsidRDefault="003D529A" w:rsidP="009E732F">
      <w:pPr>
        <w:rPr>
          <w:rFonts w:ascii="Times New Roman" w:hAnsi="Times New Roman" w:cs="Times New Roman"/>
          <w:b/>
          <w:color w:val="000000" w:themeColor="text1"/>
          <w:sz w:val="24"/>
          <w:szCs w:val="24"/>
        </w:rPr>
      </w:pPr>
    </w:p>
    <w:p w14:paraId="11AA4D1C" w14:textId="77777777" w:rsidR="003D529A" w:rsidRPr="007C7D18" w:rsidRDefault="003D529A" w:rsidP="009E732F">
      <w:pPr>
        <w:rPr>
          <w:rFonts w:ascii="Times New Roman" w:hAnsi="Times New Roman" w:cs="Times New Roman"/>
          <w:b/>
          <w:color w:val="000000" w:themeColor="text1"/>
          <w:sz w:val="24"/>
          <w:szCs w:val="24"/>
        </w:rPr>
      </w:pPr>
    </w:p>
    <w:p w14:paraId="4D5CF4D3" w14:textId="77777777" w:rsidR="003D529A" w:rsidRPr="007C7D18" w:rsidRDefault="003D529A" w:rsidP="009E732F">
      <w:pPr>
        <w:rPr>
          <w:rFonts w:ascii="Times New Roman" w:hAnsi="Times New Roman" w:cs="Times New Roman"/>
          <w:b/>
          <w:color w:val="000000" w:themeColor="text1"/>
          <w:sz w:val="24"/>
          <w:szCs w:val="24"/>
        </w:rPr>
      </w:pPr>
    </w:p>
    <w:p w14:paraId="022931B3" w14:textId="77777777" w:rsidR="003D529A" w:rsidRPr="007C7D18" w:rsidRDefault="003D529A" w:rsidP="009E732F">
      <w:pPr>
        <w:jc w:val="right"/>
        <w:rPr>
          <w:rFonts w:ascii="Times New Roman" w:hAnsi="Times New Roman" w:cs="Times New Roman"/>
          <w:b/>
          <w:color w:val="000000" w:themeColor="text1"/>
          <w:sz w:val="24"/>
          <w:szCs w:val="24"/>
        </w:rPr>
      </w:pPr>
      <w:r w:rsidRPr="007C7D18">
        <w:rPr>
          <w:rFonts w:ascii="Times New Roman" w:hAnsi="Times New Roman" w:cs="Times New Roman"/>
          <w:color w:val="000000" w:themeColor="text1"/>
          <w:sz w:val="24"/>
          <w:szCs w:val="24"/>
        </w:rPr>
        <w:t>Потпис</w:t>
      </w:r>
      <w:r w:rsidRPr="00A50042">
        <w:rPr>
          <w:rFonts w:ascii="Times New Roman" w:hAnsi="Times New Roman" w:cs="Times New Roman"/>
          <w:color w:val="000000" w:themeColor="text1"/>
          <w:sz w:val="24"/>
          <w:szCs w:val="24"/>
          <w:lang w:val="ru-RU"/>
        </w:rPr>
        <w:t>:_________________</w:t>
      </w:r>
    </w:p>
    <w:p w14:paraId="01645ADA" w14:textId="77777777" w:rsidR="003D529A" w:rsidRPr="007C7D18" w:rsidRDefault="003D529A" w:rsidP="009E732F">
      <w:pPr>
        <w:rPr>
          <w:rFonts w:ascii="Times New Roman" w:hAnsi="Times New Roman" w:cs="Times New Roman"/>
          <w:b/>
          <w:color w:val="000000" w:themeColor="text1"/>
          <w:sz w:val="24"/>
          <w:szCs w:val="24"/>
        </w:rPr>
      </w:pPr>
    </w:p>
    <w:p w14:paraId="01FE00DE" w14:textId="77777777" w:rsidR="003D529A" w:rsidRPr="007C7D18" w:rsidRDefault="003D529A" w:rsidP="009E732F">
      <w:pPr>
        <w:rPr>
          <w:rFonts w:ascii="Times New Roman" w:hAnsi="Times New Roman" w:cs="Times New Roman"/>
          <w:b/>
          <w:color w:val="000000" w:themeColor="text1"/>
          <w:sz w:val="24"/>
          <w:szCs w:val="24"/>
        </w:rPr>
      </w:pPr>
    </w:p>
    <w:p w14:paraId="0873FA72" w14:textId="52352F31" w:rsidR="003D529A" w:rsidRPr="007C7D18" w:rsidRDefault="003D529A" w:rsidP="009E732F">
      <w:pPr>
        <w:rPr>
          <w:rFonts w:ascii="Times New Roman" w:hAnsi="Times New Roman" w:cs="Times New Roman"/>
          <w:b/>
          <w:color w:val="000000" w:themeColor="text1"/>
          <w:sz w:val="24"/>
          <w:szCs w:val="24"/>
        </w:rPr>
      </w:pPr>
    </w:p>
    <w:p w14:paraId="5D6050A0" w14:textId="727B049A" w:rsidR="009E732F" w:rsidRPr="007C7D18" w:rsidRDefault="009E732F" w:rsidP="009E732F">
      <w:pPr>
        <w:rPr>
          <w:rFonts w:ascii="Times New Roman" w:hAnsi="Times New Roman" w:cs="Times New Roman"/>
          <w:b/>
          <w:color w:val="000000" w:themeColor="text1"/>
          <w:sz w:val="24"/>
          <w:szCs w:val="24"/>
        </w:rPr>
      </w:pPr>
    </w:p>
    <w:p w14:paraId="746C715E" w14:textId="7F4612DD" w:rsidR="004C0A9D" w:rsidRPr="007C7D18" w:rsidRDefault="004C0A9D" w:rsidP="009E732F">
      <w:pPr>
        <w:rPr>
          <w:rFonts w:ascii="Times New Roman" w:hAnsi="Times New Roman" w:cs="Times New Roman"/>
          <w:b/>
          <w:color w:val="000000" w:themeColor="text1"/>
          <w:sz w:val="24"/>
          <w:szCs w:val="24"/>
        </w:rPr>
      </w:pPr>
    </w:p>
    <w:p w14:paraId="3E4EA1E5" w14:textId="69A5A089" w:rsidR="004C0A9D" w:rsidRPr="007C7D18" w:rsidRDefault="004C0A9D" w:rsidP="009E732F">
      <w:pPr>
        <w:rPr>
          <w:rFonts w:ascii="Times New Roman" w:hAnsi="Times New Roman" w:cs="Times New Roman"/>
          <w:b/>
          <w:color w:val="000000" w:themeColor="text1"/>
          <w:sz w:val="24"/>
          <w:szCs w:val="24"/>
        </w:rPr>
      </w:pPr>
    </w:p>
    <w:p w14:paraId="120C9984" w14:textId="086A0618" w:rsidR="004C0A9D" w:rsidRPr="007C7D18" w:rsidRDefault="004C0A9D" w:rsidP="009E732F">
      <w:pPr>
        <w:rPr>
          <w:rFonts w:ascii="Times New Roman" w:hAnsi="Times New Roman" w:cs="Times New Roman"/>
          <w:b/>
          <w:color w:val="000000" w:themeColor="text1"/>
          <w:sz w:val="24"/>
          <w:szCs w:val="24"/>
        </w:rPr>
      </w:pPr>
    </w:p>
    <w:p w14:paraId="66786F7A" w14:textId="35599455" w:rsidR="004C0A9D" w:rsidRPr="007C7D18" w:rsidRDefault="004C0A9D" w:rsidP="009E732F">
      <w:pPr>
        <w:rPr>
          <w:rFonts w:ascii="Times New Roman" w:hAnsi="Times New Roman" w:cs="Times New Roman"/>
          <w:b/>
          <w:color w:val="000000" w:themeColor="text1"/>
          <w:sz w:val="24"/>
          <w:szCs w:val="24"/>
        </w:rPr>
      </w:pPr>
    </w:p>
    <w:p w14:paraId="489C41C4" w14:textId="2D93E195" w:rsidR="004C0A9D" w:rsidRPr="007C7D18" w:rsidRDefault="004C0A9D" w:rsidP="009E732F">
      <w:pPr>
        <w:rPr>
          <w:rFonts w:ascii="Times New Roman" w:hAnsi="Times New Roman" w:cs="Times New Roman"/>
          <w:b/>
          <w:color w:val="000000" w:themeColor="text1"/>
          <w:sz w:val="24"/>
          <w:szCs w:val="24"/>
        </w:rPr>
      </w:pPr>
    </w:p>
    <w:p w14:paraId="1D41E1C1" w14:textId="037E6DAD" w:rsidR="004C0A9D" w:rsidRPr="007C7D18" w:rsidRDefault="004C0A9D" w:rsidP="009E732F">
      <w:pPr>
        <w:rPr>
          <w:rFonts w:ascii="Times New Roman" w:hAnsi="Times New Roman" w:cs="Times New Roman"/>
          <w:b/>
          <w:color w:val="000000" w:themeColor="text1"/>
          <w:sz w:val="24"/>
          <w:szCs w:val="24"/>
        </w:rPr>
      </w:pPr>
    </w:p>
    <w:p w14:paraId="2442410B" w14:textId="1CC60982" w:rsidR="004C0A9D" w:rsidRPr="007C7D18" w:rsidRDefault="004C0A9D" w:rsidP="009E732F">
      <w:pPr>
        <w:rPr>
          <w:rFonts w:ascii="Times New Roman" w:hAnsi="Times New Roman" w:cs="Times New Roman"/>
          <w:b/>
          <w:color w:val="000000" w:themeColor="text1"/>
          <w:sz w:val="24"/>
          <w:szCs w:val="24"/>
        </w:rPr>
      </w:pPr>
    </w:p>
    <w:p w14:paraId="746770C7" w14:textId="3F5E771B" w:rsidR="004C0A9D" w:rsidRPr="007C7D18" w:rsidRDefault="004C0A9D" w:rsidP="009E732F">
      <w:pPr>
        <w:rPr>
          <w:rFonts w:ascii="Times New Roman" w:hAnsi="Times New Roman" w:cs="Times New Roman"/>
          <w:b/>
          <w:color w:val="000000" w:themeColor="text1"/>
          <w:sz w:val="24"/>
          <w:szCs w:val="24"/>
        </w:rPr>
      </w:pPr>
    </w:p>
    <w:p w14:paraId="260C278B" w14:textId="3B55C614" w:rsidR="004C0A9D" w:rsidRPr="007C7D18" w:rsidRDefault="004C0A9D" w:rsidP="009E732F">
      <w:pPr>
        <w:rPr>
          <w:rFonts w:ascii="Times New Roman" w:hAnsi="Times New Roman" w:cs="Times New Roman"/>
          <w:b/>
          <w:color w:val="000000" w:themeColor="text1"/>
          <w:sz w:val="24"/>
          <w:szCs w:val="24"/>
        </w:rPr>
      </w:pPr>
    </w:p>
    <w:p w14:paraId="649CCB26" w14:textId="6E2A617F" w:rsidR="004C0A9D" w:rsidRPr="007C7D18" w:rsidRDefault="004C0A9D" w:rsidP="009E732F">
      <w:pPr>
        <w:rPr>
          <w:rFonts w:ascii="Times New Roman" w:hAnsi="Times New Roman" w:cs="Times New Roman"/>
          <w:b/>
          <w:color w:val="000000" w:themeColor="text1"/>
          <w:sz w:val="24"/>
          <w:szCs w:val="24"/>
        </w:rPr>
      </w:pPr>
    </w:p>
    <w:p w14:paraId="6AEB262B" w14:textId="5A242227" w:rsidR="004C0A9D" w:rsidRPr="007C7D18" w:rsidRDefault="004C0A9D" w:rsidP="009E732F">
      <w:pPr>
        <w:rPr>
          <w:rFonts w:ascii="Times New Roman" w:hAnsi="Times New Roman" w:cs="Times New Roman"/>
          <w:b/>
          <w:color w:val="000000" w:themeColor="text1"/>
          <w:sz w:val="24"/>
          <w:szCs w:val="24"/>
        </w:rPr>
      </w:pPr>
    </w:p>
    <w:p w14:paraId="373F069D" w14:textId="07ED83B7" w:rsidR="004C0A9D" w:rsidRPr="007C7D18" w:rsidRDefault="004C0A9D" w:rsidP="009E732F">
      <w:pPr>
        <w:rPr>
          <w:rFonts w:ascii="Times New Roman" w:hAnsi="Times New Roman" w:cs="Times New Roman"/>
          <w:b/>
          <w:color w:val="000000" w:themeColor="text1"/>
          <w:sz w:val="24"/>
          <w:szCs w:val="24"/>
        </w:rPr>
      </w:pPr>
    </w:p>
    <w:p w14:paraId="3DE2AC51" w14:textId="3BF9790A" w:rsidR="004C0A9D" w:rsidRPr="007C7D18" w:rsidRDefault="004C0A9D" w:rsidP="009E732F">
      <w:pPr>
        <w:rPr>
          <w:rFonts w:ascii="Times New Roman" w:hAnsi="Times New Roman" w:cs="Times New Roman"/>
          <w:b/>
          <w:color w:val="000000" w:themeColor="text1"/>
          <w:sz w:val="24"/>
          <w:szCs w:val="24"/>
        </w:rPr>
      </w:pPr>
    </w:p>
    <w:p w14:paraId="6CA557C3" w14:textId="1E24B998" w:rsidR="004C0A9D" w:rsidRPr="007C7D18" w:rsidRDefault="004C0A9D" w:rsidP="009E732F">
      <w:pPr>
        <w:rPr>
          <w:rFonts w:ascii="Times New Roman" w:hAnsi="Times New Roman" w:cs="Times New Roman"/>
          <w:b/>
          <w:color w:val="000000" w:themeColor="text1"/>
          <w:sz w:val="24"/>
          <w:szCs w:val="24"/>
        </w:rPr>
      </w:pPr>
    </w:p>
    <w:p w14:paraId="01F0C979" w14:textId="0D6DE4DA" w:rsidR="004C0A9D" w:rsidRPr="007C7D18" w:rsidRDefault="004C0A9D" w:rsidP="009E732F">
      <w:pPr>
        <w:rPr>
          <w:rFonts w:ascii="Times New Roman" w:hAnsi="Times New Roman" w:cs="Times New Roman"/>
          <w:b/>
          <w:color w:val="000000" w:themeColor="text1"/>
          <w:sz w:val="24"/>
          <w:szCs w:val="24"/>
        </w:rPr>
      </w:pPr>
    </w:p>
    <w:p w14:paraId="4BF13406" w14:textId="7F6596D4" w:rsidR="004C0A9D" w:rsidRPr="007C7D18" w:rsidRDefault="004C0A9D" w:rsidP="009E732F">
      <w:pPr>
        <w:rPr>
          <w:rFonts w:ascii="Times New Roman" w:hAnsi="Times New Roman" w:cs="Times New Roman"/>
          <w:b/>
          <w:color w:val="000000" w:themeColor="text1"/>
          <w:sz w:val="24"/>
          <w:szCs w:val="24"/>
        </w:rPr>
      </w:pPr>
    </w:p>
    <w:p w14:paraId="77583C3F" w14:textId="0F0C3932" w:rsidR="004C0A9D" w:rsidRPr="007C7D18" w:rsidRDefault="004C0A9D" w:rsidP="009E732F">
      <w:pPr>
        <w:rPr>
          <w:rFonts w:ascii="Times New Roman" w:hAnsi="Times New Roman" w:cs="Times New Roman"/>
          <w:b/>
          <w:color w:val="000000" w:themeColor="text1"/>
          <w:sz w:val="24"/>
          <w:szCs w:val="24"/>
        </w:rPr>
      </w:pPr>
    </w:p>
    <w:p w14:paraId="62FAF3D3" w14:textId="77777777" w:rsidR="004C0A9D" w:rsidRPr="007C7D18" w:rsidRDefault="004C0A9D" w:rsidP="009E732F">
      <w:pPr>
        <w:rPr>
          <w:rFonts w:ascii="Times New Roman" w:hAnsi="Times New Roman" w:cs="Times New Roman"/>
          <w:b/>
          <w:color w:val="000000" w:themeColor="text1"/>
          <w:sz w:val="24"/>
          <w:szCs w:val="24"/>
        </w:rPr>
      </w:pPr>
    </w:p>
    <w:p w14:paraId="645B97CD" w14:textId="77777777" w:rsidR="003D529A" w:rsidRPr="007C7D18" w:rsidRDefault="003D529A" w:rsidP="009E732F">
      <w:pPr>
        <w:rPr>
          <w:rFonts w:ascii="Times New Roman" w:eastAsia="Arial Unicode MS" w:hAnsi="Times New Roman" w:cs="Times New Roman"/>
          <w:kern w:val="1"/>
          <w:sz w:val="24"/>
          <w:szCs w:val="24"/>
          <w:lang w:eastAsia="ar-SA"/>
        </w:rPr>
      </w:pPr>
    </w:p>
    <w:p w14:paraId="28DB72D4" w14:textId="77777777" w:rsidR="003D529A" w:rsidRPr="007C7D18" w:rsidRDefault="003D529A" w:rsidP="009E732F">
      <w:pPr>
        <w:rPr>
          <w:rFonts w:ascii="Times New Roman" w:eastAsia="Arial Unicode MS" w:hAnsi="Times New Roman" w:cs="Times New Roman"/>
          <w:b/>
          <w:kern w:val="1"/>
          <w:sz w:val="24"/>
          <w:szCs w:val="24"/>
          <w:lang w:eastAsia="ar-SA"/>
        </w:rPr>
      </w:pPr>
      <w:r w:rsidRPr="007C7D18">
        <w:rPr>
          <w:rFonts w:ascii="Times New Roman" w:eastAsia="Arial Unicode MS" w:hAnsi="Times New Roman" w:cs="Times New Roman"/>
          <w:b/>
          <w:kern w:val="1"/>
          <w:sz w:val="24"/>
          <w:szCs w:val="24"/>
          <w:lang w:eastAsia="ar-SA"/>
        </w:rPr>
        <w:t>ЛИСТА НА КРАТЕНКИ</w:t>
      </w:r>
    </w:p>
    <w:p w14:paraId="05D10A35" w14:textId="77777777" w:rsidR="003D529A" w:rsidRPr="007C7D18" w:rsidRDefault="003D529A" w:rsidP="009E732F">
      <w:pPr>
        <w:rPr>
          <w:rFonts w:ascii="Times New Roman" w:eastAsia="Arial Unicode MS" w:hAnsi="Times New Roman" w:cs="Times New Roman"/>
          <w:kern w:val="1"/>
          <w:sz w:val="24"/>
          <w:szCs w:val="24"/>
          <w:lang w:eastAsia="ar-SA"/>
        </w:rPr>
      </w:pPr>
    </w:p>
    <w:p w14:paraId="3F8148E7" w14:textId="77777777"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1.  Little’s индекс на неправилност (LII)</w:t>
      </w:r>
    </w:p>
    <w:p w14:paraId="5DD6A1DA" w14:textId="77777777"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2. A</w:t>
      </w:r>
      <w:r w:rsidR="00880601" w:rsidRPr="007C7D18">
        <w:rPr>
          <w:rFonts w:ascii="Times New Roman" w:eastAsia="Arial Unicode MS" w:hAnsi="Times New Roman" w:cs="Times New Roman"/>
          <w:kern w:val="1"/>
          <w:sz w:val="24"/>
          <w:szCs w:val="24"/>
          <w:lang w:eastAsia="ar-SA"/>
        </w:rPr>
        <w:t>нализа на периметар</w:t>
      </w:r>
      <w:r w:rsidRPr="007C7D18">
        <w:rPr>
          <w:rFonts w:ascii="Times New Roman" w:eastAsia="Arial Unicode MS" w:hAnsi="Times New Roman" w:cs="Times New Roman"/>
          <w:kern w:val="1"/>
          <w:sz w:val="24"/>
          <w:szCs w:val="24"/>
          <w:lang w:eastAsia="ar-SA"/>
        </w:rPr>
        <w:t xml:space="preserve"> на лакот (AP)</w:t>
      </w:r>
    </w:p>
    <w:p w14:paraId="0E0C2388" w14:textId="77777777"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3. Премоларен простор (PS)</w:t>
      </w:r>
    </w:p>
    <w:p w14:paraId="02BBCB23" w14:textId="77777777"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4. Инцизален простор (IS)</w:t>
      </w:r>
    </w:p>
    <w:p w14:paraId="796CB010" w14:textId="77777777"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5. Интерканинско растојание (IcD)</w:t>
      </w:r>
    </w:p>
    <w:p w14:paraId="59AB586A" w14:textId="77777777"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6. Lundrstrom сегментирана анализа (LsA)</w:t>
      </w:r>
    </w:p>
    <w:p w14:paraId="1D6BBBFE" w14:textId="77777777"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7. Должина на лакот (AL)</w:t>
      </w:r>
    </w:p>
    <w:p w14:paraId="4917BED0" w14:textId="77777777"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 xml:space="preserve">8. Мерење на ретромоларен простор (RMS) </w:t>
      </w:r>
    </w:p>
    <w:p w14:paraId="2F000C9A" w14:textId="77777777" w:rsidR="003D529A" w:rsidRPr="007C7D18" w:rsidRDefault="00880601"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9. И</w:t>
      </w:r>
      <w:r w:rsidR="003D529A" w:rsidRPr="007C7D18">
        <w:rPr>
          <w:rFonts w:ascii="Times New Roman" w:eastAsia="Arial Unicode MS" w:hAnsi="Times New Roman" w:cs="Times New Roman"/>
          <w:kern w:val="1"/>
          <w:sz w:val="24"/>
          <w:szCs w:val="24"/>
          <w:lang w:eastAsia="ar-SA"/>
        </w:rPr>
        <w:t>ндекс</w:t>
      </w:r>
      <w:r w:rsidRPr="007C7D18">
        <w:rPr>
          <w:rFonts w:ascii="Times New Roman" w:eastAsia="Arial Unicode MS" w:hAnsi="Times New Roman" w:cs="Times New Roman"/>
          <w:kern w:val="1"/>
          <w:sz w:val="24"/>
          <w:szCs w:val="24"/>
          <w:lang w:eastAsia="ar-SA"/>
        </w:rPr>
        <w:t xml:space="preserve"> на дентален плак</w:t>
      </w:r>
      <w:r w:rsidR="003D529A" w:rsidRPr="007C7D18">
        <w:rPr>
          <w:rFonts w:ascii="Times New Roman" w:eastAsia="Arial Unicode MS" w:hAnsi="Times New Roman" w:cs="Times New Roman"/>
          <w:kern w:val="1"/>
          <w:sz w:val="24"/>
          <w:szCs w:val="24"/>
          <w:lang w:eastAsia="ar-SA"/>
        </w:rPr>
        <w:t xml:space="preserve"> (PI)</w:t>
      </w:r>
    </w:p>
    <w:p w14:paraId="2FF03E06" w14:textId="77777777" w:rsidR="003D529A" w:rsidRPr="007C7D18" w:rsidRDefault="00880601"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10. Индекс на гингивална инфламација</w:t>
      </w:r>
      <w:r w:rsidR="003D529A" w:rsidRPr="007C7D18">
        <w:rPr>
          <w:rFonts w:ascii="Times New Roman" w:eastAsia="Arial Unicode MS" w:hAnsi="Times New Roman" w:cs="Times New Roman"/>
          <w:kern w:val="1"/>
          <w:sz w:val="24"/>
          <w:szCs w:val="24"/>
          <w:lang w:eastAsia="ar-SA"/>
        </w:rPr>
        <w:t xml:space="preserve"> (GI) </w:t>
      </w:r>
    </w:p>
    <w:p w14:paraId="2E8829FF" w14:textId="77777777"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 xml:space="preserve">11. Индекс на забен камен (CI)  </w:t>
      </w:r>
    </w:p>
    <w:p w14:paraId="38BFEFDB" w14:textId="77777777"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 xml:space="preserve">12. </w:t>
      </w:r>
      <w:r w:rsidR="00EF54DC" w:rsidRPr="007C7D18">
        <w:rPr>
          <w:rFonts w:ascii="Times New Roman" w:eastAsia="Arial Unicode MS" w:hAnsi="Times New Roman" w:cs="Times New Roman"/>
          <w:kern w:val="1"/>
          <w:sz w:val="24"/>
          <w:szCs w:val="24"/>
          <w:lang w:eastAsia="ar-SA"/>
        </w:rPr>
        <w:t>Пародонтално сондирање на длабочина на пародонтален џеб</w:t>
      </w:r>
      <w:r w:rsidRPr="007C7D18">
        <w:rPr>
          <w:rFonts w:ascii="Times New Roman" w:eastAsia="Arial Unicode MS" w:hAnsi="Times New Roman" w:cs="Times New Roman"/>
          <w:kern w:val="1"/>
          <w:sz w:val="24"/>
          <w:szCs w:val="24"/>
          <w:lang w:eastAsia="ar-SA"/>
        </w:rPr>
        <w:t xml:space="preserve"> (PD)</w:t>
      </w:r>
    </w:p>
    <w:p w14:paraId="3BBBB5FA" w14:textId="77777777" w:rsidR="00DD238E"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 xml:space="preserve">13. </w:t>
      </w:r>
      <w:r w:rsidR="00880601" w:rsidRPr="007C7D18">
        <w:rPr>
          <w:rFonts w:ascii="Times New Roman" w:eastAsia="Arial Unicode MS" w:hAnsi="Times New Roman" w:cs="Times New Roman"/>
          <w:kern w:val="1"/>
          <w:sz w:val="24"/>
          <w:szCs w:val="24"/>
          <w:lang w:eastAsia="ar-SA"/>
        </w:rPr>
        <w:t xml:space="preserve">Индекс на </w:t>
      </w:r>
      <w:r w:rsidR="00EF54DC" w:rsidRPr="007C7D18">
        <w:rPr>
          <w:rFonts w:ascii="Times New Roman" w:eastAsia="Arial Unicode MS" w:hAnsi="Times New Roman" w:cs="Times New Roman"/>
          <w:kern w:val="1"/>
          <w:sz w:val="24"/>
          <w:szCs w:val="24"/>
          <w:lang w:eastAsia="ar-SA"/>
        </w:rPr>
        <w:t xml:space="preserve">гингивално </w:t>
      </w:r>
      <w:r w:rsidR="00880601" w:rsidRPr="007C7D18">
        <w:rPr>
          <w:rFonts w:ascii="Times New Roman" w:eastAsia="Arial Unicode MS" w:hAnsi="Times New Roman" w:cs="Times New Roman"/>
          <w:kern w:val="1"/>
          <w:sz w:val="24"/>
          <w:szCs w:val="24"/>
          <w:lang w:eastAsia="ar-SA"/>
        </w:rPr>
        <w:t>к</w:t>
      </w:r>
      <w:r w:rsidRPr="007C7D18">
        <w:rPr>
          <w:rFonts w:ascii="Times New Roman" w:eastAsia="Arial Unicode MS" w:hAnsi="Times New Roman" w:cs="Times New Roman"/>
          <w:kern w:val="1"/>
          <w:sz w:val="24"/>
          <w:szCs w:val="24"/>
          <w:lang w:eastAsia="ar-SA"/>
        </w:rPr>
        <w:t>рварење на сондирање (BP)</w:t>
      </w:r>
    </w:p>
    <w:p w14:paraId="6ABFD6A1" w14:textId="1420DBE4" w:rsidR="00DD238E" w:rsidRPr="007C7D18" w:rsidRDefault="00DD238E" w:rsidP="00DD238E">
      <w:pPr>
        <w:rPr>
          <w:rFonts w:ascii="Times New Roman" w:hAnsi="Times New Roman" w:cs="Times New Roman"/>
          <w:color w:val="000000" w:themeColor="text1"/>
          <w:sz w:val="24"/>
          <w:szCs w:val="24"/>
          <w:lang w:eastAsia="en-GB"/>
        </w:rPr>
      </w:pPr>
      <w:r w:rsidRPr="00A50042">
        <w:rPr>
          <w:rFonts w:ascii="Times New Roman" w:eastAsia="Arial Unicode MS" w:hAnsi="Times New Roman" w:cs="Times New Roman"/>
          <w:kern w:val="1"/>
          <w:sz w:val="24"/>
          <w:szCs w:val="24"/>
          <w:lang w:val="ru-RU" w:eastAsia="ar-SA"/>
        </w:rPr>
        <w:t xml:space="preserve">14. </w:t>
      </w:r>
      <w:r w:rsidRPr="007C7D18">
        <w:rPr>
          <w:rFonts w:ascii="Times New Roman" w:hAnsi="Times New Roman" w:cs="Times New Roman"/>
          <w:color w:val="000000" w:themeColor="text1"/>
          <w:sz w:val="24"/>
          <w:szCs w:val="24"/>
          <w:lang w:eastAsia="en-GB"/>
        </w:rPr>
        <w:t>Просторот за третите молари (ТМЅ</w:t>
      </w:r>
      <w:r w:rsidRPr="00A50042">
        <w:rPr>
          <w:rFonts w:ascii="Times New Roman" w:hAnsi="Times New Roman" w:cs="Times New Roman"/>
          <w:color w:val="000000" w:themeColor="text1"/>
          <w:sz w:val="24"/>
          <w:szCs w:val="24"/>
          <w:lang w:val="ru-RU" w:eastAsia="en-GB"/>
        </w:rPr>
        <w:t xml:space="preserve">- </w:t>
      </w:r>
      <w:r w:rsidRPr="007C7D18">
        <w:rPr>
          <w:rFonts w:ascii="Times New Roman" w:hAnsi="Times New Roman" w:cs="Times New Roman"/>
          <w:color w:val="000000" w:themeColor="text1"/>
          <w:sz w:val="24"/>
          <w:szCs w:val="24"/>
          <w:lang w:val="en-GB" w:eastAsia="en-GB"/>
        </w:rPr>
        <w:t>third</w:t>
      </w:r>
      <w:r w:rsidRPr="00A50042">
        <w:rPr>
          <w:rFonts w:ascii="Times New Roman" w:hAnsi="Times New Roman" w:cs="Times New Roman"/>
          <w:color w:val="000000" w:themeColor="text1"/>
          <w:sz w:val="24"/>
          <w:szCs w:val="24"/>
          <w:lang w:val="ru-RU" w:eastAsia="en-GB"/>
        </w:rPr>
        <w:t xml:space="preserve"> </w:t>
      </w:r>
      <w:r w:rsidRPr="007C7D18">
        <w:rPr>
          <w:rFonts w:ascii="Times New Roman" w:hAnsi="Times New Roman" w:cs="Times New Roman"/>
          <w:color w:val="000000" w:themeColor="text1"/>
          <w:sz w:val="24"/>
          <w:szCs w:val="24"/>
          <w:lang w:val="en-GB" w:eastAsia="en-GB"/>
        </w:rPr>
        <w:t>molar</w:t>
      </w:r>
      <w:r w:rsidRPr="00A50042">
        <w:rPr>
          <w:rFonts w:ascii="Times New Roman" w:hAnsi="Times New Roman" w:cs="Times New Roman"/>
          <w:color w:val="000000" w:themeColor="text1"/>
          <w:sz w:val="24"/>
          <w:szCs w:val="24"/>
          <w:lang w:val="ru-RU" w:eastAsia="en-GB"/>
        </w:rPr>
        <w:t xml:space="preserve"> </w:t>
      </w:r>
      <w:r w:rsidRPr="007C7D18">
        <w:rPr>
          <w:rFonts w:ascii="Times New Roman" w:hAnsi="Times New Roman" w:cs="Times New Roman"/>
          <w:color w:val="000000" w:themeColor="text1"/>
          <w:sz w:val="24"/>
          <w:szCs w:val="24"/>
          <w:lang w:val="en-GB" w:eastAsia="en-GB"/>
        </w:rPr>
        <w:t>space</w:t>
      </w:r>
      <w:r w:rsidRPr="007C7D18">
        <w:rPr>
          <w:rFonts w:ascii="Times New Roman" w:hAnsi="Times New Roman" w:cs="Times New Roman"/>
          <w:color w:val="000000" w:themeColor="text1"/>
          <w:sz w:val="24"/>
          <w:szCs w:val="24"/>
          <w:lang w:eastAsia="en-GB"/>
        </w:rPr>
        <w:t xml:space="preserve">) </w:t>
      </w:r>
    </w:p>
    <w:p w14:paraId="60AC9C5B" w14:textId="088531B4" w:rsidR="00DD238E" w:rsidRPr="007C7D18" w:rsidRDefault="00DD238E" w:rsidP="00DD238E">
      <w:pPr>
        <w:rPr>
          <w:rFonts w:ascii="Times New Roman" w:hAnsi="Times New Roman" w:cs="Times New Roman"/>
          <w:color w:val="000000" w:themeColor="text1"/>
          <w:sz w:val="24"/>
          <w:szCs w:val="24"/>
          <w:lang w:eastAsia="en-GB"/>
        </w:rPr>
      </w:pPr>
      <w:r w:rsidRPr="00A50042">
        <w:rPr>
          <w:rFonts w:ascii="Times New Roman" w:hAnsi="Times New Roman" w:cs="Times New Roman"/>
          <w:color w:val="000000" w:themeColor="text1"/>
          <w:sz w:val="24"/>
          <w:szCs w:val="24"/>
          <w:lang w:val="ru-RU" w:eastAsia="en-GB"/>
        </w:rPr>
        <w:t>15.</w:t>
      </w:r>
      <w:r w:rsidRPr="007C7D18">
        <w:rPr>
          <w:rFonts w:ascii="Times New Roman" w:hAnsi="Times New Roman" w:cs="Times New Roman"/>
          <w:color w:val="000000" w:themeColor="text1"/>
          <w:sz w:val="24"/>
          <w:szCs w:val="24"/>
          <w:lang w:eastAsia="en-GB"/>
        </w:rPr>
        <w:t xml:space="preserve"> Просторот за третите молари </w:t>
      </w:r>
      <w:r w:rsidRPr="00A50042">
        <w:rPr>
          <w:rFonts w:ascii="Times New Roman" w:hAnsi="Times New Roman" w:cs="Times New Roman"/>
          <w:color w:val="000000" w:themeColor="text1"/>
          <w:sz w:val="24"/>
          <w:szCs w:val="24"/>
          <w:lang w:val="ru-RU" w:eastAsia="en-GB"/>
        </w:rPr>
        <w:t>-</w:t>
      </w:r>
      <w:r w:rsidRPr="007C7D18">
        <w:rPr>
          <w:rFonts w:ascii="Times New Roman" w:hAnsi="Times New Roman" w:cs="Times New Roman"/>
          <w:color w:val="000000" w:themeColor="text1"/>
          <w:sz w:val="24"/>
          <w:szCs w:val="24"/>
          <w:lang w:eastAsia="en-GB"/>
        </w:rPr>
        <w:t>десна (ТМЅ</w:t>
      </w:r>
      <w:r w:rsidRPr="007C7D18">
        <w:rPr>
          <w:rFonts w:ascii="Times New Roman" w:hAnsi="Times New Roman" w:cs="Times New Roman"/>
          <w:color w:val="000000" w:themeColor="text1"/>
          <w:sz w:val="24"/>
          <w:szCs w:val="24"/>
          <w:lang w:val="sr-Latn-RS" w:eastAsia="en-GB"/>
        </w:rPr>
        <w:t>R</w:t>
      </w:r>
      <w:r w:rsidRPr="00A50042">
        <w:rPr>
          <w:rFonts w:ascii="Times New Roman" w:hAnsi="Times New Roman" w:cs="Times New Roman"/>
          <w:color w:val="000000" w:themeColor="text1"/>
          <w:sz w:val="24"/>
          <w:szCs w:val="24"/>
          <w:lang w:val="ru-RU" w:eastAsia="en-GB"/>
        </w:rPr>
        <w:t xml:space="preserve">) </w:t>
      </w:r>
      <w:r w:rsidRPr="007C7D18">
        <w:rPr>
          <w:rFonts w:ascii="Times New Roman" w:hAnsi="Times New Roman" w:cs="Times New Roman"/>
          <w:color w:val="000000" w:themeColor="text1"/>
          <w:sz w:val="24"/>
          <w:szCs w:val="24"/>
          <w:lang w:eastAsia="en-GB"/>
        </w:rPr>
        <w:t xml:space="preserve">и лева страна </w:t>
      </w:r>
      <w:r w:rsidRPr="00A50042">
        <w:rPr>
          <w:rFonts w:ascii="Times New Roman" w:hAnsi="Times New Roman" w:cs="Times New Roman"/>
          <w:color w:val="000000" w:themeColor="text1"/>
          <w:sz w:val="24"/>
          <w:szCs w:val="24"/>
          <w:lang w:val="ru-RU" w:eastAsia="en-GB"/>
        </w:rPr>
        <w:t>(</w:t>
      </w:r>
      <w:r w:rsidRPr="007C7D18">
        <w:rPr>
          <w:rFonts w:ascii="Times New Roman" w:hAnsi="Times New Roman" w:cs="Times New Roman"/>
          <w:color w:val="000000" w:themeColor="text1"/>
          <w:sz w:val="24"/>
          <w:szCs w:val="24"/>
          <w:lang w:val="en-US" w:eastAsia="en-GB"/>
        </w:rPr>
        <w:t>TMSL</w:t>
      </w:r>
      <w:r w:rsidRPr="00A50042">
        <w:rPr>
          <w:rFonts w:ascii="Times New Roman" w:hAnsi="Times New Roman" w:cs="Times New Roman"/>
          <w:color w:val="000000" w:themeColor="text1"/>
          <w:sz w:val="24"/>
          <w:szCs w:val="24"/>
          <w:lang w:val="ru-RU" w:eastAsia="en-GB"/>
        </w:rPr>
        <w:t>)</w:t>
      </w:r>
    </w:p>
    <w:p w14:paraId="366184B1" w14:textId="58F745F8"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 xml:space="preserve"> </w:t>
      </w:r>
    </w:p>
    <w:p w14:paraId="562C55DD" w14:textId="77777777" w:rsidR="003D529A" w:rsidRPr="007C7D18" w:rsidRDefault="003D529A" w:rsidP="009E732F">
      <w:pPr>
        <w:rPr>
          <w:rFonts w:ascii="Times New Roman" w:eastAsia="Arial Unicode MS" w:hAnsi="Times New Roman" w:cs="Times New Roman"/>
          <w:kern w:val="1"/>
          <w:sz w:val="24"/>
          <w:szCs w:val="24"/>
          <w:lang w:eastAsia="ar-SA"/>
        </w:rPr>
      </w:pPr>
    </w:p>
    <w:p w14:paraId="7DE6D7C6" w14:textId="77777777" w:rsidR="003D529A" w:rsidRPr="007C7D18" w:rsidRDefault="003D529A" w:rsidP="009E732F">
      <w:pPr>
        <w:rPr>
          <w:rFonts w:ascii="Times New Roman" w:eastAsia="Arial Unicode MS" w:hAnsi="Times New Roman" w:cs="Times New Roman"/>
          <w:kern w:val="1"/>
          <w:sz w:val="24"/>
          <w:szCs w:val="24"/>
          <w:lang w:eastAsia="ar-SA"/>
        </w:rPr>
      </w:pPr>
    </w:p>
    <w:p w14:paraId="1BF0B4A1" w14:textId="77777777" w:rsidR="003D529A" w:rsidRPr="007C7D18" w:rsidRDefault="003D529A" w:rsidP="009E732F">
      <w:pPr>
        <w:rPr>
          <w:rFonts w:ascii="Times New Roman" w:eastAsia="Arial Unicode MS" w:hAnsi="Times New Roman" w:cs="Times New Roman"/>
          <w:kern w:val="1"/>
          <w:sz w:val="24"/>
          <w:szCs w:val="24"/>
          <w:lang w:eastAsia="ar-SA"/>
        </w:rPr>
      </w:pPr>
    </w:p>
    <w:p w14:paraId="7C4E34F7" w14:textId="77777777" w:rsidR="003D529A" w:rsidRPr="007C7D18" w:rsidRDefault="003D529A" w:rsidP="009E732F">
      <w:pPr>
        <w:rPr>
          <w:rFonts w:ascii="Times New Roman" w:eastAsia="Arial Unicode MS" w:hAnsi="Times New Roman" w:cs="Times New Roman"/>
          <w:kern w:val="1"/>
          <w:sz w:val="24"/>
          <w:szCs w:val="24"/>
          <w:lang w:eastAsia="ar-SA"/>
        </w:rPr>
      </w:pPr>
    </w:p>
    <w:p w14:paraId="5F52D593" w14:textId="77777777" w:rsidR="003D529A" w:rsidRPr="007C7D18" w:rsidRDefault="003D529A" w:rsidP="009E732F">
      <w:pPr>
        <w:rPr>
          <w:rFonts w:ascii="Times New Roman" w:eastAsia="Arial Unicode MS" w:hAnsi="Times New Roman" w:cs="Times New Roman"/>
          <w:kern w:val="1"/>
          <w:sz w:val="24"/>
          <w:szCs w:val="24"/>
          <w:lang w:eastAsia="ar-SA"/>
        </w:rPr>
      </w:pPr>
    </w:p>
    <w:p w14:paraId="07D84D56" w14:textId="77777777" w:rsidR="003D529A" w:rsidRPr="007C7D18" w:rsidRDefault="003D529A" w:rsidP="009E732F">
      <w:pPr>
        <w:rPr>
          <w:rFonts w:ascii="Times New Roman" w:eastAsia="Arial Unicode MS" w:hAnsi="Times New Roman" w:cs="Times New Roman"/>
          <w:kern w:val="1"/>
          <w:sz w:val="24"/>
          <w:szCs w:val="24"/>
          <w:lang w:eastAsia="ar-SA"/>
        </w:rPr>
      </w:pPr>
    </w:p>
    <w:p w14:paraId="101B830F" w14:textId="77777777" w:rsidR="003D529A" w:rsidRPr="007C7D18" w:rsidRDefault="003D529A" w:rsidP="009E732F">
      <w:pPr>
        <w:rPr>
          <w:rFonts w:ascii="Times New Roman" w:eastAsia="Arial Unicode MS" w:hAnsi="Times New Roman" w:cs="Times New Roman"/>
          <w:kern w:val="1"/>
          <w:sz w:val="24"/>
          <w:szCs w:val="24"/>
          <w:lang w:eastAsia="ar-SA"/>
        </w:rPr>
      </w:pPr>
    </w:p>
    <w:p w14:paraId="0A7F8D60" w14:textId="77777777" w:rsidR="003D529A" w:rsidRPr="007C7D18" w:rsidRDefault="003D529A" w:rsidP="009E732F">
      <w:pPr>
        <w:rPr>
          <w:rFonts w:ascii="Times New Roman" w:eastAsia="Arial Unicode MS" w:hAnsi="Times New Roman" w:cs="Times New Roman"/>
          <w:kern w:val="1"/>
          <w:sz w:val="24"/>
          <w:szCs w:val="24"/>
          <w:lang w:eastAsia="ar-SA"/>
        </w:rPr>
      </w:pPr>
    </w:p>
    <w:p w14:paraId="5A5F54D2" w14:textId="77777777" w:rsidR="003D529A" w:rsidRPr="007C7D18" w:rsidRDefault="003D529A" w:rsidP="009E732F">
      <w:pPr>
        <w:rPr>
          <w:rFonts w:ascii="Times New Roman" w:eastAsia="Arial Unicode MS" w:hAnsi="Times New Roman" w:cs="Times New Roman"/>
          <w:kern w:val="1"/>
          <w:sz w:val="24"/>
          <w:szCs w:val="24"/>
          <w:lang w:eastAsia="ar-SA"/>
        </w:rPr>
      </w:pPr>
    </w:p>
    <w:p w14:paraId="1645D7EE" w14:textId="77777777" w:rsidR="003D529A" w:rsidRPr="007C7D18" w:rsidRDefault="003D529A" w:rsidP="009E732F">
      <w:pPr>
        <w:rPr>
          <w:rFonts w:ascii="Times New Roman" w:eastAsia="Arial Unicode MS" w:hAnsi="Times New Roman" w:cs="Times New Roman"/>
          <w:kern w:val="1"/>
          <w:sz w:val="24"/>
          <w:szCs w:val="24"/>
          <w:lang w:eastAsia="ar-SA"/>
        </w:rPr>
      </w:pPr>
    </w:p>
    <w:p w14:paraId="10797E8F" w14:textId="5302048F" w:rsidR="003D529A" w:rsidRPr="007C7D18" w:rsidRDefault="003D529A" w:rsidP="009E732F">
      <w:pPr>
        <w:jc w:val="both"/>
        <w:rPr>
          <w:rFonts w:ascii="Times New Roman" w:hAnsi="Times New Roman" w:cs="Times New Roman"/>
          <w:sz w:val="24"/>
          <w:szCs w:val="24"/>
        </w:rPr>
      </w:pPr>
    </w:p>
    <w:p w14:paraId="0F75B426" w14:textId="318CD33F" w:rsidR="009E732F" w:rsidRPr="007C7D18" w:rsidRDefault="009E732F" w:rsidP="009E732F">
      <w:pPr>
        <w:jc w:val="both"/>
        <w:rPr>
          <w:rFonts w:ascii="Times New Roman" w:hAnsi="Times New Roman" w:cs="Times New Roman"/>
          <w:sz w:val="24"/>
          <w:szCs w:val="24"/>
        </w:rPr>
      </w:pPr>
    </w:p>
    <w:p w14:paraId="0290EFA2" w14:textId="0D45C1DE" w:rsidR="009E732F" w:rsidRPr="007C7D18" w:rsidRDefault="009E732F" w:rsidP="009E732F">
      <w:pPr>
        <w:jc w:val="both"/>
        <w:rPr>
          <w:rFonts w:ascii="Times New Roman" w:hAnsi="Times New Roman" w:cs="Times New Roman"/>
          <w:sz w:val="24"/>
          <w:szCs w:val="24"/>
        </w:rPr>
      </w:pPr>
    </w:p>
    <w:p w14:paraId="482B14FA" w14:textId="37D0958D" w:rsidR="009E732F" w:rsidRPr="007C7D18" w:rsidRDefault="009E732F" w:rsidP="009E732F">
      <w:pPr>
        <w:jc w:val="both"/>
        <w:rPr>
          <w:rFonts w:ascii="Times New Roman" w:hAnsi="Times New Roman" w:cs="Times New Roman"/>
          <w:sz w:val="24"/>
          <w:szCs w:val="24"/>
        </w:rPr>
      </w:pPr>
    </w:p>
    <w:p w14:paraId="58060B80" w14:textId="7AF42010" w:rsidR="009E732F" w:rsidRPr="007C7D18" w:rsidRDefault="009E732F" w:rsidP="009E732F">
      <w:pPr>
        <w:jc w:val="both"/>
        <w:rPr>
          <w:rFonts w:ascii="Times New Roman" w:hAnsi="Times New Roman" w:cs="Times New Roman"/>
          <w:sz w:val="24"/>
          <w:szCs w:val="24"/>
        </w:rPr>
      </w:pPr>
    </w:p>
    <w:p w14:paraId="027EFB9B" w14:textId="5C870B1A" w:rsidR="009E732F" w:rsidRPr="007C7D18" w:rsidRDefault="009E732F" w:rsidP="009E732F">
      <w:pPr>
        <w:jc w:val="both"/>
        <w:rPr>
          <w:rFonts w:ascii="Times New Roman" w:hAnsi="Times New Roman" w:cs="Times New Roman"/>
          <w:sz w:val="24"/>
          <w:szCs w:val="24"/>
        </w:rPr>
      </w:pPr>
    </w:p>
    <w:p w14:paraId="43C1BB37" w14:textId="7A38047E" w:rsidR="009E732F" w:rsidRPr="007C7D18" w:rsidRDefault="009E732F" w:rsidP="009E732F">
      <w:pPr>
        <w:jc w:val="both"/>
        <w:rPr>
          <w:rFonts w:ascii="Times New Roman" w:hAnsi="Times New Roman" w:cs="Times New Roman"/>
          <w:sz w:val="24"/>
          <w:szCs w:val="24"/>
        </w:rPr>
      </w:pPr>
    </w:p>
    <w:p w14:paraId="52115BF8" w14:textId="7F021F38" w:rsidR="009E732F" w:rsidRPr="007C7D18" w:rsidRDefault="009E732F" w:rsidP="009E732F">
      <w:pPr>
        <w:jc w:val="both"/>
        <w:rPr>
          <w:rFonts w:ascii="Times New Roman" w:hAnsi="Times New Roman" w:cs="Times New Roman"/>
          <w:sz w:val="24"/>
          <w:szCs w:val="24"/>
        </w:rPr>
      </w:pPr>
    </w:p>
    <w:p w14:paraId="0F74974A" w14:textId="06DCB3C0" w:rsidR="009E732F" w:rsidRPr="007C7D18" w:rsidRDefault="009E732F" w:rsidP="009E732F">
      <w:pPr>
        <w:jc w:val="both"/>
        <w:rPr>
          <w:rFonts w:ascii="Times New Roman" w:hAnsi="Times New Roman" w:cs="Times New Roman"/>
          <w:sz w:val="24"/>
          <w:szCs w:val="24"/>
        </w:rPr>
      </w:pPr>
    </w:p>
    <w:p w14:paraId="5BE87343" w14:textId="7F9AB91D" w:rsidR="009E732F" w:rsidRPr="007C7D18" w:rsidRDefault="009E732F" w:rsidP="009E732F">
      <w:pPr>
        <w:jc w:val="both"/>
        <w:rPr>
          <w:rFonts w:ascii="Times New Roman" w:hAnsi="Times New Roman" w:cs="Times New Roman"/>
          <w:sz w:val="24"/>
          <w:szCs w:val="24"/>
        </w:rPr>
      </w:pPr>
    </w:p>
    <w:p w14:paraId="6DBC7D53" w14:textId="7320D9A7" w:rsidR="009E732F" w:rsidRPr="007C7D18" w:rsidRDefault="009E732F" w:rsidP="009E732F">
      <w:pPr>
        <w:jc w:val="both"/>
        <w:rPr>
          <w:rFonts w:ascii="Times New Roman" w:hAnsi="Times New Roman" w:cs="Times New Roman"/>
          <w:sz w:val="24"/>
          <w:szCs w:val="24"/>
        </w:rPr>
      </w:pPr>
    </w:p>
    <w:p w14:paraId="4E4AC94A" w14:textId="2618EBD5" w:rsidR="009E732F" w:rsidRPr="007C7D18" w:rsidRDefault="009E732F" w:rsidP="009E732F">
      <w:pPr>
        <w:jc w:val="both"/>
        <w:rPr>
          <w:rFonts w:ascii="Times New Roman" w:hAnsi="Times New Roman" w:cs="Times New Roman"/>
          <w:sz w:val="24"/>
          <w:szCs w:val="24"/>
        </w:rPr>
      </w:pPr>
    </w:p>
    <w:p w14:paraId="251C1CF4" w14:textId="428F768F" w:rsidR="009E732F" w:rsidRPr="007C7D18" w:rsidRDefault="009E732F" w:rsidP="009E732F">
      <w:pPr>
        <w:jc w:val="both"/>
        <w:rPr>
          <w:rFonts w:ascii="Times New Roman" w:hAnsi="Times New Roman" w:cs="Times New Roman"/>
          <w:sz w:val="24"/>
          <w:szCs w:val="24"/>
        </w:rPr>
      </w:pPr>
    </w:p>
    <w:p w14:paraId="14C43574" w14:textId="46434D07" w:rsidR="009E732F" w:rsidRPr="007C7D18" w:rsidRDefault="009E732F" w:rsidP="009E732F">
      <w:pPr>
        <w:jc w:val="both"/>
        <w:rPr>
          <w:rFonts w:ascii="Times New Roman" w:hAnsi="Times New Roman" w:cs="Times New Roman"/>
          <w:sz w:val="24"/>
          <w:szCs w:val="24"/>
        </w:rPr>
      </w:pPr>
    </w:p>
    <w:p w14:paraId="1EEECDA0" w14:textId="4A5342EC" w:rsidR="009E732F" w:rsidRPr="007C7D18" w:rsidRDefault="009E732F" w:rsidP="009E732F">
      <w:pPr>
        <w:jc w:val="both"/>
        <w:rPr>
          <w:rFonts w:ascii="Times New Roman" w:hAnsi="Times New Roman" w:cs="Times New Roman"/>
          <w:sz w:val="24"/>
          <w:szCs w:val="24"/>
        </w:rPr>
      </w:pPr>
    </w:p>
    <w:p w14:paraId="773B42BB" w14:textId="77777777" w:rsidR="009E732F" w:rsidRPr="007C7D18" w:rsidRDefault="009E732F" w:rsidP="009E732F">
      <w:pPr>
        <w:jc w:val="both"/>
        <w:rPr>
          <w:rFonts w:ascii="Times New Roman" w:hAnsi="Times New Roman" w:cs="Times New Roman"/>
          <w:sz w:val="24"/>
          <w:szCs w:val="24"/>
        </w:rPr>
      </w:pPr>
    </w:p>
    <w:p w14:paraId="1FF8F72A" w14:textId="77777777" w:rsidR="003D529A" w:rsidRPr="007C7D18" w:rsidRDefault="003D529A" w:rsidP="009E732F">
      <w:pPr>
        <w:jc w:val="both"/>
        <w:rPr>
          <w:rFonts w:ascii="Times New Roman" w:hAnsi="Times New Roman" w:cs="Times New Roman"/>
          <w:sz w:val="24"/>
          <w:szCs w:val="24"/>
        </w:rPr>
      </w:pPr>
    </w:p>
    <w:p w14:paraId="2D2EB71D" w14:textId="77777777" w:rsidR="00223FF4" w:rsidRPr="007C7D18" w:rsidRDefault="00223FF4" w:rsidP="009E732F">
      <w:pPr>
        <w:jc w:val="both"/>
        <w:rPr>
          <w:rFonts w:ascii="Times New Roman" w:hAnsi="Times New Roman" w:cs="Times New Roman"/>
          <w:sz w:val="24"/>
          <w:szCs w:val="24"/>
        </w:rPr>
      </w:pPr>
    </w:p>
    <w:p w14:paraId="7433977E" w14:textId="77777777" w:rsidR="00223FF4" w:rsidRPr="007C7D18" w:rsidRDefault="00223FF4" w:rsidP="009E732F">
      <w:pPr>
        <w:jc w:val="both"/>
        <w:rPr>
          <w:rFonts w:ascii="Times New Roman" w:hAnsi="Times New Roman" w:cs="Times New Roman"/>
          <w:sz w:val="24"/>
          <w:szCs w:val="24"/>
        </w:rPr>
      </w:pPr>
    </w:p>
    <w:p w14:paraId="7A47B34F" w14:textId="77777777" w:rsidR="003D529A" w:rsidRPr="007C7D18" w:rsidRDefault="003D529A" w:rsidP="009E732F">
      <w:pPr>
        <w:jc w:val="both"/>
        <w:rPr>
          <w:rFonts w:ascii="Times New Roman" w:hAnsi="Times New Roman" w:cs="Times New Roman"/>
          <w:sz w:val="24"/>
          <w:szCs w:val="24"/>
        </w:rPr>
      </w:pPr>
    </w:p>
    <w:p w14:paraId="2BB6C554" w14:textId="77777777" w:rsidR="003D529A" w:rsidRPr="007C7D18" w:rsidRDefault="003D529A" w:rsidP="009E732F">
      <w:pPr>
        <w:jc w:val="both"/>
        <w:rPr>
          <w:rFonts w:ascii="Times New Roman" w:hAnsi="Times New Roman" w:cs="Times New Roman"/>
          <w:sz w:val="24"/>
          <w:szCs w:val="24"/>
        </w:rPr>
      </w:pPr>
    </w:p>
    <w:p w14:paraId="04D17C0F" w14:textId="77777777" w:rsidR="00657858" w:rsidRPr="007C7D18" w:rsidRDefault="00657858" w:rsidP="009E732F">
      <w:pPr>
        <w:rPr>
          <w:rFonts w:ascii="Times New Roman" w:hAnsi="Times New Roman" w:cs="Times New Roman"/>
          <w:b/>
          <w:color w:val="000000" w:themeColor="text1"/>
          <w:sz w:val="24"/>
          <w:szCs w:val="24"/>
        </w:rPr>
      </w:pPr>
    </w:p>
    <w:p w14:paraId="1DBCE316" w14:textId="5F1D5EFA" w:rsidR="003D529A" w:rsidRPr="007C7D18" w:rsidRDefault="003D529A" w:rsidP="009E732F">
      <w:pPr>
        <w:rPr>
          <w:rFonts w:ascii="Times New Roman" w:hAnsi="Times New Roman" w:cs="Times New Roman"/>
          <w:b/>
          <w:color w:val="000000" w:themeColor="text1"/>
          <w:sz w:val="24"/>
          <w:szCs w:val="24"/>
        </w:rPr>
      </w:pPr>
      <w:r w:rsidRPr="007C7D18">
        <w:rPr>
          <w:rFonts w:ascii="Times New Roman" w:hAnsi="Times New Roman" w:cs="Times New Roman"/>
          <w:b/>
          <w:color w:val="000000" w:themeColor="text1"/>
          <w:sz w:val="24"/>
          <w:szCs w:val="24"/>
        </w:rPr>
        <w:t>СОДРЖИНА</w:t>
      </w:r>
    </w:p>
    <w:p w14:paraId="726085FA" w14:textId="77777777" w:rsidR="003D529A" w:rsidRPr="007C7D18" w:rsidRDefault="003D529A" w:rsidP="009E732F">
      <w:pPr>
        <w:rPr>
          <w:rFonts w:ascii="Times New Roman" w:hAnsi="Times New Roman" w:cs="Times New Roman"/>
          <w:b/>
          <w:color w:val="000000" w:themeColor="text1"/>
          <w:sz w:val="24"/>
          <w:szCs w:val="24"/>
        </w:rPr>
      </w:pPr>
    </w:p>
    <w:p w14:paraId="7C00B07E" w14:textId="7FC87CA8" w:rsidR="003D529A" w:rsidRPr="007C7D18" w:rsidRDefault="003D529A" w:rsidP="009E732F">
      <w:pPr>
        <w:suppressAutoHyphens/>
        <w:spacing w:after="200"/>
        <w:rPr>
          <w:rFonts w:ascii="Times New Roman" w:eastAsia="Arial Unicode MS" w:hAnsi="Times New Roman" w:cs="Times New Roman"/>
          <w:kern w:val="1"/>
          <w:sz w:val="24"/>
          <w:szCs w:val="24"/>
          <w:lang w:eastAsia="ar-SA"/>
        </w:rPr>
      </w:pPr>
      <w:r w:rsidRPr="00A50042">
        <w:rPr>
          <w:rFonts w:ascii="Times New Roman" w:eastAsia="Arial Unicode MS" w:hAnsi="Times New Roman" w:cs="Times New Roman"/>
          <w:kern w:val="1"/>
          <w:sz w:val="24"/>
          <w:szCs w:val="24"/>
          <w:lang w:val="ru-RU" w:eastAsia="ar-SA"/>
        </w:rPr>
        <w:t>1.</w:t>
      </w:r>
      <w:r w:rsidRPr="007C7D18">
        <w:rPr>
          <w:rFonts w:ascii="Times New Roman" w:eastAsia="Arial Unicode MS" w:hAnsi="Times New Roman" w:cs="Times New Roman"/>
          <w:kern w:val="1"/>
          <w:sz w:val="24"/>
          <w:szCs w:val="24"/>
          <w:lang w:eastAsia="ar-SA"/>
        </w:rPr>
        <w:t>Вовед.......................................................................................................................</w:t>
      </w:r>
      <w:r w:rsidR="005972CE" w:rsidRPr="00A50042">
        <w:rPr>
          <w:rFonts w:ascii="Times New Roman" w:eastAsia="Arial Unicode MS" w:hAnsi="Times New Roman" w:cs="Times New Roman"/>
          <w:kern w:val="1"/>
          <w:sz w:val="24"/>
          <w:szCs w:val="24"/>
          <w:lang w:val="ru-RU" w:eastAsia="ar-SA"/>
        </w:rPr>
        <w:t>.</w:t>
      </w:r>
      <w:r w:rsidRPr="007C7D18">
        <w:rPr>
          <w:rFonts w:ascii="Times New Roman" w:eastAsia="Arial Unicode MS" w:hAnsi="Times New Roman" w:cs="Times New Roman"/>
          <w:kern w:val="1"/>
          <w:sz w:val="24"/>
          <w:szCs w:val="24"/>
          <w:lang w:eastAsia="ar-SA"/>
        </w:rPr>
        <w:t>.</w:t>
      </w:r>
      <w:r w:rsidR="004C0A9D" w:rsidRPr="00A50042">
        <w:rPr>
          <w:rFonts w:ascii="Times New Roman" w:eastAsia="Arial Unicode MS" w:hAnsi="Times New Roman" w:cs="Times New Roman"/>
          <w:kern w:val="1"/>
          <w:sz w:val="24"/>
          <w:szCs w:val="24"/>
          <w:lang w:val="ru-RU" w:eastAsia="ar-SA"/>
        </w:rPr>
        <w:t>1</w:t>
      </w:r>
      <w:r w:rsidR="00BA684E" w:rsidRPr="00A50042">
        <w:rPr>
          <w:rFonts w:ascii="Times New Roman" w:eastAsia="Arial Unicode MS" w:hAnsi="Times New Roman" w:cs="Times New Roman"/>
          <w:kern w:val="1"/>
          <w:sz w:val="24"/>
          <w:szCs w:val="24"/>
          <w:lang w:val="ru-RU" w:eastAsia="ar-SA"/>
        </w:rPr>
        <w:t>2</w:t>
      </w:r>
    </w:p>
    <w:p w14:paraId="7A229EE1" w14:textId="3DBCBB79" w:rsidR="003D529A" w:rsidRPr="00A50042" w:rsidRDefault="00555CE3" w:rsidP="00706725">
      <w:pPr>
        <w:suppressAutoHyphens/>
        <w:spacing w:after="200"/>
        <w:rPr>
          <w:rFonts w:ascii="Times New Roman" w:eastAsia="Arial Unicode MS" w:hAnsi="Times New Roman" w:cs="Times New Roman"/>
          <w:kern w:val="1"/>
          <w:sz w:val="24"/>
          <w:szCs w:val="24"/>
          <w:lang w:val="ru-RU" w:eastAsia="ar-SA"/>
        </w:rPr>
      </w:pPr>
      <w:r w:rsidRPr="007C7D18">
        <w:rPr>
          <w:rFonts w:ascii="Times New Roman" w:eastAsia="Arial Unicode MS" w:hAnsi="Times New Roman" w:cs="Times New Roman"/>
          <w:kern w:val="1"/>
          <w:sz w:val="24"/>
          <w:szCs w:val="24"/>
          <w:lang w:eastAsia="ar-SA"/>
        </w:rPr>
        <w:t>2. Преглед на достигнувања во дадената научна област</w:t>
      </w:r>
      <w:r w:rsidR="003D529A" w:rsidRPr="007C7D18">
        <w:rPr>
          <w:rFonts w:ascii="Times New Roman" w:eastAsia="Arial Unicode MS" w:hAnsi="Times New Roman" w:cs="Times New Roman"/>
          <w:kern w:val="1"/>
          <w:sz w:val="24"/>
          <w:szCs w:val="24"/>
          <w:lang w:eastAsia="ar-SA"/>
        </w:rPr>
        <w:t>......................................</w:t>
      </w:r>
      <w:r w:rsidR="005972CE" w:rsidRPr="00A50042">
        <w:rPr>
          <w:rFonts w:ascii="Times New Roman" w:eastAsia="Arial Unicode MS" w:hAnsi="Times New Roman" w:cs="Times New Roman"/>
          <w:kern w:val="1"/>
          <w:sz w:val="24"/>
          <w:szCs w:val="24"/>
          <w:lang w:val="ru-RU" w:eastAsia="ar-SA"/>
        </w:rPr>
        <w:t>.</w:t>
      </w:r>
      <w:r w:rsidR="003D529A" w:rsidRPr="007C7D18">
        <w:rPr>
          <w:rFonts w:ascii="Times New Roman" w:eastAsia="Arial Unicode MS" w:hAnsi="Times New Roman" w:cs="Times New Roman"/>
          <w:kern w:val="1"/>
          <w:sz w:val="24"/>
          <w:szCs w:val="24"/>
          <w:lang w:eastAsia="ar-SA"/>
        </w:rPr>
        <w:t>..</w:t>
      </w:r>
      <w:r w:rsidR="004C0A9D" w:rsidRPr="00A50042">
        <w:rPr>
          <w:rFonts w:ascii="Times New Roman" w:eastAsia="Arial Unicode MS" w:hAnsi="Times New Roman" w:cs="Times New Roman"/>
          <w:kern w:val="1"/>
          <w:sz w:val="24"/>
          <w:szCs w:val="24"/>
          <w:lang w:val="ru-RU" w:eastAsia="ar-SA"/>
        </w:rPr>
        <w:t>1</w:t>
      </w:r>
      <w:r w:rsidR="002E1708" w:rsidRPr="00A50042">
        <w:rPr>
          <w:rFonts w:ascii="Times New Roman" w:eastAsia="Arial Unicode MS" w:hAnsi="Times New Roman" w:cs="Times New Roman"/>
          <w:kern w:val="1"/>
          <w:sz w:val="24"/>
          <w:szCs w:val="24"/>
          <w:lang w:val="ru-RU" w:eastAsia="ar-SA"/>
        </w:rPr>
        <w:t>5</w:t>
      </w:r>
    </w:p>
    <w:p w14:paraId="1D36279C" w14:textId="630EE43A" w:rsidR="003D529A" w:rsidRPr="00A50042" w:rsidRDefault="003D529A" w:rsidP="009E732F">
      <w:pPr>
        <w:rPr>
          <w:rFonts w:ascii="Times New Roman" w:eastAsia="Arial Unicode MS" w:hAnsi="Times New Roman" w:cs="Times New Roman"/>
          <w:kern w:val="1"/>
          <w:sz w:val="24"/>
          <w:szCs w:val="24"/>
          <w:lang w:val="ru-RU" w:eastAsia="ar-SA"/>
        </w:rPr>
      </w:pPr>
      <w:r w:rsidRPr="007C7D18">
        <w:rPr>
          <w:rFonts w:ascii="Times New Roman" w:eastAsia="Arial Unicode MS" w:hAnsi="Times New Roman" w:cs="Times New Roman"/>
          <w:kern w:val="1"/>
          <w:sz w:val="24"/>
          <w:szCs w:val="24"/>
          <w:lang w:eastAsia="ar-SA"/>
        </w:rPr>
        <w:t>3. О</w:t>
      </w:r>
      <w:r w:rsidR="00555CE3" w:rsidRPr="007C7D18">
        <w:rPr>
          <w:rFonts w:ascii="Times New Roman" w:eastAsia="Arial Unicode MS" w:hAnsi="Times New Roman" w:cs="Times New Roman"/>
          <w:kern w:val="1"/>
          <w:sz w:val="24"/>
          <w:szCs w:val="24"/>
          <w:lang w:eastAsia="ar-SA"/>
        </w:rPr>
        <w:t>бразложение на работните хипотези и тези</w:t>
      </w:r>
      <w:r w:rsidRPr="007C7D18">
        <w:rPr>
          <w:rFonts w:ascii="Times New Roman" w:eastAsia="Arial Unicode MS" w:hAnsi="Times New Roman" w:cs="Times New Roman"/>
          <w:kern w:val="1"/>
          <w:sz w:val="24"/>
          <w:szCs w:val="24"/>
          <w:lang w:eastAsia="ar-SA"/>
        </w:rPr>
        <w:t>.................................</w:t>
      </w:r>
      <w:r w:rsidR="00F67B0C" w:rsidRPr="00A50042">
        <w:rPr>
          <w:rFonts w:ascii="Times New Roman" w:eastAsia="Arial Unicode MS" w:hAnsi="Times New Roman" w:cs="Times New Roman"/>
          <w:kern w:val="1"/>
          <w:sz w:val="24"/>
          <w:szCs w:val="24"/>
          <w:lang w:val="ru-RU" w:eastAsia="ar-SA"/>
        </w:rPr>
        <w:t>....................</w:t>
      </w:r>
      <w:r w:rsidR="005972CE" w:rsidRPr="00A50042">
        <w:rPr>
          <w:rFonts w:ascii="Times New Roman" w:eastAsia="Arial Unicode MS" w:hAnsi="Times New Roman" w:cs="Times New Roman"/>
          <w:kern w:val="1"/>
          <w:sz w:val="24"/>
          <w:szCs w:val="24"/>
          <w:lang w:val="ru-RU" w:eastAsia="ar-SA"/>
        </w:rPr>
        <w:t>..</w:t>
      </w:r>
      <w:r w:rsidR="00F67B0C" w:rsidRPr="00A50042">
        <w:rPr>
          <w:rFonts w:ascii="Times New Roman" w:eastAsia="Arial Unicode MS" w:hAnsi="Times New Roman" w:cs="Times New Roman"/>
          <w:kern w:val="1"/>
          <w:sz w:val="24"/>
          <w:szCs w:val="24"/>
          <w:lang w:val="ru-RU" w:eastAsia="ar-SA"/>
        </w:rPr>
        <w:t>2</w:t>
      </w:r>
      <w:r w:rsidR="002E1708" w:rsidRPr="00A50042">
        <w:rPr>
          <w:rFonts w:ascii="Times New Roman" w:eastAsia="Arial Unicode MS" w:hAnsi="Times New Roman" w:cs="Times New Roman"/>
          <w:kern w:val="1"/>
          <w:sz w:val="24"/>
          <w:szCs w:val="24"/>
          <w:lang w:val="ru-RU" w:eastAsia="ar-SA"/>
        </w:rPr>
        <w:t>2</w:t>
      </w:r>
    </w:p>
    <w:p w14:paraId="1343FDA3" w14:textId="77777777" w:rsidR="00706725" w:rsidRPr="00A50042" w:rsidRDefault="00706725" w:rsidP="009E732F">
      <w:pPr>
        <w:rPr>
          <w:rFonts w:ascii="Times New Roman" w:eastAsia="Arial Unicode MS" w:hAnsi="Times New Roman" w:cs="Times New Roman"/>
          <w:kern w:val="1"/>
          <w:sz w:val="24"/>
          <w:szCs w:val="24"/>
          <w:lang w:val="ru-RU" w:eastAsia="ar-SA"/>
        </w:rPr>
      </w:pPr>
    </w:p>
    <w:p w14:paraId="1123EABE" w14:textId="66062BAC" w:rsidR="00706725" w:rsidRDefault="00014C71" w:rsidP="00706725">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4. Применети научни методи и начин на работа</w:t>
      </w:r>
      <w:r w:rsidR="003D529A" w:rsidRPr="007C7D18">
        <w:rPr>
          <w:rFonts w:ascii="Times New Roman" w:eastAsia="Arial Unicode MS" w:hAnsi="Times New Roman" w:cs="Times New Roman"/>
          <w:kern w:val="1"/>
          <w:sz w:val="24"/>
          <w:szCs w:val="24"/>
          <w:lang w:eastAsia="ar-SA"/>
        </w:rPr>
        <w:t>..................................................</w:t>
      </w:r>
      <w:r w:rsidR="00706725" w:rsidRPr="00A50042">
        <w:rPr>
          <w:rFonts w:ascii="Times New Roman" w:eastAsia="Arial Unicode MS" w:hAnsi="Times New Roman" w:cs="Times New Roman"/>
          <w:kern w:val="1"/>
          <w:sz w:val="24"/>
          <w:szCs w:val="24"/>
          <w:lang w:val="ru-RU" w:eastAsia="ar-SA"/>
        </w:rPr>
        <w:t>.</w:t>
      </w:r>
      <w:r w:rsidR="003D529A" w:rsidRPr="007C7D18">
        <w:rPr>
          <w:rFonts w:ascii="Times New Roman" w:eastAsia="Arial Unicode MS" w:hAnsi="Times New Roman" w:cs="Times New Roman"/>
          <w:kern w:val="1"/>
          <w:sz w:val="24"/>
          <w:szCs w:val="24"/>
          <w:lang w:eastAsia="ar-SA"/>
        </w:rPr>
        <w:t>.</w:t>
      </w:r>
      <w:r w:rsidR="00706725" w:rsidRPr="00A50042">
        <w:rPr>
          <w:rFonts w:ascii="Times New Roman" w:eastAsia="Arial Unicode MS" w:hAnsi="Times New Roman" w:cs="Times New Roman"/>
          <w:kern w:val="1"/>
          <w:sz w:val="24"/>
          <w:szCs w:val="24"/>
          <w:lang w:val="ru-RU" w:eastAsia="ar-SA"/>
        </w:rPr>
        <w:t>..</w:t>
      </w:r>
      <w:r w:rsidR="00F67B0C" w:rsidRPr="00A50042">
        <w:rPr>
          <w:rFonts w:ascii="Times New Roman" w:eastAsia="Arial Unicode MS" w:hAnsi="Times New Roman" w:cs="Times New Roman"/>
          <w:kern w:val="1"/>
          <w:sz w:val="24"/>
          <w:szCs w:val="24"/>
          <w:lang w:val="ru-RU" w:eastAsia="ar-SA"/>
        </w:rPr>
        <w:t>2</w:t>
      </w:r>
      <w:r w:rsidR="002E1708" w:rsidRPr="00A50042">
        <w:rPr>
          <w:rFonts w:ascii="Times New Roman" w:eastAsia="Arial Unicode MS" w:hAnsi="Times New Roman" w:cs="Times New Roman"/>
          <w:kern w:val="1"/>
          <w:sz w:val="24"/>
          <w:szCs w:val="24"/>
          <w:lang w:val="ru-RU" w:eastAsia="ar-SA"/>
        </w:rPr>
        <w:t>4</w:t>
      </w:r>
      <w:r w:rsidR="003D529A" w:rsidRPr="007C7D18">
        <w:rPr>
          <w:rFonts w:ascii="Times New Roman" w:eastAsia="Arial Unicode MS" w:hAnsi="Times New Roman" w:cs="Times New Roman"/>
          <w:kern w:val="1"/>
          <w:sz w:val="24"/>
          <w:szCs w:val="24"/>
          <w:lang w:eastAsia="ar-SA"/>
        </w:rPr>
        <w:t xml:space="preserve"> </w:t>
      </w:r>
    </w:p>
    <w:p w14:paraId="56B757FE" w14:textId="32661442" w:rsidR="003D529A" w:rsidRPr="007C7D18" w:rsidRDefault="003D529A" w:rsidP="00706725">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ab/>
      </w:r>
      <w:r w:rsidR="00014C71" w:rsidRPr="007C7D18">
        <w:rPr>
          <w:rFonts w:ascii="Times New Roman" w:eastAsia="Arial Unicode MS" w:hAnsi="Times New Roman" w:cs="Times New Roman"/>
          <w:kern w:val="1"/>
          <w:sz w:val="24"/>
          <w:szCs w:val="24"/>
          <w:lang w:eastAsia="ar-SA"/>
        </w:rPr>
        <w:tab/>
      </w:r>
    </w:p>
    <w:p w14:paraId="23A8E0A6" w14:textId="30E0FE8A" w:rsidR="00706725" w:rsidRPr="00A50042" w:rsidRDefault="003D529A" w:rsidP="009E732F">
      <w:pPr>
        <w:rPr>
          <w:rFonts w:ascii="Times New Roman" w:eastAsia="Arial Unicode MS" w:hAnsi="Times New Roman" w:cs="Times New Roman"/>
          <w:kern w:val="1"/>
          <w:sz w:val="24"/>
          <w:szCs w:val="24"/>
          <w:lang w:val="ru-RU" w:eastAsia="ar-SA"/>
        </w:rPr>
      </w:pPr>
      <w:r w:rsidRPr="007C7D18">
        <w:rPr>
          <w:rFonts w:ascii="Times New Roman" w:eastAsia="Arial Unicode MS" w:hAnsi="Times New Roman" w:cs="Times New Roman"/>
          <w:kern w:val="1"/>
          <w:sz w:val="24"/>
          <w:szCs w:val="24"/>
          <w:lang w:eastAsia="ar-SA"/>
        </w:rPr>
        <w:t>5. С</w:t>
      </w:r>
      <w:r w:rsidR="00014C71" w:rsidRPr="007C7D18">
        <w:rPr>
          <w:rFonts w:ascii="Times New Roman" w:eastAsia="Arial Unicode MS" w:hAnsi="Times New Roman" w:cs="Times New Roman"/>
          <w:kern w:val="1"/>
          <w:sz w:val="24"/>
          <w:szCs w:val="24"/>
          <w:lang w:eastAsia="ar-SA"/>
        </w:rPr>
        <w:t>татистички анализи</w:t>
      </w:r>
      <w:r w:rsidRPr="007C7D18">
        <w:rPr>
          <w:rFonts w:ascii="Times New Roman" w:eastAsia="Arial Unicode MS" w:hAnsi="Times New Roman" w:cs="Times New Roman"/>
          <w:kern w:val="1"/>
          <w:sz w:val="24"/>
          <w:szCs w:val="24"/>
          <w:lang w:eastAsia="ar-SA"/>
        </w:rPr>
        <w:t>..................................................................................</w:t>
      </w:r>
      <w:r w:rsidR="00F67B0C" w:rsidRPr="00A50042">
        <w:rPr>
          <w:rFonts w:ascii="Times New Roman" w:eastAsia="Arial Unicode MS" w:hAnsi="Times New Roman" w:cs="Times New Roman"/>
          <w:kern w:val="1"/>
          <w:sz w:val="24"/>
          <w:szCs w:val="24"/>
          <w:lang w:val="ru-RU" w:eastAsia="ar-SA"/>
        </w:rPr>
        <w:t>...........</w:t>
      </w:r>
      <w:r w:rsidR="00706725" w:rsidRPr="00A50042">
        <w:rPr>
          <w:rFonts w:ascii="Times New Roman" w:eastAsia="Arial Unicode MS" w:hAnsi="Times New Roman" w:cs="Times New Roman"/>
          <w:kern w:val="1"/>
          <w:sz w:val="24"/>
          <w:szCs w:val="24"/>
          <w:lang w:val="ru-RU" w:eastAsia="ar-SA"/>
        </w:rPr>
        <w:t>..</w:t>
      </w:r>
      <w:r w:rsidR="00F67B0C" w:rsidRPr="00A50042">
        <w:rPr>
          <w:rFonts w:ascii="Times New Roman" w:eastAsia="Arial Unicode MS" w:hAnsi="Times New Roman" w:cs="Times New Roman"/>
          <w:kern w:val="1"/>
          <w:sz w:val="24"/>
          <w:szCs w:val="24"/>
          <w:lang w:val="ru-RU" w:eastAsia="ar-SA"/>
        </w:rPr>
        <w:t>3</w:t>
      </w:r>
      <w:r w:rsidR="002E1708" w:rsidRPr="00A50042">
        <w:rPr>
          <w:rFonts w:ascii="Times New Roman" w:eastAsia="Arial Unicode MS" w:hAnsi="Times New Roman" w:cs="Times New Roman"/>
          <w:kern w:val="1"/>
          <w:sz w:val="24"/>
          <w:szCs w:val="24"/>
          <w:lang w:val="ru-RU" w:eastAsia="ar-SA"/>
        </w:rPr>
        <w:t>3</w:t>
      </w:r>
    </w:p>
    <w:p w14:paraId="52B78377" w14:textId="29F1286F" w:rsidR="003D529A" w:rsidRPr="007C7D18" w:rsidRDefault="003D529A" w:rsidP="009E732F">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 xml:space="preserve"> </w:t>
      </w:r>
      <w:r w:rsidRPr="007C7D18">
        <w:rPr>
          <w:rFonts w:ascii="Times New Roman" w:eastAsia="Arial Unicode MS" w:hAnsi="Times New Roman" w:cs="Times New Roman"/>
          <w:kern w:val="1"/>
          <w:sz w:val="24"/>
          <w:szCs w:val="24"/>
          <w:lang w:eastAsia="ar-SA"/>
        </w:rPr>
        <w:tab/>
      </w:r>
    </w:p>
    <w:p w14:paraId="5C91C3AD" w14:textId="6AEE8549" w:rsidR="00706725" w:rsidRPr="00A50042" w:rsidRDefault="00014C71" w:rsidP="00706725">
      <w:pPr>
        <w:rPr>
          <w:rFonts w:ascii="Times New Roman" w:eastAsia="Arial Unicode MS" w:hAnsi="Times New Roman" w:cs="Times New Roman"/>
          <w:kern w:val="1"/>
          <w:sz w:val="24"/>
          <w:szCs w:val="24"/>
          <w:lang w:val="ru-RU" w:eastAsia="ar-SA"/>
        </w:rPr>
      </w:pPr>
      <w:r w:rsidRPr="007C7D18">
        <w:rPr>
          <w:rFonts w:ascii="Times New Roman" w:eastAsia="Arial Unicode MS" w:hAnsi="Times New Roman" w:cs="Times New Roman"/>
          <w:kern w:val="1"/>
          <w:sz w:val="24"/>
          <w:szCs w:val="24"/>
          <w:lang w:eastAsia="ar-SA"/>
        </w:rPr>
        <w:t>6. Добиени разултати и нивно значење</w:t>
      </w:r>
      <w:r w:rsidR="003D529A" w:rsidRPr="007C7D18">
        <w:rPr>
          <w:rFonts w:ascii="Times New Roman" w:eastAsia="Arial Unicode MS" w:hAnsi="Times New Roman" w:cs="Times New Roman"/>
          <w:kern w:val="1"/>
          <w:sz w:val="24"/>
          <w:szCs w:val="24"/>
          <w:lang w:eastAsia="ar-SA"/>
        </w:rPr>
        <w:t>.....................................</w:t>
      </w:r>
      <w:r w:rsidR="00F67B0C">
        <w:rPr>
          <w:rFonts w:ascii="Times New Roman" w:eastAsia="Arial Unicode MS" w:hAnsi="Times New Roman" w:cs="Times New Roman"/>
          <w:kern w:val="1"/>
          <w:sz w:val="24"/>
          <w:szCs w:val="24"/>
          <w:lang w:eastAsia="ar-SA"/>
        </w:rPr>
        <w:t>..............................</w:t>
      </w:r>
      <w:r w:rsidR="00706725" w:rsidRPr="00A50042">
        <w:rPr>
          <w:rFonts w:ascii="Times New Roman" w:eastAsia="Arial Unicode MS" w:hAnsi="Times New Roman" w:cs="Times New Roman"/>
          <w:kern w:val="1"/>
          <w:sz w:val="24"/>
          <w:szCs w:val="24"/>
          <w:lang w:val="ru-RU" w:eastAsia="ar-SA"/>
        </w:rPr>
        <w:t>...</w:t>
      </w:r>
      <w:r w:rsidR="00F67B0C">
        <w:rPr>
          <w:rFonts w:ascii="Times New Roman" w:eastAsia="Arial Unicode MS" w:hAnsi="Times New Roman" w:cs="Times New Roman"/>
          <w:kern w:val="1"/>
          <w:sz w:val="24"/>
          <w:szCs w:val="24"/>
          <w:lang w:eastAsia="ar-SA"/>
        </w:rPr>
        <w:t>3</w:t>
      </w:r>
      <w:r w:rsidR="002E1708" w:rsidRPr="00A50042">
        <w:rPr>
          <w:rFonts w:ascii="Times New Roman" w:eastAsia="Arial Unicode MS" w:hAnsi="Times New Roman" w:cs="Times New Roman"/>
          <w:kern w:val="1"/>
          <w:sz w:val="24"/>
          <w:szCs w:val="24"/>
          <w:lang w:val="ru-RU" w:eastAsia="ar-SA"/>
        </w:rPr>
        <w:t>4</w:t>
      </w:r>
    </w:p>
    <w:p w14:paraId="52C861D5" w14:textId="20BF0E3B" w:rsidR="003D529A" w:rsidRPr="007C7D18" w:rsidRDefault="003D529A" w:rsidP="00706725">
      <w:pPr>
        <w:rPr>
          <w:rFonts w:ascii="Times New Roman" w:eastAsia="Arial Unicode MS" w:hAnsi="Times New Roman" w:cs="Times New Roman"/>
          <w:kern w:val="1"/>
          <w:sz w:val="24"/>
          <w:szCs w:val="24"/>
          <w:lang w:eastAsia="ar-SA"/>
        </w:rPr>
      </w:pPr>
      <w:r w:rsidRPr="007C7D18">
        <w:rPr>
          <w:rFonts w:ascii="Times New Roman" w:eastAsia="Arial Unicode MS" w:hAnsi="Times New Roman" w:cs="Times New Roman"/>
          <w:kern w:val="1"/>
          <w:sz w:val="24"/>
          <w:szCs w:val="24"/>
          <w:lang w:eastAsia="ar-SA"/>
        </w:rPr>
        <w:tab/>
      </w:r>
    </w:p>
    <w:p w14:paraId="3FE62659" w14:textId="0F9E9708" w:rsidR="003D529A" w:rsidRPr="00A50042" w:rsidRDefault="003D529A" w:rsidP="00706725">
      <w:pPr>
        <w:rPr>
          <w:rFonts w:ascii="Times New Roman" w:eastAsia="Arial Unicode MS" w:hAnsi="Times New Roman" w:cs="Times New Roman"/>
          <w:kern w:val="1"/>
          <w:sz w:val="24"/>
          <w:szCs w:val="24"/>
          <w:lang w:val="ru-RU" w:eastAsia="ar-SA"/>
        </w:rPr>
      </w:pPr>
      <w:r w:rsidRPr="007C7D18">
        <w:rPr>
          <w:rFonts w:ascii="Times New Roman" w:eastAsia="Arial Unicode MS" w:hAnsi="Times New Roman" w:cs="Times New Roman"/>
          <w:kern w:val="1"/>
          <w:sz w:val="24"/>
          <w:szCs w:val="24"/>
          <w:lang w:eastAsia="ar-SA"/>
        </w:rPr>
        <w:t>7.</w:t>
      </w:r>
      <w:r w:rsidR="008801BE" w:rsidRPr="007C7D18">
        <w:rPr>
          <w:rFonts w:ascii="Times New Roman" w:eastAsia="Arial Unicode MS" w:hAnsi="Times New Roman" w:cs="Times New Roman"/>
          <w:kern w:val="1"/>
          <w:sz w:val="24"/>
          <w:szCs w:val="24"/>
          <w:lang w:eastAsia="ar-SA"/>
        </w:rPr>
        <w:t xml:space="preserve"> Примена на резултати од истражувањето и можни насоки за натамошно истражување</w:t>
      </w:r>
      <w:r w:rsidRPr="007C7D18">
        <w:rPr>
          <w:rFonts w:ascii="Times New Roman" w:eastAsia="Arial Unicode MS" w:hAnsi="Times New Roman" w:cs="Times New Roman"/>
          <w:kern w:val="1"/>
          <w:sz w:val="24"/>
          <w:szCs w:val="24"/>
          <w:lang w:eastAsia="ar-SA"/>
        </w:rPr>
        <w:t>..............................................................................................................</w:t>
      </w:r>
      <w:r w:rsidR="00F67B0C" w:rsidRPr="00A50042">
        <w:rPr>
          <w:rFonts w:ascii="Times New Roman" w:eastAsia="Arial Unicode MS" w:hAnsi="Times New Roman" w:cs="Times New Roman"/>
          <w:kern w:val="1"/>
          <w:sz w:val="24"/>
          <w:szCs w:val="24"/>
          <w:lang w:val="ru-RU" w:eastAsia="ar-SA"/>
        </w:rPr>
        <w:t>.</w:t>
      </w:r>
      <w:r w:rsidR="00706725" w:rsidRPr="00A50042">
        <w:rPr>
          <w:rFonts w:ascii="Times New Roman" w:eastAsia="Arial Unicode MS" w:hAnsi="Times New Roman" w:cs="Times New Roman"/>
          <w:kern w:val="1"/>
          <w:sz w:val="24"/>
          <w:szCs w:val="24"/>
          <w:lang w:val="ru-RU" w:eastAsia="ar-SA"/>
        </w:rPr>
        <w:t>.</w:t>
      </w:r>
      <w:r w:rsidR="00F67B0C" w:rsidRPr="00A50042">
        <w:rPr>
          <w:rFonts w:ascii="Times New Roman" w:eastAsia="Arial Unicode MS" w:hAnsi="Times New Roman" w:cs="Times New Roman"/>
          <w:kern w:val="1"/>
          <w:sz w:val="24"/>
          <w:szCs w:val="24"/>
          <w:lang w:val="ru-RU" w:eastAsia="ar-SA"/>
        </w:rPr>
        <w:t>.9</w:t>
      </w:r>
      <w:r w:rsidR="007801DF" w:rsidRPr="00A50042">
        <w:rPr>
          <w:rFonts w:ascii="Times New Roman" w:eastAsia="Arial Unicode MS" w:hAnsi="Times New Roman" w:cs="Times New Roman"/>
          <w:kern w:val="1"/>
          <w:sz w:val="24"/>
          <w:szCs w:val="24"/>
          <w:lang w:val="ru-RU" w:eastAsia="ar-SA"/>
        </w:rPr>
        <w:t>5</w:t>
      </w:r>
    </w:p>
    <w:p w14:paraId="026ED616" w14:textId="77777777" w:rsidR="00706725" w:rsidRPr="00A50042" w:rsidRDefault="00706725" w:rsidP="00706725">
      <w:pPr>
        <w:rPr>
          <w:rFonts w:ascii="Times New Roman" w:eastAsia="Arial Unicode MS" w:hAnsi="Times New Roman" w:cs="Times New Roman"/>
          <w:kern w:val="1"/>
          <w:sz w:val="24"/>
          <w:szCs w:val="24"/>
          <w:lang w:val="ru-RU" w:eastAsia="ar-SA"/>
        </w:rPr>
      </w:pPr>
    </w:p>
    <w:p w14:paraId="7B5A07E9" w14:textId="01236017" w:rsidR="003D529A" w:rsidRDefault="003D529A" w:rsidP="009E732F">
      <w:pPr>
        <w:rPr>
          <w:rFonts w:ascii="Times New Roman" w:eastAsia="Arial Unicode MS" w:hAnsi="Times New Roman" w:cs="Times New Roman"/>
          <w:kern w:val="1"/>
          <w:sz w:val="24"/>
          <w:szCs w:val="24"/>
          <w:lang w:val="en-US" w:eastAsia="ar-SA"/>
        </w:rPr>
      </w:pPr>
      <w:r w:rsidRPr="007C7D18">
        <w:rPr>
          <w:rFonts w:ascii="Times New Roman" w:eastAsia="Arial Unicode MS" w:hAnsi="Times New Roman" w:cs="Times New Roman"/>
          <w:kern w:val="1"/>
          <w:sz w:val="24"/>
          <w:szCs w:val="24"/>
          <w:lang w:eastAsia="ar-SA"/>
        </w:rPr>
        <w:t xml:space="preserve">8. </w:t>
      </w:r>
      <w:r w:rsidR="00F0222E" w:rsidRPr="007C7D18">
        <w:rPr>
          <w:rFonts w:ascii="Times New Roman" w:eastAsia="Arial Unicode MS" w:hAnsi="Times New Roman" w:cs="Times New Roman"/>
          <w:kern w:val="1"/>
          <w:sz w:val="24"/>
          <w:szCs w:val="24"/>
          <w:lang w:eastAsia="ar-SA"/>
        </w:rPr>
        <w:t>Заклучок</w:t>
      </w:r>
      <w:r w:rsidRPr="007C7D18">
        <w:rPr>
          <w:rFonts w:ascii="Times New Roman" w:eastAsia="Arial Unicode MS" w:hAnsi="Times New Roman" w:cs="Times New Roman"/>
          <w:kern w:val="1"/>
          <w:sz w:val="24"/>
          <w:szCs w:val="24"/>
          <w:lang w:eastAsia="ar-SA"/>
        </w:rPr>
        <w:t>....................................................................................................................</w:t>
      </w:r>
      <w:r w:rsidR="00F67B0C">
        <w:rPr>
          <w:rFonts w:ascii="Times New Roman" w:eastAsia="Arial Unicode MS" w:hAnsi="Times New Roman" w:cs="Times New Roman"/>
          <w:kern w:val="1"/>
          <w:sz w:val="24"/>
          <w:szCs w:val="24"/>
          <w:lang w:val="en-US" w:eastAsia="ar-SA"/>
        </w:rPr>
        <w:t>10</w:t>
      </w:r>
      <w:r w:rsidR="007801DF">
        <w:rPr>
          <w:rFonts w:ascii="Times New Roman" w:eastAsia="Arial Unicode MS" w:hAnsi="Times New Roman" w:cs="Times New Roman"/>
          <w:kern w:val="1"/>
          <w:sz w:val="24"/>
          <w:szCs w:val="24"/>
          <w:lang w:val="en-US" w:eastAsia="ar-SA"/>
        </w:rPr>
        <w:t>7</w:t>
      </w:r>
    </w:p>
    <w:p w14:paraId="381CC723" w14:textId="77777777" w:rsidR="00706725" w:rsidRPr="00F67B0C" w:rsidRDefault="00706725" w:rsidP="009E732F">
      <w:pPr>
        <w:rPr>
          <w:rFonts w:ascii="Times New Roman" w:eastAsia="Arial Unicode MS" w:hAnsi="Times New Roman" w:cs="Times New Roman"/>
          <w:kern w:val="1"/>
          <w:sz w:val="24"/>
          <w:szCs w:val="24"/>
          <w:lang w:val="en-US" w:eastAsia="ar-SA"/>
        </w:rPr>
      </w:pPr>
    </w:p>
    <w:p w14:paraId="47EE5ED8" w14:textId="75432FAC" w:rsidR="003D529A" w:rsidRDefault="003D529A" w:rsidP="009E732F">
      <w:pPr>
        <w:rPr>
          <w:rFonts w:ascii="Times New Roman" w:eastAsia="Arial Unicode MS" w:hAnsi="Times New Roman" w:cs="Times New Roman"/>
          <w:kern w:val="1"/>
          <w:sz w:val="24"/>
          <w:szCs w:val="24"/>
          <w:lang w:val="en-US" w:eastAsia="ar-SA"/>
        </w:rPr>
      </w:pPr>
      <w:r w:rsidRPr="007C7D18">
        <w:rPr>
          <w:rFonts w:ascii="Times New Roman" w:eastAsia="Arial Unicode MS" w:hAnsi="Times New Roman" w:cs="Times New Roman"/>
          <w:kern w:val="1"/>
          <w:sz w:val="24"/>
          <w:szCs w:val="24"/>
          <w:lang w:eastAsia="ar-SA"/>
        </w:rPr>
        <w:t xml:space="preserve">9. </w:t>
      </w:r>
      <w:r w:rsidR="00F0222E" w:rsidRPr="007C7D18">
        <w:rPr>
          <w:rFonts w:ascii="Times New Roman" w:eastAsia="Arial Unicode MS" w:hAnsi="Times New Roman" w:cs="Times New Roman"/>
          <w:kern w:val="1"/>
          <w:sz w:val="24"/>
          <w:szCs w:val="24"/>
          <w:lang w:eastAsia="ar-SA"/>
        </w:rPr>
        <w:t>Референции.</w:t>
      </w:r>
      <w:r w:rsidRPr="007C7D18">
        <w:rPr>
          <w:rFonts w:ascii="Times New Roman" w:eastAsia="Arial Unicode MS" w:hAnsi="Times New Roman" w:cs="Times New Roman"/>
          <w:kern w:val="1"/>
          <w:sz w:val="24"/>
          <w:szCs w:val="24"/>
          <w:lang w:eastAsia="ar-SA"/>
        </w:rPr>
        <w:t>..............................................................................................................</w:t>
      </w:r>
      <w:r w:rsidR="00F67B0C">
        <w:rPr>
          <w:rFonts w:ascii="Times New Roman" w:eastAsia="Arial Unicode MS" w:hAnsi="Times New Roman" w:cs="Times New Roman"/>
          <w:kern w:val="1"/>
          <w:sz w:val="24"/>
          <w:szCs w:val="24"/>
          <w:lang w:val="en-US" w:eastAsia="ar-SA"/>
        </w:rPr>
        <w:t>10</w:t>
      </w:r>
      <w:r w:rsidR="007801DF">
        <w:rPr>
          <w:rFonts w:ascii="Times New Roman" w:eastAsia="Arial Unicode MS" w:hAnsi="Times New Roman" w:cs="Times New Roman"/>
          <w:kern w:val="1"/>
          <w:sz w:val="24"/>
          <w:szCs w:val="24"/>
          <w:lang w:val="en-US" w:eastAsia="ar-SA"/>
        </w:rPr>
        <w:t>8</w:t>
      </w:r>
    </w:p>
    <w:p w14:paraId="66E4CEF6" w14:textId="77777777" w:rsidR="00706725" w:rsidRPr="00F67B0C" w:rsidRDefault="00706725" w:rsidP="009E732F">
      <w:pPr>
        <w:rPr>
          <w:rFonts w:ascii="Times New Roman" w:eastAsia="Arial Unicode MS" w:hAnsi="Times New Roman" w:cs="Times New Roman"/>
          <w:kern w:val="1"/>
          <w:sz w:val="24"/>
          <w:szCs w:val="24"/>
          <w:lang w:val="en-US" w:eastAsia="ar-SA"/>
        </w:rPr>
      </w:pPr>
    </w:p>
    <w:p w14:paraId="48864CD2" w14:textId="49DC11AB" w:rsidR="008801BE" w:rsidRDefault="00F0222E" w:rsidP="009E732F">
      <w:pPr>
        <w:rPr>
          <w:rFonts w:ascii="Times New Roman" w:eastAsia="Arial Unicode MS" w:hAnsi="Times New Roman" w:cs="Times New Roman"/>
          <w:kern w:val="1"/>
          <w:sz w:val="24"/>
          <w:szCs w:val="24"/>
          <w:lang w:val="en-GB" w:eastAsia="ar-SA"/>
        </w:rPr>
      </w:pPr>
      <w:r w:rsidRPr="007C7D18">
        <w:rPr>
          <w:rFonts w:ascii="Times New Roman" w:eastAsia="Arial Unicode MS" w:hAnsi="Times New Roman" w:cs="Times New Roman"/>
          <w:kern w:val="1"/>
          <w:sz w:val="24"/>
          <w:szCs w:val="24"/>
          <w:lang w:val="en-GB" w:eastAsia="ar-SA"/>
        </w:rPr>
        <w:t xml:space="preserve">10. </w:t>
      </w:r>
      <w:r w:rsidR="008801BE" w:rsidRPr="007C7D18">
        <w:rPr>
          <w:rFonts w:ascii="Times New Roman" w:eastAsia="Arial Unicode MS" w:hAnsi="Times New Roman" w:cs="Times New Roman"/>
          <w:kern w:val="1"/>
          <w:sz w:val="24"/>
          <w:szCs w:val="24"/>
          <w:lang w:eastAsia="ar-SA"/>
        </w:rPr>
        <w:t>Список на објавени трудови</w:t>
      </w:r>
      <w:r w:rsidRPr="007C7D18">
        <w:rPr>
          <w:rFonts w:ascii="Times New Roman" w:eastAsia="Arial Unicode MS" w:hAnsi="Times New Roman" w:cs="Times New Roman"/>
          <w:kern w:val="1"/>
          <w:sz w:val="24"/>
          <w:szCs w:val="24"/>
          <w:lang w:val="en-GB" w:eastAsia="ar-SA"/>
        </w:rPr>
        <w:t>……………………………………………………..</w:t>
      </w:r>
      <w:r w:rsidR="00F67B0C">
        <w:rPr>
          <w:rFonts w:ascii="Times New Roman" w:eastAsia="Arial Unicode MS" w:hAnsi="Times New Roman" w:cs="Times New Roman"/>
          <w:kern w:val="1"/>
          <w:sz w:val="24"/>
          <w:szCs w:val="24"/>
          <w:lang w:val="en-GB" w:eastAsia="ar-SA"/>
        </w:rPr>
        <w:t>11</w:t>
      </w:r>
      <w:r w:rsidR="007801DF">
        <w:rPr>
          <w:rFonts w:ascii="Times New Roman" w:eastAsia="Arial Unicode MS" w:hAnsi="Times New Roman" w:cs="Times New Roman"/>
          <w:kern w:val="1"/>
          <w:sz w:val="24"/>
          <w:szCs w:val="24"/>
          <w:lang w:val="en-GB" w:eastAsia="ar-SA"/>
        </w:rPr>
        <w:t>4</w:t>
      </w:r>
    </w:p>
    <w:p w14:paraId="1A9E967A" w14:textId="50FF997D" w:rsidR="007801DF" w:rsidRDefault="007801DF" w:rsidP="009E732F">
      <w:pPr>
        <w:rPr>
          <w:rFonts w:ascii="Times New Roman" w:eastAsia="Arial Unicode MS" w:hAnsi="Times New Roman" w:cs="Times New Roman"/>
          <w:kern w:val="1"/>
          <w:sz w:val="24"/>
          <w:szCs w:val="24"/>
          <w:lang w:val="en-GB" w:eastAsia="ar-SA"/>
        </w:rPr>
      </w:pPr>
    </w:p>
    <w:p w14:paraId="78B04213" w14:textId="7902B572" w:rsidR="007801DF" w:rsidRPr="007C7D18" w:rsidRDefault="007801DF" w:rsidP="009E732F">
      <w:pPr>
        <w:rPr>
          <w:rFonts w:ascii="Times New Roman" w:eastAsia="Arial Unicode MS" w:hAnsi="Times New Roman" w:cs="Times New Roman"/>
          <w:kern w:val="1"/>
          <w:sz w:val="24"/>
          <w:szCs w:val="24"/>
          <w:lang w:val="en-GB" w:eastAsia="ar-SA"/>
        </w:rPr>
      </w:pPr>
    </w:p>
    <w:p w14:paraId="633DE296" w14:textId="77777777" w:rsidR="003D529A" w:rsidRPr="007C7D18" w:rsidRDefault="003D529A" w:rsidP="009E732F">
      <w:pPr>
        <w:rPr>
          <w:rFonts w:ascii="Times New Roman" w:eastAsia="Arial Unicode MS" w:hAnsi="Times New Roman" w:cs="Times New Roman"/>
          <w:kern w:val="1"/>
          <w:sz w:val="24"/>
          <w:szCs w:val="24"/>
          <w:lang w:eastAsia="ar-SA"/>
        </w:rPr>
      </w:pPr>
    </w:p>
    <w:p w14:paraId="582A8D93" w14:textId="77777777" w:rsidR="009F5473" w:rsidRPr="007C7D18" w:rsidRDefault="009F5473" w:rsidP="009E732F">
      <w:pPr>
        <w:jc w:val="both"/>
        <w:rPr>
          <w:rFonts w:ascii="Times New Roman" w:hAnsi="Times New Roman" w:cs="Times New Roman"/>
          <w:sz w:val="24"/>
          <w:szCs w:val="24"/>
        </w:rPr>
      </w:pPr>
    </w:p>
    <w:p w14:paraId="73862E9E" w14:textId="77777777" w:rsidR="008801BE" w:rsidRPr="007C7D18" w:rsidRDefault="008801BE" w:rsidP="009E732F">
      <w:pPr>
        <w:jc w:val="both"/>
        <w:rPr>
          <w:rFonts w:ascii="Times New Roman" w:hAnsi="Times New Roman" w:cs="Times New Roman"/>
          <w:sz w:val="24"/>
          <w:szCs w:val="24"/>
        </w:rPr>
      </w:pPr>
    </w:p>
    <w:p w14:paraId="7DB76B04" w14:textId="5AD9D293" w:rsidR="009D3630" w:rsidRPr="007C7D18" w:rsidRDefault="009D3630" w:rsidP="009E732F">
      <w:pPr>
        <w:jc w:val="both"/>
        <w:rPr>
          <w:rFonts w:ascii="Times New Roman" w:hAnsi="Times New Roman" w:cs="Times New Roman"/>
          <w:sz w:val="24"/>
          <w:szCs w:val="24"/>
        </w:rPr>
      </w:pPr>
    </w:p>
    <w:p w14:paraId="71703428" w14:textId="77777777" w:rsidR="00F0222E" w:rsidRPr="007C7D18" w:rsidRDefault="00F0222E" w:rsidP="009E732F">
      <w:pPr>
        <w:jc w:val="both"/>
        <w:rPr>
          <w:rFonts w:ascii="Times New Roman" w:hAnsi="Times New Roman" w:cs="Times New Roman"/>
          <w:sz w:val="24"/>
          <w:szCs w:val="24"/>
        </w:rPr>
      </w:pPr>
    </w:p>
    <w:p w14:paraId="00916FF8" w14:textId="605C4BAE" w:rsidR="009D3630" w:rsidRPr="007C7D18" w:rsidRDefault="009D3630" w:rsidP="009E732F">
      <w:pPr>
        <w:jc w:val="both"/>
        <w:rPr>
          <w:rFonts w:ascii="Times New Roman" w:hAnsi="Times New Roman" w:cs="Times New Roman"/>
          <w:sz w:val="24"/>
          <w:szCs w:val="24"/>
        </w:rPr>
      </w:pPr>
    </w:p>
    <w:p w14:paraId="4FD039B0" w14:textId="0241E8DC" w:rsidR="000725F2" w:rsidRPr="007C7D18" w:rsidRDefault="000725F2" w:rsidP="009E732F">
      <w:pPr>
        <w:jc w:val="both"/>
        <w:rPr>
          <w:rFonts w:ascii="Times New Roman" w:hAnsi="Times New Roman" w:cs="Times New Roman"/>
          <w:sz w:val="24"/>
          <w:szCs w:val="24"/>
        </w:rPr>
      </w:pPr>
    </w:p>
    <w:p w14:paraId="358F042F" w14:textId="4AA044C2" w:rsidR="000725F2" w:rsidRPr="007C7D18" w:rsidRDefault="000725F2" w:rsidP="009E732F">
      <w:pPr>
        <w:jc w:val="both"/>
        <w:rPr>
          <w:rFonts w:ascii="Times New Roman" w:hAnsi="Times New Roman" w:cs="Times New Roman"/>
          <w:sz w:val="24"/>
          <w:szCs w:val="24"/>
        </w:rPr>
      </w:pPr>
    </w:p>
    <w:p w14:paraId="017AB47A" w14:textId="5B6A524F" w:rsidR="000725F2" w:rsidRPr="007C7D18" w:rsidRDefault="000725F2" w:rsidP="009E732F">
      <w:pPr>
        <w:jc w:val="both"/>
        <w:rPr>
          <w:rFonts w:ascii="Times New Roman" w:hAnsi="Times New Roman" w:cs="Times New Roman"/>
          <w:sz w:val="24"/>
          <w:szCs w:val="24"/>
        </w:rPr>
      </w:pPr>
    </w:p>
    <w:p w14:paraId="18E47E10" w14:textId="10C4F732" w:rsidR="000725F2" w:rsidRPr="007C7D18" w:rsidRDefault="000725F2" w:rsidP="009E732F">
      <w:pPr>
        <w:jc w:val="both"/>
        <w:rPr>
          <w:rFonts w:ascii="Times New Roman" w:hAnsi="Times New Roman" w:cs="Times New Roman"/>
          <w:sz w:val="24"/>
          <w:szCs w:val="24"/>
        </w:rPr>
      </w:pPr>
    </w:p>
    <w:p w14:paraId="6F4BE24C" w14:textId="4D357319" w:rsidR="000725F2" w:rsidRPr="007C7D18" w:rsidRDefault="000725F2" w:rsidP="009E732F">
      <w:pPr>
        <w:jc w:val="both"/>
        <w:rPr>
          <w:rFonts w:ascii="Times New Roman" w:hAnsi="Times New Roman" w:cs="Times New Roman"/>
          <w:sz w:val="24"/>
          <w:szCs w:val="24"/>
        </w:rPr>
      </w:pPr>
    </w:p>
    <w:p w14:paraId="168D58BB" w14:textId="4791BED2" w:rsidR="000725F2" w:rsidRPr="007C7D18" w:rsidRDefault="000725F2" w:rsidP="009E732F">
      <w:pPr>
        <w:jc w:val="both"/>
        <w:rPr>
          <w:rFonts w:ascii="Times New Roman" w:hAnsi="Times New Roman" w:cs="Times New Roman"/>
          <w:sz w:val="24"/>
          <w:szCs w:val="24"/>
        </w:rPr>
      </w:pPr>
    </w:p>
    <w:p w14:paraId="3D5263AB" w14:textId="1CC667BF" w:rsidR="000725F2" w:rsidRPr="007C7D18" w:rsidRDefault="000725F2" w:rsidP="009E732F">
      <w:pPr>
        <w:jc w:val="both"/>
        <w:rPr>
          <w:rFonts w:ascii="Times New Roman" w:hAnsi="Times New Roman" w:cs="Times New Roman"/>
          <w:sz w:val="24"/>
          <w:szCs w:val="24"/>
        </w:rPr>
      </w:pPr>
    </w:p>
    <w:p w14:paraId="0286CEF3" w14:textId="08BDFB79" w:rsidR="000725F2" w:rsidRPr="007C7D18" w:rsidRDefault="000725F2" w:rsidP="009E732F">
      <w:pPr>
        <w:jc w:val="both"/>
        <w:rPr>
          <w:rFonts w:ascii="Times New Roman" w:hAnsi="Times New Roman" w:cs="Times New Roman"/>
          <w:sz w:val="24"/>
          <w:szCs w:val="24"/>
        </w:rPr>
      </w:pPr>
    </w:p>
    <w:p w14:paraId="7B651777" w14:textId="70421E23" w:rsidR="000725F2" w:rsidRPr="007C7D18" w:rsidRDefault="000725F2" w:rsidP="009E732F">
      <w:pPr>
        <w:jc w:val="both"/>
        <w:rPr>
          <w:rFonts w:ascii="Times New Roman" w:hAnsi="Times New Roman" w:cs="Times New Roman"/>
          <w:sz w:val="24"/>
          <w:szCs w:val="24"/>
        </w:rPr>
      </w:pPr>
    </w:p>
    <w:p w14:paraId="338B279E" w14:textId="7C7B9875" w:rsidR="000725F2" w:rsidRPr="007C7D18" w:rsidRDefault="000725F2" w:rsidP="009E732F">
      <w:pPr>
        <w:jc w:val="both"/>
        <w:rPr>
          <w:rFonts w:ascii="Times New Roman" w:hAnsi="Times New Roman" w:cs="Times New Roman"/>
          <w:sz w:val="24"/>
          <w:szCs w:val="24"/>
        </w:rPr>
      </w:pPr>
    </w:p>
    <w:p w14:paraId="2C94CC52" w14:textId="636F3D87" w:rsidR="000725F2" w:rsidRPr="007C7D18" w:rsidRDefault="000725F2" w:rsidP="009E732F">
      <w:pPr>
        <w:jc w:val="both"/>
        <w:rPr>
          <w:rFonts w:ascii="Times New Roman" w:hAnsi="Times New Roman" w:cs="Times New Roman"/>
          <w:sz w:val="24"/>
          <w:szCs w:val="24"/>
        </w:rPr>
      </w:pPr>
    </w:p>
    <w:p w14:paraId="3D9858C8" w14:textId="1892CA59" w:rsidR="000725F2" w:rsidRPr="007C7D18" w:rsidRDefault="000725F2" w:rsidP="009E732F">
      <w:pPr>
        <w:jc w:val="both"/>
        <w:rPr>
          <w:rFonts w:ascii="Times New Roman" w:hAnsi="Times New Roman" w:cs="Times New Roman"/>
          <w:sz w:val="24"/>
          <w:szCs w:val="24"/>
        </w:rPr>
      </w:pPr>
    </w:p>
    <w:p w14:paraId="2CAC705C" w14:textId="6E5F3177" w:rsidR="000725F2" w:rsidRPr="007C7D18" w:rsidRDefault="000725F2" w:rsidP="009E732F">
      <w:pPr>
        <w:jc w:val="both"/>
        <w:rPr>
          <w:rFonts w:ascii="Times New Roman" w:hAnsi="Times New Roman" w:cs="Times New Roman"/>
          <w:sz w:val="24"/>
          <w:szCs w:val="24"/>
        </w:rPr>
      </w:pPr>
    </w:p>
    <w:p w14:paraId="54F99D56" w14:textId="0715D6DE" w:rsidR="000725F2" w:rsidRPr="007C7D18" w:rsidRDefault="000725F2" w:rsidP="009E732F">
      <w:pPr>
        <w:jc w:val="both"/>
        <w:rPr>
          <w:rFonts w:ascii="Times New Roman" w:hAnsi="Times New Roman" w:cs="Times New Roman"/>
          <w:sz w:val="24"/>
          <w:szCs w:val="24"/>
        </w:rPr>
      </w:pPr>
    </w:p>
    <w:p w14:paraId="6BE0C854" w14:textId="29723BDF" w:rsidR="000725F2" w:rsidRPr="007C7D18" w:rsidRDefault="000725F2" w:rsidP="009E732F">
      <w:pPr>
        <w:jc w:val="both"/>
        <w:rPr>
          <w:rFonts w:ascii="Times New Roman" w:hAnsi="Times New Roman" w:cs="Times New Roman"/>
          <w:sz w:val="24"/>
          <w:szCs w:val="24"/>
        </w:rPr>
      </w:pPr>
    </w:p>
    <w:p w14:paraId="7423E329" w14:textId="77777777" w:rsidR="00A370E9" w:rsidRPr="00D144F4" w:rsidRDefault="00A370E9" w:rsidP="00A370E9">
      <w:pPr>
        <w:jc w:val="both"/>
        <w:rPr>
          <w:rFonts w:ascii="Times New Roman" w:hAnsi="Times New Roman" w:cs="Times New Roman"/>
          <w:sz w:val="24"/>
          <w:szCs w:val="24"/>
        </w:rPr>
      </w:pPr>
    </w:p>
    <w:p w14:paraId="1FCE9F05" w14:textId="77777777" w:rsidR="00A370E9" w:rsidRPr="005972CE" w:rsidRDefault="00A370E9" w:rsidP="00A370E9">
      <w:pPr>
        <w:pStyle w:val="ListParagraph"/>
        <w:numPr>
          <w:ilvl w:val="0"/>
          <w:numId w:val="1"/>
        </w:numPr>
        <w:jc w:val="both"/>
        <w:rPr>
          <w:rFonts w:ascii="Times New Roman" w:hAnsi="Times New Roman" w:cs="Times New Roman"/>
          <w:b/>
          <w:color w:val="1F4E79" w:themeColor="accent1" w:themeShade="80"/>
          <w:sz w:val="28"/>
          <w:szCs w:val="28"/>
        </w:rPr>
      </w:pPr>
      <w:r w:rsidRPr="005972CE">
        <w:rPr>
          <w:rFonts w:ascii="Times New Roman" w:hAnsi="Times New Roman" w:cs="Times New Roman"/>
          <w:b/>
          <w:color w:val="1F4E79" w:themeColor="accent1" w:themeShade="80"/>
          <w:sz w:val="28"/>
          <w:szCs w:val="28"/>
        </w:rPr>
        <w:t>ВОВЕД</w:t>
      </w:r>
    </w:p>
    <w:p w14:paraId="54B757DC" w14:textId="77777777" w:rsidR="00A370E9" w:rsidRPr="00D144F4" w:rsidRDefault="00A370E9" w:rsidP="00A370E9">
      <w:pPr>
        <w:jc w:val="both"/>
        <w:rPr>
          <w:rFonts w:ascii="Times New Roman" w:hAnsi="Times New Roman" w:cs="Times New Roman"/>
          <w:b/>
          <w:sz w:val="24"/>
          <w:szCs w:val="24"/>
        </w:rPr>
      </w:pPr>
    </w:p>
    <w:p w14:paraId="18B272FC" w14:textId="43BE6760"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rPr>
        <w:t>Збие</w:t>
      </w:r>
      <w:r w:rsidRPr="00A50042">
        <w:rPr>
          <w:rFonts w:ascii="Times New Roman" w:hAnsi="Times New Roman" w:cs="Times New Roman"/>
          <w:sz w:val="24"/>
          <w:szCs w:val="24"/>
          <w:lang w:val="ru-RU"/>
        </w:rPr>
        <w:t xml:space="preserve">носта на забите е еден од најчестите проблеми поврзани со развојот на малоклузија што го погодува човештвото со векови, дефинирајќи се како разлика помеѓу големината на максилата и мандибулата и </w:t>
      </w:r>
      <w:r w:rsidRPr="00D144F4">
        <w:rPr>
          <w:rFonts w:ascii="Times New Roman" w:hAnsi="Times New Roman" w:cs="Times New Roman"/>
          <w:sz w:val="24"/>
          <w:szCs w:val="24"/>
        </w:rPr>
        <w:t xml:space="preserve">големината на </w:t>
      </w:r>
      <w:r w:rsidRPr="00A50042">
        <w:rPr>
          <w:rFonts w:ascii="Times New Roman" w:hAnsi="Times New Roman" w:cs="Times New Roman"/>
          <w:sz w:val="24"/>
          <w:szCs w:val="24"/>
          <w:lang w:val="ru-RU"/>
        </w:rPr>
        <w:t>забите. Ова се манифестира генерално на антериорните заби, а во помал обем влијае на постериорната регија. Еден од најдвосмислените термини што се користат во стоматологијата и рутински во ортодонцијата е малоклузијата збиеност.</w:t>
      </w:r>
      <w:r w:rsidRPr="00D144F4">
        <w:rPr>
          <w:rFonts w:ascii="Times New Roman" w:hAnsi="Times New Roman" w:cs="Times New Roman"/>
          <w:sz w:val="24"/>
          <w:szCs w:val="24"/>
        </w:rPr>
        <w:t xml:space="preserve"> Постојат благи, умерени и тешки форми на дентална збиеност</w:t>
      </w:r>
      <w:r w:rsidRPr="00A50042">
        <w:rPr>
          <w:rFonts w:ascii="Times New Roman" w:hAnsi="Times New Roman" w:cs="Times New Roman"/>
          <w:sz w:val="24"/>
          <w:szCs w:val="24"/>
          <w:lang w:val="ru-RU"/>
        </w:rPr>
        <w:t>.</w:t>
      </w:r>
      <w:r w:rsidRPr="00A50042">
        <w:rPr>
          <w:rFonts w:ascii="Times New Roman" w:hAnsi="Times New Roman" w:cs="Times New Roman"/>
          <w:sz w:val="24"/>
          <w:szCs w:val="24"/>
          <w:vertAlign w:val="superscript"/>
          <w:lang w:val="ru-RU"/>
        </w:rPr>
        <w:t>(1)</w:t>
      </w:r>
    </w:p>
    <w:p w14:paraId="10F1DBC8" w14:textId="77777777" w:rsidR="00A370E9" w:rsidRPr="00D144F4" w:rsidRDefault="00A370E9" w:rsidP="00A370E9">
      <w:pPr>
        <w:ind w:firstLine="360"/>
        <w:jc w:val="both"/>
        <w:rPr>
          <w:rFonts w:ascii="Times New Roman" w:hAnsi="Times New Roman" w:cs="Times New Roman"/>
          <w:sz w:val="24"/>
          <w:szCs w:val="24"/>
        </w:rPr>
      </w:pPr>
      <w:r w:rsidRPr="00D144F4">
        <w:rPr>
          <w:rFonts w:ascii="Times New Roman" w:hAnsi="Times New Roman" w:cs="Times New Roman"/>
          <w:sz w:val="24"/>
          <w:szCs w:val="24"/>
        </w:rPr>
        <w:t>Со употреба на биомеханички сили, во текот на ортодонтскиот третман доаѓа до поместување на забите, во правилна положба.</w:t>
      </w:r>
    </w:p>
    <w:p w14:paraId="29893DE8" w14:textId="77777777" w:rsidR="00A370E9" w:rsidRPr="00D144F4" w:rsidRDefault="00A370E9" w:rsidP="00A370E9">
      <w:pPr>
        <w:ind w:firstLine="360"/>
        <w:jc w:val="both"/>
        <w:rPr>
          <w:rFonts w:ascii="Times New Roman" w:hAnsi="Times New Roman" w:cs="Times New Roman"/>
          <w:sz w:val="24"/>
          <w:szCs w:val="24"/>
        </w:rPr>
      </w:pPr>
      <w:r w:rsidRPr="00D144F4">
        <w:rPr>
          <w:rFonts w:ascii="Times New Roman" w:hAnsi="Times New Roman" w:cs="Times New Roman"/>
          <w:sz w:val="24"/>
          <w:szCs w:val="24"/>
        </w:rPr>
        <w:t>Идеално, корекцијата треба да остане стабилна по завршувањето на ортодонтскиот третман. Често постои тенденција на појава на рецидив на забите или истите имаат тенденција да се вратат во нивната примарна положба. Затоа, по третманот, коригираната положба на забите генерално бара одржување за одреден период за да се спречи рецидив.Оваа фаза во ортодонцијата се нарекува фаза на ретенција.</w:t>
      </w:r>
    </w:p>
    <w:p w14:paraId="1118B43E" w14:textId="17E9C6E6" w:rsidR="00A370E9" w:rsidRDefault="00A370E9" w:rsidP="00A370E9">
      <w:pPr>
        <w:ind w:firstLine="360"/>
        <w:jc w:val="both"/>
        <w:rPr>
          <w:rFonts w:ascii="Times New Roman" w:hAnsi="Times New Roman" w:cs="Times New Roman"/>
          <w:sz w:val="24"/>
          <w:szCs w:val="24"/>
          <w:vertAlign w:val="superscript"/>
        </w:rPr>
      </w:pPr>
      <w:r w:rsidRPr="00D144F4">
        <w:rPr>
          <w:rFonts w:ascii="Times New Roman" w:hAnsi="Times New Roman" w:cs="Times New Roman"/>
          <w:sz w:val="24"/>
          <w:szCs w:val="24"/>
        </w:rPr>
        <w:t>Ортодонтската ретенција најчесто се дефинира како одржување на забите во оптимална естетска и функционална положба по третманот.</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2</w:t>
      </w:r>
      <w:r w:rsidRPr="00D144F4">
        <w:rPr>
          <w:rFonts w:ascii="Times New Roman" w:hAnsi="Times New Roman" w:cs="Times New Roman"/>
          <w:sz w:val="24"/>
          <w:szCs w:val="24"/>
          <w:vertAlign w:val="superscript"/>
        </w:rPr>
        <w:t xml:space="preserve">) </w:t>
      </w:r>
    </w:p>
    <w:p w14:paraId="2B1B8AC5" w14:textId="41FFA3F0" w:rsidR="00A370E9" w:rsidRPr="00D144F4" w:rsidRDefault="00A370E9" w:rsidP="005972CE">
      <w:pPr>
        <w:ind w:firstLine="360"/>
        <w:jc w:val="both"/>
        <w:rPr>
          <w:rFonts w:ascii="Times New Roman" w:hAnsi="Times New Roman" w:cs="Times New Roman"/>
          <w:sz w:val="24"/>
          <w:szCs w:val="24"/>
        </w:rPr>
      </w:pPr>
      <w:r w:rsidRPr="00D144F4">
        <w:rPr>
          <w:rFonts w:ascii="Times New Roman" w:hAnsi="Times New Roman" w:cs="Times New Roman"/>
          <w:sz w:val="24"/>
          <w:szCs w:val="24"/>
        </w:rPr>
        <w:t>Ретенцијата е една од најважните завршни фази на фазата на лекување за која ортодонтите не постигнале заеднички договор и одлучиле кои форми и материјали се посупериорни за оваа намена.</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3</w:t>
      </w:r>
      <w:r w:rsidRPr="00D144F4">
        <w:rPr>
          <w:rFonts w:ascii="Times New Roman" w:hAnsi="Times New Roman" w:cs="Times New Roman"/>
          <w:sz w:val="24"/>
          <w:szCs w:val="24"/>
          <w:vertAlign w:val="superscript"/>
        </w:rPr>
        <w:t>)</w:t>
      </w:r>
      <w:r w:rsidRPr="00D144F4">
        <w:rPr>
          <w:rFonts w:ascii="Times New Roman" w:hAnsi="Times New Roman" w:cs="Times New Roman"/>
          <w:sz w:val="24"/>
          <w:szCs w:val="24"/>
        </w:rPr>
        <w:t xml:space="preserve"> </w:t>
      </w:r>
    </w:p>
    <w:p w14:paraId="5AA7642F" w14:textId="79F940AE" w:rsidR="00A370E9" w:rsidRPr="00D144F4" w:rsidRDefault="00A370E9" w:rsidP="00A370E9">
      <w:pPr>
        <w:ind w:firstLine="360"/>
        <w:jc w:val="both"/>
        <w:rPr>
          <w:rFonts w:ascii="Times New Roman" w:hAnsi="Times New Roman" w:cs="Times New Roman"/>
          <w:sz w:val="24"/>
          <w:szCs w:val="24"/>
        </w:rPr>
      </w:pPr>
      <w:r w:rsidRPr="00D144F4">
        <w:rPr>
          <w:rFonts w:ascii="Times New Roman" w:hAnsi="Times New Roman" w:cs="Times New Roman"/>
          <w:sz w:val="24"/>
          <w:szCs w:val="24"/>
        </w:rPr>
        <w:t>Стабилноста по третманот е непредвидлива на индивидуално ниво и постојат различни фактори кои придонесуваат за рецидив, затоа на повеќето пациенти им се обезбедува бондиран лингвален ретејнер на предните заби кога се отстранува фиксен ортодонтски апарат, со цел да се направи обид за да се минимизираат шансите за рецидив.</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4</w:t>
      </w:r>
      <w:r w:rsidRPr="00D144F4">
        <w:rPr>
          <w:rFonts w:ascii="Times New Roman" w:hAnsi="Times New Roman" w:cs="Times New Roman"/>
          <w:sz w:val="24"/>
          <w:szCs w:val="24"/>
          <w:vertAlign w:val="superscript"/>
        </w:rPr>
        <w:t>)</w:t>
      </w:r>
      <w:r w:rsidRPr="00D144F4">
        <w:rPr>
          <w:rFonts w:ascii="Times New Roman" w:hAnsi="Times New Roman" w:cs="Times New Roman"/>
          <w:sz w:val="24"/>
          <w:szCs w:val="24"/>
        </w:rPr>
        <w:t xml:space="preserve"> По завршувањето на ортодонтскиот третман, фазата на ретенција е многу предизвикувачка и за ортодонтите и за пациентите. Секогаш постои страв заснован на неколку фактори во однос на фазата на ретенција. Прво, дали пациентот ќе прифати избор за ретенција што го нуди клиничарот, (независно дали е мобилен или фиксен облик на ретејнер)</w:t>
      </w:r>
      <w:r w:rsidRPr="00A50042">
        <w:rPr>
          <w:rFonts w:ascii="Times New Roman" w:hAnsi="Times New Roman" w:cs="Times New Roman"/>
          <w:sz w:val="24"/>
          <w:szCs w:val="24"/>
          <w:lang w:val="ru-RU"/>
        </w:rPr>
        <w:t>;</w:t>
      </w:r>
      <w:r w:rsidRPr="00D144F4">
        <w:rPr>
          <w:rFonts w:ascii="Times New Roman" w:hAnsi="Times New Roman" w:cs="Times New Roman"/>
          <w:sz w:val="24"/>
          <w:szCs w:val="24"/>
        </w:rPr>
        <w:t xml:space="preserve"> второ, дали ќе има добра соработка од страна на пациентот. Сето ова е значајно бидејќи, методот на избор на ретенција се одредува преку неколку закажани прегледи. Секако најважно е и дали изборот на ретенција е најсоодветен за одржување на стабилноста постигната за време на ортодонтскиот третман. Значајно е и истиот избор да не предизвика оштетување на потпорните ткива на забите на пациентот.</w:t>
      </w:r>
    </w:p>
    <w:p w14:paraId="62BB36E3" w14:textId="4C92AC95" w:rsidR="00A370E9" w:rsidRPr="00D144F4" w:rsidRDefault="00A370E9" w:rsidP="00A370E9">
      <w:pPr>
        <w:ind w:firstLine="360"/>
        <w:jc w:val="both"/>
        <w:rPr>
          <w:rFonts w:ascii="Times New Roman" w:hAnsi="Times New Roman" w:cs="Times New Roman"/>
          <w:sz w:val="24"/>
          <w:szCs w:val="24"/>
        </w:rPr>
      </w:pPr>
      <w:r w:rsidRPr="00D144F4">
        <w:rPr>
          <w:rFonts w:ascii="Times New Roman" w:hAnsi="Times New Roman" w:cs="Times New Roman"/>
          <w:sz w:val="24"/>
          <w:szCs w:val="24"/>
        </w:rPr>
        <w:t>Во последниве години, меѓу повеќето ортодонти, постои силно прифаќање на фазата на ретенција како задолжителна за стабилност на резултатите постигнати од ортодонтскиот третман. Понатаму, во многу случаи се препорачува и доживотна ретенција.</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5</w:t>
      </w:r>
      <w:r w:rsidRPr="00D144F4">
        <w:rPr>
          <w:rFonts w:ascii="Times New Roman" w:hAnsi="Times New Roman" w:cs="Times New Roman"/>
          <w:sz w:val="24"/>
          <w:szCs w:val="24"/>
          <w:vertAlign w:val="superscript"/>
        </w:rPr>
        <w:t>)</w:t>
      </w:r>
    </w:p>
    <w:p w14:paraId="43359E2C" w14:textId="77777777" w:rsidR="00A370E9" w:rsidRPr="00D144F4" w:rsidRDefault="00A370E9" w:rsidP="00A370E9">
      <w:pPr>
        <w:ind w:firstLine="360"/>
        <w:jc w:val="both"/>
        <w:rPr>
          <w:rFonts w:ascii="Times New Roman" w:hAnsi="Times New Roman" w:cs="Times New Roman"/>
          <w:sz w:val="24"/>
          <w:szCs w:val="24"/>
        </w:rPr>
      </w:pPr>
      <w:r w:rsidRPr="00D144F4">
        <w:rPr>
          <w:rFonts w:ascii="Times New Roman" w:hAnsi="Times New Roman" w:cs="Times New Roman"/>
          <w:sz w:val="24"/>
          <w:szCs w:val="24"/>
        </w:rPr>
        <w:lastRenderedPageBreak/>
        <w:t>Сепак, меѓу ортодонтите сè уште нема заеднички договор, специфичен метод, ниту совршен избор на тип, форма или материјал за ретенција што би понудил совршена стабилност по третманот и без или со мал одговор на пародонталното ткиво.</w:t>
      </w:r>
    </w:p>
    <w:p w14:paraId="7B01D38D" w14:textId="77777777" w:rsidR="00A370E9" w:rsidRPr="00A50042" w:rsidRDefault="00A370E9" w:rsidP="00A370E9">
      <w:pPr>
        <w:tabs>
          <w:tab w:val="left" w:pos="3900"/>
        </w:tabs>
        <w:jc w:val="both"/>
        <w:rPr>
          <w:rFonts w:ascii="Times New Roman" w:hAnsi="Times New Roman" w:cs="Times New Roman"/>
          <w:sz w:val="24"/>
          <w:szCs w:val="24"/>
          <w:lang w:val="ru-RU"/>
        </w:rPr>
      </w:pPr>
      <w:r w:rsidRPr="00D144F4">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Факт </w:t>
      </w:r>
      <w:r w:rsidRPr="00D144F4">
        <w:rPr>
          <w:rFonts w:ascii="Times New Roman" w:hAnsi="Times New Roman" w:cs="Times New Roman"/>
          <w:sz w:val="24"/>
          <w:szCs w:val="24"/>
        </w:rPr>
        <w:t xml:space="preserve">е </w:t>
      </w:r>
      <w:r w:rsidRPr="00A50042">
        <w:rPr>
          <w:rFonts w:ascii="Times New Roman" w:hAnsi="Times New Roman" w:cs="Times New Roman"/>
          <w:sz w:val="24"/>
          <w:szCs w:val="24"/>
          <w:lang w:val="ru-RU"/>
        </w:rPr>
        <w:t>дека стабилноста по ортодонтскиот третман треба да се зачува</w:t>
      </w:r>
      <w:r w:rsidRPr="00D144F4">
        <w:rPr>
          <w:rFonts w:ascii="Times New Roman" w:hAnsi="Times New Roman" w:cs="Times New Roman"/>
          <w:sz w:val="24"/>
          <w:szCs w:val="24"/>
        </w:rPr>
        <w:t xml:space="preserve">. Соодветното </w:t>
      </w:r>
      <w:r w:rsidRPr="00A50042">
        <w:rPr>
          <w:rFonts w:ascii="Times New Roman" w:hAnsi="Times New Roman" w:cs="Times New Roman"/>
          <w:sz w:val="24"/>
          <w:szCs w:val="24"/>
          <w:lang w:val="ru-RU"/>
        </w:rPr>
        <w:t>поставување на забите, оклузијата и функцијата треба да останат стабилни колку што е можно подолго.</w:t>
      </w:r>
      <w:r w:rsidRPr="00D144F4">
        <w:rPr>
          <w:rFonts w:ascii="Times New Roman" w:hAnsi="Times New Roman" w:cs="Times New Roman"/>
          <w:sz w:val="24"/>
          <w:szCs w:val="24"/>
        </w:rPr>
        <w:t xml:space="preserve"> С</w:t>
      </w:r>
      <w:r w:rsidRPr="00A50042">
        <w:rPr>
          <w:rFonts w:ascii="Times New Roman" w:hAnsi="Times New Roman" w:cs="Times New Roman"/>
          <w:sz w:val="24"/>
          <w:szCs w:val="24"/>
          <w:lang w:val="ru-RU"/>
        </w:rPr>
        <w:t xml:space="preserve">епак постојат неколку фактори кои влијаат на стабилноста по </w:t>
      </w:r>
      <w:r w:rsidRPr="00D144F4">
        <w:rPr>
          <w:rFonts w:ascii="Times New Roman" w:hAnsi="Times New Roman" w:cs="Times New Roman"/>
          <w:sz w:val="24"/>
          <w:szCs w:val="24"/>
        </w:rPr>
        <w:t>завршување на ортодонтскиот т</w:t>
      </w:r>
      <w:r w:rsidRPr="00A50042">
        <w:rPr>
          <w:rFonts w:ascii="Times New Roman" w:hAnsi="Times New Roman" w:cs="Times New Roman"/>
          <w:sz w:val="24"/>
          <w:szCs w:val="24"/>
          <w:lang w:val="ru-RU"/>
        </w:rPr>
        <w:t>ретман</w:t>
      </w:r>
      <w:r w:rsidRPr="00D144F4">
        <w:rPr>
          <w:rFonts w:ascii="Times New Roman" w:hAnsi="Times New Roman" w:cs="Times New Roman"/>
          <w:sz w:val="24"/>
          <w:szCs w:val="24"/>
        </w:rPr>
        <w:t xml:space="preserve"> како</w:t>
      </w:r>
      <w:r w:rsidRPr="00A50042">
        <w:rPr>
          <w:rFonts w:ascii="Times New Roman" w:hAnsi="Times New Roman" w:cs="Times New Roman"/>
          <w:sz w:val="24"/>
          <w:szCs w:val="24"/>
          <w:lang w:val="ru-RU"/>
        </w:rPr>
        <w:t xml:space="preserve"> и многу ситуации </w:t>
      </w:r>
      <w:r w:rsidRPr="00D144F4">
        <w:rPr>
          <w:rFonts w:ascii="Times New Roman" w:hAnsi="Times New Roman" w:cs="Times New Roman"/>
          <w:sz w:val="24"/>
          <w:szCs w:val="24"/>
        </w:rPr>
        <w:t xml:space="preserve">кои </w:t>
      </w:r>
      <w:r w:rsidRPr="00A50042">
        <w:rPr>
          <w:rFonts w:ascii="Times New Roman" w:hAnsi="Times New Roman" w:cs="Times New Roman"/>
          <w:sz w:val="24"/>
          <w:szCs w:val="24"/>
          <w:lang w:val="ru-RU"/>
        </w:rPr>
        <w:t>треба да бидат разгледани.</w:t>
      </w:r>
      <w:r w:rsidRPr="00C13F7A">
        <w:rPr>
          <w:rFonts w:ascii="Times New Roman" w:hAnsi="Times New Roman" w:cs="Times New Roman"/>
          <w:sz w:val="24"/>
          <w:szCs w:val="24"/>
          <w:vertAlign w:val="superscript"/>
        </w:rPr>
        <w:t xml:space="preserve"> </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6</w:t>
      </w:r>
      <w:r w:rsidRPr="00D144F4">
        <w:rPr>
          <w:rFonts w:ascii="Times New Roman" w:hAnsi="Times New Roman" w:cs="Times New Roman"/>
          <w:sz w:val="24"/>
          <w:szCs w:val="24"/>
          <w:vertAlign w:val="superscript"/>
        </w:rPr>
        <w:t>)</w:t>
      </w:r>
    </w:p>
    <w:p w14:paraId="101DB2B3" w14:textId="77777777" w:rsidR="00A370E9" w:rsidRPr="00A50042" w:rsidRDefault="00A370E9" w:rsidP="00A370E9">
      <w:pPr>
        <w:tabs>
          <w:tab w:val="left" w:pos="3900"/>
        </w:tabs>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            Загриженоста за ре</w:t>
      </w:r>
      <w:r w:rsidRPr="00D144F4">
        <w:rPr>
          <w:rFonts w:ascii="Times New Roman" w:hAnsi="Times New Roman" w:cs="Times New Roman"/>
          <w:sz w:val="24"/>
          <w:szCs w:val="24"/>
        </w:rPr>
        <w:t>цидив</w:t>
      </w:r>
      <w:r w:rsidRPr="00A50042">
        <w:rPr>
          <w:rFonts w:ascii="Times New Roman" w:hAnsi="Times New Roman" w:cs="Times New Roman"/>
          <w:sz w:val="24"/>
          <w:szCs w:val="24"/>
          <w:lang w:val="ru-RU"/>
        </w:rPr>
        <w:t xml:space="preserve"> после долг и предизвикувачки ортодонтски постојано е оптеретување </w:t>
      </w:r>
      <w:r w:rsidRPr="00D144F4">
        <w:rPr>
          <w:rFonts w:ascii="Times New Roman" w:hAnsi="Times New Roman" w:cs="Times New Roman"/>
          <w:sz w:val="24"/>
          <w:szCs w:val="24"/>
        </w:rPr>
        <w:t>како</w:t>
      </w:r>
      <w:r w:rsidRPr="00A50042">
        <w:rPr>
          <w:rFonts w:ascii="Times New Roman" w:hAnsi="Times New Roman" w:cs="Times New Roman"/>
          <w:sz w:val="24"/>
          <w:szCs w:val="24"/>
          <w:lang w:val="ru-RU"/>
        </w:rPr>
        <w:t xml:space="preserve"> за ортодонтот </w:t>
      </w:r>
      <w:r w:rsidRPr="00D144F4">
        <w:rPr>
          <w:rFonts w:ascii="Times New Roman" w:hAnsi="Times New Roman" w:cs="Times New Roman"/>
          <w:sz w:val="24"/>
          <w:szCs w:val="24"/>
        </w:rPr>
        <w:t xml:space="preserve">така </w:t>
      </w:r>
      <w:r w:rsidRPr="00A50042">
        <w:rPr>
          <w:rFonts w:ascii="Times New Roman" w:hAnsi="Times New Roman" w:cs="Times New Roman"/>
          <w:sz w:val="24"/>
          <w:szCs w:val="24"/>
          <w:lang w:val="ru-RU"/>
        </w:rPr>
        <w:t>и за пациентот</w:t>
      </w:r>
      <w:r w:rsidRPr="00D144F4">
        <w:rPr>
          <w:rFonts w:ascii="Times New Roman" w:hAnsi="Times New Roman" w:cs="Times New Roman"/>
          <w:sz w:val="24"/>
          <w:szCs w:val="24"/>
        </w:rPr>
        <w:t>, но мора да се нагласи дека нема јасно дефинирано кој тип на ретејнер би бил препорачан</w:t>
      </w:r>
      <w:r w:rsidRPr="00A50042">
        <w:rPr>
          <w:rFonts w:ascii="Times New Roman" w:hAnsi="Times New Roman" w:cs="Times New Roman"/>
          <w:sz w:val="24"/>
          <w:szCs w:val="24"/>
          <w:lang w:val="ru-RU"/>
        </w:rPr>
        <w:t>.</w:t>
      </w:r>
    </w:p>
    <w:p w14:paraId="5E5D34D9"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Фазата на ретенција и можниот рецидив на претходно стабилните резултати по ортодонтскиот третман е прашање кое создава загриженост кај ортодонтите.</w:t>
      </w:r>
    </w:p>
    <w:p w14:paraId="38C14F09"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 xml:space="preserve">Ретенцијата не претставува </w:t>
      </w:r>
      <w:r w:rsidRPr="00A50042">
        <w:rPr>
          <w:rFonts w:ascii="Times New Roman" w:hAnsi="Times New Roman" w:cs="Times New Roman"/>
          <w:sz w:val="24"/>
          <w:szCs w:val="24"/>
          <w:lang w:val="ru-RU"/>
        </w:rPr>
        <w:t>посебен проблем или фаза во ортодонцијата, а типот на ретенцијата и ретејнери што се планира да се користат треба да се земат предвид при планирањето на третманот</w:t>
      </w:r>
      <w:r w:rsidRPr="00D144F4">
        <w:rPr>
          <w:rFonts w:ascii="Times New Roman" w:hAnsi="Times New Roman" w:cs="Times New Roman"/>
          <w:sz w:val="24"/>
          <w:szCs w:val="24"/>
        </w:rPr>
        <w:t>.</w:t>
      </w:r>
    </w:p>
    <w:p w14:paraId="6B01DCD1" w14:textId="77777777" w:rsidR="00A370E9" w:rsidRPr="00D144F4" w:rsidRDefault="00A370E9" w:rsidP="00A370E9">
      <w:pPr>
        <w:ind w:firstLine="720"/>
        <w:jc w:val="both"/>
        <w:rPr>
          <w:rFonts w:ascii="Times New Roman" w:hAnsi="Times New Roman" w:cs="Times New Roman"/>
          <w:sz w:val="24"/>
          <w:szCs w:val="24"/>
        </w:rPr>
      </w:pPr>
      <w:r w:rsidRPr="00A50042">
        <w:rPr>
          <w:rFonts w:ascii="Times New Roman" w:hAnsi="Times New Roman" w:cs="Times New Roman"/>
          <w:sz w:val="24"/>
          <w:szCs w:val="24"/>
          <w:lang w:val="ru-RU"/>
        </w:rPr>
        <w:t xml:space="preserve">Низ годините се презентирани и документирани различни видови </w:t>
      </w:r>
      <w:r w:rsidRPr="00D144F4">
        <w:rPr>
          <w:rFonts w:ascii="Times New Roman" w:hAnsi="Times New Roman" w:cs="Times New Roman"/>
          <w:sz w:val="24"/>
          <w:szCs w:val="24"/>
        </w:rPr>
        <w:t xml:space="preserve">на </w:t>
      </w:r>
      <w:r w:rsidRPr="00A50042">
        <w:rPr>
          <w:rFonts w:ascii="Times New Roman" w:hAnsi="Times New Roman" w:cs="Times New Roman"/>
          <w:sz w:val="24"/>
          <w:szCs w:val="24"/>
          <w:lang w:val="ru-RU"/>
        </w:rPr>
        <w:t>методи и алатки кои се користеле за ретенција на положбата на забите после третман. Повеќето од нив имаат свои предности и недостатоци. Првите предложени апарати биле базирани на фиксни уреди</w:t>
      </w:r>
      <w:r w:rsidRPr="00D144F4">
        <w:rPr>
          <w:rFonts w:ascii="Times New Roman" w:hAnsi="Times New Roman" w:cs="Times New Roman"/>
          <w:sz w:val="24"/>
          <w:szCs w:val="24"/>
        </w:rPr>
        <w:t xml:space="preserve"> фиксирани на забите</w:t>
      </w:r>
      <w:r w:rsidRPr="00A50042">
        <w:rPr>
          <w:rFonts w:ascii="Times New Roman" w:hAnsi="Times New Roman" w:cs="Times New Roman"/>
          <w:sz w:val="24"/>
          <w:szCs w:val="24"/>
          <w:lang w:val="ru-RU"/>
        </w:rPr>
        <w:t>, потоа биле застапени различни видови на мобилни ретејнери и најчесто се предлагала употреба на бондирани фиксни ретејнери. Овие ретејнери најчесто се залагаат за да се избегне рецидив на мандибуларните инцизиви</w:t>
      </w:r>
      <w:r w:rsidRPr="00D144F4">
        <w:rPr>
          <w:rFonts w:ascii="Times New Roman" w:hAnsi="Times New Roman" w:cs="Times New Roman"/>
          <w:sz w:val="24"/>
          <w:szCs w:val="24"/>
        </w:rPr>
        <w:t xml:space="preserve">. Во оваа смисла, бондираните ретејнери се состојат од различна големина и жичен материјал бондирани на забите со киселинско-јеткачки композит. Главната идеја била да се помогне да се превенира рецидив </w:t>
      </w:r>
      <w:r w:rsidRPr="003E0D55">
        <w:rPr>
          <w:rFonts w:ascii="Times New Roman" w:hAnsi="Times New Roman" w:cs="Times New Roman"/>
          <w:color w:val="000000" w:themeColor="text1"/>
          <w:sz w:val="24"/>
          <w:szCs w:val="24"/>
        </w:rPr>
        <w:t>во</w:t>
      </w:r>
      <w:r w:rsidRPr="00A50042">
        <w:rPr>
          <w:rFonts w:ascii="Times New Roman" w:hAnsi="Times New Roman" w:cs="Times New Roman"/>
          <w:color w:val="000000" w:themeColor="text1"/>
          <w:sz w:val="24"/>
          <w:szCs w:val="24"/>
          <w:lang w:val="ru-RU"/>
        </w:rPr>
        <w:t xml:space="preserve"> </w:t>
      </w:r>
      <w:r w:rsidRPr="003E0D55">
        <w:rPr>
          <w:rFonts w:ascii="Times New Roman" w:hAnsi="Times New Roman" w:cs="Times New Roman"/>
          <w:color w:val="000000" w:themeColor="text1"/>
          <w:sz w:val="24"/>
          <w:szCs w:val="24"/>
        </w:rPr>
        <w:t xml:space="preserve">регијата на мандибуларните инцизиви. Фиксните ретејнери кои се бондирани за лингвалната површина на долните антериорни </w:t>
      </w:r>
      <w:r w:rsidRPr="00D144F4">
        <w:rPr>
          <w:rFonts w:ascii="Times New Roman" w:hAnsi="Times New Roman" w:cs="Times New Roman"/>
          <w:sz w:val="24"/>
          <w:szCs w:val="24"/>
        </w:rPr>
        <w:t>заби се вообичаено користени алатки по завршувањето на ортодонтскиот третман, затоа што се и естетски, не бараат силна усогласеност од пациентите и се покажувале како солидно решение за долгорочна стабилност.</w:t>
      </w:r>
      <w:r w:rsidRPr="00D144F4">
        <w:rPr>
          <w:sz w:val="24"/>
          <w:szCs w:val="24"/>
        </w:rPr>
        <w:t xml:space="preserve"> </w:t>
      </w:r>
      <w:r w:rsidRPr="00D144F4">
        <w:rPr>
          <w:rFonts w:ascii="Times New Roman" w:hAnsi="Times New Roman" w:cs="Times New Roman"/>
          <w:sz w:val="24"/>
          <w:szCs w:val="24"/>
        </w:rPr>
        <w:t>Не беа пронајдени убедливи докази со кои би се воделе ортодонтите во избор на најдобриот протокол за третман и избор на најдобар ретејнер.</w:t>
      </w:r>
    </w:p>
    <w:p w14:paraId="418121E1" w14:textId="22548C44" w:rsidR="00A370E9" w:rsidRPr="00D144F4" w:rsidRDefault="00A370E9" w:rsidP="00A370E9">
      <w:pPr>
        <w:ind w:firstLine="720"/>
        <w:jc w:val="both"/>
        <w:rPr>
          <w:rFonts w:ascii="Times New Roman" w:hAnsi="Times New Roman" w:cs="Times New Roman"/>
          <w:sz w:val="24"/>
          <w:szCs w:val="24"/>
          <w:lang w:val="en-US"/>
        </w:rPr>
      </w:pPr>
      <w:r w:rsidRPr="00A50042">
        <w:rPr>
          <w:rFonts w:ascii="Times New Roman" w:hAnsi="Times New Roman" w:cs="Times New Roman"/>
          <w:sz w:val="24"/>
          <w:szCs w:val="24"/>
          <w:lang w:val="ru-RU"/>
        </w:rPr>
        <w:t xml:space="preserve">Во литературата има голем број студии кои истражуваат различни типови на жици за ретејнери, </w:t>
      </w:r>
      <w:r w:rsidRPr="00D144F4">
        <w:rPr>
          <w:rFonts w:ascii="Times New Roman" w:hAnsi="Times New Roman" w:cs="Times New Roman"/>
          <w:sz w:val="24"/>
          <w:szCs w:val="24"/>
        </w:rPr>
        <w:t xml:space="preserve">атхезивни </w:t>
      </w:r>
      <w:r w:rsidRPr="00A50042">
        <w:rPr>
          <w:rFonts w:ascii="Times New Roman" w:hAnsi="Times New Roman" w:cs="Times New Roman"/>
          <w:sz w:val="24"/>
          <w:szCs w:val="24"/>
          <w:lang w:val="ru-RU"/>
        </w:rPr>
        <w:t>материјали и техники за бондирање што се користат за фикс</w:t>
      </w:r>
      <w:r w:rsidRPr="00D144F4">
        <w:rPr>
          <w:rFonts w:ascii="Times New Roman" w:hAnsi="Times New Roman" w:cs="Times New Roman"/>
          <w:sz w:val="24"/>
          <w:szCs w:val="24"/>
        </w:rPr>
        <w:t>н</w:t>
      </w:r>
      <w:r w:rsidRPr="00A50042">
        <w:rPr>
          <w:rFonts w:ascii="Times New Roman" w:hAnsi="Times New Roman" w:cs="Times New Roman"/>
          <w:sz w:val="24"/>
          <w:szCs w:val="24"/>
          <w:lang w:val="ru-RU"/>
        </w:rPr>
        <w:t>и ретејнери. Стапките на неуспех за секој тип на фиксен ретејнери се испитуваат во широк опсег. Стапките на неуспех за ретејнерите од нерѓосувачки челик кои се бондирани само за канините се пријавени дека се 13% -37,7%.</w:t>
      </w:r>
      <w:r w:rsidRPr="00A50042">
        <w:rPr>
          <w:rFonts w:ascii="Times New Roman" w:hAnsi="Times New Roman" w:cs="Times New Roman"/>
          <w:sz w:val="24"/>
          <w:szCs w:val="24"/>
          <w:vertAlign w:val="superscript"/>
          <w:lang w:val="ru-RU"/>
        </w:rPr>
        <w:t>(7)</w:t>
      </w:r>
      <w:r w:rsidRPr="00A50042">
        <w:rPr>
          <w:rFonts w:ascii="Times New Roman" w:hAnsi="Times New Roman" w:cs="Times New Roman"/>
          <w:sz w:val="24"/>
          <w:szCs w:val="24"/>
          <w:lang w:val="ru-RU"/>
        </w:rPr>
        <w:t xml:space="preserve"> Меѓутоа, кога тие се врзани за шест </w:t>
      </w:r>
      <w:r w:rsidRPr="00D144F4">
        <w:rPr>
          <w:rFonts w:ascii="Times New Roman" w:hAnsi="Times New Roman" w:cs="Times New Roman"/>
          <w:sz w:val="24"/>
          <w:szCs w:val="24"/>
        </w:rPr>
        <w:t>долни инцизиви</w:t>
      </w:r>
      <w:r w:rsidRPr="00A50042">
        <w:rPr>
          <w:rFonts w:ascii="Times New Roman" w:hAnsi="Times New Roman" w:cs="Times New Roman"/>
          <w:sz w:val="24"/>
          <w:szCs w:val="24"/>
          <w:lang w:val="ru-RU"/>
        </w:rPr>
        <w:t>, стапките на неуспех се пријавени дека се 9% -14%.</w:t>
      </w:r>
      <w:r w:rsidRPr="00A50042">
        <w:rPr>
          <w:rFonts w:ascii="Times New Roman" w:hAnsi="Times New Roman" w:cs="Times New Roman"/>
          <w:sz w:val="24"/>
          <w:szCs w:val="24"/>
          <w:vertAlign w:val="superscript"/>
          <w:lang w:val="ru-RU"/>
        </w:rPr>
        <w:t xml:space="preserve">( </w:t>
      </w:r>
      <w:r>
        <w:rPr>
          <w:rFonts w:ascii="Times New Roman" w:hAnsi="Times New Roman" w:cs="Times New Roman"/>
          <w:sz w:val="24"/>
          <w:szCs w:val="24"/>
          <w:vertAlign w:val="superscript"/>
          <w:lang w:val="en-US"/>
        </w:rPr>
        <w:t>7-8</w:t>
      </w:r>
      <w:r w:rsidRPr="00D144F4">
        <w:rPr>
          <w:rFonts w:ascii="Times New Roman" w:hAnsi="Times New Roman" w:cs="Times New Roman"/>
          <w:sz w:val="24"/>
          <w:szCs w:val="24"/>
          <w:vertAlign w:val="superscript"/>
          <w:lang w:val="en-US"/>
        </w:rPr>
        <w:t>)</w:t>
      </w:r>
    </w:p>
    <w:p w14:paraId="11FD9A92" w14:textId="7C99B248"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Стапките на неуспех за повеќежичните </w:t>
      </w:r>
      <w:r w:rsidRPr="00D144F4">
        <w:rPr>
          <w:rFonts w:ascii="Times New Roman" w:hAnsi="Times New Roman" w:cs="Times New Roman"/>
          <w:sz w:val="24"/>
          <w:szCs w:val="24"/>
        </w:rPr>
        <w:t>ретејнери</w:t>
      </w:r>
      <w:r w:rsidRPr="00A50042">
        <w:rPr>
          <w:rFonts w:ascii="Times New Roman" w:hAnsi="Times New Roman" w:cs="Times New Roman"/>
          <w:sz w:val="24"/>
          <w:szCs w:val="24"/>
          <w:lang w:val="ru-RU"/>
        </w:rPr>
        <w:t>, кои се здобија со популарност во последниве години поради нивните придобивки, се пријавени дека се 8,8%-46%.</w:t>
      </w:r>
      <w:r w:rsidRPr="00A50042">
        <w:rPr>
          <w:rFonts w:ascii="Times New Roman" w:hAnsi="Times New Roman" w:cs="Times New Roman"/>
          <w:sz w:val="24"/>
          <w:szCs w:val="24"/>
          <w:vertAlign w:val="superscript"/>
          <w:lang w:val="ru-RU"/>
        </w:rPr>
        <w:t>(9)</w:t>
      </w:r>
      <w:r w:rsidRPr="00A50042">
        <w:rPr>
          <w:rFonts w:ascii="Times New Roman" w:hAnsi="Times New Roman" w:cs="Times New Roman"/>
          <w:sz w:val="24"/>
          <w:szCs w:val="24"/>
          <w:lang w:val="ru-RU"/>
        </w:rPr>
        <w:t xml:space="preserve"> За ретејнерите од смолест</w:t>
      </w:r>
      <w:r w:rsidRPr="00D144F4">
        <w:rPr>
          <w:rFonts w:ascii="Times New Roman" w:hAnsi="Times New Roman" w:cs="Times New Roman"/>
          <w:sz w:val="24"/>
          <w:szCs w:val="24"/>
        </w:rPr>
        <w:t xml:space="preserve"> материјал</w:t>
      </w:r>
      <w:r w:rsidRPr="00A50042">
        <w:rPr>
          <w:rFonts w:ascii="Times New Roman" w:hAnsi="Times New Roman" w:cs="Times New Roman"/>
          <w:sz w:val="24"/>
          <w:szCs w:val="24"/>
          <w:lang w:val="ru-RU"/>
        </w:rPr>
        <w:t>,</w:t>
      </w:r>
      <w:r w:rsidRPr="00D144F4">
        <w:rPr>
          <w:rFonts w:ascii="Times New Roman" w:hAnsi="Times New Roman" w:cs="Times New Roman"/>
          <w:sz w:val="24"/>
          <w:szCs w:val="24"/>
        </w:rPr>
        <w:t xml:space="preserve"> појачан со стаклени влакна</w:t>
      </w:r>
      <w:r w:rsidRPr="00A50042">
        <w:rPr>
          <w:rFonts w:ascii="Times New Roman" w:hAnsi="Times New Roman" w:cs="Times New Roman"/>
          <w:sz w:val="24"/>
          <w:szCs w:val="24"/>
          <w:lang w:val="ru-RU"/>
        </w:rPr>
        <w:t xml:space="preserve"> стапката на неуспех била забележана помеѓу 11% и 71%, а ризикот за неуспех за максилата б</w:t>
      </w:r>
      <w:r w:rsidRPr="00D144F4">
        <w:rPr>
          <w:rFonts w:ascii="Times New Roman" w:hAnsi="Times New Roman" w:cs="Times New Roman"/>
          <w:sz w:val="24"/>
          <w:szCs w:val="24"/>
        </w:rPr>
        <w:t>ил</w:t>
      </w:r>
      <w:r w:rsidRPr="00A50042">
        <w:rPr>
          <w:rFonts w:ascii="Times New Roman" w:hAnsi="Times New Roman" w:cs="Times New Roman"/>
          <w:sz w:val="24"/>
          <w:szCs w:val="24"/>
          <w:lang w:val="ru-RU"/>
        </w:rPr>
        <w:t xml:space="preserve"> пријавен дека е повисок од оној за мандибулата за сите испитани типови</w:t>
      </w:r>
      <w:r w:rsidRPr="00D144F4">
        <w:rPr>
          <w:rFonts w:ascii="Times New Roman" w:hAnsi="Times New Roman" w:cs="Times New Roman"/>
          <w:sz w:val="24"/>
          <w:szCs w:val="24"/>
        </w:rPr>
        <w:t xml:space="preserve"> на</w:t>
      </w:r>
      <w:r w:rsidRPr="00A50042">
        <w:rPr>
          <w:rFonts w:ascii="Times New Roman" w:hAnsi="Times New Roman" w:cs="Times New Roman"/>
          <w:sz w:val="24"/>
          <w:szCs w:val="24"/>
          <w:lang w:val="ru-RU"/>
        </w:rPr>
        <w:t xml:space="preserve"> фиксни ретејнери.</w:t>
      </w:r>
      <w:r w:rsidRPr="00A50042">
        <w:rPr>
          <w:rFonts w:ascii="Times New Roman" w:hAnsi="Times New Roman" w:cs="Times New Roman"/>
          <w:sz w:val="24"/>
          <w:szCs w:val="24"/>
          <w:vertAlign w:val="superscript"/>
          <w:lang w:val="ru-RU"/>
        </w:rPr>
        <w:t>(10)</w:t>
      </w:r>
    </w:p>
    <w:p w14:paraId="491F80BF" w14:textId="098FE141"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Факторите кои придонесуваат за неуспех на бондираниот фиксен ретејнер вклучуваат раздвојување на </w:t>
      </w:r>
      <w:r w:rsidRPr="00D144F4">
        <w:rPr>
          <w:rFonts w:ascii="Times New Roman" w:hAnsi="Times New Roman" w:cs="Times New Roman"/>
          <w:sz w:val="24"/>
          <w:szCs w:val="24"/>
        </w:rPr>
        <w:t>конекцијата</w:t>
      </w:r>
      <w:r w:rsidRPr="00A50042">
        <w:rPr>
          <w:rFonts w:ascii="Times New Roman" w:hAnsi="Times New Roman" w:cs="Times New Roman"/>
          <w:sz w:val="24"/>
          <w:szCs w:val="24"/>
          <w:lang w:val="ru-RU"/>
        </w:rPr>
        <w:t xml:space="preserve"> на атхезивот за забот, кршење на жицата на ретејнерот и несакани движења на вртежниот момент на забите предизвикани од жица на ретејнерот.</w:t>
      </w:r>
      <w:r w:rsidRPr="00A50042">
        <w:rPr>
          <w:rFonts w:ascii="Times New Roman" w:hAnsi="Times New Roman" w:cs="Times New Roman"/>
          <w:sz w:val="24"/>
          <w:szCs w:val="24"/>
          <w:vertAlign w:val="superscript"/>
          <w:lang w:val="ru-RU"/>
        </w:rPr>
        <w:t>(11)</w:t>
      </w:r>
      <w:r w:rsidRPr="00A50042">
        <w:rPr>
          <w:rFonts w:ascii="Times New Roman" w:hAnsi="Times New Roman" w:cs="Times New Roman"/>
          <w:sz w:val="24"/>
          <w:szCs w:val="24"/>
          <w:lang w:val="ru-RU"/>
        </w:rPr>
        <w:t xml:space="preserve"> Според извештаите, најголемиот дел од дефектите се случуваат во првите шест месеци од употребата на ретејнерот.</w:t>
      </w:r>
    </w:p>
    <w:p w14:paraId="589AF195" w14:textId="788F987E"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lastRenderedPageBreak/>
        <w:t>Раздвојувањето на врската заб-</w:t>
      </w:r>
      <w:r w:rsidRPr="00D144F4">
        <w:rPr>
          <w:rFonts w:ascii="Times New Roman" w:hAnsi="Times New Roman" w:cs="Times New Roman"/>
          <w:sz w:val="24"/>
          <w:szCs w:val="24"/>
        </w:rPr>
        <w:t>атхезив</w:t>
      </w:r>
      <w:r w:rsidRPr="00A50042">
        <w:rPr>
          <w:rFonts w:ascii="Times New Roman" w:hAnsi="Times New Roman" w:cs="Times New Roman"/>
          <w:sz w:val="24"/>
          <w:szCs w:val="24"/>
          <w:lang w:val="ru-RU"/>
        </w:rPr>
        <w:t xml:space="preserve"> е најчестиот тип на дефект.</w:t>
      </w:r>
      <w:r w:rsidRPr="00A50042">
        <w:rPr>
          <w:rFonts w:ascii="Times New Roman" w:hAnsi="Times New Roman" w:cs="Times New Roman"/>
          <w:sz w:val="24"/>
          <w:szCs w:val="24"/>
          <w:vertAlign w:val="superscript"/>
          <w:lang w:val="ru-RU"/>
        </w:rPr>
        <w:t xml:space="preserve">(12) </w:t>
      </w:r>
      <w:r w:rsidRPr="00A50042">
        <w:rPr>
          <w:rFonts w:ascii="Times New Roman" w:hAnsi="Times New Roman" w:cs="Times New Roman"/>
          <w:sz w:val="24"/>
          <w:szCs w:val="24"/>
          <w:lang w:val="ru-RU"/>
        </w:rPr>
        <w:t xml:space="preserve">Овој тип на дефект има пријавена стапка </w:t>
      </w:r>
      <w:r w:rsidRPr="00D144F4">
        <w:rPr>
          <w:rFonts w:ascii="Times New Roman" w:hAnsi="Times New Roman" w:cs="Times New Roman"/>
          <w:sz w:val="24"/>
          <w:szCs w:val="24"/>
        </w:rPr>
        <w:t xml:space="preserve">на раздвојување </w:t>
      </w:r>
      <w:r w:rsidRPr="00A50042">
        <w:rPr>
          <w:rFonts w:ascii="Times New Roman" w:hAnsi="Times New Roman" w:cs="Times New Roman"/>
          <w:sz w:val="24"/>
          <w:szCs w:val="24"/>
          <w:lang w:val="ru-RU"/>
        </w:rPr>
        <w:t xml:space="preserve">од 3,5%–53%, кај металните ретејнери, додека оваа стапка се менува од 11% до 51% кај </w:t>
      </w:r>
      <w:r w:rsidRPr="00D144F4">
        <w:rPr>
          <w:rFonts w:ascii="Times New Roman" w:hAnsi="Times New Roman" w:cs="Times New Roman"/>
          <w:sz w:val="24"/>
          <w:szCs w:val="24"/>
        </w:rPr>
        <w:t xml:space="preserve">ретејнерите од </w:t>
      </w:r>
      <w:r w:rsidRPr="00A50042">
        <w:rPr>
          <w:rFonts w:ascii="Times New Roman" w:hAnsi="Times New Roman" w:cs="Times New Roman"/>
          <w:sz w:val="24"/>
          <w:szCs w:val="24"/>
          <w:lang w:val="ru-RU"/>
        </w:rPr>
        <w:t>смола појачана со стаклени влакна.</w:t>
      </w:r>
      <w:r w:rsidRPr="00A50042">
        <w:rPr>
          <w:rFonts w:ascii="Times New Roman" w:hAnsi="Times New Roman" w:cs="Times New Roman"/>
          <w:sz w:val="24"/>
          <w:szCs w:val="24"/>
          <w:vertAlign w:val="superscript"/>
          <w:lang w:val="ru-RU"/>
        </w:rPr>
        <w:t>(13)</w:t>
      </w:r>
      <w:r w:rsidRPr="00A50042">
        <w:rPr>
          <w:rFonts w:ascii="Times New Roman" w:hAnsi="Times New Roman" w:cs="Times New Roman"/>
          <w:sz w:val="24"/>
          <w:szCs w:val="24"/>
          <w:lang w:val="ru-RU"/>
        </w:rPr>
        <w:t xml:space="preserve"> Причината за раздвојување на врската на атхезивот за заби е скоро секогаш поврзана со екстремните сили на гризење предизвикани од мастикација на тврда храна. </w:t>
      </w:r>
    </w:p>
    <w:p w14:paraId="4B32C4EF"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Затоа, пациентите кои носат фиксни ретејнери треба да се воздржуваат од директно гризење тврда храна. Од друга страна, кршењето на жицата на ретејнерот обично е поврзано со метален замор што се забележува при долготрајна употреба на ретејнерот.</w:t>
      </w:r>
    </w:p>
    <w:p w14:paraId="75B9DC90" w14:textId="57391053"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Отворањето на просторот помеѓу забите и понекогаш поместувањето на забите се помалку типични типови на дефекти, како што е дехисценцијата поради наглите промени на вртежниот</w:t>
      </w:r>
      <w:r w:rsidRPr="00D144F4">
        <w:rPr>
          <w:rFonts w:ascii="Times New Roman" w:hAnsi="Times New Roman" w:cs="Times New Roman"/>
          <w:sz w:val="24"/>
          <w:szCs w:val="24"/>
        </w:rPr>
        <w:t xml:space="preserve"> </w:t>
      </w:r>
      <w:r w:rsidRPr="00A50042">
        <w:rPr>
          <w:rFonts w:ascii="Times New Roman" w:hAnsi="Times New Roman" w:cs="Times New Roman"/>
          <w:sz w:val="24"/>
          <w:szCs w:val="24"/>
          <w:lang w:val="ru-RU"/>
        </w:rPr>
        <w:t>момент, дури и ако ретејнерот не е одвоен од површината на забот.</w:t>
      </w:r>
      <w:r w:rsidRPr="00A50042">
        <w:rPr>
          <w:rFonts w:ascii="Times New Roman" w:hAnsi="Times New Roman" w:cs="Times New Roman"/>
          <w:sz w:val="24"/>
          <w:szCs w:val="24"/>
          <w:vertAlign w:val="superscript"/>
          <w:lang w:val="ru-RU"/>
        </w:rPr>
        <w:t>(14)</w:t>
      </w:r>
      <w:r w:rsidRPr="00A50042">
        <w:rPr>
          <w:rFonts w:ascii="Times New Roman" w:hAnsi="Times New Roman" w:cs="Times New Roman"/>
          <w:sz w:val="24"/>
          <w:szCs w:val="24"/>
          <w:lang w:val="ru-RU"/>
        </w:rPr>
        <w:t xml:space="preserve"> И покрај фактот дека неуспехот на фиксните ретејнери е сложен проблем, дисхармонијата помеѓу жицата на ретејнерот и површината на забот, грешките во техниката на инсерција или бондирање на жицата и квалитетите на жицата за ретенција играат улога во неуспесите.</w:t>
      </w:r>
      <w:r w:rsidRPr="00A50042">
        <w:rPr>
          <w:rFonts w:ascii="Times New Roman" w:hAnsi="Times New Roman" w:cs="Times New Roman"/>
          <w:sz w:val="24"/>
          <w:szCs w:val="24"/>
          <w:vertAlign w:val="superscript"/>
          <w:lang w:val="ru-RU"/>
        </w:rPr>
        <w:t>(14)</w:t>
      </w:r>
      <w:r w:rsidRPr="00A50042">
        <w:rPr>
          <w:rFonts w:ascii="Times New Roman" w:hAnsi="Times New Roman" w:cs="Times New Roman"/>
          <w:sz w:val="24"/>
          <w:szCs w:val="24"/>
          <w:lang w:val="ru-RU"/>
        </w:rPr>
        <w:t xml:space="preserve"> Пасивното прилагодување на жицата за ретенција на површината на забот, избегнување на контаминација со плунка за време на бондирањето и избегнување на гризење тврда храна се главни предлози за подобрување на стапката на успех на фиксните ретејнери.</w:t>
      </w:r>
    </w:p>
    <w:p w14:paraId="764F750C" w14:textId="77777777" w:rsidR="00A370E9" w:rsidRPr="00D144F4" w:rsidRDefault="00A370E9" w:rsidP="00A370E9">
      <w:pPr>
        <w:ind w:firstLine="720"/>
        <w:jc w:val="both"/>
        <w:rPr>
          <w:rFonts w:ascii="Times New Roman" w:hAnsi="Times New Roman" w:cs="Times New Roman"/>
          <w:sz w:val="24"/>
          <w:szCs w:val="24"/>
        </w:rPr>
      </w:pPr>
    </w:p>
    <w:p w14:paraId="614A4D8F" w14:textId="77777777" w:rsidR="00A370E9" w:rsidRPr="00D144F4" w:rsidRDefault="00A370E9" w:rsidP="00A370E9">
      <w:pPr>
        <w:ind w:firstLine="720"/>
        <w:jc w:val="both"/>
        <w:rPr>
          <w:rFonts w:ascii="Times New Roman" w:hAnsi="Times New Roman" w:cs="Times New Roman"/>
          <w:sz w:val="24"/>
          <w:szCs w:val="24"/>
        </w:rPr>
      </w:pPr>
    </w:p>
    <w:p w14:paraId="7A8E5F0E" w14:textId="77777777" w:rsidR="00A370E9" w:rsidRPr="00D144F4" w:rsidRDefault="00A370E9" w:rsidP="00A370E9">
      <w:pPr>
        <w:ind w:firstLine="720"/>
        <w:jc w:val="both"/>
        <w:rPr>
          <w:rFonts w:ascii="Times New Roman" w:hAnsi="Times New Roman" w:cs="Times New Roman"/>
          <w:sz w:val="24"/>
          <w:szCs w:val="24"/>
        </w:rPr>
      </w:pPr>
    </w:p>
    <w:p w14:paraId="42E1A2CF" w14:textId="77777777" w:rsidR="00A370E9" w:rsidRPr="00D144F4" w:rsidRDefault="00A370E9" w:rsidP="00A370E9">
      <w:pPr>
        <w:ind w:firstLine="720"/>
        <w:jc w:val="both"/>
        <w:rPr>
          <w:rFonts w:ascii="Times New Roman" w:hAnsi="Times New Roman" w:cs="Times New Roman"/>
          <w:sz w:val="24"/>
          <w:szCs w:val="24"/>
        </w:rPr>
      </w:pPr>
    </w:p>
    <w:p w14:paraId="652FA974" w14:textId="77777777" w:rsidR="00A370E9" w:rsidRPr="00D144F4" w:rsidRDefault="00A370E9" w:rsidP="00A370E9">
      <w:pPr>
        <w:ind w:firstLine="720"/>
        <w:jc w:val="both"/>
        <w:rPr>
          <w:rFonts w:ascii="Times New Roman" w:hAnsi="Times New Roman" w:cs="Times New Roman"/>
          <w:sz w:val="24"/>
          <w:szCs w:val="24"/>
        </w:rPr>
      </w:pPr>
    </w:p>
    <w:p w14:paraId="7084A134" w14:textId="77777777" w:rsidR="00A370E9" w:rsidRPr="00D144F4" w:rsidRDefault="00A370E9" w:rsidP="00A370E9">
      <w:pPr>
        <w:ind w:firstLine="720"/>
        <w:jc w:val="both"/>
        <w:rPr>
          <w:rFonts w:ascii="Times New Roman" w:hAnsi="Times New Roman" w:cs="Times New Roman"/>
          <w:sz w:val="24"/>
          <w:szCs w:val="24"/>
        </w:rPr>
      </w:pPr>
    </w:p>
    <w:p w14:paraId="2B292E78" w14:textId="77777777" w:rsidR="00A370E9" w:rsidRPr="00D144F4" w:rsidRDefault="00A370E9" w:rsidP="00A370E9">
      <w:pPr>
        <w:ind w:firstLine="720"/>
        <w:jc w:val="both"/>
        <w:rPr>
          <w:rFonts w:ascii="Times New Roman" w:hAnsi="Times New Roman" w:cs="Times New Roman"/>
          <w:sz w:val="24"/>
          <w:szCs w:val="24"/>
        </w:rPr>
      </w:pPr>
    </w:p>
    <w:p w14:paraId="65E87EB1" w14:textId="77777777" w:rsidR="00A370E9" w:rsidRPr="00D144F4" w:rsidRDefault="00A370E9" w:rsidP="00A370E9">
      <w:pPr>
        <w:ind w:firstLine="720"/>
        <w:jc w:val="both"/>
        <w:rPr>
          <w:rFonts w:ascii="Times New Roman" w:hAnsi="Times New Roman" w:cs="Times New Roman"/>
          <w:sz w:val="24"/>
          <w:szCs w:val="24"/>
        </w:rPr>
      </w:pPr>
    </w:p>
    <w:p w14:paraId="235148FC" w14:textId="77777777" w:rsidR="00A370E9" w:rsidRPr="00D144F4" w:rsidRDefault="00A370E9" w:rsidP="00A370E9">
      <w:pPr>
        <w:ind w:firstLine="720"/>
        <w:jc w:val="both"/>
        <w:rPr>
          <w:rFonts w:ascii="Times New Roman" w:hAnsi="Times New Roman" w:cs="Times New Roman"/>
          <w:sz w:val="24"/>
          <w:szCs w:val="24"/>
        </w:rPr>
      </w:pPr>
    </w:p>
    <w:p w14:paraId="0069A89E" w14:textId="77777777" w:rsidR="00A370E9" w:rsidRPr="00D144F4" w:rsidRDefault="00A370E9" w:rsidP="00A370E9">
      <w:pPr>
        <w:ind w:firstLine="720"/>
        <w:jc w:val="both"/>
        <w:rPr>
          <w:rFonts w:ascii="Times New Roman" w:hAnsi="Times New Roman" w:cs="Times New Roman"/>
          <w:sz w:val="24"/>
          <w:szCs w:val="24"/>
        </w:rPr>
      </w:pPr>
    </w:p>
    <w:p w14:paraId="70766A4C" w14:textId="77777777" w:rsidR="00A370E9" w:rsidRPr="00D144F4" w:rsidRDefault="00A370E9" w:rsidP="00A370E9">
      <w:pPr>
        <w:ind w:firstLine="720"/>
        <w:jc w:val="both"/>
        <w:rPr>
          <w:rFonts w:ascii="Times New Roman" w:hAnsi="Times New Roman" w:cs="Times New Roman"/>
          <w:sz w:val="24"/>
          <w:szCs w:val="24"/>
        </w:rPr>
      </w:pPr>
    </w:p>
    <w:p w14:paraId="09D8C898" w14:textId="77777777" w:rsidR="00A370E9" w:rsidRPr="00D144F4" w:rsidRDefault="00A370E9" w:rsidP="00A370E9">
      <w:pPr>
        <w:ind w:firstLine="720"/>
        <w:jc w:val="both"/>
        <w:rPr>
          <w:rFonts w:ascii="Times New Roman" w:hAnsi="Times New Roman" w:cs="Times New Roman"/>
          <w:sz w:val="24"/>
          <w:szCs w:val="24"/>
        </w:rPr>
      </w:pPr>
    </w:p>
    <w:p w14:paraId="5C942F22" w14:textId="77777777" w:rsidR="00A370E9" w:rsidRPr="00D144F4" w:rsidRDefault="00A370E9" w:rsidP="00A370E9">
      <w:pPr>
        <w:ind w:firstLine="720"/>
        <w:jc w:val="both"/>
        <w:rPr>
          <w:rFonts w:ascii="Times New Roman" w:hAnsi="Times New Roman" w:cs="Times New Roman"/>
          <w:sz w:val="24"/>
          <w:szCs w:val="24"/>
        </w:rPr>
      </w:pPr>
    </w:p>
    <w:p w14:paraId="3BE102DE" w14:textId="77777777" w:rsidR="00A370E9" w:rsidRPr="00D144F4" w:rsidRDefault="00A370E9" w:rsidP="00A370E9">
      <w:pPr>
        <w:ind w:firstLine="720"/>
        <w:jc w:val="both"/>
        <w:rPr>
          <w:rFonts w:ascii="Times New Roman" w:hAnsi="Times New Roman" w:cs="Times New Roman"/>
          <w:sz w:val="24"/>
          <w:szCs w:val="24"/>
        </w:rPr>
      </w:pPr>
    </w:p>
    <w:p w14:paraId="4237DE7B" w14:textId="77777777" w:rsidR="00A370E9" w:rsidRPr="00D144F4" w:rsidRDefault="00A370E9" w:rsidP="00A370E9">
      <w:pPr>
        <w:ind w:firstLine="720"/>
        <w:jc w:val="both"/>
        <w:rPr>
          <w:rFonts w:ascii="Times New Roman" w:hAnsi="Times New Roman" w:cs="Times New Roman"/>
          <w:sz w:val="24"/>
          <w:szCs w:val="24"/>
        </w:rPr>
      </w:pPr>
    </w:p>
    <w:p w14:paraId="745EFABC" w14:textId="77777777" w:rsidR="00A370E9" w:rsidRPr="00D144F4" w:rsidRDefault="00A370E9" w:rsidP="00A370E9">
      <w:pPr>
        <w:ind w:firstLine="720"/>
        <w:jc w:val="both"/>
        <w:rPr>
          <w:rFonts w:ascii="Times New Roman" w:hAnsi="Times New Roman" w:cs="Times New Roman"/>
          <w:sz w:val="24"/>
          <w:szCs w:val="24"/>
        </w:rPr>
      </w:pPr>
    </w:p>
    <w:p w14:paraId="7AC5E745" w14:textId="77777777" w:rsidR="00A370E9" w:rsidRPr="00D144F4" w:rsidRDefault="00A370E9" w:rsidP="00A370E9">
      <w:pPr>
        <w:ind w:firstLine="720"/>
        <w:jc w:val="both"/>
        <w:rPr>
          <w:rFonts w:ascii="Times New Roman" w:hAnsi="Times New Roman" w:cs="Times New Roman"/>
          <w:sz w:val="24"/>
          <w:szCs w:val="24"/>
        </w:rPr>
      </w:pPr>
    </w:p>
    <w:p w14:paraId="15462E57" w14:textId="77777777" w:rsidR="00A370E9" w:rsidRPr="00D144F4" w:rsidRDefault="00A370E9" w:rsidP="00A370E9">
      <w:pPr>
        <w:ind w:firstLine="720"/>
        <w:jc w:val="both"/>
        <w:rPr>
          <w:rFonts w:ascii="Times New Roman" w:hAnsi="Times New Roman" w:cs="Times New Roman"/>
          <w:sz w:val="24"/>
          <w:szCs w:val="24"/>
        </w:rPr>
      </w:pPr>
    </w:p>
    <w:p w14:paraId="406C8537" w14:textId="77777777" w:rsidR="00A370E9" w:rsidRPr="00D144F4" w:rsidRDefault="00A370E9" w:rsidP="00A370E9">
      <w:pPr>
        <w:ind w:firstLine="720"/>
        <w:jc w:val="both"/>
        <w:rPr>
          <w:rFonts w:ascii="Times New Roman" w:hAnsi="Times New Roman" w:cs="Times New Roman"/>
          <w:sz w:val="24"/>
          <w:szCs w:val="24"/>
        </w:rPr>
      </w:pPr>
    </w:p>
    <w:p w14:paraId="1E3F5F02" w14:textId="77777777" w:rsidR="00A370E9" w:rsidRPr="00D144F4" w:rsidRDefault="00A370E9" w:rsidP="00A370E9">
      <w:pPr>
        <w:ind w:firstLine="720"/>
        <w:jc w:val="both"/>
        <w:rPr>
          <w:rFonts w:ascii="Times New Roman" w:hAnsi="Times New Roman" w:cs="Times New Roman"/>
          <w:sz w:val="24"/>
          <w:szCs w:val="24"/>
        </w:rPr>
      </w:pPr>
    </w:p>
    <w:p w14:paraId="002C82E8" w14:textId="77777777" w:rsidR="00A370E9" w:rsidRPr="00D144F4" w:rsidRDefault="00A370E9" w:rsidP="00A370E9">
      <w:pPr>
        <w:ind w:firstLine="720"/>
        <w:jc w:val="both"/>
        <w:rPr>
          <w:rFonts w:ascii="Times New Roman" w:hAnsi="Times New Roman" w:cs="Times New Roman"/>
          <w:sz w:val="24"/>
          <w:szCs w:val="24"/>
        </w:rPr>
      </w:pPr>
    </w:p>
    <w:p w14:paraId="46A6B414" w14:textId="77777777" w:rsidR="00A370E9" w:rsidRPr="00D144F4" w:rsidRDefault="00A370E9" w:rsidP="00A370E9">
      <w:pPr>
        <w:ind w:firstLine="720"/>
        <w:jc w:val="both"/>
        <w:rPr>
          <w:rFonts w:ascii="Times New Roman" w:hAnsi="Times New Roman" w:cs="Times New Roman"/>
          <w:sz w:val="24"/>
          <w:szCs w:val="24"/>
        </w:rPr>
      </w:pPr>
    </w:p>
    <w:p w14:paraId="04574D25" w14:textId="77777777" w:rsidR="00A370E9" w:rsidRPr="00D144F4" w:rsidRDefault="00A370E9" w:rsidP="00A370E9">
      <w:pPr>
        <w:ind w:firstLine="720"/>
        <w:jc w:val="both"/>
        <w:rPr>
          <w:rFonts w:ascii="Times New Roman" w:hAnsi="Times New Roman" w:cs="Times New Roman"/>
          <w:sz w:val="24"/>
          <w:szCs w:val="24"/>
        </w:rPr>
      </w:pPr>
    </w:p>
    <w:p w14:paraId="24373931" w14:textId="77777777" w:rsidR="00A370E9" w:rsidRPr="00D144F4" w:rsidRDefault="00A370E9" w:rsidP="00A370E9">
      <w:pPr>
        <w:ind w:firstLine="720"/>
        <w:jc w:val="both"/>
        <w:rPr>
          <w:rFonts w:ascii="Times New Roman" w:hAnsi="Times New Roman" w:cs="Times New Roman"/>
          <w:sz w:val="24"/>
          <w:szCs w:val="24"/>
        </w:rPr>
      </w:pPr>
    </w:p>
    <w:p w14:paraId="7599E1D7" w14:textId="77777777" w:rsidR="00A370E9" w:rsidRPr="00D144F4" w:rsidRDefault="00A370E9" w:rsidP="00A370E9">
      <w:pPr>
        <w:ind w:firstLine="720"/>
        <w:jc w:val="both"/>
        <w:rPr>
          <w:rFonts w:ascii="Times New Roman" w:hAnsi="Times New Roman" w:cs="Times New Roman"/>
          <w:sz w:val="24"/>
          <w:szCs w:val="24"/>
        </w:rPr>
      </w:pPr>
    </w:p>
    <w:p w14:paraId="2B79FB87" w14:textId="77777777" w:rsidR="00A370E9" w:rsidRPr="00D144F4" w:rsidRDefault="00A370E9" w:rsidP="00A370E9">
      <w:pPr>
        <w:ind w:firstLine="720"/>
        <w:jc w:val="both"/>
        <w:rPr>
          <w:rFonts w:ascii="Times New Roman" w:hAnsi="Times New Roman" w:cs="Times New Roman"/>
          <w:sz w:val="24"/>
          <w:szCs w:val="24"/>
        </w:rPr>
      </w:pPr>
    </w:p>
    <w:p w14:paraId="01B33ECA" w14:textId="77777777" w:rsidR="00A370E9" w:rsidRPr="00D144F4" w:rsidRDefault="00A370E9" w:rsidP="00A370E9">
      <w:pPr>
        <w:ind w:firstLine="720"/>
        <w:jc w:val="both"/>
        <w:rPr>
          <w:rFonts w:ascii="Times New Roman" w:hAnsi="Times New Roman" w:cs="Times New Roman"/>
          <w:sz w:val="24"/>
          <w:szCs w:val="24"/>
        </w:rPr>
      </w:pPr>
    </w:p>
    <w:p w14:paraId="547C8F91" w14:textId="77777777" w:rsidR="00A370E9" w:rsidRPr="00D144F4" w:rsidRDefault="00A370E9" w:rsidP="00A370E9">
      <w:pPr>
        <w:ind w:firstLine="720"/>
        <w:jc w:val="both"/>
        <w:rPr>
          <w:rFonts w:ascii="Times New Roman" w:hAnsi="Times New Roman" w:cs="Times New Roman"/>
          <w:sz w:val="24"/>
          <w:szCs w:val="24"/>
        </w:rPr>
      </w:pPr>
    </w:p>
    <w:p w14:paraId="499C92C2" w14:textId="77777777" w:rsidR="00A370E9" w:rsidRPr="00D144F4" w:rsidRDefault="00A370E9" w:rsidP="00A370E9">
      <w:pPr>
        <w:ind w:firstLine="720"/>
        <w:jc w:val="both"/>
        <w:rPr>
          <w:rFonts w:ascii="Times New Roman" w:hAnsi="Times New Roman" w:cs="Times New Roman"/>
          <w:sz w:val="24"/>
          <w:szCs w:val="24"/>
        </w:rPr>
      </w:pPr>
    </w:p>
    <w:p w14:paraId="16B6E83B" w14:textId="77777777" w:rsidR="00A370E9" w:rsidRPr="00D144F4" w:rsidRDefault="00A370E9" w:rsidP="00A370E9">
      <w:pPr>
        <w:ind w:firstLine="720"/>
        <w:jc w:val="both"/>
        <w:rPr>
          <w:rFonts w:ascii="Times New Roman" w:hAnsi="Times New Roman" w:cs="Times New Roman"/>
          <w:sz w:val="24"/>
          <w:szCs w:val="24"/>
        </w:rPr>
      </w:pPr>
    </w:p>
    <w:p w14:paraId="01F7EB6A" w14:textId="77777777" w:rsidR="00A370E9" w:rsidRPr="00D144F4" w:rsidRDefault="00A370E9" w:rsidP="00A370E9">
      <w:pPr>
        <w:ind w:firstLine="720"/>
        <w:jc w:val="both"/>
        <w:rPr>
          <w:rFonts w:ascii="Times New Roman" w:hAnsi="Times New Roman" w:cs="Times New Roman"/>
          <w:sz w:val="24"/>
          <w:szCs w:val="24"/>
        </w:rPr>
      </w:pPr>
    </w:p>
    <w:p w14:paraId="1F0EFC07" w14:textId="4978D273" w:rsidR="00A370E9" w:rsidRDefault="00A370E9" w:rsidP="00A370E9">
      <w:pPr>
        <w:ind w:firstLine="720"/>
        <w:jc w:val="both"/>
        <w:rPr>
          <w:rFonts w:ascii="Times New Roman" w:hAnsi="Times New Roman" w:cs="Times New Roman"/>
          <w:sz w:val="24"/>
          <w:szCs w:val="24"/>
        </w:rPr>
      </w:pPr>
    </w:p>
    <w:p w14:paraId="3B2E5A72" w14:textId="77777777" w:rsidR="002E1708" w:rsidRPr="00D144F4" w:rsidRDefault="002E1708" w:rsidP="00A370E9">
      <w:pPr>
        <w:ind w:firstLine="720"/>
        <w:jc w:val="both"/>
        <w:rPr>
          <w:rFonts w:ascii="Times New Roman" w:hAnsi="Times New Roman" w:cs="Times New Roman"/>
          <w:sz w:val="24"/>
          <w:szCs w:val="24"/>
        </w:rPr>
      </w:pPr>
    </w:p>
    <w:p w14:paraId="1CE76D11" w14:textId="77777777" w:rsidR="00A370E9" w:rsidRPr="00D144F4" w:rsidRDefault="00A370E9" w:rsidP="00A370E9">
      <w:pPr>
        <w:ind w:firstLine="720"/>
        <w:jc w:val="both"/>
        <w:rPr>
          <w:rFonts w:ascii="Times New Roman" w:hAnsi="Times New Roman" w:cs="Times New Roman"/>
          <w:sz w:val="24"/>
          <w:szCs w:val="24"/>
        </w:rPr>
      </w:pPr>
    </w:p>
    <w:p w14:paraId="01A660A2" w14:textId="77777777" w:rsidR="00587287" w:rsidRPr="00D144F4" w:rsidRDefault="00587287" w:rsidP="00810C60">
      <w:pPr>
        <w:jc w:val="both"/>
        <w:rPr>
          <w:rFonts w:ascii="Times New Roman" w:hAnsi="Times New Roman" w:cs="Times New Roman"/>
          <w:sz w:val="24"/>
          <w:szCs w:val="24"/>
        </w:rPr>
      </w:pPr>
    </w:p>
    <w:p w14:paraId="1608CFE2" w14:textId="77777777" w:rsidR="00A370E9" w:rsidRPr="00D144F4" w:rsidRDefault="00A370E9" w:rsidP="00A370E9">
      <w:pPr>
        <w:tabs>
          <w:tab w:val="left" w:pos="3900"/>
        </w:tabs>
        <w:jc w:val="both"/>
        <w:rPr>
          <w:rFonts w:ascii="Times New Roman" w:hAnsi="Times New Roman" w:cs="Times New Roman"/>
          <w:sz w:val="24"/>
          <w:szCs w:val="24"/>
        </w:rPr>
      </w:pPr>
    </w:p>
    <w:p w14:paraId="6B1BC5A0" w14:textId="77777777" w:rsidR="00A370E9" w:rsidRPr="00A50042" w:rsidRDefault="00A370E9" w:rsidP="00A370E9">
      <w:pPr>
        <w:pStyle w:val="ListParagraph"/>
        <w:numPr>
          <w:ilvl w:val="0"/>
          <w:numId w:val="1"/>
        </w:numPr>
        <w:tabs>
          <w:tab w:val="left" w:pos="3900"/>
        </w:tabs>
        <w:jc w:val="both"/>
        <w:rPr>
          <w:rFonts w:ascii="Times New Roman" w:hAnsi="Times New Roman" w:cs="Times New Roman"/>
          <w:b/>
          <w:color w:val="1F4E79" w:themeColor="accent1" w:themeShade="80"/>
          <w:sz w:val="28"/>
          <w:szCs w:val="28"/>
          <w:lang w:val="ru-RU"/>
        </w:rPr>
      </w:pPr>
      <w:r w:rsidRPr="005972CE">
        <w:rPr>
          <w:rFonts w:ascii="Times New Roman" w:hAnsi="Times New Roman" w:cs="Times New Roman"/>
          <w:b/>
          <w:color w:val="1F4E79" w:themeColor="accent1" w:themeShade="80"/>
          <w:sz w:val="28"/>
          <w:szCs w:val="28"/>
        </w:rPr>
        <w:t xml:space="preserve">ПРЕГЛЕД НА ДОСТИГНУВАЊАТА ВО ДАДЕНАТА НАУЧНА ОБЛАСТ </w:t>
      </w:r>
    </w:p>
    <w:p w14:paraId="237971A1" w14:textId="77777777" w:rsidR="00A370E9" w:rsidRPr="00D144F4" w:rsidRDefault="00A370E9" w:rsidP="00A370E9">
      <w:pPr>
        <w:tabs>
          <w:tab w:val="left" w:pos="3900"/>
        </w:tabs>
        <w:jc w:val="both"/>
        <w:rPr>
          <w:rFonts w:ascii="Times New Roman" w:hAnsi="Times New Roman" w:cs="Times New Roman"/>
          <w:b/>
          <w:sz w:val="24"/>
          <w:szCs w:val="24"/>
        </w:rPr>
      </w:pPr>
    </w:p>
    <w:p w14:paraId="0508F38D" w14:textId="77777777" w:rsidR="00A370E9" w:rsidRPr="00A50042" w:rsidRDefault="00A370E9" w:rsidP="00A370E9">
      <w:pPr>
        <w:tabs>
          <w:tab w:val="left" w:pos="3900"/>
        </w:tabs>
        <w:jc w:val="both"/>
        <w:rPr>
          <w:rFonts w:ascii="Times New Roman" w:hAnsi="Times New Roman" w:cs="Times New Roman"/>
          <w:sz w:val="24"/>
          <w:szCs w:val="24"/>
          <w:lang w:val="ru-RU"/>
        </w:rPr>
      </w:pPr>
      <w:r w:rsidRPr="00D144F4">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Постојат бројни аспекти кои треба да се земат </w:t>
      </w:r>
      <w:r w:rsidRPr="00D144F4">
        <w:rPr>
          <w:rFonts w:ascii="Times New Roman" w:hAnsi="Times New Roman" w:cs="Times New Roman"/>
          <w:sz w:val="24"/>
          <w:szCs w:val="24"/>
        </w:rPr>
        <w:t xml:space="preserve">во предвид </w:t>
      </w:r>
      <w:r w:rsidRPr="00A50042">
        <w:rPr>
          <w:rFonts w:ascii="Times New Roman" w:hAnsi="Times New Roman" w:cs="Times New Roman"/>
          <w:sz w:val="24"/>
          <w:szCs w:val="24"/>
          <w:lang w:val="ru-RU"/>
        </w:rPr>
        <w:t>пр</w:t>
      </w:r>
      <w:r w:rsidRPr="00D144F4">
        <w:rPr>
          <w:rFonts w:ascii="Times New Roman" w:hAnsi="Times New Roman" w:cs="Times New Roman"/>
          <w:sz w:val="24"/>
          <w:szCs w:val="24"/>
        </w:rPr>
        <w:t>и одбирање на соодветен ретејнер.</w:t>
      </w:r>
    </w:p>
    <w:p w14:paraId="43741554" w14:textId="77777777" w:rsidR="00A370E9" w:rsidRPr="00A50042" w:rsidRDefault="00A370E9" w:rsidP="00A370E9">
      <w:pPr>
        <w:tabs>
          <w:tab w:val="left" w:pos="3900"/>
        </w:tabs>
        <w:jc w:val="both"/>
        <w:rPr>
          <w:rFonts w:ascii="Times New Roman" w:hAnsi="Times New Roman" w:cs="Times New Roman"/>
          <w:sz w:val="24"/>
          <w:szCs w:val="24"/>
          <w:vertAlign w:val="superscript"/>
          <w:lang w:val="ru-RU"/>
        </w:rPr>
      </w:pPr>
      <w:r w:rsidRPr="00D144F4">
        <w:rPr>
          <w:rFonts w:ascii="Times New Roman" w:hAnsi="Times New Roman" w:cs="Times New Roman"/>
          <w:sz w:val="24"/>
          <w:szCs w:val="24"/>
        </w:rPr>
        <w:t xml:space="preserve">            Во</w:t>
      </w:r>
      <w:r w:rsidRPr="00A50042">
        <w:rPr>
          <w:rFonts w:ascii="Times New Roman" w:hAnsi="Times New Roman" w:cs="Times New Roman"/>
          <w:sz w:val="24"/>
          <w:szCs w:val="24"/>
          <w:lang w:val="ru-RU"/>
        </w:rPr>
        <w:t xml:space="preserve"> студија </w:t>
      </w:r>
      <w:r w:rsidRPr="00D144F4">
        <w:rPr>
          <w:rFonts w:ascii="Times New Roman" w:hAnsi="Times New Roman" w:cs="Times New Roman"/>
          <w:sz w:val="24"/>
          <w:szCs w:val="24"/>
        </w:rPr>
        <w:t xml:space="preserve">која ја </w:t>
      </w:r>
      <w:r w:rsidRPr="00A50042">
        <w:rPr>
          <w:rFonts w:ascii="Times New Roman" w:hAnsi="Times New Roman" w:cs="Times New Roman"/>
          <w:sz w:val="24"/>
          <w:szCs w:val="24"/>
          <w:lang w:val="ru-RU"/>
        </w:rPr>
        <w:t xml:space="preserve">спровел </w:t>
      </w:r>
      <w:r w:rsidRPr="00D144F4">
        <w:rPr>
          <w:rFonts w:ascii="Times New Roman" w:hAnsi="Times New Roman" w:cs="Times New Roman"/>
          <w:sz w:val="24"/>
          <w:szCs w:val="24"/>
          <w:lang w:val="en-US"/>
        </w:rPr>
        <w:t>Pandis</w:t>
      </w:r>
      <w:r w:rsidRPr="00D144F4">
        <w:rPr>
          <w:rFonts w:ascii="Times New Roman" w:hAnsi="Times New Roman" w:cs="Times New Roman"/>
          <w:sz w:val="24"/>
          <w:szCs w:val="24"/>
        </w:rPr>
        <w:t>, се дошло до сознание</w:t>
      </w:r>
      <w:r w:rsidRPr="00A50042">
        <w:rPr>
          <w:rFonts w:ascii="Times New Roman" w:hAnsi="Times New Roman" w:cs="Times New Roman"/>
          <w:sz w:val="24"/>
          <w:szCs w:val="24"/>
          <w:lang w:val="ru-RU"/>
        </w:rPr>
        <w:t xml:space="preserve"> дека се потребни најмалку 232 дена </w:t>
      </w:r>
      <w:r w:rsidRPr="00D144F4">
        <w:rPr>
          <w:rFonts w:ascii="Times New Roman" w:hAnsi="Times New Roman" w:cs="Times New Roman"/>
          <w:sz w:val="24"/>
          <w:szCs w:val="24"/>
        </w:rPr>
        <w:t xml:space="preserve">за </w:t>
      </w:r>
      <w:r w:rsidRPr="00A50042">
        <w:rPr>
          <w:rFonts w:ascii="Times New Roman" w:hAnsi="Times New Roman" w:cs="Times New Roman"/>
          <w:sz w:val="24"/>
          <w:szCs w:val="24"/>
          <w:lang w:val="ru-RU"/>
        </w:rPr>
        <w:t>ретенција, со цел да се обезбеди регенерација на влакната што ги опкружуваат апикалните, средните и маргиналните области на коренот и да се обезбеди стабилност по ортодонтски третман.</w:t>
      </w:r>
      <w:r w:rsidRPr="00A50042">
        <w:rPr>
          <w:rFonts w:ascii="Times New Roman" w:hAnsi="Times New Roman" w:cs="Times New Roman"/>
          <w:sz w:val="24"/>
          <w:szCs w:val="24"/>
          <w:vertAlign w:val="superscript"/>
          <w:lang w:val="ru-RU"/>
        </w:rPr>
        <w:t>(5)</w:t>
      </w:r>
    </w:p>
    <w:p w14:paraId="57631EB1" w14:textId="77777777" w:rsidR="00A370E9" w:rsidRPr="00A50042" w:rsidRDefault="00A370E9" w:rsidP="00A370E9">
      <w:pPr>
        <w:tabs>
          <w:tab w:val="left" w:pos="3900"/>
        </w:tabs>
        <w:jc w:val="both"/>
        <w:rPr>
          <w:rFonts w:ascii="Times New Roman" w:hAnsi="Times New Roman" w:cs="Times New Roman"/>
          <w:sz w:val="24"/>
          <w:szCs w:val="24"/>
          <w:lang w:val="ru-RU"/>
        </w:rPr>
      </w:pPr>
      <w:r w:rsidRPr="00D144F4">
        <w:rPr>
          <w:rFonts w:ascii="Times New Roman" w:hAnsi="Times New Roman" w:cs="Times New Roman"/>
          <w:sz w:val="24"/>
          <w:szCs w:val="24"/>
        </w:rPr>
        <w:t xml:space="preserve">          </w:t>
      </w:r>
      <w:r w:rsidRPr="00D144F4">
        <w:rPr>
          <w:rFonts w:ascii="Times New Roman" w:hAnsi="Times New Roman" w:cs="Times New Roman"/>
          <w:sz w:val="24"/>
          <w:szCs w:val="24"/>
          <w:lang w:val="en-US"/>
        </w:rPr>
        <w:t>Renkema</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et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Thicket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et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Keim</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et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во</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истражувањата во нивните </w:t>
      </w:r>
      <w:r w:rsidRPr="00A50042">
        <w:rPr>
          <w:rFonts w:ascii="Times New Roman" w:hAnsi="Times New Roman" w:cs="Times New Roman"/>
          <w:sz w:val="24"/>
          <w:szCs w:val="24"/>
          <w:lang w:val="ru-RU"/>
        </w:rPr>
        <w:t xml:space="preserve">лонгитудинални студии ги потврдиле записите по третманот и навеле огромни рецидиви во некои оклузални релации, особено во поставеноста на </w:t>
      </w:r>
      <w:r w:rsidRPr="00D144F4">
        <w:rPr>
          <w:rFonts w:ascii="Times New Roman" w:hAnsi="Times New Roman" w:cs="Times New Roman"/>
          <w:sz w:val="24"/>
          <w:szCs w:val="24"/>
        </w:rPr>
        <w:t>антериорни</w:t>
      </w:r>
      <w:r w:rsidRPr="00A50042">
        <w:rPr>
          <w:rFonts w:ascii="Times New Roman" w:hAnsi="Times New Roman" w:cs="Times New Roman"/>
          <w:sz w:val="24"/>
          <w:szCs w:val="24"/>
          <w:lang w:val="ru-RU"/>
        </w:rPr>
        <w:t xml:space="preserve"> заби на мандибулата.</w:t>
      </w:r>
      <w:r w:rsidRPr="00A50042">
        <w:rPr>
          <w:rFonts w:ascii="Times New Roman" w:hAnsi="Times New Roman" w:cs="Times New Roman"/>
          <w:sz w:val="24"/>
          <w:szCs w:val="24"/>
          <w:vertAlign w:val="superscript"/>
          <w:lang w:val="ru-RU"/>
        </w:rPr>
        <w:t>(15-17)</w:t>
      </w:r>
    </w:p>
    <w:p w14:paraId="109D4AB7" w14:textId="77777777" w:rsidR="00A370E9" w:rsidRPr="00A50042" w:rsidRDefault="00A370E9" w:rsidP="00A370E9">
      <w:pPr>
        <w:tabs>
          <w:tab w:val="left" w:pos="3900"/>
        </w:tabs>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Pratt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et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Andriekute</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et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констатирале дека н</w:t>
      </w:r>
      <w:r w:rsidRPr="00A50042">
        <w:rPr>
          <w:rFonts w:ascii="Times New Roman" w:hAnsi="Times New Roman" w:cs="Times New Roman"/>
          <w:sz w:val="24"/>
          <w:szCs w:val="24"/>
          <w:lang w:val="ru-RU"/>
        </w:rPr>
        <w:t>екои од факторите на влијание кои се поврзани со рецидив, се гледаат во оклузални</w:t>
      </w:r>
      <w:r w:rsidRPr="00D144F4">
        <w:rPr>
          <w:rFonts w:ascii="Times New Roman" w:hAnsi="Times New Roman" w:cs="Times New Roman"/>
          <w:sz w:val="24"/>
          <w:szCs w:val="24"/>
        </w:rPr>
        <w:t>те</w:t>
      </w:r>
      <w:r w:rsidRPr="00A50042">
        <w:rPr>
          <w:rFonts w:ascii="Times New Roman" w:hAnsi="Times New Roman" w:cs="Times New Roman"/>
          <w:sz w:val="24"/>
          <w:szCs w:val="24"/>
          <w:lang w:val="ru-RU"/>
        </w:rPr>
        <w:t xml:space="preserve"> фактори, притисок</w:t>
      </w:r>
      <w:r w:rsidRPr="00D144F4">
        <w:rPr>
          <w:rFonts w:ascii="Times New Roman" w:hAnsi="Times New Roman" w:cs="Times New Roman"/>
          <w:sz w:val="24"/>
          <w:szCs w:val="24"/>
        </w:rPr>
        <w:t>от</w:t>
      </w:r>
      <w:r w:rsidRPr="00A50042">
        <w:rPr>
          <w:rFonts w:ascii="Times New Roman" w:hAnsi="Times New Roman" w:cs="Times New Roman"/>
          <w:sz w:val="24"/>
          <w:szCs w:val="24"/>
          <w:lang w:val="ru-RU"/>
        </w:rPr>
        <w:t xml:space="preserve"> на меките ткива и понатамошниот раст, додека најголемо значење се дава на супрагингивалните и транссепталните влакна.</w:t>
      </w:r>
      <w:r w:rsidRPr="00A50042">
        <w:rPr>
          <w:rFonts w:ascii="Times New Roman" w:hAnsi="Times New Roman" w:cs="Times New Roman"/>
          <w:sz w:val="24"/>
          <w:szCs w:val="24"/>
          <w:vertAlign w:val="superscript"/>
          <w:lang w:val="ru-RU"/>
        </w:rPr>
        <w:t>(18-19)</w:t>
      </w:r>
    </w:p>
    <w:p w14:paraId="7D47FCDC" w14:textId="77777777" w:rsidR="00A370E9" w:rsidRPr="00A50042" w:rsidRDefault="00A370E9" w:rsidP="00A370E9">
      <w:pPr>
        <w:tabs>
          <w:tab w:val="left" w:pos="3900"/>
        </w:tabs>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Moss</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во неговиот труд заклучил дека,</w:t>
      </w:r>
      <w:r w:rsidRPr="00A50042">
        <w:rPr>
          <w:rFonts w:ascii="Times New Roman" w:hAnsi="Times New Roman" w:cs="Times New Roman"/>
          <w:sz w:val="24"/>
          <w:szCs w:val="24"/>
          <w:lang w:val="ru-RU"/>
        </w:rPr>
        <w:t xml:space="preserve"> само кога силите генерирани од пародонталните и гингивалните ткива, орофацијалните меки ткива, оклузијата и растот и развојот на лицето по третманот се во рамнотежа, тогаш</w:t>
      </w:r>
      <w:r w:rsidRPr="00D144F4">
        <w:rPr>
          <w:rFonts w:ascii="Times New Roman" w:hAnsi="Times New Roman" w:cs="Times New Roman"/>
          <w:sz w:val="24"/>
          <w:szCs w:val="24"/>
        </w:rPr>
        <w:t xml:space="preserve"> може да се постигне</w:t>
      </w:r>
      <w:r w:rsidRPr="00A50042">
        <w:rPr>
          <w:rFonts w:ascii="Times New Roman" w:hAnsi="Times New Roman" w:cs="Times New Roman"/>
          <w:sz w:val="24"/>
          <w:szCs w:val="24"/>
          <w:lang w:val="ru-RU"/>
        </w:rPr>
        <w:t xml:space="preserve"> стабилноста.</w:t>
      </w:r>
      <w:r w:rsidRPr="00A50042">
        <w:rPr>
          <w:rFonts w:ascii="Times New Roman" w:hAnsi="Times New Roman" w:cs="Times New Roman"/>
          <w:sz w:val="24"/>
          <w:szCs w:val="24"/>
          <w:vertAlign w:val="superscript"/>
          <w:lang w:val="ru-RU"/>
        </w:rPr>
        <w:t>(20)</w:t>
      </w:r>
    </w:p>
    <w:p w14:paraId="4DBC6E78" w14:textId="77777777" w:rsidR="00A370E9" w:rsidRPr="00A50042" w:rsidRDefault="00A370E9" w:rsidP="00A370E9">
      <w:pPr>
        <w:tabs>
          <w:tab w:val="left" w:pos="3900"/>
        </w:tabs>
        <w:jc w:val="both"/>
        <w:rPr>
          <w:rFonts w:ascii="Times New Roman" w:hAnsi="Times New Roman" w:cs="Times New Roman"/>
          <w:sz w:val="24"/>
          <w:szCs w:val="24"/>
          <w:lang w:val="ru-RU"/>
        </w:rPr>
      </w:pPr>
    </w:p>
    <w:p w14:paraId="50E6D6D2" w14:textId="77777777" w:rsidR="00A370E9" w:rsidRPr="00D144F4" w:rsidRDefault="00A370E9" w:rsidP="00A370E9">
      <w:pPr>
        <w:pStyle w:val="ListParagraph"/>
        <w:numPr>
          <w:ilvl w:val="1"/>
          <w:numId w:val="1"/>
        </w:numPr>
        <w:tabs>
          <w:tab w:val="left" w:pos="3900"/>
        </w:tabs>
        <w:jc w:val="both"/>
        <w:rPr>
          <w:rFonts w:ascii="Times New Roman" w:hAnsi="Times New Roman" w:cs="Times New Roman"/>
          <w:b/>
          <w:color w:val="1F4E79" w:themeColor="accent1" w:themeShade="80"/>
          <w:sz w:val="24"/>
          <w:szCs w:val="24"/>
          <w:lang w:val="en-US"/>
        </w:rPr>
      </w:pPr>
      <w:r w:rsidRPr="00D144F4">
        <w:rPr>
          <w:rFonts w:ascii="Times New Roman" w:hAnsi="Times New Roman" w:cs="Times New Roman"/>
          <w:b/>
          <w:color w:val="1F4E79" w:themeColor="accent1" w:themeShade="80"/>
          <w:sz w:val="24"/>
          <w:szCs w:val="24"/>
          <w:lang w:val="en-US"/>
        </w:rPr>
        <w:t>Сили од пародонталните ткива</w:t>
      </w:r>
    </w:p>
    <w:p w14:paraId="42CC1F57" w14:textId="77777777" w:rsidR="00A370E9" w:rsidRPr="00D144F4" w:rsidRDefault="00A370E9" w:rsidP="00A370E9">
      <w:pPr>
        <w:pStyle w:val="ListParagraph"/>
        <w:tabs>
          <w:tab w:val="left" w:pos="3900"/>
        </w:tabs>
        <w:ind w:left="1080"/>
        <w:jc w:val="both"/>
        <w:rPr>
          <w:rFonts w:ascii="Times New Roman" w:hAnsi="Times New Roman" w:cs="Times New Roman"/>
          <w:b/>
          <w:sz w:val="24"/>
          <w:szCs w:val="24"/>
          <w:lang w:val="en-US"/>
        </w:rPr>
      </w:pPr>
    </w:p>
    <w:p w14:paraId="2BDB1969" w14:textId="77777777" w:rsidR="00A370E9" w:rsidRPr="00A50042" w:rsidRDefault="00A370E9" w:rsidP="00A370E9">
      <w:pPr>
        <w:tabs>
          <w:tab w:val="left" w:pos="3900"/>
        </w:tabs>
        <w:jc w:val="both"/>
        <w:rPr>
          <w:rFonts w:ascii="Times New Roman" w:hAnsi="Times New Roman" w:cs="Times New Roman"/>
          <w:sz w:val="24"/>
          <w:szCs w:val="24"/>
          <w:vertAlign w:val="superscript"/>
          <w:lang w:val="ru-RU"/>
        </w:rPr>
      </w:pPr>
      <w:r w:rsidRPr="00D144F4">
        <w:rPr>
          <w:rFonts w:ascii="Times New Roman" w:hAnsi="Times New Roman" w:cs="Times New Roman"/>
          <w:sz w:val="24"/>
          <w:szCs w:val="24"/>
          <w:lang w:val="en-US"/>
        </w:rPr>
        <w:t xml:space="preserve">            King</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и </w:t>
      </w:r>
      <w:r w:rsidRPr="00D144F4">
        <w:rPr>
          <w:rFonts w:ascii="Times New Roman" w:hAnsi="Times New Roman" w:cs="Times New Roman"/>
          <w:sz w:val="24"/>
          <w:szCs w:val="24"/>
          <w:lang w:val="en-US"/>
        </w:rPr>
        <w:t>Keeling</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во нивното истражување согледуваат дека, п</w:t>
      </w:r>
      <w:r w:rsidRPr="00A50042">
        <w:rPr>
          <w:rFonts w:ascii="Times New Roman" w:hAnsi="Times New Roman" w:cs="Times New Roman"/>
          <w:sz w:val="24"/>
          <w:szCs w:val="24"/>
          <w:lang w:val="ru-RU"/>
        </w:rPr>
        <w:t>о движењето на забот, значителни резидуални сили опстојуваат во пародонталното ткиво.</w:t>
      </w:r>
      <w:r w:rsidRPr="00A50042">
        <w:rPr>
          <w:rFonts w:ascii="Times New Roman" w:hAnsi="Times New Roman" w:cs="Times New Roman"/>
          <w:sz w:val="24"/>
          <w:szCs w:val="24"/>
          <w:vertAlign w:val="superscript"/>
          <w:lang w:val="ru-RU"/>
        </w:rPr>
        <w:t>(21)</w:t>
      </w:r>
    </w:p>
    <w:p w14:paraId="0F6A8B98" w14:textId="77777777" w:rsidR="00A370E9" w:rsidRPr="00A50042" w:rsidRDefault="00A370E9" w:rsidP="00A370E9">
      <w:pPr>
        <w:tabs>
          <w:tab w:val="left" w:pos="3900"/>
        </w:tabs>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Reitan</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во неговиот труд согледал дека п</w:t>
      </w:r>
      <w:r w:rsidRPr="00A50042">
        <w:rPr>
          <w:rFonts w:ascii="Times New Roman" w:hAnsi="Times New Roman" w:cs="Times New Roman"/>
          <w:sz w:val="24"/>
          <w:szCs w:val="24"/>
          <w:lang w:val="ru-RU"/>
        </w:rPr>
        <w:t>о третманот, пародонталниот лигамент се реорганизира во период од 3 до 4 месеци; сепак, еластичните супракрестални влакна остануваат искривени повеќе од 232 дена, додека гингивалната колаген-фибер мрежа се реорганизира во период од 4 до 6 месеци.</w:t>
      </w:r>
      <w:r w:rsidRPr="00A50042">
        <w:rPr>
          <w:rFonts w:ascii="Times New Roman" w:hAnsi="Times New Roman" w:cs="Times New Roman"/>
          <w:sz w:val="24"/>
          <w:szCs w:val="24"/>
          <w:vertAlign w:val="superscript"/>
          <w:lang w:val="ru-RU"/>
        </w:rPr>
        <w:t xml:space="preserve">(22) </w:t>
      </w:r>
      <w:r w:rsidRPr="00A50042">
        <w:rPr>
          <w:rFonts w:ascii="Times New Roman" w:hAnsi="Times New Roman" w:cs="Times New Roman"/>
          <w:sz w:val="24"/>
          <w:szCs w:val="24"/>
          <w:lang w:val="ru-RU"/>
        </w:rPr>
        <w:t xml:space="preserve">По корегирани ротации и затворање на просторот, обично девијацијата е маркирана, додека долните латерални инцизиви, канини и вторите премолари имаат тенденција да мигрираат назад на нивните првобитни места почесто од другите заби. </w:t>
      </w:r>
    </w:p>
    <w:p w14:paraId="0579ED69" w14:textId="77777777" w:rsidR="00A370E9" w:rsidRPr="00A50042" w:rsidRDefault="00A370E9" w:rsidP="00A370E9">
      <w:pPr>
        <w:tabs>
          <w:tab w:val="left" w:pos="3900"/>
        </w:tabs>
        <w:jc w:val="both"/>
        <w:rPr>
          <w:rFonts w:ascii="Times New Roman" w:hAnsi="Times New Roman" w:cs="Times New Roman"/>
          <w:sz w:val="24"/>
          <w:szCs w:val="24"/>
          <w:vertAlign w:val="superscript"/>
          <w:lang w:val="ru-RU"/>
        </w:rPr>
      </w:pP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Southard</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во својот труд заклучил дека п</w:t>
      </w:r>
      <w:r w:rsidRPr="00A50042">
        <w:rPr>
          <w:rFonts w:ascii="Times New Roman" w:hAnsi="Times New Roman" w:cs="Times New Roman"/>
          <w:sz w:val="24"/>
          <w:szCs w:val="24"/>
          <w:lang w:val="ru-RU"/>
        </w:rPr>
        <w:t>омеѓу мандибуларните допирни точки, транссепталните влакна продолжуваат да генерираат компресивен стрес, што веројатно резултира со збиеност после третманот.</w:t>
      </w:r>
      <w:r w:rsidRPr="00A50042">
        <w:rPr>
          <w:rFonts w:ascii="Times New Roman" w:hAnsi="Times New Roman" w:cs="Times New Roman"/>
          <w:sz w:val="24"/>
          <w:szCs w:val="24"/>
          <w:vertAlign w:val="superscript"/>
          <w:lang w:val="ru-RU"/>
        </w:rPr>
        <w:t>(23)</w:t>
      </w:r>
    </w:p>
    <w:p w14:paraId="3195888C" w14:textId="77777777" w:rsidR="00A370E9" w:rsidRPr="00A50042" w:rsidRDefault="00A370E9" w:rsidP="00A370E9">
      <w:pPr>
        <w:tabs>
          <w:tab w:val="left" w:pos="3900"/>
        </w:tabs>
        <w:jc w:val="both"/>
        <w:rPr>
          <w:rFonts w:ascii="Times New Roman" w:hAnsi="Times New Roman" w:cs="Times New Roman"/>
          <w:sz w:val="24"/>
          <w:szCs w:val="24"/>
          <w:vertAlign w:val="superscript"/>
          <w:lang w:val="ru-RU"/>
        </w:rPr>
      </w:pPr>
    </w:p>
    <w:p w14:paraId="50A42D90" w14:textId="78F82A98" w:rsidR="00A370E9" w:rsidRPr="00A50042" w:rsidRDefault="00A370E9" w:rsidP="00A370E9">
      <w:pPr>
        <w:tabs>
          <w:tab w:val="left" w:pos="3900"/>
        </w:tabs>
        <w:jc w:val="both"/>
        <w:rPr>
          <w:rFonts w:ascii="Times New Roman" w:hAnsi="Times New Roman" w:cs="Times New Roman"/>
          <w:b/>
          <w:color w:val="1F4E79" w:themeColor="accent1" w:themeShade="80"/>
          <w:sz w:val="24"/>
          <w:szCs w:val="24"/>
          <w:lang w:val="ru-RU"/>
        </w:rPr>
      </w:pPr>
      <w:r w:rsidRPr="00A50042">
        <w:rPr>
          <w:rFonts w:ascii="Times New Roman" w:hAnsi="Times New Roman" w:cs="Times New Roman"/>
          <w:b/>
          <w:color w:val="1F4E79" w:themeColor="accent1" w:themeShade="80"/>
          <w:sz w:val="24"/>
          <w:szCs w:val="24"/>
          <w:lang w:val="ru-RU"/>
        </w:rPr>
        <w:lastRenderedPageBreak/>
        <w:t xml:space="preserve">            2.</w:t>
      </w:r>
      <w:r w:rsidR="005972CE" w:rsidRPr="00A50042">
        <w:rPr>
          <w:rFonts w:ascii="Times New Roman" w:hAnsi="Times New Roman" w:cs="Times New Roman"/>
          <w:b/>
          <w:color w:val="1F4E79" w:themeColor="accent1" w:themeShade="80"/>
          <w:sz w:val="24"/>
          <w:szCs w:val="24"/>
          <w:lang w:val="ru-RU"/>
        </w:rPr>
        <w:t>2</w:t>
      </w:r>
      <w:r w:rsidRPr="00A50042">
        <w:rPr>
          <w:rFonts w:ascii="Times New Roman" w:hAnsi="Times New Roman" w:cs="Times New Roman"/>
          <w:b/>
          <w:color w:val="1F4E79" w:themeColor="accent1" w:themeShade="80"/>
          <w:sz w:val="24"/>
          <w:szCs w:val="24"/>
          <w:lang w:val="ru-RU"/>
        </w:rPr>
        <w:t xml:space="preserve"> Сили од орофацијалните меки ткива</w:t>
      </w:r>
    </w:p>
    <w:p w14:paraId="4574CAD3" w14:textId="77777777" w:rsidR="00A370E9" w:rsidRPr="00A50042" w:rsidRDefault="00A370E9" w:rsidP="00A370E9">
      <w:pPr>
        <w:tabs>
          <w:tab w:val="left" w:pos="3900"/>
        </w:tabs>
        <w:jc w:val="both"/>
        <w:rPr>
          <w:rFonts w:ascii="Times New Roman" w:hAnsi="Times New Roman" w:cs="Times New Roman"/>
          <w:sz w:val="24"/>
          <w:szCs w:val="24"/>
          <w:lang w:val="ru-RU"/>
        </w:rPr>
      </w:pPr>
    </w:p>
    <w:p w14:paraId="2C95CE81" w14:textId="77777777" w:rsidR="00A370E9" w:rsidRPr="00A50042" w:rsidRDefault="00A370E9" w:rsidP="00A370E9">
      <w:pPr>
        <w:jc w:val="both"/>
        <w:rPr>
          <w:rFonts w:ascii="Times New Roman" w:hAnsi="Times New Roman" w:cs="Times New Roman"/>
          <w:sz w:val="24"/>
          <w:szCs w:val="24"/>
          <w:lang w:val="ru-RU"/>
        </w:rPr>
      </w:pPr>
      <w:r w:rsidRPr="00A50042">
        <w:rPr>
          <w:sz w:val="24"/>
          <w:szCs w:val="24"/>
          <w:lang w:val="ru-RU"/>
        </w:rPr>
        <w:tab/>
      </w:r>
      <w:r w:rsidRPr="00A50042">
        <w:rPr>
          <w:rFonts w:ascii="Times New Roman" w:hAnsi="Times New Roman" w:cs="Times New Roman"/>
          <w:sz w:val="24"/>
          <w:szCs w:val="24"/>
          <w:lang w:val="ru-RU"/>
        </w:rPr>
        <w:t>И покрај доказите дека различни видови ортодонтски третмани ги менуваат шемите на мускулната активност и застапуваат промени во мускулната функција, важно е да се спроведе третман за да се промовира стабилност во рамките на ограничувањата на околината на меките ткива. Притисоците во мирување на меките ткива, особено ја одредуваат конечната положба на забот и крајната стабилност на третманот</w:t>
      </w:r>
      <w:r w:rsidRPr="00A50042">
        <w:rPr>
          <w:sz w:val="24"/>
          <w:szCs w:val="24"/>
          <w:lang w:val="ru-RU"/>
        </w:rPr>
        <w:t>.</w:t>
      </w:r>
    </w:p>
    <w:p w14:paraId="0A1FFA24" w14:textId="47AE6DD6"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ab/>
        <w:t>Иако притисокот што го вршат образот, усната или јазикот за време на голтање, зборување или јадење може да биде во или над просекот за ефективно ортодонтско движење на забите, времетраењето на силите е недоволно за да се промени формата на лакот</w:t>
      </w:r>
      <w:r w:rsidRPr="00D144F4">
        <w:rPr>
          <w:rFonts w:ascii="Times New Roman" w:hAnsi="Times New Roman" w:cs="Times New Roman"/>
          <w:sz w:val="24"/>
          <w:szCs w:val="24"/>
        </w:rPr>
        <w:t xml:space="preserve">, согледано од испитувања направени од </w:t>
      </w:r>
      <w:r w:rsidRPr="00D144F4">
        <w:rPr>
          <w:rFonts w:ascii="Times New Roman" w:hAnsi="Times New Roman" w:cs="Times New Roman"/>
          <w:sz w:val="24"/>
          <w:szCs w:val="24"/>
          <w:lang w:val="en-US"/>
        </w:rPr>
        <w:t>Proffit</w:t>
      </w:r>
      <w:r w:rsidRPr="00A50042">
        <w:rPr>
          <w:rFonts w:ascii="Times New Roman" w:hAnsi="Times New Roman" w:cs="Times New Roman"/>
          <w:sz w:val="24"/>
          <w:szCs w:val="24"/>
          <w:lang w:val="ru-RU"/>
        </w:rPr>
        <w:t>.</w:t>
      </w:r>
      <w:r w:rsidR="00BD628C" w:rsidRPr="00A50042">
        <w:rPr>
          <w:rFonts w:ascii="Times New Roman" w:hAnsi="Times New Roman" w:cs="Times New Roman"/>
          <w:sz w:val="24"/>
          <w:szCs w:val="24"/>
          <w:lang w:val="ru-RU"/>
        </w:rPr>
        <w:t xml:space="preserve"> </w:t>
      </w:r>
      <w:r w:rsidRPr="00A50042">
        <w:rPr>
          <w:rFonts w:ascii="Times New Roman" w:hAnsi="Times New Roman" w:cs="Times New Roman"/>
          <w:sz w:val="24"/>
          <w:szCs w:val="24"/>
          <w:vertAlign w:val="superscript"/>
          <w:lang w:val="ru-RU"/>
        </w:rPr>
        <w:t>(24)</w:t>
      </w:r>
    </w:p>
    <w:p w14:paraId="07CBF14D" w14:textId="3B4B0292" w:rsidR="00A370E9" w:rsidRPr="00A50042" w:rsidRDefault="00A370E9" w:rsidP="00A370E9">
      <w:pPr>
        <w:ind w:firstLine="720"/>
        <w:jc w:val="both"/>
        <w:rPr>
          <w:rFonts w:ascii="Times New Roman" w:hAnsi="Times New Roman" w:cs="Times New Roman"/>
          <w:sz w:val="24"/>
          <w:szCs w:val="24"/>
          <w:vertAlign w:val="superscript"/>
          <w:lang w:val="ru-RU"/>
        </w:rPr>
      </w:pPr>
      <w:r w:rsidRPr="00A50042">
        <w:rPr>
          <w:rFonts w:ascii="Times New Roman" w:hAnsi="Times New Roman" w:cs="Times New Roman"/>
          <w:sz w:val="24"/>
          <w:szCs w:val="24"/>
          <w:lang w:val="ru-RU"/>
        </w:rPr>
        <w:t xml:space="preserve">Иако </w:t>
      </w:r>
      <w:r w:rsidRPr="00D144F4">
        <w:rPr>
          <w:rFonts w:ascii="Times New Roman" w:hAnsi="Times New Roman" w:cs="Times New Roman"/>
          <w:sz w:val="24"/>
          <w:szCs w:val="24"/>
          <w:lang w:val="en-US"/>
        </w:rPr>
        <w:t>Riedel</w:t>
      </w:r>
      <w:r w:rsidRPr="00A50042">
        <w:rPr>
          <w:rFonts w:ascii="Times New Roman" w:hAnsi="Times New Roman" w:cs="Times New Roman"/>
          <w:sz w:val="24"/>
          <w:szCs w:val="24"/>
          <w:lang w:val="ru-RU"/>
        </w:rPr>
        <w:t xml:space="preserve"> нагласи</w:t>
      </w:r>
      <w:r w:rsidRPr="00D144F4">
        <w:rPr>
          <w:rFonts w:ascii="Times New Roman" w:hAnsi="Times New Roman" w:cs="Times New Roman"/>
          <w:sz w:val="24"/>
          <w:szCs w:val="24"/>
        </w:rPr>
        <w:t>л</w:t>
      </w:r>
      <w:r w:rsidRPr="00A50042">
        <w:rPr>
          <w:rFonts w:ascii="Times New Roman" w:hAnsi="Times New Roman" w:cs="Times New Roman"/>
          <w:sz w:val="24"/>
          <w:szCs w:val="24"/>
          <w:lang w:val="ru-RU"/>
        </w:rPr>
        <w:t xml:space="preserve"> дека проширувањето на мандибуларниот лак ја нарушува стабилноста, одржувањето на оригиналната интерканинска ширина не гарантира стабилност.</w:t>
      </w:r>
      <w:r w:rsidR="00BD628C" w:rsidRPr="00A50042">
        <w:rPr>
          <w:rFonts w:ascii="Times New Roman" w:hAnsi="Times New Roman" w:cs="Times New Roman"/>
          <w:sz w:val="24"/>
          <w:szCs w:val="24"/>
          <w:lang w:val="ru-RU"/>
        </w:rPr>
        <w:t xml:space="preserve"> </w:t>
      </w:r>
      <w:r w:rsidRPr="00A50042">
        <w:rPr>
          <w:rFonts w:ascii="Times New Roman" w:hAnsi="Times New Roman" w:cs="Times New Roman"/>
          <w:sz w:val="24"/>
          <w:szCs w:val="24"/>
          <w:vertAlign w:val="superscript"/>
          <w:lang w:val="ru-RU"/>
        </w:rPr>
        <w:t>(25)</w:t>
      </w:r>
    </w:p>
    <w:p w14:paraId="35F4CF9F" w14:textId="77777777" w:rsidR="00A370E9" w:rsidRPr="00A50042" w:rsidRDefault="00A370E9" w:rsidP="00A370E9">
      <w:pPr>
        <w:jc w:val="both"/>
        <w:rPr>
          <w:rFonts w:ascii="Times New Roman" w:hAnsi="Times New Roman" w:cs="Times New Roman"/>
          <w:sz w:val="24"/>
          <w:szCs w:val="24"/>
          <w:lang w:val="ru-RU"/>
        </w:rPr>
      </w:pPr>
    </w:p>
    <w:p w14:paraId="0BCDC687" w14:textId="4FAF1854" w:rsidR="00A370E9" w:rsidRPr="00A50042" w:rsidRDefault="00A370E9" w:rsidP="00A370E9">
      <w:pPr>
        <w:ind w:firstLine="720"/>
        <w:jc w:val="both"/>
        <w:rPr>
          <w:rFonts w:ascii="Times New Roman" w:hAnsi="Times New Roman" w:cs="Times New Roman"/>
          <w:b/>
          <w:sz w:val="24"/>
          <w:szCs w:val="24"/>
          <w:lang w:val="ru-RU"/>
        </w:rPr>
      </w:pPr>
      <w:r w:rsidRPr="00A50042">
        <w:rPr>
          <w:rFonts w:ascii="Times New Roman" w:hAnsi="Times New Roman" w:cs="Times New Roman"/>
          <w:b/>
          <w:color w:val="1F4E79" w:themeColor="accent1" w:themeShade="80"/>
          <w:sz w:val="24"/>
          <w:szCs w:val="24"/>
          <w:lang w:val="ru-RU"/>
        </w:rPr>
        <w:t>2.</w:t>
      </w:r>
      <w:r w:rsidR="005972CE" w:rsidRPr="00A50042">
        <w:rPr>
          <w:rFonts w:ascii="Times New Roman" w:hAnsi="Times New Roman" w:cs="Times New Roman"/>
          <w:b/>
          <w:color w:val="1F4E79" w:themeColor="accent1" w:themeShade="80"/>
          <w:sz w:val="24"/>
          <w:szCs w:val="24"/>
          <w:lang w:val="ru-RU"/>
        </w:rPr>
        <w:t>3</w:t>
      </w:r>
      <w:r w:rsidRPr="00A50042">
        <w:rPr>
          <w:rFonts w:ascii="Times New Roman" w:hAnsi="Times New Roman" w:cs="Times New Roman"/>
          <w:b/>
          <w:color w:val="1F4E79" w:themeColor="accent1" w:themeShade="80"/>
          <w:sz w:val="24"/>
          <w:szCs w:val="24"/>
          <w:lang w:val="ru-RU"/>
        </w:rPr>
        <w:t xml:space="preserve"> Дентофацијални скелетни промени со растот</w:t>
      </w:r>
    </w:p>
    <w:p w14:paraId="7045F29F" w14:textId="77777777" w:rsidR="00A370E9" w:rsidRPr="00A50042" w:rsidRDefault="00A370E9" w:rsidP="00A370E9">
      <w:pPr>
        <w:jc w:val="both"/>
        <w:rPr>
          <w:rFonts w:ascii="Times New Roman" w:hAnsi="Times New Roman" w:cs="Times New Roman"/>
          <w:sz w:val="24"/>
          <w:szCs w:val="24"/>
          <w:lang w:val="ru-RU"/>
        </w:rPr>
      </w:pPr>
    </w:p>
    <w:p w14:paraId="4679A5D6" w14:textId="017687F9"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rPr>
        <w:t>На</w:t>
      </w:r>
      <w:r w:rsidRPr="00A50042">
        <w:rPr>
          <w:rFonts w:ascii="Times New Roman" w:hAnsi="Times New Roman" w:cs="Times New Roman"/>
          <w:sz w:val="24"/>
          <w:szCs w:val="24"/>
          <w:lang w:val="ru-RU"/>
        </w:rPr>
        <w:t xml:space="preserve"> почетокот на ортодонтскиот третман и особено за време на третманот, на клиничките манифестации на скелетните </w:t>
      </w:r>
      <w:r w:rsidRPr="00D144F4">
        <w:rPr>
          <w:rFonts w:ascii="Times New Roman" w:hAnsi="Times New Roman" w:cs="Times New Roman"/>
          <w:sz w:val="24"/>
          <w:szCs w:val="24"/>
        </w:rPr>
        <w:t xml:space="preserve">релации </w:t>
      </w:r>
      <w:r w:rsidRPr="00A50042">
        <w:rPr>
          <w:rFonts w:ascii="Times New Roman" w:hAnsi="Times New Roman" w:cs="Times New Roman"/>
          <w:sz w:val="24"/>
          <w:szCs w:val="24"/>
          <w:lang w:val="ru-RU"/>
        </w:rPr>
        <w:t>им се дава големо значение, додека, според</w:t>
      </w:r>
      <w:r w:rsidRPr="00D144F4">
        <w:rPr>
          <w:sz w:val="24"/>
          <w:szCs w:val="24"/>
        </w:rPr>
        <w:t xml:space="preserve"> </w:t>
      </w:r>
      <w:r w:rsidRPr="00D144F4">
        <w:rPr>
          <w:rFonts w:ascii="Times New Roman" w:hAnsi="Times New Roman" w:cs="Times New Roman"/>
          <w:sz w:val="24"/>
          <w:szCs w:val="24"/>
          <w:lang w:val="en-US"/>
        </w:rPr>
        <w:t>Nanda</w:t>
      </w:r>
      <w:r w:rsidRPr="00D144F4">
        <w:rPr>
          <w:rFonts w:ascii="Times New Roman" w:hAnsi="Times New Roman" w:cs="Times New Roman"/>
          <w:sz w:val="24"/>
          <w:szCs w:val="24"/>
        </w:rPr>
        <w:t xml:space="preserve"> и сор.,</w:t>
      </w:r>
      <w:r w:rsidRPr="00A50042">
        <w:rPr>
          <w:rFonts w:ascii="Times New Roman" w:hAnsi="Times New Roman" w:cs="Times New Roman"/>
          <w:sz w:val="24"/>
          <w:szCs w:val="24"/>
          <w:lang w:val="ru-RU"/>
        </w:rPr>
        <w:t xml:space="preserve"> посттретманските промени на скелетот поради растот и нивното влијание врз крајниот резултат добиваат мало или недоволно внимание.</w:t>
      </w:r>
      <w:r w:rsidR="00BD628C" w:rsidRPr="00A50042">
        <w:rPr>
          <w:rFonts w:ascii="Times New Roman" w:hAnsi="Times New Roman" w:cs="Times New Roman"/>
          <w:sz w:val="24"/>
          <w:szCs w:val="24"/>
          <w:lang w:val="ru-RU"/>
        </w:rPr>
        <w:t xml:space="preserve"> </w:t>
      </w:r>
      <w:r w:rsidRPr="00A50042">
        <w:rPr>
          <w:rFonts w:ascii="Times New Roman" w:hAnsi="Times New Roman" w:cs="Times New Roman"/>
          <w:sz w:val="24"/>
          <w:szCs w:val="24"/>
          <w:vertAlign w:val="superscript"/>
          <w:lang w:val="ru-RU"/>
        </w:rPr>
        <w:t>(26)</w:t>
      </w:r>
      <w:r w:rsidRPr="00A50042">
        <w:rPr>
          <w:rFonts w:ascii="Times New Roman" w:hAnsi="Times New Roman" w:cs="Times New Roman"/>
          <w:sz w:val="24"/>
          <w:szCs w:val="24"/>
          <w:lang w:val="ru-RU"/>
        </w:rPr>
        <w:t xml:space="preserve"> Овој начин на размислување најверојатно е заснован на две претпоставки.</w:t>
      </w:r>
    </w:p>
    <w:p w14:paraId="43DBE81F"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Прво, често се претпоставува дека скелетниот надзор е секундарен во однос на </w:t>
      </w:r>
      <w:r w:rsidRPr="00D144F4">
        <w:rPr>
          <w:rFonts w:ascii="Times New Roman" w:hAnsi="Times New Roman" w:cs="Times New Roman"/>
          <w:sz w:val="24"/>
          <w:szCs w:val="24"/>
        </w:rPr>
        <w:t>денталните релации</w:t>
      </w:r>
      <w:r w:rsidRPr="00A50042">
        <w:rPr>
          <w:rFonts w:ascii="Times New Roman" w:hAnsi="Times New Roman" w:cs="Times New Roman"/>
          <w:sz w:val="24"/>
          <w:szCs w:val="24"/>
          <w:lang w:val="ru-RU"/>
        </w:rPr>
        <w:t xml:space="preserve"> за време на активниот третман</w:t>
      </w:r>
      <w:r w:rsidRPr="00D144F4">
        <w:rPr>
          <w:rFonts w:ascii="Times New Roman" w:hAnsi="Times New Roman" w:cs="Times New Roman"/>
          <w:sz w:val="24"/>
          <w:szCs w:val="24"/>
        </w:rPr>
        <w:t xml:space="preserve">, согледано од труд на </w:t>
      </w:r>
      <w:r w:rsidRPr="00D144F4">
        <w:rPr>
          <w:rFonts w:ascii="Times New Roman" w:hAnsi="Times New Roman" w:cs="Times New Roman"/>
          <w:sz w:val="24"/>
          <w:szCs w:val="24"/>
          <w:lang w:val="en-US"/>
        </w:rPr>
        <w:t>Nanda</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и сор.</w:t>
      </w:r>
      <w:r w:rsidRPr="00A50042">
        <w:rPr>
          <w:rFonts w:ascii="Times New Roman" w:hAnsi="Times New Roman" w:cs="Times New Roman"/>
          <w:sz w:val="24"/>
          <w:szCs w:val="24"/>
          <w:lang w:val="ru-RU"/>
        </w:rPr>
        <w:t xml:space="preserve"> Понатаму, без оглед на степенот на скелет</w:t>
      </w:r>
      <w:r w:rsidRPr="00D144F4">
        <w:rPr>
          <w:rFonts w:ascii="Times New Roman" w:hAnsi="Times New Roman" w:cs="Times New Roman"/>
          <w:sz w:val="24"/>
          <w:szCs w:val="24"/>
        </w:rPr>
        <w:t>на матурација</w:t>
      </w:r>
      <w:r w:rsidRPr="00A50042">
        <w:rPr>
          <w:rFonts w:ascii="Times New Roman" w:hAnsi="Times New Roman" w:cs="Times New Roman"/>
          <w:sz w:val="24"/>
          <w:szCs w:val="24"/>
          <w:lang w:val="ru-RU"/>
        </w:rPr>
        <w:t xml:space="preserve"> на пациентот, кога забите се доведуваат во правилна оклузија, третманот обично се прекинува.</w:t>
      </w:r>
    </w:p>
    <w:p w14:paraId="6664BDE2" w14:textId="4B4A6E4E"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Второ, </w:t>
      </w:r>
      <w:r w:rsidRPr="00D144F4">
        <w:rPr>
          <w:rFonts w:ascii="Times New Roman" w:hAnsi="Times New Roman" w:cs="Times New Roman"/>
          <w:sz w:val="24"/>
          <w:szCs w:val="24"/>
        </w:rPr>
        <w:t>генерално</w:t>
      </w:r>
      <w:r w:rsidRPr="00A50042">
        <w:rPr>
          <w:rFonts w:ascii="Times New Roman" w:hAnsi="Times New Roman" w:cs="Times New Roman"/>
          <w:sz w:val="24"/>
          <w:szCs w:val="24"/>
          <w:lang w:val="ru-RU"/>
        </w:rPr>
        <w:t xml:space="preserve"> се претпоставува дека малку може да се направи во текот на посттретманската фаза за да се промени моделот на раст на пациентот. Вистина е дека многу пациенти кои завршиле ортодонтски третман можеби сè уште се во екот на пубертетскиот раст, а други можеби дури и не влегле во периодот на брз пубертетски раст.</w:t>
      </w:r>
      <w:r w:rsidR="00BD628C" w:rsidRPr="00A50042">
        <w:rPr>
          <w:rFonts w:ascii="Times New Roman" w:hAnsi="Times New Roman" w:cs="Times New Roman"/>
          <w:sz w:val="24"/>
          <w:szCs w:val="24"/>
          <w:lang w:val="ru-RU"/>
        </w:rPr>
        <w:t xml:space="preserve"> </w:t>
      </w:r>
      <w:r w:rsidRPr="00A50042">
        <w:rPr>
          <w:rFonts w:ascii="Times New Roman" w:hAnsi="Times New Roman" w:cs="Times New Roman"/>
          <w:sz w:val="24"/>
          <w:szCs w:val="24"/>
          <w:vertAlign w:val="superscript"/>
          <w:lang w:val="ru-RU"/>
        </w:rPr>
        <w:t>(27)</w:t>
      </w:r>
    </w:p>
    <w:p w14:paraId="41D57206" w14:textId="279647BA"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Дентофацијалните скелетни промени може да траат до </w:t>
      </w:r>
      <w:r w:rsidRPr="00D144F4">
        <w:rPr>
          <w:rFonts w:ascii="Times New Roman" w:hAnsi="Times New Roman" w:cs="Times New Roman"/>
          <w:sz w:val="24"/>
          <w:szCs w:val="24"/>
        </w:rPr>
        <w:t xml:space="preserve">наполнување на </w:t>
      </w:r>
      <w:r w:rsidRPr="00A50042">
        <w:rPr>
          <w:rFonts w:ascii="Times New Roman" w:hAnsi="Times New Roman" w:cs="Times New Roman"/>
          <w:sz w:val="24"/>
          <w:szCs w:val="24"/>
          <w:lang w:val="ru-RU"/>
        </w:rPr>
        <w:t xml:space="preserve">дваесет години кај некои луѓе. Студиите за раст на </w:t>
      </w:r>
      <w:r w:rsidRPr="00D144F4">
        <w:rPr>
          <w:rFonts w:ascii="Times New Roman" w:hAnsi="Times New Roman" w:cs="Times New Roman"/>
          <w:sz w:val="24"/>
          <w:szCs w:val="24"/>
          <w:lang w:val="en-US"/>
        </w:rPr>
        <w:t>Nanda</w:t>
      </w:r>
      <w:r w:rsidRPr="00A50042">
        <w:rPr>
          <w:rFonts w:ascii="Times New Roman" w:hAnsi="Times New Roman" w:cs="Times New Roman"/>
          <w:sz w:val="24"/>
          <w:szCs w:val="24"/>
          <w:lang w:val="ru-RU"/>
        </w:rPr>
        <w:t xml:space="preserve"> и </w:t>
      </w:r>
      <w:r w:rsidRPr="00D144F4">
        <w:rPr>
          <w:rFonts w:ascii="Times New Roman" w:hAnsi="Times New Roman" w:cs="Times New Roman"/>
          <w:sz w:val="24"/>
          <w:szCs w:val="24"/>
          <w:lang w:val="en-US"/>
        </w:rPr>
        <w:t>Behrents</w:t>
      </w:r>
      <w:r w:rsidRPr="00A50042">
        <w:rPr>
          <w:rFonts w:ascii="Times New Roman" w:hAnsi="Times New Roman" w:cs="Times New Roman"/>
          <w:sz w:val="24"/>
          <w:szCs w:val="24"/>
          <w:lang w:val="ru-RU"/>
        </w:rPr>
        <w:t xml:space="preserve"> покажале дека растот на скелетот на лицето и меките ткива продолжува дури и по 18-годишна возраст кај мажите. Дури и промената од 1 до 2 </w:t>
      </w:r>
      <w:r w:rsidRPr="00D144F4">
        <w:rPr>
          <w:rFonts w:ascii="Times New Roman" w:hAnsi="Times New Roman" w:cs="Times New Roman"/>
          <w:sz w:val="24"/>
          <w:szCs w:val="24"/>
          <w:lang w:val="en-US"/>
        </w:rPr>
        <w:t>mm</w:t>
      </w:r>
      <w:r w:rsidRPr="00A50042">
        <w:rPr>
          <w:rFonts w:ascii="Times New Roman" w:hAnsi="Times New Roman" w:cs="Times New Roman"/>
          <w:sz w:val="24"/>
          <w:szCs w:val="24"/>
          <w:lang w:val="ru-RU"/>
        </w:rPr>
        <w:t xml:space="preserve"> во текот на постпубертетските години може да има значително влијание врз долгорочната стабилност на резултатот од ортодонтскиот </w:t>
      </w:r>
      <w:r w:rsidR="00BD628C" w:rsidRPr="00A50042">
        <w:rPr>
          <w:rFonts w:ascii="Times New Roman" w:hAnsi="Times New Roman" w:cs="Times New Roman"/>
          <w:sz w:val="24"/>
          <w:szCs w:val="24"/>
          <w:lang w:val="ru-RU"/>
        </w:rPr>
        <w:t>третман.</w:t>
      </w:r>
      <w:r w:rsidR="00BD628C" w:rsidRPr="00A50042">
        <w:rPr>
          <w:rFonts w:ascii="Times New Roman" w:hAnsi="Times New Roman" w:cs="Times New Roman"/>
          <w:sz w:val="24"/>
          <w:szCs w:val="24"/>
          <w:vertAlign w:val="superscript"/>
          <w:lang w:val="ru-RU"/>
        </w:rPr>
        <w:t xml:space="preserve"> (</w:t>
      </w:r>
      <w:r w:rsidRPr="00A50042">
        <w:rPr>
          <w:rFonts w:ascii="Times New Roman" w:hAnsi="Times New Roman" w:cs="Times New Roman"/>
          <w:sz w:val="24"/>
          <w:szCs w:val="24"/>
          <w:vertAlign w:val="superscript"/>
          <w:lang w:val="ru-RU"/>
        </w:rPr>
        <w:t>28)</w:t>
      </w:r>
    </w:p>
    <w:p w14:paraId="348431BD"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Науката докажа</w:t>
      </w:r>
      <w:r w:rsidRPr="00D144F4">
        <w:rPr>
          <w:rFonts w:ascii="Times New Roman" w:hAnsi="Times New Roman" w:cs="Times New Roman"/>
          <w:sz w:val="24"/>
          <w:szCs w:val="24"/>
        </w:rPr>
        <w:t>ла</w:t>
      </w:r>
      <w:r w:rsidRPr="00A50042">
        <w:rPr>
          <w:rFonts w:ascii="Times New Roman" w:hAnsi="Times New Roman" w:cs="Times New Roman"/>
          <w:sz w:val="24"/>
          <w:szCs w:val="24"/>
          <w:lang w:val="ru-RU"/>
        </w:rPr>
        <w:t xml:space="preserve"> дека ништо во човечката морфологија не е</w:t>
      </w:r>
      <w:r w:rsidRPr="00D144F4">
        <w:rPr>
          <w:rFonts w:ascii="Times New Roman" w:hAnsi="Times New Roman" w:cs="Times New Roman"/>
          <w:sz w:val="24"/>
          <w:szCs w:val="24"/>
        </w:rPr>
        <w:t xml:space="preserve"> со</w:t>
      </w:r>
      <w:r w:rsidRPr="00A50042">
        <w:rPr>
          <w:rFonts w:ascii="Times New Roman" w:hAnsi="Times New Roman" w:cs="Times New Roman"/>
          <w:sz w:val="24"/>
          <w:szCs w:val="24"/>
          <w:lang w:val="ru-RU"/>
        </w:rPr>
        <w:t xml:space="preserve"> статична вредност. </w:t>
      </w:r>
      <w:r w:rsidRPr="00D144F4">
        <w:rPr>
          <w:rFonts w:ascii="Times New Roman" w:hAnsi="Times New Roman" w:cs="Times New Roman"/>
          <w:sz w:val="24"/>
          <w:szCs w:val="24"/>
          <w:lang w:val="en-US"/>
        </w:rPr>
        <w:t>Behrets</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во негов труд потенцира дека с</w:t>
      </w:r>
      <w:r w:rsidRPr="00A50042">
        <w:rPr>
          <w:rFonts w:ascii="Times New Roman" w:hAnsi="Times New Roman" w:cs="Times New Roman"/>
          <w:sz w:val="24"/>
          <w:szCs w:val="24"/>
          <w:lang w:val="ru-RU"/>
        </w:rPr>
        <w:t xml:space="preserve">тареењето како процес на динамични промени е исто така добро документирано. </w:t>
      </w:r>
      <w:r w:rsidRPr="00A50042">
        <w:rPr>
          <w:rFonts w:ascii="Times New Roman" w:hAnsi="Times New Roman" w:cs="Times New Roman"/>
          <w:sz w:val="24"/>
          <w:szCs w:val="24"/>
          <w:vertAlign w:val="superscript"/>
          <w:lang w:val="ru-RU"/>
        </w:rPr>
        <w:t>(28)</w:t>
      </w:r>
    </w:p>
    <w:p w14:paraId="4E74E62B"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Прашањето се поставува кога бараме долгорочна стабилност најверојатно значи</w:t>
      </w:r>
      <w:r w:rsidRPr="00D144F4">
        <w:rPr>
          <w:rFonts w:ascii="Times New Roman" w:hAnsi="Times New Roman" w:cs="Times New Roman"/>
          <w:sz w:val="24"/>
          <w:szCs w:val="24"/>
        </w:rPr>
        <w:t xml:space="preserve"> потребна е</w:t>
      </w:r>
      <w:r w:rsidRPr="00A50042">
        <w:rPr>
          <w:rFonts w:ascii="Times New Roman" w:hAnsi="Times New Roman" w:cs="Times New Roman"/>
          <w:sz w:val="24"/>
          <w:szCs w:val="24"/>
          <w:lang w:val="ru-RU"/>
        </w:rPr>
        <w:t xml:space="preserve"> долгороч</w:t>
      </w:r>
      <w:r w:rsidRPr="00D144F4">
        <w:rPr>
          <w:rFonts w:ascii="Times New Roman" w:hAnsi="Times New Roman" w:cs="Times New Roman"/>
          <w:sz w:val="24"/>
          <w:szCs w:val="24"/>
        </w:rPr>
        <w:t>н</w:t>
      </w:r>
      <w:r w:rsidRPr="00A50042">
        <w:rPr>
          <w:rFonts w:ascii="Times New Roman" w:hAnsi="Times New Roman" w:cs="Times New Roman"/>
          <w:sz w:val="24"/>
          <w:szCs w:val="24"/>
          <w:lang w:val="ru-RU"/>
        </w:rPr>
        <w:t>а ретенција</w:t>
      </w:r>
      <w:r w:rsidRPr="00D144F4">
        <w:rPr>
          <w:rFonts w:ascii="Times New Roman" w:hAnsi="Times New Roman" w:cs="Times New Roman"/>
          <w:sz w:val="24"/>
          <w:szCs w:val="24"/>
        </w:rPr>
        <w:t>,</w:t>
      </w:r>
      <w:r w:rsidRPr="00A50042">
        <w:rPr>
          <w:rFonts w:ascii="Times New Roman" w:hAnsi="Times New Roman" w:cs="Times New Roman"/>
          <w:sz w:val="24"/>
          <w:szCs w:val="24"/>
          <w:lang w:val="ru-RU"/>
        </w:rPr>
        <w:t xml:space="preserve"> со оглед на динамичкиот концепт наместо статички.</w:t>
      </w:r>
    </w:p>
    <w:p w14:paraId="75AED689" w14:textId="77777777" w:rsidR="00A370E9" w:rsidRPr="00A50042" w:rsidRDefault="00A370E9" w:rsidP="00A370E9">
      <w:pPr>
        <w:jc w:val="both"/>
        <w:rPr>
          <w:rFonts w:ascii="Times New Roman" w:hAnsi="Times New Roman" w:cs="Times New Roman"/>
          <w:sz w:val="24"/>
          <w:szCs w:val="24"/>
          <w:lang w:val="ru-RU"/>
        </w:rPr>
      </w:pPr>
    </w:p>
    <w:p w14:paraId="4F693A95" w14:textId="757DAFFF" w:rsidR="00A370E9" w:rsidRPr="00D144F4" w:rsidRDefault="00A370E9" w:rsidP="00A370E9">
      <w:pPr>
        <w:ind w:firstLine="720"/>
        <w:jc w:val="both"/>
        <w:rPr>
          <w:rFonts w:ascii="Times New Roman" w:hAnsi="Times New Roman" w:cs="Times New Roman"/>
          <w:b/>
          <w:color w:val="1F4E79" w:themeColor="accent1" w:themeShade="80"/>
          <w:sz w:val="24"/>
          <w:szCs w:val="24"/>
        </w:rPr>
      </w:pPr>
      <w:r w:rsidRPr="00A50042">
        <w:rPr>
          <w:rFonts w:ascii="Times New Roman" w:hAnsi="Times New Roman" w:cs="Times New Roman"/>
          <w:b/>
          <w:color w:val="1F4E79" w:themeColor="accent1" w:themeShade="80"/>
          <w:sz w:val="24"/>
          <w:szCs w:val="24"/>
          <w:lang w:val="ru-RU"/>
        </w:rPr>
        <w:t>2.</w:t>
      </w:r>
      <w:r w:rsidR="005972CE" w:rsidRPr="00A50042">
        <w:rPr>
          <w:rFonts w:ascii="Times New Roman" w:hAnsi="Times New Roman" w:cs="Times New Roman"/>
          <w:b/>
          <w:color w:val="1F4E79" w:themeColor="accent1" w:themeShade="80"/>
          <w:sz w:val="24"/>
          <w:szCs w:val="24"/>
          <w:lang w:val="ru-RU"/>
        </w:rPr>
        <w:t>4</w:t>
      </w:r>
      <w:r w:rsidRPr="00A50042">
        <w:rPr>
          <w:rFonts w:ascii="Times New Roman" w:hAnsi="Times New Roman" w:cs="Times New Roman"/>
          <w:b/>
          <w:color w:val="1F4E79" w:themeColor="accent1" w:themeShade="80"/>
          <w:sz w:val="24"/>
          <w:szCs w:val="24"/>
          <w:lang w:val="ru-RU"/>
        </w:rPr>
        <w:t xml:space="preserve"> </w:t>
      </w:r>
      <w:r w:rsidRPr="00D144F4">
        <w:rPr>
          <w:rFonts w:ascii="Times New Roman" w:hAnsi="Times New Roman" w:cs="Times New Roman"/>
          <w:b/>
          <w:color w:val="1F4E79" w:themeColor="accent1" w:themeShade="80"/>
          <w:sz w:val="24"/>
          <w:szCs w:val="24"/>
        </w:rPr>
        <w:t>Направи за ретенција</w:t>
      </w:r>
    </w:p>
    <w:p w14:paraId="12F946DD" w14:textId="77777777" w:rsidR="00A370E9" w:rsidRPr="00D144F4" w:rsidRDefault="00A370E9" w:rsidP="00A370E9">
      <w:pPr>
        <w:jc w:val="both"/>
        <w:rPr>
          <w:rFonts w:ascii="Times New Roman" w:hAnsi="Times New Roman" w:cs="Times New Roman"/>
          <w:b/>
          <w:sz w:val="24"/>
          <w:szCs w:val="24"/>
        </w:rPr>
      </w:pPr>
    </w:p>
    <w:p w14:paraId="002052DF" w14:textId="77777777"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rPr>
        <w:lastRenderedPageBreak/>
        <w:t xml:space="preserve">Студии на </w:t>
      </w:r>
      <w:r w:rsidRPr="00D144F4">
        <w:rPr>
          <w:rFonts w:ascii="Times New Roman" w:hAnsi="Times New Roman" w:cs="Times New Roman"/>
          <w:sz w:val="24"/>
          <w:szCs w:val="24"/>
          <w:lang w:val="en-US"/>
        </w:rPr>
        <w:t>Degirmenci</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Nimri</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Cerny</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Lee</w:t>
      </w:r>
      <w:r w:rsidRPr="00A50042">
        <w:rPr>
          <w:rFonts w:ascii="Times New Roman" w:hAnsi="Times New Roman" w:cs="Times New Roman"/>
          <w:sz w:val="24"/>
          <w:szCs w:val="24"/>
          <w:lang w:val="ru-RU"/>
        </w:rPr>
        <w:t>, истражувале различни модули на ретенција во споредба со стандардните жици со различни својства.</w:t>
      </w:r>
      <w:r w:rsidRPr="00A50042">
        <w:rPr>
          <w:rFonts w:ascii="Times New Roman" w:hAnsi="Times New Roman" w:cs="Times New Roman"/>
          <w:sz w:val="24"/>
          <w:szCs w:val="24"/>
          <w:vertAlign w:val="superscript"/>
          <w:lang w:val="ru-RU"/>
        </w:rPr>
        <w:t>(29-32)</w:t>
      </w:r>
    </w:p>
    <w:p w14:paraId="728E403C" w14:textId="7DE7F323" w:rsidR="00A370E9" w:rsidRPr="00810C60" w:rsidRDefault="00A370E9" w:rsidP="00810C60">
      <w:pPr>
        <w:ind w:firstLine="720"/>
        <w:jc w:val="both"/>
        <w:rPr>
          <w:rFonts w:ascii="Times New Roman" w:hAnsi="Times New Roman" w:cs="Times New Roman"/>
          <w:sz w:val="24"/>
          <w:szCs w:val="24"/>
        </w:rPr>
      </w:pPr>
      <w:r w:rsidRPr="00A50042">
        <w:rPr>
          <w:rFonts w:ascii="Times New Roman" w:hAnsi="Times New Roman" w:cs="Times New Roman"/>
          <w:sz w:val="24"/>
          <w:szCs w:val="24"/>
          <w:lang w:val="ru-RU"/>
        </w:rPr>
        <w:t>Во студии</w:t>
      </w:r>
      <w:r w:rsidRPr="00D144F4">
        <w:rPr>
          <w:rFonts w:ascii="Times New Roman" w:hAnsi="Times New Roman" w:cs="Times New Roman"/>
          <w:sz w:val="24"/>
          <w:szCs w:val="24"/>
        </w:rPr>
        <w:t xml:space="preserve"> Degirmenci Z, Ozsoy OP </w:t>
      </w:r>
      <w:r w:rsidRPr="00A50042">
        <w:rPr>
          <w:rFonts w:ascii="Times New Roman" w:hAnsi="Times New Roman" w:cs="Times New Roman"/>
          <w:sz w:val="24"/>
          <w:szCs w:val="24"/>
          <w:lang w:val="ru-RU"/>
        </w:rPr>
        <w:t xml:space="preserve">поврзани со фиксите ретејнери, истражувањата на ортодонтите веруваале дека единствениот начин да се одржи идеалната усогласеност по ортодонтскиот третман би претставувала форма на перманентна ретенција. Ова може да биде фиксен ретејнер бондиран во лингвалниот предел на </w:t>
      </w:r>
      <w:r w:rsidRPr="00D144F4">
        <w:rPr>
          <w:rFonts w:ascii="Times New Roman" w:hAnsi="Times New Roman" w:cs="Times New Roman"/>
          <w:sz w:val="24"/>
          <w:szCs w:val="24"/>
        </w:rPr>
        <w:t>антериорните</w:t>
      </w:r>
      <w:r w:rsidRPr="00A50042">
        <w:rPr>
          <w:rFonts w:ascii="Times New Roman" w:hAnsi="Times New Roman" w:cs="Times New Roman"/>
          <w:sz w:val="24"/>
          <w:szCs w:val="24"/>
          <w:lang w:val="ru-RU"/>
        </w:rPr>
        <w:t xml:space="preserve"> заби, оставен во устата подолг временски период.</w:t>
      </w:r>
      <w:r w:rsidR="00BD628C"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2</w:t>
      </w:r>
      <w:r w:rsidRPr="00D144F4">
        <w:rPr>
          <w:rFonts w:ascii="Times New Roman" w:hAnsi="Times New Roman" w:cs="Times New Roman"/>
          <w:sz w:val="24"/>
          <w:szCs w:val="24"/>
          <w:vertAlign w:val="superscript"/>
        </w:rPr>
        <w:t>9)</w:t>
      </w:r>
    </w:p>
    <w:p w14:paraId="5643208D" w14:textId="77777777" w:rsidR="00A370E9" w:rsidRPr="00A50042" w:rsidRDefault="00A370E9" w:rsidP="00A370E9">
      <w:pPr>
        <w:ind w:firstLine="720"/>
        <w:jc w:val="both"/>
        <w:rPr>
          <w:rFonts w:ascii="Times New Roman" w:hAnsi="Times New Roman" w:cs="Times New Roman"/>
          <w:b/>
          <w:color w:val="1F4E79" w:themeColor="accent1" w:themeShade="80"/>
          <w:sz w:val="24"/>
          <w:szCs w:val="24"/>
          <w:lang w:val="ru-RU"/>
        </w:rPr>
      </w:pPr>
    </w:p>
    <w:p w14:paraId="0D1ED365" w14:textId="77777777" w:rsidR="00810C60" w:rsidRPr="00A50042" w:rsidRDefault="00810C60" w:rsidP="00A370E9">
      <w:pPr>
        <w:ind w:firstLine="720"/>
        <w:jc w:val="both"/>
        <w:rPr>
          <w:rFonts w:ascii="Times New Roman" w:hAnsi="Times New Roman" w:cs="Times New Roman"/>
          <w:b/>
          <w:color w:val="1F4E79" w:themeColor="accent1" w:themeShade="80"/>
          <w:sz w:val="24"/>
          <w:szCs w:val="24"/>
          <w:lang w:val="ru-RU"/>
        </w:rPr>
      </w:pPr>
    </w:p>
    <w:p w14:paraId="154A25A1" w14:textId="77777777" w:rsidR="00810C60" w:rsidRPr="00A50042" w:rsidRDefault="00810C60" w:rsidP="00A370E9">
      <w:pPr>
        <w:ind w:firstLine="720"/>
        <w:jc w:val="both"/>
        <w:rPr>
          <w:rFonts w:ascii="Times New Roman" w:hAnsi="Times New Roman" w:cs="Times New Roman"/>
          <w:b/>
          <w:color w:val="1F4E79" w:themeColor="accent1" w:themeShade="80"/>
          <w:sz w:val="24"/>
          <w:szCs w:val="24"/>
          <w:lang w:val="ru-RU"/>
        </w:rPr>
      </w:pPr>
    </w:p>
    <w:p w14:paraId="7DAED1EF" w14:textId="77777777" w:rsidR="00810C60" w:rsidRPr="00A50042" w:rsidRDefault="00810C60" w:rsidP="00A370E9">
      <w:pPr>
        <w:ind w:firstLine="720"/>
        <w:jc w:val="both"/>
        <w:rPr>
          <w:rFonts w:ascii="Times New Roman" w:hAnsi="Times New Roman" w:cs="Times New Roman"/>
          <w:b/>
          <w:color w:val="1F4E79" w:themeColor="accent1" w:themeShade="80"/>
          <w:sz w:val="24"/>
          <w:szCs w:val="24"/>
          <w:lang w:val="ru-RU"/>
        </w:rPr>
      </w:pPr>
    </w:p>
    <w:p w14:paraId="6844AAA5" w14:textId="58924005" w:rsidR="00A370E9" w:rsidRPr="00A50042" w:rsidRDefault="00A370E9" w:rsidP="00A370E9">
      <w:pPr>
        <w:ind w:firstLine="720"/>
        <w:jc w:val="both"/>
        <w:rPr>
          <w:rFonts w:ascii="Times New Roman" w:hAnsi="Times New Roman" w:cs="Times New Roman"/>
          <w:b/>
          <w:color w:val="1F4E79" w:themeColor="accent1" w:themeShade="80"/>
          <w:sz w:val="24"/>
          <w:szCs w:val="24"/>
          <w:lang w:val="ru-RU"/>
        </w:rPr>
      </w:pPr>
      <w:r w:rsidRPr="00A50042">
        <w:rPr>
          <w:rFonts w:ascii="Times New Roman" w:hAnsi="Times New Roman" w:cs="Times New Roman"/>
          <w:b/>
          <w:color w:val="1F4E79" w:themeColor="accent1" w:themeShade="80"/>
          <w:sz w:val="24"/>
          <w:szCs w:val="24"/>
          <w:lang w:val="ru-RU"/>
        </w:rPr>
        <w:t>2.</w:t>
      </w:r>
      <w:r w:rsidR="005972CE" w:rsidRPr="00A50042">
        <w:rPr>
          <w:rFonts w:ascii="Times New Roman" w:hAnsi="Times New Roman" w:cs="Times New Roman"/>
          <w:b/>
          <w:color w:val="1F4E79" w:themeColor="accent1" w:themeShade="80"/>
          <w:sz w:val="24"/>
          <w:szCs w:val="24"/>
          <w:lang w:val="ru-RU"/>
        </w:rPr>
        <w:t>4</w:t>
      </w:r>
      <w:r w:rsidRPr="00A50042">
        <w:rPr>
          <w:rFonts w:ascii="Times New Roman" w:hAnsi="Times New Roman" w:cs="Times New Roman"/>
          <w:b/>
          <w:color w:val="1F4E79" w:themeColor="accent1" w:themeShade="80"/>
          <w:sz w:val="24"/>
          <w:szCs w:val="24"/>
          <w:lang w:val="ru-RU"/>
        </w:rPr>
        <w:t>.1 Фиксни ретејнери</w:t>
      </w:r>
    </w:p>
    <w:p w14:paraId="2D536B96" w14:textId="77777777" w:rsidR="00A370E9" w:rsidRPr="00A50042" w:rsidRDefault="00A370E9" w:rsidP="00A370E9">
      <w:pPr>
        <w:jc w:val="both"/>
        <w:rPr>
          <w:rFonts w:ascii="Times New Roman" w:hAnsi="Times New Roman" w:cs="Times New Roman"/>
          <w:sz w:val="24"/>
          <w:szCs w:val="24"/>
          <w:lang w:val="ru-RU"/>
        </w:rPr>
      </w:pPr>
    </w:p>
    <w:p w14:paraId="745325B1"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lang w:val="en-US"/>
        </w:rPr>
        <w:t>Naraghi</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и сор. истражувале како да се спречи рецидив на заби третирани со фиксни ортодонтски апарати.</w:t>
      </w:r>
      <w:r w:rsidRPr="00D144F4">
        <w:rPr>
          <w:sz w:val="24"/>
          <w:szCs w:val="24"/>
        </w:rPr>
        <w:t xml:space="preserve"> </w:t>
      </w:r>
      <w:r w:rsidRPr="00D144F4">
        <w:rPr>
          <w:rFonts w:ascii="Times New Roman" w:hAnsi="Times New Roman" w:cs="Times New Roman"/>
          <w:sz w:val="24"/>
          <w:szCs w:val="24"/>
          <w:vertAlign w:val="superscript"/>
        </w:rPr>
        <w:t>(</w:t>
      </w:r>
      <w:r>
        <w:rPr>
          <w:rFonts w:ascii="Times New Roman" w:hAnsi="Times New Roman" w:cs="Times New Roman"/>
          <w:sz w:val="24"/>
          <w:szCs w:val="24"/>
          <w:vertAlign w:val="superscript"/>
          <w:lang w:val="en-GB"/>
        </w:rPr>
        <w:t>3</w:t>
      </w:r>
      <w:r w:rsidRPr="00D144F4">
        <w:rPr>
          <w:rFonts w:ascii="Times New Roman" w:hAnsi="Times New Roman" w:cs="Times New Roman"/>
          <w:sz w:val="24"/>
          <w:szCs w:val="24"/>
          <w:vertAlign w:val="superscript"/>
        </w:rPr>
        <w:t>3)</w:t>
      </w:r>
      <w:r w:rsidRPr="00D144F4">
        <w:rPr>
          <w:rFonts w:ascii="Times New Roman" w:hAnsi="Times New Roman" w:cs="Times New Roman"/>
          <w:sz w:val="24"/>
          <w:szCs w:val="24"/>
        </w:rPr>
        <w:t xml:space="preserve"> </w:t>
      </w:r>
    </w:p>
    <w:p w14:paraId="34D9ED17" w14:textId="77777777" w:rsidR="00A370E9" w:rsidRPr="00A50042" w:rsidRDefault="00A370E9" w:rsidP="00A370E9">
      <w:pPr>
        <w:jc w:val="both"/>
        <w:rPr>
          <w:rFonts w:ascii="Times New Roman" w:hAnsi="Times New Roman" w:cs="Times New Roman"/>
          <w:sz w:val="24"/>
          <w:szCs w:val="24"/>
          <w:lang w:val="ru-RU"/>
        </w:rPr>
      </w:pPr>
      <w:r w:rsidRPr="00D144F4">
        <w:rPr>
          <w:rFonts w:ascii="Times New Roman" w:hAnsi="Times New Roman" w:cs="Times New Roman"/>
          <w:sz w:val="24"/>
          <w:szCs w:val="24"/>
          <w:lang w:val="en-US"/>
        </w:rPr>
        <w:t xml:space="preserve"> </w:t>
      </w:r>
      <w:r w:rsidRPr="00D144F4">
        <w:rPr>
          <w:rFonts w:ascii="Times New Roman" w:hAnsi="Times New Roman" w:cs="Times New Roman"/>
          <w:sz w:val="24"/>
          <w:szCs w:val="24"/>
          <w:lang w:val="en-US"/>
        </w:rPr>
        <w:tab/>
      </w:r>
      <w:r w:rsidRPr="00A50042">
        <w:rPr>
          <w:rFonts w:ascii="Times New Roman" w:hAnsi="Times New Roman" w:cs="Times New Roman"/>
          <w:sz w:val="24"/>
          <w:szCs w:val="24"/>
          <w:lang w:val="ru-RU"/>
        </w:rPr>
        <w:t xml:space="preserve">Во една лингитудинална студија од </w:t>
      </w:r>
      <w:r w:rsidRPr="00D144F4">
        <w:rPr>
          <w:rFonts w:ascii="Times New Roman" w:hAnsi="Times New Roman" w:cs="Times New Roman"/>
          <w:sz w:val="24"/>
          <w:szCs w:val="24"/>
          <w:lang w:val="en-US"/>
        </w:rPr>
        <w:t>Zachrisson</w:t>
      </w:r>
      <w:r w:rsidRPr="00A50042">
        <w:rPr>
          <w:rFonts w:ascii="Times New Roman" w:hAnsi="Times New Roman" w:cs="Times New Roman"/>
          <w:sz w:val="24"/>
          <w:szCs w:val="24"/>
          <w:lang w:val="ru-RU"/>
        </w:rPr>
        <w:t>, избраниот бондиран ретејнер претставувал тројно-плетна жица бондирана за сите антериорни заби. Периодот на следење од 20 години заклучи</w:t>
      </w:r>
      <w:r w:rsidRPr="00D144F4">
        <w:rPr>
          <w:rFonts w:ascii="Times New Roman" w:hAnsi="Times New Roman" w:cs="Times New Roman"/>
          <w:sz w:val="24"/>
          <w:szCs w:val="24"/>
        </w:rPr>
        <w:t>л</w:t>
      </w:r>
      <w:r w:rsidRPr="00A50042">
        <w:rPr>
          <w:rFonts w:ascii="Times New Roman" w:hAnsi="Times New Roman" w:cs="Times New Roman"/>
          <w:sz w:val="24"/>
          <w:szCs w:val="24"/>
          <w:lang w:val="ru-RU"/>
        </w:rPr>
        <w:t xml:space="preserve"> дека 5-плетните жици од 0,0215 инчи покажуваат подобри резултати врз основа на стапките на неуспех и подобро служат за стабилноста забележана на контролните прегледи на кои се следела терапијата.</w:t>
      </w:r>
      <w:r w:rsidRPr="00A50042">
        <w:rPr>
          <w:rFonts w:ascii="Times New Roman" w:hAnsi="Times New Roman" w:cs="Times New Roman"/>
          <w:sz w:val="24"/>
          <w:szCs w:val="24"/>
          <w:vertAlign w:val="superscript"/>
          <w:lang w:val="ru-RU"/>
        </w:rPr>
        <w:t>(34)</w:t>
      </w:r>
    </w:p>
    <w:p w14:paraId="27695383"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Во 2011 година, лонгитудинална проспективна рандомизирана студија била спроведена од </w:t>
      </w:r>
      <w:r w:rsidRPr="00D144F4">
        <w:rPr>
          <w:rFonts w:ascii="Times New Roman" w:hAnsi="Times New Roman" w:cs="Times New Roman"/>
          <w:sz w:val="24"/>
          <w:szCs w:val="24"/>
          <w:lang w:val="en-US"/>
        </w:rPr>
        <w:t>Andrea</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Scribante</w:t>
      </w:r>
      <w:r w:rsidRPr="00A50042">
        <w:rPr>
          <w:rFonts w:ascii="Times New Roman" w:hAnsi="Times New Roman" w:cs="Times New Roman"/>
          <w:sz w:val="24"/>
          <w:szCs w:val="24"/>
          <w:lang w:val="ru-RU"/>
        </w:rPr>
        <w:t>, во која би</w:t>
      </w:r>
      <w:r w:rsidRPr="00D144F4">
        <w:rPr>
          <w:rFonts w:ascii="Times New Roman" w:hAnsi="Times New Roman" w:cs="Times New Roman"/>
          <w:sz w:val="24"/>
          <w:szCs w:val="24"/>
        </w:rPr>
        <w:t>ла</w:t>
      </w:r>
      <w:r w:rsidRPr="00A50042">
        <w:rPr>
          <w:rFonts w:ascii="Times New Roman" w:hAnsi="Times New Roman" w:cs="Times New Roman"/>
          <w:sz w:val="24"/>
          <w:szCs w:val="24"/>
          <w:lang w:val="ru-RU"/>
        </w:rPr>
        <w:t xml:space="preserve"> направена клиничка споредба помеѓу повеќежичните жици и композитните шини засилени со стаклени влакна со директно бондирање. Тие не откриле статистички значајна разлика помеѓу двата типа на фиксни ретејнери во однос на стабилноста. Но, записите од визуелната аналогна скала (</w:t>
      </w:r>
      <w:r w:rsidRPr="00D144F4">
        <w:rPr>
          <w:rFonts w:ascii="Times New Roman" w:hAnsi="Times New Roman" w:cs="Times New Roman"/>
          <w:sz w:val="24"/>
          <w:szCs w:val="24"/>
          <w:lang w:val="en-US"/>
        </w:rPr>
        <w:t>VAS</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креирана од авторите </w:t>
      </w:r>
      <w:r w:rsidRPr="00D144F4">
        <w:rPr>
          <w:rFonts w:ascii="Times New Roman" w:hAnsi="Times New Roman" w:cs="Times New Roman"/>
          <w:sz w:val="24"/>
          <w:szCs w:val="24"/>
          <w:lang w:val="en-US"/>
        </w:rPr>
        <w:t>Scribante</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Sfondrini</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Brogii</w:t>
      </w:r>
      <w:r w:rsidRPr="00D144F4">
        <w:rPr>
          <w:rFonts w:ascii="Times New Roman" w:hAnsi="Times New Roman" w:cs="Times New Roman"/>
          <w:sz w:val="24"/>
          <w:szCs w:val="24"/>
        </w:rPr>
        <w:t>,</w:t>
      </w:r>
      <w:r w:rsidRPr="00A50042">
        <w:rPr>
          <w:rFonts w:ascii="Times New Roman" w:hAnsi="Times New Roman" w:cs="Times New Roman"/>
          <w:sz w:val="24"/>
          <w:szCs w:val="24"/>
          <w:lang w:val="ru-RU"/>
        </w:rPr>
        <w:t xml:space="preserve"> покажале дека естетскиот резултат е значително повисок за полиетиленските ретејен</w:t>
      </w:r>
      <w:r w:rsidRPr="00D144F4">
        <w:rPr>
          <w:rFonts w:ascii="Times New Roman" w:hAnsi="Times New Roman" w:cs="Times New Roman"/>
          <w:sz w:val="24"/>
          <w:szCs w:val="24"/>
        </w:rPr>
        <w:t>е</w:t>
      </w:r>
      <w:r w:rsidRPr="00A50042">
        <w:rPr>
          <w:rFonts w:ascii="Times New Roman" w:hAnsi="Times New Roman" w:cs="Times New Roman"/>
          <w:sz w:val="24"/>
          <w:szCs w:val="24"/>
          <w:lang w:val="ru-RU"/>
        </w:rPr>
        <w:t>ри кои се зајакнати</w:t>
      </w:r>
      <w:r w:rsidRPr="00D144F4">
        <w:rPr>
          <w:rFonts w:ascii="Times New Roman" w:hAnsi="Times New Roman" w:cs="Times New Roman"/>
          <w:sz w:val="24"/>
          <w:szCs w:val="24"/>
        </w:rPr>
        <w:t xml:space="preserve"> со смолест материјал</w:t>
      </w:r>
      <w:r w:rsidRPr="00A50042">
        <w:rPr>
          <w:rFonts w:ascii="Times New Roman" w:hAnsi="Times New Roman" w:cs="Times New Roman"/>
          <w:sz w:val="24"/>
          <w:szCs w:val="24"/>
          <w:lang w:val="ru-RU"/>
        </w:rPr>
        <w:t xml:space="preserve"> како лента</w:t>
      </w:r>
      <w:r w:rsidRPr="00D144F4">
        <w:rPr>
          <w:rFonts w:ascii="Times New Roman" w:hAnsi="Times New Roman" w:cs="Times New Roman"/>
          <w:sz w:val="24"/>
          <w:szCs w:val="24"/>
        </w:rPr>
        <w:t>.</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3</w:t>
      </w:r>
      <w:r w:rsidRPr="00D144F4">
        <w:rPr>
          <w:rFonts w:ascii="Times New Roman" w:hAnsi="Times New Roman" w:cs="Times New Roman"/>
          <w:sz w:val="24"/>
          <w:szCs w:val="24"/>
          <w:vertAlign w:val="superscript"/>
        </w:rPr>
        <w:t>5)</w:t>
      </w:r>
      <w:r w:rsidRPr="00A50042">
        <w:rPr>
          <w:rFonts w:ascii="Times New Roman" w:hAnsi="Times New Roman" w:cs="Times New Roman"/>
          <w:sz w:val="24"/>
          <w:szCs w:val="24"/>
          <w:lang w:val="ru-RU"/>
        </w:rPr>
        <w:t xml:space="preserve"> </w:t>
      </w:r>
    </w:p>
    <w:p w14:paraId="0EB59F5C"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Во 2012 година од страна на </w:t>
      </w:r>
      <w:r w:rsidRPr="00D144F4">
        <w:rPr>
          <w:rFonts w:ascii="Times New Roman" w:hAnsi="Times New Roman" w:cs="Times New Roman"/>
          <w:sz w:val="24"/>
          <w:szCs w:val="24"/>
          <w:lang w:val="en-US"/>
        </w:rPr>
        <w:t>Bajsal</w:t>
      </w:r>
      <w:r w:rsidRPr="00A50042">
        <w:rPr>
          <w:rFonts w:ascii="Times New Roman" w:hAnsi="Times New Roman" w:cs="Times New Roman"/>
          <w:sz w:val="24"/>
          <w:szCs w:val="24"/>
          <w:lang w:val="ru-RU"/>
        </w:rPr>
        <w:t xml:space="preserve"> А. и неговите колеги била спроведена </w:t>
      </w:r>
      <w:r w:rsidRPr="00D144F4">
        <w:rPr>
          <w:rFonts w:ascii="Times New Roman" w:hAnsi="Times New Roman" w:cs="Times New Roman"/>
          <w:sz w:val="24"/>
          <w:szCs w:val="24"/>
        </w:rPr>
        <w:t xml:space="preserve">компаративна </w:t>
      </w:r>
      <w:r w:rsidRPr="00A50042">
        <w:rPr>
          <w:rFonts w:ascii="Times New Roman" w:hAnsi="Times New Roman" w:cs="Times New Roman"/>
          <w:sz w:val="24"/>
          <w:szCs w:val="24"/>
          <w:lang w:val="ru-RU"/>
        </w:rPr>
        <w:t>студија на три различни ортодонтски жици за изработка на бондирани лингвални ретејнери. Тие споредиле 5-плет</w:t>
      </w:r>
      <w:r w:rsidRPr="00D144F4">
        <w:rPr>
          <w:rFonts w:ascii="Times New Roman" w:hAnsi="Times New Roman" w:cs="Times New Roman"/>
          <w:sz w:val="24"/>
          <w:szCs w:val="24"/>
        </w:rPr>
        <w:t>е</w:t>
      </w:r>
      <w:r w:rsidRPr="00A50042">
        <w:rPr>
          <w:rFonts w:ascii="Times New Roman" w:hAnsi="Times New Roman" w:cs="Times New Roman"/>
          <w:sz w:val="24"/>
          <w:szCs w:val="24"/>
          <w:lang w:val="ru-RU"/>
        </w:rPr>
        <w:t>на жица од 0,0215 инчи (</w:t>
      </w:r>
      <w:r w:rsidRPr="00D144F4">
        <w:rPr>
          <w:rFonts w:ascii="Times New Roman" w:hAnsi="Times New Roman" w:cs="Times New Roman"/>
          <w:sz w:val="24"/>
          <w:szCs w:val="24"/>
          <w:lang w:val="en-US"/>
        </w:rPr>
        <w:t>PentaOne</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Masel</w:t>
      </w:r>
      <w:r w:rsidRPr="00A50042">
        <w:rPr>
          <w:rFonts w:ascii="Times New Roman" w:hAnsi="Times New Roman" w:cs="Times New Roman"/>
          <w:sz w:val="24"/>
          <w:szCs w:val="24"/>
          <w:lang w:val="ru-RU"/>
        </w:rPr>
        <w:t xml:space="preserve">; група </w:t>
      </w:r>
      <w:r w:rsidRPr="00D144F4">
        <w:rPr>
          <w:rFonts w:ascii="Times New Roman" w:hAnsi="Times New Roman" w:cs="Times New Roman"/>
          <w:sz w:val="24"/>
          <w:szCs w:val="24"/>
          <w:lang w:val="en-US"/>
        </w:rPr>
        <w:t>I</w:t>
      </w:r>
      <w:r w:rsidRPr="00A50042">
        <w:rPr>
          <w:rFonts w:ascii="Times New Roman" w:hAnsi="Times New Roman" w:cs="Times New Roman"/>
          <w:sz w:val="24"/>
          <w:szCs w:val="24"/>
          <w:lang w:val="ru-RU"/>
        </w:rPr>
        <w:t>), 0,016 × 0,022 инчи супермека 8-плет</w:t>
      </w:r>
      <w:r w:rsidRPr="00D144F4">
        <w:rPr>
          <w:rFonts w:ascii="Times New Roman" w:hAnsi="Times New Roman" w:cs="Times New Roman"/>
          <w:sz w:val="24"/>
          <w:szCs w:val="24"/>
        </w:rPr>
        <w:t>е</w:t>
      </w:r>
      <w:r w:rsidRPr="00A50042">
        <w:rPr>
          <w:rFonts w:ascii="Times New Roman" w:hAnsi="Times New Roman" w:cs="Times New Roman"/>
          <w:sz w:val="24"/>
          <w:szCs w:val="24"/>
          <w:lang w:val="ru-RU"/>
        </w:rPr>
        <w:t>на жица (</w:t>
      </w:r>
      <w:r w:rsidRPr="00D144F4">
        <w:rPr>
          <w:rFonts w:ascii="Times New Roman" w:hAnsi="Times New Roman" w:cs="Times New Roman"/>
          <w:sz w:val="24"/>
          <w:szCs w:val="24"/>
          <w:lang w:val="en-US"/>
        </w:rPr>
        <w:t>Bond</w:t>
      </w:r>
      <w:r w:rsidRPr="00A50042">
        <w:rPr>
          <w:rFonts w:ascii="Times New Roman" w:hAnsi="Times New Roman" w:cs="Times New Roman"/>
          <w:sz w:val="24"/>
          <w:szCs w:val="24"/>
          <w:lang w:val="ru-RU"/>
        </w:rPr>
        <w:t>-</w:t>
      </w:r>
      <w:r w:rsidRPr="00D144F4">
        <w:rPr>
          <w:rFonts w:ascii="Times New Roman" w:hAnsi="Times New Roman" w:cs="Times New Roman"/>
          <w:sz w:val="24"/>
          <w:szCs w:val="24"/>
          <w:lang w:val="en-US"/>
        </w:rPr>
        <w:t>A</w:t>
      </w:r>
      <w:r w:rsidRPr="00A50042">
        <w:rPr>
          <w:rFonts w:ascii="Times New Roman" w:hAnsi="Times New Roman" w:cs="Times New Roman"/>
          <w:sz w:val="24"/>
          <w:szCs w:val="24"/>
          <w:lang w:val="ru-RU"/>
        </w:rPr>
        <w:t>-</w:t>
      </w:r>
      <w:r w:rsidRPr="00D144F4">
        <w:rPr>
          <w:rFonts w:ascii="Times New Roman" w:hAnsi="Times New Roman" w:cs="Times New Roman"/>
          <w:sz w:val="24"/>
          <w:szCs w:val="24"/>
          <w:lang w:val="en-US"/>
        </w:rPr>
        <w:t>Braid</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Reliance</w:t>
      </w:r>
      <w:r w:rsidRPr="00A50042">
        <w:rPr>
          <w:rFonts w:ascii="Times New Roman" w:hAnsi="Times New Roman" w:cs="Times New Roman"/>
          <w:sz w:val="24"/>
          <w:szCs w:val="24"/>
          <w:lang w:val="ru-RU"/>
        </w:rPr>
        <w:t xml:space="preserve">; група </w:t>
      </w:r>
      <w:r w:rsidRPr="00D144F4">
        <w:rPr>
          <w:rFonts w:ascii="Times New Roman" w:hAnsi="Times New Roman" w:cs="Times New Roman"/>
          <w:sz w:val="24"/>
          <w:szCs w:val="24"/>
          <w:lang w:val="en-US"/>
        </w:rPr>
        <w:t>II</w:t>
      </w:r>
      <w:r w:rsidRPr="00A50042">
        <w:rPr>
          <w:rFonts w:ascii="Times New Roman" w:hAnsi="Times New Roman" w:cs="Times New Roman"/>
          <w:sz w:val="24"/>
          <w:szCs w:val="24"/>
          <w:lang w:val="ru-RU"/>
        </w:rPr>
        <w:t>) и 0,0195-инчна супермека 8-плет</w:t>
      </w:r>
      <w:r w:rsidRPr="00D144F4">
        <w:rPr>
          <w:rFonts w:ascii="Times New Roman" w:hAnsi="Times New Roman" w:cs="Times New Roman"/>
          <w:sz w:val="24"/>
          <w:szCs w:val="24"/>
        </w:rPr>
        <w:t>е</w:t>
      </w:r>
      <w:r w:rsidRPr="00A50042">
        <w:rPr>
          <w:rFonts w:ascii="Times New Roman" w:hAnsi="Times New Roman" w:cs="Times New Roman"/>
          <w:sz w:val="24"/>
          <w:szCs w:val="24"/>
          <w:lang w:val="ru-RU"/>
        </w:rPr>
        <w:t>на жица (</w:t>
      </w:r>
      <w:r w:rsidRPr="00D144F4">
        <w:rPr>
          <w:rFonts w:ascii="Times New Roman" w:hAnsi="Times New Roman" w:cs="Times New Roman"/>
          <w:sz w:val="24"/>
          <w:szCs w:val="24"/>
          <w:lang w:val="en-US"/>
        </w:rPr>
        <w:t>Respond</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Ormco</w:t>
      </w:r>
      <w:r w:rsidRPr="00A50042">
        <w:rPr>
          <w:rFonts w:ascii="Times New Roman" w:hAnsi="Times New Roman" w:cs="Times New Roman"/>
          <w:sz w:val="24"/>
          <w:szCs w:val="24"/>
          <w:lang w:val="ru-RU"/>
        </w:rPr>
        <w:t xml:space="preserve">; група </w:t>
      </w:r>
      <w:r w:rsidRPr="00D144F4">
        <w:rPr>
          <w:rFonts w:ascii="Times New Roman" w:hAnsi="Times New Roman" w:cs="Times New Roman"/>
          <w:sz w:val="24"/>
          <w:szCs w:val="24"/>
          <w:lang w:val="en-US"/>
        </w:rPr>
        <w:t>III</w:t>
      </w:r>
      <w:r w:rsidRPr="00A50042">
        <w:rPr>
          <w:rFonts w:ascii="Times New Roman" w:hAnsi="Times New Roman" w:cs="Times New Roman"/>
          <w:sz w:val="24"/>
          <w:szCs w:val="24"/>
          <w:lang w:val="ru-RU"/>
        </w:rPr>
        <w:t>).</w:t>
      </w:r>
    </w:p>
    <w:p w14:paraId="68AF4CEF"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Студијата била направена за да се тестира силата на одвојување, деформацијата и модулот на фрактура. Тие не вклучуваат пародонтални вредности како акумулација на </w:t>
      </w:r>
      <w:r w:rsidRPr="00D144F4">
        <w:rPr>
          <w:rFonts w:ascii="Times New Roman" w:hAnsi="Times New Roman" w:cs="Times New Roman"/>
          <w:sz w:val="24"/>
          <w:szCs w:val="24"/>
        </w:rPr>
        <w:t xml:space="preserve">дентален </w:t>
      </w:r>
      <w:r w:rsidRPr="00A50042">
        <w:rPr>
          <w:rFonts w:ascii="Times New Roman" w:hAnsi="Times New Roman" w:cs="Times New Roman"/>
          <w:sz w:val="24"/>
          <w:szCs w:val="24"/>
          <w:lang w:val="ru-RU"/>
        </w:rPr>
        <w:t xml:space="preserve">плак, гингивално крварење, длабочина на џебот и интерканинска ширина. Тие заклучиле дека силата на одвојување и модулот на фрактура се слични за сите жици, но поголеми деформации се забележани кај супермеки жици. Силата на извлекување на жицата била значително поголема за </w:t>
      </w:r>
      <w:r w:rsidRPr="00D144F4">
        <w:rPr>
          <w:rFonts w:ascii="Times New Roman" w:hAnsi="Times New Roman" w:cs="Times New Roman"/>
          <w:sz w:val="24"/>
          <w:szCs w:val="24"/>
        </w:rPr>
        <w:t xml:space="preserve">5-плетена </w:t>
      </w:r>
      <w:r w:rsidRPr="00A50042">
        <w:rPr>
          <w:rFonts w:ascii="Times New Roman" w:hAnsi="Times New Roman" w:cs="Times New Roman"/>
          <w:sz w:val="24"/>
          <w:szCs w:val="24"/>
          <w:lang w:val="ru-RU"/>
        </w:rPr>
        <w:t xml:space="preserve">коаксијалната жица отколку за другите тестирани жици. </w:t>
      </w:r>
      <w:r w:rsidRPr="00D144F4">
        <w:rPr>
          <w:rFonts w:ascii="Times New Roman" w:hAnsi="Times New Roman" w:cs="Times New Roman"/>
          <w:sz w:val="24"/>
          <w:szCs w:val="24"/>
          <w:lang w:val="en-US"/>
        </w:rPr>
        <w:t>Baysal</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и </w:t>
      </w:r>
      <w:r w:rsidRPr="00D144F4">
        <w:rPr>
          <w:rFonts w:ascii="Times New Roman" w:hAnsi="Times New Roman" w:cs="Times New Roman"/>
          <w:sz w:val="24"/>
          <w:szCs w:val="24"/>
          <w:lang w:val="en-US"/>
        </w:rPr>
        <w:t>Uysal</w:t>
      </w:r>
      <w:r w:rsidRPr="00D144F4">
        <w:rPr>
          <w:rFonts w:ascii="Times New Roman" w:hAnsi="Times New Roman" w:cs="Times New Roman"/>
          <w:sz w:val="24"/>
          <w:szCs w:val="24"/>
        </w:rPr>
        <w:t xml:space="preserve"> во нивно истражување заклучиле дека к</w:t>
      </w:r>
      <w:r w:rsidRPr="00A50042">
        <w:rPr>
          <w:rFonts w:ascii="Times New Roman" w:hAnsi="Times New Roman" w:cs="Times New Roman"/>
          <w:sz w:val="24"/>
          <w:szCs w:val="24"/>
          <w:lang w:val="ru-RU"/>
        </w:rPr>
        <w:t>оаксијалните жици со пет жици се предложени за употреба за</w:t>
      </w:r>
      <w:r w:rsidRPr="00D144F4">
        <w:rPr>
          <w:sz w:val="24"/>
          <w:szCs w:val="24"/>
        </w:rPr>
        <w:t xml:space="preserve"> </w:t>
      </w:r>
      <w:r w:rsidRPr="00A50042">
        <w:rPr>
          <w:rFonts w:ascii="Times New Roman" w:hAnsi="Times New Roman" w:cs="Times New Roman"/>
          <w:sz w:val="24"/>
          <w:szCs w:val="24"/>
          <w:lang w:val="ru-RU"/>
        </w:rPr>
        <w:t>бондирани лингвални ретејнери.</w:t>
      </w:r>
      <w:r w:rsidRPr="00A50042">
        <w:rPr>
          <w:rFonts w:ascii="Times New Roman" w:hAnsi="Times New Roman" w:cs="Times New Roman"/>
          <w:sz w:val="24"/>
          <w:szCs w:val="24"/>
          <w:vertAlign w:val="superscript"/>
          <w:lang w:val="ru-RU"/>
        </w:rPr>
        <w:t>(36)</w:t>
      </w:r>
    </w:p>
    <w:p w14:paraId="282755BA"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Исто така во 2011 година </w:t>
      </w:r>
      <w:r w:rsidRPr="00D144F4">
        <w:rPr>
          <w:rFonts w:ascii="Times New Roman" w:hAnsi="Times New Roman" w:cs="Times New Roman"/>
          <w:sz w:val="24"/>
          <w:szCs w:val="24"/>
        </w:rPr>
        <w:t>била изведена компаративна</w:t>
      </w:r>
      <w:r w:rsidRPr="00A50042">
        <w:rPr>
          <w:rFonts w:ascii="Times New Roman" w:hAnsi="Times New Roman" w:cs="Times New Roman"/>
          <w:sz w:val="24"/>
          <w:szCs w:val="24"/>
          <w:lang w:val="ru-RU"/>
        </w:rPr>
        <w:t xml:space="preserve"> студија на периодонтални параметри по употреба на ортодонтски повеќе-плетни жичани ретејнери и модифицирани ретејнери од </w:t>
      </w:r>
      <w:r w:rsidRPr="00D144F4">
        <w:rPr>
          <w:rFonts w:ascii="Times New Roman" w:hAnsi="Times New Roman" w:cs="Times New Roman"/>
          <w:sz w:val="24"/>
          <w:szCs w:val="24"/>
          <w:lang w:val="en-US"/>
        </w:rPr>
        <w:t>Lukiantchuki</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M</w:t>
      </w:r>
      <w:r w:rsidRPr="00A50042">
        <w:rPr>
          <w:rFonts w:ascii="Times New Roman" w:hAnsi="Times New Roman" w:cs="Times New Roman"/>
          <w:sz w:val="24"/>
          <w:szCs w:val="24"/>
          <w:lang w:val="ru-RU"/>
        </w:rPr>
        <w:t>.</w:t>
      </w:r>
      <w:r w:rsidRPr="00A50042">
        <w:rPr>
          <w:rFonts w:ascii="Times New Roman" w:hAnsi="Times New Roman" w:cs="Times New Roman"/>
          <w:sz w:val="24"/>
          <w:szCs w:val="24"/>
          <w:vertAlign w:val="superscript"/>
          <w:lang w:val="ru-RU"/>
        </w:rPr>
        <w:t>(37)</w:t>
      </w:r>
    </w:p>
    <w:p w14:paraId="08107F70"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За оваа вкрстена студија, биле избрани 12 волонтери и ги користеле следните ретејнери за шест месеци: (А) </w:t>
      </w:r>
      <w:r w:rsidRPr="00D144F4">
        <w:rPr>
          <w:rFonts w:ascii="Times New Roman" w:hAnsi="Times New Roman" w:cs="Times New Roman"/>
          <w:sz w:val="24"/>
          <w:szCs w:val="24"/>
        </w:rPr>
        <w:t xml:space="preserve">повеќе плетен </w:t>
      </w:r>
      <w:r w:rsidRPr="00A50042">
        <w:rPr>
          <w:rFonts w:ascii="Times New Roman" w:hAnsi="Times New Roman" w:cs="Times New Roman"/>
          <w:sz w:val="24"/>
          <w:szCs w:val="24"/>
          <w:lang w:val="ru-RU"/>
        </w:rPr>
        <w:t xml:space="preserve">жичен ретејнер и (Б) модифициран ретејнер. </w:t>
      </w:r>
      <w:r w:rsidRPr="00A50042">
        <w:rPr>
          <w:rFonts w:ascii="Times New Roman" w:hAnsi="Times New Roman" w:cs="Times New Roman"/>
          <w:sz w:val="24"/>
          <w:szCs w:val="24"/>
          <w:lang w:val="ru-RU"/>
        </w:rPr>
        <w:lastRenderedPageBreak/>
        <w:t xml:space="preserve">Двата ретејнери </w:t>
      </w:r>
      <w:r w:rsidRPr="00D144F4">
        <w:rPr>
          <w:rFonts w:ascii="Times New Roman" w:hAnsi="Times New Roman" w:cs="Times New Roman"/>
          <w:sz w:val="24"/>
          <w:szCs w:val="24"/>
        </w:rPr>
        <w:t>биле</w:t>
      </w:r>
      <w:r w:rsidRPr="00A50042">
        <w:rPr>
          <w:rFonts w:ascii="Times New Roman" w:hAnsi="Times New Roman" w:cs="Times New Roman"/>
          <w:sz w:val="24"/>
          <w:szCs w:val="24"/>
          <w:lang w:val="ru-RU"/>
        </w:rPr>
        <w:t xml:space="preserve"> фиксирани на сите антериорни долни заби. По овој експериментален период, направени се следните евалуации: индекс на дентален плак, гингива</w:t>
      </w:r>
      <w:r w:rsidRPr="00D144F4">
        <w:rPr>
          <w:rFonts w:ascii="Times New Roman" w:hAnsi="Times New Roman" w:cs="Times New Roman"/>
          <w:sz w:val="24"/>
          <w:szCs w:val="24"/>
        </w:rPr>
        <w:t>лен индекс</w:t>
      </w:r>
      <w:r w:rsidRPr="00A50042">
        <w:rPr>
          <w:rFonts w:ascii="Times New Roman" w:hAnsi="Times New Roman" w:cs="Times New Roman"/>
          <w:sz w:val="24"/>
          <w:szCs w:val="24"/>
          <w:lang w:val="ru-RU"/>
        </w:rPr>
        <w:t>, индекс на забен камен и индекс на забен камен на ретејнери. Волонтерите одговориле и на прашалник за употребата, удобноста и хигиената на ретејнерите. Тие заклучиле дека жичаниот ретејнер со повеќе жици</w:t>
      </w:r>
      <w:r w:rsidRPr="00D144F4">
        <w:rPr>
          <w:rFonts w:ascii="Times New Roman" w:hAnsi="Times New Roman" w:cs="Times New Roman"/>
          <w:sz w:val="24"/>
          <w:szCs w:val="24"/>
        </w:rPr>
        <w:t xml:space="preserve"> (повеќе плетен)</w:t>
      </w:r>
      <w:r w:rsidRPr="00A50042">
        <w:rPr>
          <w:rFonts w:ascii="Times New Roman" w:hAnsi="Times New Roman" w:cs="Times New Roman"/>
          <w:sz w:val="24"/>
          <w:szCs w:val="24"/>
          <w:lang w:val="ru-RU"/>
        </w:rPr>
        <w:t xml:space="preserve"> покажал подобри резултати од модифицираниот ретејнер според проценетите парадонтални параметри, како и обезбедувал поголема удобност, претпочитан од волонтерите.</w:t>
      </w:r>
    </w:p>
    <w:p w14:paraId="7BF5AE5F"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Тие не го евалуира</w:t>
      </w:r>
      <w:r w:rsidRPr="00D144F4">
        <w:rPr>
          <w:rFonts w:ascii="Times New Roman" w:hAnsi="Times New Roman" w:cs="Times New Roman"/>
          <w:sz w:val="24"/>
          <w:szCs w:val="24"/>
        </w:rPr>
        <w:t>ле одлепувањето</w:t>
      </w:r>
      <w:r w:rsidRPr="00A50042">
        <w:rPr>
          <w:rFonts w:ascii="Times New Roman" w:hAnsi="Times New Roman" w:cs="Times New Roman"/>
          <w:sz w:val="24"/>
          <w:szCs w:val="24"/>
          <w:lang w:val="ru-RU"/>
        </w:rPr>
        <w:t xml:space="preserve"> на ниту еден фиксен ретејнер, ниту кршењето или промени на забите. Исто така, тоа било спроведено од волонтери за 6 месечен период на евалуација </w:t>
      </w:r>
      <w:r w:rsidRPr="00D144F4">
        <w:rPr>
          <w:rFonts w:ascii="Times New Roman" w:hAnsi="Times New Roman" w:cs="Times New Roman"/>
          <w:sz w:val="24"/>
          <w:szCs w:val="24"/>
        </w:rPr>
        <w:t xml:space="preserve">кои </w:t>
      </w:r>
      <w:r w:rsidRPr="00A50042">
        <w:rPr>
          <w:rFonts w:ascii="Times New Roman" w:hAnsi="Times New Roman" w:cs="Times New Roman"/>
          <w:sz w:val="24"/>
          <w:szCs w:val="24"/>
          <w:lang w:val="ru-RU"/>
        </w:rPr>
        <w:t>претходно</w:t>
      </w:r>
      <w:r w:rsidRPr="00D144F4">
        <w:rPr>
          <w:rFonts w:ascii="Times New Roman" w:hAnsi="Times New Roman" w:cs="Times New Roman"/>
          <w:sz w:val="24"/>
          <w:szCs w:val="24"/>
        </w:rPr>
        <w:t xml:space="preserve"> не биле третирани</w:t>
      </w:r>
      <w:r w:rsidRPr="00A50042">
        <w:rPr>
          <w:rFonts w:ascii="Times New Roman" w:hAnsi="Times New Roman" w:cs="Times New Roman"/>
          <w:sz w:val="24"/>
          <w:szCs w:val="24"/>
          <w:lang w:val="ru-RU"/>
        </w:rPr>
        <w:t xml:space="preserve"> со фиксен ортодонтски третман, затоа не биле земени предвид некои податоци многу вредни за пост-ортодонтскиот третман.</w:t>
      </w:r>
    </w:p>
    <w:p w14:paraId="1B2F65AE"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Во една ретроспективна студија спроведена од </w:t>
      </w:r>
      <w:r w:rsidRPr="00D144F4">
        <w:rPr>
          <w:rFonts w:ascii="Times New Roman" w:hAnsi="Times New Roman" w:cs="Times New Roman"/>
          <w:sz w:val="24"/>
          <w:szCs w:val="24"/>
          <w:lang w:val="en-US"/>
        </w:rPr>
        <w:t>Lang</w:t>
      </w:r>
      <w:r w:rsidRPr="00A50042">
        <w:rPr>
          <w:rFonts w:ascii="Times New Roman" w:hAnsi="Times New Roman" w:cs="Times New Roman"/>
          <w:sz w:val="24"/>
          <w:szCs w:val="24"/>
          <w:lang w:val="ru-RU"/>
        </w:rPr>
        <w:t xml:space="preserve"> и сор.</w:t>
      </w:r>
      <w:r w:rsidRPr="00D144F4">
        <w:rPr>
          <w:rFonts w:ascii="Times New Roman" w:hAnsi="Times New Roman" w:cs="Times New Roman"/>
          <w:sz w:val="24"/>
          <w:szCs w:val="24"/>
        </w:rPr>
        <w:t xml:space="preserve"> 6 години по активен ортодонтски третман само кај 132 пациенти била нотирана стабилност по третманот во областа на интерканинско растојание.</w:t>
      </w:r>
      <w:r w:rsidRPr="00A50042">
        <w:rPr>
          <w:rFonts w:ascii="Times New Roman" w:hAnsi="Times New Roman" w:cs="Times New Roman"/>
          <w:sz w:val="24"/>
          <w:szCs w:val="24"/>
          <w:lang w:val="ru-RU"/>
        </w:rPr>
        <w:t xml:space="preserve"> Само 121 пациент</w:t>
      </w:r>
      <w:r w:rsidRPr="00D144F4">
        <w:rPr>
          <w:rFonts w:ascii="Times New Roman" w:hAnsi="Times New Roman" w:cs="Times New Roman"/>
          <w:sz w:val="24"/>
          <w:szCs w:val="24"/>
        </w:rPr>
        <w:t>и</w:t>
      </w:r>
      <w:r w:rsidRPr="00A50042">
        <w:rPr>
          <w:rFonts w:ascii="Times New Roman" w:hAnsi="Times New Roman" w:cs="Times New Roman"/>
          <w:sz w:val="24"/>
          <w:szCs w:val="24"/>
          <w:lang w:val="ru-RU"/>
        </w:rPr>
        <w:t xml:space="preserve"> кои имале фиксиран мандибуларни </w:t>
      </w:r>
      <w:r w:rsidRPr="00D144F4">
        <w:rPr>
          <w:rFonts w:ascii="Times New Roman" w:hAnsi="Times New Roman" w:cs="Times New Roman"/>
          <w:sz w:val="24"/>
          <w:szCs w:val="24"/>
        </w:rPr>
        <w:t>ретејнери</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бондирани од канин на канин</w:t>
      </w:r>
      <w:r w:rsidRPr="00A50042">
        <w:rPr>
          <w:rFonts w:ascii="Times New Roman" w:hAnsi="Times New Roman" w:cs="Times New Roman"/>
          <w:sz w:val="24"/>
          <w:szCs w:val="24"/>
          <w:lang w:val="ru-RU"/>
        </w:rPr>
        <w:t xml:space="preserve">, покажале мали зголемувања на индексот на неправилности за 0,3 </w:t>
      </w:r>
      <w:r w:rsidRPr="00D144F4">
        <w:rPr>
          <w:rFonts w:ascii="Times New Roman" w:hAnsi="Times New Roman" w:cs="Times New Roman"/>
          <w:sz w:val="24"/>
          <w:szCs w:val="24"/>
          <w:lang w:val="en-US"/>
        </w:rPr>
        <w:t>mm</w:t>
      </w:r>
      <w:r w:rsidRPr="00A50042">
        <w:rPr>
          <w:rFonts w:ascii="Times New Roman" w:hAnsi="Times New Roman" w:cs="Times New Roman"/>
          <w:sz w:val="24"/>
          <w:szCs w:val="24"/>
          <w:lang w:val="ru-RU"/>
        </w:rPr>
        <w:t xml:space="preserve"> во просек. </w:t>
      </w:r>
      <w:r w:rsidRPr="00A50042">
        <w:rPr>
          <w:rFonts w:ascii="Times New Roman" w:hAnsi="Times New Roman" w:cs="Times New Roman"/>
          <w:sz w:val="24"/>
          <w:szCs w:val="24"/>
          <w:vertAlign w:val="superscript"/>
          <w:lang w:val="ru-RU"/>
        </w:rPr>
        <w:t>(38)</w:t>
      </w:r>
    </w:p>
    <w:p w14:paraId="045C7EBC" w14:textId="77777777" w:rsidR="00A370E9" w:rsidRPr="00D144F4" w:rsidRDefault="00A370E9" w:rsidP="00A370E9">
      <w:pPr>
        <w:ind w:firstLine="720"/>
        <w:jc w:val="both"/>
        <w:rPr>
          <w:rFonts w:ascii="Times New Roman" w:hAnsi="Times New Roman" w:cs="Times New Roman"/>
          <w:sz w:val="24"/>
          <w:szCs w:val="24"/>
          <w:lang w:val="en-US"/>
        </w:rPr>
      </w:pPr>
      <w:r w:rsidRPr="00A50042">
        <w:rPr>
          <w:rFonts w:ascii="Times New Roman" w:hAnsi="Times New Roman" w:cs="Times New Roman"/>
          <w:sz w:val="24"/>
          <w:szCs w:val="24"/>
          <w:lang w:val="ru-RU"/>
        </w:rPr>
        <w:t>Кај пациенти кои имале сериски екстракции,</w:t>
      </w:r>
      <w:r w:rsidRPr="00D144F4">
        <w:rPr>
          <w:rFonts w:ascii="Times New Roman" w:hAnsi="Times New Roman" w:cs="Times New Roman"/>
          <w:sz w:val="24"/>
          <w:szCs w:val="24"/>
        </w:rPr>
        <w:t xml:space="preserve"> хируршка интервенција за </w:t>
      </w:r>
      <w:r w:rsidRPr="00A50042">
        <w:rPr>
          <w:rFonts w:ascii="Times New Roman" w:hAnsi="Times New Roman" w:cs="Times New Roman"/>
          <w:sz w:val="24"/>
          <w:szCs w:val="24"/>
          <w:lang w:val="ru-RU"/>
        </w:rPr>
        <w:t xml:space="preserve">малоклузија класа </w:t>
      </w:r>
      <w:r w:rsidRPr="00D144F4">
        <w:rPr>
          <w:rFonts w:ascii="Times New Roman" w:hAnsi="Times New Roman" w:cs="Times New Roman"/>
          <w:sz w:val="24"/>
          <w:szCs w:val="24"/>
          <w:lang w:val="en-US"/>
        </w:rPr>
        <w:t>III</w:t>
      </w:r>
      <w:r w:rsidRPr="00A50042">
        <w:rPr>
          <w:rFonts w:ascii="Times New Roman" w:hAnsi="Times New Roman" w:cs="Times New Roman"/>
          <w:sz w:val="24"/>
          <w:szCs w:val="24"/>
          <w:lang w:val="ru-RU"/>
        </w:rPr>
        <w:t xml:space="preserve">, втори премоларни екстракции </w:t>
      </w:r>
      <w:r w:rsidRPr="00D144F4">
        <w:rPr>
          <w:rFonts w:ascii="Times New Roman" w:hAnsi="Times New Roman" w:cs="Times New Roman"/>
          <w:sz w:val="24"/>
          <w:szCs w:val="24"/>
        </w:rPr>
        <w:t xml:space="preserve">и </w:t>
      </w:r>
      <w:r w:rsidRPr="00A50042">
        <w:rPr>
          <w:rFonts w:ascii="Times New Roman" w:hAnsi="Times New Roman" w:cs="Times New Roman"/>
          <w:sz w:val="24"/>
          <w:szCs w:val="24"/>
          <w:lang w:val="ru-RU"/>
        </w:rPr>
        <w:t xml:space="preserve">на терапија со </w:t>
      </w:r>
      <w:r w:rsidRPr="00D144F4">
        <w:rPr>
          <w:rFonts w:ascii="Times New Roman" w:hAnsi="Times New Roman" w:cs="Times New Roman"/>
          <w:sz w:val="24"/>
          <w:szCs w:val="24"/>
        </w:rPr>
        <w:t>влеча со ластици и лакови</w:t>
      </w:r>
      <w:r w:rsidRPr="00A50042">
        <w:rPr>
          <w:rFonts w:ascii="Times New Roman" w:hAnsi="Times New Roman" w:cs="Times New Roman"/>
          <w:sz w:val="24"/>
          <w:szCs w:val="24"/>
          <w:lang w:val="ru-RU"/>
        </w:rPr>
        <w:t xml:space="preserve"> или проширување на должината на мандибуларниот лак за време на мешовита дентиција, забележано е намалување на ширината на лакот</w:t>
      </w:r>
      <w:r w:rsidRPr="00D144F4">
        <w:rPr>
          <w:rFonts w:ascii="Times New Roman" w:hAnsi="Times New Roman" w:cs="Times New Roman"/>
          <w:sz w:val="24"/>
          <w:szCs w:val="24"/>
        </w:rPr>
        <w:t>, со ретенција, во временски период на следење од</w:t>
      </w:r>
      <w:r w:rsidRPr="00A50042">
        <w:rPr>
          <w:rFonts w:ascii="Times New Roman" w:hAnsi="Times New Roman" w:cs="Times New Roman"/>
          <w:sz w:val="24"/>
          <w:szCs w:val="24"/>
          <w:lang w:val="ru-RU"/>
        </w:rPr>
        <w:t xml:space="preserve"> 10 години. Во ниту еден случај не беше пронајдена врска помеѓу погоре наведените факти во однос на долгорочната стабилност. </w:t>
      </w:r>
      <w:r w:rsidRPr="00D144F4">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lang w:val="en-US"/>
        </w:rPr>
        <w:t>3</w:t>
      </w:r>
      <w:r w:rsidRPr="00D144F4">
        <w:rPr>
          <w:rFonts w:ascii="Times New Roman" w:hAnsi="Times New Roman" w:cs="Times New Roman"/>
          <w:sz w:val="24"/>
          <w:szCs w:val="24"/>
          <w:vertAlign w:val="superscript"/>
          <w:lang w:val="en-US"/>
        </w:rPr>
        <w:t>8)</w:t>
      </w:r>
    </w:p>
    <w:p w14:paraId="6B76A073" w14:textId="77777777" w:rsidR="00A370E9" w:rsidRPr="00D144F4" w:rsidRDefault="00A370E9" w:rsidP="00A370E9">
      <w:pPr>
        <w:ind w:firstLine="720"/>
        <w:jc w:val="both"/>
        <w:rPr>
          <w:rFonts w:ascii="Times New Roman" w:hAnsi="Times New Roman" w:cs="Times New Roman"/>
          <w:sz w:val="24"/>
          <w:szCs w:val="24"/>
          <w:lang w:val="en-US"/>
        </w:rPr>
      </w:pPr>
    </w:p>
    <w:p w14:paraId="40F657C9" w14:textId="77777777" w:rsidR="00A370E9" w:rsidRPr="00A50042" w:rsidRDefault="00A370E9" w:rsidP="00A370E9">
      <w:pPr>
        <w:ind w:firstLine="720"/>
        <w:jc w:val="both"/>
        <w:rPr>
          <w:rFonts w:ascii="Times New Roman" w:hAnsi="Times New Roman" w:cs="Times New Roman"/>
          <w:sz w:val="24"/>
          <w:szCs w:val="24"/>
          <w:vertAlign w:val="superscript"/>
          <w:lang w:val="ru-RU"/>
        </w:rPr>
      </w:pPr>
      <w:r w:rsidRPr="00A50042">
        <w:rPr>
          <w:rFonts w:ascii="Times New Roman" w:hAnsi="Times New Roman" w:cs="Times New Roman"/>
          <w:sz w:val="24"/>
          <w:szCs w:val="24"/>
          <w:lang w:val="ru-RU"/>
        </w:rPr>
        <w:t>Претходните истражувања спроведени во одредени земји ги покренале главните прашања поврзани со изборот на ретејнер и времетраењето за носење на истиот. Иако ортодонтите избраа</w:t>
      </w:r>
      <w:r w:rsidRPr="00D144F4">
        <w:rPr>
          <w:rFonts w:ascii="Times New Roman" w:hAnsi="Times New Roman" w:cs="Times New Roman"/>
          <w:sz w:val="24"/>
          <w:szCs w:val="24"/>
        </w:rPr>
        <w:t>т</w:t>
      </w:r>
      <w:r w:rsidRPr="00A50042">
        <w:rPr>
          <w:rFonts w:ascii="Times New Roman" w:hAnsi="Times New Roman" w:cs="Times New Roman"/>
          <w:sz w:val="24"/>
          <w:szCs w:val="24"/>
          <w:lang w:val="ru-RU"/>
        </w:rPr>
        <w:t xml:space="preserve"> различни ретејнери за различни ортодонтски ситуации, се забележуваат одредени трендови. Истражувањата направени од </w:t>
      </w:r>
      <w:r w:rsidRPr="00D144F4">
        <w:rPr>
          <w:rFonts w:ascii="Times New Roman" w:hAnsi="Times New Roman" w:cs="Times New Roman"/>
          <w:sz w:val="24"/>
          <w:szCs w:val="24"/>
          <w:lang w:val="en-US"/>
        </w:rPr>
        <w:t>Renkema</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Singh</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Vandevska</w:t>
      </w:r>
      <w:r w:rsidRPr="00A50042">
        <w:rPr>
          <w:rFonts w:ascii="Times New Roman" w:hAnsi="Times New Roman" w:cs="Times New Roman"/>
          <w:sz w:val="24"/>
          <w:szCs w:val="24"/>
          <w:lang w:val="ru-RU"/>
        </w:rPr>
        <w:t xml:space="preserve"> </w:t>
      </w:r>
      <w:r w:rsidRPr="003E0D55">
        <w:rPr>
          <w:rFonts w:ascii="Times New Roman" w:hAnsi="Times New Roman" w:cs="Times New Roman"/>
          <w:color w:val="000000" w:themeColor="text1"/>
          <w:sz w:val="24"/>
          <w:szCs w:val="24"/>
          <w:lang w:val="en-US"/>
        </w:rPr>
        <w:t>Radunovic</w:t>
      </w:r>
      <w:r w:rsidRPr="00A50042">
        <w:rPr>
          <w:rFonts w:ascii="Times New Roman" w:hAnsi="Times New Roman" w:cs="Times New Roman"/>
          <w:sz w:val="24"/>
          <w:szCs w:val="24"/>
          <w:lang w:val="ru-RU"/>
        </w:rPr>
        <w:t xml:space="preserve"> наведуваат дека долните фиксни ретејнери се задолжителни за одржување на стабилноста.</w:t>
      </w:r>
      <w:r w:rsidRPr="00A50042">
        <w:rPr>
          <w:rFonts w:ascii="Times New Roman" w:hAnsi="Times New Roman" w:cs="Times New Roman"/>
          <w:sz w:val="24"/>
          <w:szCs w:val="24"/>
          <w:vertAlign w:val="superscript"/>
          <w:lang w:val="ru-RU"/>
        </w:rPr>
        <w:t>(39-42)</w:t>
      </w:r>
      <w:r w:rsidRPr="00A50042">
        <w:rPr>
          <w:rFonts w:ascii="Times New Roman" w:hAnsi="Times New Roman" w:cs="Times New Roman"/>
          <w:sz w:val="24"/>
          <w:szCs w:val="24"/>
          <w:lang w:val="ru-RU"/>
        </w:rPr>
        <w:t xml:space="preserve"> Исто така, </w:t>
      </w:r>
      <w:r w:rsidRPr="00D144F4">
        <w:rPr>
          <w:rFonts w:ascii="Times New Roman" w:hAnsi="Times New Roman" w:cs="Times New Roman"/>
          <w:sz w:val="24"/>
          <w:szCs w:val="24"/>
          <w:lang w:val="en-US"/>
        </w:rPr>
        <w:t>Pratt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Jewair</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and</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Wong</w:t>
      </w:r>
      <w:r w:rsidRPr="00A50042">
        <w:rPr>
          <w:rFonts w:ascii="Times New Roman" w:hAnsi="Times New Roman" w:cs="Times New Roman"/>
          <w:sz w:val="24"/>
          <w:szCs w:val="24"/>
          <w:lang w:val="ru-RU"/>
        </w:rPr>
        <w:t xml:space="preserve"> покажале дека фиксираните ретејнери за долниот забен лак биле доминантни во споредба со другите избори.</w:t>
      </w:r>
      <w:r w:rsidRPr="00A50042">
        <w:rPr>
          <w:rFonts w:ascii="Times New Roman" w:hAnsi="Times New Roman" w:cs="Times New Roman"/>
          <w:sz w:val="24"/>
          <w:szCs w:val="24"/>
          <w:vertAlign w:val="superscript"/>
          <w:lang w:val="ru-RU"/>
        </w:rPr>
        <w:t>(43-45)</w:t>
      </w:r>
      <w:r w:rsidRPr="00A50042">
        <w:rPr>
          <w:rFonts w:ascii="Times New Roman" w:hAnsi="Times New Roman" w:cs="Times New Roman"/>
          <w:sz w:val="24"/>
          <w:szCs w:val="24"/>
          <w:lang w:val="ru-RU"/>
        </w:rPr>
        <w:t xml:space="preserve"> Од друга страна, </w:t>
      </w:r>
      <w:r w:rsidRPr="00D144F4">
        <w:rPr>
          <w:rFonts w:ascii="Times New Roman" w:hAnsi="Times New Roman" w:cs="Times New Roman"/>
          <w:sz w:val="24"/>
          <w:szCs w:val="24"/>
          <w:lang w:val="en-US"/>
        </w:rPr>
        <w:t>Meade</w:t>
      </w:r>
      <w:r w:rsidRPr="00A50042">
        <w:rPr>
          <w:rFonts w:ascii="Times New Roman" w:hAnsi="Times New Roman" w:cs="Times New Roman"/>
          <w:sz w:val="24"/>
          <w:szCs w:val="24"/>
          <w:lang w:val="ru-RU"/>
        </w:rPr>
        <w:t xml:space="preserve"> и </w:t>
      </w:r>
      <w:r w:rsidRPr="00D144F4">
        <w:rPr>
          <w:rFonts w:ascii="Times New Roman" w:hAnsi="Times New Roman" w:cs="Times New Roman"/>
          <w:sz w:val="24"/>
          <w:szCs w:val="24"/>
          <w:lang w:val="en-US"/>
        </w:rPr>
        <w:t>Ab</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Rahman</w:t>
      </w:r>
      <w:r w:rsidRPr="00A50042">
        <w:rPr>
          <w:rFonts w:ascii="Times New Roman" w:hAnsi="Times New Roman" w:cs="Times New Roman"/>
          <w:sz w:val="24"/>
          <w:szCs w:val="24"/>
          <w:lang w:val="ru-RU"/>
        </w:rPr>
        <w:t xml:space="preserve"> дошле до сознание дека ретејнери формирани со вакуум биле најпопуларен избор во некои други земји.</w:t>
      </w:r>
      <w:r w:rsidRPr="00A50042">
        <w:rPr>
          <w:rFonts w:ascii="Times New Roman" w:hAnsi="Times New Roman" w:cs="Times New Roman"/>
          <w:sz w:val="24"/>
          <w:szCs w:val="24"/>
          <w:vertAlign w:val="superscript"/>
          <w:lang w:val="ru-RU"/>
        </w:rPr>
        <w:t>(46,47)</w:t>
      </w:r>
    </w:p>
    <w:p w14:paraId="4592852C" w14:textId="77777777" w:rsidR="00A370E9" w:rsidRPr="00A50042" w:rsidRDefault="00A370E9" w:rsidP="00A370E9">
      <w:pPr>
        <w:ind w:firstLine="720"/>
        <w:jc w:val="both"/>
        <w:rPr>
          <w:rFonts w:ascii="Times New Roman" w:hAnsi="Times New Roman" w:cs="Times New Roman"/>
          <w:sz w:val="24"/>
          <w:szCs w:val="24"/>
          <w:lang w:val="ru-RU"/>
        </w:rPr>
      </w:pPr>
    </w:p>
    <w:p w14:paraId="210BC9F2" w14:textId="7B5D140F" w:rsidR="00A370E9" w:rsidRPr="00D144F4" w:rsidRDefault="00A370E9" w:rsidP="00A370E9">
      <w:pPr>
        <w:ind w:firstLine="720"/>
        <w:jc w:val="both"/>
        <w:rPr>
          <w:rFonts w:ascii="Times New Roman" w:hAnsi="Times New Roman" w:cs="Times New Roman"/>
          <w:b/>
          <w:color w:val="1F4E79" w:themeColor="accent1" w:themeShade="80"/>
          <w:sz w:val="24"/>
          <w:szCs w:val="24"/>
          <w:lang w:val="en-US"/>
        </w:rPr>
      </w:pPr>
      <w:r w:rsidRPr="00D144F4">
        <w:rPr>
          <w:rFonts w:ascii="Times New Roman" w:hAnsi="Times New Roman" w:cs="Times New Roman"/>
          <w:b/>
          <w:color w:val="1F4E79" w:themeColor="accent1" w:themeShade="80"/>
          <w:sz w:val="24"/>
          <w:szCs w:val="24"/>
          <w:lang w:val="en-US"/>
        </w:rPr>
        <w:t>2.</w:t>
      </w:r>
      <w:r w:rsidR="005972CE">
        <w:rPr>
          <w:rFonts w:ascii="Times New Roman" w:hAnsi="Times New Roman" w:cs="Times New Roman"/>
          <w:b/>
          <w:color w:val="1F4E79" w:themeColor="accent1" w:themeShade="80"/>
          <w:sz w:val="24"/>
          <w:szCs w:val="24"/>
          <w:lang w:val="en-US"/>
        </w:rPr>
        <w:t>4</w:t>
      </w:r>
      <w:r w:rsidRPr="00D144F4">
        <w:rPr>
          <w:rFonts w:ascii="Times New Roman" w:hAnsi="Times New Roman" w:cs="Times New Roman"/>
          <w:b/>
          <w:color w:val="1F4E79" w:themeColor="accent1" w:themeShade="80"/>
          <w:sz w:val="24"/>
          <w:szCs w:val="24"/>
          <w:lang w:val="en-US"/>
        </w:rPr>
        <w:t>.2 Поим за збиеност</w:t>
      </w:r>
    </w:p>
    <w:p w14:paraId="5C4EFE09" w14:textId="77777777" w:rsidR="00A370E9" w:rsidRPr="00D144F4" w:rsidRDefault="00A370E9" w:rsidP="00A370E9">
      <w:pPr>
        <w:ind w:firstLine="720"/>
        <w:jc w:val="both"/>
        <w:rPr>
          <w:rFonts w:ascii="Times New Roman" w:hAnsi="Times New Roman" w:cs="Times New Roman"/>
          <w:sz w:val="24"/>
          <w:szCs w:val="24"/>
          <w:lang w:val="en-US"/>
        </w:rPr>
      </w:pPr>
    </w:p>
    <w:p w14:paraId="5D749727" w14:textId="77777777"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lang w:val="en-US"/>
        </w:rPr>
        <w:t>Vergara</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и </w:t>
      </w:r>
      <w:r w:rsidRPr="00D144F4">
        <w:rPr>
          <w:rFonts w:ascii="Times New Roman" w:hAnsi="Times New Roman" w:cs="Times New Roman"/>
          <w:sz w:val="24"/>
          <w:szCs w:val="24"/>
          <w:lang w:val="en-US"/>
        </w:rPr>
        <w:t>Canut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ја испитувале збиеноста, а како </w:t>
      </w:r>
      <w:r w:rsidRPr="00A50042">
        <w:rPr>
          <w:rFonts w:ascii="Times New Roman" w:hAnsi="Times New Roman" w:cs="Times New Roman"/>
          <w:sz w:val="24"/>
          <w:szCs w:val="24"/>
          <w:lang w:val="ru-RU"/>
        </w:rPr>
        <w:t>аномалија ја класифицираат на: блага, умерена и тешка.</w:t>
      </w:r>
      <w:r w:rsidRPr="00A50042">
        <w:rPr>
          <w:rFonts w:ascii="Times New Roman" w:hAnsi="Times New Roman" w:cs="Times New Roman"/>
          <w:sz w:val="24"/>
          <w:szCs w:val="24"/>
          <w:vertAlign w:val="superscript"/>
          <w:lang w:val="ru-RU"/>
        </w:rPr>
        <w:t>(48, 49)</w:t>
      </w:r>
    </w:p>
    <w:p w14:paraId="5CD7A4FC"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Традиционалната примена на </w:t>
      </w:r>
      <w:r w:rsidRPr="00D144F4">
        <w:rPr>
          <w:rFonts w:ascii="Times New Roman" w:hAnsi="Times New Roman" w:cs="Times New Roman"/>
          <w:sz w:val="24"/>
          <w:szCs w:val="24"/>
          <w:lang w:val="en-US"/>
        </w:rPr>
        <w:t>Little</w:t>
      </w:r>
      <w:r w:rsidRPr="00A50042">
        <w:rPr>
          <w:rFonts w:ascii="Times New Roman" w:hAnsi="Times New Roman" w:cs="Times New Roman"/>
          <w:sz w:val="24"/>
          <w:szCs w:val="24"/>
          <w:lang w:val="ru-RU"/>
        </w:rPr>
        <w:t>’</w:t>
      </w:r>
      <w:r w:rsidRPr="00D144F4">
        <w:rPr>
          <w:rFonts w:ascii="Times New Roman" w:hAnsi="Times New Roman" w:cs="Times New Roman"/>
          <w:sz w:val="24"/>
          <w:szCs w:val="24"/>
          <w:lang w:val="en-US"/>
        </w:rPr>
        <w:t>s</w:t>
      </w:r>
      <w:r w:rsidRPr="00A50042">
        <w:rPr>
          <w:rFonts w:ascii="Times New Roman" w:hAnsi="Times New Roman" w:cs="Times New Roman"/>
          <w:sz w:val="24"/>
          <w:szCs w:val="24"/>
          <w:lang w:val="ru-RU"/>
        </w:rPr>
        <w:t xml:space="preserve"> индекс на неправилност </w:t>
      </w:r>
      <w:r w:rsidRPr="00D144F4">
        <w:rPr>
          <w:rFonts w:ascii="Times New Roman" w:hAnsi="Times New Roman" w:cs="Times New Roman"/>
          <w:sz w:val="24"/>
          <w:szCs w:val="24"/>
        </w:rPr>
        <w:t>(</w:t>
      </w:r>
      <w:r w:rsidRPr="00D144F4">
        <w:rPr>
          <w:rFonts w:ascii="Times New Roman" w:hAnsi="Times New Roman" w:cs="Times New Roman"/>
          <w:sz w:val="24"/>
          <w:szCs w:val="24"/>
          <w:lang w:val="en-US"/>
        </w:rPr>
        <w:t>LII</w:t>
      </w:r>
      <w:r w:rsidRPr="00D144F4">
        <w:rPr>
          <w:rFonts w:ascii="Times New Roman" w:hAnsi="Times New Roman" w:cs="Times New Roman"/>
          <w:sz w:val="24"/>
          <w:szCs w:val="24"/>
        </w:rPr>
        <w:t>)</w:t>
      </w:r>
      <w:r w:rsidRPr="00A50042">
        <w:rPr>
          <w:rFonts w:ascii="Times New Roman" w:hAnsi="Times New Roman" w:cs="Times New Roman"/>
          <w:sz w:val="24"/>
          <w:szCs w:val="24"/>
          <w:lang w:val="ru-RU"/>
        </w:rPr>
        <w:t xml:space="preserve"> вклучува хоризонтално линеарно мерење на поместувањето на анатомските контактни точки на секој мандибуларен инцизив од соседната</w:t>
      </w:r>
      <w:r w:rsidRPr="00D144F4">
        <w:rPr>
          <w:rFonts w:ascii="Times New Roman" w:hAnsi="Times New Roman" w:cs="Times New Roman"/>
          <w:sz w:val="24"/>
          <w:szCs w:val="24"/>
        </w:rPr>
        <w:t xml:space="preserve"> контактна</w:t>
      </w:r>
      <w:r w:rsidRPr="00A50042">
        <w:rPr>
          <w:rFonts w:ascii="Times New Roman" w:hAnsi="Times New Roman" w:cs="Times New Roman"/>
          <w:sz w:val="24"/>
          <w:szCs w:val="24"/>
          <w:lang w:val="ru-RU"/>
        </w:rPr>
        <w:t xml:space="preserve"> анатомска точка на забот. </w:t>
      </w:r>
      <w:r w:rsidRPr="00D144F4">
        <w:rPr>
          <w:rFonts w:ascii="Times New Roman" w:hAnsi="Times New Roman" w:cs="Times New Roman"/>
          <w:sz w:val="24"/>
          <w:szCs w:val="24"/>
        </w:rPr>
        <w:t>И</w:t>
      </w:r>
      <w:r w:rsidRPr="00A50042">
        <w:rPr>
          <w:rFonts w:ascii="Times New Roman" w:hAnsi="Times New Roman" w:cs="Times New Roman"/>
          <w:sz w:val="24"/>
          <w:szCs w:val="24"/>
          <w:lang w:val="ru-RU"/>
        </w:rPr>
        <w:t>мено, збирот од петте поместувања го претставуваат релативниот степен на антериорна неправилност.</w:t>
      </w:r>
    </w:p>
    <w:p w14:paraId="57E12E03" w14:textId="77777777"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lang w:val="en-US"/>
        </w:rPr>
        <w:t>Little</w:t>
      </w:r>
      <w:r w:rsidRPr="00A50042">
        <w:rPr>
          <w:rFonts w:ascii="Times New Roman" w:hAnsi="Times New Roman" w:cs="Times New Roman"/>
          <w:sz w:val="24"/>
          <w:szCs w:val="24"/>
          <w:lang w:val="ru-RU"/>
        </w:rPr>
        <w:t>’</w:t>
      </w:r>
      <w:r w:rsidRPr="00D144F4">
        <w:rPr>
          <w:rFonts w:ascii="Times New Roman" w:hAnsi="Times New Roman" w:cs="Times New Roman"/>
          <w:sz w:val="24"/>
          <w:szCs w:val="24"/>
          <w:lang w:val="en-US"/>
        </w:rPr>
        <w:t>s</w:t>
      </w:r>
      <w:r w:rsidRPr="00A50042">
        <w:rPr>
          <w:rFonts w:ascii="Times New Roman" w:hAnsi="Times New Roman" w:cs="Times New Roman"/>
          <w:sz w:val="24"/>
          <w:szCs w:val="24"/>
          <w:lang w:val="ru-RU"/>
        </w:rPr>
        <w:t xml:space="preserve"> индекс на неправилност (</w:t>
      </w:r>
      <w:r w:rsidRPr="00D144F4">
        <w:rPr>
          <w:rFonts w:ascii="Times New Roman" w:hAnsi="Times New Roman" w:cs="Times New Roman"/>
          <w:sz w:val="24"/>
          <w:szCs w:val="24"/>
          <w:lang w:val="en-US"/>
        </w:rPr>
        <w:t>LII</w:t>
      </w:r>
      <w:r w:rsidRPr="00A50042">
        <w:rPr>
          <w:rFonts w:ascii="Times New Roman" w:hAnsi="Times New Roman" w:cs="Times New Roman"/>
          <w:sz w:val="24"/>
          <w:szCs w:val="24"/>
          <w:lang w:val="ru-RU"/>
        </w:rPr>
        <w:t>) бил користен во  студии каде што се користе</w:t>
      </w:r>
      <w:r w:rsidRPr="00D144F4">
        <w:rPr>
          <w:rFonts w:ascii="Times New Roman" w:hAnsi="Times New Roman" w:cs="Times New Roman"/>
          <w:sz w:val="24"/>
          <w:szCs w:val="24"/>
        </w:rPr>
        <w:t>ле мобилни ретејнери</w:t>
      </w:r>
      <w:r w:rsidRPr="00A50042">
        <w:rPr>
          <w:rFonts w:ascii="Times New Roman" w:hAnsi="Times New Roman" w:cs="Times New Roman"/>
          <w:sz w:val="24"/>
          <w:szCs w:val="24"/>
          <w:lang w:val="ru-RU"/>
        </w:rPr>
        <w:t xml:space="preserve"> со цел да се утврди дали промените во поставувањето на инцизивите настанале по неколку месеци од ретенција</w:t>
      </w:r>
      <w:r w:rsidRPr="00D144F4">
        <w:rPr>
          <w:rFonts w:ascii="Times New Roman" w:hAnsi="Times New Roman" w:cs="Times New Roman"/>
          <w:sz w:val="24"/>
          <w:szCs w:val="24"/>
        </w:rPr>
        <w:t>та</w:t>
      </w:r>
      <w:r w:rsidRPr="00A50042">
        <w:rPr>
          <w:rFonts w:ascii="Times New Roman" w:hAnsi="Times New Roman" w:cs="Times New Roman"/>
          <w:sz w:val="24"/>
          <w:szCs w:val="24"/>
          <w:lang w:val="ru-RU"/>
        </w:rPr>
        <w:t>.</w:t>
      </w:r>
      <w:r w:rsidRPr="00D144F4">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Индексот на неправилност на </w:t>
      </w:r>
      <w:r w:rsidRPr="00D144F4">
        <w:rPr>
          <w:rFonts w:ascii="Times New Roman" w:hAnsi="Times New Roman" w:cs="Times New Roman"/>
          <w:sz w:val="24"/>
          <w:szCs w:val="24"/>
          <w:lang w:val="en-US"/>
        </w:rPr>
        <w:t>Little</w:t>
      </w:r>
      <w:r w:rsidRPr="00A50042">
        <w:rPr>
          <w:rFonts w:ascii="Times New Roman" w:hAnsi="Times New Roman" w:cs="Times New Roman"/>
          <w:sz w:val="24"/>
          <w:szCs w:val="24"/>
          <w:lang w:val="ru-RU"/>
        </w:rPr>
        <w:t>’</w:t>
      </w:r>
      <w:r w:rsidRPr="00D144F4">
        <w:rPr>
          <w:rFonts w:ascii="Times New Roman" w:hAnsi="Times New Roman" w:cs="Times New Roman"/>
          <w:sz w:val="24"/>
          <w:szCs w:val="24"/>
          <w:lang w:val="en-US"/>
        </w:rPr>
        <w:t>s</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LII</w:t>
      </w:r>
      <w:r w:rsidRPr="00A50042">
        <w:rPr>
          <w:rFonts w:ascii="Times New Roman" w:hAnsi="Times New Roman" w:cs="Times New Roman"/>
          <w:sz w:val="24"/>
          <w:szCs w:val="24"/>
          <w:lang w:val="ru-RU"/>
        </w:rPr>
        <w:t xml:space="preserve">) првенствено бил осмислен </w:t>
      </w:r>
      <w:r w:rsidRPr="00D144F4">
        <w:rPr>
          <w:rFonts w:ascii="Times New Roman" w:hAnsi="Times New Roman" w:cs="Times New Roman"/>
          <w:sz w:val="24"/>
          <w:szCs w:val="24"/>
        </w:rPr>
        <w:t xml:space="preserve">(од страна на Little) </w:t>
      </w:r>
      <w:r w:rsidRPr="00A50042">
        <w:rPr>
          <w:rFonts w:ascii="Times New Roman" w:hAnsi="Times New Roman" w:cs="Times New Roman"/>
          <w:sz w:val="24"/>
          <w:szCs w:val="24"/>
          <w:lang w:val="ru-RU"/>
        </w:rPr>
        <w:t xml:space="preserve">како средство за објективно </w:t>
      </w:r>
      <w:r w:rsidRPr="00A50042">
        <w:rPr>
          <w:rFonts w:ascii="Times New Roman" w:hAnsi="Times New Roman" w:cs="Times New Roman"/>
          <w:sz w:val="24"/>
          <w:szCs w:val="24"/>
          <w:lang w:val="ru-RU"/>
        </w:rPr>
        <w:lastRenderedPageBreak/>
        <w:t>оценување на поставувањето на мандибуларните инцизиви</w:t>
      </w:r>
      <w:r w:rsidRPr="00D144F4">
        <w:rPr>
          <w:rFonts w:ascii="Times New Roman" w:hAnsi="Times New Roman" w:cs="Times New Roman"/>
          <w:sz w:val="24"/>
          <w:szCs w:val="24"/>
        </w:rPr>
        <w:t>,</w:t>
      </w:r>
      <w:r w:rsidRPr="00A50042">
        <w:rPr>
          <w:rFonts w:ascii="Times New Roman" w:hAnsi="Times New Roman" w:cs="Times New Roman"/>
          <w:sz w:val="24"/>
          <w:szCs w:val="24"/>
          <w:lang w:val="ru-RU"/>
        </w:rPr>
        <w:t xml:space="preserve"> за да се олеснат епидемиолошките студии преку обезбедување на водич за квантифицирање на антериорната мандибуларна збиеност.</w:t>
      </w:r>
      <w:r w:rsidRPr="00A50042">
        <w:rPr>
          <w:rFonts w:ascii="Times New Roman" w:hAnsi="Times New Roman" w:cs="Times New Roman"/>
          <w:sz w:val="24"/>
          <w:szCs w:val="24"/>
          <w:vertAlign w:val="superscript"/>
          <w:lang w:val="ru-RU"/>
        </w:rPr>
        <w:t>(50)</w:t>
      </w:r>
    </w:p>
    <w:p w14:paraId="74AF1A74"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 Откриено е дека тој е многу значаен индекс за одредување на ефективноста на ретејнерите од секаков вид при промените на долниот антериорен сегмент.</w:t>
      </w:r>
      <w:r w:rsidRPr="00A50042">
        <w:rPr>
          <w:rFonts w:ascii="Times New Roman" w:hAnsi="Times New Roman" w:cs="Times New Roman"/>
          <w:sz w:val="24"/>
          <w:szCs w:val="24"/>
          <w:vertAlign w:val="superscript"/>
          <w:lang w:val="ru-RU"/>
        </w:rPr>
        <w:t>(51)</w:t>
      </w:r>
    </w:p>
    <w:p w14:paraId="7C96CD85" w14:textId="77777777" w:rsidR="00A370E9" w:rsidRPr="00A50042" w:rsidRDefault="00A370E9" w:rsidP="00A370E9">
      <w:pPr>
        <w:ind w:firstLine="720"/>
        <w:jc w:val="both"/>
        <w:rPr>
          <w:rFonts w:ascii="Times New Roman" w:hAnsi="Times New Roman" w:cs="Times New Roman"/>
          <w:sz w:val="24"/>
          <w:szCs w:val="24"/>
          <w:lang w:val="ru-RU"/>
        </w:rPr>
      </w:pPr>
    </w:p>
    <w:p w14:paraId="40577169" w14:textId="77777777" w:rsidR="00A370E9" w:rsidRPr="00A50042" w:rsidRDefault="00A370E9" w:rsidP="00A370E9">
      <w:pPr>
        <w:ind w:firstLine="720"/>
        <w:jc w:val="both"/>
        <w:rPr>
          <w:rFonts w:ascii="Times New Roman" w:hAnsi="Times New Roman" w:cs="Times New Roman"/>
          <w:sz w:val="24"/>
          <w:szCs w:val="24"/>
          <w:lang w:val="ru-RU"/>
        </w:rPr>
      </w:pPr>
    </w:p>
    <w:p w14:paraId="75A699FD" w14:textId="31BD3C9B" w:rsidR="00A370E9" w:rsidRPr="00A50042" w:rsidRDefault="00A370E9" w:rsidP="00A370E9">
      <w:pPr>
        <w:jc w:val="both"/>
        <w:rPr>
          <w:rFonts w:ascii="Times New Roman" w:hAnsi="Times New Roman" w:cs="Times New Roman"/>
          <w:b/>
          <w:color w:val="1F4E79" w:themeColor="accent1" w:themeShade="80"/>
          <w:sz w:val="24"/>
          <w:szCs w:val="24"/>
          <w:lang w:val="ru-RU"/>
        </w:rPr>
      </w:pPr>
      <w:r w:rsidRPr="00A50042">
        <w:rPr>
          <w:rFonts w:ascii="Times New Roman" w:hAnsi="Times New Roman" w:cs="Times New Roman"/>
          <w:b/>
          <w:color w:val="1F4E79" w:themeColor="accent1" w:themeShade="80"/>
          <w:sz w:val="24"/>
          <w:szCs w:val="24"/>
          <w:lang w:val="ru-RU"/>
        </w:rPr>
        <w:t>2.</w:t>
      </w:r>
      <w:r w:rsidR="005972CE" w:rsidRPr="00A50042">
        <w:rPr>
          <w:rFonts w:ascii="Times New Roman" w:hAnsi="Times New Roman" w:cs="Times New Roman"/>
          <w:b/>
          <w:color w:val="1F4E79" w:themeColor="accent1" w:themeShade="80"/>
          <w:sz w:val="24"/>
          <w:szCs w:val="24"/>
          <w:lang w:val="ru-RU"/>
        </w:rPr>
        <w:t>5</w:t>
      </w:r>
      <w:r w:rsidRPr="00A50042">
        <w:rPr>
          <w:rFonts w:ascii="Times New Roman" w:hAnsi="Times New Roman" w:cs="Times New Roman"/>
          <w:b/>
          <w:color w:val="1F4E79" w:themeColor="accent1" w:themeShade="80"/>
          <w:sz w:val="24"/>
          <w:szCs w:val="24"/>
          <w:lang w:val="ru-RU"/>
        </w:rPr>
        <w:t xml:space="preserve"> Клиничка евалуација на фикс</w:t>
      </w:r>
      <w:r w:rsidRPr="00D144F4">
        <w:rPr>
          <w:rFonts w:ascii="Times New Roman" w:hAnsi="Times New Roman" w:cs="Times New Roman"/>
          <w:b/>
          <w:color w:val="1F4E79" w:themeColor="accent1" w:themeShade="80"/>
          <w:sz w:val="24"/>
          <w:szCs w:val="24"/>
        </w:rPr>
        <w:t>н</w:t>
      </w:r>
      <w:r w:rsidRPr="00A50042">
        <w:rPr>
          <w:rFonts w:ascii="Times New Roman" w:hAnsi="Times New Roman" w:cs="Times New Roman"/>
          <w:b/>
          <w:color w:val="1F4E79" w:themeColor="accent1" w:themeShade="80"/>
          <w:sz w:val="24"/>
          <w:szCs w:val="24"/>
          <w:lang w:val="ru-RU"/>
        </w:rPr>
        <w:t>и ретејнери</w:t>
      </w:r>
    </w:p>
    <w:p w14:paraId="136E7EBE" w14:textId="77777777" w:rsidR="00A370E9" w:rsidRPr="00A50042" w:rsidRDefault="00A370E9" w:rsidP="00A370E9">
      <w:pPr>
        <w:ind w:firstLine="720"/>
        <w:jc w:val="both"/>
        <w:rPr>
          <w:rFonts w:ascii="Times New Roman" w:hAnsi="Times New Roman" w:cs="Times New Roman"/>
          <w:sz w:val="24"/>
          <w:szCs w:val="24"/>
          <w:lang w:val="ru-RU"/>
        </w:rPr>
      </w:pPr>
    </w:p>
    <w:p w14:paraId="1100EE02" w14:textId="77777777" w:rsidR="00A370E9" w:rsidRPr="00D144F4" w:rsidRDefault="00A370E9" w:rsidP="00A370E9">
      <w:pPr>
        <w:rPr>
          <w:rFonts w:ascii="Times New Roman" w:hAnsi="Times New Roman" w:cs="Times New Roman"/>
          <w:sz w:val="24"/>
          <w:szCs w:val="24"/>
        </w:rPr>
      </w:pPr>
      <w:r w:rsidRPr="00A50042">
        <w:rPr>
          <w:rFonts w:ascii="Times New Roman" w:hAnsi="Times New Roman" w:cs="Times New Roman"/>
          <w:sz w:val="24"/>
          <w:szCs w:val="24"/>
          <w:lang w:val="ru-RU"/>
        </w:rPr>
        <w:t xml:space="preserve">Прегледот на </w:t>
      </w:r>
      <w:r w:rsidRPr="00D144F4">
        <w:rPr>
          <w:rFonts w:ascii="Times New Roman" w:hAnsi="Times New Roman" w:cs="Times New Roman"/>
          <w:sz w:val="24"/>
          <w:szCs w:val="24"/>
        </w:rPr>
        <w:t>голем број</w:t>
      </w:r>
      <w:r w:rsidRPr="00A50042">
        <w:rPr>
          <w:rFonts w:ascii="Times New Roman" w:hAnsi="Times New Roman" w:cs="Times New Roman"/>
          <w:sz w:val="24"/>
          <w:szCs w:val="24"/>
          <w:lang w:val="ru-RU"/>
        </w:rPr>
        <w:t xml:space="preserve"> студии, </w:t>
      </w:r>
      <w:r w:rsidRPr="00D144F4">
        <w:rPr>
          <w:rFonts w:ascii="Times New Roman" w:hAnsi="Times New Roman" w:cs="Times New Roman"/>
          <w:sz w:val="24"/>
          <w:szCs w:val="24"/>
          <w:lang w:val="en-US"/>
        </w:rPr>
        <w:t>Nishi</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et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Westerlund</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et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 покажува дека има многу истражени прашања,</w:t>
      </w:r>
      <w:r w:rsidRPr="00D144F4">
        <w:rPr>
          <w:rFonts w:ascii="Times New Roman" w:hAnsi="Times New Roman" w:cs="Times New Roman"/>
          <w:sz w:val="24"/>
          <w:szCs w:val="24"/>
        </w:rPr>
        <w:t xml:space="preserve"> кои</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од </w:t>
      </w:r>
      <w:r w:rsidRPr="00A50042">
        <w:rPr>
          <w:rFonts w:ascii="Times New Roman" w:hAnsi="Times New Roman" w:cs="Times New Roman"/>
          <w:sz w:val="24"/>
          <w:szCs w:val="24"/>
          <w:lang w:val="ru-RU"/>
        </w:rPr>
        <w:t xml:space="preserve">клинички </w:t>
      </w:r>
      <w:r w:rsidRPr="00D144F4">
        <w:rPr>
          <w:rFonts w:ascii="Times New Roman" w:hAnsi="Times New Roman" w:cs="Times New Roman"/>
          <w:sz w:val="24"/>
          <w:szCs w:val="24"/>
        </w:rPr>
        <w:t>аспект се однесуваат на</w:t>
      </w:r>
      <w:r w:rsidRPr="00A50042">
        <w:rPr>
          <w:rFonts w:ascii="Times New Roman" w:hAnsi="Times New Roman" w:cs="Times New Roman"/>
          <w:sz w:val="24"/>
          <w:szCs w:val="24"/>
          <w:lang w:val="ru-RU"/>
        </w:rPr>
        <w:t xml:space="preserve"> влијанието на фиксните ретејнери на пародонтално</w:t>
      </w:r>
      <w:r w:rsidRPr="00D144F4">
        <w:rPr>
          <w:rFonts w:ascii="Times New Roman" w:hAnsi="Times New Roman" w:cs="Times New Roman"/>
          <w:sz w:val="24"/>
          <w:szCs w:val="24"/>
        </w:rPr>
        <w:t>то</w:t>
      </w:r>
      <w:r w:rsidRPr="00A50042">
        <w:rPr>
          <w:rFonts w:ascii="Times New Roman" w:hAnsi="Times New Roman" w:cs="Times New Roman"/>
          <w:sz w:val="24"/>
          <w:szCs w:val="24"/>
          <w:lang w:val="ru-RU"/>
        </w:rPr>
        <w:t xml:space="preserve"> здравје </w:t>
      </w:r>
      <w:r w:rsidRPr="00D144F4">
        <w:rPr>
          <w:rFonts w:ascii="Times New Roman" w:hAnsi="Times New Roman" w:cs="Times New Roman"/>
          <w:sz w:val="24"/>
          <w:szCs w:val="24"/>
        </w:rPr>
        <w:t>на забите.</w:t>
      </w:r>
      <w:r w:rsidRPr="00A50042">
        <w:rPr>
          <w:rFonts w:ascii="Times New Roman" w:hAnsi="Times New Roman" w:cs="Times New Roman"/>
          <w:sz w:val="24"/>
          <w:szCs w:val="24"/>
          <w:vertAlign w:val="superscript"/>
          <w:lang w:val="ru-RU"/>
        </w:rPr>
        <w:t xml:space="preserve"> (52, 53)</w:t>
      </w:r>
      <w:r w:rsidRPr="00D144F4">
        <w:rPr>
          <w:rFonts w:ascii="Times New Roman" w:hAnsi="Times New Roman" w:cs="Times New Roman"/>
          <w:sz w:val="24"/>
          <w:szCs w:val="24"/>
        </w:rPr>
        <w:t xml:space="preserve"> И</w:t>
      </w:r>
      <w:r w:rsidRPr="00A50042">
        <w:rPr>
          <w:rFonts w:ascii="Times New Roman" w:hAnsi="Times New Roman" w:cs="Times New Roman"/>
          <w:sz w:val="24"/>
          <w:szCs w:val="24"/>
          <w:lang w:val="ru-RU"/>
        </w:rPr>
        <w:t xml:space="preserve">сто така, </w:t>
      </w:r>
      <w:r w:rsidRPr="00D144F4">
        <w:rPr>
          <w:rFonts w:ascii="Times New Roman" w:hAnsi="Times New Roman" w:cs="Times New Roman"/>
          <w:sz w:val="24"/>
          <w:szCs w:val="24"/>
          <w:lang w:val="en-US"/>
        </w:rPr>
        <w:t>Ku</w:t>
      </w:r>
      <w:r w:rsidRPr="00A50042">
        <w:rPr>
          <w:rFonts w:ascii="Times New Roman" w:hAnsi="Times New Roman" w:cs="Times New Roman"/>
          <w:sz w:val="24"/>
          <w:szCs w:val="24"/>
          <w:lang w:val="ru-RU"/>
        </w:rPr>
        <w:t>č</w:t>
      </w:r>
      <w:r w:rsidRPr="00D144F4">
        <w:rPr>
          <w:rFonts w:ascii="Times New Roman" w:hAnsi="Times New Roman" w:cs="Times New Roman"/>
          <w:sz w:val="24"/>
          <w:szCs w:val="24"/>
          <w:lang w:val="en-US"/>
        </w:rPr>
        <w:t>era</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et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одделно оценува удобност на фиксните ретејнери споредени помеѓу различни легури што се користат за жици. </w:t>
      </w:r>
      <w:r w:rsidRPr="00D144F4">
        <w:rPr>
          <w:rFonts w:ascii="Times New Roman" w:hAnsi="Times New Roman" w:cs="Times New Roman"/>
          <w:sz w:val="24"/>
          <w:szCs w:val="24"/>
        </w:rPr>
        <w:t>Се споредува и нивната</w:t>
      </w:r>
      <w:r w:rsidRPr="00A50042">
        <w:rPr>
          <w:rFonts w:ascii="Times New Roman" w:hAnsi="Times New Roman" w:cs="Times New Roman"/>
          <w:sz w:val="24"/>
          <w:szCs w:val="24"/>
          <w:lang w:val="ru-RU"/>
        </w:rPr>
        <w:t xml:space="preserve"> дебелина, кршење, јачина</w:t>
      </w:r>
      <w:r w:rsidRPr="00D144F4">
        <w:rPr>
          <w:rFonts w:ascii="Times New Roman" w:hAnsi="Times New Roman" w:cs="Times New Roman"/>
          <w:sz w:val="24"/>
          <w:szCs w:val="24"/>
        </w:rPr>
        <w:t xml:space="preserve"> на </w:t>
      </w:r>
      <w:r w:rsidRPr="00A50042">
        <w:rPr>
          <w:rFonts w:ascii="Times New Roman" w:hAnsi="Times New Roman" w:cs="Times New Roman"/>
          <w:sz w:val="24"/>
          <w:szCs w:val="24"/>
          <w:lang w:val="ru-RU"/>
        </w:rPr>
        <w:t>дебелина, тип на неуспех, стапки на неуспех, естетика итн.</w:t>
      </w:r>
      <w:r w:rsidRPr="00A50042">
        <w:rPr>
          <w:rFonts w:ascii="Times New Roman" w:hAnsi="Times New Roman" w:cs="Times New Roman"/>
          <w:sz w:val="24"/>
          <w:szCs w:val="24"/>
          <w:vertAlign w:val="superscript"/>
          <w:lang w:val="ru-RU"/>
        </w:rPr>
        <w:t xml:space="preserve"> (11)</w:t>
      </w:r>
    </w:p>
    <w:p w14:paraId="6BB771EE"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 </w:t>
      </w:r>
    </w:p>
    <w:p w14:paraId="779AA1EE" w14:textId="59C0BB12" w:rsidR="00A370E9" w:rsidRPr="00A50042" w:rsidRDefault="00A370E9" w:rsidP="00A370E9">
      <w:pPr>
        <w:ind w:firstLine="720"/>
        <w:jc w:val="both"/>
        <w:rPr>
          <w:rFonts w:ascii="Times New Roman" w:hAnsi="Times New Roman" w:cs="Times New Roman"/>
          <w:b/>
          <w:sz w:val="24"/>
          <w:szCs w:val="24"/>
          <w:lang w:val="ru-RU"/>
        </w:rPr>
      </w:pPr>
      <w:r w:rsidRPr="00A50042">
        <w:rPr>
          <w:rFonts w:ascii="Times New Roman" w:hAnsi="Times New Roman" w:cs="Times New Roman"/>
          <w:b/>
          <w:color w:val="1F4E79" w:themeColor="accent1" w:themeShade="80"/>
          <w:sz w:val="24"/>
          <w:szCs w:val="24"/>
          <w:lang w:val="ru-RU"/>
        </w:rPr>
        <w:t>2.</w:t>
      </w:r>
      <w:r w:rsidR="005972CE" w:rsidRPr="00A50042">
        <w:rPr>
          <w:rFonts w:ascii="Times New Roman" w:hAnsi="Times New Roman" w:cs="Times New Roman"/>
          <w:b/>
          <w:color w:val="1F4E79" w:themeColor="accent1" w:themeShade="80"/>
          <w:sz w:val="24"/>
          <w:szCs w:val="24"/>
          <w:lang w:val="ru-RU"/>
        </w:rPr>
        <w:t>6</w:t>
      </w:r>
      <w:r w:rsidRPr="00A50042">
        <w:rPr>
          <w:rFonts w:ascii="Times New Roman" w:hAnsi="Times New Roman" w:cs="Times New Roman"/>
          <w:b/>
          <w:color w:val="1F4E79" w:themeColor="accent1" w:themeShade="80"/>
          <w:sz w:val="24"/>
          <w:szCs w:val="24"/>
          <w:lang w:val="ru-RU"/>
        </w:rPr>
        <w:t xml:space="preserve"> Стапки на неуспех на фиксни ретејнери</w:t>
      </w:r>
    </w:p>
    <w:p w14:paraId="02432C03" w14:textId="77777777" w:rsidR="00A370E9" w:rsidRPr="00A50042" w:rsidRDefault="00A370E9" w:rsidP="00A370E9">
      <w:pPr>
        <w:ind w:firstLine="720"/>
        <w:jc w:val="both"/>
        <w:rPr>
          <w:rFonts w:ascii="Times New Roman" w:hAnsi="Times New Roman" w:cs="Times New Roman"/>
          <w:sz w:val="24"/>
          <w:szCs w:val="24"/>
          <w:lang w:val="ru-RU"/>
        </w:rPr>
      </w:pPr>
    </w:p>
    <w:p w14:paraId="65FC2F00" w14:textId="77777777" w:rsidR="00A370E9" w:rsidRPr="00D144F4" w:rsidRDefault="00A370E9" w:rsidP="00A370E9">
      <w:pPr>
        <w:jc w:val="both"/>
        <w:rPr>
          <w:rFonts w:ascii="Times New Roman" w:hAnsi="Times New Roman" w:cs="Times New Roman"/>
          <w:sz w:val="24"/>
          <w:szCs w:val="24"/>
          <w:lang w:val="en-US"/>
        </w:rPr>
      </w:pPr>
      <w:r w:rsidRPr="00D144F4">
        <w:rPr>
          <w:rFonts w:ascii="Times New Roman" w:hAnsi="Times New Roman" w:cs="Times New Roman"/>
          <w:sz w:val="24"/>
          <w:szCs w:val="24"/>
          <w:lang w:val="en-US"/>
        </w:rPr>
        <w:t>Bearn</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во неговото истражвање нашол дека</w:t>
      </w:r>
      <w:r w:rsidRPr="00A50042">
        <w:rPr>
          <w:rFonts w:ascii="Times New Roman" w:hAnsi="Times New Roman" w:cs="Times New Roman"/>
          <w:sz w:val="24"/>
          <w:szCs w:val="24"/>
          <w:lang w:val="ru-RU"/>
        </w:rPr>
        <w:t xml:space="preserve"> причината за одвојувањето на жицата за ретенција од атхезивните материјали може да биде или недоволна употреба на атхезивни материјали за време на фазата на бондирање или губење на атхезивен материјал од композитната површина поради абразија при долготрајна употреба и препорачува да се користи повеќе атхезив за да се зголеми отпорноста на абење. </w:t>
      </w:r>
      <w:r w:rsidRPr="00D144F4">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lang w:val="en-US"/>
        </w:rPr>
        <w:t>2</w:t>
      </w:r>
      <w:r w:rsidRPr="00D144F4">
        <w:rPr>
          <w:rFonts w:ascii="Times New Roman" w:hAnsi="Times New Roman" w:cs="Times New Roman"/>
          <w:sz w:val="24"/>
          <w:szCs w:val="24"/>
          <w:vertAlign w:val="superscript"/>
          <w:lang w:val="en-US"/>
        </w:rPr>
        <w:t>)</w:t>
      </w:r>
    </w:p>
    <w:p w14:paraId="16A410E2"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Во литературата може да се најдат голем број на студии кои истражуваат различни типови на жици за ретејнери, материјали за атхезија и техники за бондирање што се користат за фиксирани ретејнери. За секој различен тип на фиксен ретејнер, постои широк опсег за испитани стапки на дефект. За ретејнерите од не'рѓосувачки челик, кои се врзани само за канини, стапките на неуспех се нотирани дека се </w:t>
      </w:r>
      <w:r w:rsidRPr="003E0D55">
        <w:rPr>
          <w:rFonts w:ascii="Times New Roman" w:hAnsi="Times New Roman" w:cs="Times New Roman"/>
          <w:color w:val="000000" w:themeColor="text1"/>
          <w:sz w:val="24"/>
          <w:szCs w:val="24"/>
          <w:lang w:val="ru-RU"/>
        </w:rPr>
        <w:t xml:space="preserve">движат </w:t>
      </w:r>
      <w:r w:rsidRPr="003E0D55">
        <w:rPr>
          <w:rFonts w:ascii="Times New Roman" w:hAnsi="Times New Roman" w:cs="Times New Roman"/>
          <w:color w:val="000000" w:themeColor="text1"/>
          <w:sz w:val="24"/>
          <w:szCs w:val="24"/>
        </w:rPr>
        <w:t>од</w:t>
      </w:r>
      <w:r w:rsidRPr="00A50042">
        <w:rPr>
          <w:rFonts w:ascii="Times New Roman" w:hAnsi="Times New Roman" w:cs="Times New Roman"/>
          <w:color w:val="000000" w:themeColor="text1"/>
          <w:sz w:val="24"/>
          <w:szCs w:val="24"/>
          <w:lang w:val="ru-RU"/>
        </w:rPr>
        <w:t xml:space="preserve"> </w:t>
      </w:r>
      <w:r w:rsidRPr="00A50042">
        <w:rPr>
          <w:rFonts w:ascii="Times New Roman" w:hAnsi="Times New Roman" w:cs="Times New Roman"/>
          <w:sz w:val="24"/>
          <w:szCs w:val="24"/>
          <w:lang w:val="ru-RU"/>
        </w:rPr>
        <w:t>13%-37,7%.</w:t>
      </w:r>
      <w:r w:rsidRPr="00A50042">
        <w:rPr>
          <w:rFonts w:ascii="Times New Roman" w:hAnsi="Times New Roman" w:cs="Times New Roman"/>
          <w:sz w:val="24"/>
          <w:szCs w:val="24"/>
          <w:vertAlign w:val="superscript"/>
          <w:lang w:val="ru-RU"/>
        </w:rPr>
        <w:t>(7,30)</w:t>
      </w:r>
      <w:r w:rsidRPr="00A50042">
        <w:rPr>
          <w:rFonts w:ascii="Times New Roman" w:hAnsi="Times New Roman" w:cs="Times New Roman"/>
          <w:sz w:val="24"/>
          <w:szCs w:val="24"/>
          <w:lang w:val="ru-RU"/>
        </w:rPr>
        <w:t xml:space="preserve"> Од друга страна, стапките на неуспех се пријавени дека се 9%–14% кога тие се врзани за шест долни </w:t>
      </w:r>
      <w:r w:rsidRPr="003E0D55">
        <w:rPr>
          <w:rFonts w:ascii="Times New Roman" w:hAnsi="Times New Roman" w:cs="Times New Roman"/>
          <w:color w:val="000000" w:themeColor="text1"/>
          <w:sz w:val="24"/>
          <w:szCs w:val="24"/>
        </w:rPr>
        <w:t xml:space="preserve">фронтални заби </w:t>
      </w:r>
      <w:r w:rsidRPr="00D144F4">
        <w:rPr>
          <w:rFonts w:ascii="Times New Roman" w:hAnsi="Times New Roman" w:cs="Times New Roman"/>
          <w:sz w:val="24"/>
          <w:szCs w:val="24"/>
        </w:rPr>
        <w:t xml:space="preserve">како што се согледува во студии по </w:t>
      </w:r>
      <w:r w:rsidRPr="00D144F4">
        <w:rPr>
          <w:rFonts w:ascii="Times New Roman" w:hAnsi="Times New Roman" w:cs="Times New Roman"/>
          <w:sz w:val="24"/>
          <w:szCs w:val="24"/>
          <w:lang w:val="en-US"/>
        </w:rPr>
        <w:t>Lee</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Mills</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Bolla</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и сор</w:t>
      </w:r>
      <w:r w:rsidRPr="00A50042">
        <w:rPr>
          <w:rFonts w:ascii="Times New Roman" w:hAnsi="Times New Roman" w:cs="Times New Roman"/>
          <w:sz w:val="24"/>
          <w:szCs w:val="24"/>
          <w:lang w:val="ru-RU"/>
        </w:rPr>
        <w:t>.</w:t>
      </w:r>
      <w:r w:rsidRPr="00A50042">
        <w:rPr>
          <w:rFonts w:ascii="Times New Roman" w:hAnsi="Times New Roman" w:cs="Times New Roman"/>
          <w:sz w:val="24"/>
          <w:szCs w:val="24"/>
          <w:vertAlign w:val="superscript"/>
          <w:lang w:val="ru-RU"/>
        </w:rPr>
        <w:t>(9,32)</w:t>
      </w:r>
    </w:p>
    <w:p w14:paraId="2F287E93"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Автори нашле дека с</w:t>
      </w:r>
      <w:r w:rsidRPr="00A50042">
        <w:rPr>
          <w:rFonts w:ascii="Times New Roman" w:hAnsi="Times New Roman" w:cs="Times New Roman"/>
          <w:sz w:val="24"/>
          <w:szCs w:val="24"/>
          <w:lang w:val="ru-RU"/>
        </w:rPr>
        <w:t xml:space="preserve">тапките на неуспех за повеќеплетните </w:t>
      </w:r>
      <w:r w:rsidRPr="00D144F4">
        <w:rPr>
          <w:rFonts w:ascii="Times New Roman" w:hAnsi="Times New Roman" w:cs="Times New Roman"/>
          <w:sz w:val="24"/>
          <w:szCs w:val="24"/>
        </w:rPr>
        <w:t>ретејнери</w:t>
      </w:r>
      <w:r w:rsidRPr="00A50042">
        <w:rPr>
          <w:rFonts w:ascii="Times New Roman" w:hAnsi="Times New Roman" w:cs="Times New Roman"/>
          <w:sz w:val="24"/>
          <w:szCs w:val="24"/>
          <w:lang w:val="ru-RU"/>
        </w:rPr>
        <w:t xml:space="preserve"> кои станаа популарни во последниве години поради нивните предности се пријавени дека се 8,8% – 46%. </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7,8</w:t>
      </w:r>
      <w:r w:rsidRPr="00D144F4">
        <w:rPr>
          <w:rFonts w:ascii="Times New Roman" w:hAnsi="Times New Roman" w:cs="Times New Roman"/>
          <w:sz w:val="24"/>
          <w:szCs w:val="24"/>
          <w:vertAlign w:val="superscript"/>
        </w:rPr>
        <w:t>)</w:t>
      </w:r>
    </w:p>
    <w:p w14:paraId="3F8CAA64"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 xml:space="preserve">За ретејнерите од смола појачана со стаклести влакна, стапката на неуспех била нотирана помеѓу 11% и 71%, а ризикот од дефект за максилата бил пријавен дека е повисок од оној за мандибулата за сите испитани типови фиксни ретејнери, што се согледува во трудовите на </w:t>
      </w:r>
      <w:r w:rsidRPr="00D144F4">
        <w:rPr>
          <w:rFonts w:ascii="Times New Roman" w:hAnsi="Times New Roman" w:cs="Times New Roman"/>
          <w:sz w:val="24"/>
          <w:szCs w:val="24"/>
          <w:lang w:val="en-US"/>
        </w:rPr>
        <w:t>Bolla</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Tracken</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Pandis</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и други.</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9,10,13</w:t>
      </w:r>
      <w:r w:rsidRPr="00D144F4">
        <w:rPr>
          <w:rFonts w:ascii="Times New Roman" w:hAnsi="Times New Roman" w:cs="Times New Roman"/>
          <w:sz w:val="24"/>
          <w:szCs w:val="24"/>
          <w:vertAlign w:val="superscript"/>
        </w:rPr>
        <w:t>)</w:t>
      </w:r>
    </w:p>
    <w:p w14:paraId="127181C4"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 xml:space="preserve"> </w:t>
      </w:r>
      <w:r w:rsidRPr="00D144F4">
        <w:rPr>
          <w:rFonts w:ascii="Times New Roman" w:hAnsi="Times New Roman" w:cs="Times New Roman"/>
          <w:sz w:val="24"/>
          <w:szCs w:val="24"/>
        </w:rPr>
        <w:tab/>
        <w:t xml:space="preserve">Стапките на неисправност пријавени за бондирани ретејнери се движат од 10,3% до 47,0%, а имало значително пониски стапки на неуспех со употреба на повеќеплетна жица Penta One од 0,0215 инчи. Стапката на неуспех во максилата е околу два пати поголема од онаа на мандибулата, што најверојатно се должи на оклузални фактори. За да се намали веројатноста за неуспех, мора да се внимава при поставувањето на максиларните ретејнери за да се осигура дека ретејнерот нема оклузален стрес, како што истакнува </w:t>
      </w:r>
      <w:r w:rsidRPr="00D144F4">
        <w:rPr>
          <w:rFonts w:ascii="Times New Roman" w:hAnsi="Times New Roman" w:cs="Times New Roman"/>
          <w:sz w:val="24"/>
          <w:szCs w:val="24"/>
          <w:lang w:val="en-US"/>
        </w:rPr>
        <w:t>Zachrisson</w:t>
      </w:r>
      <w:r w:rsidRPr="00D144F4">
        <w:rPr>
          <w:rFonts w:ascii="Times New Roman" w:hAnsi="Times New Roman" w:cs="Times New Roman"/>
          <w:sz w:val="24"/>
          <w:szCs w:val="24"/>
        </w:rPr>
        <w:t>.</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3</w:t>
      </w:r>
      <w:r w:rsidRPr="00D144F4">
        <w:rPr>
          <w:rFonts w:ascii="Times New Roman" w:hAnsi="Times New Roman" w:cs="Times New Roman"/>
          <w:sz w:val="24"/>
          <w:szCs w:val="24"/>
          <w:vertAlign w:val="superscript"/>
        </w:rPr>
        <w:t>4)</w:t>
      </w:r>
    </w:p>
    <w:p w14:paraId="278C01F7"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 xml:space="preserve">Жичениот/композитниот спој е најтипична точка на неуспех. Одвојувањето на жицата од композитната површина е поврзано со употребата на недоволен атхезив и </w:t>
      </w:r>
      <w:r w:rsidRPr="00D144F4">
        <w:rPr>
          <w:rFonts w:ascii="Times New Roman" w:hAnsi="Times New Roman" w:cs="Times New Roman"/>
          <w:sz w:val="24"/>
          <w:szCs w:val="24"/>
        </w:rPr>
        <w:lastRenderedPageBreak/>
        <w:t xml:space="preserve">загуба на материјал поради абење. </w:t>
      </w:r>
      <w:r w:rsidRPr="00D144F4">
        <w:rPr>
          <w:rFonts w:ascii="Times New Roman" w:hAnsi="Times New Roman" w:cs="Times New Roman"/>
          <w:sz w:val="24"/>
          <w:szCs w:val="24"/>
          <w:lang w:val="en-US"/>
        </w:rPr>
        <w:t>Bearn</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истакнува дека употребата на подебели композити или материјали со поголема отпорност на абразија може да му помогнат на ретејнерот да трае подолго.</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2</w:t>
      </w:r>
      <w:r w:rsidRPr="00D144F4">
        <w:rPr>
          <w:rFonts w:ascii="Times New Roman" w:hAnsi="Times New Roman" w:cs="Times New Roman"/>
          <w:sz w:val="24"/>
          <w:szCs w:val="24"/>
          <w:vertAlign w:val="superscript"/>
        </w:rPr>
        <w:t>)</w:t>
      </w:r>
    </w:p>
    <w:p w14:paraId="41341854"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Долготрајната употреба на лингвално бондирани ретејнери не е поврзана со никакви негативни влијанија врз оралното здравје во истражувањето. Врз основа на оваа евалуација на литературата, сегашните упатства се - да се користи повеќе плетна жица од 0,0215 инчи поврзана за забите со соодветна дебелина на концизен композит. Иако користењето ресторативни композити со поголемо оптоварување на полнењето теоретски може да даде подобрена цврстина и отпорност на абење, намалувајќи ги стапките на неуспех, не се објавени извештаи за ин витро или ин виво дефект со овие материјали. Слично на тоа, не се објавени ин витро или ин виво истражувања за ефектот на количината на композитот што се користи врз стапката на неуспех.</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3</w:t>
      </w:r>
      <w:r w:rsidRPr="00D144F4">
        <w:rPr>
          <w:rFonts w:ascii="Times New Roman" w:hAnsi="Times New Roman" w:cs="Times New Roman"/>
          <w:sz w:val="24"/>
          <w:szCs w:val="24"/>
          <w:vertAlign w:val="superscript"/>
        </w:rPr>
        <w:t>4)</w:t>
      </w:r>
    </w:p>
    <w:p w14:paraId="06961FD1"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Потребни се студии, и in vitro и in vivo, за да се обезбеди научна основа за преглед на овие препораки.</w:t>
      </w:r>
    </w:p>
    <w:p w14:paraId="484F4B79"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Постојат докази дека значително мнозинство од ортодонтите во Холандија користат фиксни жици направени од рамна или правоаголна жица, одлука што се чини дека е мотивирана од извештаите за модификации на забниот лак кога се користеле тркалезни жици</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како што е истакнато во студии по </w:t>
      </w:r>
      <w:r w:rsidRPr="00D144F4">
        <w:rPr>
          <w:rFonts w:ascii="Times New Roman" w:hAnsi="Times New Roman" w:cs="Times New Roman"/>
          <w:sz w:val="24"/>
          <w:szCs w:val="24"/>
          <w:lang w:val="en-US"/>
        </w:rPr>
        <w:t>King</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Lai</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и други.</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34</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4</w:t>
      </w:r>
      <w:r w:rsidRPr="00D144F4">
        <w:rPr>
          <w:rFonts w:ascii="Times New Roman" w:hAnsi="Times New Roman" w:cs="Times New Roman"/>
          <w:sz w:val="24"/>
          <w:szCs w:val="24"/>
          <w:vertAlign w:val="superscript"/>
        </w:rPr>
        <w:t>2)</w:t>
      </w:r>
    </w:p>
    <w:p w14:paraId="250F43CA" w14:textId="77777777" w:rsidR="00A370E9" w:rsidRPr="00D144F4" w:rsidRDefault="00A370E9" w:rsidP="00A370E9">
      <w:pPr>
        <w:jc w:val="both"/>
        <w:rPr>
          <w:rFonts w:ascii="Times New Roman" w:hAnsi="Times New Roman" w:cs="Times New Roman"/>
          <w:b/>
          <w:color w:val="1F4E79" w:themeColor="accent1" w:themeShade="80"/>
          <w:sz w:val="24"/>
          <w:szCs w:val="24"/>
        </w:rPr>
      </w:pPr>
    </w:p>
    <w:p w14:paraId="55A86643" w14:textId="05F3A987" w:rsidR="00A370E9" w:rsidRPr="00D144F4" w:rsidRDefault="00A370E9" w:rsidP="00A370E9">
      <w:pPr>
        <w:ind w:firstLine="720"/>
        <w:jc w:val="both"/>
        <w:rPr>
          <w:rFonts w:ascii="Times New Roman" w:hAnsi="Times New Roman" w:cs="Times New Roman"/>
          <w:b/>
          <w:color w:val="1F4E79" w:themeColor="accent1" w:themeShade="80"/>
          <w:sz w:val="24"/>
          <w:szCs w:val="24"/>
        </w:rPr>
      </w:pPr>
      <w:r w:rsidRPr="00D144F4">
        <w:rPr>
          <w:rFonts w:ascii="Times New Roman" w:hAnsi="Times New Roman" w:cs="Times New Roman"/>
          <w:b/>
          <w:color w:val="1F4E79" w:themeColor="accent1" w:themeShade="80"/>
          <w:sz w:val="24"/>
          <w:szCs w:val="24"/>
        </w:rPr>
        <w:t>2.</w:t>
      </w:r>
      <w:r w:rsidR="005972CE" w:rsidRPr="00A50042">
        <w:rPr>
          <w:rFonts w:ascii="Times New Roman" w:hAnsi="Times New Roman" w:cs="Times New Roman"/>
          <w:b/>
          <w:color w:val="1F4E79" w:themeColor="accent1" w:themeShade="80"/>
          <w:sz w:val="24"/>
          <w:szCs w:val="24"/>
          <w:lang w:val="ru-RU"/>
        </w:rPr>
        <w:t>7</w:t>
      </w:r>
      <w:r w:rsidRPr="00D144F4">
        <w:rPr>
          <w:rFonts w:ascii="Times New Roman" w:hAnsi="Times New Roman" w:cs="Times New Roman"/>
          <w:b/>
          <w:color w:val="1F4E79" w:themeColor="accent1" w:themeShade="80"/>
          <w:sz w:val="24"/>
          <w:szCs w:val="24"/>
        </w:rPr>
        <w:t xml:space="preserve"> Ефекти на фиксни ретејнери врз пародонталното здравје</w:t>
      </w:r>
    </w:p>
    <w:p w14:paraId="3867F5ED" w14:textId="77777777" w:rsidR="00A370E9" w:rsidRPr="00D144F4" w:rsidRDefault="00A370E9" w:rsidP="00A370E9">
      <w:pPr>
        <w:jc w:val="both"/>
        <w:rPr>
          <w:rFonts w:ascii="Times New Roman" w:hAnsi="Times New Roman" w:cs="Times New Roman"/>
          <w:sz w:val="24"/>
          <w:szCs w:val="24"/>
        </w:rPr>
      </w:pPr>
    </w:p>
    <w:p w14:paraId="075259EC"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 xml:space="preserve">Кога се користат бондирани фиксни ретејнери за подолг временски период, главната грижа е дали тие го отежнуваат одржувањето на </w:t>
      </w:r>
      <w:r w:rsidRPr="003E0D55">
        <w:rPr>
          <w:rFonts w:ascii="Times New Roman" w:hAnsi="Times New Roman" w:cs="Times New Roman"/>
          <w:color w:val="000000" w:themeColor="text1"/>
          <w:sz w:val="24"/>
          <w:szCs w:val="24"/>
        </w:rPr>
        <w:t xml:space="preserve">орална хигиена </w:t>
      </w:r>
      <w:r w:rsidRPr="00D144F4">
        <w:rPr>
          <w:rFonts w:ascii="Times New Roman" w:hAnsi="Times New Roman" w:cs="Times New Roman"/>
          <w:sz w:val="24"/>
          <w:szCs w:val="24"/>
        </w:rPr>
        <w:t>и имаат штетни влијанија врз пародонталното здравје.</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53</w:t>
      </w:r>
      <w:r w:rsidRPr="00D144F4">
        <w:rPr>
          <w:rFonts w:ascii="Times New Roman" w:hAnsi="Times New Roman" w:cs="Times New Roman"/>
          <w:sz w:val="24"/>
          <w:szCs w:val="24"/>
          <w:vertAlign w:val="superscript"/>
        </w:rPr>
        <w:t>)</w:t>
      </w:r>
      <w:r w:rsidRPr="00D144F4">
        <w:rPr>
          <w:rFonts w:ascii="Times New Roman" w:hAnsi="Times New Roman" w:cs="Times New Roman"/>
          <w:sz w:val="24"/>
          <w:szCs w:val="24"/>
        </w:rPr>
        <w:t xml:space="preserve"> Меѓутоа, кога се евалуира литературата, не се наоѓа консензус на оваа тема. Многу студии покажале дека бондирани фиксни ретејнери го зголемуваат формирањето на наслаги, забен камен и предизвикуваат иритација на гингивата.</w:t>
      </w:r>
    </w:p>
    <w:p w14:paraId="7D505785"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Други истражувања не нашле никакви штетни последици. Levin и сор. покажале дека бондирани фиксни ретејнери промовираат зголемена акумулација на плак, гингивална рецесија и крварење при сондирање.</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54</w:t>
      </w:r>
      <w:r w:rsidRPr="00D144F4">
        <w:rPr>
          <w:rFonts w:ascii="Times New Roman" w:hAnsi="Times New Roman" w:cs="Times New Roman"/>
          <w:sz w:val="24"/>
          <w:szCs w:val="24"/>
          <w:vertAlign w:val="superscript"/>
        </w:rPr>
        <w:t xml:space="preserve">) </w:t>
      </w:r>
      <w:r w:rsidRPr="00D144F4">
        <w:rPr>
          <w:rFonts w:ascii="Times New Roman" w:eastAsia="Arial Unicode MS" w:hAnsi="Times New Roman" w:cs="Times New Roman"/>
          <w:sz w:val="24"/>
          <w:szCs w:val="24"/>
        </w:rPr>
        <w:t>Pandis</w:t>
      </w:r>
      <w:r w:rsidRPr="00D144F4">
        <w:rPr>
          <w:rFonts w:ascii="Times New Roman" w:hAnsi="Times New Roman" w:cs="Times New Roman"/>
          <w:sz w:val="24"/>
          <w:szCs w:val="24"/>
        </w:rPr>
        <w:t xml:space="preserve"> и сор. спровеле студија со 32 пациенти (средна возраст од 25 години) кои биле во ретенција во просек 9,65 години (опсег 9 – 11 години) и еднаков број кои имале ретенција во период од 3 до 6 месеци. И двете групи имале зголемени индекси на дентален плак, на гингивална инфламција, индекс на забен камен, како и длабочина на џебот на сондирање, маргинална рецесија и ниво на коска на шесте предни </w:t>
      </w:r>
      <w:r w:rsidRPr="003E0D55">
        <w:rPr>
          <w:rFonts w:ascii="Times New Roman" w:hAnsi="Times New Roman" w:cs="Times New Roman"/>
          <w:color w:val="000000" w:themeColor="text1"/>
          <w:sz w:val="24"/>
          <w:szCs w:val="24"/>
        </w:rPr>
        <w:t>заби во мандибулата</w:t>
      </w:r>
      <w:r w:rsidRPr="00D144F4">
        <w:rPr>
          <w:rFonts w:ascii="Times New Roman" w:hAnsi="Times New Roman" w:cs="Times New Roman"/>
          <w:sz w:val="24"/>
          <w:szCs w:val="24"/>
        </w:rPr>
        <w:t>. Тие објавиле дека како резултат на долгорочна иритација на ткивото, бондираните фиксни ретејнери предизвикуваат зголемување на длабочината на џебот, маргинална рецесија на гингивата и акумулација на забен камен.</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5</w:t>
      </w:r>
      <w:r w:rsidRPr="00D144F4">
        <w:rPr>
          <w:rFonts w:ascii="Times New Roman" w:hAnsi="Times New Roman" w:cs="Times New Roman"/>
          <w:sz w:val="24"/>
          <w:szCs w:val="24"/>
          <w:vertAlign w:val="superscript"/>
        </w:rPr>
        <w:t>)</w:t>
      </w:r>
      <w:r w:rsidRPr="00D144F4">
        <w:rPr>
          <w:rFonts w:ascii="Times New Roman" w:hAnsi="Times New Roman" w:cs="Times New Roman"/>
          <w:sz w:val="24"/>
          <w:szCs w:val="24"/>
        </w:rPr>
        <w:t xml:space="preserve"> Овие наоди, сепак, биле поврзани со долготрајната употреба на фиксни ретејнери наспроти типот на употребуван материјал.</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21</w:t>
      </w:r>
      <w:r w:rsidRPr="00D144F4">
        <w:rPr>
          <w:rFonts w:ascii="Times New Roman" w:hAnsi="Times New Roman" w:cs="Times New Roman"/>
          <w:sz w:val="24"/>
          <w:szCs w:val="24"/>
          <w:vertAlign w:val="superscript"/>
        </w:rPr>
        <w:t xml:space="preserve">) </w:t>
      </w:r>
      <w:r w:rsidRPr="00D144F4">
        <w:rPr>
          <w:rFonts w:ascii="Times New Roman" w:hAnsi="Times New Roman" w:cs="Times New Roman"/>
          <w:sz w:val="24"/>
          <w:szCs w:val="24"/>
        </w:rPr>
        <w:t>Беше споменато од автори (</w:t>
      </w:r>
      <w:r w:rsidRPr="00D144F4">
        <w:rPr>
          <w:rFonts w:ascii="Times New Roman" w:hAnsi="Times New Roman" w:cs="Times New Roman"/>
          <w:sz w:val="24"/>
          <w:szCs w:val="24"/>
          <w:lang w:val="en-US"/>
        </w:rPr>
        <w:t>Pandis</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Baysal</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дека чистењето на интерпроксималната површина под бондираните фиксни држачи било тешко, па затоа таму се акумулирал повеќе калкулус.</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5</w:t>
      </w:r>
      <w:r w:rsidRPr="00D144F4">
        <w:rPr>
          <w:rFonts w:ascii="Times New Roman" w:hAnsi="Times New Roman" w:cs="Times New Roman"/>
          <w:sz w:val="24"/>
          <w:szCs w:val="24"/>
          <w:vertAlign w:val="superscript"/>
        </w:rPr>
        <w:t xml:space="preserve">, </w:t>
      </w:r>
      <w:r w:rsidRPr="00A50042">
        <w:rPr>
          <w:rFonts w:ascii="Times New Roman" w:hAnsi="Times New Roman" w:cs="Times New Roman"/>
          <w:sz w:val="24"/>
          <w:szCs w:val="24"/>
          <w:vertAlign w:val="superscript"/>
          <w:lang w:val="ru-RU"/>
        </w:rPr>
        <w:t>3</w:t>
      </w:r>
      <w:r w:rsidRPr="00D144F4">
        <w:rPr>
          <w:rFonts w:ascii="Times New Roman" w:hAnsi="Times New Roman" w:cs="Times New Roman"/>
          <w:sz w:val="24"/>
          <w:szCs w:val="24"/>
          <w:vertAlign w:val="superscript"/>
        </w:rPr>
        <w:t>6)</w:t>
      </w:r>
    </w:p>
    <w:p w14:paraId="0E3A90A4"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 xml:space="preserve"> Најсериозното прашање што се поставува со нивната употреба е тешкотијата во одржувањето на оралната хигиена, што доведува до таложење на наслаги и калкулуси на жицата за ретејнер и во околните области</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како што истражиле </w:t>
      </w:r>
      <w:r w:rsidRPr="00D144F4">
        <w:rPr>
          <w:rFonts w:ascii="Times New Roman" w:hAnsi="Times New Roman" w:cs="Times New Roman"/>
          <w:sz w:val="24"/>
          <w:szCs w:val="24"/>
          <w:lang w:val="en-US"/>
        </w:rPr>
        <w:t>Artun</w:t>
      </w:r>
      <w:r w:rsidRPr="00A50042">
        <w:rPr>
          <w:rFonts w:ascii="Times New Roman" w:hAnsi="Times New Roman" w:cs="Times New Roman"/>
          <w:sz w:val="24"/>
          <w:szCs w:val="24"/>
          <w:lang w:val="ru-RU"/>
        </w:rPr>
        <w:t xml:space="preserve"> и </w:t>
      </w:r>
      <w:r w:rsidRPr="00D144F4">
        <w:rPr>
          <w:rFonts w:ascii="Times New Roman" w:hAnsi="Times New Roman" w:cs="Times New Roman"/>
          <w:sz w:val="24"/>
          <w:szCs w:val="24"/>
          <w:lang w:val="en-US"/>
        </w:rPr>
        <w:t>Gorelick</w:t>
      </w:r>
      <w:r w:rsidRPr="00D144F4">
        <w:rPr>
          <w:rFonts w:ascii="Times New Roman" w:hAnsi="Times New Roman" w:cs="Times New Roman"/>
          <w:sz w:val="24"/>
          <w:szCs w:val="24"/>
        </w:rPr>
        <w:t>.</w:t>
      </w:r>
      <w:r w:rsidRPr="00D144F4">
        <w:rPr>
          <w:rFonts w:ascii="Times New Roman" w:hAnsi="Times New Roman" w:cs="Times New Roman"/>
          <w:sz w:val="24"/>
          <w:szCs w:val="24"/>
          <w:vertAlign w:val="superscript"/>
        </w:rPr>
        <w:t>(5</w:t>
      </w:r>
      <w:r w:rsidRPr="00A50042">
        <w:rPr>
          <w:rFonts w:ascii="Times New Roman" w:hAnsi="Times New Roman" w:cs="Times New Roman"/>
          <w:sz w:val="24"/>
          <w:szCs w:val="24"/>
          <w:vertAlign w:val="superscript"/>
          <w:lang w:val="ru-RU"/>
        </w:rPr>
        <w:t>3</w:t>
      </w:r>
      <w:r w:rsidRPr="00D144F4">
        <w:rPr>
          <w:rFonts w:ascii="Times New Roman" w:hAnsi="Times New Roman" w:cs="Times New Roman"/>
          <w:sz w:val="24"/>
          <w:szCs w:val="24"/>
          <w:vertAlign w:val="superscript"/>
        </w:rPr>
        <w:t>, 5</w:t>
      </w:r>
      <w:r w:rsidRPr="00A50042">
        <w:rPr>
          <w:rFonts w:ascii="Times New Roman" w:hAnsi="Times New Roman" w:cs="Times New Roman"/>
          <w:sz w:val="24"/>
          <w:szCs w:val="24"/>
          <w:vertAlign w:val="superscript"/>
          <w:lang w:val="ru-RU"/>
        </w:rPr>
        <w:t>5</w:t>
      </w:r>
      <w:r w:rsidRPr="00D144F4">
        <w:rPr>
          <w:rFonts w:ascii="Times New Roman" w:hAnsi="Times New Roman" w:cs="Times New Roman"/>
          <w:sz w:val="24"/>
          <w:szCs w:val="24"/>
          <w:vertAlign w:val="superscript"/>
        </w:rPr>
        <w:t>)</w:t>
      </w:r>
    </w:p>
    <w:p w14:paraId="77CB98D9"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lastRenderedPageBreak/>
        <w:t xml:space="preserve">Целта на модифицираните ретејнери била да се подобри пристапот до интерпроксималните региони за да може да се користи забен конец </w:t>
      </w:r>
      <w:r w:rsidRPr="00A50042">
        <w:rPr>
          <w:rFonts w:ascii="Times New Roman" w:hAnsi="Times New Roman" w:cs="Times New Roman"/>
          <w:sz w:val="24"/>
          <w:szCs w:val="24"/>
          <w:lang w:val="ru-RU"/>
        </w:rPr>
        <w:t xml:space="preserve">по </w:t>
      </w:r>
      <w:r w:rsidRPr="00D144F4">
        <w:rPr>
          <w:rFonts w:ascii="Times New Roman" w:hAnsi="Times New Roman" w:cs="Times New Roman"/>
          <w:sz w:val="24"/>
          <w:szCs w:val="24"/>
        </w:rPr>
        <w:t xml:space="preserve">испитувања на </w:t>
      </w:r>
      <w:r w:rsidRPr="00D144F4">
        <w:rPr>
          <w:rFonts w:ascii="Times New Roman" w:hAnsi="Times New Roman" w:cs="Times New Roman"/>
          <w:sz w:val="24"/>
          <w:szCs w:val="24"/>
          <w:lang w:val="en-US"/>
        </w:rPr>
        <w:t>Cerny</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Lew</w:t>
      </w:r>
      <w:r w:rsidRPr="00D144F4">
        <w:rPr>
          <w:rFonts w:ascii="Times New Roman" w:hAnsi="Times New Roman" w:cs="Times New Roman"/>
          <w:sz w:val="24"/>
          <w:szCs w:val="24"/>
        </w:rPr>
        <w:t>.</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12</w:t>
      </w:r>
      <w:r w:rsidRPr="00D144F4">
        <w:rPr>
          <w:rFonts w:ascii="Times New Roman" w:hAnsi="Times New Roman" w:cs="Times New Roman"/>
          <w:sz w:val="24"/>
          <w:szCs w:val="24"/>
          <w:vertAlign w:val="superscript"/>
        </w:rPr>
        <w:t>, 5</w:t>
      </w:r>
      <w:r w:rsidRPr="00A50042">
        <w:rPr>
          <w:rFonts w:ascii="Times New Roman" w:hAnsi="Times New Roman" w:cs="Times New Roman"/>
          <w:sz w:val="24"/>
          <w:szCs w:val="24"/>
          <w:vertAlign w:val="superscript"/>
          <w:lang w:val="ru-RU"/>
        </w:rPr>
        <w:t>6</w:t>
      </w:r>
      <w:r w:rsidRPr="00D144F4">
        <w:rPr>
          <w:rFonts w:ascii="Times New Roman" w:hAnsi="Times New Roman" w:cs="Times New Roman"/>
          <w:sz w:val="24"/>
          <w:szCs w:val="24"/>
          <w:vertAlign w:val="superscript"/>
        </w:rPr>
        <w:t>)</w:t>
      </w:r>
    </w:p>
    <w:p w14:paraId="58B3C2A7"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 xml:space="preserve"> </w:t>
      </w:r>
      <w:r w:rsidRPr="00D144F4">
        <w:rPr>
          <w:rFonts w:ascii="Times New Roman" w:hAnsi="Times New Roman" w:cs="Times New Roman"/>
          <w:sz w:val="24"/>
          <w:szCs w:val="24"/>
        </w:rPr>
        <w:tab/>
        <w:t>Студијата на Lukiantchuki покажала дека поголема акумулација на плак се јавува на јазичните и вкупните површини кога се користи модифицираниот ретејнер, во споредба со повеќежичниот жичен ретејнер</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3</w:t>
      </w:r>
      <w:r w:rsidRPr="00D144F4">
        <w:rPr>
          <w:rFonts w:ascii="Times New Roman" w:hAnsi="Times New Roman" w:cs="Times New Roman"/>
          <w:sz w:val="24"/>
          <w:szCs w:val="24"/>
          <w:vertAlign w:val="superscript"/>
        </w:rPr>
        <w:t>7)</w:t>
      </w:r>
    </w:p>
    <w:p w14:paraId="033F6A65" w14:textId="77777777" w:rsidR="00A370E9" w:rsidRPr="00D144F4" w:rsidRDefault="00A370E9" w:rsidP="00A370E9">
      <w:pPr>
        <w:tabs>
          <w:tab w:val="left" w:pos="4563"/>
        </w:tabs>
        <w:ind w:firstLine="720"/>
        <w:jc w:val="both"/>
        <w:rPr>
          <w:rFonts w:ascii="Times New Roman" w:hAnsi="Times New Roman" w:cs="Times New Roman"/>
          <w:sz w:val="24"/>
          <w:szCs w:val="24"/>
        </w:rPr>
      </w:pPr>
      <w:r w:rsidRPr="00D144F4">
        <w:rPr>
          <w:rFonts w:ascii="Times New Roman" w:hAnsi="Times New Roman" w:cs="Times New Roman"/>
          <w:sz w:val="24"/>
          <w:szCs w:val="24"/>
        </w:rPr>
        <w:t>Од друга страна, постојат и други истражувања кои ги побиваат овие наоди. Кај повеќето поединци, дури и долготрајната употреба на фиксни ретејнери не предизвикува оштетување на ткивото на гингивата, според овие истражувања.</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12</w:t>
      </w:r>
      <w:r w:rsidRPr="00D144F4">
        <w:rPr>
          <w:rFonts w:ascii="Times New Roman" w:hAnsi="Times New Roman" w:cs="Times New Roman"/>
          <w:sz w:val="24"/>
          <w:szCs w:val="24"/>
          <w:vertAlign w:val="superscript"/>
        </w:rPr>
        <w:t>,45)</w:t>
      </w:r>
      <w:r w:rsidRPr="00D144F4">
        <w:rPr>
          <w:rFonts w:ascii="Times New Roman" w:hAnsi="Times New Roman" w:cs="Times New Roman"/>
          <w:sz w:val="24"/>
          <w:szCs w:val="24"/>
        </w:rPr>
        <w:t xml:space="preserve"> </w:t>
      </w:r>
      <w:r w:rsidRPr="00D144F4">
        <w:rPr>
          <w:rFonts w:ascii="Times New Roman" w:hAnsi="Times New Roman" w:cs="Times New Roman"/>
          <w:sz w:val="24"/>
          <w:szCs w:val="24"/>
          <w:lang w:val="en-US"/>
        </w:rPr>
        <w:t>Rody</w:t>
      </w:r>
      <w:r w:rsidRPr="00D144F4">
        <w:rPr>
          <w:rFonts w:ascii="Times New Roman" w:hAnsi="Times New Roman" w:cs="Times New Roman"/>
          <w:sz w:val="24"/>
          <w:szCs w:val="24"/>
        </w:rPr>
        <w:t xml:space="preserve"> и сор. користеле фиксни ретејнери на предните заби </w:t>
      </w:r>
      <w:r w:rsidRPr="003E0D55">
        <w:rPr>
          <w:rFonts w:ascii="Times New Roman" w:hAnsi="Times New Roman" w:cs="Times New Roman"/>
          <w:color w:val="000000" w:themeColor="text1"/>
          <w:sz w:val="24"/>
          <w:szCs w:val="24"/>
        </w:rPr>
        <w:t>во</w:t>
      </w:r>
      <w:r w:rsidRPr="00D144F4">
        <w:rPr>
          <w:rFonts w:ascii="Times New Roman" w:hAnsi="Times New Roman" w:cs="Times New Roman"/>
          <w:sz w:val="24"/>
          <w:szCs w:val="24"/>
        </w:rPr>
        <w:t xml:space="preserve"> долната вилица и откриле дека, додека акумулацијата на плак се зголемува, пародонталното здравје не страда.</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57</w:t>
      </w:r>
      <w:r w:rsidRPr="00D144F4">
        <w:rPr>
          <w:rFonts w:ascii="Times New Roman" w:hAnsi="Times New Roman" w:cs="Times New Roman"/>
          <w:sz w:val="24"/>
          <w:szCs w:val="24"/>
          <w:vertAlign w:val="superscript"/>
        </w:rPr>
        <w:t>)</w:t>
      </w:r>
      <w:r w:rsidRPr="00D144F4">
        <w:rPr>
          <w:rFonts w:ascii="Times New Roman" w:hAnsi="Times New Roman" w:cs="Times New Roman"/>
          <w:sz w:val="24"/>
          <w:szCs w:val="24"/>
        </w:rPr>
        <w:t xml:space="preserve"> По долгорочно носење на фиксни ретејнери, Booth и сор. пријавиле задоволителни вредности на индексите на гингивата на мандибуларните антериорни заби.</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7</w:t>
      </w:r>
      <w:r w:rsidRPr="00D144F4">
        <w:rPr>
          <w:rFonts w:ascii="Times New Roman" w:hAnsi="Times New Roman" w:cs="Times New Roman"/>
          <w:sz w:val="24"/>
          <w:szCs w:val="24"/>
          <w:vertAlign w:val="superscript"/>
        </w:rPr>
        <w:t>)</w:t>
      </w:r>
      <w:r w:rsidRPr="00D144F4">
        <w:rPr>
          <w:rFonts w:ascii="Times New Roman" w:hAnsi="Times New Roman" w:cs="Times New Roman"/>
          <w:sz w:val="24"/>
          <w:szCs w:val="24"/>
        </w:rPr>
        <w:t xml:space="preserve"> Друга студија покажала ресорпција на нивото на коските, но сепак тоа било припишано на ортодонтска терапија наместо на типот на техника на ретенција што се користи.</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58</w:t>
      </w:r>
      <w:r w:rsidRPr="00D144F4">
        <w:rPr>
          <w:rFonts w:ascii="Times New Roman" w:hAnsi="Times New Roman" w:cs="Times New Roman"/>
          <w:sz w:val="24"/>
          <w:szCs w:val="24"/>
          <w:vertAlign w:val="superscript"/>
        </w:rPr>
        <w:t>)</w:t>
      </w:r>
    </w:p>
    <w:p w14:paraId="32E1637C"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Овие наоди ги поддржуваат наодите на Shirasu, но разликата меѓу двата типа на ретејнери била квантитативно помала во оваа студија.</w:t>
      </w:r>
      <w:r w:rsidRPr="00D144F4">
        <w:rPr>
          <w:rFonts w:ascii="Times New Roman" w:hAnsi="Times New Roman" w:cs="Times New Roman"/>
          <w:sz w:val="24"/>
          <w:szCs w:val="24"/>
          <w:vertAlign w:val="superscript"/>
        </w:rPr>
        <w:t>(5</w:t>
      </w:r>
      <w:r w:rsidRPr="00A50042">
        <w:rPr>
          <w:rFonts w:ascii="Times New Roman" w:hAnsi="Times New Roman" w:cs="Times New Roman"/>
          <w:sz w:val="24"/>
          <w:szCs w:val="24"/>
          <w:vertAlign w:val="superscript"/>
          <w:lang w:val="ru-RU"/>
        </w:rPr>
        <w:t>9</w:t>
      </w:r>
      <w:r w:rsidRPr="00D144F4">
        <w:rPr>
          <w:rFonts w:ascii="Times New Roman" w:hAnsi="Times New Roman" w:cs="Times New Roman"/>
          <w:sz w:val="24"/>
          <w:szCs w:val="24"/>
          <w:vertAlign w:val="superscript"/>
        </w:rPr>
        <w:t>)</w:t>
      </w:r>
      <w:r w:rsidRPr="00D144F4">
        <w:rPr>
          <w:rFonts w:ascii="Times New Roman" w:hAnsi="Times New Roman" w:cs="Times New Roman"/>
          <w:sz w:val="24"/>
          <w:szCs w:val="24"/>
        </w:rPr>
        <w:t xml:space="preserve"> Shirasu et al, споредиле два модели на фиксни ретејнери и покажале дека со модифицираните ретејнери, имало поголема акумулација на дентален плак и забен камен и на жицата и на гингивалната маргина, што следствено предизвикувало поголемо воспаление на гингивата.</w:t>
      </w:r>
    </w:p>
    <w:p w14:paraId="0BB247C5"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Овој резултат се припишува на поголемата должина на ортодонтската жица, поголемиот контакт со забните површини и фактот што таа е прицврстена за сите заби во предниот (антериорниот) сегмент.</w:t>
      </w:r>
      <w:r w:rsidRPr="00D144F4">
        <w:rPr>
          <w:rFonts w:ascii="Times New Roman" w:hAnsi="Times New Roman" w:cs="Times New Roman"/>
          <w:sz w:val="24"/>
          <w:szCs w:val="24"/>
          <w:vertAlign w:val="superscript"/>
        </w:rPr>
        <w:t>(5</w:t>
      </w:r>
      <w:r w:rsidRPr="00A50042">
        <w:rPr>
          <w:rFonts w:ascii="Times New Roman" w:hAnsi="Times New Roman" w:cs="Times New Roman"/>
          <w:sz w:val="24"/>
          <w:szCs w:val="24"/>
          <w:vertAlign w:val="superscript"/>
          <w:lang w:val="ru-RU"/>
        </w:rPr>
        <w:t>9</w:t>
      </w:r>
      <w:r w:rsidRPr="00D144F4">
        <w:rPr>
          <w:rFonts w:ascii="Times New Roman" w:hAnsi="Times New Roman" w:cs="Times New Roman"/>
          <w:sz w:val="24"/>
          <w:szCs w:val="24"/>
          <w:vertAlign w:val="superscript"/>
        </w:rPr>
        <w:t>)</w:t>
      </w:r>
    </w:p>
    <w:p w14:paraId="51781221"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Исто така, студијата на Heier EE посочила дека статусот на орална хигиена на субјектите со бондирани фиксни ретејнери е компромитиран и подобри резултати се забележани кај субјектите со мобилни ретејнери. Сите индекси за орална хигиена се покажале повисоки во групите на фиксни ретејнери.</w:t>
      </w:r>
      <w:r w:rsidRPr="00D144F4">
        <w:rPr>
          <w:rFonts w:ascii="Times New Roman" w:hAnsi="Times New Roman" w:cs="Times New Roman"/>
          <w:sz w:val="24"/>
          <w:szCs w:val="24"/>
          <w:vertAlign w:val="superscript"/>
        </w:rPr>
        <w:t>(</w:t>
      </w:r>
      <w:r w:rsidRPr="00A50042">
        <w:rPr>
          <w:rFonts w:ascii="Times New Roman" w:hAnsi="Times New Roman" w:cs="Times New Roman"/>
          <w:sz w:val="24"/>
          <w:szCs w:val="24"/>
          <w:vertAlign w:val="superscript"/>
          <w:lang w:val="ru-RU"/>
        </w:rPr>
        <w:t>60</w:t>
      </w:r>
      <w:r w:rsidRPr="00D144F4">
        <w:rPr>
          <w:rFonts w:ascii="Times New Roman" w:hAnsi="Times New Roman" w:cs="Times New Roman"/>
          <w:sz w:val="24"/>
          <w:szCs w:val="24"/>
          <w:vertAlign w:val="superscript"/>
        </w:rPr>
        <w:t xml:space="preserve">) </w:t>
      </w:r>
      <w:r w:rsidRPr="00D144F4">
        <w:rPr>
          <w:rFonts w:ascii="Times New Roman" w:hAnsi="Times New Roman" w:cs="Times New Roman"/>
          <w:sz w:val="24"/>
          <w:szCs w:val="24"/>
        </w:rPr>
        <w:t>Употребата на бондирани ретејнери направени од плетени жици врзани за сите шест долни предни заби е вообичаена во клиничката пракса и овој дизајн на бондиран ретејнер всушност изискува подобра орално хигиенска рутина за да се спречат факторите на ризик за оралното здравје.</w:t>
      </w:r>
    </w:p>
    <w:p w14:paraId="065C535C" w14:textId="77777777" w:rsidR="00A370E9" w:rsidRPr="00D144F4" w:rsidRDefault="00A370E9" w:rsidP="00A370E9">
      <w:pPr>
        <w:jc w:val="both"/>
        <w:rPr>
          <w:rFonts w:ascii="Times New Roman" w:hAnsi="Times New Roman" w:cs="Times New Roman"/>
          <w:sz w:val="24"/>
          <w:szCs w:val="24"/>
        </w:rPr>
      </w:pPr>
    </w:p>
    <w:p w14:paraId="1EF69BF5" w14:textId="77777777" w:rsidR="00A370E9" w:rsidRPr="00D144F4" w:rsidRDefault="00A370E9" w:rsidP="00A370E9">
      <w:pPr>
        <w:jc w:val="both"/>
        <w:rPr>
          <w:rFonts w:ascii="Times New Roman" w:hAnsi="Times New Roman" w:cs="Times New Roman"/>
          <w:sz w:val="24"/>
          <w:szCs w:val="24"/>
        </w:rPr>
      </w:pPr>
    </w:p>
    <w:p w14:paraId="75C9CDEF" w14:textId="77777777" w:rsidR="00A370E9" w:rsidRPr="00D144F4" w:rsidRDefault="00A370E9" w:rsidP="00A370E9">
      <w:pPr>
        <w:jc w:val="center"/>
        <w:rPr>
          <w:rFonts w:ascii="Times New Roman" w:hAnsi="Times New Roman" w:cs="Times New Roman"/>
          <w:sz w:val="24"/>
          <w:szCs w:val="24"/>
        </w:rPr>
      </w:pPr>
    </w:p>
    <w:p w14:paraId="59EE320C" w14:textId="77777777" w:rsidR="00A370E9" w:rsidRPr="00D144F4" w:rsidRDefault="00A370E9" w:rsidP="00A370E9">
      <w:pPr>
        <w:jc w:val="both"/>
        <w:rPr>
          <w:rFonts w:ascii="Times New Roman" w:hAnsi="Times New Roman" w:cs="Times New Roman"/>
          <w:sz w:val="24"/>
          <w:szCs w:val="24"/>
        </w:rPr>
      </w:pPr>
    </w:p>
    <w:p w14:paraId="2202E9AD" w14:textId="77777777" w:rsidR="00A370E9" w:rsidRPr="00D144F4" w:rsidRDefault="00A370E9" w:rsidP="00A370E9">
      <w:pPr>
        <w:jc w:val="both"/>
        <w:rPr>
          <w:rFonts w:ascii="Times New Roman" w:hAnsi="Times New Roman" w:cs="Times New Roman"/>
          <w:sz w:val="24"/>
          <w:szCs w:val="24"/>
        </w:rPr>
      </w:pPr>
    </w:p>
    <w:p w14:paraId="64CB5A3A" w14:textId="77777777" w:rsidR="00A370E9" w:rsidRPr="00D144F4" w:rsidRDefault="00A370E9" w:rsidP="00A370E9">
      <w:pPr>
        <w:jc w:val="both"/>
        <w:rPr>
          <w:rFonts w:ascii="Times New Roman" w:hAnsi="Times New Roman" w:cs="Times New Roman"/>
          <w:sz w:val="24"/>
          <w:szCs w:val="24"/>
        </w:rPr>
      </w:pPr>
    </w:p>
    <w:p w14:paraId="68514EBD" w14:textId="77777777" w:rsidR="00A370E9" w:rsidRPr="00D144F4" w:rsidRDefault="00A370E9" w:rsidP="00A370E9">
      <w:pPr>
        <w:jc w:val="both"/>
        <w:rPr>
          <w:rFonts w:ascii="Times New Roman" w:hAnsi="Times New Roman" w:cs="Times New Roman"/>
          <w:sz w:val="24"/>
          <w:szCs w:val="24"/>
        </w:rPr>
      </w:pPr>
    </w:p>
    <w:p w14:paraId="1246A98A" w14:textId="77777777" w:rsidR="00A370E9" w:rsidRPr="00D144F4" w:rsidRDefault="00A370E9" w:rsidP="00A370E9">
      <w:pPr>
        <w:jc w:val="both"/>
        <w:rPr>
          <w:rFonts w:ascii="Times New Roman" w:hAnsi="Times New Roman" w:cs="Times New Roman"/>
          <w:sz w:val="24"/>
          <w:szCs w:val="24"/>
        </w:rPr>
      </w:pPr>
    </w:p>
    <w:p w14:paraId="3BE2D6CB" w14:textId="77777777" w:rsidR="00A370E9" w:rsidRPr="00D144F4" w:rsidRDefault="00A370E9" w:rsidP="00A370E9">
      <w:pPr>
        <w:jc w:val="both"/>
        <w:rPr>
          <w:rFonts w:ascii="Times New Roman" w:hAnsi="Times New Roman" w:cs="Times New Roman"/>
          <w:sz w:val="24"/>
          <w:szCs w:val="24"/>
        </w:rPr>
      </w:pPr>
    </w:p>
    <w:p w14:paraId="0857046A" w14:textId="77777777" w:rsidR="00A370E9" w:rsidRPr="00D144F4" w:rsidRDefault="00A370E9" w:rsidP="00A370E9">
      <w:pPr>
        <w:jc w:val="both"/>
        <w:rPr>
          <w:rFonts w:ascii="Times New Roman" w:hAnsi="Times New Roman" w:cs="Times New Roman"/>
          <w:sz w:val="24"/>
          <w:szCs w:val="24"/>
        </w:rPr>
      </w:pPr>
    </w:p>
    <w:p w14:paraId="0D5101BF" w14:textId="77777777" w:rsidR="00A370E9" w:rsidRPr="00D144F4" w:rsidRDefault="00A370E9" w:rsidP="00A370E9">
      <w:pPr>
        <w:jc w:val="both"/>
        <w:rPr>
          <w:rFonts w:ascii="Times New Roman" w:hAnsi="Times New Roman" w:cs="Times New Roman"/>
          <w:sz w:val="24"/>
          <w:szCs w:val="24"/>
        </w:rPr>
      </w:pPr>
    </w:p>
    <w:p w14:paraId="77BCA871" w14:textId="77777777" w:rsidR="00A370E9" w:rsidRPr="00D144F4" w:rsidRDefault="00A370E9" w:rsidP="00A370E9">
      <w:pPr>
        <w:jc w:val="both"/>
        <w:rPr>
          <w:rFonts w:ascii="Times New Roman" w:hAnsi="Times New Roman" w:cs="Times New Roman"/>
          <w:sz w:val="24"/>
          <w:szCs w:val="24"/>
        </w:rPr>
      </w:pPr>
    </w:p>
    <w:p w14:paraId="1B96EFC3" w14:textId="77777777" w:rsidR="00A370E9" w:rsidRPr="00D144F4" w:rsidRDefault="00A370E9" w:rsidP="00A370E9">
      <w:pPr>
        <w:jc w:val="both"/>
        <w:rPr>
          <w:rFonts w:ascii="Times New Roman" w:hAnsi="Times New Roman" w:cs="Times New Roman"/>
          <w:sz w:val="24"/>
          <w:szCs w:val="24"/>
        </w:rPr>
      </w:pPr>
    </w:p>
    <w:p w14:paraId="0878D74C" w14:textId="77777777" w:rsidR="00A370E9" w:rsidRPr="00D144F4" w:rsidRDefault="00A370E9" w:rsidP="00A370E9">
      <w:pPr>
        <w:jc w:val="both"/>
        <w:rPr>
          <w:rFonts w:ascii="Times New Roman" w:hAnsi="Times New Roman" w:cs="Times New Roman"/>
          <w:sz w:val="24"/>
          <w:szCs w:val="24"/>
        </w:rPr>
      </w:pPr>
    </w:p>
    <w:p w14:paraId="1EE82EB7" w14:textId="77777777" w:rsidR="00A370E9" w:rsidRPr="00D144F4" w:rsidRDefault="00A370E9" w:rsidP="00A370E9">
      <w:pPr>
        <w:jc w:val="both"/>
        <w:rPr>
          <w:rFonts w:ascii="Times New Roman" w:hAnsi="Times New Roman" w:cs="Times New Roman"/>
          <w:sz w:val="24"/>
          <w:szCs w:val="24"/>
        </w:rPr>
      </w:pPr>
    </w:p>
    <w:p w14:paraId="4C54ED7C" w14:textId="77777777" w:rsidR="00A370E9" w:rsidRPr="00D144F4" w:rsidRDefault="00A370E9" w:rsidP="00A370E9">
      <w:pPr>
        <w:jc w:val="both"/>
        <w:rPr>
          <w:rFonts w:ascii="Times New Roman" w:hAnsi="Times New Roman" w:cs="Times New Roman"/>
          <w:sz w:val="24"/>
          <w:szCs w:val="24"/>
        </w:rPr>
      </w:pPr>
    </w:p>
    <w:p w14:paraId="71278111" w14:textId="77777777" w:rsidR="00A370E9" w:rsidRPr="00D144F4" w:rsidRDefault="00A370E9" w:rsidP="00A370E9">
      <w:pPr>
        <w:jc w:val="both"/>
        <w:rPr>
          <w:rFonts w:ascii="Times New Roman" w:hAnsi="Times New Roman" w:cs="Times New Roman"/>
          <w:sz w:val="24"/>
          <w:szCs w:val="24"/>
        </w:rPr>
      </w:pPr>
    </w:p>
    <w:p w14:paraId="138F4CE9" w14:textId="77777777" w:rsidR="00A370E9" w:rsidRPr="00D144F4" w:rsidRDefault="00A370E9" w:rsidP="00A370E9">
      <w:pPr>
        <w:jc w:val="both"/>
        <w:rPr>
          <w:rFonts w:ascii="Times New Roman" w:hAnsi="Times New Roman" w:cs="Times New Roman"/>
          <w:sz w:val="24"/>
          <w:szCs w:val="24"/>
        </w:rPr>
      </w:pPr>
    </w:p>
    <w:p w14:paraId="7B863120" w14:textId="77777777" w:rsidR="00A370E9" w:rsidRPr="00D144F4" w:rsidRDefault="00A370E9" w:rsidP="00A370E9">
      <w:pPr>
        <w:jc w:val="both"/>
        <w:rPr>
          <w:rFonts w:ascii="Times New Roman" w:hAnsi="Times New Roman" w:cs="Times New Roman"/>
          <w:sz w:val="24"/>
          <w:szCs w:val="24"/>
        </w:rPr>
      </w:pPr>
    </w:p>
    <w:p w14:paraId="66179873" w14:textId="77777777" w:rsidR="00A370E9" w:rsidRPr="00D144F4" w:rsidRDefault="00A370E9" w:rsidP="00A370E9">
      <w:pPr>
        <w:jc w:val="both"/>
        <w:rPr>
          <w:rFonts w:ascii="Times New Roman" w:hAnsi="Times New Roman" w:cs="Times New Roman"/>
          <w:sz w:val="24"/>
          <w:szCs w:val="24"/>
        </w:rPr>
      </w:pPr>
    </w:p>
    <w:p w14:paraId="32406F7C" w14:textId="77777777" w:rsidR="00A370E9" w:rsidRPr="00D144F4" w:rsidRDefault="00A370E9" w:rsidP="00A370E9">
      <w:pPr>
        <w:jc w:val="both"/>
        <w:rPr>
          <w:rFonts w:ascii="Times New Roman" w:hAnsi="Times New Roman" w:cs="Times New Roman"/>
          <w:sz w:val="24"/>
          <w:szCs w:val="24"/>
        </w:rPr>
      </w:pPr>
    </w:p>
    <w:p w14:paraId="6D01BD9D" w14:textId="77777777" w:rsidR="00A370E9" w:rsidRPr="00D144F4" w:rsidRDefault="00A370E9" w:rsidP="00A370E9">
      <w:pPr>
        <w:jc w:val="both"/>
        <w:rPr>
          <w:rFonts w:ascii="Times New Roman" w:hAnsi="Times New Roman" w:cs="Times New Roman"/>
          <w:sz w:val="24"/>
          <w:szCs w:val="24"/>
        </w:rPr>
      </w:pPr>
    </w:p>
    <w:p w14:paraId="76D41A81" w14:textId="77777777" w:rsidR="00A370E9" w:rsidRPr="00D144F4" w:rsidRDefault="00A370E9" w:rsidP="00A370E9">
      <w:pPr>
        <w:jc w:val="both"/>
        <w:rPr>
          <w:rFonts w:ascii="Times New Roman" w:hAnsi="Times New Roman" w:cs="Times New Roman"/>
          <w:sz w:val="24"/>
          <w:szCs w:val="24"/>
        </w:rPr>
      </w:pPr>
    </w:p>
    <w:p w14:paraId="4209CB69" w14:textId="77777777" w:rsidR="00A370E9" w:rsidRDefault="00A370E9" w:rsidP="00A370E9">
      <w:pPr>
        <w:jc w:val="both"/>
        <w:rPr>
          <w:rFonts w:ascii="Times New Roman" w:hAnsi="Times New Roman" w:cs="Times New Roman"/>
          <w:sz w:val="24"/>
          <w:szCs w:val="24"/>
        </w:rPr>
      </w:pPr>
    </w:p>
    <w:p w14:paraId="0CCD616D" w14:textId="77777777" w:rsidR="00A370E9" w:rsidRDefault="00A370E9" w:rsidP="00A370E9">
      <w:pPr>
        <w:jc w:val="both"/>
        <w:rPr>
          <w:rFonts w:ascii="Times New Roman" w:hAnsi="Times New Roman" w:cs="Times New Roman"/>
          <w:sz w:val="24"/>
          <w:szCs w:val="24"/>
        </w:rPr>
      </w:pPr>
    </w:p>
    <w:p w14:paraId="3E1F43C0" w14:textId="77777777" w:rsidR="00A370E9" w:rsidRDefault="00A370E9" w:rsidP="00A370E9">
      <w:pPr>
        <w:jc w:val="both"/>
        <w:rPr>
          <w:rFonts w:ascii="Times New Roman" w:hAnsi="Times New Roman" w:cs="Times New Roman"/>
          <w:sz w:val="24"/>
          <w:szCs w:val="24"/>
        </w:rPr>
      </w:pPr>
    </w:p>
    <w:p w14:paraId="5076FC95" w14:textId="77777777" w:rsidR="00A370E9" w:rsidRDefault="00A370E9" w:rsidP="00A370E9">
      <w:pPr>
        <w:jc w:val="both"/>
        <w:rPr>
          <w:rFonts w:ascii="Times New Roman" w:hAnsi="Times New Roman" w:cs="Times New Roman"/>
          <w:sz w:val="24"/>
          <w:szCs w:val="24"/>
        </w:rPr>
      </w:pPr>
    </w:p>
    <w:p w14:paraId="7FC4C62D" w14:textId="77777777" w:rsidR="00A370E9" w:rsidRDefault="00A370E9" w:rsidP="00A370E9">
      <w:pPr>
        <w:jc w:val="both"/>
        <w:rPr>
          <w:rFonts w:ascii="Times New Roman" w:hAnsi="Times New Roman" w:cs="Times New Roman"/>
          <w:sz w:val="24"/>
          <w:szCs w:val="24"/>
        </w:rPr>
      </w:pPr>
    </w:p>
    <w:p w14:paraId="3AF3BBB0" w14:textId="77777777" w:rsidR="00A370E9" w:rsidRPr="00D144F4" w:rsidRDefault="00A370E9" w:rsidP="00A370E9">
      <w:pPr>
        <w:jc w:val="both"/>
        <w:rPr>
          <w:rFonts w:ascii="Times New Roman" w:hAnsi="Times New Roman" w:cs="Times New Roman"/>
          <w:sz w:val="24"/>
          <w:szCs w:val="24"/>
        </w:rPr>
      </w:pPr>
    </w:p>
    <w:p w14:paraId="337414D9" w14:textId="77777777" w:rsidR="00A370E9" w:rsidRPr="005972CE" w:rsidRDefault="00A370E9" w:rsidP="00A370E9">
      <w:pPr>
        <w:pStyle w:val="ListParagraph"/>
        <w:numPr>
          <w:ilvl w:val="0"/>
          <w:numId w:val="1"/>
        </w:numPr>
        <w:jc w:val="both"/>
        <w:rPr>
          <w:rFonts w:ascii="Times New Roman" w:hAnsi="Times New Roman" w:cs="Times New Roman"/>
          <w:b/>
          <w:color w:val="1F4E79" w:themeColor="accent1" w:themeShade="80"/>
          <w:sz w:val="28"/>
          <w:szCs w:val="28"/>
        </w:rPr>
      </w:pPr>
      <w:r w:rsidRPr="005972CE">
        <w:rPr>
          <w:rFonts w:ascii="Times New Roman" w:hAnsi="Times New Roman" w:cs="Times New Roman"/>
          <w:b/>
          <w:color w:val="1F4E79" w:themeColor="accent1" w:themeShade="80"/>
          <w:sz w:val="28"/>
          <w:szCs w:val="28"/>
        </w:rPr>
        <w:t>ОБЈАСНУВАЊЕ НА РАБОТНИТЕ ХИПОТЕЗИ И ТЕЗИ</w:t>
      </w:r>
    </w:p>
    <w:p w14:paraId="07508E5F" w14:textId="77777777" w:rsidR="00A370E9" w:rsidRPr="00D144F4" w:rsidRDefault="00A370E9" w:rsidP="00A370E9">
      <w:pPr>
        <w:jc w:val="both"/>
        <w:rPr>
          <w:rFonts w:ascii="Times New Roman" w:hAnsi="Times New Roman" w:cs="Times New Roman"/>
          <w:b/>
          <w:sz w:val="24"/>
          <w:szCs w:val="24"/>
        </w:rPr>
      </w:pPr>
    </w:p>
    <w:p w14:paraId="38727534" w14:textId="77777777" w:rsidR="00A370E9" w:rsidRPr="00D144F4" w:rsidRDefault="00A370E9" w:rsidP="00A370E9">
      <w:pPr>
        <w:ind w:firstLine="360"/>
        <w:jc w:val="both"/>
        <w:rPr>
          <w:rFonts w:ascii="Times New Roman" w:hAnsi="Times New Roman" w:cs="Times New Roman"/>
          <w:sz w:val="24"/>
          <w:szCs w:val="24"/>
        </w:rPr>
      </w:pPr>
      <w:r w:rsidRPr="00D144F4">
        <w:rPr>
          <w:rFonts w:ascii="Times New Roman" w:hAnsi="Times New Roman" w:cs="Times New Roman"/>
          <w:sz w:val="24"/>
          <w:szCs w:val="24"/>
        </w:rPr>
        <w:t>Врз основа на овие сложени одлуки, нашата цел беше да ги споредиме промените во долниот забен лак по бондирање на двата најнови типа фиксни никел-титаниумски ретејнери</w:t>
      </w:r>
      <w:r w:rsidRPr="00A50042">
        <w:rPr>
          <w:rFonts w:ascii="Times New Roman" w:hAnsi="Times New Roman" w:cs="Times New Roman"/>
          <w:sz w:val="24"/>
          <w:szCs w:val="24"/>
          <w:lang w:val="ru-RU"/>
        </w:rPr>
        <w:t>:</w:t>
      </w:r>
      <w:r w:rsidRPr="00D144F4">
        <w:rPr>
          <w:rFonts w:ascii="Times New Roman" w:hAnsi="Times New Roman" w:cs="Times New Roman"/>
          <w:sz w:val="24"/>
          <w:szCs w:val="24"/>
        </w:rPr>
        <w:t xml:space="preserve"> рамен префабрикуван ретејнер</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со дебелина 0,010”x0,029” четири-жично плетен произведен од Forestadent со </w:t>
      </w:r>
      <w:r w:rsidRPr="00D144F4">
        <w:rPr>
          <w:rFonts w:ascii="Times New Roman" w:hAnsi="Times New Roman" w:cs="Times New Roman"/>
          <w:sz w:val="24"/>
          <w:szCs w:val="24"/>
          <w:lang w:val="en-US"/>
        </w:rPr>
        <w:t>o</w:t>
      </w:r>
      <w:r w:rsidRPr="00D144F4">
        <w:rPr>
          <w:rFonts w:ascii="Times New Roman" w:hAnsi="Times New Roman" w:cs="Times New Roman"/>
          <w:sz w:val="24"/>
          <w:szCs w:val="24"/>
        </w:rPr>
        <w:t>кругол, коаксијален шест-жично плетен ø 0,44mm/17“, произведен од Dentaurum. Нашата студија беше фокусирана дали различниот облик и големината на ретејнерите ќе влијаат врз резултатите на стабилноста, како и на реакциите на пародонталните ткива во текот на една година од фазата по завршување на третманот (пост-третманска фаза).</w:t>
      </w:r>
    </w:p>
    <w:p w14:paraId="1A07298E" w14:textId="77777777" w:rsidR="00A370E9" w:rsidRPr="00D144F4" w:rsidRDefault="00A370E9" w:rsidP="00A370E9">
      <w:pPr>
        <w:jc w:val="both"/>
        <w:rPr>
          <w:rFonts w:ascii="Times New Roman" w:hAnsi="Times New Roman" w:cs="Times New Roman"/>
          <w:sz w:val="24"/>
          <w:szCs w:val="24"/>
        </w:rPr>
      </w:pPr>
    </w:p>
    <w:p w14:paraId="1FD1E203" w14:textId="77777777" w:rsidR="00A370E9" w:rsidRPr="00A50042" w:rsidRDefault="00A370E9" w:rsidP="00A370E9">
      <w:pPr>
        <w:jc w:val="both"/>
        <w:rPr>
          <w:rFonts w:ascii="Times New Roman" w:hAnsi="Times New Roman" w:cs="Times New Roman"/>
          <w:sz w:val="24"/>
          <w:szCs w:val="24"/>
          <w:lang w:val="ru-RU"/>
        </w:rPr>
      </w:pPr>
      <w:r w:rsidRPr="00D144F4">
        <w:rPr>
          <w:rFonts w:ascii="Times New Roman" w:hAnsi="Times New Roman" w:cs="Times New Roman"/>
          <w:sz w:val="24"/>
          <w:szCs w:val="24"/>
        </w:rPr>
        <w:t>Затоа примарна цел на оваа студија беше да</w:t>
      </w:r>
      <w:r w:rsidRPr="00A50042">
        <w:rPr>
          <w:rFonts w:ascii="Times New Roman" w:hAnsi="Times New Roman" w:cs="Times New Roman"/>
          <w:sz w:val="24"/>
          <w:szCs w:val="24"/>
          <w:lang w:val="ru-RU"/>
        </w:rPr>
        <w:t>:</w:t>
      </w:r>
    </w:p>
    <w:p w14:paraId="51D8541F" w14:textId="77777777" w:rsidR="00A370E9" w:rsidRPr="00A50042" w:rsidRDefault="00A370E9" w:rsidP="00A370E9">
      <w:pPr>
        <w:jc w:val="both"/>
        <w:rPr>
          <w:rFonts w:ascii="Times New Roman" w:hAnsi="Times New Roman" w:cs="Times New Roman"/>
          <w:sz w:val="24"/>
          <w:szCs w:val="24"/>
          <w:lang w:val="ru-RU"/>
        </w:rPr>
      </w:pPr>
    </w:p>
    <w:p w14:paraId="73200A97" w14:textId="77777777" w:rsidR="00A370E9" w:rsidRPr="00D144F4" w:rsidRDefault="00A370E9" w:rsidP="00A370E9">
      <w:pPr>
        <w:pStyle w:val="ListParagraph"/>
        <w:numPr>
          <w:ilvl w:val="0"/>
          <w:numId w:val="45"/>
        </w:numPr>
        <w:jc w:val="both"/>
        <w:rPr>
          <w:rFonts w:ascii="Times New Roman" w:hAnsi="Times New Roman" w:cs="Times New Roman"/>
          <w:sz w:val="24"/>
          <w:szCs w:val="24"/>
        </w:rPr>
      </w:pPr>
      <w:r w:rsidRPr="00D144F4">
        <w:rPr>
          <w:rFonts w:ascii="Times New Roman" w:hAnsi="Times New Roman" w:cs="Times New Roman"/>
          <w:sz w:val="24"/>
          <w:szCs w:val="24"/>
        </w:rPr>
        <w:t xml:space="preserve">Се истражи дали постои корелација помеѓу два модели на бондирани фиксни ретејнери, кај пациенти од класа I по </w:t>
      </w:r>
      <w:r w:rsidRPr="00D144F4">
        <w:rPr>
          <w:rFonts w:ascii="Times New Roman" w:hAnsi="Times New Roman" w:cs="Times New Roman"/>
          <w:sz w:val="24"/>
          <w:szCs w:val="24"/>
          <w:lang w:val="en-US"/>
        </w:rPr>
        <w:t>Angle</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третирани со фиксни ортодонтски апарати за блага збиеност;</w:t>
      </w:r>
    </w:p>
    <w:p w14:paraId="2F434130" w14:textId="77777777" w:rsidR="00A370E9" w:rsidRPr="00D144F4" w:rsidRDefault="00A370E9" w:rsidP="00A370E9">
      <w:pPr>
        <w:pStyle w:val="ListParagraph"/>
        <w:numPr>
          <w:ilvl w:val="0"/>
          <w:numId w:val="45"/>
        </w:numPr>
        <w:jc w:val="both"/>
        <w:rPr>
          <w:rFonts w:ascii="Times New Roman" w:hAnsi="Times New Roman" w:cs="Times New Roman"/>
          <w:sz w:val="24"/>
          <w:szCs w:val="24"/>
        </w:rPr>
      </w:pPr>
      <w:r w:rsidRPr="00D144F4">
        <w:rPr>
          <w:rFonts w:ascii="Times New Roman" w:hAnsi="Times New Roman" w:cs="Times New Roman"/>
          <w:sz w:val="24"/>
          <w:szCs w:val="24"/>
        </w:rPr>
        <w:t>Да се изврши евалуација на два типа ретејнери, рамни и округли за долгорочната ефикасност во одржувањето на стабилноста на поставеноста на предните мадибуларни заби по ортодонтски третман</w:t>
      </w:r>
      <w:r w:rsidRPr="00A50042">
        <w:rPr>
          <w:rFonts w:ascii="Times New Roman" w:hAnsi="Times New Roman" w:cs="Times New Roman"/>
          <w:sz w:val="24"/>
          <w:szCs w:val="24"/>
          <w:lang w:val="ru-RU"/>
        </w:rPr>
        <w:t>;</w:t>
      </w:r>
    </w:p>
    <w:p w14:paraId="42288B81" w14:textId="77777777" w:rsidR="00A370E9" w:rsidRPr="00D144F4" w:rsidRDefault="00A370E9" w:rsidP="00A370E9">
      <w:pPr>
        <w:pStyle w:val="ListParagraph"/>
        <w:numPr>
          <w:ilvl w:val="0"/>
          <w:numId w:val="45"/>
        </w:numPr>
        <w:jc w:val="both"/>
        <w:rPr>
          <w:rFonts w:ascii="Times New Roman" w:hAnsi="Times New Roman" w:cs="Times New Roman"/>
          <w:sz w:val="24"/>
          <w:szCs w:val="24"/>
        </w:rPr>
      </w:pPr>
      <w:r w:rsidRPr="00D144F4">
        <w:rPr>
          <w:rFonts w:ascii="Times New Roman" w:hAnsi="Times New Roman" w:cs="Times New Roman"/>
          <w:sz w:val="24"/>
          <w:szCs w:val="24"/>
        </w:rPr>
        <w:t>Да се ​​евалуира одговорот на пародонталните ткива кон овие два типа фиксни ретејнери во периоди од 12 месеци;</w:t>
      </w:r>
    </w:p>
    <w:p w14:paraId="287CAF21" w14:textId="77777777" w:rsidR="00A370E9" w:rsidRPr="00D144F4" w:rsidRDefault="00A370E9" w:rsidP="00A370E9">
      <w:pPr>
        <w:pStyle w:val="ListParagraph"/>
        <w:numPr>
          <w:ilvl w:val="0"/>
          <w:numId w:val="45"/>
        </w:numPr>
        <w:jc w:val="both"/>
        <w:rPr>
          <w:rFonts w:ascii="Times New Roman" w:hAnsi="Times New Roman" w:cs="Times New Roman"/>
          <w:sz w:val="24"/>
          <w:szCs w:val="24"/>
        </w:rPr>
      </w:pPr>
      <w:r w:rsidRPr="00D144F4">
        <w:rPr>
          <w:rFonts w:ascii="Times New Roman" w:hAnsi="Times New Roman" w:cs="Times New Roman"/>
          <w:sz w:val="24"/>
          <w:szCs w:val="24"/>
        </w:rPr>
        <w:t>Да се одредат карактеристиките и негативните ефекти при употребата на два различни модели на фиксни ретејнери (цврстина, кршење, одлепување);</w:t>
      </w:r>
    </w:p>
    <w:p w14:paraId="5257419B" w14:textId="77777777" w:rsidR="00A370E9" w:rsidRPr="00D144F4" w:rsidRDefault="00A370E9" w:rsidP="00A370E9">
      <w:pPr>
        <w:pStyle w:val="ListParagraph"/>
        <w:numPr>
          <w:ilvl w:val="0"/>
          <w:numId w:val="45"/>
        </w:numPr>
        <w:jc w:val="both"/>
        <w:rPr>
          <w:rFonts w:ascii="Times New Roman" w:hAnsi="Times New Roman" w:cs="Times New Roman"/>
          <w:sz w:val="24"/>
          <w:szCs w:val="24"/>
        </w:rPr>
      </w:pPr>
      <w:r w:rsidRPr="00D144F4">
        <w:rPr>
          <w:rFonts w:ascii="Times New Roman" w:hAnsi="Times New Roman" w:cs="Times New Roman"/>
          <w:sz w:val="24"/>
          <w:szCs w:val="24"/>
        </w:rPr>
        <w:t>Евалуација на промените на ортодонтските параметри во долен дентален лак по бондирање на рамен 4-плетен префабрикуван никел-титаниумски ретејнер со дебелина 0,010”x0,029” произведен од Forestadent</w:t>
      </w:r>
      <w:r w:rsidRPr="00A50042">
        <w:rPr>
          <w:rFonts w:ascii="Times New Roman" w:hAnsi="Times New Roman" w:cs="Times New Roman"/>
          <w:sz w:val="24"/>
          <w:szCs w:val="24"/>
          <w:lang w:val="ru-RU"/>
        </w:rPr>
        <w:t>;</w:t>
      </w:r>
    </w:p>
    <w:p w14:paraId="787CAF1F" w14:textId="77777777" w:rsidR="00A370E9" w:rsidRPr="00D144F4" w:rsidRDefault="00A370E9" w:rsidP="00A370E9">
      <w:pPr>
        <w:pStyle w:val="ListParagraph"/>
        <w:numPr>
          <w:ilvl w:val="0"/>
          <w:numId w:val="45"/>
        </w:numPr>
        <w:jc w:val="both"/>
        <w:rPr>
          <w:rFonts w:ascii="Times New Roman" w:hAnsi="Times New Roman" w:cs="Times New Roman"/>
          <w:sz w:val="24"/>
          <w:szCs w:val="24"/>
        </w:rPr>
      </w:pPr>
      <w:r w:rsidRPr="00D144F4">
        <w:rPr>
          <w:rFonts w:ascii="Times New Roman" w:hAnsi="Times New Roman" w:cs="Times New Roman"/>
          <w:sz w:val="24"/>
          <w:szCs w:val="24"/>
        </w:rPr>
        <w:t>Евалуација на промените на ортодонтските параметри во долен дентален лак по бондирање на никел титаниумски округол 6-плетен, коаксијален ретејнер ø 0,44mm/17“, произведен од Dentaurum</w:t>
      </w:r>
      <w:r w:rsidRPr="00D144F4">
        <w:rPr>
          <w:rFonts w:ascii="Times New Roman" w:hAnsi="Times New Roman" w:cs="Times New Roman"/>
          <w:sz w:val="24"/>
          <w:szCs w:val="24"/>
          <w:lang w:val="sr-Latn-RS"/>
        </w:rPr>
        <w:t>;</w:t>
      </w:r>
    </w:p>
    <w:p w14:paraId="625733F7" w14:textId="77777777" w:rsidR="00A370E9" w:rsidRPr="00D144F4" w:rsidRDefault="00A370E9" w:rsidP="00A370E9">
      <w:pPr>
        <w:pStyle w:val="ListParagraph"/>
        <w:numPr>
          <w:ilvl w:val="0"/>
          <w:numId w:val="42"/>
        </w:numPr>
        <w:jc w:val="both"/>
        <w:rPr>
          <w:rFonts w:ascii="Times New Roman" w:hAnsi="Times New Roman" w:cs="Times New Roman"/>
          <w:sz w:val="24"/>
          <w:szCs w:val="24"/>
        </w:rPr>
      </w:pPr>
      <w:r w:rsidRPr="00D144F4">
        <w:rPr>
          <w:rFonts w:ascii="Times New Roman" w:hAnsi="Times New Roman" w:cs="Times New Roman"/>
          <w:sz w:val="24"/>
          <w:szCs w:val="24"/>
        </w:rPr>
        <w:t xml:space="preserve"> Споредување на промени на мерења на ортодонтски параметри на долни дентални гипсени модели со користени два различни типа на ретејнери во текот на 12 месечен период на ретенција;</w:t>
      </w:r>
    </w:p>
    <w:p w14:paraId="467186BD" w14:textId="77777777" w:rsidR="00A370E9" w:rsidRPr="00D144F4" w:rsidRDefault="00A370E9" w:rsidP="00A370E9">
      <w:pPr>
        <w:pStyle w:val="ListParagraph"/>
        <w:numPr>
          <w:ilvl w:val="0"/>
          <w:numId w:val="42"/>
        </w:numPr>
        <w:jc w:val="both"/>
        <w:rPr>
          <w:rFonts w:ascii="Times New Roman" w:hAnsi="Times New Roman" w:cs="Times New Roman"/>
          <w:sz w:val="24"/>
          <w:szCs w:val="24"/>
        </w:rPr>
      </w:pPr>
      <w:r w:rsidRPr="00D144F4">
        <w:rPr>
          <w:rFonts w:ascii="Times New Roman" w:hAnsi="Times New Roman" w:cs="Times New Roman"/>
          <w:sz w:val="24"/>
          <w:szCs w:val="24"/>
        </w:rPr>
        <w:lastRenderedPageBreak/>
        <w:t>Евалуација на одговорот на пародонталното ткиво по бондирање на рамен 4-плетен префабрикуван никел-титаниумски ретејнер, дебелина 0,010”x0,029” произведен од Forestadent</w:t>
      </w:r>
      <w:r w:rsidRPr="00A50042">
        <w:rPr>
          <w:rFonts w:ascii="Times New Roman" w:hAnsi="Times New Roman" w:cs="Times New Roman"/>
          <w:sz w:val="24"/>
          <w:szCs w:val="24"/>
          <w:lang w:val="ru-RU"/>
        </w:rPr>
        <w:t>;</w:t>
      </w:r>
    </w:p>
    <w:p w14:paraId="0C4ACBBE" w14:textId="77777777" w:rsidR="00A370E9" w:rsidRPr="00D144F4" w:rsidRDefault="00A370E9" w:rsidP="00A370E9">
      <w:pPr>
        <w:pStyle w:val="ListParagraph"/>
        <w:numPr>
          <w:ilvl w:val="0"/>
          <w:numId w:val="42"/>
        </w:numPr>
        <w:jc w:val="both"/>
        <w:rPr>
          <w:rFonts w:ascii="Times New Roman" w:hAnsi="Times New Roman" w:cs="Times New Roman"/>
          <w:sz w:val="24"/>
          <w:szCs w:val="24"/>
        </w:rPr>
      </w:pPr>
      <w:r w:rsidRPr="00D144F4">
        <w:rPr>
          <w:rFonts w:ascii="Times New Roman" w:hAnsi="Times New Roman" w:cs="Times New Roman"/>
          <w:sz w:val="24"/>
          <w:szCs w:val="24"/>
        </w:rPr>
        <w:t>Евалуација на пародонталниот одговор по бондирање на округол никел-титаниумски 6-плетен, коаксијален ретејнер ø 0,44mm/17“, произведен од Dentaurum;</w:t>
      </w:r>
    </w:p>
    <w:p w14:paraId="2C76EBA7" w14:textId="77777777" w:rsidR="00A370E9" w:rsidRPr="00D144F4" w:rsidRDefault="00A370E9" w:rsidP="00A370E9">
      <w:pPr>
        <w:pStyle w:val="ListParagraph"/>
        <w:numPr>
          <w:ilvl w:val="0"/>
          <w:numId w:val="42"/>
        </w:numPr>
        <w:jc w:val="both"/>
        <w:rPr>
          <w:rFonts w:ascii="Times New Roman" w:hAnsi="Times New Roman" w:cs="Times New Roman"/>
          <w:sz w:val="24"/>
          <w:szCs w:val="24"/>
        </w:rPr>
      </w:pPr>
      <w:r w:rsidRPr="00D144F4">
        <w:rPr>
          <w:rFonts w:ascii="Times New Roman" w:hAnsi="Times New Roman" w:cs="Times New Roman"/>
          <w:sz w:val="24"/>
          <w:szCs w:val="24"/>
        </w:rPr>
        <w:t>Споредување на пародонталниот одговор на два различни бондирани типови на ретејнери во текот на четири контролни периоди во тек на 12 месеци;</w:t>
      </w:r>
    </w:p>
    <w:p w14:paraId="693B1EE9" w14:textId="77777777" w:rsidR="00A370E9" w:rsidRPr="00D144F4" w:rsidRDefault="00A370E9" w:rsidP="00A370E9">
      <w:pPr>
        <w:pStyle w:val="ListParagraph"/>
        <w:numPr>
          <w:ilvl w:val="0"/>
          <w:numId w:val="42"/>
        </w:numPr>
        <w:jc w:val="both"/>
        <w:rPr>
          <w:rFonts w:ascii="Times New Roman" w:hAnsi="Times New Roman" w:cs="Times New Roman"/>
          <w:sz w:val="24"/>
          <w:szCs w:val="24"/>
        </w:rPr>
      </w:pPr>
      <w:r w:rsidRPr="00D144F4">
        <w:rPr>
          <w:rFonts w:ascii="Times New Roman" w:hAnsi="Times New Roman" w:cs="Times New Roman"/>
          <w:sz w:val="24"/>
          <w:szCs w:val="24"/>
        </w:rPr>
        <w:t>Да се ​​утврди протокол за евалуација на фазата на ретенција</w:t>
      </w:r>
      <w:r w:rsidRPr="00A50042">
        <w:rPr>
          <w:rFonts w:ascii="Times New Roman" w:hAnsi="Times New Roman" w:cs="Times New Roman"/>
          <w:sz w:val="24"/>
          <w:szCs w:val="24"/>
          <w:lang w:val="ru-RU"/>
        </w:rPr>
        <w:t>;</w:t>
      </w:r>
    </w:p>
    <w:p w14:paraId="1C1DC828" w14:textId="77777777" w:rsidR="00A370E9" w:rsidRPr="00D144F4" w:rsidRDefault="00A370E9" w:rsidP="00A370E9">
      <w:pPr>
        <w:pStyle w:val="ListParagraph"/>
        <w:numPr>
          <w:ilvl w:val="0"/>
          <w:numId w:val="42"/>
        </w:numPr>
        <w:jc w:val="both"/>
        <w:rPr>
          <w:rFonts w:ascii="Times New Roman" w:hAnsi="Times New Roman" w:cs="Times New Roman"/>
          <w:sz w:val="24"/>
          <w:szCs w:val="24"/>
        </w:rPr>
      </w:pPr>
      <w:r w:rsidRPr="00D144F4">
        <w:rPr>
          <w:rFonts w:ascii="Times New Roman" w:hAnsi="Times New Roman" w:cs="Times New Roman"/>
          <w:sz w:val="24"/>
          <w:szCs w:val="24"/>
        </w:rPr>
        <w:t>Да се спореди дали постои корелација помеѓу групите и подгрупите на субјекти со два модели на ретејнери бондирани на крајот од третманот во период на опсервација од 12 месеци.</w:t>
      </w:r>
    </w:p>
    <w:p w14:paraId="3D947582" w14:textId="77777777" w:rsidR="00A370E9" w:rsidRPr="00D144F4" w:rsidRDefault="00A370E9" w:rsidP="00A370E9">
      <w:pPr>
        <w:jc w:val="both"/>
        <w:rPr>
          <w:rFonts w:ascii="Times New Roman" w:hAnsi="Times New Roman" w:cs="Times New Roman"/>
          <w:b/>
          <w:sz w:val="24"/>
          <w:szCs w:val="24"/>
        </w:rPr>
      </w:pPr>
    </w:p>
    <w:p w14:paraId="036CC0F1" w14:textId="77777777" w:rsidR="00A370E9" w:rsidRPr="00D144F4" w:rsidRDefault="00A370E9" w:rsidP="00A370E9">
      <w:pPr>
        <w:jc w:val="both"/>
        <w:rPr>
          <w:rFonts w:ascii="Times New Roman" w:hAnsi="Times New Roman" w:cs="Times New Roman"/>
          <w:b/>
          <w:sz w:val="24"/>
          <w:szCs w:val="24"/>
        </w:rPr>
      </w:pPr>
    </w:p>
    <w:p w14:paraId="7E328050" w14:textId="77777777" w:rsidR="00A370E9" w:rsidRPr="00D144F4" w:rsidRDefault="00A370E9" w:rsidP="00A370E9">
      <w:pPr>
        <w:jc w:val="both"/>
        <w:rPr>
          <w:rFonts w:ascii="Times New Roman" w:hAnsi="Times New Roman" w:cs="Times New Roman"/>
          <w:b/>
          <w:sz w:val="24"/>
          <w:szCs w:val="24"/>
        </w:rPr>
      </w:pPr>
      <w:r w:rsidRPr="00D144F4">
        <w:rPr>
          <w:rFonts w:ascii="Times New Roman" w:hAnsi="Times New Roman" w:cs="Times New Roman"/>
          <w:b/>
          <w:sz w:val="24"/>
          <w:szCs w:val="24"/>
        </w:rPr>
        <w:t xml:space="preserve">• Работна хипотеза 1. </w:t>
      </w:r>
      <w:r w:rsidRPr="00D144F4">
        <w:rPr>
          <w:rFonts w:ascii="Times New Roman" w:hAnsi="Times New Roman" w:cs="Times New Roman"/>
          <w:sz w:val="24"/>
          <w:szCs w:val="24"/>
        </w:rPr>
        <w:t>Фиксните ретејнери се бондирани да се избегне рецидив на постигнатата позиција на мандибуларните инцизиви.</w:t>
      </w:r>
    </w:p>
    <w:p w14:paraId="7271880D"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b/>
          <w:sz w:val="24"/>
          <w:szCs w:val="24"/>
        </w:rPr>
        <w:t xml:space="preserve">• Работна хипотеза 2.  </w:t>
      </w:r>
      <w:r w:rsidRPr="00D144F4">
        <w:rPr>
          <w:rFonts w:ascii="Times New Roman" w:hAnsi="Times New Roman" w:cs="Times New Roman"/>
          <w:sz w:val="24"/>
          <w:szCs w:val="24"/>
        </w:rPr>
        <w:t>Примената на плочести  префабрикувани никел-титаниумски ретејнери со дебелина од 0,010”x 0,029” 4-плетен, доведува до значително помали промени во интерканина, интерпремоларна и интермоларна ширина и периметарот на денталниот лак, спореден со никел титаниумски округол 6-плетен коаксијален ретејнер ø 0.44mm/17”</w:t>
      </w:r>
    </w:p>
    <w:p w14:paraId="087D58D5"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b/>
          <w:sz w:val="24"/>
          <w:szCs w:val="24"/>
        </w:rPr>
        <w:t xml:space="preserve">• Работна хипотеза 3. </w:t>
      </w:r>
      <w:r w:rsidRPr="00D144F4">
        <w:rPr>
          <w:rFonts w:ascii="Times New Roman" w:hAnsi="Times New Roman" w:cs="Times New Roman"/>
          <w:sz w:val="24"/>
          <w:szCs w:val="24"/>
        </w:rPr>
        <w:t>Апликација на рамен 4-плетен префабрикуван никел-титаниумски ретејнер</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со дебелина 0,010”x 0,029” има подобар ефект на пародонталното здравје споредбено со никел-титаниумски, 6-плетен коаксијален ретејнер ø 0.44mm/17. </w:t>
      </w:r>
    </w:p>
    <w:p w14:paraId="4BC58B77"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b/>
          <w:sz w:val="24"/>
          <w:szCs w:val="24"/>
        </w:rPr>
        <w:t xml:space="preserve">• Нулта хипотеза: </w:t>
      </w:r>
      <w:r w:rsidRPr="00D144F4">
        <w:rPr>
          <w:rFonts w:ascii="Times New Roman" w:hAnsi="Times New Roman" w:cs="Times New Roman"/>
          <w:sz w:val="24"/>
          <w:szCs w:val="24"/>
        </w:rPr>
        <w:t>Бондирани фиксни ретејнери се задолжителни во одржување на забите во нивната оптимална, стабилна, естетска и функционална позиција по завршување на ортодонтскиот третман.</w:t>
      </w:r>
    </w:p>
    <w:p w14:paraId="748434E3" w14:textId="77777777" w:rsidR="00A370E9" w:rsidRPr="00A50042" w:rsidRDefault="00A370E9" w:rsidP="00A370E9">
      <w:pPr>
        <w:jc w:val="both"/>
        <w:rPr>
          <w:rFonts w:ascii="Times New Roman" w:hAnsi="Times New Roman" w:cs="Times New Roman"/>
          <w:sz w:val="24"/>
          <w:szCs w:val="24"/>
          <w:lang w:val="ru-RU"/>
        </w:rPr>
      </w:pPr>
    </w:p>
    <w:p w14:paraId="0EEDCE72" w14:textId="77777777" w:rsidR="00A370E9" w:rsidRPr="00A50042" w:rsidRDefault="00A370E9" w:rsidP="00A370E9">
      <w:pPr>
        <w:jc w:val="both"/>
        <w:rPr>
          <w:rFonts w:ascii="Times New Roman" w:hAnsi="Times New Roman" w:cs="Times New Roman"/>
          <w:sz w:val="24"/>
          <w:szCs w:val="24"/>
          <w:lang w:val="ru-RU"/>
        </w:rPr>
      </w:pPr>
    </w:p>
    <w:p w14:paraId="5415A722" w14:textId="77777777" w:rsidR="00A370E9" w:rsidRPr="00A50042" w:rsidRDefault="00A370E9" w:rsidP="00A370E9">
      <w:pPr>
        <w:jc w:val="both"/>
        <w:rPr>
          <w:rFonts w:ascii="Times New Roman" w:hAnsi="Times New Roman" w:cs="Times New Roman"/>
          <w:sz w:val="24"/>
          <w:szCs w:val="24"/>
          <w:lang w:val="ru-RU"/>
        </w:rPr>
      </w:pPr>
    </w:p>
    <w:p w14:paraId="5DB99446" w14:textId="77777777" w:rsidR="00A370E9" w:rsidRPr="00A50042" w:rsidRDefault="00A370E9" w:rsidP="00A370E9">
      <w:pPr>
        <w:jc w:val="both"/>
        <w:rPr>
          <w:rFonts w:ascii="Times New Roman" w:hAnsi="Times New Roman" w:cs="Times New Roman"/>
          <w:sz w:val="24"/>
          <w:szCs w:val="24"/>
          <w:lang w:val="ru-RU"/>
        </w:rPr>
      </w:pPr>
    </w:p>
    <w:p w14:paraId="337A21DD" w14:textId="77777777" w:rsidR="00A370E9" w:rsidRPr="00A50042" w:rsidRDefault="00A370E9" w:rsidP="00A370E9">
      <w:pPr>
        <w:jc w:val="both"/>
        <w:rPr>
          <w:rFonts w:ascii="Times New Roman" w:hAnsi="Times New Roman" w:cs="Times New Roman"/>
          <w:sz w:val="24"/>
          <w:szCs w:val="24"/>
          <w:lang w:val="ru-RU"/>
        </w:rPr>
      </w:pPr>
    </w:p>
    <w:p w14:paraId="6F71EC5B" w14:textId="77777777" w:rsidR="00A370E9" w:rsidRPr="00A50042" w:rsidRDefault="00A370E9" w:rsidP="00A370E9">
      <w:pPr>
        <w:jc w:val="both"/>
        <w:rPr>
          <w:rFonts w:ascii="Times New Roman" w:hAnsi="Times New Roman" w:cs="Times New Roman"/>
          <w:sz w:val="24"/>
          <w:szCs w:val="24"/>
          <w:lang w:val="ru-RU"/>
        </w:rPr>
      </w:pPr>
    </w:p>
    <w:p w14:paraId="00854D6F" w14:textId="77777777" w:rsidR="00A370E9" w:rsidRPr="00A50042" w:rsidRDefault="00A370E9" w:rsidP="00A370E9">
      <w:pPr>
        <w:jc w:val="both"/>
        <w:rPr>
          <w:rFonts w:ascii="Times New Roman" w:hAnsi="Times New Roman" w:cs="Times New Roman"/>
          <w:sz w:val="24"/>
          <w:szCs w:val="24"/>
          <w:lang w:val="ru-RU"/>
        </w:rPr>
      </w:pPr>
    </w:p>
    <w:p w14:paraId="14F83DDE" w14:textId="77777777" w:rsidR="00A370E9" w:rsidRPr="00A50042" w:rsidRDefault="00A370E9" w:rsidP="00A370E9">
      <w:pPr>
        <w:jc w:val="both"/>
        <w:rPr>
          <w:rFonts w:ascii="Times New Roman" w:hAnsi="Times New Roman" w:cs="Times New Roman"/>
          <w:sz w:val="24"/>
          <w:szCs w:val="24"/>
          <w:lang w:val="ru-RU"/>
        </w:rPr>
      </w:pPr>
    </w:p>
    <w:p w14:paraId="126A3D60" w14:textId="77777777" w:rsidR="00A370E9" w:rsidRPr="00A50042" w:rsidRDefault="00A370E9" w:rsidP="00A370E9">
      <w:pPr>
        <w:jc w:val="both"/>
        <w:rPr>
          <w:rFonts w:ascii="Times New Roman" w:hAnsi="Times New Roman" w:cs="Times New Roman"/>
          <w:sz w:val="24"/>
          <w:szCs w:val="24"/>
          <w:lang w:val="ru-RU"/>
        </w:rPr>
      </w:pPr>
    </w:p>
    <w:p w14:paraId="10C1550C" w14:textId="77777777" w:rsidR="00A370E9" w:rsidRPr="00A50042" w:rsidRDefault="00A370E9" w:rsidP="00A370E9">
      <w:pPr>
        <w:jc w:val="both"/>
        <w:rPr>
          <w:rFonts w:ascii="Times New Roman" w:hAnsi="Times New Roman" w:cs="Times New Roman"/>
          <w:sz w:val="24"/>
          <w:szCs w:val="24"/>
          <w:lang w:val="ru-RU"/>
        </w:rPr>
      </w:pPr>
    </w:p>
    <w:p w14:paraId="63E85BED" w14:textId="77777777" w:rsidR="00A370E9" w:rsidRPr="00A50042" w:rsidRDefault="00A370E9" w:rsidP="00A370E9">
      <w:pPr>
        <w:jc w:val="both"/>
        <w:rPr>
          <w:rFonts w:ascii="Times New Roman" w:hAnsi="Times New Roman" w:cs="Times New Roman"/>
          <w:sz w:val="24"/>
          <w:szCs w:val="24"/>
          <w:lang w:val="ru-RU"/>
        </w:rPr>
      </w:pPr>
    </w:p>
    <w:p w14:paraId="641B7BE2" w14:textId="77777777" w:rsidR="00A370E9" w:rsidRPr="00A50042" w:rsidRDefault="00A370E9" w:rsidP="00A370E9">
      <w:pPr>
        <w:jc w:val="both"/>
        <w:rPr>
          <w:rFonts w:ascii="Times New Roman" w:hAnsi="Times New Roman" w:cs="Times New Roman"/>
          <w:sz w:val="24"/>
          <w:szCs w:val="24"/>
          <w:lang w:val="ru-RU"/>
        </w:rPr>
      </w:pPr>
    </w:p>
    <w:p w14:paraId="0D6C7B1A" w14:textId="77777777" w:rsidR="00A370E9" w:rsidRPr="00A50042" w:rsidRDefault="00A370E9" w:rsidP="00A370E9">
      <w:pPr>
        <w:jc w:val="both"/>
        <w:rPr>
          <w:rFonts w:ascii="Times New Roman" w:hAnsi="Times New Roman" w:cs="Times New Roman"/>
          <w:sz w:val="24"/>
          <w:szCs w:val="24"/>
          <w:lang w:val="ru-RU"/>
        </w:rPr>
      </w:pPr>
    </w:p>
    <w:p w14:paraId="15BB3A70" w14:textId="77777777" w:rsidR="00A370E9" w:rsidRPr="00A50042" w:rsidRDefault="00A370E9" w:rsidP="00A370E9">
      <w:pPr>
        <w:jc w:val="both"/>
        <w:rPr>
          <w:rFonts w:ascii="Times New Roman" w:hAnsi="Times New Roman" w:cs="Times New Roman"/>
          <w:sz w:val="24"/>
          <w:szCs w:val="24"/>
          <w:lang w:val="ru-RU"/>
        </w:rPr>
      </w:pPr>
    </w:p>
    <w:p w14:paraId="4ABD91AF" w14:textId="77777777" w:rsidR="00A370E9" w:rsidRPr="00A50042" w:rsidRDefault="00A370E9" w:rsidP="00A370E9">
      <w:pPr>
        <w:jc w:val="both"/>
        <w:rPr>
          <w:rFonts w:ascii="Times New Roman" w:hAnsi="Times New Roman" w:cs="Times New Roman"/>
          <w:sz w:val="24"/>
          <w:szCs w:val="24"/>
          <w:lang w:val="ru-RU"/>
        </w:rPr>
      </w:pPr>
    </w:p>
    <w:p w14:paraId="658ACCD9" w14:textId="77777777" w:rsidR="00A370E9" w:rsidRPr="00A50042" w:rsidRDefault="00A370E9" w:rsidP="00A370E9">
      <w:pPr>
        <w:jc w:val="both"/>
        <w:rPr>
          <w:rFonts w:ascii="Times New Roman" w:hAnsi="Times New Roman" w:cs="Times New Roman"/>
          <w:sz w:val="24"/>
          <w:szCs w:val="24"/>
          <w:lang w:val="ru-RU"/>
        </w:rPr>
      </w:pPr>
    </w:p>
    <w:p w14:paraId="18E19EB7" w14:textId="77777777" w:rsidR="00A370E9" w:rsidRPr="00A50042" w:rsidRDefault="00A370E9" w:rsidP="00A370E9">
      <w:pPr>
        <w:jc w:val="both"/>
        <w:rPr>
          <w:rFonts w:ascii="Times New Roman" w:hAnsi="Times New Roman" w:cs="Times New Roman"/>
          <w:sz w:val="24"/>
          <w:szCs w:val="24"/>
          <w:lang w:val="ru-RU"/>
        </w:rPr>
      </w:pPr>
    </w:p>
    <w:p w14:paraId="22928BF4" w14:textId="77777777" w:rsidR="00A370E9" w:rsidRPr="00A50042" w:rsidRDefault="00A370E9" w:rsidP="00A370E9">
      <w:pPr>
        <w:jc w:val="both"/>
        <w:rPr>
          <w:rFonts w:ascii="Times New Roman" w:hAnsi="Times New Roman" w:cs="Times New Roman"/>
          <w:sz w:val="24"/>
          <w:szCs w:val="24"/>
          <w:lang w:val="ru-RU"/>
        </w:rPr>
      </w:pPr>
    </w:p>
    <w:p w14:paraId="6B0FCF54" w14:textId="77777777" w:rsidR="00A370E9" w:rsidRPr="00A50042" w:rsidRDefault="00A370E9" w:rsidP="00A370E9">
      <w:pPr>
        <w:jc w:val="both"/>
        <w:rPr>
          <w:rFonts w:ascii="Times New Roman" w:hAnsi="Times New Roman" w:cs="Times New Roman"/>
          <w:sz w:val="24"/>
          <w:szCs w:val="24"/>
          <w:lang w:val="ru-RU"/>
        </w:rPr>
      </w:pPr>
    </w:p>
    <w:p w14:paraId="5891B27D" w14:textId="77777777" w:rsidR="00A370E9" w:rsidRPr="00A50042" w:rsidRDefault="00A370E9" w:rsidP="00A370E9">
      <w:pPr>
        <w:jc w:val="both"/>
        <w:rPr>
          <w:rFonts w:ascii="Times New Roman" w:hAnsi="Times New Roman" w:cs="Times New Roman"/>
          <w:sz w:val="24"/>
          <w:szCs w:val="24"/>
          <w:lang w:val="ru-RU"/>
        </w:rPr>
      </w:pPr>
    </w:p>
    <w:p w14:paraId="687951AE" w14:textId="77777777" w:rsidR="00A370E9" w:rsidRPr="00A50042" w:rsidRDefault="00A370E9" w:rsidP="00A370E9">
      <w:pPr>
        <w:jc w:val="both"/>
        <w:rPr>
          <w:rFonts w:ascii="Times New Roman" w:hAnsi="Times New Roman" w:cs="Times New Roman"/>
          <w:sz w:val="24"/>
          <w:szCs w:val="24"/>
          <w:lang w:val="ru-RU"/>
        </w:rPr>
      </w:pPr>
    </w:p>
    <w:p w14:paraId="113F6C1C" w14:textId="77777777" w:rsidR="00A370E9" w:rsidRPr="00A50042" w:rsidRDefault="00A370E9" w:rsidP="00A370E9">
      <w:pPr>
        <w:jc w:val="both"/>
        <w:rPr>
          <w:rFonts w:ascii="Times New Roman" w:hAnsi="Times New Roman" w:cs="Times New Roman"/>
          <w:sz w:val="24"/>
          <w:szCs w:val="24"/>
          <w:lang w:val="ru-RU"/>
        </w:rPr>
      </w:pPr>
    </w:p>
    <w:p w14:paraId="4923373A" w14:textId="77777777" w:rsidR="00A370E9" w:rsidRPr="00A50042" w:rsidRDefault="00A370E9" w:rsidP="00A370E9">
      <w:pPr>
        <w:jc w:val="both"/>
        <w:rPr>
          <w:rFonts w:ascii="Times New Roman" w:hAnsi="Times New Roman" w:cs="Times New Roman"/>
          <w:b/>
          <w:sz w:val="24"/>
          <w:szCs w:val="24"/>
          <w:lang w:val="ru-RU"/>
        </w:rPr>
      </w:pPr>
    </w:p>
    <w:p w14:paraId="670A89BB" w14:textId="77777777" w:rsidR="00A370E9" w:rsidRPr="00A50042" w:rsidRDefault="00A370E9" w:rsidP="00A370E9">
      <w:pPr>
        <w:jc w:val="both"/>
        <w:rPr>
          <w:rFonts w:ascii="Times New Roman" w:hAnsi="Times New Roman" w:cs="Times New Roman"/>
          <w:b/>
          <w:sz w:val="24"/>
          <w:szCs w:val="24"/>
          <w:lang w:val="ru-RU"/>
        </w:rPr>
      </w:pPr>
    </w:p>
    <w:p w14:paraId="1A52A6B9" w14:textId="77777777" w:rsidR="00A370E9" w:rsidRPr="00A50042" w:rsidRDefault="00A370E9" w:rsidP="00A370E9">
      <w:pPr>
        <w:jc w:val="both"/>
        <w:rPr>
          <w:rFonts w:ascii="Times New Roman" w:hAnsi="Times New Roman" w:cs="Times New Roman"/>
          <w:b/>
          <w:sz w:val="24"/>
          <w:szCs w:val="24"/>
          <w:lang w:val="ru-RU"/>
        </w:rPr>
      </w:pPr>
    </w:p>
    <w:p w14:paraId="6FD2CE3D" w14:textId="77777777" w:rsidR="00A370E9" w:rsidRPr="00A50042" w:rsidRDefault="00A370E9" w:rsidP="00A370E9">
      <w:pPr>
        <w:jc w:val="both"/>
        <w:rPr>
          <w:rFonts w:ascii="Times New Roman" w:hAnsi="Times New Roman" w:cs="Times New Roman"/>
          <w:b/>
          <w:sz w:val="24"/>
          <w:szCs w:val="24"/>
          <w:lang w:val="ru-RU"/>
        </w:rPr>
      </w:pPr>
    </w:p>
    <w:p w14:paraId="053EDB7F" w14:textId="77777777" w:rsidR="00A370E9" w:rsidRPr="00A50042" w:rsidRDefault="00A370E9" w:rsidP="00A370E9">
      <w:pPr>
        <w:jc w:val="both"/>
        <w:rPr>
          <w:rFonts w:ascii="Times New Roman" w:hAnsi="Times New Roman" w:cs="Times New Roman"/>
          <w:b/>
          <w:sz w:val="24"/>
          <w:szCs w:val="24"/>
          <w:lang w:val="ru-RU"/>
        </w:rPr>
      </w:pPr>
    </w:p>
    <w:p w14:paraId="577748D0" w14:textId="77777777" w:rsidR="00A370E9" w:rsidRPr="00A50042" w:rsidRDefault="00A370E9" w:rsidP="00A370E9">
      <w:pPr>
        <w:jc w:val="both"/>
        <w:rPr>
          <w:rFonts w:ascii="Times New Roman" w:hAnsi="Times New Roman" w:cs="Times New Roman"/>
          <w:b/>
          <w:sz w:val="24"/>
          <w:szCs w:val="24"/>
          <w:lang w:val="ru-RU"/>
        </w:rPr>
      </w:pPr>
    </w:p>
    <w:p w14:paraId="16313DD0" w14:textId="77777777" w:rsidR="00A370E9" w:rsidRPr="00A50042" w:rsidRDefault="00A370E9" w:rsidP="00A370E9">
      <w:pPr>
        <w:jc w:val="both"/>
        <w:rPr>
          <w:rFonts w:ascii="Times New Roman" w:hAnsi="Times New Roman" w:cs="Times New Roman"/>
          <w:b/>
          <w:sz w:val="24"/>
          <w:szCs w:val="24"/>
          <w:lang w:val="ru-RU"/>
        </w:rPr>
      </w:pPr>
    </w:p>
    <w:p w14:paraId="7A1D1DC4" w14:textId="77777777" w:rsidR="00A370E9" w:rsidRPr="00A50042" w:rsidRDefault="00A370E9" w:rsidP="00A370E9">
      <w:pPr>
        <w:jc w:val="both"/>
        <w:rPr>
          <w:rFonts w:ascii="Times New Roman" w:hAnsi="Times New Roman" w:cs="Times New Roman"/>
          <w:b/>
          <w:sz w:val="24"/>
          <w:szCs w:val="24"/>
          <w:lang w:val="ru-RU"/>
        </w:rPr>
      </w:pPr>
    </w:p>
    <w:p w14:paraId="4A0BD3CD" w14:textId="77777777" w:rsidR="00A370E9" w:rsidRPr="00A50042" w:rsidRDefault="00A370E9" w:rsidP="00A370E9">
      <w:pPr>
        <w:jc w:val="both"/>
        <w:rPr>
          <w:rFonts w:ascii="Times New Roman" w:hAnsi="Times New Roman" w:cs="Times New Roman"/>
          <w:b/>
          <w:sz w:val="24"/>
          <w:szCs w:val="24"/>
          <w:lang w:val="ru-RU"/>
        </w:rPr>
      </w:pPr>
    </w:p>
    <w:p w14:paraId="42C93305" w14:textId="77777777" w:rsidR="00A370E9" w:rsidRPr="00A50042" w:rsidRDefault="00A370E9" w:rsidP="00A370E9">
      <w:pPr>
        <w:jc w:val="both"/>
        <w:rPr>
          <w:rFonts w:ascii="Times New Roman" w:hAnsi="Times New Roman" w:cs="Times New Roman"/>
          <w:b/>
          <w:sz w:val="24"/>
          <w:szCs w:val="24"/>
          <w:lang w:val="ru-RU"/>
        </w:rPr>
      </w:pPr>
    </w:p>
    <w:p w14:paraId="3BB70E99" w14:textId="77777777" w:rsidR="00A370E9" w:rsidRPr="00A50042" w:rsidRDefault="00A370E9" w:rsidP="00A370E9">
      <w:pPr>
        <w:jc w:val="both"/>
        <w:rPr>
          <w:rFonts w:ascii="Times New Roman" w:hAnsi="Times New Roman" w:cs="Times New Roman"/>
          <w:b/>
          <w:sz w:val="24"/>
          <w:szCs w:val="24"/>
          <w:lang w:val="ru-RU"/>
        </w:rPr>
      </w:pPr>
    </w:p>
    <w:p w14:paraId="78B7DDDE" w14:textId="77777777" w:rsidR="00A370E9" w:rsidRPr="00A50042" w:rsidRDefault="00A370E9" w:rsidP="00A370E9">
      <w:pPr>
        <w:jc w:val="both"/>
        <w:rPr>
          <w:rFonts w:ascii="Times New Roman" w:hAnsi="Times New Roman" w:cs="Times New Roman"/>
          <w:b/>
          <w:sz w:val="24"/>
          <w:szCs w:val="24"/>
          <w:lang w:val="ru-RU"/>
        </w:rPr>
      </w:pPr>
    </w:p>
    <w:p w14:paraId="40C78921" w14:textId="77777777" w:rsidR="00A370E9" w:rsidRPr="00A50042" w:rsidRDefault="00A370E9" w:rsidP="00A370E9">
      <w:pPr>
        <w:jc w:val="both"/>
        <w:rPr>
          <w:rFonts w:ascii="Times New Roman" w:hAnsi="Times New Roman" w:cs="Times New Roman"/>
          <w:color w:val="1F4E79" w:themeColor="accent1" w:themeShade="80"/>
          <w:sz w:val="28"/>
          <w:szCs w:val="28"/>
          <w:lang w:val="ru-RU"/>
        </w:rPr>
      </w:pPr>
      <w:r w:rsidRPr="00A50042">
        <w:rPr>
          <w:rFonts w:ascii="Times New Roman" w:hAnsi="Times New Roman" w:cs="Times New Roman"/>
          <w:b/>
          <w:color w:val="1F4E79" w:themeColor="accent1" w:themeShade="80"/>
          <w:sz w:val="28"/>
          <w:szCs w:val="28"/>
          <w:lang w:val="ru-RU"/>
        </w:rPr>
        <w:t xml:space="preserve">4. </w:t>
      </w:r>
      <w:r w:rsidRPr="005972CE">
        <w:rPr>
          <w:rFonts w:ascii="Times New Roman" w:hAnsi="Times New Roman" w:cs="Times New Roman"/>
          <w:b/>
          <w:color w:val="1F4E79" w:themeColor="accent1" w:themeShade="80"/>
          <w:sz w:val="28"/>
          <w:szCs w:val="28"/>
        </w:rPr>
        <w:t>ПРИМЕНЕТИ</w:t>
      </w:r>
      <w:r w:rsidRPr="00A50042">
        <w:rPr>
          <w:rFonts w:ascii="Times New Roman" w:hAnsi="Times New Roman" w:cs="Times New Roman"/>
          <w:b/>
          <w:color w:val="1F4E79" w:themeColor="accent1" w:themeShade="80"/>
          <w:sz w:val="28"/>
          <w:szCs w:val="28"/>
          <w:lang w:val="ru-RU"/>
        </w:rPr>
        <w:t xml:space="preserve"> НАУЧНИ МЕТОДИ</w:t>
      </w:r>
      <w:r w:rsidRPr="005972CE">
        <w:rPr>
          <w:rFonts w:ascii="Times New Roman" w:hAnsi="Times New Roman" w:cs="Times New Roman"/>
          <w:b/>
          <w:color w:val="1F4E79" w:themeColor="accent1" w:themeShade="80"/>
          <w:sz w:val="28"/>
          <w:szCs w:val="28"/>
        </w:rPr>
        <w:t xml:space="preserve"> И НАЧИН НА РАБОТА</w:t>
      </w:r>
    </w:p>
    <w:p w14:paraId="41E49E04" w14:textId="77777777" w:rsidR="00A370E9" w:rsidRPr="00A50042" w:rsidRDefault="00A370E9" w:rsidP="00A370E9">
      <w:pPr>
        <w:jc w:val="both"/>
        <w:rPr>
          <w:rFonts w:ascii="Times New Roman" w:hAnsi="Times New Roman" w:cs="Times New Roman"/>
          <w:sz w:val="24"/>
          <w:szCs w:val="24"/>
          <w:lang w:val="ru-RU"/>
        </w:rPr>
      </w:pPr>
    </w:p>
    <w:p w14:paraId="7A8ECFEC" w14:textId="77777777"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rPr>
        <w:t xml:space="preserve">За овој докторски труд испитувањето е вршено кај 60 </w:t>
      </w:r>
      <w:r w:rsidRPr="00A50042">
        <w:rPr>
          <w:rFonts w:ascii="Times New Roman" w:hAnsi="Times New Roman" w:cs="Times New Roman"/>
          <w:sz w:val="24"/>
          <w:szCs w:val="24"/>
          <w:lang w:val="ru-RU"/>
        </w:rPr>
        <w:t xml:space="preserve">испитаници, на возраст од 16 до 25 години </w:t>
      </w:r>
      <w:r w:rsidRPr="00D144F4">
        <w:rPr>
          <w:rFonts w:ascii="Times New Roman" w:hAnsi="Times New Roman" w:cs="Times New Roman"/>
          <w:sz w:val="24"/>
          <w:szCs w:val="24"/>
        </w:rPr>
        <w:t>со</w:t>
      </w:r>
      <w:r w:rsidRPr="00A50042">
        <w:rPr>
          <w:rFonts w:ascii="Times New Roman" w:hAnsi="Times New Roman" w:cs="Times New Roman"/>
          <w:sz w:val="24"/>
          <w:szCs w:val="24"/>
          <w:lang w:val="ru-RU"/>
        </w:rPr>
        <w:t xml:space="preserve"> завршен ортодонтски третман и се во почетна фаза на ретенција. Сите испитаници беа со иницијална дијагно</w:t>
      </w:r>
      <w:r w:rsidRPr="00D144F4">
        <w:rPr>
          <w:rFonts w:ascii="Times New Roman" w:hAnsi="Times New Roman" w:cs="Times New Roman"/>
          <w:sz w:val="24"/>
          <w:szCs w:val="24"/>
        </w:rPr>
        <w:t>за</w:t>
      </w:r>
      <w:r w:rsidRPr="00A50042">
        <w:rPr>
          <w:rFonts w:ascii="Times New Roman" w:hAnsi="Times New Roman" w:cs="Times New Roman"/>
          <w:sz w:val="24"/>
          <w:szCs w:val="24"/>
          <w:lang w:val="ru-RU"/>
        </w:rPr>
        <w:t xml:space="preserve"> класа </w:t>
      </w:r>
      <w:r w:rsidRPr="00D144F4">
        <w:rPr>
          <w:rFonts w:ascii="Times New Roman" w:hAnsi="Times New Roman" w:cs="Times New Roman"/>
          <w:sz w:val="24"/>
          <w:szCs w:val="24"/>
          <w:lang w:val="en-US"/>
        </w:rPr>
        <w:t>I</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по </w:t>
      </w:r>
      <w:r w:rsidRPr="00D144F4">
        <w:rPr>
          <w:rFonts w:ascii="Times New Roman" w:hAnsi="Times New Roman" w:cs="Times New Roman"/>
          <w:sz w:val="24"/>
          <w:szCs w:val="24"/>
          <w:lang w:val="en-US"/>
        </w:rPr>
        <w:t>Angle</w:t>
      </w:r>
      <w:r w:rsidRPr="00A50042">
        <w:rPr>
          <w:rFonts w:ascii="Times New Roman" w:hAnsi="Times New Roman" w:cs="Times New Roman"/>
          <w:sz w:val="24"/>
          <w:szCs w:val="24"/>
          <w:lang w:val="ru-RU"/>
        </w:rPr>
        <w:t xml:space="preserve"> со блага збиеност. </w:t>
      </w:r>
      <w:r w:rsidRPr="00D144F4">
        <w:rPr>
          <w:rFonts w:ascii="Times New Roman" w:hAnsi="Times New Roman" w:cs="Times New Roman"/>
          <w:sz w:val="24"/>
          <w:szCs w:val="24"/>
        </w:rPr>
        <w:t>Испитаниците беа</w:t>
      </w:r>
      <w:r w:rsidRPr="00A50042">
        <w:rPr>
          <w:rFonts w:ascii="Times New Roman" w:hAnsi="Times New Roman" w:cs="Times New Roman"/>
          <w:sz w:val="24"/>
          <w:szCs w:val="24"/>
          <w:lang w:val="ru-RU"/>
        </w:rPr>
        <w:t xml:space="preserve"> третирани со фиксни </w:t>
      </w:r>
      <w:r w:rsidRPr="00D144F4">
        <w:rPr>
          <w:rFonts w:ascii="Times New Roman" w:hAnsi="Times New Roman" w:cs="Times New Roman"/>
          <w:sz w:val="24"/>
          <w:szCs w:val="24"/>
        </w:rPr>
        <w:t xml:space="preserve">ортодонтски </w:t>
      </w:r>
      <w:r w:rsidRPr="00A50042">
        <w:rPr>
          <w:rFonts w:ascii="Times New Roman" w:hAnsi="Times New Roman" w:cs="Times New Roman"/>
          <w:sz w:val="24"/>
          <w:szCs w:val="24"/>
          <w:lang w:val="ru-RU"/>
        </w:rPr>
        <w:t xml:space="preserve">апарати со техника </w:t>
      </w:r>
      <w:r w:rsidRPr="00D144F4">
        <w:rPr>
          <w:rFonts w:ascii="Times New Roman" w:hAnsi="Times New Roman" w:cs="Times New Roman"/>
          <w:sz w:val="24"/>
          <w:szCs w:val="24"/>
          <w:lang w:val="en-US"/>
        </w:rPr>
        <w:t>Strait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Wire</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Roth</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prescription</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slot</w:t>
      </w:r>
      <w:r w:rsidRPr="00A50042">
        <w:rPr>
          <w:rFonts w:ascii="Times New Roman" w:hAnsi="Times New Roman" w:cs="Times New Roman"/>
          <w:sz w:val="24"/>
          <w:szCs w:val="24"/>
          <w:lang w:val="ru-RU"/>
        </w:rPr>
        <w:t xml:space="preserve"> 0,022”</w:t>
      </w:r>
      <w:r w:rsidRPr="00D144F4">
        <w:rPr>
          <w:rFonts w:ascii="Times New Roman" w:hAnsi="Times New Roman" w:cs="Times New Roman"/>
          <w:sz w:val="24"/>
          <w:szCs w:val="24"/>
        </w:rPr>
        <w:t>, без екстракција на премолари.</w:t>
      </w:r>
      <w:r w:rsidRPr="00A50042">
        <w:rPr>
          <w:rFonts w:ascii="Times New Roman" w:hAnsi="Times New Roman" w:cs="Times New Roman"/>
          <w:sz w:val="24"/>
          <w:szCs w:val="24"/>
          <w:lang w:val="ru-RU"/>
        </w:rPr>
        <w:t xml:space="preserve">  </w:t>
      </w:r>
    </w:p>
    <w:p w14:paraId="53CB9415"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Кај с</w:t>
      </w:r>
      <w:r w:rsidRPr="00A50042">
        <w:rPr>
          <w:rFonts w:ascii="Times New Roman" w:hAnsi="Times New Roman" w:cs="Times New Roman"/>
          <w:sz w:val="24"/>
          <w:szCs w:val="24"/>
          <w:lang w:val="ru-RU"/>
        </w:rPr>
        <w:t xml:space="preserve">ите испитаници на почетокот на третманот </w:t>
      </w:r>
      <w:r w:rsidRPr="00D144F4">
        <w:rPr>
          <w:rFonts w:ascii="Times New Roman" w:hAnsi="Times New Roman" w:cs="Times New Roman"/>
          <w:sz w:val="24"/>
          <w:szCs w:val="24"/>
        </w:rPr>
        <w:t xml:space="preserve"> беше извршена анализа по </w:t>
      </w:r>
      <w:r w:rsidRPr="00D144F4">
        <w:rPr>
          <w:rFonts w:ascii="Times New Roman" w:hAnsi="Times New Roman" w:cs="Times New Roman"/>
          <w:sz w:val="24"/>
          <w:szCs w:val="24"/>
          <w:lang w:val="en-US"/>
        </w:rPr>
        <w:t>Bolton</w:t>
      </w:r>
      <w:r w:rsidRPr="00A50042">
        <w:rPr>
          <w:rFonts w:ascii="Times New Roman" w:hAnsi="Times New Roman" w:cs="Times New Roman"/>
          <w:sz w:val="24"/>
          <w:szCs w:val="24"/>
          <w:lang w:val="ru-RU"/>
        </w:rPr>
        <w:t xml:space="preserve"> во рамките на стандарден опсег на вредности; вкупен сооднос од 91,3 ± 0,26 и антериорен сооднос од 77,2 ± 0,26</w:t>
      </w:r>
      <w:r w:rsidRPr="00D144F4">
        <w:rPr>
          <w:rFonts w:ascii="Times New Roman" w:hAnsi="Times New Roman" w:cs="Times New Roman"/>
          <w:sz w:val="24"/>
          <w:szCs w:val="24"/>
        </w:rPr>
        <w:t>.</w:t>
      </w:r>
    </w:p>
    <w:p w14:paraId="43FCD381" w14:textId="77777777" w:rsidR="00A370E9" w:rsidRPr="00D144F4" w:rsidRDefault="00A370E9" w:rsidP="005972CE">
      <w:pPr>
        <w:jc w:val="both"/>
        <w:rPr>
          <w:rFonts w:ascii="Times New Roman" w:hAnsi="Times New Roman" w:cs="Times New Roman"/>
          <w:sz w:val="24"/>
          <w:szCs w:val="24"/>
        </w:rPr>
      </w:pPr>
      <w:r w:rsidRPr="00A50042">
        <w:rPr>
          <w:rFonts w:ascii="Times New Roman" w:hAnsi="Times New Roman" w:cs="Times New Roman"/>
          <w:sz w:val="24"/>
          <w:szCs w:val="24"/>
          <w:lang w:val="ru-RU"/>
        </w:rPr>
        <w:t xml:space="preserve">Сите пациенти беа </w:t>
      </w:r>
      <w:r w:rsidRPr="00D144F4">
        <w:rPr>
          <w:rFonts w:ascii="Times New Roman" w:hAnsi="Times New Roman" w:cs="Times New Roman"/>
          <w:sz w:val="24"/>
          <w:szCs w:val="24"/>
        </w:rPr>
        <w:t xml:space="preserve">дијагностицирани, </w:t>
      </w:r>
      <w:r w:rsidRPr="00A50042">
        <w:rPr>
          <w:rFonts w:ascii="Times New Roman" w:hAnsi="Times New Roman" w:cs="Times New Roman"/>
          <w:sz w:val="24"/>
          <w:szCs w:val="24"/>
          <w:lang w:val="ru-RU"/>
        </w:rPr>
        <w:t xml:space="preserve">анализирани и третирани во стоматолошката ординација „ </w:t>
      </w:r>
      <w:r w:rsidRPr="00D144F4">
        <w:rPr>
          <w:rFonts w:ascii="Times New Roman" w:hAnsi="Times New Roman" w:cs="Times New Roman"/>
          <w:sz w:val="24"/>
          <w:szCs w:val="24"/>
          <w:lang w:val="en-US"/>
        </w:rPr>
        <w:t>Confident</w:t>
      </w:r>
      <w:r w:rsidRPr="00A50042">
        <w:rPr>
          <w:rFonts w:ascii="Times New Roman" w:hAnsi="Times New Roman" w:cs="Times New Roman"/>
          <w:sz w:val="24"/>
          <w:szCs w:val="24"/>
          <w:lang w:val="ru-RU"/>
        </w:rPr>
        <w:t xml:space="preserve"> “во Приштина</w:t>
      </w:r>
      <w:r w:rsidRPr="00D144F4">
        <w:rPr>
          <w:rFonts w:ascii="Times New Roman" w:hAnsi="Times New Roman" w:cs="Times New Roman"/>
          <w:sz w:val="24"/>
          <w:szCs w:val="24"/>
        </w:rPr>
        <w:t xml:space="preserve"> и во Призрен</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Косово. </w:t>
      </w:r>
    </w:p>
    <w:p w14:paraId="554AC897" w14:textId="77777777" w:rsidR="00A370E9" w:rsidRPr="004525A0" w:rsidRDefault="00A370E9" w:rsidP="005972CE">
      <w:pPr>
        <w:jc w:val="both"/>
        <w:rPr>
          <w:rFonts w:ascii="Times New Roman" w:hAnsi="Times New Roman" w:cs="Times New Roman"/>
          <w:color w:val="000000" w:themeColor="text1"/>
          <w:sz w:val="24"/>
          <w:szCs w:val="24"/>
          <w:lang w:val="ru-RU"/>
        </w:rPr>
      </w:pPr>
      <w:r w:rsidRPr="00D144F4">
        <w:rPr>
          <w:rFonts w:ascii="Times New Roman" w:hAnsi="Times New Roman" w:cs="Times New Roman"/>
          <w:sz w:val="24"/>
          <w:szCs w:val="24"/>
        </w:rPr>
        <w:t>На пациентите во периодот на</w:t>
      </w:r>
      <w:r w:rsidRPr="00A50042">
        <w:rPr>
          <w:rFonts w:ascii="Times New Roman" w:hAnsi="Times New Roman" w:cs="Times New Roman"/>
          <w:sz w:val="24"/>
          <w:szCs w:val="24"/>
          <w:lang w:val="ru-RU"/>
        </w:rPr>
        <w:t xml:space="preserve"> ретенција им беа бо</w:t>
      </w:r>
      <w:r w:rsidRPr="00D144F4">
        <w:rPr>
          <w:rFonts w:ascii="Times New Roman" w:hAnsi="Times New Roman" w:cs="Times New Roman"/>
          <w:sz w:val="24"/>
          <w:szCs w:val="24"/>
        </w:rPr>
        <w:t>н</w:t>
      </w:r>
      <w:r w:rsidRPr="00A50042">
        <w:rPr>
          <w:rFonts w:ascii="Times New Roman" w:hAnsi="Times New Roman" w:cs="Times New Roman"/>
          <w:sz w:val="24"/>
          <w:szCs w:val="24"/>
          <w:lang w:val="ru-RU"/>
        </w:rPr>
        <w:t xml:space="preserve">дирани фиксни ретејнери </w:t>
      </w:r>
      <w:r w:rsidRPr="004525A0">
        <w:rPr>
          <w:rFonts w:ascii="Times New Roman" w:hAnsi="Times New Roman" w:cs="Times New Roman"/>
          <w:color w:val="000000" w:themeColor="text1"/>
          <w:sz w:val="24"/>
          <w:szCs w:val="24"/>
          <w:lang w:val="ru-RU"/>
        </w:rPr>
        <w:t>на фронталните заби во двете вилици.</w:t>
      </w:r>
    </w:p>
    <w:p w14:paraId="30FE22B2" w14:textId="0D8DD1F1" w:rsidR="00A370E9" w:rsidRPr="00A50042" w:rsidRDefault="00A370E9" w:rsidP="005972CE">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Само ретејн</w:t>
      </w:r>
      <w:r w:rsidRPr="00D144F4">
        <w:rPr>
          <w:rFonts w:ascii="Times New Roman" w:hAnsi="Times New Roman" w:cs="Times New Roman"/>
          <w:sz w:val="24"/>
          <w:szCs w:val="24"/>
        </w:rPr>
        <w:t>е</w:t>
      </w:r>
      <w:r w:rsidRPr="00A50042">
        <w:rPr>
          <w:rFonts w:ascii="Times New Roman" w:hAnsi="Times New Roman" w:cs="Times New Roman"/>
          <w:sz w:val="24"/>
          <w:szCs w:val="24"/>
          <w:lang w:val="ru-RU"/>
        </w:rPr>
        <w:t xml:space="preserve">рите </w:t>
      </w:r>
      <w:r w:rsidRPr="004525A0">
        <w:rPr>
          <w:rFonts w:ascii="Times New Roman" w:hAnsi="Times New Roman" w:cs="Times New Roman"/>
          <w:color w:val="000000" w:themeColor="text1"/>
          <w:sz w:val="24"/>
          <w:szCs w:val="24"/>
          <w:lang w:val="ru-RU"/>
        </w:rPr>
        <w:t>во</w:t>
      </w:r>
      <w:r w:rsidRPr="00A50042">
        <w:rPr>
          <w:rFonts w:ascii="Times New Roman" w:hAnsi="Times New Roman" w:cs="Times New Roman"/>
          <w:sz w:val="24"/>
          <w:szCs w:val="24"/>
          <w:lang w:val="ru-RU"/>
        </w:rPr>
        <w:t xml:space="preserve"> долната вилица беа предмет на оваа студија.</w:t>
      </w:r>
    </w:p>
    <w:p w14:paraId="2085D857" w14:textId="77777777"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rPr>
        <w:t>Од вкупниот број пациенти,</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кај</w:t>
      </w:r>
      <w:r w:rsidRPr="00A50042">
        <w:rPr>
          <w:rFonts w:ascii="Times New Roman" w:hAnsi="Times New Roman" w:cs="Times New Roman"/>
          <w:sz w:val="24"/>
          <w:szCs w:val="24"/>
          <w:lang w:val="ru-RU"/>
        </w:rPr>
        <w:t xml:space="preserve"> 30 испитаници</w:t>
      </w:r>
      <w:r w:rsidRPr="00D144F4">
        <w:rPr>
          <w:rFonts w:ascii="Times New Roman" w:hAnsi="Times New Roman" w:cs="Times New Roman"/>
          <w:sz w:val="24"/>
          <w:szCs w:val="24"/>
        </w:rPr>
        <w:t xml:space="preserve"> п</w:t>
      </w:r>
      <w:r w:rsidRPr="00A50042">
        <w:rPr>
          <w:rFonts w:ascii="Times New Roman" w:hAnsi="Times New Roman" w:cs="Times New Roman"/>
          <w:sz w:val="24"/>
          <w:szCs w:val="24"/>
          <w:lang w:val="ru-RU"/>
        </w:rPr>
        <w:t xml:space="preserve">о завршувањето на третманот за да бидат стабилизирани </w:t>
      </w:r>
      <w:r w:rsidRPr="00D144F4">
        <w:rPr>
          <w:rFonts w:ascii="Times New Roman" w:hAnsi="Times New Roman" w:cs="Times New Roman"/>
          <w:sz w:val="24"/>
          <w:szCs w:val="24"/>
        </w:rPr>
        <w:t xml:space="preserve">беше применет </w:t>
      </w:r>
      <w:r w:rsidRPr="00A50042">
        <w:rPr>
          <w:rFonts w:ascii="Times New Roman" w:hAnsi="Times New Roman" w:cs="Times New Roman"/>
          <w:sz w:val="24"/>
          <w:szCs w:val="24"/>
          <w:lang w:val="ru-RU"/>
        </w:rPr>
        <w:t xml:space="preserve">рамен </w:t>
      </w:r>
      <w:r w:rsidRPr="00D144F4">
        <w:rPr>
          <w:rFonts w:ascii="Times New Roman" w:hAnsi="Times New Roman" w:cs="Times New Roman"/>
          <w:sz w:val="24"/>
          <w:szCs w:val="24"/>
        </w:rPr>
        <w:t>4-плетен бондиран никел-</w:t>
      </w:r>
      <w:r w:rsidRPr="00A50042">
        <w:rPr>
          <w:rFonts w:ascii="Times New Roman" w:hAnsi="Times New Roman" w:cs="Times New Roman"/>
          <w:sz w:val="24"/>
          <w:szCs w:val="24"/>
          <w:lang w:val="ru-RU"/>
        </w:rPr>
        <w:t xml:space="preserve">титаниумски ретејнер, </w:t>
      </w:r>
      <w:r w:rsidRPr="00D144F4">
        <w:rPr>
          <w:rFonts w:ascii="Times New Roman" w:hAnsi="Times New Roman" w:cs="Times New Roman"/>
          <w:sz w:val="24"/>
          <w:szCs w:val="24"/>
        </w:rPr>
        <w:t xml:space="preserve">со од </w:t>
      </w:r>
      <w:r w:rsidRPr="00A50042">
        <w:rPr>
          <w:rFonts w:ascii="Times New Roman" w:hAnsi="Times New Roman" w:cs="Times New Roman"/>
          <w:sz w:val="24"/>
          <w:szCs w:val="24"/>
          <w:lang w:val="ru-RU"/>
        </w:rPr>
        <w:t xml:space="preserve">дебелина 0,010” </w:t>
      </w:r>
      <w:r w:rsidRPr="00D144F4">
        <w:rPr>
          <w:rFonts w:ascii="Times New Roman" w:hAnsi="Times New Roman" w:cs="Times New Roman"/>
          <w:sz w:val="24"/>
          <w:szCs w:val="24"/>
          <w:lang w:val="en-US"/>
        </w:rPr>
        <w:t>x</w:t>
      </w:r>
      <w:r w:rsidRPr="00A50042">
        <w:rPr>
          <w:rFonts w:ascii="Times New Roman" w:hAnsi="Times New Roman" w:cs="Times New Roman"/>
          <w:sz w:val="24"/>
          <w:szCs w:val="24"/>
          <w:lang w:val="ru-RU"/>
        </w:rPr>
        <w:t xml:space="preserve"> 0,029” , произведен од </w:t>
      </w:r>
      <w:r w:rsidRPr="00D144F4">
        <w:rPr>
          <w:rFonts w:ascii="Times New Roman" w:hAnsi="Times New Roman" w:cs="Times New Roman"/>
          <w:sz w:val="24"/>
          <w:szCs w:val="24"/>
          <w:lang w:val="en-US"/>
        </w:rPr>
        <w:t>Forestadent</w:t>
      </w:r>
      <w:r w:rsidRPr="00A50042">
        <w:rPr>
          <w:rFonts w:ascii="Times New Roman" w:hAnsi="Times New Roman" w:cs="Times New Roman"/>
          <w:sz w:val="24"/>
          <w:szCs w:val="24"/>
          <w:lang w:val="ru-RU"/>
        </w:rPr>
        <w:t>. (</w:t>
      </w:r>
      <w:r w:rsidRPr="00D144F4">
        <w:rPr>
          <w:rFonts w:ascii="Times New Roman" w:hAnsi="Times New Roman" w:cs="Times New Roman"/>
          <w:sz w:val="24"/>
          <w:szCs w:val="24"/>
        </w:rPr>
        <w:t>Слика 1 а)</w:t>
      </w:r>
    </w:p>
    <w:p w14:paraId="49C934A2" w14:textId="77777777"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rPr>
        <w:t>Д</w:t>
      </w:r>
      <w:r w:rsidRPr="00A50042">
        <w:rPr>
          <w:rFonts w:ascii="Times New Roman" w:hAnsi="Times New Roman" w:cs="Times New Roman"/>
          <w:sz w:val="24"/>
          <w:szCs w:val="24"/>
          <w:lang w:val="ru-RU"/>
        </w:rPr>
        <w:t>руги</w:t>
      </w:r>
      <w:r w:rsidRPr="00D144F4">
        <w:rPr>
          <w:rFonts w:ascii="Times New Roman" w:hAnsi="Times New Roman" w:cs="Times New Roman"/>
          <w:sz w:val="24"/>
          <w:szCs w:val="24"/>
        </w:rPr>
        <w:t>те 30</w:t>
      </w:r>
      <w:r w:rsidRPr="00A50042">
        <w:rPr>
          <w:rFonts w:ascii="Times New Roman" w:hAnsi="Times New Roman" w:cs="Times New Roman"/>
          <w:sz w:val="24"/>
          <w:szCs w:val="24"/>
          <w:lang w:val="ru-RU"/>
        </w:rPr>
        <w:t xml:space="preserve"> испитаници, беа закажани една недела по дебондирање на брекетите, за да бидат третирани со</w:t>
      </w:r>
      <w:r w:rsidRPr="00D144F4">
        <w:rPr>
          <w:rFonts w:ascii="Times New Roman" w:hAnsi="Times New Roman" w:cs="Times New Roman"/>
          <w:sz w:val="24"/>
          <w:szCs w:val="24"/>
        </w:rPr>
        <w:t xml:space="preserve"> округол никел титаниумски 6-плетен</w:t>
      </w:r>
      <w:r w:rsidRPr="00A50042">
        <w:rPr>
          <w:rFonts w:ascii="Times New Roman" w:hAnsi="Times New Roman" w:cs="Times New Roman"/>
          <w:sz w:val="24"/>
          <w:szCs w:val="24"/>
          <w:lang w:val="ru-RU"/>
        </w:rPr>
        <w:t xml:space="preserve"> коаксијален ретејнер ø 0,44</w:t>
      </w:r>
      <w:r w:rsidRPr="00D144F4">
        <w:rPr>
          <w:rFonts w:ascii="Times New Roman" w:hAnsi="Times New Roman" w:cs="Times New Roman"/>
          <w:sz w:val="24"/>
          <w:szCs w:val="24"/>
          <w:lang w:val="en-US"/>
        </w:rPr>
        <w:t>mm</w:t>
      </w:r>
      <w:r w:rsidRPr="00A50042">
        <w:rPr>
          <w:rFonts w:ascii="Times New Roman" w:hAnsi="Times New Roman" w:cs="Times New Roman"/>
          <w:sz w:val="24"/>
          <w:szCs w:val="24"/>
          <w:lang w:val="ru-RU"/>
        </w:rPr>
        <w:t xml:space="preserve">/17, произведен од </w:t>
      </w:r>
      <w:r w:rsidRPr="00D144F4">
        <w:rPr>
          <w:rFonts w:ascii="Times New Roman" w:hAnsi="Times New Roman" w:cs="Times New Roman"/>
          <w:sz w:val="24"/>
          <w:szCs w:val="24"/>
          <w:lang w:val="en-US"/>
        </w:rPr>
        <w:t>Dentaurum</w:t>
      </w:r>
      <w:r w:rsidRPr="00A50042">
        <w:rPr>
          <w:rFonts w:ascii="Times New Roman" w:hAnsi="Times New Roman" w:cs="Times New Roman"/>
          <w:sz w:val="24"/>
          <w:szCs w:val="24"/>
          <w:lang w:val="ru-RU"/>
        </w:rPr>
        <w:t>. (</w:t>
      </w:r>
      <w:r w:rsidRPr="00D144F4">
        <w:rPr>
          <w:rFonts w:ascii="Times New Roman" w:hAnsi="Times New Roman" w:cs="Times New Roman"/>
          <w:sz w:val="24"/>
          <w:szCs w:val="24"/>
        </w:rPr>
        <w:t>Слика 1 б)</w:t>
      </w:r>
      <w:r w:rsidRPr="00A50042">
        <w:rPr>
          <w:rFonts w:ascii="Times New Roman" w:hAnsi="Times New Roman" w:cs="Times New Roman"/>
          <w:sz w:val="24"/>
          <w:szCs w:val="24"/>
          <w:lang w:val="ru-RU"/>
        </w:rPr>
        <w:t>.</w:t>
      </w:r>
      <w:r w:rsidRPr="00D144F4">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 Два</w:t>
      </w:r>
      <w:r w:rsidRPr="00D144F4">
        <w:rPr>
          <w:rFonts w:ascii="Times New Roman" w:hAnsi="Times New Roman" w:cs="Times New Roman"/>
          <w:sz w:val="24"/>
          <w:szCs w:val="24"/>
        </w:rPr>
        <w:t>та</w:t>
      </w:r>
      <w:r w:rsidRPr="00A50042">
        <w:rPr>
          <w:rFonts w:ascii="Times New Roman" w:hAnsi="Times New Roman" w:cs="Times New Roman"/>
          <w:sz w:val="24"/>
          <w:szCs w:val="24"/>
          <w:lang w:val="ru-RU"/>
        </w:rPr>
        <w:t xml:space="preserve"> модели на фиксни ретејнери беа бондирани во лингвалниот предел на долната вилица, од канин до канин</w:t>
      </w:r>
      <w:r w:rsidRPr="00D144F4">
        <w:rPr>
          <w:rFonts w:ascii="Times New Roman" w:hAnsi="Times New Roman" w:cs="Times New Roman"/>
          <w:sz w:val="24"/>
          <w:szCs w:val="24"/>
        </w:rPr>
        <w:t xml:space="preserve"> на </w:t>
      </w:r>
      <w:r w:rsidRPr="00A50042">
        <w:rPr>
          <w:rFonts w:ascii="Times New Roman" w:hAnsi="Times New Roman" w:cs="Times New Roman"/>
          <w:sz w:val="24"/>
          <w:szCs w:val="24"/>
          <w:lang w:val="ru-RU"/>
        </w:rPr>
        <w:t>сите шест предни заби. Кај сите испитаници беше применет истиот протокол на чистење</w:t>
      </w:r>
      <w:r w:rsidRPr="00D144F4">
        <w:rPr>
          <w:rFonts w:ascii="Times New Roman" w:hAnsi="Times New Roman" w:cs="Times New Roman"/>
          <w:sz w:val="24"/>
          <w:szCs w:val="24"/>
        </w:rPr>
        <w:t xml:space="preserve"> на забната површина</w:t>
      </w:r>
      <w:r w:rsidRPr="00A50042">
        <w:rPr>
          <w:rFonts w:ascii="Times New Roman" w:hAnsi="Times New Roman" w:cs="Times New Roman"/>
          <w:sz w:val="24"/>
          <w:szCs w:val="24"/>
          <w:lang w:val="ru-RU"/>
        </w:rPr>
        <w:t>, нагризување на емајлот и бондирање.</w:t>
      </w:r>
    </w:p>
    <w:p w14:paraId="46F4F914" w14:textId="77777777" w:rsidR="00A370E9" w:rsidRPr="00A50042" w:rsidRDefault="00A370E9" w:rsidP="00A370E9">
      <w:pPr>
        <w:ind w:firstLine="720"/>
        <w:jc w:val="both"/>
        <w:rPr>
          <w:rFonts w:ascii="Times New Roman" w:hAnsi="Times New Roman" w:cs="Times New Roman"/>
          <w:sz w:val="24"/>
          <w:szCs w:val="24"/>
          <w:lang w:val="ru-RU"/>
        </w:rPr>
      </w:pPr>
    </w:p>
    <w:p w14:paraId="3F044005" w14:textId="77777777" w:rsidR="00A370E9" w:rsidRPr="00A50042" w:rsidRDefault="00A370E9" w:rsidP="00A370E9">
      <w:pPr>
        <w:jc w:val="both"/>
        <w:rPr>
          <w:rFonts w:ascii="Times New Roman" w:hAnsi="Times New Roman" w:cs="Times New Roman"/>
          <w:sz w:val="24"/>
          <w:szCs w:val="24"/>
          <w:lang w:val="ru-RU"/>
        </w:rPr>
      </w:pPr>
    </w:p>
    <w:p w14:paraId="2118CBCC" w14:textId="77777777" w:rsidR="00A370E9" w:rsidRPr="00A50042" w:rsidRDefault="00A370E9" w:rsidP="00A370E9">
      <w:pPr>
        <w:ind w:firstLine="720"/>
        <w:jc w:val="both"/>
        <w:rPr>
          <w:rFonts w:ascii="Times New Roman" w:hAnsi="Times New Roman" w:cs="Times New Roman"/>
          <w:sz w:val="24"/>
          <w:szCs w:val="24"/>
          <w:lang w:val="ru-RU"/>
        </w:rPr>
      </w:pPr>
    </w:p>
    <w:p w14:paraId="4F4F0BA1" w14:textId="77777777" w:rsidR="00A370E9" w:rsidRPr="00D144F4" w:rsidRDefault="00A370E9" w:rsidP="00A370E9">
      <w:pPr>
        <w:ind w:firstLine="720"/>
        <w:jc w:val="both"/>
        <w:rPr>
          <w:rFonts w:ascii="Times New Roman" w:hAnsi="Times New Roman" w:cs="Times New Roman"/>
          <w:sz w:val="24"/>
          <w:szCs w:val="24"/>
          <w:lang w:val="en-US"/>
        </w:rPr>
      </w:pPr>
      <w:r w:rsidRPr="00D144F4">
        <w:rPr>
          <w:rFonts w:ascii="Times New Roman" w:hAnsi="Times New Roman" w:cs="Times New Roman"/>
          <w:noProof/>
          <w:sz w:val="24"/>
          <w:szCs w:val="24"/>
          <w:lang w:val="en-US"/>
        </w:rPr>
        <w:lastRenderedPageBreak/>
        <w:drawing>
          <wp:inline distT="0" distB="0" distL="0" distR="0" wp14:anchorId="79B06C0A" wp14:editId="002DB373">
            <wp:extent cx="2426677" cy="182882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8392" cy="1830121"/>
                    </a:xfrm>
                    <a:prstGeom prst="rect">
                      <a:avLst/>
                    </a:prstGeom>
                    <a:noFill/>
                  </pic:spPr>
                </pic:pic>
              </a:graphicData>
            </a:graphic>
          </wp:inline>
        </w:drawing>
      </w:r>
      <w:r w:rsidRPr="00D144F4">
        <w:rPr>
          <w:rFonts w:ascii="Times New Roman" w:hAnsi="Times New Roman" w:cs="Times New Roman"/>
          <w:noProof/>
          <w:sz w:val="24"/>
          <w:szCs w:val="24"/>
          <w:lang w:val="en-US"/>
        </w:rPr>
        <w:drawing>
          <wp:inline distT="0" distB="0" distL="0" distR="0" wp14:anchorId="7449E0F8" wp14:editId="51489204">
            <wp:extent cx="2468880" cy="1823085"/>
            <wp:effectExtent l="0" t="0" r="762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8880" cy="1823085"/>
                    </a:xfrm>
                    <a:prstGeom prst="rect">
                      <a:avLst/>
                    </a:prstGeom>
                    <a:noFill/>
                  </pic:spPr>
                </pic:pic>
              </a:graphicData>
            </a:graphic>
          </wp:inline>
        </w:drawing>
      </w:r>
    </w:p>
    <w:p w14:paraId="267DF402" w14:textId="5C4193B3" w:rsidR="00A370E9" w:rsidRPr="00D144F4" w:rsidRDefault="00A370E9" w:rsidP="00A370E9">
      <w:pPr>
        <w:jc w:val="center"/>
        <w:rPr>
          <w:rFonts w:ascii="Times New Roman" w:hAnsi="Times New Roman" w:cs="Times New Roman"/>
          <w:sz w:val="24"/>
          <w:szCs w:val="24"/>
        </w:rPr>
      </w:pPr>
      <w:r w:rsidRPr="00D144F4">
        <w:rPr>
          <w:rFonts w:ascii="Times New Roman" w:hAnsi="Times New Roman" w:cs="Times New Roman"/>
          <w:sz w:val="24"/>
          <w:szCs w:val="24"/>
        </w:rPr>
        <w:t>Сл</w:t>
      </w:r>
      <w:r w:rsidR="005972CE" w:rsidRPr="00A50042">
        <w:rPr>
          <w:rFonts w:ascii="Times New Roman" w:hAnsi="Times New Roman" w:cs="Times New Roman"/>
          <w:sz w:val="24"/>
          <w:szCs w:val="24"/>
          <w:lang w:val="ru-RU"/>
        </w:rPr>
        <w:t>.</w:t>
      </w:r>
      <w:r w:rsidRPr="00D144F4">
        <w:rPr>
          <w:rFonts w:ascii="Times New Roman" w:hAnsi="Times New Roman" w:cs="Times New Roman"/>
          <w:sz w:val="24"/>
          <w:szCs w:val="24"/>
        </w:rPr>
        <w:t xml:space="preserve"> 1 а) </w:t>
      </w:r>
      <w:r w:rsidRPr="00D144F4">
        <w:rPr>
          <w:rFonts w:ascii="Times New Roman" w:hAnsi="Times New Roman" w:cs="Times New Roman"/>
          <w:sz w:val="24"/>
          <w:szCs w:val="24"/>
          <w:lang w:val="sr-Latn-RS"/>
        </w:rPr>
        <w:t>FR</w:t>
      </w:r>
      <w:r w:rsidRPr="00D144F4">
        <w:rPr>
          <w:rFonts w:ascii="Times New Roman" w:hAnsi="Times New Roman" w:cs="Times New Roman"/>
          <w:sz w:val="24"/>
          <w:szCs w:val="24"/>
        </w:rPr>
        <w:t xml:space="preserve"> - рамен ретејнер</w:t>
      </w:r>
      <w:r w:rsidRPr="00D144F4">
        <w:rPr>
          <w:rFonts w:ascii="Times New Roman" w:hAnsi="Times New Roman" w:cs="Times New Roman"/>
          <w:sz w:val="24"/>
          <w:szCs w:val="24"/>
        </w:rPr>
        <w:tab/>
      </w:r>
      <w:r w:rsidRPr="00D144F4">
        <w:rPr>
          <w:rFonts w:ascii="Times New Roman" w:hAnsi="Times New Roman" w:cs="Times New Roman"/>
          <w:sz w:val="24"/>
          <w:szCs w:val="24"/>
        </w:rPr>
        <w:tab/>
      </w:r>
      <w:r w:rsidRPr="00D144F4">
        <w:rPr>
          <w:rFonts w:ascii="Times New Roman" w:hAnsi="Times New Roman" w:cs="Times New Roman"/>
          <w:sz w:val="24"/>
          <w:szCs w:val="24"/>
        </w:rPr>
        <w:tab/>
        <w:t>Сл</w:t>
      </w:r>
      <w:r w:rsidR="005972CE" w:rsidRPr="00A50042">
        <w:rPr>
          <w:rFonts w:ascii="Times New Roman" w:hAnsi="Times New Roman" w:cs="Times New Roman"/>
          <w:sz w:val="24"/>
          <w:szCs w:val="24"/>
          <w:lang w:val="ru-RU"/>
        </w:rPr>
        <w:t>.</w:t>
      </w:r>
      <w:r w:rsidRPr="00D144F4">
        <w:rPr>
          <w:rFonts w:ascii="Times New Roman" w:hAnsi="Times New Roman" w:cs="Times New Roman"/>
          <w:sz w:val="24"/>
          <w:szCs w:val="24"/>
        </w:rPr>
        <w:t xml:space="preserve"> 1 б) </w:t>
      </w:r>
      <w:r w:rsidRPr="00D144F4">
        <w:rPr>
          <w:rFonts w:ascii="Times New Roman" w:hAnsi="Times New Roman" w:cs="Times New Roman"/>
          <w:sz w:val="24"/>
          <w:szCs w:val="24"/>
          <w:lang w:val="sr-Latn-RS"/>
        </w:rPr>
        <w:t xml:space="preserve">RR </w:t>
      </w:r>
      <w:r w:rsidRPr="00D144F4">
        <w:rPr>
          <w:rFonts w:ascii="Times New Roman" w:hAnsi="Times New Roman" w:cs="Times New Roman"/>
          <w:sz w:val="24"/>
          <w:szCs w:val="24"/>
        </w:rPr>
        <w:t xml:space="preserve">- </w:t>
      </w:r>
      <w:r w:rsidRPr="004525A0">
        <w:rPr>
          <w:rFonts w:ascii="Times New Roman" w:hAnsi="Times New Roman" w:cs="Times New Roman"/>
          <w:color w:val="000000" w:themeColor="text1"/>
          <w:sz w:val="24"/>
          <w:szCs w:val="24"/>
        </w:rPr>
        <w:t>округол</w:t>
      </w:r>
      <w:r w:rsidRPr="00D144F4">
        <w:rPr>
          <w:rFonts w:ascii="Times New Roman" w:hAnsi="Times New Roman" w:cs="Times New Roman"/>
          <w:sz w:val="24"/>
          <w:szCs w:val="24"/>
        </w:rPr>
        <w:t xml:space="preserve"> ретејнер</w:t>
      </w:r>
    </w:p>
    <w:p w14:paraId="4906C65F" w14:textId="77777777" w:rsidR="00A370E9" w:rsidRPr="00D144F4" w:rsidRDefault="00A370E9" w:rsidP="00A370E9">
      <w:pPr>
        <w:rPr>
          <w:rFonts w:ascii="Times New Roman" w:hAnsi="Times New Roman" w:cs="Times New Roman"/>
          <w:sz w:val="24"/>
          <w:szCs w:val="24"/>
        </w:rPr>
      </w:pPr>
    </w:p>
    <w:p w14:paraId="23F4F598" w14:textId="77777777" w:rsidR="00A370E9" w:rsidRPr="00D144F4" w:rsidRDefault="00A370E9" w:rsidP="00A370E9">
      <w:pPr>
        <w:rPr>
          <w:rFonts w:ascii="Times New Roman" w:hAnsi="Times New Roman" w:cs="Times New Roman"/>
          <w:sz w:val="24"/>
          <w:szCs w:val="24"/>
        </w:rPr>
      </w:pPr>
    </w:p>
    <w:p w14:paraId="077E7BD9" w14:textId="77777777" w:rsidR="00A370E9" w:rsidRPr="00A50042" w:rsidRDefault="00A370E9" w:rsidP="00A370E9">
      <w:pPr>
        <w:jc w:val="both"/>
        <w:rPr>
          <w:rFonts w:ascii="Times New Roman" w:hAnsi="Times New Roman" w:cs="Times New Roman"/>
          <w:sz w:val="24"/>
          <w:szCs w:val="24"/>
          <w:lang w:val="ru-RU"/>
        </w:rPr>
      </w:pPr>
    </w:p>
    <w:p w14:paraId="1A61ED14" w14:textId="1421DF05" w:rsidR="00A370E9" w:rsidRPr="007946CE"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По дебондирање на брекетите и бондирање на фиксните ретејнери, на испитаниците им беше закажана првата контрола, за една недела за да </w:t>
      </w:r>
      <w:r w:rsidRPr="00D144F4">
        <w:rPr>
          <w:rFonts w:ascii="Times New Roman" w:hAnsi="Times New Roman" w:cs="Times New Roman"/>
          <w:sz w:val="24"/>
          <w:szCs w:val="24"/>
        </w:rPr>
        <w:t>им бидат</w:t>
      </w:r>
      <w:r w:rsidRPr="00A50042">
        <w:rPr>
          <w:rFonts w:ascii="Times New Roman" w:hAnsi="Times New Roman" w:cs="Times New Roman"/>
          <w:sz w:val="24"/>
          <w:szCs w:val="24"/>
          <w:lang w:val="ru-RU"/>
        </w:rPr>
        <w:t xml:space="preserve"> земени првите алгинатни отпечатоци </w:t>
      </w:r>
      <w:r w:rsidRPr="00D144F4">
        <w:rPr>
          <w:rFonts w:ascii="Times New Roman" w:hAnsi="Times New Roman" w:cs="Times New Roman"/>
          <w:sz w:val="24"/>
          <w:szCs w:val="24"/>
        </w:rPr>
        <w:t xml:space="preserve">за </w:t>
      </w:r>
      <w:r w:rsidRPr="00A50042">
        <w:rPr>
          <w:rFonts w:ascii="Times New Roman" w:hAnsi="Times New Roman" w:cs="Times New Roman"/>
          <w:sz w:val="24"/>
          <w:szCs w:val="24"/>
          <w:lang w:val="ru-RU"/>
        </w:rPr>
        <w:t xml:space="preserve">студио модел, </w:t>
      </w:r>
      <w:r w:rsidRPr="00D144F4">
        <w:rPr>
          <w:rFonts w:ascii="Times New Roman" w:hAnsi="Times New Roman" w:cs="Times New Roman"/>
          <w:sz w:val="24"/>
          <w:szCs w:val="24"/>
        </w:rPr>
        <w:t>означен како модел</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T</w:t>
      </w:r>
      <w:r w:rsidRPr="00A50042">
        <w:rPr>
          <w:rFonts w:ascii="Times New Roman" w:hAnsi="Times New Roman" w:cs="Times New Roman"/>
          <w:sz w:val="24"/>
          <w:szCs w:val="24"/>
          <w:lang w:val="ru-RU"/>
        </w:rPr>
        <w:t>0)</w:t>
      </w:r>
      <w:r w:rsidRPr="00D144F4">
        <w:rPr>
          <w:rFonts w:ascii="Times New Roman" w:hAnsi="Times New Roman" w:cs="Times New Roman"/>
          <w:sz w:val="24"/>
          <w:szCs w:val="24"/>
        </w:rPr>
        <w:t xml:space="preserve"> (</w:t>
      </w:r>
      <w:r w:rsidR="00A82582" w:rsidRPr="00D144F4">
        <w:rPr>
          <w:rFonts w:ascii="Times New Roman" w:hAnsi="Times New Roman" w:cs="Times New Roman"/>
          <w:sz w:val="24"/>
          <w:szCs w:val="24"/>
        </w:rPr>
        <w:t>Сл</w:t>
      </w:r>
      <w:r w:rsidRPr="00D144F4">
        <w:rPr>
          <w:rFonts w:ascii="Times New Roman" w:hAnsi="Times New Roman" w:cs="Times New Roman"/>
          <w:sz w:val="24"/>
          <w:szCs w:val="24"/>
        </w:rPr>
        <w:t>ика 2а)</w:t>
      </w:r>
      <w:r w:rsidRPr="00A50042">
        <w:rPr>
          <w:rFonts w:ascii="Times New Roman" w:hAnsi="Times New Roman" w:cs="Times New Roman"/>
          <w:sz w:val="24"/>
          <w:szCs w:val="24"/>
          <w:lang w:val="ru-RU"/>
        </w:rPr>
        <w:t xml:space="preserve">. </w:t>
      </w:r>
      <w:r w:rsidRPr="004525A0">
        <w:rPr>
          <w:rFonts w:ascii="Times New Roman" w:hAnsi="Times New Roman" w:cs="Times New Roman"/>
          <w:color w:val="000000" w:themeColor="text1"/>
          <w:sz w:val="24"/>
          <w:szCs w:val="24"/>
          <w:lang w:val="ru-RU"/>
        </w:rPr>
        <w:t xml:space="preserve">Отпечатоците беа земени една недела по дебондирањето како би се дала можност да се </w:t>
      </w:r>
      <w:r w:rsidRPr="004525A0">
        <w:rPr>
          <w:rFonts w:ascii="Times New Roman" w:hAnsi="Times New Roman" w:cs="Times New Roman"/>
          <w:color w:val="000000" w:themeColor="text1"/>
          <w:sz w:val="24"/>
          <w:szCs w:val="24"/>
        </w:rPr>
        <w:t>консолидира мекото ткиво</w:t>
      </w:r>
      <w:r w:rsidRPr="004525A0">
        <w:rPr>
          <w:rFonts w:ascii="Times New Roman" w:hAnsi="Times New Roman" w:cs="Times New Roman"/>
          <w:color w:val="000000" w:themeColor="text1"/>
          <w:sz w:val="24"/>
          <w:szCs w:val="24"/>
          <w:lang w:val="ru-RU"/>
        </w:rPr>
        <w:t>,</w:t>
      </w:r>
      <w:r w:rsidRPr="004525A0">
        <w:rPr>
          <w:rFonts w:ascii="Times New Roman" w:hAnsi="Times New Roman" w:cs="Times New Roman"/>
          <w:color w:val="000000" w:themeColor="text1"/>
          <w:sz w:val="24"/>
          <w:szCs w:val="24"/>
        </w:rPr>
        <w:t xml:space="preserve"> а</w:t>
      </w:r>
      <w:r w:rsidRPr="004525A0">
        <w:rPr>
          <w:rFonts w:ascii="Times New Roman" w:hAnsi="Times New Roman" w:cs="Times New Roman"/>
          <w:color w:val="000000" w:themeColor="text1"/>
          <w:sz w:val="24"/>
          <w:szCs w:val="24"/>
          <w:lang w:val="ru-RU"/>
        </w:rPr>
        <w:t xml:space="preserve"> исто така и дополнително време на гингивата да заздрави од траумата </w:t>
      </w:r>
      <w:r w:rsidRPr="007946CE">
        <w:rPr>
          <w:rFonts w:ascii="Times New Roman" w:hAnsi="Times New Roman" w:cs="Times New Roman"/>
          <w:sz w:val="24"/>
          <w:szCs w:val="24"/>
          <w:lang w:val="ru-RU"/>
        </w:rPr>
        <w:t>по дебондирањето.</w:t>
      </w:r>
    </w:p>
    <w:p w14:paraId="39D0E96A" w14:textId="77777777" w:rsidR="00A370E9" w:rsidRPr="00A50042" w:rsidRDefault="00A370E9" w:rsidP="00A370E9">
      <w:pPr>
        <w:jc w:val="both"/>
        <w:rPr>
          <w:rFonts w:ascii="Times New Roman" w:hAnsi="Times New Roman" w:cs="Times New Roman"/>
          <w:sz w:val="24"/>
          <w:szCs w:val="24"/>
          <w:lang w:val="ru-RU"/>
        </w:rPr>
      </w:pPr>
    </w:p>
    <w:p w14:paraId="1E97567C" w14:textId="15FB9531" w:rsidR="00A370E9" w:rsidRPr="00D144F4" w:rsidRDefault="00A370E9" w:rsidP="00A370E9">
      <w:pPr>
        <w:ind w:firstLine="720"/>
        <w:jc w:val="both"/>
        <w:rPr>
          <w:rFonts w:ascii="Times New Roman" w:hAnsi="Times New Roman" w:cs="Times New Roman"/>
          <w:sz w:val="24"/>
          <w:szCs w:val="24"/>
        </w:rPr>
      </w:pPr>
      <w:r w:rsidRPr="00A50042">
        <w:rPr>
          <w:rFonts w:ascii="Times New Roman" w:hAnsi="Times New Roman" w:cs="Times New Roman"/>
          <w:sz w:val="24"/>
          <w:szCs w:val="24"/>
          <w:lang w:val="ru-RU"/>
        </w:rPr>
        <w:t xml:space="preserve">Вториот отпечаток за студио модел беше земен 12 месеци </w:t>
      </w:r>
      <w:r w:rsidRPr="00D144F4">
        <w:rPr>
          <w:rFonts w:ascii="Times New Roman" w:hAnsi="Times New Roman" w:cs="Times New Roman"/>
          <w:sz w:val="24"/>
          <w:szCs w:val="24"/>
        </w:rPr>
        <w:t xml:space="preserve">од периодот на </w:t>
      </w:r>
      <w:r w:rsidRPr="00A50042">
        <w:rPr>
          <w:rFonts w:ascii="Times New Roman" w:hAnsi="Times New Roman" w:cs="Times New Roman"/>
          <w:sz w:val="24"/>
          <w:szCs w:val="24"/>
          <w:lang w:val="ru-RU"/>
        </w:rPr>
        <w:t>опсервација и е означен како</w:t>
      </w:r>
      <w:r w:rsidRPr="00D144F4">
        <w:rPr>
          <w:rFonts w:ascii="Times New Roman" w:hAnsi="Times New Roman" w:cs="Times New Roman"/>
          <w:sz w:val="24"/>
          <w:szCs w:val="24"/>
        </w:rPr>
        <w:t xml:space="preserve"> модел </w:t>
      </w:r>
      <w:r w:rsidRPr="00A50042">
        <w:rPr>
          <w:rFonts w:ascii="Times New Roman" w:hAnsi="Times New Roman" w:cs="Times New Roman"/>
          <w:sz w:val="24"/>
          <w:szCs w:val="24"/>
          <w:lang w:val="ru-RU"/>
        </w:rPr>
        <w:t>(</w:t>
      </w:r>
      <w:r w:rsidRPr="00D144F4">
        <w:rPr>
          <w:rFonts w:ascii="Times New Roman" w:hAnsi="Times New Roman" w:cs="Times New Roman"/>
          <w:sz w:val="24"/>
          <w:szCs w:val="24"/>
          <w:lang w:val="en-US"/>
        </w:rPr>
        <w:t>T</w:t>
      </w:r>
      <w:r w:rsidRPr="00A50042">
        <w:rPr>
          <w:rFonts w:ascii="Times New Roman" w:hAnsi="Times New Roman" w:cs="Times New Roman"/>
          <w:sz w:val="24"/>
          <w:szCs w:val="24"/>
          <w:lang w:val="ru-RU"/>
        </w:rPr>
        <w:t xml:space="preserve">1) </w:t>
      </w:r>
      <w:r w:rsidRPr="00D144F4">
        <w:rPr>
          <w:rFonts w:ascii="Times New Roman" w:hAnsi="Times New Roman" w:cs="Times New Roman"/>
          <w:sz w:val="24"/>
          <w:szCs w:val="24"/>
        </w:rPr>
        <w:t>(</w:t>
      </w:r>
      <w:r w:rsidR="00A82582" w:rsidRPr="00D144F4">
        <w:rPr>
          <w:rFonts w:ascii="Times New Roman" w:hAnsi="Times New Roman" w:cs="Times New Roman"/>
          <w:sz w:val="24"/>
          <w:szCs w:val="24"/>
        </w:rPr>
        <w:t>Сл</w:t>
      </w:r>
      <w:r w:rsidRPr="00D144F4">
        <w:rPr>
          <w:rFonts w:ascii="Times New Roman" w:hAnsi="Times New Roman" w:cs="Times New Roman"/>
          <w:sz w:val="24"/>
          <w:szCs w:val="24"/>
        </w:rPr>
        <w:t>ика 2 б).</w:t>
      </w:r>
    </w:p>
    <w:p w14:paraId="2EDD97C2" w14:textId="77777777" w:rsidR="00A370E9" w:rsidRPr="00A50042" w:rsidRDefault="00A370E9" w:rsidP="00A370E9">
      <w:pPr>
        <w:jc w:val="both"/>
        <w:rPr>
          <w:rFonts w:ascii="Times New Roman" w:hAnsi="Times New Roman" w:cs="Times New Roman"/>
          <w:sz w:val="24"/>
          <w:szCs w:val="24"/>
          <w:lang w:val="ru-RU"/>
        </w:rPr>
      </w:pPr>
    </w:p>
    <w:p w14:paraId="0613B69C" w14:textId="77777777" w:rsidR="00A370E9" w:rsidRPr="00A50042" w:rsidRDefault="00A370E9" w:rsidP="00A370E9">
      <w:pPr>
        <w:jc w:val="both"/>
        <w:rPr>
          <w:rFonts w:ascii="Times New Roman" w:hAnsi="Times New Roman" w:cs="Times New Roman"/>
          <w:sz w:val="24"/>
          <w:szCs w:val="24"/>
          <w:lang w:val="ru-RU"/>
        </w:rPr>
      </w:pPr>
    </w:p>
    <w:p w14:paraId="3D513CF0"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             </w:t>
      </w:r>
    </w:p>
    <w:p w14:paraId="709B9ADA" w14:textId="77777777" w:rsidR="00A370E9" w:rsidRPr="00A50042" w:rsidRDefault="00A370E9" w:rsidP="00A370E9">
      <w:pPr>
        <w:jc w:val="center"/>
        <w:rPr>
          <w:rFonts w:ascii="Times New Roman" w:hAnsi="Times New Roman" w:cs="Times New Roman"/>
          <w:sz w:val="24"/>
          <w:szCs w:val="24"/>
          <w:lang w:val="ru-RU"/>
        </w:rPr>
      </w:pPr>
      <w:r w:rsidRPr="00D144F4">
        <w:rPr>
          <w:rFonts w:ascii="Times New Roman" w:hAnsi="Times New Roman" w:cs="Times New Roman"/>
          <w:noProof/>
          <w:sz w:val="24"/>
          <w:szCs w:val="24"/>
          <w:lang w:val="en-US"/>
        </w:rPr>
        <w:drawing>
          <wp:inline distT="0" distB="0" distL="0" distR="0" wp14:anchorId="68167858" wp14:editId="4113C074">
            <wp:extent cx="2524125" cy="177402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37746" cy="1783601"/>
                    </a:xfrm>
                    <a:prstGeom prst="rect">
                      <a:avLst/>
                    </a:prstGeom>
                    <a:noFill/>
                  </pic:spPr>
                </pic:pic>
              </a:graphicData>
            </a:graphic>
          </wp:inline>
        </w:drawing>
      </w:r>
      <w:r w:rsidRPr="00A50042">
        <w:rPr>
          <w:rFonts w:ascii="Times New Roman" w:hAnsi="Times New Roman" w:cs="Times New Roman"/>
          <w:sz w:val="24"/>
          <w:szCs w:val="24"/>
          <w:lang w:val="ru-RU"/>
        </w:rPr>
        <w:t xml:space="preserve"> а)</w:t>
      </w:r>
      <w:r w:rsidRPr="00D144F4">
        <w:rPr>
          <w:rFonts w:ascii="Times New Roman" w:hAnsi="Times New Roman" w:cs="Times New Roman"/>
          <w:sz w:val="24"/>
          <w:szCs w:val="24"/>
        </w:rPr>
        <w:t xml:space="preserve">     </w:t>
      </w:r>
      <w:r w:rsidRPr="00D144F4">
        <w:rPr>
          <w:rFonts w:ascii="Times New Roman" w:hAnsi="Times New Roman" w:cs="Times New Roman"/>
          <w:noProof/>
          <w:sz w:val="24"/>
          <w:szCs w:val="24"/>
          <w:lang w:val="en-US"/>
        </w:rPr>
        <w:drawing>
          <wp:inline distT="0" distB="0" distL="0" distR="0" wp14:anchorId="2DCAFEFA" wp14:editId="5FA498AE">
            <wp:extent cx="2429710" cy="1748155"/>
            <wp:effectExtent l="0" t="0" r="889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35136" cy="1752059"/>
                    </a:xfrm>
                    <a:prstGeom prst="rect">
                      <a:avLst/>
                    </a:prstGeom>
                    <a:noFill/>
                  </pic:spPr>
                </pic:pic>
              </a:graphicData>
            </a:graphic>
          </wp:inline>
        </w:drawing>
      </w:r>
      <w:r w:rsidRPr="00A50042">
        <w:rPr>
          <w:rFonts w:ascii="Times New Roman" w:hAnsi="Times New Roman" w:cs="Times New Roman"/>
          <w:sz w:val="24"/>
          <w:szCs w:val="24"/>
          <w:lang w:val="ru-RU"/>
        </w:rPr>
        <w:t xml:space="preserve"> б)</w:t>
      </w:r>
    </w:p>
    <w:p w14:paraId="1C908AF8" w14:textId="77777777" w:rsidR="00A370E9" w:rsidRPr="00A50042" w:rsidRDefault="00A370E9" w:rsidP="00A370E9">
      <w:pPr>
        <w:jc w:val="center"/>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Сл. 2 а) </w:t>
      </w:r>
      <w:r w:rsidRPr="00D144F4">
        <w:rPr>
          <w:rFonts w:ascii="Times New Roman" w:hAnsi="Times New Roman" w:cs="Times New Roman"/>
          <w:sz w:val="24"/>
          <w:szCs w:val="24"/>
        </w:rPr>
        <w:t xml:space="preserve">гипсен </w:t>
      </w:r>
      <w:r w:rsidRPr="00A50042">
        <w:rPr>
          <w:rFonts w:ascii="Times New Roman" w:hAnsi="Times New Roman" w:cs="Times New Roman"/>
          <w:sz w:val="24"/>
          <w:szCs w:val="24"/>
          <w:lang w:val="ru-RU"/>
        </w:rPr>
        <w:t>модел</w:t>
      </w:r>
      <w:r w:rsidRPr="00D144F4">
        <w:rPr>
          <w:rFonts w:ascii="Times New Roman" w:hAnsi="Times New Roman" w:cs="Times New Roman"/>
          <w:sz w:val="24"/>
          <w:szCs w:val="24"/>
        </w:rPr>
        <w:t xml:space="preserve"> на </w:t>
      </w:r>
      <w:r w:rsidRPr="00A50042">
        <w:rPr>
          <w:rFonts w:ascii="Times New Roman" w:hAnsi="Times New Roman" w:cs="Times New Roman"/>
          <w:sz w:val="24"/>
          <w:szCs w:val="24"/>
          <w:lang w:val="ru-RU"/>
        </w:rPr>
        <w:t xml:space="preserve">почетокот на фазата на ретенција, </w:t>
      </w:r>
    </w:p>
    <w:p w14:paraId="7030039D" w14:textId="77777777" w:rsidR="00A370E9" w:rsidRPr="00A50042" w:rsidRDefault="00A370E9" w:rsidP="00A370E9">
      <w:pPr>
        <w:ind w:firstLine="720"/>
        <w:rPr>
          <w:rFonts w:ascii="Times New Roman" w:hAnsi="Times New Roman" w:cs="Times New Roman"/>
          <w:sz w:val="24"/>
          <w:szCs w:val="24"/>
          <w:lang w:val="ru-RU"/>
        </w:rPr>
      </w:pPr>
      <w:r w:rsidRPr="00D144F4">
        <w:rPr>
          <w:rFonts w:ascii="Times New Roman" w:hAnsi="Times New Roman" w:cs="Times New Roman"/>
          <w:sz w:val="24"/>
          <w:szCs w:val="24"/>
        </w:rPr>
        <w:t xml:space="preserve">                 Сл. 2 б) гипсен </w:t>
      </w:r>
      <w:r w:rsidRPr="00A50042">
        <w:rPr>
          <w:rFonts w:ascii="Times New Roman" w:hAnsi="Times New Roman" w:cs="Times New Roman"/>
          <w:sz w:val="24"/>
          <w:szCs w:val="24"/>
          <w:lang w:val="ru-RU"/>
        </w:rPr>
        <w:t>модел по 12 месечен период на опсервација.</w:t>
      </w:r>
    </w:p>
    <w:p w14:paraId="7D078EB9" w14:textId="77777777" w:rsidR="00A370E9" w:rsidRPr="00A50042" w:rsidRDefault="00A370E9" w:rsidP="00A370E9">
      <w:pPr>
        <w:jc w:val="center"/>
        <w:rPr>
          <w:rFonts w:ascii="Times New Roman" w:hAnsi="Times New Roman" w:cs="Times New Roman"/>
          <w:sz w:val="24"/>
          <w:szCs w:val="24"/>
          <w:lang w:val="ru-RU"/>
        </w:rPr>
      </w:pPr>
    </w:p>
    <w:p w14:paraId="25FB569B"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Овие отп</w:t>
      </w:r>
      <w:r w:rsidRPr="00D144F4">
        <w:rPr>
          <w:rFonts w:ascii="Times New Roman" w:hAnsi="Times New Roman" w:cs="Times New Roman"/>
          <w:sz w:val="24"/>
          <w:szCs w:val="24"/>
        </w:rPr>
        <w:t>е</w:t>
      </w:r>
      <w:r w:rsidRPr="00A50042">
        <w:rPr>
          <w:rFonts w:ascii="Times New Roman" w:hAnsi="Times New Roman" w:cs="Times New Roman"/>
          <w:sz w:val="24"/>
          <w:szCs w:val="24"/>
          <w:lang w:val="ru-RU"/>
        </w:rPr>
        <w:t>чаточни процедури беа пре</w:t>
      </w:r>
      <w:r w:rsidRPr="00D144F4">
        <w:rPr>
          <w:rFonts w:ascii="Times New Roman" w:hAnsi="Times New Roman" w:cs="Times New Roman"/>
          <w:sz w:val="24"/>
          <w:szCs w:val="24"/>
        </w:rPr>
        <w:t>в</w:t>
      </w:r>
      <w:r w:rsidRPr="00A50042">
        <w:rPr>
          <w:rFonts w:ascii="Times New Roman" w:hAnsi="Times New Roman" w:cs="Times New Roman"/>
          <w:sz w:val="24"/>
          <w:szCs w:val="24"/>
          <w:lang w:val="ru-RU"/>
        </w:rPr>
        <w:t>земени за секој пациент од двете групи</w:t>
      </w:r>
      <w:r w:rsidRPr="00D144F4">
        <w:rPr>
          <w:rFonts w:ascii="Times New Roman" w:hAnsi="Times New Roman" w:cs="Times New Roman"/>
          <w:sz w:val="24"/>
          <w:szCs w:val="24"/>
        </w:rPr>
        <w:t xml:space="preserve"> на испитаници</w:t>
      </w:r>
      <w:r w:rsidRPr="00A50042">
        <w:rPr>
          <w:rFonts w:ascii="Times New Roman" w:hAnsi="Times New Roman" w:cs="Times New Roman"/>
          <w:sz w:val="24"/>
          <w:szCs w:val="24"/>
          <w:lang w:val="ru-RU"/>
        </w:rPr>
        <w:t>.</w:t>
      </w:r>
    </w:p>
    <w:p w14:paraId="3636347A" w14:textId="77777777" w:rsidR="00A370E9" w:rsidRPr="00D144F4" w:rsidRDefault="00A370E9" w:rsidP="00A370E9">
      <w:pPr>
        <w:ind w:firstLine="720"/>
        <w:jc w:val="both"/>
        <w:rPr>
          <w:rFonts w:ascii="Times New Roman" w:hAnsi="Times New Roman" w:cs="Times New Roman"/>
          <w:sz w:val="24"/>
          <w:szCs w:val="24"/>
          <w:lang w:val="en-GB"/>
        </w:rPr>
      </w:pPr>
      <w:r w:rsidRPr="00D144F4">
        <w:rPr>
          <w:rFonts w:ascii="Times New Roman" w:hAnsi="Times New Roman" w:cs="Times New Roman"/>
          <w:sz w:val="24"/>
          <w:szCs w:val="24"/>
        </w:rPr>
        <w:t>О</w:t>
      </w:r>
      <w:r w:rsidRPr="00A50042">
        <w:rPr>
          <w:rFonts w:ascii="Times New Roman" w:hAnsi="Times New Roman" w:cs="Times New Roman"/>
          <w:sz w:val="24"/>
          <w:szCs w:val="24"/>
          <w:lang w:val="ru-RU"/>
        </w:rPr>
        <w:t xml:space="preserve">ртопантомографски снимки беа направени пред ортодонтскиот третман и на почетокот на </w:t>
      </w:r>
      <w:r w:rsidRPr="007946CE">
        <w:rPr>
          <w:rFonts w:ascii="Times New Roman" w:hAnsi="Times New Roman" w:cs="Times New Roman"/>
          <w:sz w:val="24"/>
          <w:szCs w:val="24"/>
          <w:lang w:val="ru-RU"/>
        </w:rPr>
        <w:t>ретен</w:t>
      </w:r>
      <w:r w:rsidRPr="004525A0">
        <w:rPr>
          <w:rFonts w:ascii="Times New Roman" w:hAnsi="Times New Roman" w:cs="Times New Roman"/>
          <w:color w:val="000000" w:themeColor="text1"/>
          <w:sz w:val="24"/>
          <w:szCs w:val="24"/>
          <w:lang w:val="ru-RU"/>
        </w:rPr>
        <w:t>ционата</w:t>
      </w:r>
      <w:r w:rsidRPr="00A50042">
        <w:rPr>
          <w:rFonts w:ascii="Times New Roman" w:hAnsi="Times New Roman" w:cs="Times New Roman"/>
          <w:sz w:val="24"/>
          <w:szCs w:val="24"/>
          <w:lang w:val="ru-RU"/>
        </w:rPr>
        <w:t xml:space="preserve"> фаза како редовен </w:t>
      </w:r>
      <w:r w:rsidRPr="00D144F4">
        <w:rPr>
          <w:rFonts w:ascii="Times New Roman" w:hAnsi="Times New Roman" w:cs="Times New Roman"/>
          <w:sz w:val="24"/>
          <w:szCs w:val="24"/>
        </w:rPr>
        <w:t xml:space="preserve">регуларен </w:t>
      </w:r>
      <w:r w:rsidRPr="00A50042">
        <w:rPr>
          <w:rFonts w:ascii="Times New Roman" w:hAnsi="Times New Roman" w:cs="Times New Roman"/>
          <w:sz w:val="24"/>
          <w:szCs w:val="24"/>
          <w:lang w:val="ru-RU"/>
        </w:rPr>
        <w:t xml:space="preserve">протокол. </w:t>
      </w:r>
      <w:r w:rsidRPr="00D144F4">
        <w:rPr>
          <w:rFonts w:ascii="Times New Roman" w:hAnsi="Times New Roman" w:cs="Times New Roman"/>
          <w:sz w:val="24"/>
          <w:szCs w:val="24"/>
          <w:lang w:val="en-US"/>
        </w:rPr>
        <w:t>(</w:t>
      </w:r>
      <w:r w:rsidRPr="00D144F4">
        <w:rPr>
          <w:rFonts w:ascii="Times New Roman" w:hAnsi="Times New Roman" w:cs="Times New Roman"/>
          <w:sz w:val="24"/>
          <w:szCs w:val="24"/>
        </w:rPr>
        <w:t xml:space="preserve">Слика </w:t>
      </w:r>
      <w:r w:rsidRPr="00D144F4">
        <w:rPr>
          <w:rFonts w:ascii="Times New Roman" w:hAnsi="Times New Roman" w:cs="Times New Roman"/>
          <w:sz w:val="24"/>
          <w:szCs w:val="24"/>
          <w:lang w:val="en-GB"/>
        </w:rPr>
        <w:t>3)</w:t>
      </w:r>
    </w:p>
    <w:p w14:paraId="588800B0" w14:textId="77777777" w:rsidR="00A370E9" w:rsidRPr="00D144F4" w:rsidRDefault="00A370E9" w:rsidP="00A370E9">
      <w:pPr>
        <w:ind w:firstLine="720"/>
        <w:jc w:val="both"/>
        <w:rPr>
          <w:rFonts w:ascii="Times New Roman" w:hAnsi="Times New Roman" w:cs="Times New Roman"/>
          <w:sz w:val="24"/>
          <w:szCs w:val="24"/>
          <w:lang w:val="en-US"/>
        </w:rPr>
      </w:pPr>
    </w:p>
    <w:p w14:paraId="748F4E01" w14:textId="77777777" w:rsidR="00A370E9" w:rsidRPr="00D144F4" w:rsidRDefault="00A370E9" w:rsidP="00A370E9">
      <w:pPr>
        <w:jc w:val="both"/>
        <w:rPr>
          <w:rFonts w:ascii="Times New Roman" w:hAnsi="Times New Roman" w:cs="Times New Roman"/>
          <w:sz w:val="24"/>
          <w:szCs w:val="24"/>
          <w:highlight w:val="yellow"/>
        </w:rPr>
      </w:pPr>
      <w:r w:rsidRPr="00D144F4">
        <w:rPr>
          <w:noProof/>
          <w:sz w:val="24"/>
          <w:szCs w:val="24"/>
          <w:lang w:val="en-US"/>
        </w:rPr>
        <w:lastRenderedPageBreak/>
        <w:drawing>
          <wp:inline distT="0" distB="0" distL="0" distR="0" wp14:anchorId="48823F93" wp14:editId="47CDC79D">
            <wp:extent cx="2723026" cy="1400175"/>
            <wp:effectExtent l="0" t="0" r="1270" b="0"/>
            <wp:docPr id="43" name="Picture 43" descr="C:\Users\PC\Desktop\Ortopanat\Brulinda qel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Desktop\Ortopanat\Brulinda qelaj.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477" r="49129" b="57052"/>
                    <a:stretch/>
                  </pic:blipFill>
                  <pic:spPr bwMode="auto">
                    <a:xfrm>
                      <a:off x="0" y="0"/>
                      <a:ext cx="2756557" cy="1417417"/>
                    </a:xfrm>
                    <a:prstGeom prst="rect">
                      <a:avLst/>
                    </a:prstGeom>
                    <a:noFill/>
                    <a:ln>
                      <a:noFill/>
                    </a:ln>
                    <a:extLst>
                      <a:ext uri="{53640926-AAD7-44D8-BBD7-CCE9431645EC}">
                        <a14:shadowObscured xmlns:a14="http://schemas.microsoft.com/office/drawing/2010/main"/>
                      </a:ext>
                    </a:extLst>
                  </pic:spPr>
                </pic:pic>
              </a:graphicData>
            </a:graphic>
          </wp:inline>
        </w:drawing>
      </w:r>
      <w:r w:rsidRPr="00D144F4">
        <w:rPr>
          <w:noProof/>
          <w:sz w:val="24"/>
          <w:szCs w:val="24"/>
          <w:lang w:val="en-US"/>
        </w:rPr>
        <w:drawing>
          <wp:inline distT="0" distB="0" distL="0" distR="0" wp14:anchorId="3C6FAA60" wp14:editId="22E804A3">
            <wp:extent cx="2899208" cy="1393060"/>
            <wp:effectExtent l="0" t="0" r="0" b="0"/>
            <wp:docPr id="50" name="Picture 50" descr="C:\Users\PC\Desktop\RETAINERAT Flat Forestadent\Brulinda Qelaj\visit 4 Maj 2021\20210520_13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esktop\RETAINERAT Flat Forestadent\Brulinda Qelaj\visit 4 Maj 2021\20210520_132958.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487" t="16240" r="5128" b="25854"/>
                    <a:stretch/>
                  </pic:blipFill>
                  <pic:spPr bwMode="auto">
                    <a:xfrm>
                      <a:off x="0" y="0"/>
                      <a:ext cx="2914475" cy="1400396"/>
                    </a:xfrm>
                    <a:prstGeom prst="rect">
                      <a:avLst/>
                    </a:prstGeom>
                    <a:noFill/>
                    <a:ln>
                      <a:noFill/>
                    </a:ln>
                    <a:extLst>
                      <a:ext uri="{53640926-AAD7-44D8-BBD7-CCE9431645EC}">
                        <a14:shadowObscured xmlns:a14="http://schemas.microsoft.com/office/drawing/2010/main"/>
                      </a:ext>
                    </a:extLst>
                  </pic:spPr>
                </pic:pic>
              </a:graphicData>
            </a:graphic>
          </wp:inline>
        </w:drawing>
      </w:r>
    </w:p>
    <w:p w14:paraId="534541C9" w14:textId="77777777" w:rsidR="002E1708" w:rsidRDefault="002E1708" w:rsidP="00A370E9">
      <w:pPr>
        <w:jc w:val="center"/>
        <w:rPr>
          <w:rFonts w:ascii="Times New Roman" w:hAnsi="Times New Roman" w:cs="Times New Roman"/>
          <w:sz w:val="24"/>
          <w:szCs w:val="24"/>
        </w:rPr>
      </w:pPr>
    </w:p>
    <w:p w14:paraId="38B0760C" w14:textId="4605456D" w:rsidR="00A370E9" w:rsidRPr="00A50042" w:rsidRDefault="00A370E9" w:rsidP="00A370E9">
      <w:pPr>
        <w:jc w:val="center"/>
        <w:rPr>
          <w:rFonts w:ascii="Times New Roman" w:hAnsi="Times New Roman" w:cs="Times New Roman"/>
          <w:sz w:val="24"/>
          <w:szCs w:val="24"/>
          <w:lang w:val="ru-RU"/>
        </w:rPr>
      </w:pPr>
      <w:r w:rsidRPr="00D144F4">
        <w:rPr>
          <w:rFonts w:ascii="Times New Roman" w:hAnsi="Times New Roman" w:cs="Times New Roman"/>
          <w:sz w:val="24"/>
          <w:szCs w:val="24"/>
        </w:rPr>
        <w:t>Сл</w:t>
      </w:r>
      <w:r w:rsidRPr="00A50042">
        <w:rPr>
          <w:rFonts w:ascii="Times New Roman" w:hAnsi="Times New Roman" w:cs="Times New Roman"/>
          <w:sz w:val="24"/>
          <w:szCs w:val="24"/>
          <w:lang w:val="ru-RU"/>
        </w:rPr>
        <w:t>.</w:t>
      </w:r>
      <w:r w:rsidRPr="00D144F4">
        <w:rPr>
          <w:rFonts w:ascii="Times New Roman" w:hAnsi="Times New Roman" w:cs="Times New Roman"/>
          <w:sz w:val="24"/>
          <w:szCs w:val="24"/>
        </w:rPr>
        <w:t xml:space="preserve"> </w:t>
      </w:r>
      <w:r w:rsidRPr="00A50042">
        <w:rPr>
          <w:rFonts w:ascii="Times New Roman" w:hAnsi="Times New Roman" w:cs="Times New Roman"/>
          <w:sz w:val="24"/>
          <w:szCs w:val="24"/>
          <w:lang w:val="ru-RU"/>
        </w:rPr>
        <w:t>3</w:t>
      </w:r>
    </w:p>
    <w:p w14:paraId="64AD8399" w14:textId="77777777" w:rsidR="00A370E9" w:rsidRPr="00D144F4" w:rsidRDefault="00A370E9" w:rsidP="00A370E9">
      <w:pPr>
        <w:jc w:val="center"/>
        <w:rPr>
          <w:rFonts w:ascii="Times New Roman" w:hAnsi="Times New Roman" w:cs="Times New Roman"/>
          <w:sz w:val="24"/>
          <w:szCs w:val="24"/>
          <w:highlight w:val="yellow"/>
        </w:rPr>
      </w:pPr>
    </w:p>
    <w:p w14:paraId="6F9E6B3B"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Испитаниците мораа да доаѓаат на секои 3 месеци на задолжителна посета </w:t>
      </w:r>
      <w:r w:rsidRPr="00D144F4">
        <w:rPr>
          <w:rFonts w:ascii="Times New Roman" w:hAnsi="Times New Roman" w:cs="Times New Roman"/>
          <w:sz w:val="24"/>
          <w:szCs w:val="24"/>
        </w:rPr>
        <w:t xml:space="preserve">во временски период од </w:t>
      </w:r>
      <w:r w:rsidRPr="00A50042">
        <w:rPr>
          <w:rFonts w:ascii="Times New Roman" w:hAnsi="Times New Roman" w:cs="Times New Roman"/>
          <w:sz w:val="24"/>
          <w:szCs w:val="24"/>
          <w:lang w:val="ru-RU"/>
        </w:rPr>
        <w:t xml:space="preserve">една година. </w:t>
      </w:r>
      <w:r w:rsidRPr="00D144F4">
        <w:rPr>
          <w:rFonts w:ascii="Times New Roman" w:hAnsi="Times New Roman" w:cs="Times New Roman"/>
          <w:sz w:val="24"/>
          <w:szCs w:val="24"/>
        </w:rPr>
        <w:t xml:space="preserve">Беа нотирани и евалуирани </w:t>
      </w:r>
      <w:r w:rsidRPr="00A50042">
        <w:rPr>
          <w:rFonts w:ascii="Times New Roman" w:hAnsi="Times New Roman" w:cs="Times New Roman"/>
          <w:sz w:val="24"/>
          <w:szCs w:val="24"/>
          <w:lang w:val="ru-RU"/>
        </w:rPr>
        <w:t>промените во четири периоди:</w:t>
      </w:r>
      <w:r w:rsidRPr="00D144F4">
        <w:rPr>
          <w:rFonts w:ascii="Times New Roman" w:hAnsi="Times New Roman" w:cs="Times New Roman"/>
          <w:sz w:val="24"/>
          <w:szCs w:val="24"/>
        </w:rPr>
        <w:t xml:space="preserve"> по </w:t>
      </w:r>
      <w:r w:rsidRPr="00A50042">
        <w:rPr>
          <w:rFonts w:ascii="Times New Roman" w:hAnsi="Times New Roman" w:cs="Times New Roman"/>
          <w:sz w:val="24"/>
          <w:szCs w:val="24"/>
          <w:lang w:val="ru-RU"/>
        </w:rPr>
        <w:t>3, 6,</w:t>
      </w:r>
      <w:r w:rsidRPr="00D144F4">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9 и 12 месеци </w:t>
      </w:r>
      <w:r w:rsidRPr="00D144F4">
        <w:rPr>
          <w:rFonts w:ascii="Times New Roman" w:hAnsi="Times New Roman" w:cs="Times New Roman"/>
          <w:sz w:val="24"/>
          <w:szCs w:val="24"/>
        </w:rPr>
        <w:t xml:space="preserve">од </w:t>
      </w:r>
      <w:r w:rsidRPr="004525A0">
        <w:rPr>
          <w:rFonts w:ascii="Times New Roman" w:hAnsi="Times New Roman" w:cs="Times New Roman"/>
          <w:color w:val="000000" w:themeColor="text1"/>
          <w:sz w:val="24"/>
          <w:szCs w:val="24"/>
          <w:lang w:val="ru-RU"/>
        </w:rPr>
        <w:t>опсервациониот</w:t>
      </w:r>
      <w:r w:rsidRPr="00A50042">
        <w:rPr>
          <w:rFonts w:ascii="Times New Roman" w:hAnsi="Times New Roman" w:cs="Times New Roman"/>
          <w:sz w:val="24"/>
          <w:szCs w:val="24"/>
          <w:lang w:val="ru-RU"/>
        </w:rPr>
        <w:t xml:space="preserve"> период</w:t>
      </w:r>
      <w:r w:rsidRPr="00D144F4">
        <w:rPr>
          <w:rFonts w:ascii="Times New Roman" w:hAnsi="Times New Roman" w:cs="Times New Roman"/>
          <w:sz w:val="24"/>
          <w:szCs w:val="24"/>
        </w:rPr>
        <w:t>.</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Овој период го нарековме 12 месечен период на опсервација. Контролните прегледи</w:t>
      </w:r>
      <w:r w:rsidRPr="00A50042">
        <w:rPr>
          <w:rFonts w:ascii="Times New Roman" w:hAnsi="Times New Roman" w:cs="Times New Roman"/>
          <w:sz w:val="24"/>
          <w:szCs w:val="24"/>
          <w:lang w:val="ru-RU"/>
        </w:rPr>
        <w:t xml:space="preserve"> беа бесплатни. На секој </w:t>
      </w:r>
      <w:r w:rsidRPr="00D144F4">
        <w:rPr>
          <w:rFonts w:ascii="Times New Roman" w:hAnsi="Times New Roman" w:cs="Times New Roman"/>
          <w:sz w:val="24"/>
          <w:szCs w:val="24"/>
        </w:rPr>
        <w:t>пациент</w:t>
      </w:r>
      <w:r w:rsidRPr="00A50042">
        <w:rPr>
          <w:rFonts w:ascii="Times New Roman" w:hAnsi="Times New Roman" w:cs="Times New Roman"/>
          <w:sz w:val="24"/>
          <w:szCs w:val="24"/>
          <w:lang w:val="ru-RU"/>
        </w:rPr>
        <w:t xml:space="preserve"> при секоја посета постојано му беа давани упатства за четкање и одржување на добра орална хигиена.</w:t>
      </w:r>
    </w:p>
    <w:p w14:paraId="2B84B0CB"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 </w:t>
      </w:r>
      <w:r w:rsidRPr="00A50042">
        <w:rPr>
          <w:rFonts w:ascii="Times New Roman" w:hAnsi="Times New Roman" w:cs="Times New Roman"/>
          <w:sz w:val="24"/>
          <w:szCs w:val="24"/>
          <w:lang w:val="ru-RU"/>
        </w:rPr>
        <w:tab/>
      </w:r>
    </w:p>
    <w:p w14:paraId="1C7F270D"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Критериумите за инклузија на пациентите беа следните:</w:t>
      </w:r>
    </w:p>
    <w:p w14:paraId="5509E641"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(1) </w:t>
      </w:r>
      <w:r w:rsidRPr="00D144F4">
        <w:rPr>
          <w:rFonts w:ascii="Times New Roman" w:hAnsi="Times New Roman" w:cs="Times New Roman"/>
          <w:sz w:val="24"/>
          <w:szCs w:val="24"/>
        </w:rPr>
        <w:t xml:space="preserve">пациентите биле </w:t>
      </w:r>
      <w:r w:rsidRPr="00A50042">
        <w:rPr>
          <w:rFonts w:ascii="Times New Roman" w:hAnsi="Times New Roman" w:cs="Times New Roman"/>
          <w:sz w:val="24"/>
          <w:szCs w:val="24"/>
          <w:lang w:val="ru-RU"/>
        </w:rPr>
        <w:t>третирани целосно</w:t>
      </w:r>
      <w:r w:rsidRPr="00D144F4">
        <w:rPr>
          <w:rFonts w:ascii="Times New Roman" w:hAnsi="Times New Roman" w:cs="Times New Roman"/>
          <w:sz w:val="24"/>
          <w:szCs w:val="24"/>
        </w:rPr>
        <w:t xml:space="preserve"> со</w:t>
      </w:r>
      <w:r w:rsidRPr="00A50042">
        <w:rPr>
          <w:rFonts w:ascii="Times New Roman" w:hAnsi="Times New Roman" w:cs="Times New Roman"/>
          <w:sz w:val="24"/>
          <w:szCs w:val="24"/>
          <w:lang w:val="ru-RU"/>
        </w:rPr>
        <w:t xml:space="preserve"> фиксни апарати;</w:t>
      </w:r>
    </w:p>
    <w:p w14:paraId="77D31EDB"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(2) сите биле третирани за блага збиеност</w:t>
      </w:r>
      <w:r w:rsidRPr="00D144F4">
        <w:rPr>
          <w:rFonts w:ascii="Times New Roman" w:hAnsi="Times New Roman" w:cs="Times New Roman"/>
          <w:sz w:val="24"/>
          <w:szCs w:val="24"/>
        </w:rPr>
        <w:t xml:space="preserve"> со класа </w:t>
      </w:r>
      <w:r w:rsidRPr="00D144F4">
        <w:rPr>
          <w:rFonts w:ascii="Times New Roman" w:hAnsi="Times New Roman" w:cs="Times New Roman"/>
          <w:sz w:val="24"/>
          <w:szCs w:val="24"/>
          <w:lang w:val="en-US"/>
        </w:rPr>
        <w:t>I</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по </w:t>
      </w:r>
      <w:r w:rsidRPr="00D144F4">
        <w:rPr>
          <w:rFonts w:ascii="Times New Roman" w:hAnsi="Times New Roman" w:cs="Times New Roman"/>
          <w:sz w:val="24"/>
          <w:szCs w:val="24"/>
          <w:lang w:val="en-US"/>
        </w:rPr>
        <w:t>Angle</w:t>
      </w:r>
      <w:r w:rsidRPr="00A50042">
        <w:rPr>
          <w:rFonts w:ascii="Times New Roman" w:hAnsi="Times New Roman" w:cs="Times New Roman"/>
          <w:sz w:val="24"/>
          <w:szCs w:val="24"/>
          <w:lang w:val="ru-RU"/>
        </w:rPr>
        <w:t xml:space="preserve"> на почетокот на третманот;</w:t>
      </w:r>
    </w:p>
    <w:p w14:paraId="7953B031"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(3) третирани </w:t>
      </w:r>
      <w:r w:rsidRPr="00D144F4">
        <w:rPr>
          <w:rFonts w:ascii="Times New Roman" w:hAnsi="Times New Roman" w:cs="Times New Roman"/>
          <w:sz w:val="24"/>
          <w:szCs w:val="24"/>
        </w:rPr>
        <w:t xml:space="preserve">беа </w:t>
      </w:r>
      <w:r w:rsidRPr="00A50042">
        <w:rPr>
          <w:rFonts w:ascii="Times New Roman" w:hAnsi="Times New Roman" w:cs="Times New Roman"/>
          <w:sz w:val="24"/>
          <w:szCs w:val="24"/>
          <w:lang w:val="ru-RU"/>
        </w:rPr>
        <w:t>без екстракција на некој од долните заби;</w:t>
      </w:r>
    </w:p>
    <w:p w14:paraId="1A9B32BA"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(4) не</w:t>
      </w:r>
      <w:r w:rsidRPr="00D144F4">
        <w:rPr>
          <w:rFonts w:ascii="Times New Roman" w:hAnsi="Times New Roman" w:cs="Times New Roman"/>
          <w:sz w:val="24"/>
          <w:szCs w:val="24"/>
        </w:rPr>
        <w:t>ма присутен</w:t>
      </w:r>
      <w:r w:rsidRPr="00A50042">
        <w:rPr>
          <w:rFonts w:ascii="Times New Roman" w:hAnsi="Times New Roman" w:cs="Times New Roman"/>
          <w:sz w:val="24"/>
          <w:szCs w:val="24"/>
          <w:lang w:val="ru-RU"/>
        </w:rPr>
        <w:t xml:space="preserve"> кариес, реставрација, коронки или мостови;</w:t>
      </w:r>
    </w:p>
    <w:p w14:paraId="4EF5C4D7"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(5) отсуство на</w:t>
      </w:r>
      <w:r w:rsidRPr="00D144F4">
        <w:rPr>
          <w:rFonts w:ascii="Times New Roman" w:hAnsi="Times New Roman" w:cs="Times New Roman"/>
          <w:sz w:val="24"/>
          <w:szCs w:val="24"/>
        </w:rPr>
        <w:t xml:space="preserve"> парафункционални</w:t>
      </w:r>
      <w:r w:rsidRPr="00A50042">
        <w:rPr>
          <w:rFonts w:ascii="Times New Roman" w:hAnsi="Times New Roman" w:cs="Times New Roman"/>
          <w:sz w:val="24"/>
          <w:szCs w:val="24"/>
          <w:lang w:val="ru-RU"/>
        </w:rPr>
        <w:t xml:space="preserve"> навики и оклузална интерференција;</w:t>
      </w:r>
    </w:p>
    <w:p w14:paraId="458D3995"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(5) билатерално насочување на канини;</w:t>
      </w:r>
    </w:p>
    <w:p w14:paraId="55E6DBEC"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(6) без интерпроксимална редукција на емајл или периферна супракрестална фиберотомија; која била систематски изведена;</w:t>
      </w:r>
    </w:p>
    <w:p w14:paraId="148FE1ED"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(7) нема присуство на каков било синдром.</w:t>
      </w:r>
    </w:p>
    <w:p w14:paraId="6EDAF7DE" w14:textId="77777777" w:rsidR="00A370E9" w:rsidRPr="00A50042" w:rsidRDefault="00A370E9" w:rsidP="00A370E9">
      <w:pPr>
        <w:jc w:val="both"/>
        <w:rPr>
          <w:rFonts w:ascii="Times New Roman" w:hAnsi="Times New Roman" w:cs="Times New Roman"/>
          <w:sz w:val="24"/>
          <w:szCs w:val="24"/>
          <w:lang w:val="ru-RU"/>
        </w:rPr>
      </w:pPr>
    </w:p>
    <w:p w14:paraId="6163F762" w14:textId="77777777" w:rsidR="00A370E9" w:rsidRPr="00A50042" w:rsidRDefault="00A370E9" w:rsidP="00A370E9">
      <w:pPr>
        <w:jc w:val="both"/>
        <w:rPr>
          <w:rFonts w:ascii="Times New Roman" w:hAnsi="Times New Roman" w:cs="Times New Roman"/>
          <w:sz w:val="24"/>
          <w:szCs w:val="24"/>
          <w:lang w:val="ru-RU"/>
        </w:rPr>
      </w:pPr>
      <w:r w:rsidRPr="00D144F4">
        <w:rPr>
          <w:rFonts w:ascii="Times New Roman" w:hAnsi="Times New Roman" w:cs="Times New Roman"/>
          <w:sz w:val="24"/>
          <w:szCs w:val="24"/>
        </w:rPr>
        <w:t>Критериуми за ексклузија на пациенти</w:t>
      </w:r>
      <w:r w:rsidRPr="00A50042">
        <w:rPr>
          <w:rFonts w:ascii="Times New Roman" w:hAnsi="Times New Roman" w:cs="Times New Roman"/>
          <w:sz w:val="24"/>
          <w:szCs w:val="24"/>
          <w:lang w:val="ru-RU"/>
        </w:rPr>
        <w:t xml:space="preserve"> беа </w:t>
      </w:r>
      <w:r w:rsidRPr="00D144F4">
        <w:rPr>
          <w:rFonts w:ascii="Times New Roman" w:hAnsi="Times New Roman" w:cs="Times New Roman"/>
          <w:sz w:val="24"/>
          <w:szCs w:val="24"/>
        </w:rPr>
        <w:t>следните</w:t>
      </w:r>
      <w:r w:rsidRPr="00A50042">
        <w:rPr>
          <w:rFonts w:ascii="Times New Roman" w:hAnsi="Times New Roman" w:cs="Times New Roman"/>
          <w:sz w:val="24"/>
          <w:szCs w:val="24"/>
          <w:lang w:val="ru-RU"/>
        </w:rPr>
        <w:t>:</w:t>
      </w:r>
    </w:p>
    <w:p w14:paraId="53164EA1" w14:textId="77777777" w:rsidR="00A370E9" w:rsidRPr="00A50042" w:rsidRDefault="00A370E9" w:rsidP="00A370E9">
      <w:pPr>
        <w:jc w:val="both"/>
        <w:rPr>
          <w:rFonts w:ascii="Times New Roman" w:hAnsi="Times New Roman" w:cs="Times New Roman"/>
          <w:sz w:val="24"/>
          <w:szCs w:val="24"/>
          <w:lang w:val="ru-RU"/>
        </w:rPr>
      </w:pPr>
    </w:p>
    <w:p w14:paraId="19D36323"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(1)</w:t>
      </w:r>
      <w:r w:rsidRPr="00D144F4">
        <w:rPr>
          <w:rFonts w:ascii="Times New Roman" w:hAnsi="Times New Roman" w:cs="Times New Roman"/>
          <w:sz w:val="24"/>
          <w:szCs w:val="24"/>
        </w:rPr>
        <w:t xml:space="preserve"> пациенти</w:t>
      </w:r>
      <w:r w:rsidRPr="00A50042">
        <w:rPr>
          <w:rFonts w:ascii="Times New Roman" w:hAnsi="Times New Roman" w:cs="Times New Roman"/>
          <w:sz w:val="24"/>
          <w:szCs w:val="24"/>
          <w:lang w:val="ru-RU"/>
        </w:rPr>
        <w:t xml:space="preserve"> кои не биле присутни во предвидените контролни периоди</w:t>
      </w:r>
      <w:r w:rsidRPr="00D144F4">
        <w:rPr>
          <w:rFonts w:ascii="Times New Roman" w:hAnsi="Times New Roman" w:cs="Times New Roman"/>
          <w:sz w:val="24"/>
          <w:szCs w:val="24"/>
        </w:rPr>
        <w:t xml:space="preserve"> и кои покажале несоодветен степен на соработка</w:t>
      </w:r>
      <w:r w:rsidRPr="00A50042">
        <w:rPr>
          <w:rFonts w:ascii="Times New Roman" w:hAnsi="Times New Roman" w:cs="Times New Roman"/>
          <w:sz w:val="24"/>
          <w:szCs w:val="24"/>
          <w:lang w:val="ru-RU"/>
        </w:rPr>
        <w:t>;</w:t>
      </w:r>
    </w:p>
    <w:p w14:paraId="5D8EF7BA"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(2) испитаници кои во периодот на следење направиле </w:t>
      </w:r>
      <w:r w:rsidRPr="00D144F4">
        <w:rPr>
          <w:rFonts w:ascii="Times New Roman" w:hAnsi="Times New Roman" w:cs="Times New Roman"/>
          <w:sz w:val="24"/>
          <w:szCs w:val="24"/>
        </w:rPr>
        <w:t xml:space="preserve">било </w:t>
      </w:r>
      <w:r w:rsidRPr="00A50042">
        <w:rPr>
          <w:rFonts w:ascii="Times New Roman" w:hAnsi="Times New Roman" w:cs="Times New Roman"/>
          <w:sz w:val="24"/>
          <w:szCs w:val="24"/>
          <w:lang w:val="ru-RU"/>
        </w:rPr>
        <w:t>каква протетска реставрација;</w:t>
      </w:r>
    </w:p>
    <w:p w14:paraId="50C27562"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(3) пушачи</w:t>
      </w:r>
      <w:r w:rsidRPr="00D144F4">
        <w:rPr>
          <w:rFonts w:ascii="Times New Roman" w:hAnsi="Times New Roman" w:cs="Times New Roman"/>
          <w:sz w:val="24"/>
          <w:szCs w:val="24"/>
        </w:rPr>
        <w:t xml:space="preserve"> и пациенти кои немаат добар степен на орална хигиена</w:t>
      </w:r>
      <w:r w:rsidRPr="00A50042">
        <w:rPr>
          <w:rFonts w:ascii="Times New Roman" w:hAnsi="Times New Roman" w:cs="Times New Roman"/>
          <w:sz w:val="24"/>
          <w:szCs w:val="24"/>
          <w:lang w:val="ru-RU"/>
        </w:rPr>
        <w:t>;</w:t>
      </w:r>
    </w:p>
    <w:p w14:paraId="4F1E1022"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(4) присуство на </w:t>
      </w:r>
      <w:r w:rsidRPr="00D144F4">
        <w:rPr>
          <w:rFonts w:ascii="Times New Roman" w:hAnsi="Times New Roman" w:cs="Times New Roman"/>
          <w:sz w:val="24"/>
          <w:szCs w:val="24"/>
        </w:rPr>
        <w:t>пара</w:t>
      </w:r>
      <w:r w:rsidRPr="00A50042">
        <w:rPr>
          <w:rFonts w:ascii="Times New Roman" w:hAnsi="Times New Roman" w:cs="Times New Roman"/>
          <w:sz w:val="24"/>
          <w:szCs w:val="24"/>
          <w:lang w:val="ru-RU"/>
        </w:rPr>
        <w:t>функционални навики;</w:t>
      </w:r>
    </w:p>
    <w:p w14:paraId="4F5DD8E5"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(5) пациенти со нарушено пародонтално здравје.</w:t>
      </w:r>
    </w:p>
    <w:p w14:paraId="5E569C49" w14:textId="77777777" w:rsidR="00A370E9" w:rsidRPr="00A50042" w:rsidRDefault="00A370E9" w:rsidP="00A370E9">
      <w:pPr>
        <w:jc w:val="both"/>
        <w:rPr>
          <w:rFonts w:ascii="Times New Roman" w:hAnsi="Times New Roman" w:cs="Times New Roman"/>
          <w:sz w:val="24"/>
          <w:szCs w:val="24"/>
          <w:lang w:val="ru-RU"/>
        </w:rPr>
      </w:pPr>
    </w:p>
    <w:p w14:paraId="3BB68738"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Сите испитаници потпишаа согласност за учество во студијата. За малолетните пациенти, од родителот или старателот се бара согласност за учество во студијата.</w:t>
      </w:r>
    </w:p>
    <w:p w14:paraId="646E3BFE" w14:textId="77777777"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Пациентите и/или родителите добиваат </w:t>
      </w:r>
      <w:r w:rsidRPr="00D144F4">
        <w:rPr>
          <w:rFonts w:ascii="Times New Roman" w:hAnsi="Times New Roman" w:cs="Times New Roman"/>
          <w:sz w:val="24"/>
          <w:szCs w:val="24"/>
        </w:rPr>
        <w:t xml:space="preserve">пишани </w:t>
      </w:r>
      <w:r w:rsidRPr="00A50042">
        <w:rPr>
          <w:rFonts w:ascii="Times New Roman" w:hAnsi="Times New Roman" w:cs="Times New Roman"/>
          <w:sz w:val="24"/>
          <w:szCs w:val="24"/>
          <w:lang w:val="ru-RU"/>
        </w:rPr>
        <w:t>информации со краток опис за целта на студијата.</w:t>
      </w:r>
    </w:p>
    <w:p w14:paraId="74007881" w14:textId="77777777" w:rsidR="00A370E9" w:rsidRPr="00A50042" w:rsidRDefault="00A370E9" w:rsidP="00A370E9">
      <w:pPr>
        <w:jc w:val="both"/>
        <w:rPr>
          <w:rFonts w:ascii="Times New Roman" w:hAnsi="Times New Roman" w:cs="Times New Roman"/>
          <w:sz w:val="24"/>
          <w:szCs w:val="24"/>
          <w:lang w:val="ru-RU"/>
        </w:rPr>
      </w:pPr>
    </w:p>
    <w:p w14:paraId="511BE905" w14:textId="07EAFEBA"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 </w:t>
      </w:r>
      <w:r w:rsidRPr="00A50042">
        <w:rPr>
          <w:rFonts w:ascii="Times New Roman" w:hAnsi="Times New Roman" w:cs="Times New Roman"/>
          <w:sz w:val="24"/>
          <w:szCs w:val="24"/>
          <w:lang w:val="ru-RU"/>
        </w:rPr>
        <w:tab/>
        <w:t>Етичкиот комитет на Стоматолошката комора на Косово ја одобри студијата</w:t>
      </w:r>
      <w:r w:rsidR="005972CE" w:rsidRPr="00A50042">
        <w:rPr>
          <w:rFonts w:ascii="Times New Roman" w:hAnsi="Times New Roman" w:cs="Times New Roman"/>
          <w:sz w:val="24"/>
          <w:szCs w:val="24"/>
          <w:lang w:val="ru-RU"/>
        </w:rPr>
        <w:t xml:space="preserve">. </w:t>
      </w:r>
      <w:r w:rsidR="005972CE">
        <w:rPr>
          <w:rFonts w:ascii="Times New Roman" w:hAnsi="Times New Roman" w:cs="Times New Roman"/>
          <w:sz w:val="24"/>
          <w:szCs w:val="24"/>
          <w:lang w:val="en-US"/>
        </w:rPr>
        <w:t>No</w:t>
      </w:r>
      <w:r w:rsidR="005972CE" w:rsidRPr="00A50042">
        <w:rPr>
          <w:rFonts w:ascii="Times New Roman" w:hAnsi="Times New Roman" w:cs="Times New Roman"/>
          <w:sz w:val="24"/>
          <w:szCs w:val="24"/>
          <w:lang w:val="ru-RU"/>
        </w:rPr>
        <w:t xml:space="preserve"> 23.29.12.2021</w:t>
      </w:r>
      <w:r w:rsidRPr="00A50042">
        <w:rPr>
          <w:rFonts w:ascii="Times New Roman" w:hAnsi="Times New Roman" w:cs="Times New Roman"/>
          <w:sz w:val="24"/>
          <w:szCs w:val="24"/>
          <w:lang w:val="ru-RU"/>
        </w:rPr>
        <w:t>.</w:t>
      </w:r>
    </w:p>
    <w:p w14:paraId="36C73DE8" w14:textId="77777777" w:rsidR="00A370E9" w:rsidRPr="00A50042" w:rsidRDefault="00A370E9" w:rsidP="00A370E9">
      <w:pPr>
        <w:jc w:val="both"/>
        <w:rPr>
          <w:rFonts w:ascii="Times New Roman" w:hAnsi="Times New Roman" w:cs="Times New Roman"/>
          <w:sz w:val="24"/>
          <w:szCs w:val="24"/>
          <w:lang w:val="ru-RU"/>
        </w:rPr>
      </w:pPr>
    </w:p>
    <w:p w14:paraId="149EC600"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lastRenderedPageBreak/>
        <w:t>Евалуацијата на стабилноста по третманот на долните инцизиви и долниот дентален лак беше направена со мерење на седум одбрани ортодонтски параметри на почетокот на фазата на ретенција на првите гипсени модели (</w:t>
      </w:r>
      <w:r w:rsidRPr="00D144F4">
        <w:rPr>
          <w:rFonts w:ascii="Times New Roman" w:hAnsi="Times New Roman" w:cs="Times New Roman"/>
          <w:sz w:val="24"/>
          <w:szCs w:val="24"/>
          <w:lang w:val="en-US"/>
        </w:rPr>
        <w:t>T</w:t>
      </w:r>
      <w:r w:rsidRPr="00A50042">
        <w:rPr>
          <w:rFonts w:ascii="Times New Roman" w:hAnsi="Times New Roman" w:cs="Times New Roman"/>
          <w:sz w:val="24"/>
          <w:szCs w:val="24"/>
          <w:lang w:val="ru-RU"/>
        </w:rPr>
        <w:t xml:space="preserve">0) и на крајот на периодот на опсервација кај </w:t>
      </w:r>
      <w:r w:rsidRPr="00D144F4">
        <w:rPr>
          <w:rFonts w:ascii="Times New Roman" w:hAnsi="Times New Roman" w:cs="Times New Roman"/>
          <w:sz w:val="24"/>
          <w:szCs w:val="24"/>
        </w:rPr>
        <w:t xml:space="preserve">вторите гипсани </w:t>
      </w:r>
      <w:r w:rsidRPr="00A50042">
        <w:rPr>
          <w:rFonts w:ascii="Times New Roman" w:hAnsi="Times New Roman" w:cs="Times New Roman"/>
          <w:sz w:val="24"/>
          <w:szCs w:val="24"/>
          <w:lang w:val="ru-RU"/>
        </w:rPr>
        <w:t>моделите (</w:t>
      </w:r>
      <w:r w:rsidRPr="00D144F4">
        <w:rPr>
          <w:rFonts w:ascii="Times New Roman" w:hAnsi="Times New Roman" w:cs="Times New Roman"/>
          <w:sz w:val="24"/>
          <w:szCs w:val="24"/>
          <w:lang w:val="en-US"/>
        </w:rPr>
        <w:t>T</w:t>
      </w:r>
      <w:r w:rsidRPr="00A50042">
        <w:rPr>
          <w:rFonts w:ascii="Times New Roman" w:hAnsi="Times New Roman" w:cs="Times New Roman"/>
          <w:sz w:val="24"/>
          <w:szCs w:val="24"/>
          <w:lang w:val="ru-RU"/>
        </w:rPr>
        <w:t>1).</w:t>
      </w:r>
    </w:p>
    <w:p w14:paraId="2A1EA3E0" w14:textId="77777777" w:rsidR="00A370E9" w:rsidRPr="00A50042" w:rsidRDefault="00A370E9" w:rsidP="00A370E9">
      <w:pPr>
        <w:spacing w:before="240"/>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Во четири последователни </w:t>
      </w:r>
      <w:r w:rsidRPr="007946CE">
        <w:rPr>
          <w:rFonts w:ascii="Times New Roman" w:hAnsi="Times New Roman" w:cs="Times New Roman"/>
          <w:sz w:val="24"/>
          <w:szCs w:val="24"/>
          <w:lang w:val="ru-RU"/>
        </w:rPr>
        <w:t>опсер</w:t>
      </w:r>
      <w:r w:rsidRPr="004525A0">
        <w:rPr>
          <w:rFonts w:ascii="Times New Roman" w:hAnsi="Times New Roman" w:cs="Times New Roman"/>
          <w:color w:val="000000" w:themeColor="text1"/>
          <w:sz w:val="24"/>
          <w:szCs w:val="24"/>
          <w:lang w:val="ru-RU"/>
        </w:rPr>
        <w:t>вациони</w:t>
      </w:r>
      <w:r w:rsidRPr="00A50042">
        <w:rPr>
          <w:rFonts w:ascii="Times New Roman" w:hAnsi="Times New Roman" w:cs="Times New Roman"/>
          <w:sz w:val="24"/>
          <w:szCs w:val="24"/>
          <w:lang w:val="ru-RU"/>
        </w:rPr>
        <w:t xml:space="preserve"> периоди беше направена евалуација на влијанието на два модели на ретејнери врз пародонталното здравје: 3 месеци, 6 месеци, 9 месеци и 12 месеци </w:t>
      </w:r>
      <w:r w:rsidRPr="00D144F4">
        <w:rPr>
          <w:rFonts w:ascii="Times New Roman" w:hAnsi="Times New Roman" w:cs="Times New Roman"/>
          <w:sz w:val="24"/>
          <w:szCs w:val="24"/>
        </w:rPr>
        <w:t>по ретенционата фаза</w:t>
      </w:r>
      <w:r w:rsidRPr="00A50042">
        <w:rPr>
          <w:rFonts w:ascii="Times New Roman" w:hAnsi="Times New Roman" w:cs="Times New Roman"/>
          <w:sz w:val="24"/>
          <w:szCs w:val="24"/>
          <w:lang w:val="ru-RU"/>
        </w:rPr>
        <w:t xml:space="preserve"> мерејќи пет пародонтални параметри. (</w:t>
      </w:r>
      <w:r w:rsidRPr="00D144F4">
        <w:rPr>
          <w:rFonts w:ascii="Times New Roman" w:hAnsi="Times New Roman" w:cs="Times New Roman"/>
          <w:bCs/>
          <w:color w:val="000000"/>
          <w:sz w:val="24"/>
          <w:szCs w:val="24"/>
        </w:rPr>
        <w:t xml:space="preserve">Слика </w:t>
      </w:r>
      <w:r w:rsidRPr="00A50042">
        <w:rPr>
          <w:rFonts w:ascii="Times New Roman" w:hAnsi="Times New Roman" w:cs="Times New Roman"/>
          <w:bCs/>
          <w:color w:val="000000"/>
          <w:sz w:val="24"/>
          <w:szCs w:val="24"/>
          <w:lang w:val="ru-RU"/>
        </w:rPr>
        <w:t>4)</w:t>
      </w:r>
    </w:p>
    <w:p w14:paraId="748192DA" w14:textId="77777777" w:rsidR="00A370E9" w:rsidRPr="00A50042" w:rsidRDefault="00A370E9" w:rsidP="00A370E9">
      <w:pPr>
        <w:ind w:firstLine="720"/>
        <w:jc w:val="both"/>
        <w:rPr>
          <w:rFonts w:ascii="Times New Roman" w:hAnsi="Times New Roman" w:cs="Times New Roman"/>
          <w:sz w:val="24"/>
          <w:szCs w:val="24"/>
          <w:lang w:val="ru-RU"/>
        </w:rPr>
      </w:pPr>
    </w:p>
    <w:p w14:paraId="29EBA42A" w14:textId="77777777" w:rsidR="00A370E9" w:rsidRPr="00A50042" w:rsidRDefault="00A370E9" w:rsidP="00A370E9">
      <w:pPr>
        <w:jc w:val="both"/>
        <w:rPr>
          <w:rFonts w:ascii="Times New Roman" w:hAnsi="Times New Roman" w:cs="Times New Roman"/>
          <w:b/>
          <w:color w:val="1F4E79" w:themeColor="accent1" w:themeShade="80"/>
          <w:sz w:val="24"/>
          <w:szCs w:val="24"/>
          <w:lang w:val="ru-RU"/>
        </w:rPr>
      </w:pPr>
      <w:r w:rsidRPr="00A50042">
        <w:rPr>
          <w:rFonts w:ascii="Times New Roman" w:hAnsi="Times New Roman" w:cs="Times New Roman"/>
          <w:b/>
          <w:color w:val="1F4E79" w:themeColor="accent1" w:themeShade="80"/>
          <w:sz w:val="24"/>
          <w:szCs w:val="24"/>
          <w:lang w:val="ru-RU"/>
        </w:rPr>
        <w:t>Ортодонтските параметри кои беа евалуирани беа:</w:t>
      </w:r>
    </w:p>
    <w:p w14:paraId="5005B98C" w14:textId="77777777" w:rsidR="00A370E9" w:rsidRPr="00A50042" w:rsidRDefault="00A370E9" w:rsidP="00A370E9">
      <w:pPr>
        <w:jc w:val="both"/>
        <w:rPr>
          <w:rFonts w:ascii="Times New Roman" w:hAnsi="Times New Roman" w:cs="Times New Roman"/>
          <w:sz w:val="24"/>
          <w:szCs w:val="24"/>
          <w:lang w:val="ru-RU"/>
        </w:rPr>
      </w:pPr>
    </w:p>
    <w:p w14:paraId="06AC04FB"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1. </w:t>
      </w:r>
      <w:r w:rsidRPr="00D144F4">
        <w:rPr>
          <w:rFonts w:ascii="Times New Roman" w:hAnsi="Times New Roman" w:cs="Times New Roman"/>
          <w:sz w:val="24"/>
          <w:szCs w:val="24"/>
          <w:lang w:val="en-US"/>
        </w:rPr>
        <w:t>Littl</w:t>
      </w:r>
      <w:r w:rsidRPr="00A50042">
        <w:rPr>
          <w:rFonts w:ascii="Times New Roman" w:hAnsi="Times New Roman" w:cs="Times New Roman"/>
          <w:sz w:val="24"/>
          <w:szCs w:val="24"/>
          <w:lang w:val="ru-RU"/>
        </w:rPr>
        <w:t>е'</w:t>
      </w:r>
      <w:r w:rsidRPr="00D144F4">
        <w:rPr>
          <w:rFonts w:ascii="Times New Roman" w:hAnsi="Times New Roman" w:cs="Times New Roman"/>
          <w:sz w:val="24"/>
          <w:szCs w:val="24"/>
          <w:lang w:val="en-US"/>
        </w:rPr>
        <w:t>s</w:t>
      </w:r>
      <w:r w:rsidRPr="00A50042">
        <w:rPr>
          <w:rFonts w:ascii="Times New Roman" w:hAnsi="Times New Roman" w:cs="Times New Roman"/>
          <w:sz w:val="24"/>
          <w:szCs w:val="24"/>
          <w:lang w:val="ru-RU"/>
        </w:rPr>
        <w:t xml:space="preserve"> индекс на неправилност (</w:t>
      </w:r>
      <w:r w:rsidRPr="00D144F4">
        <w:rPr>
          <w:rFonts w:ascii="Times New Roman" w:hAnsi="Times New Roman" w:cs="Times New Roman"/>
          <w:sz w:val="24"/>
          <w:szCs w:val="24"/>
          <w:lang w:val="en-US"/>
        </w:rPr>
        <w:t>LII</w:t>
      </w:r>
      <w:r w:rsidRPr="00A50042">
        <w:rPr>
          <w:rFonts w:ascii="Times New Roman" w:hAnsi="Times New Roman" w:cs="Times New Roman"/>
          <w:sz w:val="24"/>
          <w:szCs w:val="24"/>
          <w:lang w:val="ru-RU"/>
        </w:rPr>
        <w:t>)</w:t>
      </w:r>
    </w:p>
    <w:p w14:paraId="1047D1DA"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2. Анализи на периметар на лак (</w:t>
      </w:r>
      <w:r w:rsidRPr="00D144F4">
        <w:rPr>
          <w:rFonts w:ascii="Times New Roman" w:hAnsi="Times New Roman" w:cs="Times New Roman"/>
          <w:sz w:val="24"/>
          <w:szCs w:val="24"/>
          <w:lang w:val="en-US"/>
        </w:rPr>
        <w:t>AP</w:t>
      </w:r>
      <w:r w:rsidRPr="00A50042">
        <w:rPr>
          <w:rFonts w:ascii="Times New Roman" w:hAnsi="Times New Roman" w:cs="Times New Roman"/>
          <w:sz w:val="24"/>
          <w:szCs w:val="24"/>
          <w:lang w:val="ru-RU"/>
        </w:rPr>
        <w:t>)</w:t>
      </w:r>
    </w:p>
    <w:p w14:paraId="2E4A424E"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3. Премоларен простор (</w:t>
      </w:r>
      <w:r w:rsidRPr="00D144F4">
        <w:rPr>
          <w:rFonts w:ascii="Times New Roman" w:hAnsi="Times New Roman" w:cs="Times New Roman"/>
          <w:sz w:val="24"/>
          <w:szCs w:val="24"/>
          <w:lang w:val="en-US"/>
        </w:rPr>
        <w:t>PS</w:t>
      </w:r>
      <w:r w:rsidRPr="00A50042">
        <w:rPr>
          <w:rFonts w:ascii="Times New Roman" w:hAnsi="Times New Roman" w:cs="Times New Roman"/>
          <w:sz w:val="24"/>
          <w:szCs w:val="24"/>
          <w:lang w:val="ru-RU"/>
        </w:rPr>
        <w:t>)</w:t>
      </w:r>
    </w:p>
    <w:p w14:paraId="71DE8752"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4. Простор за </w:t>
      </w:r>
      <w:r w:rsidRPr="00D144F4">
        <w:rPr>
          <w:rFonts w:ascii="Times New Roman" w:hAnsi="Times New Roman" w:cs="Times New Roman"/>
          <w:sz w:val="24"/>
          <w:szCs w:val="24"/>
        </w:rPr>
        <w:t>инцизив</w:t>
      </w:r>
      <w:r w:rsidRPr="00A50042">
        <w:rPr>
          <w:rFonts w:ascii="Times New Roman" w:hAnsi="Times New Roman" w:cs="Times New Roman"/>
          <w:sz w:val="24"/>
          <w:szCs w:val="24"/>
          <w:lang w:val="ru-RU"/>
        </w:rPr>
        <w:t>и (</w:t>
      </w:r>
      <w:r w:rsidRPr="00D144F4">
        <w:rPr>
          <w:rFonts w:ascii="Times New Roman" w:hAnsi="Times New Roman" w:cs="Times New Roman"/>
          <w:sz w:val="24"/>
          <w:szCs w:val="24"/>
          <w:lang w:val="en-US"/>
        </w:rPr>
        <w:t>IS</w:t>
      </w:r>
      <w:r w:rsidRPr="00A50042">
        <w:rPr>
          <w:rFonts w:ascii="Times New Roman" w:hAnsi="Times New Roman" w:cs="Times New Roman"/>
          <w:sz w:val="24"/>
          <w:szCs w:val="24"/>
          <w:lang w:val="ru-RU"/>
        </w:rPr>
        <w:t>)</w:t>
      </w:r>
    </w:p>
    <w:p w14:paraId="00FA3E98"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5. Интерканинско растојание (</w:t>
      </w:r>
      <w:r w:rsidRPr="00D144F4">
        <w:rPr>
          <w:rFonts w:ascii="Times New Roman" w:hAnsi="Times New Roman" w:cs="Times New Roman"/>
          <w:sz w:val="24"/>
          <w:szCs w:val="24"/>
          <w:lang w:val="en-US"/>
        </w:rPr>
        <w:t>IcD</w:t>
      </w:r>
      <w:r w:rsidRPr="00A50042">
        <w:rPr>
          <w:rFonts w:ascii="Times New Roman" w:hAnsi="Times New Roman" w:cs="Times New Roman"/>
          <w:sz w:val="24"/>
          <w:szCs w:val="24"/>
          <w:lang w:val="ru-RU"/>
        </w:rPr>
        <w:t>)</w:t>
      </w:r>
    </w:p>
    <w:p w14:paraId="1B3FEC9E"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6. </w:t>
      </w:r>
      <w:r w:rsidRPr="00D144F4">
        <w:rPr>
          <w:rFonts w:ascii="Times New Roman" w:hAnsi="Times New Roman" w:cs="Times New Roman"/>
          <w:sz w:val="24"/>
          <w:szCs w:val="24"/>
          <w:lang w:val="en-US"/>
        </w:rPr>
        <w:t>Lundrstrom</w:t>
      </w:r>
      <w:r w:rsidRPr="00A50042">
        <w:rPr>
          <w:rFonts w:ascii="Times New Roman" w:hAnsi="Times New Roman" w:cs="Times New Roman"/>
          <w:sz w:val="24"/>
          <w:szCs w:val="24"/>
          <w:lang w:val="ru-RU"/>
        </w:rPr>
        <w:t xml:space="preserve"> сегментирана анализа (</w:t>
      </w:r>
      <w:r w:rsidRPr="00D144F4">
        <w:rPr>
          <w:rFonts w:ascii="Times New Roman" w:hAnsi="Times New Roman" w:cs="Times New Roman"/>
          <w:sz w:val="24"/>
          <w:szCs w:val="24"/>
          <w:lang w:val="en-US"/>
        </w:rPr>
        <w:t>LsA</w:t>
      </w:r>
      <w:r w:rsidRPr="00A50042">
        <w:rPr>
          <w:rFonts w:ascii="Times New Roman" w:hAnsi="Times New Roman" w:cs="Times New Roman"/>
          <w:sz w:val="24"/>
          <w:szCs w:val="24"/>
          <w:lang w:val="ru-RU"/>
        </w:rPr>
        <w:t>)</w:t>
      </w:r>
    </w:p>
    <w:p w14:paraId="7E6520FE"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7. Должина на лакот (</w:t>
      </w:r>
      <w:r w:rsidRPr="00D144F4">
        <w:rPr>
          <w:rFonts w:ascii="Times New Roman" w:hAnsi="Times New Roman" w:cs="Times New Roman"/>
          <w:sz w:val="24"/>
          <w:szCs w:val="24"/>
          <w:lang w:val="en-US"/>
        </w:rPr>
        <w:t>AL</w:t>
      </w:r>
      <w:r w:rsidRPr="00A50042">
        <w:rPr>
          <w:rFonts w:ascii="Times New Roman" w:hAnsi="Times New Roman" w:cs="Times New Roman"/>
          <w:sz w:val="24"/>
          <w:szCs w:val="24"/>
          <w:lang w:val="ru-RU"/>
        </w:rPr>
        <w:t>)</w:t>
      </w:r>
    </w:p>
    <w:p w14:paraId="08AFB370" w14:textId="22F99809" w:rsidR="00A370E9" w:rsidRPr="00A50042" w:rsidRDefault="00A370E9" w:rsidP="00A370E9">
      <w:pPr>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ab/>
      </w:r>
      <w:r w:rsidRPr="00D144F4">
        <w:rPr>
          <w:rFonts w:ascii="Times New Roman" w:hAnsi="Times New Roman" w:cs="Times New Roman"/>
          <w:sz w:val="24"/>
          <w:szCs w:val="24"/>
        </w:rPr>
        <w:t>8</w:t>
      </w:r>
      <w:r w:rsidRPr="00A50042">
        <w:rPr>
          <w:rFonts w:ascii="Times New Roman" w:hAnsi="Times New Roman" w:cs="Times New Roman"/>
          <w:sz w:val="24"/>
          <w:szCs w:val="24"/>
          <w:lang w:val="ru-RU"/>
        </w:rPr>
        <w:t>. Мерење на ретромоларен простор со ортопантомографија (</w:t>
      </w:r>
      <w:r w:rsidRPr="00D144F4">
        <w:rPr>
          <w:rFonts w:ascii="Times New Roman" w:hAnsi="Times New Roman" w:cs="Times New Roman"/>
          <w:sz w:val="24"/>
          <w:szCs w:val="24"/>
          <w:lang w:val="en-US"/>
        </w:rPr>
        <w:t>RMS</w:t>
      </w:r>
      <w:r w:rsidRPr="00A50042">
        <w:rPr>
          <w:rFonts w:ascii="Times New Roman" w:hAnsi="Times New Roman" w:cs="Times New Roman"/>
          <w:sz w:val="24"/>
          <w:szCs w:val="24"/>
          <w:lang w:val="ru-RU"/>
        </w:rPr>
        <w:t>)</w:t>
      </w:r>
    </w:p>
    <w:p w14:paraId="5C4A46D8" w14:textId="288CA170" w:rsidR="002E1708" w:rsidRPr="00A50042" w:rsidRDefault="002E1708" w:rsidP="00A370E9">
      <w:pPr>
        <w:jc w:val="both"/>
        <w:rPr>
          <w:rFonts w:ascii="Times New Roman" w:hAnsi="Times New Roman" w:cs="Times New Roman"/>
          <w:sz w:val="24"/>
          <w:szCs w:val="24"/>
          <w:lang w:val="ru-RU"/>
        </w:rPr>
      </w:pPr>
    </w:p>
    <w:p w14:paraId="361A1EC7" w14:textId="231B9103" w:rsidR="002E1708" w:rsidRPr="00A50042" w:rsidRDefault="002E1708" w:rsidP="00A370E9">
      <w:pPr>
        <w:jc w:val="both"/>
        <w:rPr>
          <w:rFonts w:ascii="Times New Roman" w:hAnsi="Times New Roman" w:cs="Times New Roman"/>
          <w:sz w:val="24"/>
          <w:szCs w:val="24"/>
          <w:lang w:val="ru-RU"/>
        </w:rPr>
      </w:pPr>
    </w:p>
    <w:p w14:paraId="7396D5F6" w14:textId="7C9B2F35" w:rsidR="002E1708" w:rsidRPr="00A50042" w:rsidRDefault="002E1708" w:rsidP="00A370E9">
      <w:pPr>
        <w:jc w:val="both"/>
        <w:rPr>
          <w:rFonts w:ascii="Times New Roman" w:hAnsi="Times New Roman" w:cs="Times New Roman"/>
          <w:sz w:val="24"/>
          <w:szCs w:val="24"/>
          <w:lang w:val="ru-RU"/>
        </w:rPr>
      </w:pPr>
    </w:p>
    <w:p w14:paraId="686EF35F" w14:textId="77777777" w:rsidR="002E1708" w:rsidRPr="00A50042" w:rsidRDefault="002E1708" w:rsidP="00A370E9">
      <w:pPr>
        <w:jc w:val="both"/>
        <w:rPr>
          <w:rFonts w:ascii="Times New Roman" w:hAnsi="Times New Roman" w:cs="Times New Roman"/>
          <w:sz w:val="24"/>
          <w:szCs w:val="24"/>
          <w:lang w:val="ru-RU"/>
        </w:rPr>
      </w:pPr>
    </w:p>
    <w:p w14:paraId="578394FF" w14:textId="77777777" w:rsidR="00A370E9" w:rsidRPr="00A50042" w:rsidRDefault="00A370E9" w:rsidP="00A370E9">
      <w:pPr>
        <w:jc w:val="both"/>
        <w:rPr>
          <w:rFonts w:ascii="Times New Roman" w:hAnsi="Times New Roman" w:cs="Times New Roman"/>
          <w:sz w:val="24"/>
          <w:szCs w:val="24"/>
          <w:lang w:val="ru-RU"/>
        </w:rPr>
      </w:pPr>
    </w:p>
    <w:p w14:paraId="6DF7D526" w14:textId="77777777" w:rsidR="00A370E9" w:rsidRPr="00A50042" w:rsidRDefault="00A370E9" w:rsidP="00A370E9">
      <w:pPr>
        <w:jc w:val="both"/>
        <w:rPr>
          <w:rFonts w:ascii="Times New Roman" w:hAnsi="Times New Roman" w:cs="Times New Roman"/>
          <w:b/>
          <w:color w:val="1F4E79" w:themeColor="accent1" w:themeShade="80"/>
          <w:sz w:val="24"/>
          <w:szCs w:val="24"/>
          <w:lang w:val="ru-RU"/>
        </w:rPr>
      </w:pPr>
      <w:r w:rsidRPr="00A50042">
        <w:rPr>
          <w:rFonts w:ascii="Times New Roman" w:hAnsi="Times New Roman" w:cs="Times New Roman"/>
          <w:b/>
          <w:color w:val="1F4E79" w:themeColor="accent1" w:themeShade="80"/>
          <w:sz w:val="24"/>
          <w:szCs w:val="24"/>
          <w:lang w:val="ru-RU"/>
        </w:rPr>
        <w:t xml:space="preserve">Пародонталните параметри </w:t>
      </w:r>
      <w:r w:rsidRPr="00D144F4">
        <w:rPr>
          <w:rFonts w:ascii="Times New Roman" w:hAnsi="Times New Roman" w:cs="Times New Roman"/>
          <w:b/>
          <w:color w:val="1F4E79" w:themeColor="accent1" w:themeShade="80"/>
          <w:sz w:val="24"/>
          <w:szCs w:val="24"/>
        </w:rPr>
        <w:t xml:space="preserve">кои беа </w:t>
      </w:r>
      <w:r w:rsidRPr="00A50042">
        <w:rPr>
          <w:rFonts w:ascii="Times New Roman" w:hAnsi="Times New Roman" w:cs="Times New Roman"/>
          <w:b/>
          <w:color w:val="1F4E79" w:themeColor="accent1" w:themeShade="80"/>
          <w:sz w:val="24"/>
          <w:szCs w:val="24"/>
          <w:lang w:val="ru-RU"/>
        </w:rPr>
        <w:t>евалуирани се:</w:t>
      </w:r>
    </w:p>
    <w:p w14:paraId="57B8FCD4" w14:textId="77777777" w:rsidR="00A370E9" w:rsidRPr="00A50042" w:rsidRDefault="00A370E9" w:rsidP="00A370E9">
      <w:pPr>
        <w:jc w:val="both"/>
        <w:rPr>
          <w:rFonts w:ascii="Times New Roman" w:hAnsi="Times New Roman" w:cs="Times New Roman"/>
          <w:b/>
          <w:sz w:val="24"/>
          <w:szCs w:val="24"/>
          <w:lang w:val="ru-RU"/>
        </w:rPr>
      </w:pPr>
    </w:p>
    <w:p w14:paraId="6EC82BC0"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1. Индекс на</w:t>
      </w:r>
      <w:r w:rsidRPr="00D144F4">
        <w:rPr>
          <w:rFonts w:ascii="Times New Roman" w:hAnsi="Times New Roman" w:cs="Times New Roman"/>
          <w:sz w:val="24"/>
          <w:szCs w:val="24"/>
        </w:rPr>
        <w:t xml:space="preserve"> дентален </w:t>
      </w:r>
      <w:r w:rsidRPr="00A50042">
        <w:rPr>
          <w:rFonts w:ascii="Times New Roman" w:hAnsi="Times New Roman" w:cs="Times New Roman"/>
          <w:sz w:val="24"/>
          <w:szCs w:val="24"/>
          <w:lang w:val="ru-RU"/>
        </w:rPr>
        <w:t>плак (</w:t>
      </w:r>
      <w:r w:rsidRPr="00D144F4">
        <w:rPr>
          <w:rFonts w:ascii="Times New Roman" w:hAnsi="Times New Roman" w:cs="Times New Roman"/>
          <w:sz w:val="24"/>
          <w:szCs w:val="24"/>
          <w:lang w:val="en-US"/>
        </w:rPr>
        <w:t>PI</w:t>
      </w:r>
      <w:r w:rsidRPr="00A50042">
        <w:rPr>
          <w:rFonts w:ascii="Times New Roman" w:hAnsi="Times New Roman" w:cs="Times New Roman"/>
          <w:sz w:val="24"/>
          <w:szCs w:val="24"/>
          <w:lang w:val="ru-RU"/>
        </w:rPr>
        <w:t>)</w:t>
      </w:r>
    </w:p>
    <w:p w14:paraId="104363AF"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2. </w:t>
      </w:r>
      <w:r w:rsidRPr="00D144F4">
        <w:rPr>
          <w:rFonts w:ascii="Times New Roman" w:hAnsi="Times New Roman" w:cs="Times New Roman"/>
          <w:sz w:val="24"/>
          <w:szCs w:val="24"/>
        </w:rPr>
        <w:t>Индекс на гингивална инфламација</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GI</w:t>
      </w:r>
      <w:r w:rsidRPr="00A50042">
        <w:rPr>
          <w:rFonts w:ascii="Times New Roman" w:hAnsi="Times New Roman" w:cs="Times New Roman"/>
          <w:sz w:val="24"/>
          <w:szCs w:val="24"/>
          <w:lang w:val="ru-RU"/>
        </w:rPr>
        <w:t>)</w:t>
      </w:r>
    </w:p>
    <w:p w14:paraId="0453D8AA"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3. </w:t>
      </w:r>
      <w:r w:rsidRPr="00D144F4">
        <w:rPr>
          <w:rFonts w:ascii="Times New Roman" w:hAnsi="Times New Roman" w:cs="Times New Roman"/>
          <w:sz w:val="24"/>
          <w:szCs w:val="24"/>
        </w:rPr>
        <w:t>Индекс на забен камен</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CI</w:t>
      </w:r>
      <w:r w:rsidRPr="00A50042">
        <w:rPr>
          <w:rFonts w:ascii="Times New Roman" w:hAnsi="Times New Roman" w:cs="Times New Roman"/>
          <w:sz w:val="24"/>
          <w:szCs w:val="24"/>
          <w:lang w:val="ru-RU"/>
        </w:rPr>
        <w:t>)</w:t>
      </w:r>
    </w:p>
    <w:p w14:paraId="1FABAC0E"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4. </w:t>
      </w:r>
      <w:r w:rsidRPr="00D144F4">
        <w:rPr>
          <w:rFonts w:ascii="Times New Roman" w:hAnsi="Times New Roman" w:cs="Times New Roman"/>
          <w:sz w:val="24"/>
          <w:szCs w:val="24"/>
        </w:rPr>
        <w:t>Пародонтално сондирање на д</w:t>
      </w:r>
      <w:r w:rsidRPr="00A50042">
        <w:rPr>
          <w:rFonts w:ascii="Times New Roman" w:hAnsi="Times New Roman" w:cs="Times New Roman"/>
          <w:sz w:val="24"/>
          <w:szCs w:val="24"/>
          <w:lang w:val="ru-RU"/>
        </w:rPr>
        <w:t>лабочина на пародонтален џеб (</w:t>
      </w:r>
      <w:r w:rsidRPr="00D144F4">
        <w:rPr>
          <w:rFonts w:ascii="Times New Roman" w:hAnsi="Times New Roman" w:cs="Times New Roman"/>
          <w:sz w:val="24"/>
          <w:szCs w:val="24"/>
          <w:lang w:val="en-US"/>
        </w:rPr>
        <w:t>PD</w:t>
      </w:r>
      <w:r w:rsidRPr="00A50042">
        <w:rPr>
          <w:rFonts w:ascii="Times New Roman" w:hAnsi="Times New Roman" w:cs="Times New Roman"/>
          <w:sz w:val="24"/>
          <w:szCs w:val="24"/>
          <w:lang w:val="ru-RU"/>
        </w:rPr>
        <w:t>)</w:t>
      </w:r>
    </w:p>
    <w:p w14:paraId="17F454B4"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5. </w:t>
      </w:r>
      <w:r w:rsidRPr="00D144F4">
        <w:rPr>
          <w:rFonts w:ascii="Times New Roman" w:hAnsi="Times New Roman" w:cs="Times New Roman"/>
          <w:sz w:val="24"/>
          <w:szCs w:val="24"/>
        </w:rPr>
        <w:t>Индекс на гингивално к</w:t>
      </w:r>
      <w:r w:rsidRPr="00A50042">
        <w:rPr>
          <w:rFonts w:ascii="Times New Roman" w:hAnsi="Times New Roman" w:cs="Times New Roman"/>
          <w:sz w:val="24"/>
          <w:szCs w:val="24"/>
          <w:lang w:val="ru-RU"/>
        </w:rPr>
        <w:t>рварење при сондирање (</w:t>
      </w:r>
      <w:r w:rsidRPr="00D144F4">
        <w:rPr>
          <w:rFonts w:ascii="Times New Roman" w:hAnsi="Times New Roman" w:cs="Times New Roman"/>
          <w:sz w:val="24"/>
          <w:szCs w:val="24"/>
          <w:lang w:val="en-US"/>
        </w:rPr>
        <w:t>BP</w:t>
      </w:r>
      <w:r w:rsidRPr="00A50042">
        <w:rPr>
          <w:rFonts w:ascii="Times New Roman" w:hAnsi="Times New Roman" w:cs="Times New Roman"/>
          <w:sz w:val="24"/>
          <w:szCs w:val="24"/>
          <w:lang w:val="ru-RU"/>
        </w:rPr>
        <w:t>)</w:t>
      </w:r>
    </w:p>
    <w:p w14:paraId="13623909" w14:textId="77777777" w:rsidR="00A370E9" w:rsidRPr="00A50042" w:rsidRDefault="00A370E9" w:rsidP="00A370E9">
      <w:pPr>
        <w:ind w:firstLine="720"/>
        <w:jc w:val="both"/>
        <w:rPr>
          <w:rFonts w:ascii="Times New Roman" w:hAnsi="Times New Roman" w:cs="Times New Roman"/>
          <w:sz w:val="24"/>
          <w:szCs w:val="24"/>
          <w:lang w:val="ru-RU"/>
        </w:rPr>
      </w:pPr>
    </w:p>
    <w:p w14:paraId="3A32D839" w14:textId="77777777" w:rsidR="00A370E9" w:rsidRPr="00A50042" w:rsidRDefault="00A370E9" w:rsidP="00A370E9">
      <w:pPr>
        <w:ind w:firstLine="720"/>
        <w:jc w:val="both"/>
        <w:rPr>
          <w:rFonts w:ascii="Times New Roman" w:hAnsi="Times New Roman" w:cs="Times New Roman"/>
          <w:sz w:val="24"/>
          <w:szCs w:val="24"/>
          <w:lang w:val="ru-RU"/>
        </w:rPr>
      </w:pPr>
    </w:p>
    <w:p w14:paraId="4B9DE743" w14:textId="77777777" w:rsidR="00A370E9" w:rsidRPr="00A50042" w:rsidRDefault="00A370E9" w:rsidP="00A370E9">
      <w:pPr>
        <w:ind w:firstLine="720"/>
        <w:jc w:val="both"/>
        <w:rPr>
          <w:rFonts w:ascii="Times New Roman" w:hAnsi="Times New Roman" w:cs="Times New Roman"/>
          <w:sz w:val="24"/>
          <w:szCs w:val="24"/>
          <w:lang w:val="ru-RU"/>
        </w:rPr>
      </w:pPr>
    </w:p>
    <w:p w14:paraId="03BDC60B" w14:textId="77777777" w:rsidR="00A370E9" w:rsidRPr="00A50042" w:rsidRDefault="00A370E9" w:rsidP="00A370E9">
      <w:pPr>
        <w:ind w:firstLine="720"/>
        <w:jc w:val="both"/>
        <w:rPr>
          <w:rFonts w:ascii="Times New Roman" w:hAnsi="Times New Roman" w:cs="Times New Roman"/>
          <w:sz w:val="24"/>
          <w:szCs w:val="24"/>
          <w:lang w:val="ru-RU"/>
        </w:rPr>
      </w:pPr>
    </w:p>
    <w:p w14:paraId="2263392A" w14:textId="77777777" w:rsidR="00A370E9" w:rsidRPr="00A50042" w:rsidRDefault="00A370E9" w:rsidP="00A370E9">
      <w:pPr>
        <w:ind w:firstLine="720"/>
        <w:jc w:val="both"/>
        <w:rPr>
          <w:rFonts w:ascii="Times New Roman" w:hAnsi="Times New Roman" w:cs="Times New Roman"/>
          <w:sz w:val="24"/>
          <w:szCs w:val="24"/>
          <w:lang w:val="ru-RU"/>
        </w:rPr>
      </w:pPr>
    </w:p>
    <w:p w14:paraId="5394B754" w14:textId="77777777" w:rsidR="00A370E9" w:rsidRPr="00D144F4" w:rsidRDefault="00A370E9" w:rsidP="00A370E9">
      <w:pPr>
        <w:spacing w:after="200"/>
        <w:ind w:firstLine="720"/>
        <w:jc w:val="both"/>
        <w:rPr>
          <w:rFonts w:ascii="Times New Roman" w:hAnsi="Times New Roman" w:cs="Times New Roman"/>
          <w:color w:val="000000"/>
          <w:sz w:val="24"/>
          <w:szCs w:val="24"/>
        </w:rPr>
      </w:pPr>
      <w:r w:rsidRPr="00D144F4">
        <w:rPr>
          <w:rFonts w:ascii="Times New Roman" w:hAnsi="Times New Roman" w:cs="Times New Roman"/>
          <w:noProof/>
          <w:color w:val="000000"/>
          <w:sz w:val="24"/>
          <w:szCs w:val="24"/>
          <w:lang w:val="en-US"/>
        </w:rPr>
        <w:lastRenderedPageBreak/>
        <w:drawing>
          <wp:inline distT="0" distB="0" distL="0" distR="0" wp14:anchorId="3A0699F0" wp14:editId="2A4C52EC">
            <wp:extent cx="2200459" cy="1175385"/>
            <wp:effectExtent l="0" t="0" r="9525"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5022" cy="1177823"/>
                    </a:xfrm>
                    <a:prstGeom prst="rect">
                      <a:avLst/>
                    </a:prstGeom>
                    <a:noFill/>
                  </pic:spPr>
                </pic:pic>
              </a:graphicData>
            </a:graphic>
          </wp:inline>
        </w:drawing>
      </w:r>
      <w:r w:rsidRPr="00D144F4">
        <w:rPr>
          <w:rFonts w:ascii="Times New Roman" w:hAnsi="Times New Roman" w:cs="Times New Roman"/>
          <w:color w:val="000000"/>
          <w:sz w:val="24"/>
          <w:szCs w:val="24"/>
        </w:rPr>
        <w:t xml:space="preserve">                 </w:t>
      </w:r>
      <w:r w:rsidRPr="00D144F4">
        <w:rPr>
          <w:rFonts w:ascii="Times New Roman" w:hAnsi="Times New Roman" w:cs="Times New Roman"/>
          <w:noProof/>
          <w:color w:val="000000"/>
          <w:sz w:val="24"/>
          <w:szCs w:val="24"/>
          <w:lang w:val="en-US"/>
        </w:rPr>
        <w:drawing>
          <wp:inline distT="0" distB="0" distL="0" distR="0" wp14:anchorId="4D15ED31" wp14:editId="5D395940">
            <wp:extent cx="2075078" cy="1192530"/>
            <wp:effectExtent l="0" t="0" r="1905"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81266" cy="1196086"/>
                    </a:xfrm>
                    <a:prstGeom prst="rect">
                      <a:avLst/>
                    </a:prstGeom>
                    <a:noFill/>
                  </pic:spPr>
                </pic:pic>
              </a:graphicData>
            </a:graphic>
          </wp:inline>
        </w:drawing>
      </w:r>
      <w:r w:rsidRPr="00D144F4">
        <w:rPr>
          <w:rFonts w:ascii="Times New Roman" w:hAnsi="Times New Roman" w:cs="Times New Roman"/>
          <w:noProof/>
          <w:color w:val="000000"/>
          <w:sz w:val="24"/>
          <w:szCs w:val="24"/>
          <w:lang w:val="en-US"/>
        </w:rPr>
        <w:drawing>
          <wp:inline distT="0" distB="0" distL="0" distR="0" wp14:anchorId="7C21CE07" wp14:editId="37E9E452">
            <wp:extent cx="5943600" cy="24301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430145"/>
                    </a:xfrm>
                    <a:prstGeom prst="rect">
                      <a:avLst/>
                    </a:prstGeom>
                    <a:noFill/>
                  </pic:spPr>
                </pic:pic>
              </a:graphicData>
            </a:graphic>
          </wp:inline>
        </w:drawing>
      </w:r>
    </w:p>
    <w:p w14:paraId="0B49FEC4" w14:textId="192527F4" w:rsidR="00A370E9" w:rsidRPr="00D144F4" w:rsidRDefault="00A370E9" w:rsidP="00A370E9">
      <w:pPr>
        <w:spacing w:after="160"/>
        <w:ind w:left="1440" w:firstLine="720"/>
        <w:rPr>
          <w:rFonts w:ascii="Times New Roman" w:hAnsi="Times New Roman" w:cs="Times New Roman"/>
          <w:b/>
          <w:color w:val="000000"/>
          <w:sz w:val="24"/>
          <w:szCs w:val="24"/>
        </w:rPr>
      </w:pPr>
      <w:r w:rsidRPr="00D144F4">
        <w:rPr>
          <w:rFonts w:ascii="Times New Roman" w:hAnsi="Times New Roman" w:cs="Times New Roman"/>
          <w:b/>
          <w:color w:val="000000"/>
          <w:sz w:val="24"/>
          <w:szCs w:val="24"/>
        </w:rPr>
        <w:t>Сл</w:t>
      </w:r>
      <w:r w:rsidR="00A82582" w:rsidRPr="00A50042">
        <w:rPr>
          <w:rFonts w:ascii="Times New Roman" w:hAnsi="Times New Roman" w:cs="Times New Roman"/>
          <w:b/>
          <w:color w:val="000000"/>
          <w:sz w:val="24"/>
          <w:szCs w:val="24"/>
          <w:lang w:val="ru-RU"/>
        </w:rPr>
        <w:t>.</w:t>
      </w:r>
      <w:r w:rsidRPr="00D144F4">
        <w:rPr>
          <w:rFonts w:ascii="Times New Roman" w:hAnsi="Times New Roman" w:cs="Times New Roman"/>
          <w:b/>
          <w:color w:val="000000"/>
          <w:sz w:val="24"/>
          <w:szCs w:val="24"/>
        </w:rPr>
        <w:t xml:space="preserve"> </w:t>
      </w:r>
      <w:r w:rsidRPr="00A50042">
        <w:rPr>
          <w:rFonts w:ascii="Times New Roman" w:hAnsi="Times New Roman" w:cs="Times New Roman"/>
          <w:b/>
          <w:color w:val="000000"/>
          <w:sz w:val="24"/>
          <w:szCs w:val="24"/>
          <w:lang w:val="ru-RU"/>
        </w:rPr>
        <w:t>4</w:t>
      </w:r>
      <w:r w:rsidRPr="00D144F4">
        <w:rPr>
          <w:rFonts w:ascii="Times New Roman" w:hAnsi="Times New Roman" w:cs="Times New Roman"/>
          <w:b/>
          <w:color w:val="000000"/>
          <w:sz w:val="24"/>
          <w:szCs w:val="24"/>
        </w:rPr>
        <w:t xml:space="preserve"> Дизајн на примерокот според групи</w:t>
      </w:r>
    </w:p>
    <w:p w14:paraId="30BF523C" w14:textId="77777777" w:rsidR="00A370E9" w:rsidRPr="00A50042" w:rsidRDefault="00A370E9" w:rsidP="00A370E9">
      <w:pPr>
        <w:pStyle w:val="ListParagraph"/>
        <w:spacing w:after="160"/>
        <w:ind w:left="0"/>
        <w:rPr>
          <w:rFonts w:ascii="Times New Roman" w:hAnsi="Times New Roman" w:cs="Times New Roman"/>
          <w:color w:val="000000"/>
          <w:sz w:val="24"/>
          <w:szCs w:val="24"/>
          <w:lang w:val="ru-RU"/>
        </w:rPr>
      </w:pPr>
    </w:p>
    <w:p w14:paraId="36C2A801" w14:textId="77777777" w:rsidR="00A370E9" w:rsidRPr="00A50042" w:rsidRDefault="00A370E9" w:rsidP="00A370E9">
      <w:pPr>
        <w:ind w:firstLine="720"/>
        <w:jc w:val="both"/>
        <w:rPr>
          <w:rFonts w:ascii="Times New Roman" w:hAnsi="Times New Roman" w:cs="Times New Roman"/>
          <w:sz w:val="24"/>
          <w:szCs w:val="24"/>
          <w:lang w:val="ru-RU"/>
        </w:rPr>
      </w:pPr>
    </w:p>
    <w:p w14:paraId="64B410E4" w14:textId="77777777" w:rsidR="00A370E9" w:rsidRPr="00A50042" w:rsidRDefault="00A370E9" w:rsidP="00A370E9">
      <w:pPr>
        <w:jc w:val="both"/>
        <w:rPr>
          <w:rFonts w:ascii="Times New Roman" w:hAnsi="Times New Roman" w:cs="Times New Roman"/>
          <w:sz w:val="24"/>
          <w:szCs w:val="24"/>
          <w:lang w:val="ru-RU"/>
        </w:rPr>
      </w:pPr>
    </w:p>
    <w:p w14:paraId="6AF8F58F" w14:textId="77777777" w:rsidR="00A370E9" w:rsidRPr="00A50042" w:rsidRDefault="00A370E9" w:rsidP="00A370E9">
      <w:pPr>
        <w:jc w:val="both"/>
        <w:rPr>
          <w:rFonts w:ascii="Times New Roman" w:hAnsi="Times New Roman" w:cs="Times New Roman"/>
          <w:sz w:val="24"/>
          <w:szCs w:val="24"/>
          <w:lang w:val="ru-RU"/>
        </w:rPr>
      </w:pPr>
    </w:p>
    <w:p w14:paraId="6BF15D04" w14:textId="77777777" w:rsidR="00A370E9" w:rsidRPr="00A50042" w:rsidRDefault="00A370E9" w:rsidP="00A370E9">
      <w:pPr>
        <w:jc w:val="both"/>
        <w:rPr>
          <w:rFonts w:ascii="Times New Roman" w:hAnsi="Times New Roman" w:cs="Times New Roman"/>
          <w:sz w:val="24"/>
          <w:szCs w:val="24"/>
          <w:lang w:val="ru-RU"/>
        </w:rPr>
      </w:pPr>
    </w:p>
    <w:p w14:paraId="258A5C37" w14:textId="77777777" w:rsidR="00A370E9" w:rsidRPr="00A50042" w:rsidRDefault="00A370E9" w:rsidP="00A370E9">
      <w:pPr>
        <w:jc w:val="both"/>
        <w:rPr>
          <w:rFonts w:ascii="Times New Roman" w:hAnsi="Times New Roman" w:cs="Times New Roman"/>
          <w:sz w:val="24"/>
          <w:szCs w:val="24"/>
          <w:lang w:val="ru-RU"/>
        </w:rPr>
      </w:pPr>
    </w:p>
    <w:p w14:paraId="480063E6" w14:textId="77777777" w:rsidR="00A370E9" w:rsidRPr="00A50042" w:rsidRDefault="00A370E9" w:rsidP="00A370E9">
      <w:pPr>
        <w:jc w:val="both"/>
        <w:rPr>
          <w:rFonts w:ascii="Times New Roman" w:hAnsi="Times New Roman" w:cs="Times New Roman"/>
          <w:sz w:val="24"/>
          <w:szCs w:val="24"/>
          <w:lang w:val="ru-RU"/>
        </w:rPr>
      </w:pPr>
    </w:p>
    <w:p w14:paraId="5205580E" w14:textId="77777777" w:rsidR="00A370E9" w:rsidRPr="00A50042" w:rsidRDefault="00A370E9" w:rsidP="00A370E9">
      <w:pPr>
        <w:ind w:firstLine="720"/>
        <w:jc w:val="both"/>
        <w:rPr>
          <w:rFonts w:ascii="Times New Roman" w:hAnsi="Times New Roman" w:cs="Times New Roman"/>
          <w:b/>
          <w:color w:val="1F4E79" w:themeColor="accent1" w:themeShade="80"/>
          <w:sz w:val="24"/>
          <w:szCs w:val="24"/>
          <w:lang w:val="ru-RU"/>
        </w:rPr>
      </w:pPr>
    </w:p>
    <w:p w14:paraId="320FE156" w14:textId="77777777" w:rsidR="00A370E9" w:rsidRPr="00A50042" w:rsidRDefault="00A370E9" w:rsidP="00A370E9">
      <w:pPr>
        <w:ind w:firstLine="720"/>
        <w:jc w:val="both"/>
        <w:rPr>
          <w:rFonts w:ascii="Times New Roman" w:hAnsi="Times New Roman" w:cs="Times New Roman"/>
          <w:b/>
          <w:color w:val="1F4E79" w:themeColor="accent1" w:themeShade="80"/>
          <w:sz w:val="24"/>
          <w:szCs w:val="24"/>
          <w:lang w:val="ru-RU"/>
        </w:rPr>
      </w:pPr>
    </w:p>
    <w:p w14:paraId="5D02759E" w14:textId="77777777" w:rsidR="00A370E9" w:rsidRPr="00A50042" w:rsidRDefault="00A370E9" w:rsidP="00A370E9">
      <w:pPr>
        <w:ind w:firstLine="720"/>
        <w:jc w:val="both"/>
        <w:rPr>
          <w:rFonts w:ascii="Times New Roman" w:hAnsi="Times New Roman" w:cs="Times New Roman"/>
          <w:b/>
          <w:color w:val="1F4E79" w:themeColor="accent1" w:themeShade="80"/>
          <w:sz w:val="24"/>
          <w:szCs w:val="24"/>
          <w:lang w:val="ru-RU"/>
        </w:rPr>
      </w:pPr>
    </w:p>
    <w:p w14:paraId="42671FB1" w14:textId="77777777" w:rsidR="00A370E9" w:rsidRPr="00A50042" w:rsidRDefault="00A370E9" w:rsidP="00A370E9">
      <w:pPr>
        <w:jc w:val="both"/>
        <w:rPr>
          <w:rFonts w:ascii="Times New Roman" w:hAnsi="Times New Roman" w:cs="Times New Roman"/>
          <w:b/>
          <w:color w:val="1F4E79" w:themeColor="accent1" w:themeShade="80"/>
          <w:sz w:val="24"/>
          <w:szCs w:val="24"/>
          <w:lang w:val="ru-RU"/>
        </w:rPr>
      </w:pPr>
    </w:p>
    <w:p w14:paraId="0937955B" w14:textId="77777777" w:rsidR="00A370E9" w:rsidRPr="00A50042" w:rsidRDefault="00A370E9" w:rsidP="00A370E9">
      <w:pPr>
        <w:jc w:val="both"/>
        <w:rPr>
          <w:rFonts w:ascii="Times New Roman" w:hAnsi="Times New Roman" w:cs="Times New Roman"/>
          <w:b/>
          <w:color w:val="1F4E79" w:themeColor="accent1" w:themeShade="80"/>
          <w:sz w:val="24"/>
          <w:szCs w:val="24"/>
          <w:lang w:val="ru-RU"/>
        </w:rPr>
      </w:pPr>
      <w:r w:rsidRPr="00A50042">
        <w:rPr>
          <w:rFonts w:ascii="Times New Roman" w:hAnsi="Times New Roman" w:cs="Times New Roman"/>
          <w:b/>
          <w:color w:val="1F4E79" w:themeColor="accent1" w:themeShade="80"/>
          <w:sz w:val="24"/>
          <w:szCs w:val="24"/>
          <w:lang w:val="ru-RU"/>
        </w:rPr>
        <w:t>4.1 Методологија</w:t>
      </w:r>
    </w:p>
    <w:p w14:paraId="3469858C" w14:textId="77777777" w:rsidR="00A370E9" w:rsidRPr="00A50042" w:rsidRDefault="00A370E9" w:rsidP="00A370E9">
      <w:pPr>
        <w:jc w:val="both"/>
        <w:rPr>
          <w:rFonts w:ascii="Times New Roman" w:hAnsi="Times New Roman" w:cs="Times New Roman"/>
          <w:sz w:val="24"/>
          <w:szCs w:val="24"/>
          <w:u w:val="single"/>
          <w:lang w:val="ru-RU"/>
        </w:rPr>
      </w:pPr>
    </w:p>
    <w:p w14:paraId="4F351C42" w14:textId="2E5BC20D" w:rsidR="00A370E9" w:rsidRPr="00A50042" w:rsidRDefault="00A370E9" w:rsidP="00A370E9">
      <w:pPr>
        <w:tabs>
          <w:tab w:val="center" w:pos="4680"/>
        </w:tabs>
        <w:jc w:val="both"/>
        <w:rPr>
          <w:rFonts w:ascii="Times New Roman" w:hAnsi="Times New Roman" w:cs="Times New Roman"/>
          <w:sz w:val="24"/>
          <w:szCs w:val="24"/>
          <w:u w:val="single"/>
          <w:lang w:val="ru-RU"/>
        </w:rPr>
      </w:pPr>
      <w:r w:rsidRPr="00D144F4">
        <w:rPr>
          <w:rFonts w:ascii="Times New Roman" w:hAnsi="Times New Roman" w:cs="Times New Roman"/>
          <w:sz w:val="24"/>
          <w:szCs w:val="24"/>
          <w:u w:val="single"/>
          <w:lang w:val="en-US"/>
        </w:rPr>
        <w:t>Little</w:t>
      </w:r>
      <w:r w:rsidRPr="00A50042">
        <w:rPr>
          <w:rFonts w:ascii="Times New Roman" w:hAnsi="Times New Roman" w:cs="Times New Roman"/>
          <w:sz w:val="24"/>
          <w:szCs w:val="24"/>
          <w:u w:val="single"/>
          <w:lang w:val="ru-RU"/>
        </w:rPr>
        <w:t>'</w:t>
      </w:r>
      <w:r w:rsidRPr="00D144F4">
        <w:rPr>
          <w:rFonts w:ascii="Times New Roman" w:hAnsi="Times New Roman" w:cs="Times New Roman"/>
          <w:sz w:val="24"/>
          <w:szCs w:val="24"/>
          <w:u w:val="single"/>
          <w:lang w:val="en-US"/>
        </w:rPr>
        <w:t>s</w:t>
      </w:r>
      <w:r w:rsidRPr="00A50042">
        <w:rPr>
          <w:rFonts w:ascii="Times New Roman" w:hAnsi="Times New Roman" w:cs="Times New Roman"/>
          <w:sz w:val="24"/>
          <w:szCs w:val="24"/>
          <w:u w:val="single"/>
          <w:lang w:val="ru-RU"/>
        </w:rPr>
        <w:t xml:space="preserve"> индекс на неправилност (</w:t>
      </w:r>
      <w:r w:rsidRPr="00D144F4">
        <w:rPr>
          <w:rFonts w:ascii="Times New Roman" w:hAnsi="Times New Roman" w:cs="Times New Roman"/>
          <w:sz w:val="24"/>
          <w:szCs w:val="24"/>
          <w:u w:val="single"/>
          <w:lang w:val="en-US"/>
        </w:rPr>
        <w:t>LII</w:t>
      </w:r>
      <w:r w:rsidRPr="00A50042">
        <w:rPr>
          <w:rFonts w:ascii="Times New Roman" w:hAnsi="Times New Roman" w:cs="Times New Roman"/>
          <w:sz w:val="24"/>
          <w:szCs w:val="24"/>
          <w:u w:val="single"/>
          <w:lang w:val="ru-RU"/>
        </w:rPr>
        <w:t>)</w:t>
      </w:r>
    </w:p>
    <w:p w14:paraId="1130496A" w14:textId="77777777" w:rsidR="005C0A30" w:rsidRPr="00A50042" w:rsidRDefault="005C0A30" w:rsidP="00A370E9">
      <w:pPr>
        <w:tabs>
          <w:tab w:val="center" w:pos="4680"/>
        </w:tabs>
        <w:jc w:val="both"/>
        <w:rPr>
          <w:rFonts w:ascii="Times New Roman" w:hAnsi="Times New Roman" w:cs="Times New Roman"/>
          <w:sz w:val="24"/>
          <w:szCs w:val="24"/>
          <w:u w:val="single"/>
          <w:lang w:val="ru-RU"/>
        </w:rPr>
      </w:pPr>
    </w:p>
    <w:p w14:paraId="4389E5FF"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Примената на </w:t>
      </w:r>
      <w:r w:rsidRPr="00D144F4">
        <w:rPr>
          <w:rFonts w:ascii="Times New Roman" w:hAnsi="Times New Roman" w:cs="Times New Roman"/>
          <w:sz w:val="24"/>
          <w:szCs w:val="24"/>
          <w:lang w:val="en-US"/>
        </w:rPr>
        <w:t>LII</w:t>
      </w:r>
      <w:r w:rsidRPr="00A50042">
        <w:rPr>
          <w:rFonts w:ascii="Times New Roman" w:hAnsi="Times New Roman" w:cs="Times New Roman"/>
          <w:sz w:val="24"/>
          <w:szCs w:val="24"/>
          <w:lang w:val="ru-RU"/>
        </w:rPr>
        <w:t xml:space="preserve"> вклучува хоризонтално линеарно мерење на поместувањето на анатомските контактни точки на секој мандибуларен инцизив од соседната анатомска точка на забот. </w:t>
      </w:r>
      <w:r w:rsidRPr="00D144F4">
        <w:rPr>
          <w:rFonts w:ascii="Times New Roman" w:hAnsi="Times New Roman" w:cs="Times New Roman"/>
          <w:sz w:val="24"/>
          <w:szCs w:val="24"/>
        </w:rPr>
        <w:t>И</w:t>
      </w:r>
      <w:r w:rsidRPr="007946CE">
        <w:rPr>
          <w:rFonts w:ascii="Times New Roman" w:hAnsi="Times New Roman" w:cs="Times New Roman"/>
          <w:sz w:val="24"/>
          <w:szCs w:val="24"/>
          <w:lang w:val="ru-RU"/>
        </w:rPr>
        <w:t>мено, збирот од петте поместувања го претставуваат релативниот степен на неправилност</w:t>
      </w:r>
      <w:r>
        <w:rPr>
          <w:rFonts w:ascii="Times New Roman" w:hAnsi="Times New Roman" w:cs="Times New Roman"/>
          <w:sz w:val="24"/>
          <w:szCs w:val="24"/>
          <w:lang w:val="ru-RU"/>
        </w:rPr>
        <w:t xml:space="preserve"> </w:t>
      </w:r>
      <w:bookmarkStart w:id="2" w:name="_Hlk119684148"/>
      <w:r w:rsidRPr="004525A0">
        <w:rPr>
          <w:rFonts w:ascii="Times New Roman" w:hAnsi="Times New Roman" w:cs="Times New Roman"/>
          <w:color w:val="000000" w:themeColor="text1"/>
          <w:sz w:val="24"/>
          <w:szCs w:val="24"/>
          <w:lang w:val="ru-RU"/>
        </w:rPr>
        <w:t>во антериорниот сегмент</w:t>
      </w:r>
      <w:bookmarkEnd w:id="2"/>
      <w:r w:rsidRPr="00A50042">
        <w:rPr>
          <w:rFonts w:ascii="Times New Roman" w:hAnsi="Times New Roman" w:cs="Times New Roman"/>
          <w:sz w:val="24"/>
          <w:szCs w:val="24"/>
          <w:lang w:val="ru-RU"/>
        </w:rPr>
        <w:t>. Овој индекс се мери на почетокот на фазата на ретенција како вредност 0 и на крајот од 12 месе</w:t>
      </w:r>
      <w:r w:rsidRPr="00D144F4">
        <w:rPr>
          <w:rFonts w:ascii="Times New Roman" w:hAnsi="Times New Roman" w:cs="Times New Roman"/>
          <w:sz w:val="24"/>
          <w:szCs w:val="24"/>
        </w:rPr>
        <w:t>чен контролен период на</w:t>
      </w:r>
      <w:r w:rsidRPr="00A50042">
        <w:rPr>
          <w:rFonts w:ascii="Times New Roman" w:hAnsi="Times New Roman" w:cs="Times New Roman"/>
          <w:sz w:val="24"/>
          <w:szCs w:val="24"/>
          <w:lang w:val="ru-RU"/>
        </w:rPr>
        <w:t xml:space="preserve"> следење како разлика</w:t>
      </w:r>
      <w:r w:rsidRPr="00D144F4">
        <w:rPr>
          <w:rFonts w:ascii="Times New Roman" w:hAnsi="Times New Roman" w:cs="Times New Roman"/>
          <w:sz w:val="24"/>
          <w:szCs w:val="24"/>
        </w:rPr>
        <w:t xml:space="preserve"> базирана</w:t>
      </w:r>
      <w:r w:rsidRPr="00A50042">
        <w:rPr>
          <w:rFonts w:ascii="Times New Roman" w:hAnsi="Times New Roman" w:cs="Times New Roman"/>
          <w:sz w:val="24"/>
          <w:szCs w:val="24"/>
          <w:lang w:val="ru-RU"/>
        </w:rPr>
        <w:t xml:space="preserve"> врз основа на точната вредност измерена на почетокот. За овој параметар се користеше електронски шублер (дигитален 6, Маузер, Винтертур, Швајцарија) со точност од 0,01 </w:t>
      </w:r>
      <w:r w:rsidRPr="00D144F4">
        <w:rPr>
          <w:rFonts w:ascii="Times New Roman" w:hAnsi="Times New Roman" w:cs="Times New Roman"/>
          <w:sz w:val="24"/>
          <w:szCs w:val="24"/>
          <w:lang w:val="en-US"/>
        </w:rPr>
        <w:t>mm</w:t>
      </w:r>
      <w:r w:rsidRPr="00A50042">
        <w:rPr>
          <w:rFonts w:ascii="Times New Roman" w:hAnsi="Times New Roman" w:cs="Times New Roman"/>
          <w:sz w:val="24"/>
          <w:szCs w:val="24"/>
          <w:lang w:val="ru-RU"/>
        </w:rPr>
        <w:t xml:space="preserve">. За да направиме точни мерења и да имаме подобар </w:t>
      </w:r>
      <w:r w:rsidRPr="00A50042">
        <w:rPr>
          <w:rFonts w:ascii="Times New Roman" w:hAnsi="Times New Roman" w:cs="Times New Roman"/>
          <w:sz w:val="24"/>
          <w:szCs w:val="24"/>
          <w:lang w:val="ru-RU"/>
        </w:rPr>
        <w:lastRenderedPageBreak/>
        <w:t>пристап до малите контактни точки, ги изостревме врвовите на</w:t>
      </w:r>
      <w:r w:rsidRPr="00D144F4">
        <w:rPr>
          <w:rFonts w:ascii="Times New Roman" w:hAnsi="Times New Roman" w:cs="Times New Roman"/>
          <w:sz w:val="24"/>
          <w:szCs w:val="24"/>
        </w:rPr>
        <w:t xml:space="preserve"> мерниот сегмент на</w:t>
      </w:r>
      <w:r w:rsidRPr="00A50042">
        <w:rPr>
          <w:rFonts w:ascii="Times New Roman" w:hAnsi="Times New Roman" w:cs="Times New Roman"/>
          <w:sz w:val="24"/>
          <w:szCs w:val="24"/>
          <w:lang w:val="ru-RU"/>
        </w:rPr>
        <w:t xml:space="preserve"> електронскиот </w:t>
      </w:r>
      <w:r w:rsidRPr="00D144F4">
        <w:rPr>
          <w:rFonts w:ascii="Times New Roman" w:hAnsi="Times New Roman" w:cs="Times New Roman"/>
          <w:sz w:val="24"/>
          <w:szCs w:val="24"/>
        </w:rPr>
        <w:t>шублер</w:t>
      </w:r>
      <w:r w:rsidRPr="00A50042">
        <w:rPr>
          <w:rFonts w:ascii="Times New Roman" w:hAnsi="Times New Roman" w:cs="Times New Roman"/>
          <w:sz w:val="24"/>
          <w:szCs w:val="24"/>
          <w:lang w:val="ru-RU"/>
        </w:rPr>
        <w:t>.</w:t>
      </w:r>
    </w:p>
    <w:p w14:paraId="1C492F32" w14:textId="77777777" w:rsidR="00A370E9" w:rsidRPr="00A50042" w:rsidRDefault="00A370E9" w:rsidP="00A370E9">
      <w:pPr>
        <w:jc w:val="both"/>
        <w:rPr>
          <w:rFonts w:ascii="Times New Roman" w:hAnsi="Times New Roman" w:cs="Times New Roman"/>
          <w:sz w:val="24"/>
          <w:szCs w:val="24"/>
          <w:lang w:val="ru-RU"/>
        </w:rPr>
      </w:pPr>
    </w:p>
    <w:p w14:paraId="3EA4568C" w14:textId="047D0F13" w:rsidR="00A370E9" w:rsidRPr="00A50042" w:rsidRDefault="00A370E9" w:rsidP="00A370E9">
      <w:pPr>
        <w:jc w:val="both"/>
        <w:rPr>
          <w:rFonts w:ascii="Times New Roman" w:hAnsi="Times New Roman" w:cs="Times New Roman"/>
          <w:sz w:val="24"/>
          <w:szCs w:val="24"/>
          <w:u w:val="single"/>
          <w:lang w:val="ru-RU"/>
        </w:rPr>
      </w:pPr>
      <w:r w:rsidRPr="00A50042">
        <w:rPr>
          <w:rFonts w:ascii="Times New Roman" w:hAnsi="Times New Roman" w:cs="Times New Roman"/>
          <w:sz w:val="24"/>
          <w:szCs w:val="24"/>
          <w:u w:val="single"/>
          <w:lang w:val="ru-RU"/>
        </w:rPr>
        <w:t>Анализа на периметар на лак (А</w:t>
      </w:r>
      <w:r w:rsidRPr="00D144F4">
        <w:rPr>
          <w:rFonts w:ascii="Times New Roman" w:hAnsi="Times New Roman" w:cs="Times New Roman"/>
          <w:sz w:val="24"/>
          <w:szCs w:val="24"/>
          <w:u w:val="single"/>
        </w:rPr>
        <w:t>Р</w:t>
      </w:r>
      <w:r w:rsidRPr="00A50042">
        <w:rPr>
          <w:rFonts w:ascii="Times New Roman" w:hAnsi="Times New Roman" w:cs="Times New Roman"/>
          <w:sz w:val="24"/>
          <w:szCs w:val="24"/>
          <w:u w:val="single"/>
          <w:lang w:val="ru-RU"/>
        </w:rPr>
        <w:t>)</w:t>
      </w:r>
    </w:p>
    <w:p w14:paraId="4CB7FBC8" w14:textId="77777777" w:rsidR="005C0A30" w:rsidRPr="00A50042" w:rsidRDefault="005C0A30" w:rsidP="00A370E9">
      <w:pPr>
        <w:jc w:val="both"/>
        <w:rPr>
          <w:rFonts w:ascii="Times New Roman" w:hAnsi="Times New Roman" w:cs="Times New Roman"/>
          <w:sz w:val="24"/>
          <w:szCs w:val="24"/>
          <w:u w:val="single"/>
          <w:lang w:val="ru-RU"/>
        </w:rPr>
      </w:pPr>
    </w:p>
    <w:p w14:paraId="41991A57"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Периметарот на забниот лак беше измерен како збир од пет сегменти: од мезијалната точка на првите молари до дисталната точка на канините, од дисталната точка на канините до дисталната точка на централните инцизиви на двете страни и од дистална точка на десните централни инцизиви до дисталната точка на левите централни инцизиви.</w:t>
      </w:r>
    </w:p>
    <w:p w14:paraId="29946182"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Мерењето на периметарот на лакот беше направено директно на секој модел од дистобукалните тубери на првите </w:t>
      </w:r>
      <w:r w:rsidRPr="004525A0">
        <w:rPr>
          <w:rFonts w:ascii="Times New Roman" w:hAnsi="Times New Roman" w:cs="Times New Roman"/>
          <w:color w:val="000000" w:themeColor="text1"/>
          <w:sz w:val="24"/>
          <w:szCs w:val="24"/>
          <w:lang w:val="ru-RU"/>
        </w:rPr>
        <w:t>молари</w:t>
      </w:r>
      <w:r w:rsidRPr="00A50042">
        <w:rPr>
          <w:rFonts w:ascii="Times New Roman" w:hAnsi="Times New Roman" w:cs="Times New Roman"/>
          <w:color w:val="000000" w:themeColor="text1"/>
          <w:sz w:val="24"/>
          <w:szCs w:val="24"/>
          <w:lang w:val="ru-RU"/>
        </w:rPr>
        <w:t xml:space="preserve"> </w:t>
      </w:r>
      <w:r w:rsidRPr="00A50042">
        <w:rPr>
          <w:rFonts w:ascii="Times New Roman" w:hAnsi="Times New Roman" w:cs="Times New Roman"/>
          <w:sz w:val="24"/>
          <w:szCs w:val="24"/>
          <w:lang w:val="ru-RU"/>
        </w:rPr>
        <w:t>со жица со светлосен мерач што ја допираше средната букална површина на секој заб во мандибуларниот лак. Жицата со светлосен мерач беше означена на дистобукалните тубери на првите катници, а потоа жицата беше исправена. Ознаките направени на жицата со светлосен мерач беа измерени со шублер.</w:t>
      </w:r>
    </w:p>
    <w:p w14:paraId="3C6D9344" w14:textId="77777777" w:rsidR="00A370E9" w:rsidRPr="00A50042" w:rsidRDefault="00A370E9" w:rsidP="00A370E9">
      <w:pPr>
        <w:ind w:firstLine="720"/>
        <w:jc w:val="both"/>
        <w:rPr>
          <w:rFonts w:ascii="Times New Roman" w:hAnsi="Times New Roman" w:cs="Times New Roman"/>
          <w:sz w:val="24"/>
          <w:szCs w:val="24"/>
          <w:lang w:val="ru-RU"/>
        </w:rPr>
      </w:pPr>
    </w:p>
    <w:p w14:paraId="52B765C7" w14:textId="4943041E" w:rsidR="00A370E9" w:rsidRPr="00A50042" w:rsidRDefault="00A370E9" w:rsidP="00A370E9">
      <w:pPr>
        <w:jc w:val="both"/>
        <w:rPr>
          <w:rFonts w:ascii="Times New Roman" w:hAnsi="Times New Roman" w:cs="Times New Roman"/>
          <w:sz w:val="24"/>
          <w:szCs w:val="24"/>
          <w:u w:val="single"/>
          <w:lang w:val="ru-RU"/>
        </w:rPr>
      </w:pPr>
      <w:r w:rsidRPr="00A50042">
        <w:rPr>
          <w:rFonts w:ascii="Times New Roman" w:hAnsi="Times New Roman" w:cs="Times New Roman"/>
          <w:sz w:val="24"/>
          <w:szCs w:val="24"/>
          <w:u w:val="single"/>
          <w:lang w:val="ru-RU"/>
        </w:rPr>
        <w:t>Премоларен простор (</w:t>
      </w:r>
      <w:r w:rsidRPr="00D144F4">
        <w:rPr>
          <w:rFonts w:ascii="Times New Roman" w:hAnsi="Times New Roman" w:cs="Times New Roman"/>
          <w:sz w:val="24"/>
          <w:szCs w:val="24"/>
          <w:u w:val="single"/>
          <w:lang w:val="en-US"/>
        </w:rPr>
        <w:t>PS</w:t>
      </w:r>
      <w:r w:rsidRPr="00A50042">
        <w:rPr>
          <w:rFonts w:ascii="Times New Roman" w:hAnsi="Times New Roman" w:cs="Times New Roman"/>
          <w:sz w:val="24"/>
          <w:szCs w:val="24"/>
          <w:u w:val="single"/>
          <w:lang w:val="ru-RU"/>
        </w:rPr>
        <w:t>)</w:t>
      </w:r>
    </w:p>
    <w:p w14:paraId="2B01D249" w14:textId="77777777" w:rsidR="005C0A30" w:rsidRPr="00A50042" w:rsidRDefault="005C0A30" w:rsidP="00A370E9">
      <w:pPr>
        <w:jc w:val="both"/>
        <w:rPr>
          <w:rFonts w:ascii="Times New Roman" w:hAnsi="Times New Roman" w:cs="Times New Roman"/>
          <w:sz w:val="24"/>
          <w:szCs w:val="24"/>
          <w:u w:val="single"/>
          <w:lang w:val="ru-RU"/>
        </w:rPr>
      </w:pPr>
    </w:p>
    <w:p w14:paraId="60C86778"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Ширината беше измерена со дигитален </w:t>
      </w:r>
      <w:r w:rsidRPr="00D144F4">
        <w:rPr>
          <w:rFonts w:ascii="Times New Roman" w:hAnsi="Times New Roman" w:cs="Times New Roman"/>
          <w:sz w:val="24"/>
          <w:szCs w:val="24"/>
        </w:rPr>
        <w:t>шублер</w:t>
      </w:r>
      <w:r w:rsidRPr="00A50042">
        <w:rPr>
          <w:rFonts w:ascii="Times New Roman" w:hAnsi="Times New Roman" w:cs="Times New Roman"/>
          <w:sz w:val="24"/>
          <w:szCs w:val="24"/>
          <w:lang w:val="ru-RU"/>
        </w:rPr>
        <w:t xml:space="preserve"> од најдлабоката фисура на првиот премолар од едната страна на ден</w:t>
      </w:r>
      <w:r w:rsidRPr="00D144F4">
        <w:rPr>
          <w:rFonts w:ascii="Times New Roman" w:hAnsi="Times New Roman" w:cs="Times New Roman"/>
          <w:sz w:val="24"/>
          <w:szCs w:val="24"/>
        </w:rPr>
        <w:t>т</w:t>
      </w:r>
      <w:r w:rsidRPr="00A50042">
        <w:rPr>
          <w:rFonts w:ascii="Times New Roman" w:hAnsi="Times New Roman" w:cs="Times New Roman"/>
          <w:sz w:val="24"/>
          <w:szCs w:val="24"/>
          <w:lang w:val="ru-RU"/>
        </w:rPr>
        <w:t>алниот лак до другата најдлабока фисура на спротивниот прв премолар. Вредноста во стадиумот Т0 беше споредена со вредноста на стадиумот Т1 за секој</w:t>
      </w:r>
      <w:r w:rsidRPr="00D144F4">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испитаник поединечно и беше забележана разликата </w:t>
      </w:r>
      <w:r w:rsidRPr="00D144F4">
        <w:rPr>
          <w:rFonts w:ascii="Times New Roman" w:hAnsi="Times New Roman" w:cs="Times New Roman"/>
          <w:sz w:val="24"/>
          <w:szCs w:val="24"/>
        </w:rPr>
        <w:t>за</w:t>
      </w:r>
      <w:r w:rsidRPr="00A50042">
        <w:rPr>
          <w:rFonts w:ascii="Times New Roman" w:hAnsi="Times New Roman" w:cs="Times New Roman"/>
          <w:sz w:val="24"/>
          <w:szCs w:val="24"/>
          <w:lang w:val="ru-RU"/>
        </w:rPr>
        <w:t xml:space="preserve"> таа индивидуална вредност.</w:t>
      </w:r>
    </w:p>
    <w:p w14:paraId="583ADB7B" w14:textId="77777777" w:rsidR="00A370E9" w:rsidRPr="00A50042" w:rsidRDefault="00A370E9" w:rsidP="005C0A30">
      <w:pPr>
        <w:jc w:val="both"/>
        <w:rPr>
          <w:rFonts w:ascii="Times New Roman" w:hAnsi="Times New Roman" w:cs="Times New Roman"/>
          <w:sz w:val="24"/>
          <w:szCs w:val="24"/>
          <w:u w:val="single"/>
          <w:lang w:val="ru-RU"/>
        </w:rPr>
      </w:pPr>
    </w:p>
    <w:p w14:paraId="6502D93F" w14:textId="7FECF6C2" w:rsidR="00A370E9" w:rsidRDefault="00A370E9" w:rsidP="00A370E9">
      <w:pPr>
        <w:jc w:val="both"/>
        <w:rPr>
          <w:rFonts w:ascii="Times New Roman" w:hAnsi="Times New Roman" w:cs="Times New Roman"/>
          <w:color w:val="000000" w:themeColor="text1"/>
          <w:sz w:val="24"/>
          <w:szCs w:val="24"/>
          <w:u w:val="single"/>
          <w:lang w:val="ru-RU"/>
        </w:rPr>
      </w:pPr>
      <w:r w:rsidRPr="003E6C95">
        <w:rPr>
          <w:rFonts w:ascii="Times New Roman" w:hAnsi="Times New Roman" w:cs="Times New Roman"/>
          <w:color w:val="000000" w:themeColor="text1"/>
          <w:sz w:val="24"/>
          <w:szCs w:val="24"/>
          <w:u w:val="single"/>
          <w:lang w:val="ru-RU"/>
        </w:rPr>
        <w:t>Простор за инцизиви  (</w:t>
      </w:r>
      <w:r w:rsidRPr="003E6C95">
        <w:rPr>
          <w:rFonts w:ascii="Times New Roman" w:hAnsi="Times New Roman" w:cs="Times New Roman"/>
          <w:color w:val="000000" w:themeColor="text1"/>
          <w:sz w:val="24"/>
          <w:szCs w:val="24"/>
          <w:u w:val="single"/>
          <w:lang w:val="en-US"/>
        </w:rPr>
        <w:t>IS</w:t>
      </w:r>
      <w:r w:rsidRPr="003E6C95">
        <w:rPr>
          <w:rFonts w:ascii="Times New Roman" w:hAnsi="Times New Roman" w:cs="Times New Roman"/>
          <w:color w:val="000000" w:themeColor="text1"/>
          <w:sz w:val="24"/>
          <w:szCs w:val="24"/>
          <w:u w:val="single"/>
          <w:lang w:val="ru-RU"/>
        </w:rPr>
        <w:t>)</w:t>
      </w:r>
    </w:p>
    <w:p w14:paraId="40C3722D" w14:textId="77777777" w:rsidR="005C0A30" w:rsidRPr="003E6C95" w:rsidRDefault="005C0A30" w:rsidP="00A370E9">
      <w:pPr>
        <w:jc w:val="both"/>
        <w:rPr>
          <w:rFonts w:ascii="Times New Roman" w:hAnsi="Times New Roman" w:cs="Times New Roman"/>
          <w:color w:val="000000" w:themeColor="text1"/>
          <w:sz w:val="24"/>
          <w:szCs w:val="24"/>
          <w:u w:val="single"/>
          <w:lang w:val="ru-RU"/>
        </w:rPr>
      </w:pPr>
    </w:p>
    <w:p w14:paraId="39553561" w14:textId="77777777" w:rsidR="00A370E9" w:rsidRPr="003E6C95" w:rsidRDefault="00A370E9" w:rsidP="00A370E9">
      <w:pPr>
        <w:ind w:firstLine="720"/>
        <w:jc w:val="both"/>
        <w:rPr>
          <w:rFonts w:ascii="Times New Roman" w:hAnsi="Times New Roman" w:cs="Times New Roman"/>
          <w:color w:val="000000" w:themeColor="text1"/>
          <w:sz w:val="24"/>
          <w:szCs w:val="24"/>
          <w:lang w:val="ru-RU"/>
        </w:rPr>
      </w:pPr>
      <w:r w:rsidRPr="003E6C95">
        <w:rPr>
          <w:rFonts w:ascii="Times New Roman" w:hAnsi="Times New Roman" w:cs="Times New Roman"/>
          <w:color w:val="000000" w:themeColor="text1"/>
          <w:sz w:val="24"/>
          <w:szCs w:val="24"/>
          <w:lang w:val="ru-RU"/>
        </w:rPr>
        <w:t xml:space="preserve">Просторот измерен од дисталната површина на еден латерален инцизив до дисталната површина на другиот латерален инцизив. Односот сегмент - инцизив </w:t>
      </w:r>
      <w:r w:rsidRPr="003E6C95">
        <w:rPr>
          <w:rFonts w:ascii="Times New Roman" w:hAnsi="Times New Roman" w:cs="Times New Roman"/>
          <w:color w:val="000000" w:themeColor="text1"/>
          <w:sz w:val="24"/>
          <w:szCs w:val="24"/>
          <w:lang w:val="en-US"/>
        </w:rPr>
        <w:t>ISR</w:t>
      </w:r>
      <w:r w:rsidRPr="003E6C95">
        <w:rPr>
          <w:rFonts w:ascii="Times New Roman" w:hAnsi="Times New Roman" w:cs="Times New Roman"/>
          <w:color w:val="000000" w:themeColor="text1"/>
          <w:sz w:val="24"/>
          <w:szCs w:val="24"/>
          <w:lang w:val="ru-RU"/>
        </w:rPr>
        <w:t xml:space="preserve"> е мерка за ширината на четирите инцизиви поделена со растојанието од точката на средишната линија до оваа линија. Помала вредност укажува на позакривен лак формиран од инцизалните рабови на четирите инцизиви</w:t>
      </w:r>
      <w:r w:rsidRPr="00A50042">
        <w:rPr>
          <w:rFonts w:ascii="Times New Roman" w:hAnsi="Times New Roman" w:cs="Times New Roman"/>
          <w:color w:val="000000" w:themeColor="text1"/>
          <w:sz w:val="24"/>
          <w:szCs w:val="24"/>
          <w:lang w:val="ru-RU"/>
        </w:rPr>
        <w:t xml:space="preserve"> </w:t>
      </w:r>
      <w:r w:rsidRPr="003E6C95">
        <w:rPr>
          <w:rFonts w:ascii="Times New Roman" w:hAnsi="Times New Roman" w:cs="Times New Roman"/>
          <w:color w:val="000000" w:themeColor="text1"/>
          <w:sz w:val="24"/>
          <w:szCs w:val="24"/>
          <w:lang w:val="ru-RU"/>
        </w:rPr>
        <w:t>како што се гледа оклузал</w:t>
      </w:r>
      <w:r w:rsidRPr="003E6C95">
        <w:rPr>
          <w:rFonts w:ascii="Times New Roman" w:hAnsi="Times New Roman" w:cs="Times New Roman"/>
          <w:color w:val="000000" w:themeColor="text1"/>
          <w:sz w:val="24"/>
          <w:szCs w:val="24"/>
        </w:rPr>
        <w:t>но</w:t>
      </w:r>
      <w:r w:rsidRPr="003E6C95">
        <w:rPr>
          <w:rFonts w:ascii="Times New Roman" w:hAnsi="Times New Roman" w:cs="Times New Roman"/>
          <w:color w:val="000000" w:themeColor="text1"/>
          <w:sz w:val="24"/>
          <w:szCs w:val="24"/>
          <w:lang w:val="ru-RU"/>
        </w:rPr>
        <w:t>.</w:t>
      </w:r>
    </w:p>
    <w:p w14:paraId="14EDAEDF" w14:textId="77777777" w:rsidR="00A370E9" w:rsidRPr="003E6C95" w:rsidRDefault="00A370E9" w:rsidP="00A370E9">
      <w:pPr>
        <w:ind w:firstLine="720"/>
        <w:jc w:val="both"/>
        <w:rPr>
          <w:rFonts w:ascii="Times New Roman" w:hAnsi="Times New Roman" w:cs="Times New Roman"/>
          <w:color w:val="000000" w:themeColor="text1"/>
          <w:sz w:val="24"/>
          <w:szCs w:val="24"/>
          <w:lang w:val="ru-RU"/>
        </w:rPr>
      </w:pPr>
    </w:p>
    <w:p w14:paraId="7D5A5250" w14:textId="25001260" w:rsidR="00A370E9" w:rsidRPr="00A50042" w:rsidRDefault="00A370E9" w:rsidP="00A370E9">
      <w:pPr>
        <w:jc w:val="both"/>
        <w:rPr>
          <w:rFonts w:ascii="Times New Roman" w:hAnsi="Times New Roman" w:cs="Times New Roman"/>
          <w:sz w:val="24"/>
          <w:szCs w:val="24"/>
          <w:u w:val="single"/>
          <w:lang w:val="ru-RU"/>
        </w:rPr>
      </w:pPr>
      <w:r w:rsidRPr="00A50042">
        <w:rPr>
          <w:rFonts w:ascii="Times New Roman" w:hAnsi="Times New Roman" w:cs="Times New Roman"/>
          <w:sz w:val="24"/>
          <w:szCs w:val="24"/>
          <w:u w:val="single"/>
          <w:lang w:val="ru-RU"/>
        </w:rPr>
        <w:t>Интерканинско растојание (</w:t>
      </w:r>
      <w:r w:rsidRPr="00D144F4">
        <w:rPr>
          <w:rFonts w:ascii="Times New Roman" w:hAnsi="Times New Roman" w:cs="Times New Roman"/>
          <w:sz w:val="24"/>
          <w:szCs w:val="24"/>
          <w:u w:val="single"/>
          <w:lang w:val="en-US"/>
        </w:rPr>
        <w:t>IcD</w:t>
      </w:r>
      <w:r w:rsidRPr="00A50042">
        <w:rPr>
          <w:rFonts w:ascii="Times New Roman" w:hAnsi="Times New Roman" w:cs="Times New Roman"/>
          <w:sz w:val="24"/>
          <w:szCs w:val="24"/>
          <w:u w:val="single"/>
          <w:lang w:val="ru-RU"/>
        </w:rPr>
        <w:t>)</w:t>
      </w:r>
    </w:p>
    <w:p w14:paraId="0ECDA12E" w14:textId="77777777" w:rsidR="005C0A30" w:rsidRPr="00A50042" w:rsidRDefault="005C0A30" w:rsidP="00A370E9">
      <w:pPr>
        <w:jc w:val="both"/>
        <w:rPr>
          <w:rFonts w:ascii="Times New Roman" w:hAnsi="Times New Roman" w:cs="Times New Roman"/>
          <w:sz w:val="24"/>
          <w:szCs w:val="24"/>
          <w:u w:val="single"/>
          <w:lang w:val="ru-RU"/>
        </w:rPr>
      </w:pPr>
    </w:p>
    <w:p w14:paraId="0D14B4D6"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Линеарното растојание (во милиметри) од долниот (мандибуларен) десен врв на </w:t>
      </w:r>
      <w:r w:rsidRPr="00D144F4">
        <w:rPr>
          <w:rFonts w:ascii="Times New Roman" w:hAnsi="Times New Roman" w:cs="Times New Roman"/>
          <w:sz w:val="24"/>
          <w:szCs w:val="24"/>
        </w:rPr>
        <w:t>туберот на канинот</w:t>
      </w:r>
      <w:r w:rsidRPr="00A50042">
        <w:rPr>
          <w:rFonts w:ascii="Times New Roman" w:hAnsi="Times New Roman" w:cs="Times New Roman"/>
          <w:sz w:val="24"/>
          <w:szCs w:val="24"/>
          <w:lang w:val="ru-RU"/>
        </w:rPr>
        <w:t xml:space="preserve"> до долниот (мандибуларен) лев врв на канинскиот тубер.</w:t>
      </w:r>
    </w:p>
    <w:p w14:paraId="6E6A2D43" w14:textId="77777777" w:rsidR="00A370E9" w:rsidRPr="00A50042" w:rsidRDefault="00A370E9" w:rsidP="00A370E9">
      <w:pPr>
        <w:ind w:firstLine="720"/>
        <w:jc w:val="both"/>
        <w:rPr>
          <w:rFonts w:ascii="Times New Roman" w:hAnsi="Times New Roman" w:cs="Times New Roman"/>
          <w:sz w:val="24"/>
          <w:szCs w:val="24"/>
          <w:lang w:val="ru-RU"/>
        </w:rPr>
      </w:pPr>
    </w:p>
    <w:p w14:paraId="7A575407" w14:textId="01AD0CF3" w:rsidR="00A370E9" w:rsidRPr="00A50042" w:rsidRDefault="00A370E9" w:rsidP="00A370E9">
      <w:pPr>
        <w:jc w:val="both"/>
        <w:rPr>
          <w:rFonts w:ascii="Times New Roman" w:hAnsi="Times New Roman" w:cs="Times New Roman"/>
          <w:sz w:val="24"/>
          <w:szCs w:val="24"/>
          <w:u w:val="single"/>
          <w:lang w:val="ru-RU"/>
        </w:rPr>
      </w:pPr>
      <w:r w:rsidRPr="00D144F4">
        <w:rPr>
          <w:rFonts w:ascii="Times New Roman" w:hAnsi="Times New Roman" w:cs="Times New Roman"/>
          <w:sz w:val="24"/>
          <w:szCs w:val="24"/>
          <w:u w:val="single"/>
          <w:lang w:val="en-US"/>
        </w:rPr>
        <w:t>Lundstrom</w:t>
      </w:r>
      <w:r w:rsidRPr="00A50042">
        <w:rPr>
          <w:rFonts w:ascii="Times New Roman" w:hAnsi="Times New Roman" w:cs="Times New Roman"/>
          <w:sz w:val="24"/>
          <w:szCs w:val="24"/>
          <w:u w:val="single"/>
          <w:lang w:val="ru-RU"/>
        </w:rPr>
        <w:t xml:space="preserve"> сегментирана анализа (</w:t>
      </w:r>
      <w:r w:rsidRPr="00D144F4">
        <w:rPr>
          <w:rFonts w:ascii="Times New Roman" w:hAnsi="Times New Roman" w:cs="Times New Roman"/>
          <w:sz w:val="24"/>
          <w:szCs w:val="24"/>
          <w:u w:val="single"/>
          <w:lang w:val="en-US"/>
        </w:rPr>
        <w:t>LsA</w:t>
      </w:r>
      <w:r w:rsidRPr="00A50042">
        <w:rPr>
          <w:rFonts w:ascii="Times New Roman" w:hAnsi="Times New Roman" w:cs="Times New Roman"/>
          <w:sz w:val="24"/>
          <w:szCs w:val="24"/>
          <w:u w:val="single"/>
          <w:lang w:val="ru-RU"/>
        </w:rPr>
        <w:t xml:space="preserve">) </w:t>
      </w:r>
    </w:p>
    <w:p w14:paraId="66D67255" w14:textId="77777777" w:rsidR="005C0A30" w:rsidRPr="00A50042" w:rsidRDefault="005C0A30" w:rsidP="00A370E9">
      <w:pPr>
        <w:jc w:val="both"/>
        <w:rPr>
          <w:rFonts w:ascii="Times New Roman" w:hAnsi="Times New Roman" w:cs="Times New Roman"/>
          <w:sz w:val="24"/>
          <w:szCs w:val="24"/>
          <w:u w:val="single"/>
          <w:lang w:val="ru-RU"/>
        </w:rPr>
      </w:pPr>
    </w:p>
    <w:p w14:paraId="033F97F1" w14:textId="0A7ED899"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 xml:space="preserve">Сегменталните анализи вклучуваат индиректна проценка на периметарот на забниот лак. Забниот лак е поделен на шест праволиниски сегменти од два заба по сегмент, вклучувајќи ги и првите трајни </w:t>
      </w:r>
      <w:r w:rsidRPr="00D144F4">
        <w:rPr>
          <w:rFonts w:ascii="Times New Roman" w:hAnsi="Times New Roman" w:cs="Times New Roman"/>
          <w:sz w:val="24"/>
          <w:szCs w:val="24"/>
        </w:rPr>
        <w:t>молари, потоа одредување на</w:t>
      </w:r>
      <w:r w:rsidRPr="00A50042">
        <w:rPr>
          <w:rFonts w:ascii="Times New Roman" w:hAnsi="Times New Roman" w:cs="Times New Roman"/>
          <w:sz w:val="24"/>
          <w:szCs w:val="24"/>
          <w:lang w:val="ru-RU"/>
        </w:rPr>
        <w:t xml:space="preserve"> мезио-дисталната ширина на забите</w:t>
      </w:r>
      <w:r w:rsidRPr="00D144F4">
        <w:rPr>
          <w:rFonts w:ascii="Times New Roman" w:hAnsi="Times New Roman" w:cs="Times New Roman"/>
          <w:sz w:val="24"/>
          <w:szCs w:val="24"/>
        </w:rPr>
        <w:t>. Оваа анализа</w:t>
      </w:r>
      <w:r w:rsidRPr="00A50042">
        <w:rPr>
          <w:rFonts w:ascii="Times New Roman" w:hAnsi="Times New Roman" w:cs="Times New Roman"/>
          <w:sz w:val="24"/>
          <w:szCs w:val="24"/>
          <w:lang w:val="ru-RU"/>
        </w:rPr>
        <w:t xml:space="preserve"> ги сумира</w:t>
      </w:r>
      <w:r w:rsidRPr="00D144F4">
        <w:rPr>
          <w:rFonts w:ascii="Times New Roman" w:hAnsi="Times New Roman" w:cs="Times New Roman"/>
          <w:sz w:val="24"/>
          <w:szCs w:val="24"/>
        </w:rPr>
        <w:t xml:space="preserve"> погоре наведените вредности</w:t>
      </w:r>
      <w:r w:rsidRPr="00A50042">
        <w:rPr>
          <w:rFonts w:ascii="Times New Roman" w:hAnsi="Times New Roman" w:cs="Times New Roman"/>
          <w:sz w:val="24"/>
          <w:szCs w:val="24"/>
          <w:lang w:val="ru-RU"/>
        </w:rPr>
        <w:t xml:space="preserve"> за секој сегмент и </w:t>
      </w:r>
      <w:r w:rsidRPr="00D144F4">
        <w:rPr>
          <w:rFonts w:ascii="Times New Roman" w:hAnsi="Times New Roman" w:cs="Times New Roman"/>
          <w:sz w:val="24"/>
          <w:szCs w:val="24"/>
        </w:rPr>
        <w:t>претставува збир од сите сегменти за утврдување на</w:t>
      </w:r>
      <w:r w:rsidRPr="00A50042">
        <w:rPr>
          <w:rFonts w:ascii="Times New Roman" w:hAnsi="Times New Roman" w:cs="Times New Roman"/>
          <w:sz w:val="24"/>
          <w:szCs w:val="24"/>
          <w:lang w:val="ru-RU"/>
        </w:rPr>
        <w:t xml:space="preserve"> дискрепанца.</w:t>
      </w:r>
    </w:p>
    <w:p w14:paraId="3F480F2B" w14:textId="77777777" w:rsidR="005C0A30" w:rsidRPr="00A50042" w:rsidRDefault="005C0A30" w:rsidP="00A370E9">
      <w:pPr>
        <w:ind w:firstLine="720"/>
        <w:jc w:val="both"/>
        <w:rPr>
          <w:rFonts w:ascii="Times New Roman" w:hAnsi="Times New Roman" w:cs="Times New Roman"/>
          <w:sz w:val="24"/>
          <w:szCs w:val="24"/>
          <w:lang w:val="ru-RU"/>
        </w:rPr>
      </w:pPr>
    </w:p>
    <w:p w14:paraId="6485CB37" w14:textId="4BED1F97" w:rsidR="00A370E9" w:rsidRPr="00A50042" w:rsidRDefault="00A370E9" w:rsidP="005C0A30">
      <w:pPr>
        <w:jc w:val="both"/>
        <w:rPr>
          <w:rFonts w:ascii="Times New Roman" w:hAnsi="Times New Roman" w:cs="Times New Roman"/>
          <w:sz w:val="24"/>
          <w:szCs w:val="24"/>
          <w:lang w:val="ru-RU"/>
        </w:rPr>
      </w:pPr>
      <w:r w:rsidRPr="00A50042">
        <w:rPr>
          <w:rFonts w:ascii="Times New Roman" w:hAnsi="Times New Roman" w:cs="Times New Roman"/>
          <w:sz w:val="24"/>
          <w:szCs w:val="24"/>
          <w:u w:val="single"/>
          <w:lang w:val="ru-RU"/>
        </w:rPr>
        <w:t>Должина на лакот (</w:t>
      </w:r>
      <w:r w:rsidRPr="00D144F4">
        <w:rPr>
          <w:rFonts w:ascii="Times New Roman" w:hAnsi="Times New Roman" w:cs="Times New Roman"/>
          <w:sz w:val="24"/>
          <w:szCs w:val="24"/>
          <w:u w:val="single"/>
          <w:lang w:val="en-US"/>
        </w:rPr>
        <w:t>AL</w:t>
      </w:r>
      <w:r w:rsidRPr="00A50042">
        <w:rPr>
          <w:rFonts w:ascii="Times New Roman" w:hAnsi="Times New Roman" w:cs="Times New Roman"/>
          <w:sz w:val="24"/>
          <w:szCs w:val="24"/>
          <w:u w:val="single"/>
          <w:lang w:val="ru-RU"/>
        </w:rPr>
        <w:t>)</w:t>
      </w:r>
      <w:r w:rsidRPr="00A50042">
        <w:rPr>
          <w:rFonts w:ascii="Times New Roman" w:hAnsi="Times New Roman" w:cs="Times New Roman"/>
          <w:sz w:val="24"/>
          <w:szCs w:val="24"/>
          <w:lang w:val="ru-RU"/>
        </w:rPr>
        <w:t xml:space="preserve"> </w:t>
      </w:r>
    </w:p>
    <w:p w14:paraId="62E1C63C" w14:textId="77777777" w:rsidR="005C0A30" w:rsidRPr="00A50042" w:rsidRDefault="005C0A30" w:rsidP="00A370E9">
      <w:pPr>
        <w:ind w:firstLine="720"/>
        <w:jc w:val="both"/>
        <w:rPr>
          <w:rFonts w:ascii="Times New Roman" w:hAnsi="Times New Roman" w:cs="Times New Roman"/>
          <w:sz w:val="24"/>
          <w:szCs w:val="24"/>
          <w:lang w:val="ru-RU"/>
        </w:rPr>
      </w:pPr>
    </w:p>
    <w:p w14:paraId="7BD1DBB0" w14:textId="77777777" w:rsidR="00A370E9" w:rsidRPr="00D144F4" w:rsidRDefault="00A370E9" w:rsidP="00A370E9">
      <w:pPr>
        <w:ind w:firstLine="720"/>
        <w:jc w:val="both"/>
        <w:rPr>
          <w:rFonts w:ascii="Times New Roman" w:hAnsi="Times New Roman" w:cs="Times New Roman"/>
          <w:sz w:val="24"/>
          <w:szCs w:val="24"/>
        </w:rPr>
      </w:pPr>
      <w:r w:rsidRPr="00A50042">
        <w:rPr>
          <w:rFonts w:ascii="Times New Roman" w:hAnsi="Times New Roman" w:cs="Times New Roman"/>
          <w:sz w:val="24"/>
          <w:szCs w:val="24"/>
          <w:lang w:val="ru-RU"/>
        </w:rPr>
        <w:lastRenderedPageBreak/>
        <w:t>Метод на мерење на сегментално растојание. Сегментите беа измерени со поврзување на точките, вклучително и контактна точка на: десен прв молар и втор премолар, десен канин и латерален инцизив, централни инцизив</w:t>
      </w:r>
      <w:r w:rsidRPr="00D144F4">
        <w:rPr>
          <w:rFonts w:ascii="Times New Roman" w:hAnsi="Times New Roman" w:cs="Times New Roman"/>
          <w:sz w:val="24"/>
          <w:szCs w:val="24"/>
        </w:rPr>
        <w:t>и</w:t>
      </w:r>
      <w:r w:rsidRPr="00A50042">
        <w:rPr>
          <w:rFonts w:ascii="Times New Roman" w:hAnsi="Times New Roman" w:cs="Times New Roman"/>
          <w:sz w:val="24"/>
          <w:szCs w:val="24"/>
          <w:lang w:val="ru-RU"/>
        </w:rPr>
        <w:t>, лев канин и латерален инцизив и лев прв молар и втор премолар</w:t>
      </w:r>
      <w:r w:rsidRPr="00D144F4">
        <w:rPr>
          <w:rFonts w:ascii="Times New Roman" w:hAnsi="Times New Roman" w:cs="Times New Roman"/>
          <w:sz w:val="24"/>
          <w:szCs w:val="24"/>
        </w:rPr>
        <w:t>.</w:t>
      </w:r>
    </w:p>
    <w:p w14:paraId="3CE5DF8E" w14:textId="77777777" w:rsidR="00A370E9" w:rsidRPr="00D144F4" w:rsidRDefault="00A370E9" w:rsidP="00A370E9">
      <w:pPr>
        <w:ind w:firstLine="720"/>
        <w:jc w:val="both"/>
        <w:rPr>
          <w:rFonts w:ascii="Times New Roman" w:hAnsi="Times New Roman" w:cs="Times New Roman"/>
          <w:sz w:val="24"/>
          <w:szCs w:val="24"/>
        </w:rPr>
      </w:pPr>
    </w:p>
    <w:p w14:paraId="59BE24B9" w14:textId="4A7AB731" w:rsidR="00A370E9" w:rsidRDefault="00A370E9" w:rsidP="00A370E9">
      <w:pPr>
        <w:jc w:val="both"/>
        <w:rPr>
          <w:rFonts w:ascii="Times New Roman" w:hAnsi="Times New Roman" w:cs="Times New Roman"/>
          <w:sz w:val="24"/>
          <w:szCs w:val="24"/>
          <w:u w:val="single"/>
          <w:lang w:val="en-US"/>
        </w:rPr>
      </w:pPr>
      <w:r w:rsidRPr="00D144F4">
        <w:rPr>
          <w:rFonts w:ascii="Times New Roman" w:hAnsi="Times New Roman" w:cs="Times New Roman"/>
          <w:sz w:val="24"/>
          <w:szCs w:val="24"/>
          <w:u w:val="single"/>
          <w:lang w:val="en-US"/>
        </w:rPr>
        <w:t>Ретромоларен простор</w:t>
      </w:r>
    </w:p>
    <w:p w14:paraId="60D2B315" w14:textId="77777777" w:rsidR="005C0A30" w:rsidRPr="00D144F4" w:rsidRDefault="005C0A30" w:rsidP="00A370E9">
      <w:pPr>
        <w:jc w:val="both"/>
        <w:rPr>
          <w:rFonts w:ascii="Times New Roman" w:hAnsi="Times New Roman" w:cs="Times New Roman"/>
          <w:sz w:val="24"/>
          <w:szCs w:val="24"/>
          <w:u w:val="single"/>
          <w:lang w:val="en-US"/>
        </w:rPr>
      </w:pPr>
    </w:p>
    <w:p w14:paraId="6E93BAC0" w14:textId="77777777" w:rsidR="00A370E9" w:rsidRPr="00A50042" w:rsidRDefault="00A370E9" w:rsidP="00A370E9">
      <w:pPr>
        <w:ind w:firstLine="72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На секој пациент на првиот преглед му е направена ортопантомографска снимка, врз основа на која се одредува положбата на третите молари. Достапниот ретромоларен простор исто така беше измерен во прилог на ширината на третата моларна коронка. Над радиографијата беше поставена</w:t>
      </w:r>
      <w:r w:rsidRPr="00D144F4">
        <w:rPr>
          <w:rFonts w:ascii="Times New Roman" w:hAnsi="Times New Roman" w:cs="Times New Roman"/>
          <w:sz w:val="24"/>
          <w:szCs w:val="24"/>
        </w:rPr>
        <w:t xml:space="preserve"> ацетатна</w:t>
      </w:r>
      <w:r w:rsidRPr="00A50042">
        <w:rPr>
          <w:rFonts w:ascii="Times New Roman" w:hAnsi="Times New Roman" w:cs="Times New Roman"/>
          <w:sz w:val="24"/>
          <w:szCs w:val="24"/>
          <w:lang w:val="ru-RU"/>
        </w:rPr>
        <w:t xml:space="preserve"> хартија за следење, а оклузална линија беше повлечена низ врвовите на горниот тубер на првиот премолар и горниот мезијален тубер на вториот молар. Втората линија, вертикална на оклузалната линија, беше повлечена низ дисталната точка на горната точка на вториот молар. Достапниот ретромоларен простор беше дефиниран како растојание помеѓу дисталната граница на вториот молар и предната граница на рамусот измерено на оклузалната рамнина, пропорционално на ширината на третата моларна коронка. Потоа беше измерена ширината на коронката на третиот молар, а односот на ретромоларниот простор и ширината на коронката беше пресметан според методот опишан од </w:t>
      </w:r>
      <w:r w:rsidRPr="00D144F4">
        <w:rPr>
          <w:rFonts w:ascii="Times New Roman" w:hAnsi="Times New Roman" w:cs="Times New Roman"/>
          <w:sz w:val="24"/>
          <w:szCs w:val="24"/>
          <w:lang w:val="en-US"/>
        </w:rPr>
        <w:t>Olive</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and</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Basford</w:t>
      </w:r>
      <w:r w:rsidRPr="00A50042">
        <w:rPr>
          <w:rFonts w:ascii="Times New Roman" w:hAnsi="Times New Roman" w:cs="Times New Roman"/>
          <w:sz w:val="24"/>
          <w:szCs w:val="24"/>
          <w:lang w:val="ru-RU"/>
        </w:rPr>
        <w:t xml:space="preserve"> (1981) и подоцна модифициран од </w:t>
      </w:r>
      <w:r w:rsidRPr="00D144F4">
        <w:rPr>
          <w:rFonts w:ascii="Times New Roman" w:hAnsi="Times New Roman" w:cs="Times New Roman"/>
          <w:sz w:val="24"/>
          <w:szCs w:val="24"/>
          <w:lang w:val="en-US"/>
        </w:rPr>
        <w:t>Ganss</w:t>
      </w:r>
      <w:r w:rsidRPr="00A50042">
        <w:rPr>
          <w:rFonts w:ascii="Times New Roman" w:hAnsi="Times New Roman" w:cs="Times New Roman"/>
          <w:sz w:val="24"/>
          <w:szCs w:val="24"/>
          <w:lang w:val="ru-RU"/>
        </w:rPr>
        <w:t xml:space="preserve"> и сор. (1993) (познат како „</w:t>
      </w:r>
      <w:r w:rsidRPr="00D144F4">
        <w:rPr>
          <w:rFonts w:ascii="Times New Roman" w:hAnsi="Times New Roman" w:cs="Times New Roman"/>
          <w:sz w:val="24"/>
          <w:szCs w:val="24"/>
          <w:lang w:val="en-US"/>
        </w:rPr>
        <w:t>Ganss</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ratio</w:t>
      </w:r>
      <w:r w:rsidRPr="00A50042">
        <w:rPr>
          <w:rFonts w:ascii="Times New Roman" w:hAnsi="Times New Roman" w:cs="Times New Roman"/>
          <w:sz w:val="24"/>
          <w:szCs w:val="24"/>
          <w:lang w:val="ru-RU"/>
        </w:rPr>
        <w:t>“). Мерењата беа добиени за секој квадрант на долниот дентален лак пред да се донесе одлука за отстранување или задржување на третиот молар.</w:t>
      </w:r>
    </w:p>
    <w:p w14:paraId="34704705" w14:textId="77777777" w:rsidR="00A370E9" w:rsidRPr="00D144F4" w:rsidRDefault="00A370E9" w:rsidP="00A370E9">
      <w:pPr>
        <w:ind w:firstLine="720"/>
        <w:jc w:val="both"/>
        <w:rPr>
          <w:rFonts w:ascii="Times New Roman" w:hAnsi="Times New Roman" w:cs="Times New Roman"/>
          <w:sz w:val="24"/>
          <w:szCs w:val="24"/>
        </w:rPr>
      </w:pPr>
      <w:r w:rsidRPr="00A50042">
        <w:rPr>
          <w:rFonts w:ascii="Times New Roman" w:hAnsi="Times New Roman" w:cs="Times New Roman"/>
          <w:sz w:val="24"/>
          <w:szCs w:val="24"/>
          <w:lang w:val="ru-RU"/>
        </w:rPr>
        <w:t>Висината на ретромоларниот простор беше измерена од најниската точка на максиларниот тубер до мандибуларниот алвеоларен гребен. Ширината беше измерена од последниот мандибуларен молар до спојот на предната граница на рамусот со телото на мандибулата</w:t>
      </w:r>
      <w:r w:rsidRPr="00D144F4">
        <w:rPr>
          <w:rFonts w:ascii="Times New Roman" w:hAnsi="Times New Roman" w:cs="Times New Roman"/>
          <w:sz w:val="24"/>
          <w:szCs w:val="24"/>
        </w:rPr>
        <w:t>.</w:t>
      </w:r>
    </w:p>
    <w:p w14:paraId="52615A9D" w14:textId="36B8C106" w:rsidR="00A370E9" w:rsidRPr="00A50042" w:rsidRDefault="00A370E9" w:rsidP="00A370E9">
      <w:pPr>
        <w:jc w:val="both"/>
        <w:rPr>
          <w:rFonts w:ascii="Times New Roman" w:hAnsi="Times New Roman" w:cs="Times New Roman"/>
          <w:sz w:val="24"/>
          <w:szCs w:val="24"/>
          <w:u w:val="single"/>
          <w:lang w:val="ru-RU"/>
        </w:rPr>
      </w:pPr>
    </w:p>
    <w:p w14:paraId="68D1DF1D" w14:textId="566956DE" w:rsidR="00810C60" w:rsidRPr="00A50042" w:rsidRDefault="00810C60" w:rsidP="00A370E9">
      <w:pPr>
        <w:jc w:val="both"/>
        <w:rPr>
          <w:rFonts w:ascii="Times New Roman" w:hAnsi="Times New Roman" w:cs="Times New Roman"/>
          <w:sz w:val="24"/>
          <w:szCs w:val="24"/>
          <w:u w:val="single"/>
          <w:lang w:val="ru-RU"/>
        </w:rPr>
      </w:pPr>
    </w:p>
    <w:p w14:paraId="22365BBE" w14:textId="1A6A3A61" w:rsidR="00810C60" w:rsidRPr="00A50042" w:rsidRDefault="00810C60" w:rsidP="00A370E9">
      <w:pPr>
        <w:jc w:val="both"/>
        <w:rPr>
          <w:rFonts w:ascii="Times New Roman" w:hAnsi="Times New Roman" w:cs="Times New Roman"/>
          <w:sz w:val="24"/>
          <w:szCs w:val="24"/>
          <w:u w:val="single"/>
          <w:lang w:val="ru-RU"/>
        </w:rPr>
      </w:pPr>
    </w:p>
    <w:p w14:paraId="784E511C" w14:textId="6F8A9003" w:rsidR="00810C60" w:rsidRPr="00A50042" w:rsidRDefault="00810C60" w:rsidP="00A370E9">
      <w:pPr>
        <w:jc w:val="both"/>
        <w:rPr>
          <w:rFonts w:ascii="Times New Roman" w:hAnsi="Times New Roman" w:cs="Times New Roman"/>
          <w:sz w:val="24"/>
          <w:szCs w:val="24"/>
          <w:u w:val="single"/>
          <w:lang w:val="ru-RU"/>
        </w:rPr>
      </w:pPr>
    </w:p>
    <w:p w14:paraId="31C3B236" w14:textId="3B98837B" w:rsidR="00810C60" w:rsidRPr="00A50042" w:rsidRDefault="00810C60" w:rsidP="00A370E9">
      <w:pPr>
        <w:jc w:val="both"/>
        <w:rPr>
          <w:rFonts w:ascii="Times New Roman" w:hAnsi="Times New Roman" w:cs="Times New Roman"/>
          <w:sz w:val="24"/>
          <w:szCs w:val="24"/>
          <w:u w:val="single"/>
          <w:lang w:val="ru-RU"/>
        </w:rPr>
      </w:pPr>
    </w:p>
    <w:p w14:paraId="64F8D28F" w14:textId="38B29FBA" w:rsidR="00810C60" w:rsidRPr="00A50042" w:rsidRDefault="00810C60" w:rsidP="00A370E9">
      <w:pPr>
        <w:jc w:val="both"/>
        <w:rPr>
          <w:rFonts w:ascii="Times New Roman" w:hAnsi="Times New Roman" w:cs="Times New Roman"/>
          <w:sz w:val="24"/>
          <w:szCs w:val="24"/>
          <w:u w:val="single"/>
          <w:lang w:val="ru-RU"/>
        </w:rPr>
      </w:pPr>
    </w:p>
    <w:p w14:paraId="37A66C00" w14:textId="068A1624" w:rsidR="00810C60" w:rsidRPr="00A50042" w:rsidRDefault="00810C60" w:rsidP="00A370E9">
      <w:pPr>
        <w:jc w:val="both"/>
        <w:rPr>
          <w:rFonts w:ascii="Times New Roman" w:hAnsi="Times New Roman" w:cs="Times New Roman"/>
          <w:sz w:val="24"/>
          <w:szCs w:val="24"/>
          <w:u w:val="single"/>
          <w:lang w:val="ru-RU"/>
        </w:rPr>
      </w:pPr>
    </w:p>
    <w:p w14:paraId="13146987" w14:textId="77777777" w:rsidR="00D149A4" w:rsidRPr="00A50042" w:rsidRDefault="00D149A4" w:rsidP="00A370E9">
      <w:pPr>
        <w:jc w:val="both"/>
        <w:rPr>
          <w:rFonts w:ascii="Times New Roman" w:hAnsi="Times New Roman" w:cs="Times New Roman"/>
          <w:sz w:val="24"/>
          <w:szCs w:val="24"/>
          <w:u w:val="single"/>
          <w:lang w:val="ru-RU"/>
        </w:rPr>
      </w:pPr>
    </w:p>
    <w:p w14:paraId="7BDE2408" w14:textId="56BFB1CA" w:rsidR="00A370E9" w:rsidRPr="00A50042" w:rsidRDefault="00A370E9" w:rsidP="00A370E9">
      <w:pPr>
        <w:jc w:val="both"/>
        <w:rPr>
          <w:rFonts w:ascii="Times New Roman" w:hAnsi="Times New Roman" w:cs="Times New Roman"/>
          <w:sz w:val="24"/>
          <w:szCs w:val="24"/>
          <w:u w:val="single"/>
          <w:lang w:val="ru-RU"/>
        </w:rPr>
      </w:pPr>
      <w:r w:rsidRPr="00D144F4">
        <w:rPr>
          <w:rFonts w:ascii="Times New Roman" w:hAnsi="Times New Roman" w:cs="Times New Roman"/>
          <w:sz w:val="24"/>
          <w:szCs w:val="24"/>
          <w:u w:val="single"/>
        </w:rPr>
        <w:t>Индекс на дентален плак</w:t>
      </w:r>
      <w:r w:rsidRPr="00A50042">
        <w:rPr>
          <w:rFonts w:ascii="Times New Roman" w:hAnsi="Times New Roman" w:cs="Times New Roman"/>
          <w:sz w:val="24"/>
          <w:szCs w:val="24"/>
          <w:u w:val="single"/>
          <w:lang w:val="ru-RU"/>
        </w:rPr>
        <w:t xml:space="preserve"> (</w:t>
      </w:r>
      <w:r w:rsidRPr="00D144F4">
        <w:rPr>
          <w:rFonts w:ascii="Times New Roman" w:hAnsi="Times New Roman" w:cs="Times New Roman"/>
          <w:sz w:val="24"/>
          <w:szCs w:val="24"/>
          <w:u w:val="single"/>
          <w:lang w:val="en-US"/>
        </w:rPr>
        <w:t>PI</w:t>
      </w:r>
      <w:r w:rsidRPr="00A50042">
        <w:rPr>
          <w:rFonts w:ascii="Times New Roman" w:hAnsi="Times New Roman" w:cs="Times New Roman"/>
          <w:sz w:val="24"/>
          <w:szCs w:val="24"/>
          <w:u w:val="single"/>
          <w:lang w:val="ru-RU"/>
        </w:rPr>
        <w:t>)</w:t>
      </w:r>
    </w:p>
    <w:p w14:paraId="72B6C03C" w14:textId="77777777" w:rsidR="005C0A30" w:rsidRPr="00A50042" w:rsidRDefault="005C0A30" w:rsidP="00A370E9">
      <w:pPr>
        <w:jc w:val="both"/>
        <w:rPr>
          <w:rFonts w:ascii="Times New Roman" w:hAnsi="Times New Roman" w:cs="Times New Roman"/>
          <w:sz w:val="24"/>
          <w:szCs w:val="24"/>
          <w:u w:val="single"/>
          <w:lang w:val="ru-RU"/>
        </w:rPr>
      </w:pPr>
    </w:p>
    <w:p w14:paraId="14192F6F" w14:textId="63648579"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rPr>
        <w:t>Индексот на дентален плак</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lang w:val="en-US"/>
        </w:rPr>
        <w:t>PI</w:t>
      </w:r>
      <w:r w:rsidRPr="00A50042">
        <w:rPr>
          <w:rFonts w:ascii="Times New Roman" w:hAnsi="Times New Roman" w:cs="Times New Roman"/>
          <w:sz w:val="24"/>
          <w:szCs w:val="24"/>
          <w:lang w:val="ru-RU"/>
        </w:rPr>
        <w:t xml:space="preserve">) според бодирањето на наслаги </w:t>
      </w:r>
      <w:r w:rsidRPr="00D144F4">
        <w:rPr>
          <w:rFonts w:ascii="Times New Roman" w:hAnsi="Times New Roman" w:cs="Times New Roman"/>
          <w:sz w:val="24"/>
          <w:szCs w:val="24"/>
        </w:rPr>
        <w:t xml:space="preserve">по </w:t>
      </w:r>
      <w:r w:rsidRPr="00D144F4">
        <w:rPr>
          <w:rFonts w:ascii="Times New Roman" w:hAnsi="Times New Roman" w:cs="Times New Roman"/>
          <w:sz w:val="24"/>
          <w:szCs w:val="24"/>
          <w:lang w:val="en-US"/>
        </w:rPr>
        <w:t>Turesky</w:t>
      </w:r>
      <w:r w:rsidRPr="00A50042">
        <w:rPr>
          <w:rFonts w:ascii="Times New Roman" w:hAnsi="Times New Roman" w:cs="Times New Roman"/>
          <w:sz w:val="24"/>
          <w:szCs w:val="24"/>
          <w:lang w:val="ru-RU"/>
        </w:rPr>
        <w:t xml:space="preserve"> е прилагоден за шесте фронтални заби на мандибулата на лингвалната страна каде што фиксниот ретејнер е бондиран и измерен на три површини мезијална, дистална и лингвална површина. (</w:t>
      </w:r>
      <w:r w:rsidRPr="00D144F4">
        <w:rPr>
          <w:rFonts w:ascii="Times New Roman" w:hAnsi="Times New Roman" w:cs="Times New Roman"/>
          <w:sz w:val="24"/>
          <w:szCs w:val="24"/>
        </w:rPr>
        <w:t xml:space="preserve">Слика </w:t>
      </w:r>
      <w:r w:rsidRPr="00A50042">
        <w:rPr>
          <w:rFonts w:ascii="Times New Roman" w:hAnsi="Times New Roman" w:cs="Times New Roman"/>
          <w:sz w:val="24"/>
          <w:szCs w:val="24"/>
          <w:lang w:val="ru-RU"/>
        </w:rPr>
        <w:t>5</w:t>
      </w:r>
      <w:r w:rsidR="005C0A30" w:rsidRPr="00A50042">
        <w:rPr>
          <w:rFonts w:ascii="Times New Roman" w:hAnsi="Times New Roman" w:cs="Times New Roman"/>
          <w:sz w:val="24"/>
          <w:szCs w:val="24"/>
          <w:lang w:val="ru-RU"/>
        </w:rPr>
        <w:t xml:space="preserve"> </w:t>
      </w:r>
      <w:r w:rsidR="005C0A30" w:rsidRPr="007C7D18">
        <w:rPr>
          <w:rStyle w:val="y2iqfc"/>
          <w:rFonts w:ascii="Times New Roman" w:hAnsi="Times New Roman" w:cs="Times New Roman"/>
          <w:color w:val="202124"/>
          <w:sz w:val="24"/>
          <w:szCs w:val="24"/>
        </w:rPr>
        <w:t>а, б</w:t>
      </w:r>
      <w:r w:rsidRPr="00A50042">
        <w:rPr>
          <w:rFonts w:ascii="Times New Roman" w:hAnsi="Times New Roman" w:cs="Times New Roman"/>
          <w:sz w:val="24"/>
          <w:szCs w:val="24"/>
          <w:lang w:val="ru-RU"/>
        </w:rPr>
        <w:t>)</w:t>
      </w:r>
    </w:p>
    <w:p w14:paraId="253D77CA" w14:textId="77777777" w:rsidR="00A370E9" w:rsidRPr="00A50042" w:rsidRDefault="00A370E9" w:rsidP="00A370E9">
      <w:pPr>
        <w:jc w:val="both"/>
        <w:rPr>
          <w:rFonts w:ascii="Times New Roman" w:hAnsi="Times New Roman" w:cs="Times New Roman"/>
          <w:sz w:val="24"/>
          <w:szCs w:val="24"/>
          <w:lang w:val="ru-RU"/>
        </w:rPr>
      </w:pPr>
    </w:p>
    <w:p w14:paraId="42293848" w14:textId="77777777" w:rsidR="00A370E9" w:rsidRPr="005C0A30" w:rsidRDefault="00A370E9" w:rsidP="00A370E9">
      <w:pPr>
        <w:jc w:val="both"/>
        <w:rPr>
          <w:rFonts w:ascii="Times New Roman" w:hAnsi="Times New Roman" w:cs="Times New Roman"/>
          <w:i/>
          <w:iCs/>
          <w:sz w:val="24"/>
          <w:szCs w:val="24"/>
        </w:rPr>
      </w:pPr>
      <w:r w:rsidRPr="005C0A30">
        <w:rPr>
          <w:rFonts w:ascii="Times New Roman" w:hAnsi="Times New Roman" w:cs="Times New Roman"/>
          <w:i/>
          <w:iCs/>
          <w:sz w:val="24"/>
          <w:szCs w:val="24"/>
          <w:u w:val="single"/>
        </w:rPr>
        <w:t>Бод</w:t>
      </w:r>
      <w:r w:rsidRPr="005C0A30">
        <w:rPr>
          <w:rFonts w:ascii="Times New Roman" w:hAnsi="Times New Roman" w:cs="Times New Roman"/>
          <w:i/>
          <w:iCs/>
          <w:sz w:val="24"/>
          <w:szCs w:val="24"/>
        </w:rPr>
        <w:t xml:space="preserve"> </w:t>
      </w:r>
      <w:r w:rsidRPr="00A50042">
        <w:rPr>
          <w:rFonts w:ascii="Times New Roman" w:hAnsi="Times New Roman" w:cs="Times New Roman"/>
          <w:i/>
          <w:iCs/>
          <w:sz w:val="24"/>
          <w:szCs w:val="24"/>
          <w:lang w:val="ru-RU"/>
        </w:rPr>
        <w:t xml:space="preserve">  </w:t>
      </w:r>
      <w:r w:rsidRPr="005C0A30">
        <w:rPr>
          <w:rFonts w:ascii="Times New Roman" w:hAnsi="Times New Roman" w:cs="Times New Roman"/>
          <w:i/>
          <w:iCs/>
          <w:sz w:val="24"/>
          <w:szCs w:val="24"/>
        </w:rPr>
        <w:t xml:space="preserve"> </w:t>
      </w:r>
      <w:r w:rsidRPr="005C0A30">
        <w:rPr>
          <w:rFonts w:ascii="Times New Roman" w:hAnsi="Times New Roman" w:cs="Times New Roman"/>
          <w:i/>
          <w:iCs/>
          <w:sz w:val="24"/>
          <w:szCs w:val="24"/>
          <w:u w:val="single"/>
        </w:rPr>
        <w:t>Мерка што се користи за одредување на индексот на дентален плак</w:t>
      </w:r>
    </w:p>
    <w:p w14:paraId="4260E8F7"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1         Нема плак</w:t>
      </w:r>
    </w:p>
    <w:p w14:paraId="1AD61829"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 xml:space="preserve">2         Тенка континуирана лента на плак (до еден </w:t>
      </w:r>
      <w:r w:rsidRPr="00D144F4">
        <w:rPr>
          <w:rFonts w:ascii="Times New Roman" w:hAnsi="Times New Roman" w:cs="Times New Roman"/>
          <w:sz w:val="24"/>
          <w:szCs w:val="24"/>
          <w:lang w:val="en-US"/>
        </w:rPr>
        <w:t>mm</w:t>
      </w:r>
      <w:r w:rsidRPr="00D144F4">
        <w:rPr>
          <w:rFonts w:ascii="Times New Roman" w:hAnsi="Times New Roman" w:cs="Times New Roman"/>
          <w:sz w:val="24"/>
          <w:szCs w:val="24"/>
        </w:rPr>
        <w:t>) на цервикалната маргина на забот</w:t>
      </w:r>
    </w:p>
    <w:p w14:paraId="22699ADD"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 xml:space="preserve">3 </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Појас на плак поширок од еден mm, покрива помалку од 1/3 од коронката на забот</w:t>
      </w:r>
    </w:p>
    <w:p w14:paraId="4866CC14"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4         Плак која покрива најмалку 1/3, но помалку од 2/3 од коронката на забот</w:t>
      </w:r>
    </w:p>
    <w:p w14:paraId="2AAFF328"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5         Плак која покрива 2/3 или повеќе од коронката на забот</w:t>
      </w:r>
    </w:p>
    <w:p w14:paraId="3B1021D8" w14:textId="77777777" w:rsidR="00A370E9" w:rsidRPr="00D144F4" w:rsidRDefault="00A370E9" w:rsidP="00A370E9">
      <w:pPr>
        <w:jc w:val="both"/>
        <w:rPr>
          <w:rFonts w:ascii="Times New Roman" w:hAnsi="Times New Roman" w:cs="Times New Roman"/>
          <w:sz w:val="24"/>
          <w:szCs w:val="24"/>
        </w:rPr>
      </w:pPr>
    </w:p>
    <w:p w14:paraId="333EA72D" w14:textId="77777777" w:rsidR="00A370E9" w:rsidRPr="00D144F4" w:rsidRDefault="00A370E9" w:rsidP="00A370E9">
      <w:pPr>
        <w:jc w:val="both"/>
        <w:rPr>
          <w:rFonts w:ascii="Times New Roman" w:hAnsi="Times New Roman" w:cs="Times New Roman"/>
          <w:sz w:val="24"/>
          <w:szCs w:val="24"/>
        </w:rPr>
      </w:pPr>
    </w:p>
    <w:p w14:paraId="05A037A7" w14:textId="18C5D7DC" w:rsidR="00A370E9" w:rsidRDefault="00A370E9" w:rsidP="00A370E9">
      <w:pPr>
        <w:jc w:val="both"/>
        <w:rPr>
          <w:rFonts w:ascii="Times New Roman" w:hAnsi="Times New Roman" w:cs="Times New Roman"/>
          <w:sz w:val="24"/>
          <w:szCs w:val="24"/>
          <w:u w:val="single"/>
        </w:rPr>
      </w:pPr>
      <w:r w:rsidRPr="00D144F4">
        <w:rPr>
          <w:rFonts w:ascii="Times New Roman" w:hAnsi="Times New Roman" w:cs="Times New Roman"/>
          <w:sz w:val="24"/>
          <w:szCs w:val="24"/>
          <w:u w:val="single"/>
        </w:rPr>
        <w:t>Индекс на гингивална инфламација (</w:t>
      </w:r>
      <w:r w:rsidRPr="00D144F4">
        <w:rPr>
          <w:rFonts w:ascii="Times New Roman" w:hAnsi="Times New Roman" w:cs="Times New Roman"/>
          <w:sz w:val="24"/>
          <w:szCs w:val="24"/>
          <w:u w:val="single"/>
          <w:lang w:val="en-US"/>
        </w:rPr>
        <w:t>GI</w:t>
      </w:r>
      <w:r w:rsidRPr="00D144F4">
        <w:rPr>
          <w:rFonts w:ascii="Times New Roman" w:hAnsi="Times New Roman" w:cs="Times New Roman"/>
          <w:sz w:val="24"/>
          <w:szCs w:val="24"/>
          <w:u w:val="single"/>
        </w:rPr>
        <w:t>)</w:t>
      </w:r>
    </w:p>
    <w:p w14:paraId="78F6DBAD" w14:textId="77777777" w:rsidR="005C0A30" w:rsidRPr="00D144F4" w:rsidRDefault="005C0A30" w:rsidP="00A370E9">
      <w:pPr>
        <w:jc w:val="both"/>
        <w:rPr>
          <w:rFonts w:ascii="Times New Roman" w:hAnsi="Times New Roman" w:cs="Times New Roman"/>
          <w:sz w:val="24"/>
          <w:szCs w:val="24"/>
          <w:u w:val="single"/>
        </w:rPr>
      </w:pPr>
    </w:p>
    <w:p w14:paraId="6E83AE06"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Гингивален индекс (GI) според Silness – Löe индексот е прилагоден на база на учесници како просек од мерењата на поединечниот GI на мезијалната, лигвалната, букалната и дисталната површина на шесте избрани заби според следната скала:</w:t>
      </w:r>
    </w:p>
    <w:p w14:paraId="4CB80A66"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 xml:space="preserve"> 0: отсуство на инфламација</w:t>
      </w:r>
    </w:p>
    <w:p w14:paraId="4B73CC63"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1: блага инфламација, со мала промена на бојата и суптилна промена на текстурата; нема крварење при сондирање</w:t>
      </w:r>
    </w:p>
    <w:p w14:paraId="3474C9EF"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2: умерена инфламација со умерено измазнување на текстурата на гингивата, црвенило, едем и хипертрофија; крварење на притисок</w:t>
      </w:r>
    </w:p>
    <w:p w14:paraId="7F7392BD" w14:textId="0E3B6CB3"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 xml:space="preserve"> 3: тешка инфламација со изразено црвенило и хипертрофија со склоност кон спонтано крварење и улцерации.</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 xml:space="preserve">Слика </w:t>
      </w:r>
      <w:r w:rsidRPr="00A50042">
        <w:rPr>
          <w:rFonts w:ascii="Times New Roman" w:hAnsi="Times New Roman" w:cs="Times New Roman"/>
          <w:sz w:val="24"/>
          <w:szCs w:val="24"/>
          <w:lang w:val="ru-RU"/>
        </w:rPr>
        <w:t>5</w:t>
      </w:r>
      <w:r w:rsidR="005C0A30" w:rsidRPr="00A50042">
        <w:rPr>
          <w:rFonts w:ascii="Times New Roman" w:hAnsi="Times New Roman" w:cs="Times New Roman"/>
          <w:sz w:val="24"/>
          <w:szCs w:val="24"/>
          <w:lang w:val="ru-RU"/>
        </w:rPr>
        <w:t xml:space="preserve"> </w:t>
      </w:r>
      <w:r w:rsidR="005C0A30" w:rsidRPr="007C7D18">
        <w:rPr>
          <w:rStyle w:val="y2iqfc"/>
          <w:rFonts w:ascii="Times New Roman" w:hAnsi="Times New Roman" w:cs="Times New Roman"/>
          <w:color w:val="202124"/>
          <w:sz w:val="24"/>
          <w:szCs w:val="24"/>
        </w:rPr>
        <w:t>а, б</w:t>
      </w:r>
      <w:r w:rsidRPr="00A50042">
        <w:rPr>
          <w:rFonts w:ascii="Times New Roman" w:hAnsi="Times New Roman" w:cs="Times New Roman"/>
          <w:sz w:val="24"/>
          <w:szCs w:val="24"/>
          <w:lang w:val="ru-RU"/>
        </w:rPr>
        <w:t>)</w:t>
      </w:r>
    </w:p>
    <w:p w14:paraId="0FD1505A" w14:textId="77777777" w:rsidR="00A370E9" w:rsidRPr="00D144F4" w:rsidRDefault="00A370E9" w:rsidP="00A370E9">
      <w:pPr>
        <w:jc w:val="both"/>
        <w:rPr>
          <w:rFonts w:ascii="Times New Roman" w:hAnsi="Times New Roman" w:cs="Times New Roman"/>
          <w:sz w:val="24"/>
          <w:szCs w:val="24"/>
        </w:rPr>
      </w:pPr>
    </w:p>
    <w:p w14:paraId="6C04518D" w14:textId="31566400" w:rsidR="00A370E9" w:rsidRDefault="00A370E9" w:rsidP="00A370E9">
      <w:pPr>
        <w:jc w:val="both"/>
        <w:rPr>
          <w:rFonts w:ascii="Times New Roman" w:hAnsi="Times New Roman" w:cs="Times New Roman"/>
          <w:sz w:val="24"/>
          <w:szCs w:val="24"/>
          <w:u w:val="single"/>
        </w:rPr>
      </w:pPr>
      <w:r w:rsidRPr="00D144F4">
        <w:rPr>
          <w:rFonts w:ascii="Times New Roman" w:hAnsi="Times New Roman" w:cs="Times New Roman"/>
          <w:sz w:val="24"/>
          <w:szCs w:val="24"/>
          <w:u w:val="single"/>
        </w:rPr>
        <w:t>Индекс на забен камен (CI)</w:t>
      </w:r>
    </w:p>
    <w:p w14:paraId="5A471A0F" w14:textId="77777777" w:rsidR="005C0A30" w:rsidRPr="00D144F4" w:rsidRDefault="005C0A30" w:rsidP="00A370E9">
      <w:pPr>
        <w:jc w:val="both"/>
        <w:rPr>
          <w:rFonts w:ascii="Times New Roman" w:hAnsi="Times New Roman" w:cs="Times New Roman"/>
          <w:sz w:val="24"/>
          <w:szCs w:val="24"/>
        </w:rPr>
      </w:pPr>
    </w:p>
    <w:p w14:paraId="7CB98BA6"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Индекс на забен камен (CI) е евалуиран како проценка на коронарната екстензија на супрагингивалниот забен камен и/или присуството на посебни флеки од континуирана лента на субгингивален забен камен (Greene and Vermillion, 1960). Се користи следната скала:</w:t>
      </w:r>
    </w:p>
    <w:p w14:paraId="752F6234" w14:textId="77777777" w:rsidR="00A370E9" w:rsidRPr="00D144F4" w:rsidRDefault="00A370E9" w:rsidP="00A370E9">
      <w:pPr>
        <w:ind w:firstLine="720"/>
        <w:jc w:val="both"/>
        <w:rPr>
          <w:rFonts w:ascii="Times New Roman" w:hAnsi="Times New Roman" w:cs="Times New Roman"/>
          <w:sz w:val="24"/>
          <w:szCs w:val="24"/>
        </w:rPr>
      </w:pPr>
    </w:p>
    <w:p w14:paraId="35D74B52"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0: отсуство на забен камен</w:t>
      </w:r>
    </w:p>
    <w:p w14:paraId="1F7147F5"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1: присуство на забен камен кој покрива до 1/3 од површината на забот</w:t>
      </w:r>
    </w:p>
    <w:p w14:paraId="57E23A33"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2: присуство на забен камен кој покрива до 2/3 од површината на забот и/или присуство на посебни флеки од субгингивалниот забен камен</w:t>
      </w:r>
    </w:p>
    <w:p w14:paraId="1CDF9936"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3: присуство на забен камен кој покрива повеќе од 2/3 од површината на забот и/или присуство на континуирана лента на субгингивален забен камен.</w:t>
      </w:r>
    </w:p>
    <w:p w14:paraId="4905688F" w14:textId="1D602B24" w:rsidR="00A370E9" w:rsidRDefault="00A370E9" w:rsidP="00A370E9">
      <w:pPr>
        <w:jc w:val="both"/>
        <w:rPr>
          <w:rFonts w:ascii="Times New Roman" w:hAnsi="Times New Roman" w:cs="Times New Roman"/>
          <w:sz w:val="24"/>
          <w:szCs w:val="24"/>
        </w:rPr>
      </w:pPr>
    </w:p>
    <w:p w14:paraId="0D63BBFA" w14:textId="462F2CA1" w:rsidR="00810C60" w:rsidRDefault="00810C60" w:rsidP="00A370E9">
      <w:pPr>
        <w:jc w:val="both"/>
        <w:rPr>
          <w:rFonts w:ascii="Times New Roman" w:hAnsi="Times New Roman" w:cs="Times New Roman"/>
          <w:sz w:val="24"/>
          <w:szCs w:val="24"/>
        </w:rPr>
      </w:pPr>
    </w:p>
    <w:p w14:paraId="1ACFE8EB" w14:textId="35273D56" w:rsidR="00810C60" w:rsidRDefault="00810C60" w:rsidP="00A370E9">
      <w:pPr>
        <w:jc w:val="both"/>
        <w:rPr>
          <w:rFonts w:ascii="Times New Roman" w:hAnsi="Times New Roman" w:cs="Times New Roman"/>
          <w:sz w:val="24"/>
          <w:szCs w:val="24"/>
        </w:rPr>
      </w:pPr>
    </w:p>
    <w:p w14:paraId="3D68EE66" w14:textId="7D8E96F1" w:rsidR="00810C60" w:rsidRDefault="00810C60" w:rsidP="00A370E9">
      <w:pPr>
        <w:jc w:val="both"/>
        <w:rPr>
          <w:rFonts w:ascii="Times New Roman" w:hAnsi="Times New Roman" w:cs="Times New Roman"/>
          <w:sz w:val="24"/>
          <w:szCs w:val="24"/>
        </w:rPr>
      </w:pPr>
    </w:p>
    <w:p w14:paraId="62419E39" w14:textId="77777777" w:rsidR="00810C60" w:rsidRPr="00D144F4" w:rsidRDefault="00810C60" w:rsidP="00A370E9">
      <w:pPr>
        <w:jc w:val="both"/>
        <w:rPr>
          <w:rFonts w:ascii="Times New Roman" w:hAnsi="Times New Roman" w:cs="Times New Roman"/>
          <w:sz w:val="24"/>
          <w:szCs w:val="24"/>
        </w:rPr>
      </w:pPr>
    </w:p>
    <w:p w14:paraId="6F891BC6" w14:textId="77777777" w:rsidR="00A370E9" w:rsidRPr="00D144F4" w:rsidRDefault="00A370E9" w:rsidP="00A370E9">
      <w:pPr>
        <w:jc w:val="both"/>
        <w:rPr>
          <w:rFonts w:ascii="Times New Roman" w:hAnsi="Times New Roman" w:cs="Times New Roman"/>
          <w:sz w:val="24"/>
          <w:szCs w:val="24"/>
          <w:u w:val="single"/>
        </w:rPr>
      </w:pPr>
      <w:r w:rsidRPr="00D144F4">
        <w:rPr>
          <w:rFonts w:ascii="Times New Roman" w:hAnsi="Times New Roman" w:cs="Times New Roman"/>
          <w:sz w:val="24"/>
          <w:szCs w:val="24"/>
          <w:u w:val="single"/>
        </w:rPr>
        <w:t>Пародонтално сондирање на длабочина на пародонтален џеб (PD)</w:t>
      </w:r>
    </w:p>
    <w:p w14:paraId="79FB755C" w14:textId="77777777" w:rsidR="00A370E9" w:rsidRPr="00D144F4" w:rsidRDefault="00A370E9" w:rsidP="00A370E9">
      <w:pPr>
        <w:jc w:val="both"/>
        <w:rPr>
          <w:rFonts w:ascii="Times New Roman" w:hAnsi="Times New Roman" w:cs="Times New Roman"/>
          <w:sz w:val="24"/>
          <w:szCs w:val="24"/>
        </w:rPr>
      </w:pPr>
    </w:p>
    <w:p w14:paraId="3ED24322" w14:textId="77777777"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rPr>
        <w:t xml:space="preserve">Мерењето на длабочината на сондирање (PD), се изведува со пародонтална сонда и се евидентира како растојание од највисокиот дел на гингивалната маргина до најапикалниот дел од гингивалниот сулкус. </w:t>
      </w:r>
      <w:r w:rsidRPr="00A50042">
        <w:rPr>
          <w:rFonts w:ascii="Times New Roman" w:hAnsi="Times New Roman" w:cs="Times New Roman"/>
          <w:sz w:val="24"/>
          <w:szCs w:val="24"/>
          <w:lang w:val="ru-RU"/>
        </w:rPr>
        <w:t>(</w:t>
      </w:r>
      <w:r w:rsidRPr="00D144F4">
        <w:rPr>
          <w:rFonts w:ascii="Times New Roman" w:hAnsi="Times New Roman" w:cs="Times New Roman"/>
          <w:sz w:val="24"/>
          <w:szCs w:val="24"/>
        </w:rPr>
        <w:t xml:space="preserve">Слика </w:t>
      </w:r>
      <w:r w:rsidRPr="00A50042">
        <w:rPr>
          <w:rFonts w:ascii="Times New Roman" w:hAnsi="Times New Roman" w:cs="Times New Roman"/>
          <w:sz w:val="24"/>
          <w:szCs w:val="24"/>
          <w:lang w:val="ru-RU"/>
        </w:rPr>
        <w:t xml:space="preserve">5). </w:t>
      </w:r>
    </w:p>
    <w:p w14:paraId="23663ACE" w14:textId="77777777" w:rsidR="00A370E9" w:rsidRPr="00A50042" w:rsidRDefault="00A370E9" w:rsidP="00A370E9">
      <w:pPr>
        <w:ind w:firstLine="720"/>
        <w:jc w:val="both"/>
        <w:rPr>
          <w:rFonts w:ascii="Times New Roman" w:hAnsi="Times New Roman" w:cs="Times New Roman"/>
          <w:sz w:val="24"/>
          <w:szCs w:val="24"/>
          <w:lang w:val="ru-RU"/>
        </w:rPr>
      </w:pPr>
      <w:r w:rsidRPr="00D144F4">
        <w:rPr>
          <w:rFonts w:ascii="Times New Roman" w:hAnsi="Times New Roman" w:cs="Times New Roman"/>
          <w:sz w:val="24"/>
          <w:szCs w:val="24"/>
        </w:rPr>
        <w:t>Се вршат три отчитувања по заб</w:t>
      </w:r>
      <w:r w:rsidRPr="00A50042">
        <w:rPr>
          <w:rFonts w:ascii="Times New Roman" w:hAnsi="Times New Roman" w:cs="Times New Roman"/>
          <w:sz w:val="24"/>
          <w:szCs w:val="24"/>
          <w:lang w:val="ru-RU"/>
        </w:rPr>
        <w:t>:</w:t>
      </w:r>
    </w:p>
    <w:p w14:paraId="23EAC74E"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 xml:space="preserve">  мезио-лингвален, лингвален, дисто-лингвален.</w:t>
      </w:r>
    </w:p>
    <w:p w14:paraId="00ECC658" w14:textId="77777777" w:rsidR="00A370E9" w:rsidRPr="00D144F4" w:rsidRDefault="00A370E9" w:rsidP="00A370E9">
      <w:pPr>
        <w:jc w:val="both"/>
        <w:rPr>
          <w:rFonts w:ascii="Times New Roman" w:hAnsi="Times New Roman" w:cs="Times New Roman"/>
          <w:sz w:val="24"/>
          <w:szCs w:val="24"/>
        </w:rPr>
      </w:pP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0- PD помали или еднакви на 3 mm (PD ≤ 3 mm),</w:t>
      </w:r>
    </w:p>
    <w:p w14:paraId="1681CAA1"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 xml:space="preserve"> 1- отчитувања поголеми од 3 mm (PD &gt; 3 mm) .</w:t>
      </w:r>
    </w:p>
    <w:p w14:paraId="0C473FDC" w14:textId="77777777" w:rsidR="00A370E9" w:rsidRPr="00D144F4" w:rsidRDefault="00A370E9" w:rsidP="00A370E9">
      <w:pPr>
        <w:jc w:val="both"/>
        <w:rPr>
          <w:rFonts w:ascii="Times New Roman" w:hAnsi="Times New Roman" w:cs="Times New Roman"/>
          <w:sz w:val="24"/>
          <w:szCs w:val="24"/>
        </w:rPr>
      </w:pPr>
      <w:r w:rsidRPr="00D144F4">
        <w:rPr>
          <w:rFonts w:ascii="Times New Roman" w:hAnsi="Times New Roman" w:cs="Times New Roman"/>
          <w:sz w:val="24"/>
          <w:szCs w:val="24"/>
        </w:rPr>
        <w:t>Анализата на податоците ги вклучува резултатите евидентирани за секој пациент.</w:t>
      </w:r>
    </w:p>
    <w:p w14:paraId="246990D6" w14:textId="77777777" w:rsidR="00A370E9" w:rsidRPr="00D144F4" w:rsidRDefault="00A370E9" w:rsidP="00A370E9">
      <w:pPr>
        <w:jc w:val="both"/>
        <w:rPr>
          <w:rFonts w:ascii="Times New Roman" w:hAnsi="Times New Roman" w:cs="Times New Roman"/>
          <w:sz w:val="24"/>
          <w:szCs w:val="24"/>
          <w:u w:val="single"/>
        </w:rPr>
      </w:pPr>
    </w:p>
    <w:p w14:paraId="00E61C87" w14:textId="77777777" w:rsidR="00A370E9" w:rsidRPr="00D144F4" w:rsidRDefault="00A370E9" w:rsidP="00A370E9">
      <w:pPr>
        <w:jc w:val="both"/>
        <w:rPr>
          <w:rFonts w:ascii="Times New Roman" w:hAnsi="Times New Roman" w:cs="Times New Roman"/>
          <w:sz w:val="24"/>
          <w:szCs w:val="24"/>
          <w:u w:val="single"/>
        </w:rPr>
      </w:pPr>
      <w:r w:rsidRPr="00D144F4">
        <w:rPr>
          <w:rFonts w:ascii="Times New Roman" w:hAnsi="Times New Roman" w:cs="Times New Roman"/>
          <w:sz w:val="24"/>
          <w:szCs w:val="24"/>
          <w:u w:val="single"/>
        </w:rPr>
        <w:t>Индекс на гингивално крварење при сондирање (BP)</w:t>
      </w:r>
    </w:p>
    <w:p w14:paraId="16E11A69"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lastRenderedPageBreak/>
        <w:t>Клучниот критериум што го користат Silness и Löe за да го одредат прагот за гингивитис е крварење при сондирање (BOP), кое се мери со користење на индексот на гингивален индекс (ГИ).</w:t>
      </w:r>
      <w:r w:rsidRPr="00A50042">
        <w:rPr>
          <w:rFonts w:ascii="Times New Roman" w:hAnsi="Times New Roman" w:cs="Times New Roman"/>
          <w:sz w:val="24"/>
          <w:szCs w:val="24"/>
          <w:lang w:val="ru-RU"/>
        </w:rPr>
        <w:t xml:space="preserve"> </w:t>
      </w:r>
      <w:r w:rsidRPr="00D144F4">
        <w:rPr>
          <w:rFonts w:ascii="Times New Roman" w:hAnsi="Times New Roman" w:cs="Times New Roman"/>
          <w:sz w:val="24"/>
          <w:szCs w:val="24"/>
        </w:rPr>
        <w:t>Беше забележано крварење од гингивата на сондирање на 6 застапени заби од интерканинската регија. Евидентиран е број на заби кои крварат при сондирање.</w:t>
      </w:r>
    </w:p>
    <w:p w14:paraId="54BEE22F" w14:textId="77777777" w:rsidR="00A370E9" w:rsidRPr="00D144F4" w:rsidRDefault="00A370E9" w:rsidP="00A370E9">
      <w:pPr>
        <w:ind w:firstLine="720"/>
        <w:jc w:val="both"/>
        <w:rPr>
          <w:rFonts w:ascii="Times New Roman" w:hAnsi="Times New Roman" w:cs="Times New Roman"/>
          <w:sz w:val="24"/>
          <w:szCs w:val="24"/>
        </w:rPr>
      </w:pPr>
      <w:r w:rsidRPr="00D144F4">
        <w:rPr>
          <w:rFonts w:ascii="Times New Roman" w:hAnsi="Times New Roman" w:cs="Times New Roman"/>
          <w:sz w:val="24"/>
          <w:szCs w:val="24"/>
        </w:rPr>
        <w:t>Било каде во гингивалната бразда каде што се случило крварење при сондирање (</w:t>
      </w:r>
      <w:r w:rsidRPr="00D144F4">
        <w:rPr>
          <w:rFonts w:ascii="Times New Roman" w:hAnsi="Times New Roman" w:cs="Times New Roman"/>
          <w:sz w:val="24"/>
          <w:szCs w:val="24"/>
          <w:lang w:val="en-GB"/>
        </w:rPr>
        <w:t>BP</w:t>
      </w:r>
      <w:r w:rsidRPr="00D144F4">
        <w:rPr>
          <w:rFonts w:ascii="Times New Roman" w:hAnsi="Times New Roman" w:cs="Times New Roman"/>
          <w:sz w:val="24"/>
          <w:szCs w:val="24"/>
        </w:rPr>
        <w:t>) во рок од 30 секунди од мерењето. Податоците беа евидентирани како да (Y) или не (N).</w:t>
      </w:r>
    </w:p>
    <w:p w14:paraId="39F7FCF7" w14:textId="0D4DEE36" w:rsidR="00A370E9" w:rsidRPr="00A50042" w:rsidRDefault="00A370E9" w:rsidP="00A370E9">
      <w:pPr>
        <w:jc w:val="both"/>
        <w:rPr>
          <w:rFonts w:ascii="Times New Roman" w:hAnsi="Times New Roman" w:cs="Times New Roman"/>
          <w:sz w:val="24"/>
          <w:szCs w:val="24"/>
          <w:lang w:val="ru-RU"/>
        </w:rPr>
      </w:pPr>
      <w:r w:rsidRPr="00D144F4">
        <w:rPr>
          <w:rFonts w:ascii="Times New Roman" w:hAnsi="Times New Roman" w:cs="Times New Roman"/>
          <w:sz w:val="24"/>
          <w:szCs w:val="24"/>
        </w:rPr>
        <w:t>Клиничкиот преглед беше спроведен преку 4 фази на следење со помош на пародонтална сонда (NC 15, HuFriedy).</w:t>
      </w:r>
      <w:r w:rsidRPr="00A50042">
        <w:rPr>
          <w:rFonts w:ascii="Times New Roman" w:hAnsi="Times New Roman" w:cs="Times New Roman"/>
          <w:sz w:val="24"/>
          <w:szCs w:val="24"/>
          <w:lang w:val="ru-RU"/>
        </w:rPr>
        <w:t xml:space="preserve"> </w:t>
      </w:r>
    </w:p>
    <w:p w14:paraId="6A815254" w14:textId="154ADD99" w:rsidR="009B6C97" w:rsidRPr="007C7D18" w:rsidRDefault="00E2755F" w:rsidP="00A370E9">
      <w:pPr>
        <w:pStyle w:val="HTMLPreformatted"/>
        <w:shd w:val="clear" w:color="auto" w:fill="FFFFFF" w:themeFill="background1"/>
        <w:rPr>
          <w:rFonts w:ascii="Times New Roman" w:hAnsi="Times New Roman" w:cs="Times New Roman"/>
          <w:sz w:val="24"/>
          <w:szCs w:val="24"/>
          <w:lang w:val="en-GB"/>
        </w:rPr>
      </w:pP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 xml:space="preserve">(Слика </w:t>
      </w:r>
      <w:r w:rsidR="001D6F1C" w:rsidRPr="007C7D18">
        <w:rPr>
          <w:rFonts w:ascii="Times New Roman" w:hAnsi="Times New Roman" w:cs="Times New Roman"/>
          <w:sz w:val="24"/>
          <w:szCs w:val="24"/>
          <w:lang w:val="en-GB"/>
        </w:rPr>
        <w:t>5</w:t>
      </w:r>
      <w:r w:rsidR="00393C06" w:rsidRPr="007C7D18">
        <w:rPr>
          <w:rFonts w:ascii="Times New Roman" w:hAnsi="Times New Roman" w:cs="Times New Roman"/>
          <w:sz w:val="24"/>
          <w:szCs w:val="24"/>
          <w:lang w:val="en-GB"/>
        </w:rPr>
        <w:t xml:space="preserve"> </w:t>
      </w:r>
      <w:r w:rsidR="00393C06" w:rsidRPr="007C7D18">
        <w:rPr>
          <w:rStyle w:val="y2iqfc"/>
          <w:rFonts w:ascii="Times New Roman" w:hAnsi="Times New Roman" w:cs="Times New Roman"/>
          <w:color w:val="202124"/>
          <w:sz w:val="24"/>
          <w:szCs w:val="24"/>
          <w:lang w:val="mk-MK"/>
        </w:rPr>
        <w:t>а, б</w:t>
      </w:r>
      <w:r w:rsidRPr="007C7D18">
        <w:rPr>
          <w:rFonts w:ascii="Times New Roman" w:hAnsi="Times New Roman" w:cs="Times New Roman"/>
          <w:sz w:val="24"/>
          <w:szCs w:val="24"/>
          <w:lang w:val="en-GB"/>
        </w:rPr>
        <w:t>)</w:t>
      </w:r>
    </w:p>
    <w:p w14:paraId="5A85FFC9" w14:textId="61B2A3B9" w:rsidR="00E2755F" w:rsidRPr="007C7D18" w:rsidRDefault="00E2755F" w:rsidP="009E732F">
      <w:pPr>
        <w:jc w:val="both"/>
        <w:rPr>
          <w:rFonts w:ascii="Times New Roman" w:hAnsi="Times New Roman" w:cs="Times New Roman"/>
          <w:sz w:val="24"/>
          <w:szCs w:val="24"/>
          <w:lang w:val="en-GB"/>
        </w:rPr>
      </w:pPr>
    </w:p>
    <w:p w14:paraId="251336D3" w14:textId="2D75AE71" w:rsidR="001361FA" w:rsidRPr="007C7D18" w:rsidRDefault="001361FA" w:rsidP="009E732F">
      <w:pPr>
        <w:rPr>
          <w:rFonts w:ascii="Times New Roman" w:hAnsi="Times New Roman" w:cs="Times New Roman"/>
          <w:noProof/>
          <w:sz w:val="24"/>
          <w:szCs w:val="24"/>
        </w:rPr>
      </w:pPr>
      <w:r w:rsidRPr="007C7D18">
        <w:rPr>
          <w:rFonts w:ascii="Times New Roman" w:hAnsi="Times New Roman" w:cs="Times New Roman"/>
          <w:noProof/>
          <w:sz w:val="24"/>
          <w:szCs w:val="24"/>
          <w:lang w:val="en-US"/>
        </w:rPr>
        <w:drawing>
          <wp:inline distT="0" distB="0" distL="0" distR="0" wp14:anchorId="49581180" wp14:editId="52A426F4">
            <wp:extent cx="1751330" cy="808702"/>
            <wp:effectExtent l="0" t="0" r="1270" b="0"/>
            <wp:docPr id="55" name="Picture 55" descr="C:\Users\PC\Desktop\RETAINERAT Flat Forestadent\Brulinda Qelaj\vizita 1\IMG_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RETAINERAT Flat Forestadent\Brulinda Qelaj\vizita 1\IMG_1160.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colorTemperature colorTemp="7200"/>
                              </a14:imgEffect>
                            </a14:imgLayer>
                          </a14:imgProps>
                        </a:ext>
                        <a:ext uri="{28A0092B-C50C-407E-A947-70E740481C1C}">
                          <a14:useLocalDpi xmlns:a14="http://schemas.microsoft.com/office/drawing/2010/main" val="0"/>
                        </a:ext>
                      </a:extLst>
                    </a:blip>
                    <a:srcRect l="33173" t="32479" r="12339" b="33974"/>
                    <a:stretch/>
                  </pic:blipFill>
                  <pic:spPr bwMode="auto">
                    <a:xfrm>
                      <a:off x="0" y="0"/>
                      <a:ext cx="1771518" cy="818024"/>
                    </a:xfrm>
                    <a:prstGeom prst="rect">
                      <a:avLst/>
                    </a:prstGeom>
                    <a:noFill/>
                    <a:ln>
                      <a:noFill/>
                    </a:ln>
                    <a:extLst>
                      <a:ext uri="{53640926-AAD7-44D8-BBD7-CCE9431645EC}">
                        <a14:shadowObscured xmlns:a14="http://schemas.microsoft.com/office/drawing/2010/main"/>
                      </a:ext>
                    </a:extLst>
                  </pic:spPr>
                </pic:pic>
              </a:graphicData>
            </a:graphic>
          </wp:inline>
        </w:drawing>
      </w:r>
      <w:r w:rsidR="00774156" w:rsidRPr="007C7D18">
        <w:rPr>
          <w:rFonts w:ascii="Times New Roman" w:hAnsi="Times New Roman" w:cs="Times New Roman"/>
          <w:noProof/>
          <w:sz w:val="24"/>
          <w:szCs w:val="24"/>
          <w:lang w:val="en-GB"/>
        </w:rPr>
        <w:t xml:space="preserve"> </w:t>
      </w:r>
      <w:r w:rsidRPr="007C7D18">
        <w:rPr>
          <w:rFonts w:ascii="Times New Roman" w:hAnsi="Times New Roman" w:cs="Times New Roman"/>
          <w:noProof/>
          <w:sz w:val="24"/>
          <w:szCs w:val="24"/>
          <w:lang w:val="en-US"/>
        </w:rPr>
        <w:drawing>
          <wp:inline distT="0" distB="0" distL="0" distR="0" wp14:anchorId="7E77351B" wp14:editId="3E3D3E2D">
            <wp:extent cx="1570912" cy="788312"/>
            <wp:effectExtent l="0" t="0" r="0" b="0"/>
            <wp:docPr id="56" name="Picture 56" descr="C:\Users\PC\Desktop\RETAINERAT Flat Forestadent\Brulinda Qelaj\vizita 1\IMG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RETAINERAT Flat Forestadent\Brulinda Qelaj\vizita 1\IMG_1162.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colorTemperature colorTemp="7200"/>
                              </a14:imgEffect>
                            </a14:imgLayer>
                          </a14:imgProps>
                        </a:ext>
                        <a:ext uri="{28A0092B-C50C-407E-A947-70E740481C1C}">
                          <a14:useLocalDpi xmlns:a14="http://schemas.microsoft.com/office/drawing/2010/main" val="0"/>
                        </a:ext>
                      </a:extLst>
                    </a:blip>
                    <a:srcRect l="41025" t="32479" r="14904" b="38034"/>
                    <a:stretch/>
                  </pic:blipFill>
                  <pic:spPr bwMode="auto">
                    <a:xfrm>
                      <a:off x="0" y="0"/>
                      <a:ext cx="1576976" cy="791355"/>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rPr>
        <w:t xml:space="preserve"> </w:t>
      </w:r>
      <w:r w:rsidRPr="007C7D18">
        <w:rPr>
          <w:rFonts w:ascii="Times New Roman" w:hAnsi="Times New Roman" w:cs="Times New Roman"/>
          <w:noProof/>
          <w:sz w:val="24"/>
          <w:szCs w:val="24"/>
          <w:lang w:val="en-US"/>
        </w:rPr>
        <w:drawing>
          <wp:inline distT="0" distB="0" distL="0" distR="0" wp14:anchorId="4E871771" wp14:editId="76DC6B84">
            <wp:extent cx="1385491" cy="786094"/>
            <wp:effectExtent l="0" t="0" r="5715" b="0"/>
            <wp:docPr id="58" name="Picture 58" descr="C:\Users\PC\Desktop\RETAINERAT Flat Forestadent\Brulinda Qelaj\vizita 1\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RETAINERAT Flat Forestadent\Brulinda Qelaj\vizita 1\IMG_1148.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colorTemperature colorTemp="7200"/>
                              </a14:imgEffect>
                            </a14:imgLayer>
                          </a14:imgProps>
                        </a:ext>
                        <a:ext uri="{28A0092B-C50C-407E-A947-70E740481C1C}">
                          <a14:useLocalDpi xmlns:a14="http://schemas.microsoft.com/office/drawing/2010/main" val="0"/>
                        </a:ext>
                      </a:extLst>
                    </a:blip>
                    <a:srcRect l="38301" t="27991" r="16507" b="37820"/>
                    <a:stretch/>
                  </pic:blipFill>
                  <pic:spPr bwMode="auto">
                    <a:xfrm>
                      <a:off x="0" y="0"/>
                      <a:ext cx="1401956" cy="795436"/>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rPr>
        <w:t xml:space="preserve">  </w:t>
      </w:r>
      <w:r w:rsidR="00A82582" w:rsidRPr="00D144F4">
        <w:rPr>
          <w:noProof/>
          <w:sz w:val="24"/>
          <w:szCs w:val="24"/>
          <w:lang w:val="en-US"/>
        </w:rPr>
        <w:drawing>
          <wp:inline distT="0" distB="0" distL="0" distR="0" wp14:anchorId="16B2009E" wp14:editId="45CE5F87">
            <wp:extent cx="964565" cy="767176"/>
            <wp:effectExtent l="0" t="0" r="6985" b="0"/>
            <wp:docPr id="69" name="Picture 69" descr="C:\Users\PC\Desktop\RETAINERAT Flat Forestadent\Brulinda Qelaj\visit 2\20210118_12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RETAINERAT Flat Forestadent\Brulinda Qelaj\visit 2\20210118_125555.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2716" t="50466" r="18941" b="8871"/>
                    <a:stretch/>
                  </pic:blipFill>
                  <pic:spPr bwMode="auto">
                    <a:xfrm>
                      <a:off x="0" y="0"/>
                      <a:ext cx="980502" cy="779852"/>
                    </a:xfrm>
                    <a:prstGeom prst="rect">
                      <a:avLst/>
                    </a:prstGeom>
                    <a:noFill/>
                    <a:ln>
                      <a:noFill/>
                    </a:ln>
                    <a:extLst>
                      <a:ext uri="{53640926-AAD7-44D8-BBD7-CCE9431645EC}">
                        <a14:shadowObscured xmlns:a14="http://schemas.microsoft.com/office/drawing/2010/main"/>
                      </a:ext>
                    </a:extLst>
                  </pic:spPr>
                </pic:pic>
              </a:graphicData>
            </a:graphic>
          </wp:inline>
        </w:drawing>
      </w:r>
    </w:p>
    <w:p w14:paraId="6D2B112B" w14:textId="77777777" w:rsidR="001361FA" w:rsidRPr="007C7D18" w:rsidRDefault="001361FA" w:rsidP="009E732F">
      <w:pPr>
        <w:rPr>
          <w:rFonts w:ascii="Times New Roman" w:hAnsi="Times New Roman" w:cs="Times New Roman"/>
          <w:noProof/>
          <w:sz w:val="24"/>
          <w:szCs w:val="24"/>
        </w:rPr>
      </w:pPr>
      <w:r w:rsidRPr="007C7D18">
        <w:rPr>
          <w:rFonts w:ascii="Times New Roman" w:hAnsi="Times New Roman" w:cs="Times New Roman"/>
          <w:noProof/>
          <w:sz w:val="24"/>
          <w:szCs w:val="24"/>
        </w:rPr>
        <w:t xml:space="preserve">                                   </w:t>
      </w:r>
    </w:p>
    <w:p w14:paraId="283E9AA1" w14:textId="7964711A" w:rsidR="001361FA" w:rsidRPr="007C7D18" w:rsidRDefault="001361FA" w:rsidP="009E732F">
      <w:pPr>
        <w:rPr>
          <w:rFonts w:ascii="Times New Roman" w:hAnsi="Times New Roman" w:cs="Times New Roman"/>
          <w:noProof/>
          <w:sz w:val="24"/>
          <w:szCs w:val="24"/>
        </w:rPr>
      </w:pPr>
      <w:r w:rsidRPr="007C7D18">
        <w:rPr>
          <w:rFonts w:ascii="Times New Roman" w:hAnsi="Times New Roman" w:cs="Times New Roman"/>
          <w:noProof/>
          <w:sz w:val="24"/>
          <w:szCs w:val="24"/>
          <w:lang w:val="en-US"/>
        </w:rPr>
        <w:drawing>
          <wp:inline distT="0" distB="0" distL="0" distR="0" wp14:anchorId="233D8CD4" wp14:editId="0B50619B">
            <wp:extent cx="1647825" cy="753372"/>
            <wp:effectExtent l="0" t="0" r="0" b="8890"/>
            <wp:docPr id="70" name="Picture 70" descr="C:\Users\PC\Desktop\RETAINERAT Flat Forestadent\Brulinda Qelaj\visit 3\20210427_12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RETAINERAT Flat Forestadent\Brulinda Qelaj\visit 3\20210427_123719.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colorTemperature colorTemp="11200"/>
                              </a14:imgEffect>
                            </a14:imgLayer>
                          </a14:imgProps>
                        </a:ext>
                        <a:ext uri="{28A0092B-C50C-407E-A947-70E740481C1C}">
                          <a14:useLocalDpi xmlns:a14="http://schemas.microsoft.com/office/drawing/2010/main" val="0"/>
                        </a:ext>
                      </a:extLst>
                    </a:blip>
                    <a:srcRect l="3205" r="3205" b="42948"/>
                    <a:stretch/>
                  </pic:blipFill>
                  <pic:spPr bwMode="auto">
                    <a:xfrm>
                      <a:off x="0" y="0"/>
                      <a:ext cx="1657251" cy="757681"/>
                    </a:xfrm>
                    <a:prstGeom prst="rect">
                      <a:avLst/>
                    </a:prstGeom>
                    <a:noFill/>
                    <a:ln>
                      <a:noFill/>
                    </a:ln>
                    <a:extLst>
                      <a:ext uri="{53640926-AAD7-44D8-BBD7-CCE9431645EC}">
                        <a14:shadowObscured xmlns:a14="http://schemas.microsoft.com/office/drawing/2010/main"/>
                      </a:ext>
                    </a:extLst>
                  </pic:spPr>
                </pic:pic>
              </a:graphicData>
            </a:graphic>
          </wp:inline>
        </w:drawing>
      </w:r>
      <w:r w:rsidR="00774156" w:rsidRPr="007C7D18">
        <w:rPr>
          <w:rFonts w:ascii="Times New Roman" w:hAnsi="Times New Roman" w:cs="Times New Roman"/>
          <w:noProof/>
          <w:sz w:val="24"/>
          <w:szCs w:val="24"/>
          <w:lang w:val="en-GB"/>
        </w:rPr>
        <w:t xml:space="preserve"> </w:t>
      </w:r>
      <w:r w:rsidRPr="007C7D18">
        <w:rPr>
          <w:rFonts w:ascii="Times New Roman" w:hAnsi="Times New Roman" w:cs="Times New Roman"/>
          <w:noProof/>
          <w:sz w:val="24"/>
          <w:szCs w:val="24"/>
          <w:lang w:val="en-US"/>
        </w:rPr>
        <w:drawing>
          <wp:inline distT="0" distB="0" distL="0" distR="0" wp14:anchorId="25BD40D1" wp14:editId="686C4CAB">
            <wp:extent cx="1362075" cy="783339"/>
            <wp:effectExtent l="0" t="0" r="0" b="0"/>
            <wp:docPr id="71" name="Picture 71" descr="C:\Users\PC\Desktop\RETAINERAT Flat Forestadent\Brulinda Qelaj\visit 2\20210118_12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RETAINERAT Flat Forestadent\Brulinda Qelaj\visit 2\20210118_125449.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colorTemperature colorTemp="7200"/>
                              </a14:imgEffect>
                            </a14:imgLayer>
                          </a14:imgProps>
                        </a:ext>
                        <a:ext uri="{28A0092B-C50C-407E-A947-70E740481C1C}">
                          <a14:useLocalDpi xmlns:a14="http://schemas.microsoft.com/office/drawing/2010/main" val="0"/>
                        </a:ext>
                      </a:extLst>
                    </a:blip>
                    <a:srcRect l="34455" t="34829" r="28205" b="36539"/>
                    <a:stretch/>
                  </pic:blipFill>
                  <pic:spPr bwMode="auto">
                    <a:xfrm>
                      <a:off x="0" y="0"/>
                      <a:ext cx="1370535" cy="788204"/>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rPr>
        <w:t xml:space="preserve"> </w:t>
      </w:r>
      <w:r w:rsidR="00774156" w:rsidRPr="007C7D18">
        <w:rPr>
          <w:rFonts w:ascii="Times New Roman" w:hAnsi="Times New Roman" w:cs="Times New Roman"/>
          <w:noProof/>
          <w:sz w:val="24"/>
          <w:szCs w:val="24"/>
          <w:lang w:val="en-US"/>
        </w:rPr>
        <w:drawing>
          <wp:inline distT="0" distB="0" distL="0" distR="0" wp14:anchorId="3565F690" wp14:editId="5E6DC0B3">
            <wp:extent cx="1619250" cy="777439"/>
            <wp:effectExtent l="0" t="0" r="0" b="3810"/>
            <wp:docPr id="72" name="Picture 72" descr="C:\Users\PC\Desktop\RETAINERAT Flat Forestadent\Brulinda Qelaj\visit 2\20210118_12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RETAINERAT Flat Forestadent\Brulinda Qelaj\visit 2\20210118_125735.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1249" t="34188" r="34908" b="40227"/>
                    <a:stretch/>
                  </pic:blipFill>
                  <pic:spPr bwMode="auto">
                    <a:xfrm>
                      <a:off x="0" y="0"/>
                      <a:ext cx="1642529" cy="788616"/>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rPr>
        <w:t xml:space="preserve">    </w:t>
      </w:r>
      <w:r w:rsidR="00A82582" w:rsidRPr="00D144F4">
        <w:rPr>
          <w:noProof/>
          <w:sz w:val="24"/>
          <w:szCs w:val="24"/>
          <w:lang w:val="en-US"/>
        </w:rPr>
        <w:drawing>
          <wp:inline distT="0" distB="0" distL="0" distR="0" wp14:anchorId="1D53FC51" wp14:editId="3A036B4B">
            <wp:extent cx="952500" cy="714375"/>
            <wp:effectExtent l="0" t="0" r="0" b="9525"/>
            <wp:docPr id="73" name="Picture 73" descr="C:\Users\PC\Desktop\RETAINERAT Flat Forestadent\Brulinda Qelaj\visit 2\20210118_125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RETAINERAT Flat Forestadent\Brulinda Qelaj\visit 2\20210118_1256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3408" cy="715056"/>
                    </a:xfrm>
                    <a:prstGeom prst="rect">
                      <a:avLst/>
                    </a:prstGeom>
                    <a:noFill/>
                    <a:ln>
                      <a:noFill/>
                    </a:ln>
                  </pic:spPr>
                </pic:pic>
              </a:graphicData>
            </a:graphic>
          </wp:inline>
        </w:drawing>
      </w:r>
    </w:p>
    <w:p w14:paraId="04BEDDA5" w14:textId="787DE652" w:rsidR="001361FA" w:rsidRPr="007C7D18" w:rsidRDefault="001361FA" w:rsidP="009E732F">
      <w:pPr>
        <w:rPr>
          <w:rFonts w:ascii="Times New Roman" w:hAnsi="Times New Roman" w:cs="Times New Roman"/>
          <w:sz w:val="24"/>
          <w:szCs w:val="24"/>
        </w:rPr>
      </w:pPr>
      <w:r w:rsidRPr="007C7D18">
        <w:rPr>
          <w:rFonts w:ascii="Times New Roman" w:hAnsi="Times New Roman" w:cs="Times New Roman"/>
          <w:noProof/>
          <w:sz w:val="24"/>
          <w:szCs w:val="24"/>
          <w:lang w:val="en-US"/>
        </w:rPr>
        <w:drawing>
          <wp:inline distT="0" distB="0" distL="0" distR="0" wp14:anchorId="4E513349" wp14:editId="1C294E5D">
            <wp:extent cx="1666764" cy="838200"/>
            <wp:effectExtent l="0" t="0" r="0" b="0"/>
            <wp:docPr id="74" name="Picture 74" descr="C:\Users\PC\Desktop\RETAINERAT Flat Forestadent\Brulinda Qelaj\visit 3\20210427_12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RETAINERAT Flat Forestadent\Brulinda Qelaj\visit 3\20210427_123707.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colorTemperature colorTemp="7200"/>
                              </a14:imgEffect>
                            </a14:imgLayer>
                          </a14:imgProps>
                        </a:ext>
                        <a:ext uri="{28A0092B-C50C-407E-A947-70E740481C1C}">
                          <a14:useLocalDpi xmlns:a14="http://schemas.microsoft.com/office/drawing/2010/main" val="0"/>
                        </a:ext>
                      </a:extLst>
                    </a:blip>
                    <a:srcRect l="10749" t="15635" r="4723" b="27687"/>
                    <a:stretch/>
                  </pic:blipFill>
                  <pic:spPr bwMode="auto">
                    <a:xfrm>
                      <a:off x="0" y="0"/>
                      <a:ext cx="1669974" cy="839814"/>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lang w:val="en-US"/>
        </w:rPr>
        <w:drawing>
          <wp:inline distT="0" distB="0" distL="0" distR="0" wp14:anchorId="77B00D44" wp14:editId="37F9CE7C">
            <wp:extent cx="1676400" cy="744415"/>
            <wp:effectExtent l="0" t="0" r="0" b="0"/>
            <wp:docPr id="75" name="Picture 75" descr="C:\Users\PC\Desktop\RETAINERAT Flat Forestadent\Brulinda Qelaj\visit 3\20210427_12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RETAINERAT Flat Forestadent\Brulinda Qelaj\visit 3\20210427_124008.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8333" b="45726"/>
                    <a:stretch/>
                  </pic:blipFill>
                  <pic:spPr bwMode="auto">
                    <a:xfrm>
                      <a:off x="0" y="0"/>
                      <a:ext cx="1687079" cy="749157"/>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lang w:val="en-US"/>
        </w:rPr>
        <w:drawing>
          <wp:inline distT="0" distB="0" distL="0" distR="0" wp14:anchorId="05732A5D" wp14:editId="2E2CF7EB">
            <wp:extent cx="1381125" cy="784304"/>
            <wp:effectExtent l="0" t="0" r="0" b="0"/>
            <wp:docPr id="76" name="Picture 76" descr="C:\Users\PC\Desktop\RETAINERAT Flat Forestadent\Brulinda Qelaj\visit 3\20210427_12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RETAINERAT Flat Forestadent\Brulinda Qelaj\visit 3\20210427_124201.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6346" r="12820" b="46367"/>
                    <a:stretch/>
                  </pic:blipFill>
                  <pic:spPr bwMode="auto">
                    <a:xfrm>
                      <a:off x="0" y="0"/>
                      <a:ext cx="1389388" cy="788996"/>
                    </a:xfrm>
                    <a:prstGeom prst="rect">
                      <a:avLst/>
                    </a:prstGeom>
                    <a:noFill/>
                    <a:ln>
                      <a:noFill/>
                    </a:ln>
                    <a:extLst>
                      <a:ext uri="{53640926-AAD7-44D8-BBD7-CCE9431645EC}">
                        <a14:shadowObscured xmlns:a14="http://schemas.microsoft.com/office/drawing/2010/main"/>
                      </a:ext>
                    </a:extLst>
                  </pic:spPr>
                </pic:pic>
              </a:graphicData>
            </a:graphic>
          </wp:inline>
        </w:drawing>
      </w:r>
      <w:r w:rsidR="00774156" w:rsidRPr="007C7D18">
        <w:rPr>
          <w:rFonts w:ascii="Times New Roman" w:hAnsi="Times New Roman" w:cs="Times New Roman"/>
          <w:noProof/>
          <w:sz w:val="24"/>
          <w:szCs w:val="24"/>
          <w:lang w:val="en-GB"/>
        </w:rPr>
        <w:t xml:space="preserve"> </w:t>
      </w:r>
      <w:r w:rsidR="00A82582" w:rsidRPr="00D144F4">
        <w:rPr>
          <w:noProof/>
          <w:sz w:val="24"/>
          <w:szCs w:val="24"/>
          <w:lang w:val="en-US"/>
        </w:rPr>
        <w:drawing>
          <wp:inline distT="0" distB="0" distL="0" distR="0" wp14:anchorId="10F9D286" wp14:editId="5B0E2689">
            <wp:extent cx="1160935" cy="638175"/>
            <wp:effectExtent l="0" t="0" r="1270" b="0"/>
            <wp:docPr id="77" name="Picture 77" descr="C:\Users\PC\Desktop\RETAINERAT Flat Forestadent\Brulinda Qelaj\visit 2\20210118_12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esktop\RETAINERAT Flat Forestadent\Brulinda Qelaj\visit 2\20210118_125604.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0641" t="63463" r="21955" b="16452"/>
                    <a:stretch/>
                  </pic:blipFill>
                  <pic:spPr bwMode="auto">
                    <a:xfrm>
                      <a:off x="0" y="0"/>
                      <a:ext cx="1166413" cy="641186"/>
                    </a:xfrm>
                    <a:prstGeom prst="rect">
                      <a:avLst/>
                    </a:prstGeom>
                    <a:noFill/>
                    <a:ln>
                      <a:noFill/>
                    </a:ln>
                    <a:extLst>
                      <a:ext uri="{53640926-AAD7-44D8-BBD7-CCE9431645EC}">
                        <a14:shadowObscured xmlns:a14="http://schemas.microsoft.com/office/drawing/2010/main"/>
                      </a:ext>
                    </a:extLst>
                  </pic:spPr>
                </pic:pic>
              </a:graphicData>
            </a:graphic>
          </wp:inline>
        </w:drawing>
      </w:r>
    </w:p>
    <w:p w14:paraId="2949BD89" w14:textId="367B13B3" w:rsidR="001361FA" w:rsidRPr="007C7D18" w:rsidRDefault="001361FA" w:rsidP="009E732F">
      <w:pPr>
        <w:rPr>
          <w:rFonts w:ascii="Times New Roman" w:hAnsi="Times New Roman" w:cs="Times New Roman"/>
          <w:sz w:val="24"/>
          <w:szCs w:val="24"/>
        </w:rPr>
      </w:pPr>
      <w:r w:rsidRPr="007C7D18">
        <w:rPr>
          <w:rFonts w:ascii="Times New Roman" w:hAnsi="Times New Roman" w:cs="Times New Roman"/>
          <w:noProof/>
          <w:sz w:val="24"/>
          <w:szCs w:val="24"/>
          <w:lang w:val="en-US"/>
        </w:rPr>
        <w:drawing>
          <wp:inline distT="0" distB="0" distL="0" distR="0" wp14:anchorId="1F9D1066" wp14:editId="678AEA46">
            <wp:extent cx="1657350" cy="784168"/>
            <wp:effectExtent l="0" t="0" r="0" b="0"/>
            <wp:docPr id="78" name="Picture 78" descr="C:\Users\PC\Desktop\RETAINERAT Flat Forestadent\Brulinda Qelaj\visit 4 Maj 2021\20210520_13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RETAINERAT Flat Forestadent\Brulinda Qelaj\visit 4 Maj 2021\20210520_133125.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4519" t="14102" r="12821" b="46367"/>
                    <a:stretch/>
                  </pic:blipFill>
                  <pic:spPr bwMode="auto">
                    <a:xfrm>
                      <a:off x="0" y="0"/>
                      <a:ext cx="1669780" cy="790049"/>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lang w:val="en-US"/>
        </w:rPr>
        <w:drawing>
          <wp:inline distT="0" distB="0" distL="0" distR="0" wp14:anchorId="574A7BBC" wp14:editId="5F79C23F">
            <wp:extent cx="1513751" cy="763096"/>
            <wp:effectExtent l="0" t="0" r="0" b="0"/>
            <wp:docPr id="79" name="Picture 79" descr="C:\Users\PC\Desktop\RETAINERAT Flat Forestadent\Brulinda Qelaj\visit 4 Maj 2021\20210520_13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Desktop\RETAINERAT Flat Forestadent\Brulinda Qelaj\visit 4 Maj 2021\20210520_13353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0193" t="15171" r="21314" b="45512"/>
                    <a:stretch/>
                  </pic:blipFill>
                  <pic:spPr bwMode="auto">
                    <a:xfrm>
                      <a:off x="0" y="0"/>
                      <a:ext cx="1528423" cy="770492"/>
                    </a:xfrm>
                    <a:prstGeom prst="rect">
                      <a:avLst/>
                    </a:prstGeom>
                    <a:noFill/>
                    <a:ln>
                      <a:noFill/>
                    </a:ln>
                    <a:extLst>
                      <a:ext uri="{53640926-AAD7-44D8-BBD7-CCE9431645EC}">
                        <a14:shadowObscured xmlns:a14="http://schemas.microsoft.com/office/drawing/2010/main"/>
                      </a:ext>
                    </a:extLst>
                  </pic:spPr>
                </pic:pic>
              </a:graphicData>
            </a:graphic>
          </wp:inline>
        </w:drawing>
      </w:r>
      <w:r w:rsidR="00774156" w:rsidRPr="007C7D18">
        <w:rPr>
          <w:rFonts w:ascii="Times New Roman" w:hAnsi="Times New Roman" w:cs="Times New Roman"/>
          <w:noProof/>
          <w:sz w:val="24"/>
          <w:szCs w:val="24"/>
          <w:lang w:val="en-GB"/>
        </w:rPr>
        <w:t xml:space="preserve"> </w:t>
      </w:r>
      <w:r w:rsidRPr="007C7D18">
        <w:rPr>
          <w:rFonts w:ascii="Times New Roman" w:hAnsi="Times New Roman" w:cs="Times New Roman"/>
          <w:noProof/>
          <w:sz w:val="24"/>
          <w:szCs w:val="24"/>
          <w:lang w:val="en-US"/>
        </w:rPr>
        <w:drawing>
          <wp:inline distT="0" distB="0" distL="0" distR="0" wp14:anchorId="5D1DDAC1" wp14:editId="5D5DFF38">
            <wp:extent cx="1532890" cy="704195"/>
            <wp:effectExtent l="0" t="0" r="0" b="1270"/>
            <wp:docPr id="80" name="Picture 80" descr="C:\Users\PC\Desktop\RETAINERAT Flat Forestadent\Brulinda Qelaj\visit 4 Maj 2021\20210520_13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RETAINERAT Flat Forestadent\Brulinda Qelaj\visit 4 Maj 2021\20210520_13331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7949" t="22650" r="18910" b="38675"/>
                    <a:stretch/>
                  </pic:blipFill>
                  <pic:spPr bwMode="auto">
                    <a:xfrm>
                      <a:off x="0" y="0"/>
                      <a:ext cx="1549964" cy="712039"/>
                    </a:xfrm>
                    <a:prstGeom prst="rect">
                      <a:avLst/>
                    </a:prstGeom>
                    <a:noFill/>
                    <a:ln>
                      <a:noFill/>
                    </a:ln>
                    <a:extLst>
                      <a:ext uri="{53640926-AAD7-44D8-BBD7-CCE9431645EC}">
                        <a14:shadowObscured xmlns:a14="http://schemas.microsoft.com/office/drawing/2010/main"/>
                      </a:ext>
                    </a:extLst>
                  </pic:spPr>
                </pic:pic>
              </a:graphicData>
            </a:graphic>
          </wp:inline>
        </w:drawing>
      </w:r>
      <w:r w:rsidR="00774156" w:rsidRPr="007C7D18">
        <w:rPr>
          <w:rFonts w:ascii="Times New Roman" w:hAnsi="Times New Roman" w:cs="Times New Roman"/>
          <w:noProof/>
          <w:sz w:val="24"/>
          <w:szCs w:val="24"/>
          <w:lang w:val="en-GB"/>
        </w:rPr>
        <w:t xml:space="preserve">  </w:t>
      </w:r>
      <w:r w:rsidR="00A82582" w:rsidRPr="00D144F4">
        <w:rPr>
          <w:noProof/>
          <w:sz w:val="24"/>
          <w:szCs w:val="24"/>
          <w:lang w:val="en-US"/>
        </w:rPr>
        <w:drawing>
          <wp:inline distT="0" distB="0" distL="0" distR="0" wp14:anchorId="2AAF8C86" wp14:editId="2BAEC9FF">
            <wp:extent cx="1121344" cy="693708"/>
            <wp:effectExtent l="0" t="0" r="3175" b="0"/>
            <wp:docPr id="81" name="Picture 81" descr="C:\Users\PC\Desktop\RETAINERAT Flat Forestadent\Brulinda Qelaj\visit 2\20210118_12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RETAINERAT Flat Forestadent\Brulinda Qelaj\visit 2\20210118_12555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9428" t="50037"/>
                    <a:stretch/>
                  </pic:blipFill>
                  <pic:spPr bwMode="auto">
                    <a:xfrm>
                      <a:off x="0" y="0"/>
                      <a:ext cx="1174071" cy="726327"/>
                    </a:xfrm>
                    <a:prstGeom prst="rect">
                      <a:avLst/>
                    </a:prstGeom>
                    <a:noFill/>
                    <a:ln>
                      <a:noFill/>
                    </a:ln>
                    <a:extLst>
                      <a:ext uri="{53640926-AAD7-44D8-BBD7-CCE9431645EC}">
                        <a14:shadowObscured xmlns:a14="http://schemas.microsoft.com/office/drawing/2010/main"/>
                      </a:ext>
                    </a:extLst>
                  </pic:spPr>
                </pic:pic>
              </a:graphicData>
            </a:graphic>
          </wp:inline>
        </w:drawing>
      </w:r>
    </w:p>
    <w:p w14:paraId="1D3FEB04" w14:textId="7E29A747" w:rsidR="00E2755F" w:rsidRPr="007C7D18" w:rsidRDefault="001361FA" w:rsidP="009E732F">
      <w:pPr>
        <w:rPr>
          <w:rFonts w:ascii="Times New Roman" w:hAnsi="Times New Roman" w:cs="Times New Roman"/>
          <w:noProof/>
          <w:sz w:val="24"/>
          <w:szCs w:val="24"/>
        </w:rPr>
      </w:pPr>
      <w:r w:rsidRPr="007C7D18">
        <w:rPr>
          <w:rFonts w:ascii="Times New Roman" w:hAnsi="Times New Roman" w:cs="Times New Roman"/>
          <w:noProof/>
          <w:sz w:val="24"/>
          <w:szCs w:val="24"/>
        </w:rPr>
        <w:t xml:space="preserve">                  </w:t>
      </w:r>
    </w:p>
    <w:p w14:paraId="4879D24D" w14:textId="77777777" w:rsidR="00A370E9" w:rsidRPr="007946CE" w:rsidRDefault="001361FA" w:rsidP="00A370E9">
      <w:pPr>
        <w:jc w:val="both"/>
        <w:rPr>
          <w:rFonts w:ascii="Times New Roman" w:hAnsi="Times New Roman" w:cs="Times New Roman"/>
          <w:sz w:val="24"/>
          <w:szCs w:val="24"/>
          <w:lang w:val="ru-RU"/>
        </w:rPr>
      </w:pPr>
      <w:r w:rsidRPr="007C7D18">
        <w:rPr>
          <w:rFonts w:ascii="Times New Roman" w:hAnsi="Times New Roman" w:cs="Times New Roman"/>
          <w:sz w:val="24"/>
          <w:szCs w:val="24"/>
        </w:rPr>
        <w:t>Сл</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 </w:t>
      </w:r>
      <w:r w:rsidR="001D6F1C" w:rsidRPr="00A50042">
        <w:rPr>
          <w:rFonts w:ascii="Times New Roman" w:hAnsi="Times New Roman" w:cs="Times New Roman"/>
          <w:sz w:val="24"/>
          <w:szCs w:val="24"/>
          <w:lang w:val="ru-RU"/>
        </w:rPr>
        <w:t>5</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GB"/>
        </w:rPr>
        <w:t>a</w:t>
      </w:r>
      <w:r w:rsidRPr="00A50042">
        <w:rPr>
          <w:rFonts w:ascii="Times New Roman" w:hAnsi="Times New Roman" w:cs="Times New Roman"/>
          <w:sz w:val="24"/>
          <w:szCs w:val="24"/>
          <w:lang w:val="ru-RU"/>
        </w:rPr>
        <w:t xml:space="preserve">) </w:t>
      </w:r>
      <w:r w:rsidR="00A370E9" w:rsidRPr="00A370E9">
        <w:rPr>
          <w:rFonts w:ascii="Times New Roman" w:hAnsi="Times New Roman" w:cs="Times New Roman"/>
          <w:color w:val="000000" w:themeColor="text1"/>
          <w:sz w:val="24"/>
          <w:szCs w:val="24"/>
          <w:lang w:val="ru-RU"/>
        </w:rPr>
        <w:t>Мерење на индекси на дентален плак, гингивална инфламација, забен камен  и сондирање на длабочина на пародонтален џеб  по</w:t>
      </w:r>
      <w:r w:rsidR="00A370E9" w:rsidRPr="00A370E9">
        <w:rPr>
          <w:rFonts w:ascii="Times New Roman" w:hAnsi="Times New Roman" w:cs="Times New Roman"/>
          <w:color w:val="000000" w:themeColor="text1"/>
          <w:sz w:val="24"/>
          <w:szCs w:val="24"/>
        </w:rPr>
        <w:t xml:space="preserve"> </w:t>
      </w:r>
      <w:r w:rsidR="00A370E9" w:rsidRPr="00A370E9">
        <w:rPr>
          <w:rFonts w:ascii="Times New Roman" w:hAnsi="Times New Roman" w:cs="Times New Roman"/>
          <w:color w:val="000000" w:themeColor="text1"/>
          <w:sz w:val="24"/>
          <w:szCs w:val="24"/>
          <w:lang w:val="ru-RU"/>
        </w:rPr>
        <w:t>3, 6,</w:t>
      </w:r>
      <w:r w:rsidR="00A370E9" w:rsidRPr="00A370E9">
        <w:rPr>
          <w:rFonts w:ascii="Times New Roman" w:hAnsi="Times New Roman" w:cs="Times New Roman"/>
          <w:color w:val="000000" w:themeColor="text1"/>
          <w:sz w:val="24"/>
          <w:szCs w:val="24"/>
        </w:rPr>
        <w:t xml:space="preserve"> </w:t>
      </w:r>
      <w:r w:rsidR="00A370E9" w:rsidRPr="00A370E9">
        <w:rPr>
          <w:rFonts w:ascii="Times New Roman" w:hAnsi="Times New Roman" w:cs="Times New Roman"/>
          <w:color w:val="000000" w:themeColor="text1"/>
          <w:sz w:val="24"/>
          <w:szCs w:val="24"/>
          <w:lang w:val="ru-RU"/>
        </w:rPr>
        <w:t xml:space="preserve">9 и 12 месеци </w:t>
      </w:r>
      <w:r w:rsidR="00A370E9" w:rsidRPr="00A370E9">
        <w:rPr>
          <w:rFonts w:ascii="Times New Roman" w:hAnsi="Times New Roman" w:cs="Times New Roman"/>
          <w:color w:val="000000" w:themeColor="text1"/>
          <w:sz w:val="24"/>
          <w:szCs w:val="24"/>
        </w:rPr>
        <w:t xml:space="preserve">од </w:t>
      </w:r>
      <w:r w:rsidR="00A370E9" w:rsidRPr="00A370E9">
        <w:rPr>
          <w:rFonts w:ascii="Times New Roman" w:hAnsi="Times New Roman" w:cs="Times New Roman"/>
          <w:color w:val="000000" w:themeColor="text1"/>
          <w:sz w:val="24"/>
          <w:szCs w:val="24"/>
          <w:lang w:val="ru-RU"/>
        </w:rPr>
        <w:t>опсерваторски период при применет рамен ретејнер</w:t>
      </w:r>
    </w:p>
    <w:p w14:paraId="0485AC64" w14:textId="77777777" w:rsidR="00A370E9" w:rsidRPr="007946CE" w:rsidRDefault="00A370E9" w:rsidP="00A370E9">
      <w:pPr>
        <w:spacing w:after="600"/>
        <w:jc w:val="both"/>
        <w:rPr>
          <w:rFonts w:ascii="Times New Roman" w:hAnsi="Times New Roman" w:cs="Times New Roman"/>
          <w:sz w:val="24"/>
          <w:szCs w:val="24"/>
          <w:lang w:val="ru-RU"/>
        </w:rPr>
      </w:pPr>
    </w:p>
    <w:p w14:paraId="1BBFFE54" w14:textId="77777777" w:rsidR="00BA2154" w:rsidRPr="00A50042" w:rsidRDefault="00BA2154" w:rsidP="009E732F">
      <w:pPr>
        <w:jc w:val="both"/>
        <w:rPr>
          <w:rFonts w:ascii="Times New Roman" w:hAnsi="Times New Roman" w:cs="Times New Roman"/>
          <w:sz w:val="24"/>
          <w:szCs w:val="24"/>
          <w:lang w:val="ru-RU"/>
        </w:rPr>
      </w:pPr>
    </w:p>
    <w:p w14:paraId="3DA7333E" w14:textId="740695C6" w:rsidR="00BA2154" w:rsidRPr="007C7D18" w:rsidRDefault="00BA2154" w:rsidP="00BA2154">
      <w:pPr>
        <w:rPr>
          <w:rFonts w:ascii="Times New Roman" w:hAnsi="Times New Roman" w:cs="Times New Roman"/>
          <w:sz w:val="24"/>
          <w:szCs w:val="24"/>
        </w:rPr>
      </w:pPr>
      <w:r w:rsidRPr="007C7D18">
        <w:rPr>
          <w:rFonts w:ascii="Times New Roman" w:hAnsi="Times New Roman" w:cs="Times New Roman"/>
          <w:noProof/>
          <w:sz w:val="24"/>
          <w:szCs w:val="24"/>
          <w:lang w:val="en-US"/>
        </w:rPr>
        <w:drawing>
          <wp:inline distT="0" distB="0" distL="0" distR="0" wp14:anchorId="1E98E68F" wp14:editId="6AD1B112">
            <wp:extent cx="1472565" cy="723970"/>
            <wp:effectExtent l="0" t="0" r="0" b="0"/>
            <wp:docPr id="85" name="Picture 85" descr="C:\Users\PC\Desktop\RETAINERAT ROUND DENTAURUM 2\Besarta tHAQI\besarta\20211116_14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Desktop\RETAINERAT ROUND DENTAURUM 2\Besarta tHAQI\besarta\20211116_142245.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0262" t="35113" r="36463" b="36527"/>
                    <a:stretch/>
                  </pic:blipFill>
                  <pic:spPr bwMode="auto">
                    <a:xfrm>
                      <a:off x="0" y="0"/>
                      <a:ext cx="1481743" cy="728482"/>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lang w:val="en-US"/>
        </w:rPr>
        <w:drawing>
          <wp:inline distT="0" distB="0" distL="0" distR="0" wp14:anchorId="0982F76E" wp14:editId="005ADC0E">
            <wp:extent cx="1219200" cy="711072"/>
            <wp:effectExtent l="0" t="0" r="0" b="0"/>
            <wp:docPr id="86" name="Picture 86" descr="C:\Users\PC\Desktop\RETAINERAT ROUND DENTAURUM 2\Besarta tHAQI\besarta\20211116_142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Desktop\RETAINERAT ROUND DENTAURUM 2\Besarta tHAQI\besarta\20211116_14240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6220" t="29985" r="35488" b="40245"/>
                    <a:stretch/>
                  </pic:blipFill>
                  <pic:spPr bwMode="auto">
                    <a:xfrm>
                      <a:off x="0" y="0"/>
                      <a:ext cx="1255877" cy="732463"/>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lang w:val="en-US"/>
        </w:rPr>
        <w:drawing>
          <wp:inline distT="0" distB="0" distL="0" distR="0" wp14:anchorId="38B8B531" wp14:editId="210BE3CF">
            <wp:extent cx="1511300" cy="724807"/>
            <wp:effectExtent l="0" t="0" r="0" b="0"/>
            <wp:docPr id="87" name="Picture 87" descr="C:\Users\PC\Desktop\RETAINERAT ROUND DENTAURUM 2\Besarta tHAQI\besarta\20211116_14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Desktop\RETAINERAT ROUND DENTAURUM 2\Besarta tHAQI\besarta\20211116_14262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6797" t="35920" r="28182" b="35300"/>
                    <a:stretch/>
                  </pic:blipFill>
                  <pic:spPr bwMode="auto">
                    <a:xfrm>
                      <a:off x="0" y="0"/>
                      <a:ext cx="1527380" cy="732519"/>
                    </a:xfrm>
                    <a:prstGeom prst="rect">
                      <a:avLst/>
                    </a:prstGeom>
                    <a:noFill/>
                    <a:ln>
                      <a:noFill/>
                    </a:ln>
                    <a:extLst>
                      <a:ext uri="{53640926-AAD7-44D8-BBD7-CCE9431645EC}">
                        <a14:shadowObscured xmlns:a14="http://schemas.microsoft.com/office/drawing/2010/main"/>
                      </a:ext>
                    </a:extLst>
                  </pic:spPr>
                </pic:pic>
              </a:graphicData>
            </a:graphic>
          </wp:inline>
        </w:drawing>
      </w:r>
      <w:r w:rsidR="005C0A30" w:rsidRPr="005C0A30">
        <w:rPr>
          <w:rFonts w:ascii="Times New Roman" w:hAnsi="Times New Roman" w:cs="Times New Roman"/>
          <w:noProof/>
          <w:sz w:val="24"/>
          <w:szCs w:val="24"/>
          <w:lang w:val="en-US"/>
        </w:rPr>
        <w:drawing>
          <wp:inline distT="0" distB="0" distL="0" distR="0" wp14:anchorId="3BACC125" wp14:editId="62338F66">
            <wp:extent cx="1417802" cy="715618"/>
            <wp:effectExtent l="0" t="0" r="0" b="8890"/>
            <wp:docPr id="97"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97B658-9F90-13A8-5092-8071EE8C0D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97B658-9F90-13A8-5092-8071EE8C0D57}"/>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t="32702"/>
                    <a:stretch/>
                  </pic:blipFill>
                  <pic:spPr>
                    <a:xfrm>
                      <a:off x="0" y="0"/>
                      <a:ext cx="1442069" cy="727866"/>
                    </a:xfrm>
                    <a:prstGeom prst="rect">
                      <a:avLst/>
                    </a:prstGeom>
                  </pic:spPr>
                </pic:pic>
              </a:graphicData>
            </a:graphic>
          </wp:inline>
        </w:drawing>
      </w:r>
    </w:p>
    <w:p w14:paraId="5265AF1C" w14:textId="4115A471" w:rsidR="00BA2154" w:rsidRPr="007C7D18" w:rsidRDefault="00BA2154" w:rsidP="00BA2154">
      <w:pPr>
        <w:rPr>
          <w:rFonts w:ascii="Times New Roman" w:hAnsi="Times New Roman" w:cs="Times New Roman"/>
          <w:sz w:val="24"/>
          <w:szCs w:val="24"/>
        </w:rPr>
      </w:pPr>
      <w:r w:rsidRPr="007C7D18">
        <w:rPr>
          <w:rFonts w:ascii="Times New Roman" w:hAnsi="Times New Roman" w:cs="Times New Roman"/>
          <w:noProof/>
          <w:sz w:val="24"/>
          <w:szCs w:val="24"/>
          <w:lang w:val="en-US"/>
        </w:rPr>
        <w:lastRenderedPageBreak/>
        <w:drawing>
          <wp:inline distT="0" distB="0" distL="0" distR="0" wp14:anchorId="602F373E" wp14:editId="0E672476">
            <wp:extent cx="1456725" cy="730918"/>
            <wp:effectExtent l="0" t="0" r="0" b="0"/>
            <wp:docPr id="88" name="Picture 88" descr="C:\Users\PC\Desktop\RETAINERAT ROUND DENTAURUM 2\Besarta tHAQI\9 MONTHS\20210907_15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Desktop\RETAINERAT ROUND DENTAURUM 2\Besarta tHAQI\9 MONTHS\20210907_151519.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5884" t="20848" r="13372" b="31824"/>
                    <a:stretch/>
                  </pic:blipFill>
                  <pic:spPr bwMode="auto">
                    <a:xfrm>
                      <a:off x="0" y="0"/>
                      <a:ext cx="1465036" cy="735088"/>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lang w:val="en-US"/>
        </w:rPr>
        <w:drawing>
          <wp:inline distT="0" distB="0" distL="0" distR="0" wp14:anchorId="25EE7BAA" wp14:editId="490AF675">
            <wp:extent cx="1398975" cy="724122"/>
            <wp:effectExtent l="0" t="0" r="0" b="0"/>
            <wp:docPr id="89" name="Picture 89" descr="C:\Users\PC\Desktop\RETAINERAT ROUND DENTAURUM 2\Besarta tHAQI\9 MONTHS\20210907_15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Desktop\RETAINERAT ROUND DENTAURUM 2\Besarta tHAQI\9 MONTHS\20210907_15171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0826" t="20067" r="21825" b="33453"/>
                    <a:stretch/>
                  </pic:blipFill>
                  <pic:spPr bwMode="auto">
                    <a:xfrm>
                      <a:off x="0" y="0"/>
                      <a:ext cx="1408667" cy="729139"/>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lang w:val="en-US"/>
        </w:rPr>
        <w:drawing>
          <wp:inline distT="0" distB="0" distL="0" distR="0" wp14:anchorId="449DCE34" wp14:editId="74FC89B6">
            <wp:extent cx="1404677" cy="725805"/>
            <wp:effectExtent l="0" t="0" r="5080" b="0"/>
            <wp:docPr id="90" name="Picture 90" descr="C:\Users\PC\Desktop\RETAINERAT ROUND DENTAURUM 2\Besarta tHAQI\9 MONTHS\20210907_15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Desktop\RETAINERAT ROUND DENTAURUM 2\Besarta tHAQI\9 MONTHS\20210907_152035.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6198" t="22134" r="11711" b="28199"/>
                    <a:stretch/>
                  </pic:blipFill>
                  <pic:spPr bwMode="auto">
                    <a:xfrm>
                      <a:off x="0" y="0"/>
                      <a:ext cx="1422939" cy="735241"/>
                    </a:xfrm>
                    <a:prstGeom prst="rect">
                      <a:avLst/>
                    </a:prstGeom>
                    <a:noFill/>
                    <a:ln>
                      <a:noFill/>
                    </a:ln>
                    <a:extLst>
                      <a:ext uri="{53640926-AAD7-44D8-BBD7-CCE9431645EC}">
                        <a14:shadowObscured xmlns:a14="http://schemas.microsoft.com/office/drawing/2010/main"/>
                      </a:ext>
                    </a:extLst>
                  </pic:spPr>
                </pic:pic>
              </a:graphicData>
            </a:graphic>
          </wp:inline>
        </w:drawing>
      </w:r>
      <w:r w:rsidR="005C0A30" w:rsidRPr="005C0A30">
        <w:rPr>
          <w:rFonts w:ascii="Times New Roman" w:hAnsi="Times New Roman" w:cs="Times New Roman"/>
          <w:noProof/>
          <w:sz w:val="24"/>
          <w:szCs w:val="24"/>
          <w:lang w:val="en-US"/>
        </w:rPr>
        <w:drawing>
          <wp:inline distT="0" distB="0" distL="0" distR="0" wp14:anchorId="76525193" wp14:editId="51009E9B">
            <wp:extent cx="1363407" cy="692398"/>
            <wp:effectExtent l="0" t="0" r="8255" b="0"/>
            <wp:docPr id="99" name="Pictur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44BCB6-B292-9EFB-0346-DA8221FA67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44BCB6-B292-9EFB-0346-DA8221FA6727}"/>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l="30242" t="52765"/>
                    <a:stretch/>
                  </pic:blipFill>
                  <pic:spPr>
                    <a:xfrm>
                      <a:off x="0" y="0"/>
                      <a:ext cx="1380978" cy="701321"/>
                    </a:xfrm>
                    <a:prstGeom prst="rect">
                      <a:avLst/>
                    </a:prstGeom>
                  </pic:spPr>
                </pic:pic>
              </a:graphicData>
            </a:graphic>
          </wp:inline>
        </w:drawing>
      </w:r>
    </w:p>
    <w:p w14:paraId="21FB99FE" w14:textId="6DD7002D" w:rsidR="00BA2154" w:rsidRPr="007C7D18" w:rsidRDefault="00BA2154" w:rsidP="00BA2154">
      <w:pPr>
        <w:rPr>
          <w:rFonts w:ascii="Times New Roman" w:hAnsi="Times New Roman" w:cs="Times New Roman"/>
          <w:sz w:val="24"/>
          <w:szCs w:val="24"/>
        </w:rPr>
      </w:pPr>
      <w:r w:rsidRPr="007C7D18">
        <w:rPr>
          <w:rFonts w:ascii="Times New Roman" w:hAnsi="Times New Roman" w:cs="Times New Roman"/>
          <w:noProof/>
          <w:sz w:val="24"/>
          <w:szCs w:val="24"/>
          <w:lang w:val="en-US"/>
        </w:rPr>
        <w:drawing>
          <wp:inline distT="0" distB="0" distL="0" distR="0" wp14:anchorId="173C0FBE" wp14:editId="7634B2FA">
            <wp:extent cx="1438275" cy="676684"/>
            <wp:effectExtent l="0" t="0" r="0" b="9525"/>
            <wp:docPr id="91" name="Picture 91" descr="C:\Users\PC\Desktop\RETAINERAT ROUND DENTAURUM 2\Besarta tHAQI\12 months\20210712_15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Desktop\RETAINERAT ROUND DENTAURUM 2\Besarta tHAQI\12 months\20210712_150419.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7906" r="10417" b="35897"/>
                    <a:stretch/>
                  </pic:blipFill>
                  <pic:spPr bwMode="auto">
                    <a:xfrm>
                      <a:off x="0" y="0"/>
                      <a:ext cx="1447401" cy="680978"/>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lang w:val="en-US"/>
        </w:rPr>
        <w:drawing>
          <wp:inline distT="0" distB="0" distL="0" distR="0" wp14:anchorId="5EC3218C" wp14:editId="7EEAD418">
            <wp:extent cx="1320630" cy="666750"/>
            <wp:effectExtent l="0" t="0" r="0" b="0"/>
            <wp:docPr id="92" name="Picture 92" descr="C:\Users\PC\Desktop\RETAINERAT ROUND DENTAURUM 2\Besarta tHAQI\12 months\20210712_15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Desktop\RETAINERAT ROUND DENTAURUM 2\Besarta tHAQI\12 months\20210712_150609.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084" t="13889" r="15705" b="30769"/>
                    <a:stretch/>
                  </pic:blipFill>
                  <pic:spPr bwMode="auto">
                    <a:xfrm>
                      <a:off x="0" y="0"/>
                      <a:ext cx="1340281" cy="676671"/>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snapToGrid w:val="0"/>
          <w:color w:val="000000"/>
          <w:w w:val="0"/>
          <w:sz w:val="0"/>
          <w:szCs w:val="0"/>
          <w:u w:color="000000"/>
          <w:bdr w:val="none" w:sz="0" w:space="0" w:color="000000"/>
          <w:shd w:val="clear" w:color="000000" w:fill="000000"/>
          <w:lang/>
        </w:rPr>
        <w:t xml:space="preserve"> </w:t>
      </w:r>
      <w:r w:rsidRPr="007C7D18">
        <w:rPr>
          <w:rFonts w:ascii="Times New Roman" w:hAnsi="Times New Roman" w:cs="Times New Roman"/>
          <w:noProof/>
          <w:sz w:val="24"/>
          <w:szCs w:val="24"/>
          <w:lang w:val="en-US"/>
        </w:rPr>
        <w:drawing>
          <wp:inline distT="0" distB="0" distL="0" distR="0" wp14:anchorId="11D78D90" wp14:editId="155E9612">
            <wp:extent cx="1476375" cy="706688"/>
            <wp:effectExtent l="0" t="0" r="0" b="0"/>
            <wp:docPr id="93" name="Picture 93" descr="C:\Users\PC\Desktop\RETAINERAT ROUND DENTAURUM 2\Besarta tHAQI\12 months\20210712_15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Desktop\RETAINERAT ROUND DENTAURUM 2\Besarta tHAQI\12 months\20210712_150920.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686" t="10684" r="9936" b="34188"/>
                    <a:stretch/>
                  </pic:blipFill>
                  <pic:spPr bwMode="auto">
                    <a:xfrm>
                      <a:off x="0" y="0"/>
                      <a:ext cx="1490758" cy="713573"/>
                    </a:xfrm>
                    <a:prstGeom prst="rect">
                      <a:avLst/>
                    </a:prstGeom>
                    <a:noFill/>
                    <a:ln>
                      <a:noFill/>
                    </a:ln>
                    <a:extLst>
                      <a:ext uri="{53640926-AAD7-44D8-BBD7-CCE9431645EC}">
                        <a14:shadowObscured xmlns:a14="http://schemas.microsoft.com/office/drawing/2010/main"/>
                      </a:ext>
                    </a:extLst>
                  </pic:spPr>
                </pic:pic>
              </a:graphicData>
            </a:graphic>
          </wp:inline>
        </w:drawing>
      </w:r>
      <w:r w:rsidR="005C0A30" w:rsidRPr="005C0A30">
        <w:rPr>
          <w:rFonts w:ascii="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6C2EAE5D" wp14:editId="661C7D0F">
            <wp:extent cx="1354717" cy="763325"/>
            <wp:effectExtent l="0" t="0" r="0" b="0"/>
            <wp:docPr id="100" name="Pictur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DCEEAE-3877-7AAB-0BA9-04FDF40DEE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DCEEAE-3877-7AAB-0BA9-04FDF40DEE24}"/>
                        </a:ext>
                      </a:extLst>
                    </pic:cNvPr>
                    <pic:cNvPicPr>
                      <a:picLocks noChangeAspect="1"/>
                    </pic:cNvPicPr>
                  </pic:nvPicPr>
                  <pic:blipFill rotWithShape="1">
                    <a:blip r:embed="rId53" cstate="print">
                      <a:extLst>
                        <a:ext uri="{28A0092B-C50C-407E-A947-70E740481C1C}">
                          <a14:useLocalDpi xmlns:a14="http://schemas.microsoft.com/office/drawing/2010/main" val="0"/>
                        </a:ext>
                      </a:extLst>
                    </a:blip>
                    <a:srcRect l="46217" t="66612" b="-7018"/>
                    <a:stretch/>
                  </pic:blipFill>
                  <pic:spPr>
                    <a:xfrm>
                      <a:off x="0" y="0"/>
                      <a:ext cx="1370693" cy="772327"/>
                    </a:xfrm>
                    <a:prstGeom prst="rect">
                      <a:avLst/>
                    </a:prstGeom>
                  </pic:spPr>
                </pic:pic>
              </a:graphicData>
            </a:graphic>
          </wp:inline>
        </w:drawing>
      </w:r>
    </w:p>
    <w:p w14:paraId="4C4F706D" w14:textId="1EE6354F" w:rsidR="00BA2154" w:rsidRPr="007C7D18" w:rsidRDefault="00BA2154" w:rsidP="00BA2154">
      <w:pPr>
        <w:rPr>
          <w:rFonts w:ascii="Times New Roman" w:hAnsi="Times New Roman" w:cs="Times New Roman"/>
          <w:sz w:val="24"/>
          <w:szCs w:val="24"/>
        </w:rPr>
      </w:pPr>
      <w:r w:rsidRPr="007C7D18">
        <w:rPr>
          <w:rFonts w:ascii="Times New Roman" w:hAnsi="Times New Roman" w:cs="Times New Roman"/>
          <w:noProof/>
          <w:sz w:val="24"/>
          <w:szCs w:val="24"/>
          <w:lang w:val="en-US"/>
        </w:rPr>
        <w:drawing>
          <wp:inline distT="0" distB="0" distL="0" distR="0" wp14:anchorId="68AFF253" wp14:editId="40F0466D">
            <wp:extent cx="1419225" cy="864840"/>
            <wp:effectExtent l="0" t="0" r="0" b="0"/>
            <wp:docPr id="94" name="Picture 94" descr="C:\Users\PC\Desktop\RETAINERAT ROUND DENTAURUM 2\20211130_15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Desktop\RETAINERAT ROUND DENTAURUM 2\20211130_154012.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503" t="34381" r="28065" b="28713"/>
                    <a:stretch/>
                  </pic:blipFill>
                  <pic:spPr bwMode="auto">
                    <a:xfrm>
                      <a:off x="0" y="0"/>
                      <a:ext cx="1432472" cy="872913"/>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lang w:val="en-US"/>
        </w:rPr>
        <w:drawing>
          <wp:inline distT="0" distB="0" distL="0" distR="0" wp14:anchorId="5CCA8921" wp14:editId="60FBA668">
            <wp:extent cx="1436467" cy="798195"/>
            <wp:effectExtent l="0" t="0" r="0" b="1905"/>
            <wp:docPr id="95" name="Picture 95" descr="C:\Users\PC\Desktop\RETAINERAT ROUND DENTAURUM 2\20211130_15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C\Desktop\RETAINERAT ROUND DENTAURUM 2\20211130_154140.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4152" t="19439" r="32327" b="51402"/>
                    <a:stretch/>
                  </pic:blipFill>
                  <pic:spPr bwMode="auto">
                    <a:xfrm>
                      <a:off x="0" y="0"/>
                      <a:ext cx="1452309" cy="806998"/>
                    </a:xfrm>
                    <a:prstGeom prst="rect">
                      <a:avLst/>
                    </a:prstGeom>
                    <a:noFill/>
                    <a:ln>
                      <a:noFill/>
                    </a:ln>
                    <a:extLst>
                      <a:ext uri="{53640926-AAD7-44D8-BBD7-CCE9431645EC}">
                        <a14:shadowObscured xmlns:a14="http://schemas.microsoft.com/office/drawing/2010/main"/>
                      </a:ext>
                    </a:extLst>
                  </pic:spPr>
                </pic:pic>
              </a:graphicData>
            </a:graphic>
          </wp:inline>
        </w:drawing>
      </w:r>
      <w:r w:rsidRPr="007C7D18">
        <w:rPr>
          <w:rFonts w:ascii="Times New Roman" w:hAnsi="Times New Roman" w:cs="Times New Roman"/>
          <w:noProof/>
          <w:sz w:val="24"/>
          <w:szCs w:val="24"/>
          <w:lang w:val="en-US"/>
        </w:rPr>
        <w:drawing>
          <wp:inline distT="0" distB="0" distL="0" distR="0" wp14:anchorId="312BC171" wp14:editId="6AC2F0C3">
            <wp:extent cx="1361204" cy="765810"/>
            <wp:effectExtent l="0" t="0" r="0" b="0"/>
            <wp:docPr id="96" name="Picture 96" descr="C:\Users\PC\Desktop\RETAINERAT ROUND DENTAURUM 2\20211130_15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Desktop\RETAINERAT ROUND DENTAURUM 2\20211130_154508.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4138" t="29917" r="25306" b="42316"/>
                    <a:stretch/>
                  </pic:blipFill>
                  <pic:spPr bwMode="auto">
                    <a:xfrm>
                      <a:off x="0" y="0"/>
                      <a:ext cx="1400058" cy="787669"/>
                    </a:xfrm>
                    <a:prstGeom prst="rect">
                      <a:avLst/>
                    </a:prstGeom>
                    <a:noFill/>
                    <a:ln>
                      <a:noFill/>
                    </a:ln>
                    <a:extLst>
                      <a:ext uri="{53640926-AAD7-44D8-BBD7-CCE9431645EC}">
                        <a14:shadowObscured xmlns:a14="http://schemas.microsoft.com/office/drawing/2010/main"/>
                      </a:ext>
                    </a:extLst>
                  </pic:spPr>
                </pic:pic>
              </a:graphicData>
            </a:graphic>
          </wp:inline>
        </w:drawing>
      </w:r>
      <w:r w:rsidR="005C0A30" w:rsidRPr="005C0A30">
        <w:rPr>
          <w:rFonts w:ascii="Times New Roman" w:hAnsi="Times New Roman" w:cs="Times New Roman"/>
          <w:noProof/>
          <w:sz w:val="24"/>
          <w:szCs w:val="24"/>
          <w:lang w:val="en-US"/>
        </w:rPr>
        <w:drawing>
          <wp:inline distT="0" distB="0" distL="0" distR="0" wp14:anchorId="0097D226" wp14:editId="6523B739">
            <wp:extent cx="1351823" cy="769041"/>
            <wp:effectExtent l="0" t="0" r="1270" b="0"/>
            <wp:docPr id="101" name="Picture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F84C03E-10CD-0AA2-DC06-987EBDC018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F84C03E-10CD-0AA2-DC06-987EBDC0188C}"/>
                        </a:ext>
                      </a:extLst>
                    </pic:cNvPr>
                    <pic:cNvPicPr>
                      <a:picLocks noChangeAspect="1"/>
                    </pic:cNvPicPr>
                  </pic:nvPicPr>
                  <pic:blipFill rotWithShape="1">
                    <a:blip r:embed="rId57" cstate="print">
                      <a:extLst>
                        <a:ext uri="{28A0092B-C50C-407E-A947-70E740481C1C}">
                          <a14:useLocalDpi xmlns:a14="http://schemas.microsoft.com/office/drawing/2010/main" val="0"/>
                        </a:ext>
                      </a:extLst>
                    </a:blip>
                    <a:srcRect l="40488" t="54859"/>
                    <a:stretch/>
                  </pic:blipFill>
                  <pic:spPr>
                    <a:xfrm>
                      <a:off x="0" y="0"/>
                      <a:ext cx="1353793" cy="770162"/>
                    </a:xfrm>
                    <a:prstGeom prst="rect">
                      <a:avLst/>
                    </a:prstGeom>
                  </pic:spPr>
                </pic:pic>
              </a:graphicData>
            </a:graphic>
          </wp:inline>
        </w:drawing>
      </w:r>
    </w:p>
    <w:p w14:paraId="0697971E" w14:textId="77777777" w:rsidR="0034024E" w:rsidRPr="007C7D18" w:rsidRDefault="0034024E" w:rsidP="00393C06">
      <w:pPr>
        <w:jc w:val="both"/>
        <w:rPr>
          <w:rFonts w:ascii="Times New Roman" w:hAnsi="Times New Roman" w:cs="Times New Roman"/>
          <w:sz w:val="24"/>
          <w:szCs w:val="24"/>
        </w:rPr>
      </w:pPr>
    </w:p>
    <w:p w14:paraId="26A2004A" w14:textId="4E5B1F8C" w:rsidR="00393C06" w:rsidRPr="00A370E9" w:rsidRDefault="00393C06" w:rsidP="00393C06">
      <w:pPr>
        <w:jc w:val="both"/>
        <w:rPr>
          <w:rFonts w:ascii="Times New Roman" w:hAnsi="Times New Roman" w:cs="Times New Roman"/>
          <w:sz w:val="24"/>
          <w:szCs w:val="24"/>
          <w:lang w:val="ru-RU"/>
        </w:rPr>
      </w:pPr>
      <w:r w:rsidRPr="007C7D18">
        <w:rPr>
          <w:rFonts w:ascii="Times New Roman" w:hAnsi="Times New Roman" w:cs="Times New Roman"/>
          <w:sz w:val="24"/>
          <w:szCs w:val="24"/>
        </w:rPr>
        <w:t>Сл</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 </w:t>
      </w:r>
      <w:r w:rsidRPr="00A50042">
        <w:rPr>
          <w:rFonts w:ascii="Times New Roman" w:hAnsi="Times New Roman" w:cs="Times New Roman"/>
          <w:sz w:val="24"/>
          <w:szCs w:val="24"/>
          <w:lang w:val="ru-RU"/>
        </w:rPr>
        <w:t>5</w:t>
      </w:r>
      <w:r w:rsidR="0034024E" w:rsidRPr="00A50042">
        <w:rPr>
          <w:rFonts w:ascii="Times New Roman" w:hAnsi="Times New Roman" w:cs="Times New Roman"/>
          <w:sz w:val="24"/>
          <w:szCs w:val="24"/>
          <w:lang w:val="ru-RU"/>
        </w:rPr>
        <w:t xml:space="preserve"> </w:t>
      </w:r>
      <w:r w:rsidR="0034024E" w:rsidRPr="007C7D18">
        <w:rPr>
          <w:rStyle w:val="y2iqfc"/>
          <w:rFonts w:ascii="Times New Roman" w:hAnsi="Times New Roman" w:cs="Times New Roman"/>
          <w:color w:val="202124"/>
          <w:sz w:val="24"/>
          <w:szCs w:val="24"/>
        </w:rPr>
        <w:t>б</w:t>
      </w:r>
      <w:r w:rsidRPr="00A50042">
        <w:rPr>
          <w:rFonts w:ascii="Times New Roman" w:hAnsi="Times New Roman" w:cs="Times New Roman"/>
          <w:sz w:val="24"/>
          <w:szCs w:val="24"/>
          <w:lang w:val="ru-RU"/>
        </w:rPr>
        <w:t xml:space="preserve">) </w:t>
      </w:r>
      <w:r w:rsidR="00A370E9" w:rsidRPr="00A370E9">
        <w:rPr>
          <w:rFonts w:ascii="Times New Roman" w:hAnsi="Times New Roman" w:cs="Times New Roman"/>
          <w:color w:val="000000" w:themeColor="text1"/>
          <w:sz w:val="24"/>
          <w:szCs w:val="24"/>
          <w:lang w:val="ru-RU"/>
        </w:rPr>
        <w:t>Мерење на индекси на дентален плак, гингивална инфламација, забен камен  и сондирање на длабочина на пародонтален џеб  по</w:t>
      </w:r>
      <w:r w:rsidR="00A370E9" w:rsidRPr="00A370E9">
        <w:rPr>
          <w:rFonts w:ascii="Times New Roman" w:hAnsi="Times New Roman" w:cs="Times New Roman"/>
          <w:color w:val="000000" w:themeColor="text1"/>
          <w:sz w:val="24"/>
          <w:szCs w:val="24"/>
        </w:rPr>
        <w:t xml:space="preserve"> </w:t>
      </w:r>
      <w:r w:rsidR="00A370E9" w:rsidRPr="00A370E9">
        <w:rPr>
          <w:rFonts w:ascii="Times New Roman" w:hAnsi="Times New Roman" w:cs="Times New Roman"/>
          <w:color w:val="000000" w:themeColor="text1"/>
          <w:sz w:val="24"/>
          <w:szCs w:val="24"/>
          <w:lang w:val="ru-RU"/>
        </w:rPr>
        <w:t>3, 6,</w:t>
      </w:r>
      <w:r w:rsidR="00A370E9" w:rsidRPr="00A370E9">
        <w:rPr>
          <w:rFonts w:ascii="Times New Roman" w:hAnsi="Times New Roman" w:cs="Times New Roman"/>
          <w:color w:val="000000" w:themeColor="text1"/>
          <w:sz w:val="24"/>
          <w:szCs w:val="24"/>
        </w:rPr>
        <w:t xml:space="preserve"> </w:t>
      </w:r>
      <w:r w:rsidR="00A370E9" w:rsidRPr="00A370E9">
        <w:rPr>
          <w:rFonts w:ascii="Times New Roman" w:hAnsi="Times New Roman" w:cs="Times New Roman"/>
          <w:color w:val="000000" w:themeColor="text1"/>
          <w:sz w:val="24"/>
          <w:szCs w:val="24"/>
          <w:lang w:val="ru-RU"/>
        </w:rPr>
        <w:t xml:space="preserve">9 и 12 месеци </w:t>
      </w:r>
      <w:r w:rsidR="00A370E9" w:rsidRPr="00A370E9">
        <w:rPr>
          <w:rFonts w:ascii="Times New Roman" w:hAnsi="Times New Roman" w:cs="Times New Roman"/>
          <w:color w:val="000000" w:themeColor="text1"/>
          <w:sz w:val="24"/>
          <w:szCs w:val="24"/>
        </w:rPr>
        <w:t xml:space="preserve">од </w:t>
      </w:r>
      <w:r w:rsidR="00A370E9" w:rsidRPr="00A370E9">
        <w:rPr>
          <w:rFonts w:ascii="Times New Roman" w:hAnsi="Times New Roman" w:cs="Times New Roman"/>
          <w:color w:val="000000" w:themeColor="text1"/>
          <w:sz w:val="24"/>
          <w:szCs w:val="24"/>
          <w:lang w:val="ru-RU"/>
        </w:rPr>
        <w:t xml:space="preserve">опсерваторски период при применет </w:t>
      </w:r>
      <w:r w:rsidR="0034024E" w:rsidRPr="00A50042">
        <w:rPr>
          <w:rFonts w:ascii="Times New Roman" w:hAnsi="Times New Roman" w:cs="Times New Roman"/>
          <w:color w:val="000000" w:themeColor="text1"/>
          <w:sz w:val="24"/>
          <w:szCs w:val="24"/>
          <w:lang w:val="ru-RU"/>
        </w:rPr>
        <w:t xml:space="preserve"> </w:t>
      </w:r>
      <w:r w:rsidR="0034024E" w:rsidRPr="00A370E9">
        <w:rPr>
          <w:rFonts w:ascii="Times New Roman" w:hAnsi="Times New Roman" w:cs="Times New Roman"/>
          <w:color w:val="000000" w:themeColor="text1"/>
          <w:sz w:val="24"/>
          <w:szCs w:val="24"/>
        </w:rPr>
        <w:t>округол</w:t>
      </w:r>
      <w:r w:rsidRPr="00A50042">
        <w:rPr>
          <w:rFonts w:ascii="Times New Roman" w:hAnsi="Times New Roman" w:cs="Times New Roman"/>
          <w:color w:val="000000" w:themeColor="text1"/>
          <w:sz w:val="24"/>
          <w:szCs w:val="24"/>
          <w:lang w:val="ru-RU"/>
        </w:rPr>
        <w:t xml:space="preserve"> </w:t>
      </w:r>
      <w:r w:rsidRPr="00A50042">
        <w:rPr>
          <w:rFonts w:ascii="Times New Roman" w:hAnsi="Times New Roman" w:cs="Times New Roman"/>
          <w:sz w:val="24"/>
          <w:szCs w:val="24"/>
          <w:lang w:val="ru-RU"/>
        </w:rPr>
        <w:t>ретејнер</w:t>
      </w:r>
    </w:p>
    <w:p w14:paraId="16506E3E" w14:textId="0DD31D96" w:rsidR="00393C06" w:rsidRPr="00A50042" w:rsidRDefault="00393C06" w:rsidP="009E732F">
      <w:pPr>
        <w:spacing w:after="600"/>
        <w:jc w:val="both"/>
        <w:rPr>
          <w:rFonts w:ascii="Times New Roman" w:hAnsi="Times New Roman" w:cs="Times New Roman"/>
          <w:sz w:val="24"/>
          <w:szCs w:val="24"/>
          <w:lang w:val="ru-RU"/>
        </w:rPr>
      </w:pPr>
    </w:p>
    <w:p w14:paraId="7722B923" w14:textId="0A257605" w:rsidR="00DB0356" w:rsidRPr="00A50042" w:rsidRDefault="00DB0356" w:rsidP="009E732F">
      <w:pPr>
        <w:spacing w:after="600"/>
        <w:jc w:val="both"/>
        <w:rPr>
          <w:rFonts w:ascii="Times New Roman" w:hAnsi="Times New Roman" w:cs="Times New Roman"/>
          <w:sz w:val="24"/>
          <w:szCs w:val="24"/>
          <w:lang w:val="ru-RU"/>
        </w:rPr>
      </w:pPr>
    </w:p>
    <w:p w14:paraId="5A2D4C7F" w14:textId="16DC8433" w:rsidR="00DB0356" w:rsidRPr="00A50042" w:rsidRDefault="00DB0356" w:rsidP="009E732F">
      <w:pPr>
        <w:spacing w:after="600"/>
        <w:jc w:val="both"/>
        <w:rPr>
          <w:rFonts w:ascii="Times New Roman" w:hAnsi="Times New Roman" w:cs="Times New Roman"/>
          <w:sz w:val="24"/>
          <w:szCs w:val="24"/>
          <w:lang w:val="ru-RU"/>
        </w:rPr>
      </w:pPr>
    </w:p>
    <w:p w14:paraId="24C846C3" w14:textId="324F5D17" w:rsidR="00DB0356" w:rsidRPr="00A50042" w:rsidRDefault="00DB0356" w:rsidP="009E732F">
      <w:pPr>
        <w:spacing w:after="600"/>
        <w:jc w:val="both"/>
        <w:rPr>
          <w:rFonts w:ascii="Times New Roman" w:hAnsi="Times New Roman" w:cs="Times New Roman"/>
          <w:sz w:val="24"/>
          <w:szCs w:val="24"/>
          <w:lang w:val="ru-RU"/>
        </w:rPr>
      </w:pPr>
    </w:p>
    <w:p w14:paraId="29B30250" w14:textId="536C916D" w:rsidR="00DB0356" w:rsidRPr="00A50042" w:rsidRDefault="00DB0356" w:rsidP="009E732F">
      <w:pPr>
        <w:spacing w:after="600"/>
        <w:jc w:val="both"/>
        <w:rPr>
          <w:rFonts w:ascii="Times New Roman" w:hAnsi="Times New Roman" w:cs="Times New Roman"/>
          <w:sz w:val="24"/>
          <w:szCs w:val="24"/>
          <w:lang w:val="ru-RU"/>
        </w:rPr>
      </w:pPr>
    </w:p>
    <w:p w14:paraId="0713DEB0" w14:textId="2052C27B" w:rsidR="00DB0356" w:rsidRPr="00A50042" w:rsidRDefault="00DB0356" w:rsidP="009E732F">
      <w:pPr>
        <w:spacing w:after="600"/>
        <w:jc w:val="both"/>
        <w:rPr>
          <w:rFonts w:ascii="Times New Roman" w:hAnsi="Times New Roman" w:cs="Times New Roman"/>
          <w:sz w:val="24"/>
          <w:szCs w:val="24"/>
          <w:lang w:val="ru-RU"/>
        </w:rPr>
      </w:pPr>
    </w:p>
    <w:p w14:paraId="21FBB989" w14:textId="51096FDF" w:rsidR="00DB0356" w:rsidRPr="00A50042" w:rsidRDefault="00DB0356" w:rsidP="009E732F">
      <w:pPr>
        <w:spacing w:after="600"/>
        <w:jc w:val="both"/>
        <w:rPr>
          <w:rFonts w:ascii="Times New Roman" w:hAnsi="Times New Roman" w:cs="Times New Roman"/>
          <w:sz w:val="24"/>
          <w:szCs w:val="24"/>
          <w:lang w:val="ru-RU"/>
        </w:rPr>
      </w:pPr>
    </w:p>
    <w:p w14:paraId="53BFDF86" w14:textId="065780DD" w:rsidR="0017519F" w:rsidRPr="00DB0356" w:rsidRDefault="00DD7863" w:rsidP="009E732F">
      <w:pPr>
        <w:spacing w:after="600"/>
        <w:jc w:val="both"/>
        <w:rPr>
          <w:rFonts w:ascii="Times New Roman" w:hAnsi="Times New Roman" w:cs="Times New Roman"/>
          <w:b/>
          <w:color w:val="1F4E79" w:themeColor="accent1" w:themeShade="80"/>
          <w:sz w:val="28"/>
          <w:szCs w:val="28"/>
        </w:rPr>
      </w:pPr>
      <w:r w:rsidRPr="00A50042">
        <w:rPr>
          <w:rFonts w:ascii="Times New Roman" w:hAnsi="Times New Roman" w:cs="Times New Roman"/>
          <w:b/>
          <w:color w:val="1F4E79" w:themeColor="accent1" w:themeShade="80"/>
          <w:sz w:val="28"/>
          <w:szCs w:val="28"/>
          <w:lang w:val="ru-RU"/>
        </w:rPr>
        <w:t>5</w:t>
      </w:r>
      <w:r w:rsidR="0017519F" w:rsidRPr="00A50042">
        <w:rPr>
          <w:rFonts w:ascii="Times New Roman" w:hAnsi="Times New Roman" w:cs="Times New Roman"/>
          <w:b/>
          <w:color w:val="1F4E79" w:themeColor="accent1" w:themeShade="80"/>
          <w:sz w:val="28"/>
          <w:szCs w:val="28"/>
          <w:lang w:val="ru-RU"/>
        </w:rPr>
        <w:t xml:space="preserve">. </w:t>
      </w:r>
      <w:r w:rsidR="0017519F" w:rsidRPr="00DB0356">
        <w:rPr>
          <w:rFonts w:ascii="Times New Roman" w:hAnsi="Times New Roman" w:cs="Times New Roman"/>
          <w:b/>
          <w:color w:val="1F4E79" w:themeColor="accent1" w:themeShade="80"/>
          <w:sz w:val="28"/>
          <w:szCs w:val="28"/>
        </w:rPr>
        <w:t>СТАТИСТИЧКА ОБРАБОТКА</w:t>
      </w:r>
    </w:p>
    <w:p w14:paraId="02EF083A" w14:textId="77777777" w:rsidR="0017519F" w:rsidRPr="00A50042" w:rsidRDefault="0017519F" w:rsidP="009E732F">
      <w:pPr>
        <w:pStyle w:val="ecxmsonormal"/>
        <w:spacing w:before="0" w:beforeAutospacing="0" w:after="200" w:afterAutospacing="0"/>
        <w:ind w:firstLine="720"/>
        <w:jc w:val="both"/>
        <w:rPr>
          <w:rFonts w:ascii="Times New Roman" w:hAnsi="Times New Roman"/>
          <w:color w:val="000000"/>
          <w:lang w:val="ru-RU"/>
        </w:rPr>
      </w:pPr>
      <w:r w:rsidRPr="007C7D18">
        <w:rPr>
          <w:rFonts w:ascii="Times New Roman" w:hAnsi="Times New Roman"/>
          <w:color w:val="000000"/>
          <w:lang w:val="mk-MK"/>
        </w:rPr>
        <w:t xml:space="preserve">Податоците добиени со истражувањето беа обработени во </w:t>
      </w:r>
      <w:r w:rsidRPr="007C7D18">
        <w:rPr>
          <w:rFonts w:ascii="Times New Roman" w:hAnsi="Times New Roman"/>
          <w:color w:val="000000"/>
        </w:rPr>
        <w:t>SPSS</w:t>
      </w:r>
      <w:r w:rsidRPr="00A50042">
        <w:rPr>
          <w:rFonts w:ascii="Times New Roman" w:hAnsi="Times New Roman"/>
          <w:color w:val="000000"/>
          <w:lang w:val="ru-RU"/>
        </w:rPr>
        <w:t xml:space="preserve"> </w:t>
      </w:r>
      <w:r w:rsidRPr="007C7D18">
        <w:rPr>
          <w:rFonts w:ascii="Times New Roman" w:hAnsi="Times New Roman"/>
          <w:color w:val="000000"/>
        </w:rPr>
        <w:t>software</w:t>
      </w:r>
      <w:r w:rsidRPr="00A50042">
        <w:rPr>
          <w:rFonts w:ascii="Times New Roman" w:hAnsi="Times New Roman"/>
          <w:color w:val="000000"/>
          <w:lang w:val="ru-RU"/>
        </w:rPr>
        <w:t xml:space="preserve"> </w:t>
      </w:r>
      <w:r w:rsidRPr="007C7D18">
        <w:rPr>
          <w:rFonts w:ascii="Times New Roman" w:hAnsi="Times New Roman"/>
          <w:color w:val="000000"/>
        </w:rPr>
        <w:t>package</w:t>
      </w:r>
      <w:r w:rsidRPr="00A50042">
        <w:rPr>
          <w:rFonts w:ascii="Times New Roman" w:hAnsi="Times New Roman"/>
          <w:color w:val="000000"/>
          <w:lang w:val="ru-RU"/>
        </w:rPr>
        <w:t xml:space="preserve">, </w:t>
      </w:r>
      <w:r w:rsidRPr="007C7D18">
        <w:rPr>
          <w:rFonts w:ascii="Times New Roman" w:hAnsi="Times New Roman"/>
          <w:color w:val="000000"/>
        </w:rPr>
        <w:t>version</w:t>
      </w:r>
      <w:r w:rsidRPr="00A50042">
        <w:rPr>
          <w:rFonts w:ascii="Times New Roman" w:hAnsi="Times New Roman"/>
          <w:color w:val="000000"/>
          <w:lang w:val="ru-RU"/>
        </w:rPr>
        <w:t xml:space="preserve"> 22.0 </w:t>
      </w:r>
      <w:r w:rsidRPr="007C7D18">
        <w:rPr>
          <w:rFonts w:ascii="Times New Roman" w:hAnsi="Times New Roman"/>
          <w:color w:val="000000"/>
        </w:rPr>
        <w:t>for</w:t>
      </w:r>
      <w:r w:rsidRPr="00A50042">
        <w:rPr>
          <w:rFonts w:ascii="Times New Roman" w:hAnsi="Times New Roman"/>
          <w:color w:val="000000"/>
          <w:lang w:val="ru-RU"/>
        </w:rPr>
        <w:t xml:space="preserve"> </w:t>
      </w:r>
      <w:r w:rsidRPr="007C7D18">
        <w:rPr>
          <w:rFonts w:ascii="Times New Roman" w:hAnsi="Times New Roman"/>
          <w:color w:val="000000"/>
        </w:rPr>
        <w:t>Windows</w:t>
      </w:r>
      <w:r w:rsidRPr="007C7D18">
        <w:rPr>
          <w:rFonts w:ascii="Times New Roman" w:hAnsi="Times New Roman"/>
          <w:color w:val="000000"/>
          <w:lang w:val="mk-MK"/>
        </w:rPr>
        <w:t>,</w:t>
      </w:r>
      <w:r w:rsidRPr="007C7D18">
        <w:rPr>
          <w:rStyle w:val="apple-converted-space"/>
          <w:rFonts w:ascii="Times New Roman" w:hAnsi="Times New Roman"/>
          <w:color w:val="000000"/>
        </w:rPr>
        <w:t> </w:t>
      </w:r>
      <w:r w:rsidRPr="007C7D18">
        <w:rPr>
          <w:rFonts w:ascii="Times New Roman" w:hAnsi="Times New Roman"/>
          <w:color w:val="000000"/>
          <w:lang w:val="mk-MK"/>
        </w:rPr>
        <w:t xml:space="preserve">и прикажани табеларно и графички. </w:t>
      </w:r>
    </w:p>
    <w:p w14:paraId="271B45CE" w14:textId="77777777" w:rsidR="0017519F" w:rsidRPr="00A50042" w:rsidRDefault="0017519F" w:rsidP="009E732F">
      <w:pPr>
        <w:pStyle w:val="ecxmsonormal"/>
        <w:spacing w:before="0" w:beforeAutospacing="0" w:after="200" w:afterAutospacing="0"/>
        <w:ind w:firstLine="720"/>
        <w:jc w:val="both"/>
        <w:rPr>
          <w:rFonts w:ascii="Times New Roman" w:hAnsi="Times New Roman"/>
          <w:color w:val="000000"/>
          <w:lang w:val="ru-RU"/>
        </w:rPr>
      </w:pPr>
      <w:r w:rsidRPr="00A50042">
        <w:rPr>
          <w:rFonts w:ascii="Times New Roman" w:hAnsi="Times New Roman"/>
          <w:color w:val="000000"/>
          <w:lang w:val="ru-RU"/>
        </w:rPr>
        <w:lastRenderedPageBreak/>
        <w:t>Анализата на атрибутивните (квалитативни) серии беше направена преку одредување на коефициент на односи, пропорции и стапки, а истите беа прикажани како апсолутни и релативни броеви. Нумеричките (квантитативни) серии беа анализирани со мерките на централна тенден</w:t>
      </w:r>
      <w:r w:rsidR="00F616EF" w:rsidRPr="00A50042">
        <w:rPr>
          <w:rFonts w:ascii="Times New Roman" w:hAnsi="Times New Roman"/>
          <w:color w:val="000000"/>
          <w:lang w:val="ru-RU"/>
        </w:rPr>
        <w:t>ција (просек, медијана, минимал</w:t>
      </w:r>
      <w:r w:rsidR="00F616EF" w:rsidRPr="007C7D18">
        <w:rPr>
          <w:rFonts w:ascii="Times New Roman" w:hAnsi="Times New Roman"/>
          <w:color w:val="000000"/>
          <w:lang w:val="mk-MK"/>
        </w:rPr>
        <w:t>н</w:t>
      </w:r>
      <w:r w:rsidRPr="00A50042">
        <w:rPr>
          <w:rFonts w:ascii="Times New Roman" w:hAnsi="Times New Roman"/>
          <w:color w:val="000000"/>
          <w:lang w:val="ru-RU"/>
        </w:rPr>
        <w:t xml:space="preserve">и вредности, максимални вредности, интерактивни рангови), како и со мерки на дисперзија (стандардна девијација). </w:t>
      </w:r>
    </w:p>
    <w:p w14:paraId="5C51B42C" w14:textId="77777777" w:rsidR="0017519F" w:rsidRPr="00A50042" w:rsidRDefault="0017519F" w:rsidP="009E732F">
      <w:pPr>
        <w:pStyle w:val="ecxmsonormal"/>
        <w:spacing w:before="0" w:beforeAutospacing="0" w:after="200" w:afterAutospacing="0"/>
        <w:ind w:firstLine="720"/>
        <w:jc w:val="both"/>
        <w:rPr>
          <w:rFonts w:ascii="Times New Roman" w:hAnsi="Times New Roman"/>
          <w:color w:val="000000"/>
          <w:kern w:val="1"/>
          <w:lang w:val="ru-RU" w:eastAsia="mk-MK"/>
        </w:rPr>
      </w:pPr>
      <w:r w:rsidRPr="007C7D18">
        <w:rPr>
          <w:rFonts w:ascii="Times New Roman" w:hAnsi="Times New Roman"/>
          <w:color w:val="000000"/>
          <w:kern w:val="1"/>
          <w:lang w:eastAsia="mk-MK"/>
        </w:rPr>
        <w:t>Shapiro</w:t>
      </w:r>
      <w:r w:rsidRPr="00A50042">
        <w:rPr>
          <w:rFonts w:ascii="Times New Roman" w:hAnsi="Times New Roman"/>
          <w:color w:val="000000"/>
          <w:kern w:val="1"/>
          <w:lang w:val="ru-RU" w:eastAsia="mk-MK"/>
        </w:rPr>
        <w:t>-</w:t>
      </w:r>
      <w:r w:rsidRPr="007C7D18">
        <w:rPr>
          <w:rFonts w:ascii="Times New Roman" w:hAnsi="Times New Roman"/>
          <w:color w:val="000000"/>
          <w:kern w:val="1"/>
          <w:lang w:eastAsia="mk-MK"/>
        </w:rPr>
        <w:t>Wilk</w:t>
      </w:r>
      <w:r w:rsidRPr="00A50042">
        <w:rPr>
          <w:rFonts w:ascii="Times New Roman" w:hAnsi="Times New Roman"/>
          <w:color w:val="000000"/>
          <w:kern w:val="1"/>
          <w:lang w:val="ru-RU" w:eastAsia="mk-MK"/>
        </w:rPr>
        <w:t xml:space="preserve"> </w:t>
      </w:r>
      <w:r w:rsidRPr="007C7D18">
        <w:rPr>
          <w:rFonts w:ascii="Times New Roman" w:hAnsi="Times New Roman"/>
          <w:color w:val="000000"/>
          <w:kern w:val="1"/>
          <w:lang w:eastAsia="mk-MK"/>
        </w:rPr>
        <w:t>W</w:t>
      </w:r>
      <w:r w:rsidRPr="00A50042">
        <w:rPr>
          <w:rFonts w:ascii="Times New Roman" w:hAnsi="Times New Roman"/>
          <w:color w:val="000000"/>
          <w:kern w:val="1"/>
          <w:lang w:val="ru-RU" w:eastAsia="mk-MK"/>
        </w:rPr>
        <w:t xml:space="preserve"> тест</w:t>
      </w:r>
      <w:r w:rsidRPr="007C7D18">
        <w:rPr>
          <w:rFonts w:ascii="Times New Roman" w:hAnsi="Times New Roman"/>
          <w:color w:val="000000"/>
          <w:lang w:val="ru-RU"/>
        </w:rPr>
        <w:t xml:space="preserve"> беше користен за утврдување на правилноста на дистрибуцијата на фреквенцијата на испитуваните варијабли</w:t>
      </w:r>
      <w:r w:rsidRPr="00A50042">
        <w:rPr>
          <w:rFonts w:ascii="Times New Roman" w:hAnsi="Times New Roman"/>
          <w:color w:val="000000"/>
          <w:kern w:val="1"/>
          <w:lang w:val="ru-RU" w:eastAsia="mk-MK"/>
        </w:rPr>
        <w:t>.</w:t>
      </w:r>
    </w:p>
    <w:p w14:paraId="4579DFA4" w14:textId="77777777" w:rsidR="0017519F" w:rsidRPr="007C7D18" w:rsidRDefault="00F616EF" w:rsidP="009E732F">
      <w:pPr>
        <w:pStyle w:val="ecxmsonormal"/>
        <w:spacing w:before="0" w:beforeAutospacing="0" w:after="200" w:afterAutospacing="0"/>
        <w:ind w:firstLine="720"/>
        <w:jc w:val="both"/>
        <w:rPr>
          <w:rFonts w:ascii="Times New Roman" w:hAnsi="Times New Roman"/>
          <w:color w:val="000000"/>
          <w:lang w:val="mk-MK"/>
        </w:rPr>
      </w:pPr>
      <w:r w:rsidRPr="007C7D18">
        <w:rPr>
          <w:rFonts w:ascii="Times New Roman" w:hAnsi="Times New Roman"/>
          <w:color w:val="000000"/>
        </w:rPr>
        <w:t>Pearson</w:t>
      </w:r>
      <w:r w:rsidRPr="00A50042">
        <w:rPr>
          <w:rFonts w:ascii="Times New Roman" w:hAnsi="Times New Roman"/>
          <w:color w:val="000000"/>
          <w:lang w:val="ru-RU"/>
        </w:rPr>
        <w:t xml:space="preserve"> </w:t>
      </w:r>
      <w:r w:rsidRPr="007C7D18">
        <w:rPr>
          <w:rFonts w:ascii="Times New Roman" w:hAnsi="Times New Roman"/>
          <w:color w:val="000000"/>
        </w:rPr>
        <w:t>Chi</w:t>
      </w:r>
      <w:r w:rsidRPr="00A50042">
        <w:rPr>
          <w:rFonts w:ascii="Times New Roman" w:hAnsi="Times New Roman"/>
          <w:color w:val="000000"/>
          <w:lang w:val="ru-RU"/>
        </w:rPr>
        <w:t xml:space="preserve"> </w:t>
      </w:r>
      <w:r w:rsidRPr="007C7D18">
        <w:rPr>
          <w:rFonts w:ascii="Times New Roman" w:hAnsi="Times New Roman"/>
          <w:color w:val="000000"/>
        </w:rPr>
        <w:t>square</w:t>
      </w:r>
      <w:r w:rsidRPr="00A50042">
        <w:rPr>
          <w:rFonts w:ascii="Times New Roman" w:hAnsi="Times New Roman"/>
          <w:color w:val="000000"/>
          <w:lang w:val="ru-RU"/>
        </w:rPr>
        <w:t xml:space="preserve"> </w:t>
      </w:r>
      <w:r w:rsidRPr="007C7D18">
        <w:rPr>
          <w:rFonts w:ascii="Times New Roman" w:hAnsi="Times New Roman"/>
          <w:color w:val="000000"/>
        </w:rPr>
        <w:t>test</w:t>
      </w:r>
      <w:r w:rsidRPr="00A50042">
        <w:rPr>
          <w:rFonts w:ascii="Times New Roman" w:hAnsi="Times New Roman"/>
          <w:color w:val="000000"/>
          <w:lang w:val="ru-RU"/>
        </w:rPr>
        <w:t xml:space="preserve"> беше</w:t>
      </w:r>
      <w:r w:rsidR="0017519F" w:rsidRPr="00A50042">
        <w:rPr>
          <w:rFonts w:ascii="Times New Roman" w:hAnsi="Times New Roman"/>
          <w:color w:val="000000"/>
          <w:lang w:val="ru-RU"/>
        </w:rPr>
        <w:t xml:space="preserve"> користен за утврдување на асоцијацијата меѓу одредени белези во групите испитаници со различен третман. Пресметувањето на ризиците се одредуваше </w:t>
      </w:r>
      <w:r w:rsidRPr="00A50042">
        <w:rPr>
          <w:rFonts w:ascii="Times New Roman" w:hAnsi="Times New Roman"/>
          <w:color w:val="000000"/>
          <w:lang w:val="ru-RU"/>
        </w:rPr>
        <w:t>со помош на стапки на предност</w:t>
      </w:r>
      <w:r w:rsidR="0017519F" w:rsidRPr="00A50042">
        <w:rPr>
          <w:rFonts w:ascii="Times New Roman" w:hAnsi="Times New Roman"/>
          <w:color w:val="000000"/>
          <w:lang w:val="ru-RU"/>
        </w:rPr>
        <w:t xml:space="preserve"> (</w:t>
      </w:r>
      <w:r w:rsidR="0017519F" w:rsidRPr="007C7D18">
        <w:rPr>
          <w:rFonts w:ascii="Times New Roman" w:hAnsi="Times New Roman"/>
          <w:color w:val="000000"/>
        </w:rPr>
        <w:t>Odd</w:t>
      </w:r>
      <w:r w:rsidR="0017519F" w:rsidRPr="00A50042">
        <w:rPr>
          <w:rFonts w:ascii="Times New Roman" w:hAnsi="Times New Roman"/>
          <w:color w:val="000000"/>
          <w:lang w:val="ru-RU"/>
        </w:rPr>
        <w:t xml:space="preserve"> </w:t>
      </w:r>
      <w:r w:rsidR="0017519F" w:rsidRPr="007C7D18">
        <w:rPr>
          <w:rFonts w:ascii="Times New Roman" w:hAnsi="Times New Roman"/>
          <w:color w:val="000000"/>
        </w:rPr>
        <w:t>ratio</w:t>
      </w:r>
      <w:r w:rsidR="0017519F" w:rsidRPr="00A50042">
        <w:rPr>
          <w:rFonts w:ascii="Times New Roman" w:hAnsi="Times New Roman"/>
          <w:color w:val="000000"/>
          <w:lang w:val="ru-RU"/>
        </w:rPr>
        <w:t xml:space="preserve"> – </w:t>
      </w:r>
      <w:r w:rsidR="0017519F" w:rsidRPr="007C7D18">
        <w:rPr>
          <w:rFonts w:ascii="Times New Roman" w:hAnsi="Times New Roman"/>
          <w:color w:val="000000"/>
        </w:rPr>
        <w:t>OR</w:t>
      </w:r>
      <w:r w:rsidR="0017519F" w:rsidRPr="00A50042">
        <w:rPr>
          <w:rFonts w:ascii="Times New Roman" w:hAnsi="Times New Roman"/>
          <w:color w:val="000000"/>
          <w:lang w:val="ru-RU"/>
        </w:rPr>
        <w:t xml:space="preserve">). За споредба на пропорциите беше користен </w:t>
      </w:r>
      <w:r w:rsidR="0017519F" w:rsidRPr="007C7D18">
        <w:rPr>
          <w:rFonts w:ascii="Times New Roman" w:hAnsi="Times New Roman"/>
          <w:color w:val="000000"/>
        </w:rPr>
        <w:t>Difference</w:t>
      </w:r>
      <w:r w:rsidR="0017519F" w:rsidRPr="00A50042">
        <w:rPr>
          <w:rFonts w:ascii="Times New Roman" w:hAnsi="Times New Roman"/>
          <w:color w:val="000000"/>
          <w:lang w:val="ru-RU"/>
        </w:rPr>
        <w:t xml:space="preserve"> </w:t>
      </w:r>
      <w:r w:rsidR="0017519F" w:rsidRPr="007C7D18">
        <w:rPr>
          <w:rFonts w:ascii="Times New Roman" w:hAnsi="Times New Roman"/>
          <w:color w:val="000000"/>
        </w:rPr>
        <w:t>test</w:t>
      </w:r>
      <w:r w:rsidR="0017519F" w:rsidRPr="00A50042">
        <w:rPr>
          <w:rFonts w:ascii="Times New Roman" w:hAnsi="Times New Roman"/>
          <w:color w:val="000000"/>
          <w:lang w:val="ru-RU"/>
        </w:rPr>
        <w:t xml:space="preserve">. </w:t>
      </w:r>
    </w:p>
    <w:p w14:paraId="6F856061" w14:textId="77777777" w:rsidR="0017519F" w:rsidRPr="007C7D18" w:rsidRDefault="0017519F" w:rsidP="009E732F">
      <w:pPr>
        <w:spacing w:after="200"/>
        <w:ind w:firstLine="720"/>
        <w:jc w:val="both"/>
        <w:rPr>
          <w:rFonts w:ascii="Times New Roman" w:hAnsi="Times New Roman" w:cs="Times New Roman"/>
          <w:color w:val="000000"/>
          <w:sz w:val="24"/>
          <w:szCs w:val="24"/>
          <w:lang w:val="ru-RU"/>
        </w:rPr>
      </w:pPr>
      <w:r w:rsidRPr="007C7D18">
        <w:rPr>
          <w:rFonts w:ascii="Times New Roman" w:hAnsi="Times New Roman" w:cs="Times New Roman"/>
          <w:color w:val="000000"/>
          <w:sz w:val="24"/>
          <w:szCs w:val="24"/>
        </w:rPr>
        <w:t>Два независни нумерички параметри со неправилна дистрибуција на фреквенциите беа споредувани со Mann</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Whitney</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U тест</w:t>
      </w:r>
      <w:r w:rsidRPr="007C7D18">
        <w:rPr>
          <w:rFonts w:ascii="Times New Roman" w:hAnsi="Times New Roman" w:cs="Times New Roman"/>
          <w:color w:val="000000"/>
          <w:sz w:val="24"/>
          <w:szCs w:val="24"/>
          <w:lang w:val="ru-RU"/>
        </w:rPr>
        <w:t>. А</w:t>
      </w:r>
      <w:r w:rsidRPr="007C7D18">
        <w:rPr>
          <w:rFonts w:ascii="Times New Roman" w:hAnsi="Times New Roman" w:cs="Times New Roman"/>
          <w:color w:val="000000"/>
          <w:sz w:val="24"/>
          <w:szCs w:val="24"/>
        </w:rPr>
        <w:t>нализата на два и повеќе зависни нумерички варијабли беше правена консеквентно со Friedman test и Wilcoxon</w:t>
      </w:r>
      <w:r w:rsidRPr="007C7D18">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signed</w:t>
      </w:r>
      <w:r w:rsidRPr="007C7D18">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rank</w:t>
      </w:r>
      <w:r w:rsidRPr="007C7D18">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test. </w:t>
      </w:r>
    </w:p>
    <w:p w14:paraId="6ACF6637" w14:textId="77777777"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Spearman Rank Order Corellation беше користена за утв</w:t>
      </w:r>
      <w:r w:rsidR="00F616EF" w:rsidRPr="007C7D18">
        <w:rPr>
          <w:rFonts w:ascii="Times New Roman" w:hAnsi="Times New Roman" w:cs="Times New Roman"/>
          <w:color w:val="000000"/>
          <w:sz w:val="24"/>
          <w:szCs w:val="24"/>
        </w:rPr>
        <w:t>рдување на правецот и јачината н</w:t>
      </w:r>
      <w:r w:rsidRPr="007C7D18">
        <w:rPr>
          <w:rFonts w:ascii="Times New Roman" w:hAnsi="Times New Roman" w:cs="Times New Roman"/>
          <w:color w:val="000000"/>
          <w:sz w:val="24"/>
          <w:szCs w:val="24"/>
        </w:rPr>
        <w:t xml:space="preserve">а поврзаноста помеѓу две нумерички варијабли со неправилна дистрибуција на фреквенциите. </w:t>
      </w:r>
    </w:p>
    <w:p w14:paraId="31914B49" w14:textId="77777777" w:rsidR="0017519F" w:rsidRPr="007C7D18" w:rsidRDefault="0017519F" w:rsidP="009E732F">
      <w:pPr>
        <w:ind w:firstLine="720"/>
        <w:jc w:val="both"/>
        <w:rPr>
          <w:rFonts w:ascii="Times New Roman" w:hAnsi="Times New Roman" w:cs="Times New Roman"/>
          <w:color w:val="000000"/>
          <w:sz w:val="24"/>
          <w:szCs w:val="24"/>
          <w:lang w:val="ru-RU"/>
        </w:rPr>
      </w:pPr>
      <w:r w:rsidRPr="007C7D18">
        <w:rPr>
          <w:rFonts w:ascii="Times New Roman" w:hAnsi="Times New Roman" w:cs="Times New Roman"/>
          <w:color w:val="000000"/>
          <w:sz w:val="24"/>
          <w:szCs w:val="24"/>
          <w:lang w:val="ru-RU"/>
        </w:rPr>
        <w:t xml:space="preserve">За утврдување на статистичка значајност </w:t>
      </w:r>
      <w:r w:rsidR="00F616EF" w:rsidRPr="007C7D18">
        <w:rPr>
          <w:rFonts w:ascii="Times New Roman" w:hAnsi="Times New Roman" w:cs="Times New Roman"/>
          <w:color w:val="000000"/>
          <w:sz w:val="24"/>
          <w:szCs w:val="24"/>
          <w:lang w:val="ru-RU"/>
        </w:rPr>
        <w:t xml:space="preserve">беше користена </w:t>
      </w:r>
      <w:r w:rsidRPr="007C7D18">
        <w:rPr>
          <w:rFonts w:ascii="Times New Roman" w:hAnsi="Times New Roman" w:cs="Times New Roman"/>
          <w:color w:val="000000"/>
          <w:sz w:val="24"/>
          <w:szCs w:val="24"/>
          <w:lang w:val="ru-RU"/>
        </w:rPr>
        <w:t xml:space="preserve">двострана анализа со ниво на сигнификантност од </w:t>
      </w:r>
      <w:r w:rsidRPr="007C7D18">
        <w:rPr>
          <w:rFonts w:ascii="Times New Roman" w:hAnsi="Times New Roman" w:cs="Times New Roman"/>
          <w:color w:val="000000"/>
          <w:sz w:val="24"/>
          <w:szCs w:val="24"/>
        </w:rPr>
        <w:t>p</w:t>
      </w:r>
      <w:r w:rsidRPr="007C7D18">
        <w:rPr>
          <w:rFonts w:ascii="Times New Roman" w:hAnsi="Times New Roman" w:cs="Times New Roman"/>
          <w:color w:val="000000"/>
          <w:sz w:val="24"/>
          <w:szCs w:val="24"/>
          <w:lang w:val="ru-RU"/>
        </w:rPr>
        <w:t>&lt;0,05.</w:t>
      </w:r>
    </w:p>
    <w:p w14:paraId="2E01FA60" w14:textId="77777777" w:rsidR="00E84C4D" w:rsidRPr="007C7D18" w:rsidRDefault="00E84C4D" w:rsidP="009E732F">
      <w:pPr>
        <w:ind w:firstLine="720"/>
        <w:jc w:val="both"/>
        <w:rPr>
          <w:rFonts w:ascii="Times New Roman" w:hAnsi="Times New Roman" w:cs="Times New Roman"/>
          <w:color w:val="000000"/>
          <w:sz w:val="24"/>
          <w:szCs w:val="24"/>
          <w:lang w:val="ru-RU"/>
        </w:rPr>
      </w:pPr>
    </w:p>
    <w:p w14:paraId="1CEEF9F6" w14:textId="77777777" w:rsidR="00E84C4D" w:rsidRPr="007C7D18" w:rsidRDefault="00E84C4D" w:rsidP="009E732F">
      <w:pPr>
        <w:ind w:firstLine="720"/>
        <w:jc w:val="both"/>
        <w:rPr>
          <w:rFonts w:ascii="Times New Roman" w:hAnsi="Times New Roman" w:cs="Times New Roman"/>
          <w:color w:val="000000"/>
          <w:sz w:val="24"/>
          <w:szCs w:val="24"/>
          <w:lang w:val="ru-RU"/>
        </w:rPr>
      </w:pPr>
    </w:p>
    <w:p w14:paraId="16F817FA" w14:textId="77777777" w:rsidR="00403273" w:rsidRPr="007C7D18" w:rsidRDefault="00403273" w:rsidP="009E732F">
      <w:pPr>
        <w:ind w:firstLine="720"/>
        <w:jc w:val="both"/>
        <w:rPr>
          <w:rFonts w:ascii="Times New Roman" w:hAnsi="Times New Roman" w:cs="Times New Roman"/>
          <w:color w:val="000000"/>
          <w:sz w:val="24"/>
          <w:szCs w:val="24"/>
          <w:lang w:val="ru-RU"/>
        </w:rPr>
      </w:pPr>
    </w:p>
    <w:p w14:paraId="46BCA1D8" w14:textId="77777777" w:rsidR="0017519F" w:rsidRPr="007C7D18" w:rsidRDefault="0017519F" w:rsidP="009E732F">
      <w:pPr>
        <w:jc w:val="both"/>
        <w:rPr>
          <w:rFonts w:ascii="Times New Roman" w:hAnsi="Times New Roman" w:cs="Times New Roman"/>
          <w:color w:val="FF0000"/>
          <w:sz w:val="24"/>
          <w:szCs w:val="24"/>
          <w:lang w:val="ru-RU"/>
        </w:rPr>
      </w:pPr>
    </w:p>
    <w:p w14:paraId="4D99B502" w14:textId="77777777" w:rsidR="0017519F" w:rsidRPr="007C7D18" w:rsidRDefault="0017519F" w:rsidP="009E732F">
      <w:pPr>
        <w:jc w:val="both"/>
        <w:rPr>
          <w:rFonts w:ascii="Times New Roman" w:hAnsi="Times New Roman" w:cs="Times New Roman"/>
          <w:color w:val="FF0000"/>
          <w:sz w:val="24"/>
          <w:szCs w:val="24"/>
          <w:lang w:val="ru-RU"/>
        </w:rPr>
      </w:pPr>
    </w:p>
    <w:p w14:paraId="26E0FD05" w14:textId="77777777" w:rsidR="000725F2" w:rsidRPr="007C7D18" w:rsidRDefault="000725F2" w:rsidP="009E732F">
      <w:pPr>
        <w:spacing w:after="600"/>
        <w:jc w:val="both"/>
        <w:rPr>
          <w:rFonts w:ascii="Times New Roman" w:hAnsi="Times New Roman" w:cs="Times New Roman"/>
          <w:b/>
          <w:bCs/>
          <w:color w:val="1F4E79" w:themeColor="accent1" w:themeShade="80"/>
          <w:sz w:val="24"/>
          <w:szCs w:val="24"/>
        </w:rPr>
      </w:pPr>
    </w:p>
    <w:p w14:paraId="5522DC65" w14:textId="77777777" w:rsidR="000725F2" w:rsidRPr="007C7D18" w:rsidRDefault="000725F2" w:rsidP="009E732F">
      <w:pPr>
        <w:spacing w:after="600"/>
        <w:jc w:val="both"/>
        <w:rPr>
          <w:rFonts w:ascii="Times New Roman" w:hAnsi="Times New Roman" w:cs="Times New Roman"/>
          <w:b/>
          <w:bCs/>
          <w:color w:val="1F4E79" w:themeColor="accent1" w:themeShade="80"/>
          <w:sz w:val="24"/>
          <w:szCs w:val="24"/>
        </w:rPr>
      </w:pPr>
    </w:p>
    <w:p w14:paraId="582790EB" w14:textId="77777777" w:rsidR="000725F2" w:rsidRPr="007C7D18" w:rsidRDefault="000725F2" w:rsidP="009E732F">
      <w:pPr>
        <w:spacing w:after="600"/>
        <w:jc w:val="both"/>
        <w:rPr>
          <w:rFonts w:ascii="Times New Roman" w:hAnsi="Times New Roman" w:cs="Times New Roman"/>
          <w:b/>
          <w:bCs/>
          <w:color w:val="1F4E79" w:themeColor="accent1" w:themeShade="80"/>
          <w:sz w:val="24"/>
          <w:szCs w:val="24"/>
        </w:rPr>
      </w:pPr>
    </w:p>
    <w:p w14:paraId="7A43285B" w14:textId="77777777" w:rsidR="000725F2" w:rsidRPr="007C7D18" w:rsidRDefault="000725F2" w:rsidP="009E732F">
      <w:pPr>
        <w:spacing w:after="600"/>
        <w:jc w:val="both"/>
        <w:rPr>
          <w:rFonts w:ascii="Times New Roman" w:hAnsi="Times New Roman" w:cs="Times New Roman"/>
          <w:b/>
          <w:bCs/>
          <w:color w:val="1F4E79" w:themeColor="accent1" w:themeShade="80"/>
          <w:sz w:val="24"/>
          <w:szCs w:val="24"/>
        </w:rPr>
      </w:pPr>
    </w:p>
    <w:p w14:paraId="1CC1E9E4" w14:textId="7D702005" w:rsidR="0017519F" w:rsidRPr="00DB0356" w:rsidRDefault="00DD7863" w:rsidP="009E732F">
      <w:pPr>
        <w:spacing w:after="600"/>
        <w:jc w:val="both"/>
        <w:rPr>
          <w:rFonts w:ascii="Times New Roman" w:hAnsi="Times New Roman" w:cs="Times New Roman"/>
          <w:b/>
          <w:bCs/>
          <w:color w:val="1F4E79" w:themeColor="accent1" w:themeShade="80"/>
          <w:sz w:val="28"/>
          <w:szCs w:val="28"/>
          <w:lang w:val="ru-RU"/>
        </w:rPr>
      </w:pPr>
      <w:r w:rsidRPr="00DB0356">
        <w:rPr>
          <w:rFonts w:ascii="Times New Roman" w:hAnsi="Times New Roman" w:cs="Times New Roman"/>
          <w:b/>
          <w:bCs/>
          <w:color w:val="1F4E79" w:themeColor="accent1" w:themeShade="80"/>
          <w:sz w:val="28"/>
          <w:szCs w:val="28"/>
        </w:rPr>
        <w:t>6</w:t>
      </w:r>
      <w:r w:rsidR="0017519F" w:rsidRPr="00DB0356">
        <w:rPr>
          <w:rFonts w:ascii="Times New Roman" w:hAnsi="Times New Roman" w:cs="Times New Roman"/>
          <w:b/>
          <w:bCs/>
          <w:color w:val="1F4E79" w:themeColor="accent1" w:themeShade="80"/>
          <w:sz w:val="28"/>
          <w:szCs w:val="28"/>
        </w:rPr>
        <w:t xml:space="preserve">. </w:t>
      </w:r>
      <w:r w:rsidR="007266DC" w:rsidRPr="00DB0356">
        <w:rPr>
          <w:rFonts w:ascii="Times New Roman" w:hAnsi="Times New Roman" w:cs="Times New Roman"/>
          <w:b/>
          <w:bCs/>
          <w:color w:val="1F4E79" w:themeColor="accent1" w:themeShade="80"/>
          <w:sz w:val="28"/>
          <w:szCs w:val="28"/>
        </w:rPr>
        <w:t xml:space="preserve">ДОБИЕНИ </w:t>
      </w:r>
      <w:r w:rsidR="0017519F" w:rsidRPr="00DB0356">
        <w:rPr>
          <w:rFonts w:ascii="Times New Roman" w:hAnsi="Times New Roman" w:cs="Times New Roman"/>
          <w:b/>
          <w:bCs/>
          <w:color w:val="1F4E79" w:themeColor="accent1" w:themeShade="80"/>
          <w:sz w:val="28"/>
          <w:szCs w:val="28"/>
        </w:rPr>
        <w:t>РЕЗУЛТАТИ</w:t>
      </w:r>
      <w:r w:rsidR="007266DC" w:rsidRPr="00DB0356">
        <w:rPr>
          <w:rFonts w:ascii="Times New Roman" w:hAnsi="Times New Roman" w:cs="Times New Roman"/>
          <w:b/>
          <w:bCs/>
          <w:color w:val="1F4E79" w:themeColor="accent1" w:themeShade="80"/>
          <w:sz w:val="28"/>
          <w:szCs w:val="28"/>
        </w:rPr>
        <w:t xml:space="preserve"> И НИВНО ЗНАЧЕЊЕ</w:t>
      </w:r>
    </w:p>
    <w:p w14:paraId="56369356" w14:textId="1A296B86" w:rsidR="0017519F" w:rsidRPr="007C7D18" w:rsidRDefault="001361FA" w:rsidP="009E732F">
      <w:pPr>
        <w:spacing w:after="200"/>
        <w:jc w:val="both"/>
        <w:rPr>
          <w:rFonts w:ascii="Times New Roman" w:hAnsi="Times New Roman" w:cs="Times New Roman"/>
          <w:color w:val="000000"/>
          <w:sz w:val="24"/>
          <w:szCs w:val="24"/>
        </w:rPr>
      </w:pPr>
      <w:r w:rsidRPr="007C7D18">
        <w:rPr>
          <w:rFonts w:ascii="Times New Roman" w:hAnsi="Times New Roman" w:cs="Times New Roman"/>
          <w:bCs/>
          <w:color w:val="000000"/>
          <w:sz w:val="24"/>
          <w:szCs w:val="24"/>
        </w:rPr>
        <w:t>Р</w:t>
      </w:r>
      <w:r w:rsidR="007266DC" w:rsidRPr="007C7D18">
        <w:rPr>
          <w:rFonts w:ascii="Times New Roman" w:hAnsi="Times New Roman" w:cs="Times New Roman"/>
          <w:bCs/>
          <w:color w:val="000000"/>
          <w:sz w:val="24"/>
          <w:szCs w:val="24"/>
        </w:rPr>
        <w:t>езултатите од истражувањето,</w:t>
      </w:r>
      <w:r w:rsidRPr="00A50042">
        <w:rPr>
          <w:rFonts w:ascii="Times New Roman" w:hAnsi="Times New Roman" w:cs="Times New Roman"/>
          <w:bCs/>
          <w:color w:val="000000"/>
          <w:sz w:val="24"/>
          <w:szCs w:val="24"/>
          <w:lang w:val="ru-RU"/>
        </w:rPr>
        <w:t xml:space="preserve"> </w:t>
      </w:r>
      <w:r w:rsidRPr="007C7D18">
        <w:rPr>
          <w:rFonts w:ascii="Times New Roman" w:hAnsi="Times New Roman" w:cs="Times New Roman"/>
          <w:color w:val="212121"/>
          <w:sz w:val="24"/>
          <w:szCs w:val="24"/>
        </w:rPr>
        <w:t>к</w:t>
      </w:r>
      <w:r w:rsidRPr="007C7D18">
        <w:rPr>
          <w:rFonts w:ascii="Times New Roman" w:hAnsi="Times New Roman" w:cs="Times New Roman"/>
          <w:color w:val="000000"/>
          <w:sz w:val="24"/>
          <w:szCs w:val="24"/>
        </w:rPr>
        <w:t>ое</w:t>
      </w:r>
      <w:r w:rsidR="0017519F" w:rsidRPr="007C7D18">
        <w:rPr>
          <w:rFonts w:ascii="Times New Roman" w:hAnsi="Times New Roman" w:cs="Times New Roman"/>
          <w:bCs/>
          <w:color w:val="000000"/>
          <w:sz w:val="24"/>
          <w:szCs w:val="24"/>
        </w:rPr>
        <w:t xml:space="preserve"> </w:t>
      </w:r>
      <w:r w:rsidR="00F616EF" w:rsidRPr="007C7D18">
        <w:rPr>
          <w:rFonts w:ascii="Times New Roman" w:hAnsi="Times New Roman" w:cs="Times New Roman"/>
          <w:bCs/>
          <w:color w:val="000000"/>
          <w:sz w:val="24"/>
          <w:szCs w:val="24"/>
        </w:rPr>
        <w:t>преставува</w:t>
      </w:r>
      <w:r w:rsidR="0017519F" w:rsidRPr="007C7D18">
        <w:rPr>
          <w:rFonts w:ascii="Times New Roman" w:hAnsi="Times New Roman" w:cs="Times New Roman"/>
          <w:bCs/>
          <w:color w:val="000000"/>
          <w:sz w:val="24"/>
          <w:szCs w:val="24"/>
        </w:rPr>
        <w:t xml:space="preserve"> проспективно моноцентрично рандомизирано клиничко истражување </w:t>
      </w:r>
      <w:r w:rsidR="0017519F" w:rsidRPr="007C7D18">
        <w:rPr>
          <w:rFonts w:ascii="Times New Roman" w:hAnsi="Times New Roman" w:cs="Times New Roman"/>
          <w:color w:val="000000"/>
          <w:sz w:val="24"/>
          <w:szCs w:val="24"/>
        </w:rPr>
        <w:t xml:space="preserve">спроведено во периодот 2020/2021 година на </w:t>
      </w:r>
      <w:r w:rsidR="007266DC" w:rsidRPr="007C7D18">
        <w:rPr>
          <w:rFonts w:ascii="Times New Roman" w:hAnsi="Times New Roman" w:cs="Times New Roman"/>
          <w:color w:val="212121"/>
          <w:sz w:val="24"/>
          <w:szCs w:val="24"/>
        </w:rPr>
        <w:t>стоматолошките клиники</w:t>
      </w:r>
      <w:r w:rsidR="00DD7863" w:rsidRPr="007C7D18">
        <w:rPr>
          <w:rFonts w:ascii="Times New Roman" w:hAnsi="Times New Roman" w:cs="Times New Roman"/>
          <w:color w:val="212121"/>
          <w:sz w:val="24"/>
          <w:szCs w:val="24"/>
        </w:rPr>
        <w:t xml:space="preserve"> </w:t>
      </w:r>
      <w:r w:rsidR="007266DC" w:rsidRPr="007C7D18">
        <w:rPr>
          <w:rFonts w:ascii="Times New Roman" w:hAnsi="Times New Roman" w:cs="Times New Roman"/>
          <w:color w:val="212121"/>
          <w:sz w:val="24"/>
          <w:szCs w:val="24"/>
        </w:rPr>
        <w:t xml:space="preserve">ПЗУ </w:t>
      </w:r>
      <w:r w:rsidR="00DD7863" w:rsidRPr="007C7D18">
        <w:rPr>
          <w:rFonts w:ascii="Times New Roman" w:hAnsi="Times New Roman" w:cs="Times New Roman"/>
          <w:color w:val="212121"/>
          <w:sz w:val="24"/>
          <w:szCs w:val="24"/>
        </w:rPr>
        <w:t>„</w:t>
      </w:r>
      <w:r w:rsidR="00DD7863" w:rsidRPr="007C7D18">
        <w:rPr>
          <w:rFonts w:ascii="Times New Roman" w:hAnsi="Times New Roman" w:cs="Times New Roman"/>
          <w:color w:val="212121"/>
          <w:sz w:val="24"/>
          <w:szCs w:val="24"/>
          <w:lang w:val="en-US"/>
        </w:rPr>
        <w:t>Confident</w:t>
      </w:r>
      <w:r w:rsidR="00DD7863" w:rsidRPr="00A50042">
        <w:rPr>
          <w:rFonts w:ascii="Times New Roman" w:hAnsi="Times New Roman" w:cs="Times New Roman"/>
          <w:color w:val="212121"/>
          <w:sz w:val="24"/>
          <w:szCs w:val="24"/>
          <w:lang w:val="ru-RU"/>
        </w:rPr>
        <w:t>“</w:t>
      </w:r>
      <w:r w:rsidR="0017519F" w:rsidRPr="007C7D18">
        <w:rPr>
          <w:rFonts w:ascii="Times New Roman" w:hAnsi="Times New Roman" w:cs="Times New Roman"/>
          <w:color w:val="212121"/>
          <w:sz w:val="24"/>
          <w:szCs w:val="24"/>
        </w:rPr>
        <w:t xml:space="preserve"> во Приштина и Призрен </w:t>
      </w:r>
      <w:r w:rsidR="0017519F" w:rsidRPr="007C7D18">
        <w:rPr>
          <w:rFonts w:ascii="Times New Roman" w:hAnsi="Times New Roman" w:cs="Times New Roman"/>
          <w:color w:val="000000"/>
          <w:sz w:val="24"/>
          <w:szCs w:val="24"/>
        </w:rPr>
        <w:t xml:space="preserve">во соработка со </w:t>
      </w:r>
      <w:r w:rsidR="0017519F" w:rsidRPr="007C7D18">
        <w:rPr>
          <w:rFonts w:ascii="Times New Roman" w:hAnsi="Times New Roman" w:cs="Times New Roman"/>
          <w:color w:val="000000"/>
          <w:sz w:val="24"/>
          <w:szCs w:val="24"/>
        </w:rPr>
        <w:lastRenderedPageBreak/>
        <w:t>Катедрата за ортодонциј</w:t>
      </w:r>
      <w:r w:rsidR="007266DC" w:rsidRPr="007C7D18">
        <w:rPr>
          <w:rFonts w:ascii="Times New Roman" w:hAnsi="Times New Roman" w:cs="Times New Roman"/>
          <w:color w:val="000000"/>
          <w:sz w:val="24"/>
          <w:szCs w:val="24"/>
        </w:rPr>
        <w:t xml:space="preserve">а при Стоматолошкиот факултет –при </w:t>
      </w:r>
      <w:r w:rsidR="0017519F" w:rsidRPr="007C7D18">
        <w:rPr>
          <w:rFonts w:ascii="Times New Roman" w:hAnsi="Times New Roman" w:cs="Times New Roman"/>
          <w:color w:val="000000"/>
          <w:sz w:val="24"/>
          <w:szCs w:val="24"/>
        </w:rPr>
        <w:t>У</w:t>
      </w:r>
      <w:r w:rsidR="007266DC" w:rsidRPr="007C7D18">
        <w:rPr>
          <w:rFonts w:ascii="Times New Roman" w:hAnsi="Times New Roman" w:cs="Times New Roman"/>
          <w:color w:val="000000"/>
          <w:sz w:val="24"/>
          <w:szCs w:val="24"/>
        </w:rPr>
        <w:t xml:space="preserve">ниверзитетот „Св. </w:t>
      </w:r>
      <w:r w:rsidR="0017519F" w:rsidRPr="007C7D18">
        <w:rPr>
          <w:rFonts w:ascii="Times New Roman" w:hAnsi="Times New Roman" w:cs="Times New Roman"/>
          <w:color w:val="000000"/>
          <w:sz w:val="24"/>
          <w:szCs w:val="24"/>
        </w:rPr>
        <w:t>К</w:t>
      </w:r>
      <w:r w:rsidR="007266DC" w:rsidRPr="007C7D18">
        <w:rPr>
          <w:rFonts w:ascii="Times New Roman" w:hAnsi="Times New Roman" w:cs="Times New Roman"/>
          <w:color w:val="000000"/>
          <w:sz w:val="24"/>
          <w:szCs w:val="24"/>
        </w:rPr>
        <w:t xml:space="preserve">ирил и Методиј“ </w:t>
      </w:r>
      <w:r w:rsidR="0017519F" w:rsidRPr="007C7D18">
        <w:rPr>
          <w:rFonts w:ascii="Times New Roman" w:hAnsi="Times New Roman" w:cs="Times New Roman"/>
          <w:color w:val="000000"/>
          <w:sz w:val="24"/>
          <w:szCs w:val="24"/>
        </w:rPr>
        <w:t>во Скопје</w:t>
      </w:r>
      <w:r w:rsidR="007266DC" w:rsidRPr="007C7D18">
        <w:rPr>
          <w:rFonts w:ascii="Times New Roman" w:hAnsi="Times New Roman" w:cs="Times New Roman"/>
          <w:color w:val="000000"/>
          <w:sz w:val="24"/>
          <w:szCs w:val="24"/>
        </w:rPr>
        <w:t>, Република Северна Македонија</w:t>
      </w:r>
      <w:r w:rsidRPr="00A50042">
        <w:rPr>
          <w:rFonts w:ascii="Times New Roman" w:hAnsi="Times New Roman" w:cs="Times New Roman"/>
          <w:color w:val="000000"/>
          <w:sz w:val="24"/>
          <w:szCs w:val="24"/>
          <w:lang w:val="ru-RU"/>
        </w:rPr>
        <w:t>, се прикажани во табели и графикони</w:t>
      </w:r>
      <w:r w:rsidR="0017519F" w:rsidRPr="007C7D18">
        <w:rPr>
          <w:rFonts w:ascii="Times New Roman" w:hAnsi="Times New Roman" w:cs="Times New Roman"/>
          <w:color w:val="000000"/>
          <w:sz w:val="24"/>
          <w:szCs w:val="24"/>
        </w:rPr>
        <w:t xml:space="preserve">  </w:t>
      </w:r>
    </w:p>
    <w:p w14:paraId="7713E46B" w14:textId="7C04671E" w:rsidR="001D6F1C" w:rsidRPr="007C7D18" w:rsidRDefault="001D6F1C" w:rsidP="009E732F">
      <w:pPr>
        <w:pStyle w:val="11"/>
        <w:spacing w:after="480" w:line="240" w:lineRule="auto"/>
        <w:jc w:val="both"/>
        <w:rPr>
          <w:rFonts w:ascii="Times New Roman" w:hAnsi="Times New Roman" w:cs="Times New Roman"/>
          <w:color w:val="000000" w:themeColor="text1"/>
        </w:rPr>
      </w:pPr>
      <w:r w:rsidRPr="007C7D18">
        <w:rPr>
          <w:rFonts w:ascii="Times New Roman" w:hAnsi="Times New Roman" w:cs="Times New Roman"/>
          <w:color w:val="000000" w:themeColor="text1"/>
        </w:rPr>
        <w:t xml:space="preserve">6.1. Генерални карактеристики </w:t>
      </w:r>
    </w:p>
    <w:p w14:paraId="512ED6C7" w14:textId="77777777" w:rsidR="001D6F1C" w:rsidRPr="007C7D18" w:rsidRDefault="001D6F1C" w:rsidP="009E732F">
      <w:pPr>
        <w:ind w:firstLine="720"/>
        <w:jc w:val="both"/>
        <w:rPr>
          <w:rFonts w:ascii="Times New Roman" w:hAnsi="Times New Roman" w:cs="Times New Roman"/>
          <w:color w:val="000000" w:themeColor="text1"/>
          <w:sz w:val="24"/>
          <w:szCs w:val="24"/>
        </w:rPr>
      </w:pPr>
      <w:r w:rsidRPr="007C7D18">
        <w:rPr>
          <w:rFonts w:ascii="Times New Roman" w:hAnsi="Times New Roman" w:cs="Times New Roman"/>
          <w:color w:val="000000" w:themeColor="text1"/>
          <w:sz w:val="24"/>
          <w:szCs w:val="24"/>
        </w:rPr>
        <w:t>Анализата според генералните карактеристики се однесуваше на полот и возраста на пациентите вклучени во истражувањето.</w:t>
      </w:r>
      <w:r w:rsidRPr="00A50042">
        <w:rPr>
          <w:rFonts w:ascii="Times New Roman" w:hAnsi="Times New Roman" w:cs="Times New Roman"/>
          <w:color w:val="000000" w:themeColor="text1"/>
          <w:sz w:val="24"/>
          <w:szCs w:val="24"/>
          <w:lang w:val="ru-RU"/>
        </w:rPr>
        <w:t xml:space="preserve"> За исполнување на целите на истражувањето</w:t>
      </w:r>
      <w:r w:rsidRPr="007C7D18">
        <w:rPr>
          <w:rFonts w:ascii="Times New Roman" w:hAnsi="Times New Roman" w:cs="Times New Roman"/>
          <w:color w:val="000000" w:themeColor="text1"/>
          <w:sz w:val="24"/>
          <w:szCs w:val="24"/>
        </w:rPr>
        <w:t>,</w:t>
      </w:r>
      <w:r w:rsidRPr="00A50042">
        <w:rPr>
          <w:rFonts w:ascii="Times New Roman" w:hAnsi="Times New Roman" w:cs="Times New Roman"/>
          <w:color w:val="000000" w:themeColor="text1"/>
          <w:sz w:val="24"/>
          <w:szCs w:val="24"/>
          <w:lang w:val="ru-RU"/>
        </w:rPr>
        <w:t xml:space="preserve"> </w:t>
      </w:r>
      <w:r w:rsidRPr="007C7D18">
        <w:rPr>
          <w:rFonts w:ascii="Times New Roman" w:hAnsi="Times New Roman" w:cs="Times New Roman"/>
          <w:color w:val="000000" w:themeColor="text1"/>
          <w:sz w:val="24"/>
          <w:szCs w:val="24"/>
        </w:rPr>
        <w:t xml:space="preserve">секоја од </w:t>
      </w:r>
      <w:r w:rsidRPr="00A50042">
        <w:rPr>
          <w:rFonts w:ascii="Times New Roman" w:hAnsi="Times New Roman" w:cs="Times New Roman"/>
          <w:color w:val="000000" w:themeColor="text1"/>
          <w:sz w:val="24"/>
          <w:szCs w:val="24"/>
          <w:lang w:val="ru-RU"/>
        </w:rPr>
        <w:t>двете групи на пациенти (</w:t>
      </w:r>
      <w:r w:rsidRPr="007C7D18">
        <w:rPr>
          <w:rFonts w:ascii="Times New Roman" w:hAnsi="Times New Roman" w:cs="Times New Roman"/>
          <w:color w:val="000000" w:themeColor="text1"/>
          <w:sz w:val="24"/>
          <w:szCs w:val="24"/>
          <w:lang w:val="en-US"/>
        </w:rPr>
        <w:t>FR</w:t>
      </w:r>
      <w:r w:rsidRPr="00A50042">
        <w:rPr>
          <w:rFonts w:ascii="Times New Roman" w:hAnsi="Times New Roman" w:cs="Times New Roman"/>
          <w:color w:val="000000" w:themeColor="text1"/>
          <w:sz w:val="24"/>
          <w:szCs w:val="24"/>
          <w:lang w:val="ru-RU"/>
        </w:rPr>
        <w:t>/</w:t>
      </w:r>
      <w:r w:rsidRPr="007C7D18">
        <w:rPr>
          <w:rFonts w:ascii="Times New Roman" w:hAnsi="Times New Roman" w:cs="Times New Roman"/>
          <w:color w:val="000000" w:themeColor="text1"/>
          <w:sz w:val="24"/>
          <w:szCs w:val="24"/>
          <w:lang w:val="en-US"/>
        </w:rPr>
        <w:t>RR</w:t>
      </w:r>
      <w:r w:rsidRPr="00A50042">
        <w:rPr>
          <w:rFonts w:ascii="Times New Roman" w:hAnsi="Times New Roman" w:cs="Times New Roman"/>
          <w:color w:val="000000" w:themeColor="text1"/>
          <w:sz w:val="24"/>
          <w:szCs w:val="24"/>
          <w:lang w:val="ru-RU"/>
        </w:rPr>
        <w:t>)</w:t>
      </w:r>
      <w:r w:rsidRPr="007C7D18">
        <w:rPr>
          <w:rFonts w:ascii="Times New Roman" w:hAnsi="Times New Roman" w:cs="Times New Roman"/>
          <w:color w:val="000000" w:themeColor="text1"/>
          <w:sz w:val="24"/>
          <w:szCs w:val="24"/>
        </w:rPr>
        <w:t>,</w:t>
      </w:r>
      <w:r w:rsidRPr="00A50042">
        <w:rPr>
          <w:rFonts w:ascii="Times New Roman" w:hAnsi="Times New Roman" w:cs="Times New Roman"/>
          <w:color w:val="000000" w:themeColor="text1"/>
          <w:sz w:val="24"/>
          <w:szCs w:val="24"/>
          <w:lang w:val="ru-RU"/>
        </w:rPr>
        <w:t xml:space="preserve"> </w:t>
      </w:r>
      <w:r w:rsidRPr="007C7D18">
        <w:rPr>
          <w:rFonts w:ascii="Times New Roman" w:hAnsi="Times New Roman" w:cs="Times New Roman"/>
          <w:color w:val="000000" w:themeColor="text1"/>
          <w:sz w:val="24"/>
          <w:szCs w:val="24"/>
        </w:rPr>
        <w:t xml:space="preserve">беше поделена во две подгрупи и тоа од 16-19 години и 20-25 години. </w:t>
      </w:r>
    </w:p>
    <w:p w14:paraId="0CF27E84" w14:textId="77777777" w:rsidR="001D6F1C" w:rsidRPr="007C7D18" w:rsidRDefault="001D6F1C" w:rsidP="009E732F">
      <w:pPr>
        <w:ind w:firstLine="720"/>
        <w:jc w:val="both"/>
        <w:rPr>
          <w:rFonts w:ascii="Times New Roman" w:hAnsi="Times New Roman" w:cs="Times New Roman"/>
          <w:color w:val="000000" w:themeColor="text1"/>
          <w:sz w:val="24"/>
          <w:szCs w:val="24"/>
        </w:rPr>
      </w:pPr>
      <w:r w:rsidRPr="007C7D18">
        <w:rPr>
          <w:rFonts w:ascii="Times New Roman" w:hAnsi="Times New Roman" w:cs="Times New Roman"/>
          <w:b/>
          <w:bCs/>
          <w:color w:val="000000" w:themeColor="text1"/>
          <w:sz w:val="24"/>
          <w:szCs w:val="24"/>
        </w:rPr>
        <w:t xml:space="preserve">ВОЗРАСТ </w:t>
      </w:r>
      <w:r w:rsidRPr="007C7D18">
        <w:rPr>
          <w:rFonts w:ascii="Times New Roman" w:hAnsi="Times New Roman" w:cs="Times New Roman"/>
          <w:color w:val="000000" w:themeColor="text1"/>
          <w:sz w:val="24"/>
          <w:szCs w:val="24"/>
        </w:rPr>
        <w:t xml:space="preserve">– </w:t>
      </w:r>
      <w:r w:rsidRPr="007C7D18">
        <w:rPr>
          <w:rFonts w:ascii="Times New Roman" w:hAnsi="Times New Roman" w:cs="Times New Roman"/>
          <w:color w:val="000000" w:themeColor="text1"/>
          <w:sz w:val="24"/>
          <w:szCs w:val="24"/>
          <w:lang w:eastAsia="en-GB"/>
        </w:rPr>
        <w:t xml:space="preserve">Дистрибуцијата </w:t>
      </w:r>
      <w:r w:rsidRPr="007C7D18">
        <w:rPr>
          <w:rFonts w:ascii="Times New Roman" w:hAnsi="Times New Roman" w:cs="Times New Roman"/>
          <w:color w:val="000000" w:themeColor="text1"/>
          <w:sz w:val="24"/>
          <w:szCs w:val="24"/>
        </w:rPr>
        <w:t xml:space="preserve">на </w:t>
      </w:r>
      <w:r w:rsidRPr="007C7D18">
        <w:rPr>
          <w:rFonts w:ascii="Times New Roman" w:hAnsi="Times New Roman" w:cs="Times New Roman"/>
          <w:color w:val="000000" w:themeColor="text1"/>
          <w:sz w:val="24"/>
          <w:szCs w:val="24"/>
          <w:lang w:eastAsia="en-GB"/>
        </w:rPr>
        <w:t>фреквенциите за в</w:t>
      </w:r>
      <w:r w:rsidRPr="007C7D18">
        <w:rPr>
          <w:rFonts w:ascii="Times New Roman" w:hAnsi="Times New Roman" w:cs="Times New Roman"/>
          <w:color w:val="000000" w:themeColor="text1"/>
          <w:sz w:val="24"/>
          <w:szCs w:val="24"/>
        </w:rPr>
        <w:t xml:space="preserve">озраста на пациентите од целиот примерок изразена во години, </w:t>
      </w:r>
      <w:r w:rsidRPr="007C7D18">
        <w:rPr>
          <w:rFonts w:ascii="Times New Roman" w:hAnsi="Times New Roman" w:cs="Times New Roman"/>
          <w:color w:val="000000" w:themeColor="text1"/>
          <w:sz w:val="24"/>
          <w:szCs w:val="24"/>
          <w:lang w:eastAsia="en-GB"/>
        </w:rPr>
        <w:t>беше неправилна (</w:t>
      </w:r>
      <w:r w:rsidRPr="007C7D18">
        <w:rPr>
          <w:rFonts w:ascii="Times New Roman" w:hAnsi="Times New Roman" w:cs="Times New Roman"/>
          <w:color w:val="000000" w:themeColor="text1"/>
          <w:kern w:val="1"/>
          <w:sz w:val="24"/>
          <w:szCs w:val="24"/>
          <w:lang w:eastAsia="mk-MK"/>
        </w:rPr>
        <w:t>Shapiro-Wilk W=0,8505</w:t>
      </w:r>
      <w:r w:rsidRPr="00A50042">
        <w:rPr>
          <w:rFonts w:ascii="Times New Roman" w:hAnsi="Times New Roman" w:cs="Times New Roman"/>
          <w:color w:val="000000" w:themeColor="text1"/>
          <w:kern w:val="1"/>
          <w:sz w:val="24"/>
          <w:szCs w:val="24"/>
          <w:lang w:val="ru-RU" w:eastAsia="mk-MK"/>
        </w:rPr>
        <w:t>;</w:t>
      </w:r>
      <w:r w:rsidRPr="007C7D18">
        <w:rPr>
          <w:rFonts w:ascii="Times New Roman" w:hAnsi="Times New Roman" w:cs="Times New Roman"/>
          <w:color w:val="000000" w:themeColor="text1"/>
          <w:kern w:val="1"/>
          <w:sz w:val="24"/>
          <w:szCs w:val="24"/>
          <w:lang w:eastAsia="mk-MK"/>
        </w:rPr>
        <w:t xml:space="preserve"> p=0,00001), поради што во понатамошната анализа беа применети непараметарски тестови (График1). </w:t>
      </w:r>
    </w:p>
    <w:p w14:paraId="55C97810" w14:textId="77777777" w:rsidR="0082336B" w:rsidRPr="007C7D18" w:rsidRDefault="0082336B" w:rsidP="009E732F">
      <w:pPr>
        <w:jc w:val="both"/>
        <w:rPr>
          <w:rFonts w:ascii="Times New Roman" w:hAnsi="Times New Roman" w:cs="Times New Roman"/>
          <w:b/>
          <w:color w:val="000000"/>
          <w:kern w:val="1"/>
          <w:sz w:val="24"/>
          <w:szCs w:val="24"/>
          <w:lang w:eastAsia="mk-MK"/>
        </w:rPr>
      </w:pPr>
    </w:p>
    <w:p w14:paraId="2D0FDCF9" w14:textId="77777777" w:rsidR="0082336B" w:rsidRPr="007C7D18" w:rsidRDefault="0082336B" w:rsidP="009E732F">
      <w:pPr>
        <w:jc w:val="both"/>
        <w:rPr>
          <w:rFonts w:ascii="Times New Roman" w:hAnsi="Times New Roman" w:cs="Times New Roman"/>
          <w:b/>
          <w:color w:val="000000"/>
          <w:kern w:val="1"/>
          <w:sz w:val="24"/>
          <w:szCs w:val="24"/>
          <w:lang w:eastAsia="mk-MK"/>
        </w:rPr>
      </w:pPr>
      <w:r w:rsidRPr="007C7D18">
        <w:rPr>
          <w:rFonts w:ascii="Times New Roman" w:hAnsi="Times New Roman" w:cs="Times New Roman"/>
          <w:b/>
          <w:color w:val="000000"/>
          <w:kern w:val="1"/>
          <w:sz w:val="24"/>
          <w:szCs w:val="24"/>
          <w:lang w:eastAsia="mk-MK"/>
        </w:rPr>
        <w:t>График 1. Дистрибуција на фреквенциите на возраст (години)</w:t>
      </w:r>
    </w:p>
    <w:p w14:paraId="549D0A28" w14:textId="77777777" w:rsidR="0017519F" w:rsidRPr="007C7D18" w:rsidRDefault="0017519F" w:rsidP="009E732F">
      <w:pPr>
        <w:jc w:val="both"/>
        <w:rPr>
          <w:rFonts w:ascii="Times New Roman" w:hAnsi="Times New Roman" w:cs="Times New Roman"/>
          <w:color w:val="000000"/>
          <w:sz w:val="24"/>
          <w:szCs w:val="24"/>
        </w:rPr>
      </w:pPr>
      <w:r w:rsidRPr="007C7D18">
        <w:rPr>
          <w:rFonts w:ascii="Times New Roman" w:hAnsi="Times New Roman" w:cs="Times New Roman"/>
          <w:noProof/>
          <w:sz w:val="24"/>
          <w:szCs w:val="24"/>
          <w:lang w:val="en-US"/>
        </w:rPr>
        <w:drawing>
          <wp:anchor distT="0" distB="0" distL="114300" distR="114300" simplePos="0" relativeHeight="251659264" behindDoc="1" locked="0" layoutInCell="1" allowOverlap="1" wp14:anchorId="7B227BF5" wp14:editId="74FA57BE">
            <wp:simplePos x="0" y="0"/>
            <wp:positionH relativeFrom="column">
              <wp:posOffset>-85090</wp:posOffset>
            </wp:positionH>
            <wp:positionV relativeFrom="paragraph">
              <wp:posOffset>111760</wp:posOffset>
            </wp:positionV>
            <wp:extent cx="3072765" cy="2299970"/>
            <wp:effectExtent l="0" t="0" r="0" b="5080"/>
            <wp:wrapTight wrapText="bothSides">
              <wp:wrapPolygon edited="0">
                <wp:start x="0" y="0"/>
                <wp:lineTo x="0" y="21469"/>
                <wp:lineTo x="21426" y="21469"/>
                <wp:lineTo x="21426"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72765" cy="2299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9B883C" w14:textId="77777777" w:rsidR="0017519F" w:rsidRPr="00A50042" w:rsidRDefault="0017519F" w:rsidP="009E732F">
      <w:pPr>
        <w:jc w:val="both"/>
        <w:rPr>
          <w:rFonts w:ascii="Times New Roman" w:hAnsi="Times New Roman" w:cs="Times New Roman"/>
          <w:b/>
          <w:color w:val="FF0000"/>
          <w:sz w:val="24"/>
          <w:szCs w:val="24"/>
          <w:lang w:val="ru-RU"/>
        </w:rPr>
      </w:pPr>
    </w:p>
    <w:p w14:paraId="14C62843" w14:textId="77777777" w:rsidR="0017519F" w:rsidRPr="00A50042" w:rsidRDefault="0017519F" w:rsidP="009E732F">
      <w:pPr>
        <w:jc w:val="both"/>
        <w:rPr>
          <w:rFonts w:ascii="Times New Roman" w:hAnsi="Times New Roman" w:cs="Times New Roman"/>
          <w:b/>
          <w:color w:val="FF0000"/>
          <w:sz w:val="24"/>
          <w:szCs w:val="24"/>
          <w:lang w:val="ru-RU"/>
        </w:rPr>
      </w:pPr>
    </w:p>
    <w:p w14:paraId="11034A3D" w14:textId="77777777" w:rsidR="0017519F" w:rsidRPr="00A50042" w:rsidRDefault="0017519F" w:rsidP="009E732F">
      <w:pPr>
        <w:jc w:val="both"/>
        <w:rPr>
          <w:rFonts w:ascii="Times New Roman" w:hAnsi="Times New Roman" w:cs="Times New Roman"/>
          <w:b/>
          <w:color w:val="FF0000"/>
          <w:sz w:val="24"/>
          <w:szCs w:val="24"/>
          <w:lang w:val="ru-RU"/>
        </w:rPr>
      </w:pPr>
    </w:p>
    <w:p w14:paraId="4643CCF8" w14:textId="77777777" w:rsidR="0017519F" w:rsidRPr="00A50042" w:rsidRDefault="0017519F" w:rsidP="009E732F">
      <w:pPr>
        <w:jc w:val="both"/>
        <w:rPr>
          <w:rFonts w:ascii="Times New Roman" w:hAnsi="Times New Roman" w:cs="Times New Roman"/>
          <w:b/>
          <w:color w:val="FF0000"/>
          <w:sz w:val="24"/>
          <w:szCs w:val="24"/>
          <w:lang w:val="ru-RU"/>
        </w:rPr>
      </w:pPr>
    </w:p>
    <w:p w14:paraId="321B1286" w14:textId="77777777" w:rsidR="0017519F" w:rsidRPr="00A50042" w:rsidRDefault="0017519F" w:rsidP="009E732F">
      <w:pPr>
        <w:jc w:val="both"/>
        <w:rPr>
          <w:rFonts w:ascii="Times New Roman" w:hAnsi="Times New Roman" w:cs="Times New Roman"/>
          <w:b/>
          <w:color w:val="FF0000"/>
          <w:sz w:val="24"/>
          <w:szCs w:val="24"/>
          <w:lang w:val="ru-RU"/>
        </w:rPr>
      </w:pPr>
    </w:p>
    <w:p w14:paraId="53A25CA5" w14:textId="77777777" w:rsidR="0017519F" w:rsidRPr="00A50042" w:rsidRDefault="0017519F" w:rsidP="009E732F">
      <w:pPr>
        <w:jc w:val="both"/>
        <w:rPr>
          <w:rFonts w:ascii="Times New Roman" w:hAnsi="Times New Roman" w:cs="Times New Roman"/>
          <w:b/>
          <w:color w:val="FF0000"/>
          <w:sz w:val="24"/>
          <w:szCs w:val="24"/>
          <w:lang w:val="ru-RU"/>
        </w:rPr>
      </w:pPr>
    </w:p>
    <w:p w14:paraId="16C9081A" w14:textId="77777777" w:rsidR="0017519F" w:rsidRPr="00A50042" w:rsidRDefault="0017519F" w:rsidP="009E732F">
      <w:pPr>
        <w:jc w:val="both"/>
        <w:rPr>
          <w:rFonts w:ascii="Times New Roman" w:hAnsi="Times New Roman" w:cs="Times New Roman"/>
          <w:b/>
          <w:color w:val="FF0000"/>
          <w:sz w:val="24"/>
          <w:szCs w:val="24"/>
          <w:lang w:val="ru-RU"/>
        </w:rPr>
      </w:pPr>
    </w:p>
    <w:p w14:paraId="39487EF9" w14:textId="77777777" w:rsidR="0017519F" w:rsidRPr="00A50042" w:rsidRDefault="0017519F" w:rsidP="009E732F">
      <w:pPr>
        <w:jc w:val="both"/>
        <w:rPr>
          <w:rFonts w:ascii="Times New Roman" w:hAnsi="Times New Roman" w:cs="Times New Roman"/>
          <w:b/>
          <w:color w:val="FF0000"/>
          <w:sz w:val="24"/>
          <w:szCs w:val="24"/>
          <w:lang w:val="ru-RU"/>
        </w:rPr>
      </w:pPr>
    </w:p>
    <w:p w14:paraId="2D3BF2C5" w14:textId="77777777" w:rsidR="0017519F" w:rsidRPr="00A50042" w:rsidRDefault="0017519F" w:rsidP="009E732F">
      <w:pPr>
        <w:jc w:val="both"/>
        <w:rPr>
          <w:rFonts w:ascii="Times New Roman" w:hAnsi="Times New Roman" w:cs="Times New Roman"/>
          <w:b/>
          <w:color w:val="FF0000"/>
          <w:sz w:val="24"/>
          <w:szCs w:val="24"/>
          <w:lang w:val="ru-RU"/>
        </w:rPr>
      </w:pPr>
    </w:p>
    <w:p w14:paraId="6FDD4103" w14:textId="77777777" w:rsidR="0017519F" w:rsidRPr="00A50042" w:rsidRDefault="0017519F" w:rsidP="009E732F">
      <w:pPr>
        <w:jc w:val="both"/>
        <w:rPr>
          <w:rFonts w:ascii="Times New Roman" w:hAnsi="Times New Roman" w:cs="Times New Roman"/>
          <w:b/>
          <w:color w:val="FF0000"/>
          <w:sz w:val="24"/>
          <w:szCs w:val="24"/>
          <w:lang w:val="ru-RU"/>
        </w:rPr>
      </w:pPr>
    </w:p>
    <w:p w14:paraId="1613FAF1" w14:textId="77777777" w:rsidR="0017519F" w:rsidRPr="00A50042" w:rsidRDefault="0017519F" w:rsidP="009E732F">
      <w:pPr>
        <w:jc w:val="both"/>
        <w:rPr>
          <w:rFonts w:ascii="Times New Roman" w:hAnsi="Times New Roman" w:cs="Times New Roman"/>
          <w:b/>
          <w:color w:val="FF0000"/>
          <w:sz w:val="24"/>
          <w:szCs w:val="24"/>
          <w:lang w:val="ru-RU"/>
        </w:rPr>
      </w:pPr>
    </w:p>
    <w:p w14:paraId="178EA3EE" w14:textId="77777777" w:rsidR="0017519F" w:rsidRPr="00A50042" w:rsidRDefault="0017519F" w:rsidP="009E732F">
      <w:pPr>
        <w:jc w:val="both"/>
        <w:rPr>
          <w:rFonts w:ascii="Times New Roman" w:hAnsi="Times New Roman" w:cs="Times New Roman"/>
          <w:b/>
          <w:color w:val="FF0000"/>
          <w:sz w:val="24"/>
          <w:szCs w:val="24"/>
          <w:lang w:val="ru-RU"/>
        </w:rPr>
      </w:pPr>
    </w:p>
    <w:p w14:paraId="563393A9" w14:textId="77777777" w:rsidR="00154426" w:rsidRPr="007C7D18" w:rsidRDefault="00154426" w:rsidP="009E732F">
      <w:pPr>
        <w:ind w:firstLine="720"/>
        <w:jc w:val="both"/>
        <w:rPr>
          <w:rFonts w:ascii="Times New Roman" w:hAnsi="Times New Roman" w:cs="Times New Roman"/>
          <w:color w:val="000000"/>
          <w:sz w:val="24"/>
          <w:szCs w:val="24"/>
        </w:rPr>
      </w:pPr>
    </w:p>
    <w:p w14:paraId="0D516A6C" w14:textId="77777777" w:rsidR="000725F2" w:rsidRPr="007C7D18" w:rsidRDefault="000725F2" w:rsidP="009E732F">
      <w:pPr>
        <w:ind w:firstLine="720"/>
        <w:jc w:val="both"/>
        <w:rPr>
          <w:rFonts w:ascii="Times New Roman" w:hAnsi="Times New Roman" w:cs="Times New Roman"/>
          <w:b/>
          <w:color w:val="000000"/>
          <w:sz w:val="24"/>
          <w:szCs w:val="24"/>
        </w:rPr>
      </w:pPr>
    </w:p>
    <w:p w14:paraId="6346B876" w14:textId="77777777" w:rsidR="000725F2" w:rsidRPr="007C7D18" w:rsidRDefault="000725F2" w:rsidP="009E732F">
      <w:pPr>
        <w:ind w:firstLine="720"/>
        <w:jc w:val="both"/>
        <w:rPr>
          <w:rFonts w:ascii="Times New Roman" w:hAnsi="Times New Roman" w:cs="Times New Roman"/>
          <w:b/>
          <w:color w:val="000000"/>
          <w:sz w:val="24"/>
          <w:szCs w:val="24"/>
        </w:rPr>
      </w:pPr>
    </w:p>
    <w:p w14:paraId="13B4AF10" w14:textId="076C5D5F" w:rsidR="004C352C" w:rsidRPr="007C7D18" w:rsidRDefault="004C352C" w:rsidP="009E732F">
      <w:pPr>
        <w:ind w:firstLine="720"/>
        <w:jc w:val="both"/>
        <w:rPr>
          <w:rFonts w:ascii="Times New Roman" w:hAnsi="Times New Roman" w:cs="Times New Roman"/>
          <w:b/>
          <w:color w:val="000000"/>
          <w:sz w:val="24"/>
          <w:szCs w:val="24"/>
        </w:rPr>
      </w:pPr>
      <w:r w:rsidRPr="007C7D18">
        <w:rPr>
          <w:rFonts w:ascii="Times New Roman" w:hAnsi="Times New Roman" w:cs="Times New Roman"/>
          <w:b/>
          <w:color w:val="000000"/>
          <w:sz w:val="24"/>
          <w:szCs w:val="24"/>
        </w:rPr>
        <w:t>Анализа според возраст</w:t>
      </w:r>
    </w:p>
    <w:p w14:paraId="15ACA52C" w14:textId="1C2ED1C4" w:rsidR="0017519F" w:rsidRPr="007C7D18" w:rsidRDefault="0017519F" w:rsidP="009E732F">
      <w:pPr>
        <w:ind w:firstLine="720"/>
        <w:jc w:val="both"/>
        <w:rPr>
          <w:rFonts w:ascii="Times New Roman" w:hAnsi="Times New Roman" w:cs="Times New Roman"/>
          <w:color w:val="000000"/>
          <w:sz w:val="24"/>
          <w:szCs w:val="24"/>
          <w:lang w:eastAsia="mk-MK"/>
        </w:rPr>
      </w:pPr>
      <w:r w:rsidRPr="007C7D18">
        <w:rPr>
          <w:rFonts w:ascii="Times New Roman" w:hAnsi="Times New Roman" w:cs="Times New Roman"/>
          <w:color w:val="000000"/>
          <w:sz w:val="24"/>
          <w:szCs w:val="24"/>
        </w:rPr>
        <w:t xml:space="preserve">Согласно инклузионите критериуми, во студијата учествуваа пациенти со </w:t>
      </w:r>
      <w:r w:rsidRPr="007C7D18">
        <w:rPr>
          <w:rFonts w:ascii="Times New Roman" w:hAnsi="Times New Roman" w:cs="Times New Roman"/>
          <w:sz w:val="24"/>
          <w:szCs w:val="24"/>
        </w:rPr>
        <w:t xml:space="preserve">малоклузија Класа I со збиеност на возраст од 16-25 години. </w:t>
      </w:r>
      <w:r w:rsidRPr="007C7D18">
        <w:rPr>
          <w:rFonts w:ascii="Times New Roman" w:hAnsi="Times New Roman" w:cs="Times New Roman"/>
          <w:color w:val="000000"/>
          <w:sz w:val="24"/>
          <w:szCs w:val="24"/>
        </w:rPr>
        <w:t>П</w:t>
      </w:r>
      <w:r w:rsidRPr="007C7D18">
        <w:rPr>
          <w:rFonts w:ascii="Times New Roman" w:hAnsi="Times New Roman" w:cs="Times New Roman"/>
          <w:color w:val="000000"/>
          <w:sz w:val="24"/>
          <w:szCs w:val="24"/>
          <w:lang w:eastAsia="en-GB"/>
        </w:rPr>
        <w:t>росечната возраст на пациентите во групата</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val="en-US" w:eastAsia="en-GB"/>
        </w:rPr>
        <w:t>FR</w:t>
      </w:r>
      <w:r w:rsidRPr="007C7D18">
        <w:rPr>
          <w:rFonts w:ascii="Times New Roman" w:hAnsi="Times New Roman" w:cs="Times New Roman"/>
          <w:color w:val="000000"/>
          <w:sz w:val="24"/>
          <w:szCs w:val="24"/>
          <w:lang w:eastAsia="en-GB"/>
        </w:rPr>
        <w:t xml:space="preserve"> изнесуваше </w:t>
      </w:r>
      <w:r w:rsidRPr="00A50042">
        <w:rPr>
          <w:rFonts w:ascii="Times New Roman" w:hAnsi="Times New Roman" w:cs="Times New Roman"/>
          <w:color w:val="000000"/>
          <w:sz w:val="24"/>
          <w:szCs w:val="24"/>
          <w:lang w:val="ru-RU" w:eastAsia="en-GB"/>
        </w:rPr>
        <w:t>20,1</w:t>
      </w:r>
      <w:r w:rsidRPr="007C7D18">
        <w:rPr>
          <w:rFonts w:ascii="Times New Roman" w:hAnsi="Times New Roman" w:cs="Times New Roman"/>
          <w:color w:val="000000"/>
          <w:sz w:val="24"/>
          <w:szCs w:val="24"/>
          <w:lang w:eastAsia="en-GB"/>
        </w:rPr>
        <w:t xml:space="preserve">±3,4 години, а во групата RR изнесуваше </w:t>
      </w:r>
      <w:r w:rsidRPr="00A50042">
        <w:rPr>
          <w:rFonts w:ascii="Times New Roman" w:hAnsi="Times New Roman" w:cs="Times New Roman"/>
          <w:color w:val="000000"/>
          <w:sz w:val="24"/>
          <w:szCs w:val="24"/>
          <w:lang w:val="ru-RU" w:eastAsia="mk-MK"/>
        </w:rPr>
        <w:t>20,52±3,38</w:t>
      </w:r>
      <w:r w:rsidRPr="007C7D18">
        <w:rPr>
          <w:rFonts w:ascii="Times New Roman" w:hAnsi="Times New Roman" w:cs="Times New Roman"/>
          <w:color w:val="000000"/>
          <w:sz w:val="24"/>
          <w:szCs w:val="24"/>
          <w:lang w:eastAsia="en-GB"/>
        </w:rPr>
        <w:t xml:space="preserve"> години. И во двете групи мин</w:t>
      </w:r>
      <w:r w:rsidR="00154426"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en-GB"/>
        </w:rPr>
        <w:t>/мак</w:t>
      </w:r>
      <w:r w:rsidR="00154426" w:rsidRPr="007C7D18">
        <w:rPr>
          <w:rFonts w:ascii="Times New Roman" w:hAnsi="Times New Roman" w:cs="Times New Roman"/>
          <w:color w:val="000000"/>
          <w:sz w:val="24"/>
          <w:szCs w:val="24"/>
          <w:lang w:eastAsia="en-GB"/>
        </w:rPr>
        <w:t>с.</w:t>
      </w:r>
      <w:r w:rsidRPr="007C7D18">
        <w:rPr>
          <w:rFonts w:ascii="Times New Roman" w:hAnsi="Times New Roman" w:cs="Times New Roman"/>
          <w:color w:val="000000"/>
          <w:sz w:val="24"/>
          <w:szCs w:val="24"/>
          <w:lang w:eastAsia="en-GB"/>
        </w:rPr>
        <w:t xml:space="preserve"> возраст изнесуваше </w:t>
      </w:r>
      <w:r w:rsidRPr="00A50042">
        <w:rPr>
          <w:rFonts w:ascii="Times New Roman" w:hAnsi="Times New Roman" w:cs="Times New Roman"/>
          <w:color w:val="000000"/>
          <w:sz w:val="24"/>
          <w:szCs w:val="24"/>
          <w:lang w:val="ru-RU" w:eastAsia="mk-MK"/>
        </w:rPr>
        <w:t>16,1/25</w:t>
      </w:r>
      <w:r w:rsidRPr="007C7D18">
        <w:rPr>
          <w:rFonts w:ascii="Times New Roman" w:hAnsi="Times New Roman" w:cs="Times New Roman"/>
          <w:color w:val="000000"/>
          <w:sz w:val="24"/>
          <w:szCs w:val="24"/>
          <w:lang w:eastAsia="mk-MK"/>
        </w:rPr>
        <w:t>,0</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eastAsia="en-GB"/>
        </w:rPr>
        <w:t xml:space="preserve">години. Анализата укажа дека 50% од </w:t>
      </w:r>
      <w:r w:rsidRPr="007C7D18">
        <w:rPr>
          <w:rFonts w:ascii="Times New Roman" w:hAnsi="Times New Roman" w:cs="Times New Roman"/>
          <w:color w:val="000000"/>
          <w:sz w:val="24"/>
          <w:szCs w:val="24"/>
        </w:rPr>
        <w:t>пациентите</w:t>
      </w:r>
      <w:r w:rsidRPr="007C7D18">
        <w:rPr>
          <w:rFonts w:ascii="Times New Roman" w:hAnsi="Times New Roman" w:cs="Times New Roman"/>
          <w:color w:val="000000"/>
          <w:sz w:val="24"/>
          <w:szCs w:val="24"/>
          <w:lang w:eastAsia="en-GB"/>
        </w:rPr>
        <w:t xml:space="preserve"> во FR</w:t>
      </w:r>
      <w:r w:rsidR="00154426"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en-GB"/>
        </w:rPr>
        <w:t xml:space="preserve"> односн</w:t>
      </w:r>
      <w:r w:rsidR="00DF1547" w:rsidRPr="007C7D18">
        <w:rPr>
          <w:rFonts w:ascii="Times New Roman" w:hAnsi="Times New Roman" w:cs="Times New Roman"/>
          <w:color w:val="000000"/>
          <w:sz w:val="24"/>
          <w:szCs w:val="24"/>
          <w:lang w:eastAsia="en-GB"/>
        </w:rPr>
        <w:t>о RR беа постари од соодветно</w:t>
      </w:r>
      <w:r w:rsidRPr="007C7D18">
        <w:rPr>
          <w:rFonts w:ascii="Times New Roman" w:hAnsi="Times New Roman" w:cs="Times New Roman"/>
          <w:color w:val="000000"/>
          <w:sz w:val="24"/>
          <w:szCs w:val="24"/>
          <w:lang w:eastAsia="en-GB"/>
        </w:rPr>
        <w:t xml:space="preserve"> 19,7 години за </w:t>
      </w:r>
      <w:r w:rsidRPr="007C7D18">
        <w:rPr>
          <w:rFonts w:ascii="Times New Roman" w:hAnsi="Times New Roman" w:cs="Times New Roman"/>
          <w:color w:val="000000"/>
          <w:sz w:val="24"/>
          <w:szCs w:val="24"/>
          <w:lang w:val="en-US" w:eastAsia="en-GB"/>
        </w:rPr>
        <w:t>Median</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val="en-US" w:eastAsia="en-GB"/>
        </w:rPr>
        <w:t>IQR</w:t>
      </w:r>
      <w:r w:rsidRPr="00A50042">
        <w:rPr>
          <w:rFonts w:ascii="Times New Roman" w:hAnsi="Times New Roman" w:cs="Times New Roman"/>
          <w:color w:val="000000"/>
          <w:sz w:val="24"/>
          <w:szCs w:val="24"/>
          <w:lang w:val="ru-RU" w:eastAsia="en-GB"/>
        </w:rPr>
        <w:t>)</w:t>
      </w:r>
      <w:r w:rsidRPr="007C7D18">
        <w:rPr>
          <w:rFonts w:ascii="Times New Roman" w:hAnsi="Times New Roman" w:cs="Times New Roman"/>
          <w:color w:val="000000"/>
          <w:sz w:val="24"/>
          <w:szCs w:val="24"/>
          <w:lang w:eastAsia="en-GB"/>
        </w:rPr>
        <w:t>=</w:t>
      </w:r>
      <w:r w:rsidRPr="00A50042">
        <w:rPr>
          <w:rFonts w:ascii="Times New Roman" w:hAnsi="Times New Roman" w:cs="Times New Roman"/>
          <w:color w:val="000000"/>
          <w:sz w:val="24"/>
          <w:szCs w:val="24"/>
          <w:lang w:val="ru-RU" w:eastAsia="mk-MK"/>
        </w:rPr>
        <w:t>19,7 (16,8-23,4)</w:t>
      </w:r>
      <w:r w:rsidRPr="007C7D18">
        <w:rPr>
          <w:rFonts w:ascii="Times New Roman" w:hAnsi="Times New Roman" w:cs="Times New Roman"/>
          <w:color w:val="000000"/>
          <w:sz w:val="24"/>
          <w:szCs w:val="24"/>
          <w:lang w:eastAsia="mk-MK"/>
        </w:rPr>
        <w:t xml:space="preserve"> </w:t>
      </w:r>
      <w:r w:rsidRPr="007C7D18">
        <w:rPr>
          <w:rFonts w:ascii="Times New Roman" w:hAnsi="Times New Roman" w:cs="Times New Roman"/>
          <w:color w:val="000000"/>
          <w:sz w:val="24"/>
          <w:szCs w:val="24"/>
          <w:lang w:eastAsia="en-GB"/>
        </w:rPr>
        <w:t xml:space="preserve">односно 20,7 години за </w:t>
      </w:r>
      <w:r w:rsidRPr="007C7D18">
        <w:rPr>
          <w:rFonts w:ascii="Times New Roman" w:hAnsi="Times New Roman" w:cs="Times New Roman"/>
          <w:color w:val="000000"/>
          <w:sz w:val="24"/>
          <w:szCs w:val="24"/>
          <w:lang w:val="en-US" w:eastAsia="en-GB"/>
        </w:rPr>
        <w:t>Median</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val="en-US" w:eastAsia="en-GB"/>
        </w:rPr>
        <w:t>IQR</w:t>
      </w:r>
      <w:r w:rsidRPr="00A50042">
        <w:rPr>
          <w:rFonts w:ascii="Times New Roman" w:hAnsi="Times New Roman" w:cs="Times New Roman"/>
          <w:color w:val="000000"/>
          <w:sz w:val="24"/>
          <w:szCs w:val="24"/>
          <w:lang w:val="ru-RU" w:eastAsia="en-GB"/>
        </w:rPr>
        <w:t>)</w:t>
      </w:r>
      <w:r w:rsidRPr="007C7D18">
        <w:rPr>
          <w:rFonts w:ascii="Times New Roman" w:hAnsi="Times New Roman" w:cs="Times New Roman"/>
          <w:color w:val="000000"/>
          <w:sz w:val="24"/>
          <w:szCs w:val="24"/>
          <w:lang w:eastAsia="en-GB"/>
        </w:rPr>
        <w:t>=</w:t>
      </w:r>
      <w:r w:rsidRPr="00A50042">
        <w:rPr>
          <w:rFonts w:ascii="Times New Roman" w:hAnsi="Times New Roman" w:cs="Times New Roman"/>
          <w:color w:val="000000"/>
          <w:sz w:val="24"/>
          <w:szCs w:val="24"/>
          <w:lang w:val="ru-RU" w:eastAsia="mk-MK"/>
        </w:rPr>
        <w:t>20,7 (17,2-23,5)</w:t>
      </w:r>
      <w:r w:rsidRPr="007C7D18">
        <w:rPr>
          <w:rFonts w:ascii="Times New Roman" w:hAnsi="Times New Roman" w:cs="Times New Roman"/>
          <w:color w:val="000000"/>
          <w:sz w:val="24"/>
          <w:szCs w:val="24"/>
          <w:lang w:eastAsia="mk-MK"/>
        </w:rPr>
        <w:t xml:space="preserve">. Немаше сигнификантна разлика помеѓу двете групи (FR/RR) во однос на возраста на пациентите за </w:t>
      </w:r>
      <w:r w:rsidRPr="007C7D18">
        <w:rPr>
          <w:rFonts w:ascii="Times New Roman" w:hAnsi="Times New Roman" w:cs="Times New Roman"/>
          <w:color w:val="000000"/>
          <w:sz w:val="24"/>
          <w:szCs w:val="24"/>
          <w:lang w:eastAsia="en-GB"/>
        </w:rPr>
        <w:t xml:space="preserve">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color w:val="000000"/>
          <w:sz w:val="24"/>
          <w:szCs w:val="24"/>
          <w:lang w:val="en-US" w:eastAsia="mk-MK"/>
        </w:rPr>
        <w:t>Z</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eastAsia="mk-MK"/>
        </w:rPr>
        <w:t>-0</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eastAsia="mk-MK"/>
        </w:rPr>
        <w:t>65</w:t>
      </w:r>
      <w:r w:rsidRPr="007C7D18">
        <w:rPr>
          <w:rFonts w:ascii="Times New Roman" w:hAnsi="Times New Roman" w:cs="Times New Roman"/>
          <w:color w:val="000000"/>
          <w:sz w:val="24"/>
          <w:szCs w:val="24"/>
          <w:lang w:eastAsia="mk-MK"/>
        </w:rPr>
        <w:t>1; p=</w:t>
      </w:r>
      <w:r w:rsidRPr="00A50042">
        <w:rPr>
          <w:rFonts w:ascii="Times New Roman" w:hAnsi="Times New Roman" w:cs="Times New Roman"/>
          <w:color w:val="000000"/>
          <w:sz w:val="24"/>
          <w:szCs w:val="24"/>
          <w:lang w:val="ru-RU" w:eastAsia="mk-MK"/>
        </w:rPr>
        <w:t>0</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eastAsia="mk-MK"/>
        </w:rPr>
        <w:t>51</w:t>
      </w:r>
      <w:r w:rsidRPr="007C7D18">
        <w:rPr>
          <w:rFonts w:ascii="Times New Roman" w:hAnsi="Times New Roman" w:cs="Times New Roman"/>
          <w:color w:val="000000"/>
          <w:sz w:val="24"/>
          <w:szCs w:val="24"/>
          <w:lang w:eastAsia="mk-MK"/>
        </w:rPr>
        <w:t>5</w:t>
      </w:r>
      <w:r w:rsidRPr="007C7D18">
        <w:rPr>
          <w:rFonts w:ascii="Times New Roman" w:hAnsi="Times New Roman" w:cs="Times New Roman"/>
          <w:color w:val="000000"/>
          <w:sz w:val="24"/>
          <w:szCs w:val="24"/>
          <w:lang w:eastAsia="en-GB"/>
        </w:rPr>
        <w:t xml:space="preserve"> (Табела 1 и График 2</w:t>
      </w:r>
      <w:r w:rsidR="000725F2" w:rsidRPr="00A50042">
        <w:rPr>
          <w:rFonts w:ascii="Times New Roman" w:hAnsi="Times New Roman" w:cs="Times New Roman"/>
          <w:color w:val="000000"/>
          <w:sz w:val="24"/>
          <w:szCs w:val="24"/>
          <w:lang w:val="ru-RU" w:eastAsia="en-GB"/>
        </w:rPr>
        <w:t>.0</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w:t>
      </w:r>
    </w:p>
    <w:p w14:paraId="1B4950D8" w14:textId="77777777" w:rsidR="0017519F" w:rsidRPr="007C7D18" w:rsidRDefault="0017519F" w:rsidP="009E732F">
      <w:pPr>
        <w:ind w:firstLine="720"/>
        <w:jc w:val="both"/>
        <w:rPr>
          <w:rFonts w:ascii="Times New Roman" w:hAnsi="Times New Roman" w:cs="Times New Roman"/>
          <w:b/>
          <w:color w:val="FF0000"/>
          <w:sz w:val="24"/>
          <w:szCs w:val="24"/>
        </w:rPr>
      </w:pPr>
    </w:p>
    <w:p w14:paraId="66AF295C" w14:textId="77777777" w:rsidR="0017519F" w:rsidRPr="007C7D18" w:rsidRDefault="0017519F" w:rsidP="009E732F">
      <w:pPr>
        <w:jc w:val="both"/>
        <w:rPr>
          <w:rFonts w:ascii="Times New Roman" w:hAnsi="Times New Roman" w:cs="Times New Roman"/>
          <w:b/>
          <w:bCs/>
          <w:sz w:val="20"/>
          <w:szCs w:val="20"/>
        </w:rPr>
      </w:pPr>
      <w:r w:rsidRPr="007C7D18">
        <w:rPr>
          <w:rFonts w:ascii="Times New Roman" w:hAnsi="Times New Roman" w:cs="Times New Roman"/>
          <w:b/>
          <w:color w:val="000000"/>
          <w:sz w:val="20"/>
          <w:szCs w:val="20"/>
        </w:rPr>
        <w:t xml:space="preserve">Табела 1.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подгрупи според возраст</w:t>
      </w:r>
    </w:p>
    <w:p w14:paraId="68D2A5C8" w14:textId="4FF4EF0C" w:rsidR="009101CA" w:rsidRPr="007C7D18" w:rsidRDefault="009101CA" w:rsidP="009E732F">
      <w:pPr>
        <w:jc w:val="both"/>
        <w:rPr>
          <w:rFonts w:ascii="Times New Roman" w:hAnsi="Times New Roman" w:cs="Times New Roman"/>
          <w:color w:val="000000"/>
          <w:sz w:val="24"/>
          <w:szCs w:val="24"/>
        </w:rPr>
      </w:pPr>
    </w:p>
    <w:p w14:paraId="742ED10E" w14:textId="77777777" w:rsidR="0017519F" w:rsidRPr="00A50042" w:rsidRDefault="0017519F" w:rsidP="009E732F">
      <w:pPr>
        <w:jc w:val="both"/>
        <w:rPr>
          <w:rFonts w:ascii="Times New Roman" w:hAnsi="Times New Roman" w:cs="Times New Roman"/>
          <w:color w:val="000000"/>
          <w:sz w:val="24"/>
          <w:szCs w:val="24"/>
          <w:lang w:val="ru-RU"/>
        </w:rPr>
      </w:pPr>
    </w:p>
    <w:tbl>
      <w:tblPr>
        <w:tblpPr w:leftFromText="180" w:rightFromText="180" w:vertAnchor="text" w:horzAnchor="margin" w:tblpX="-84" w:tblpY="51"/>
        <w:tblW w:w="921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706"/>
        <w:gridCol w:w="1134"/>
        <w:gridCol w:w="1417"/>
        <w:gridCol w:w="1418"/>
        <w:gridCol w:w="1559"/>
        <w:gridCol w:w="1985"/>
      </w:tblGrid>
      <w:tr w:rsidR="0017519F" w:rsidRPr="007C7D18" w14:paraId="548302F9" w14:textId="77777777" w:rsidTr="005A7C67">
        <w:trPr>
          <w:cantSplit/>
          <w:trHeight w:val="422"/>
        </w:trPr>
        <w:tc>
          <w:tcPr>
            <w:tcW w:w="1706" w:type="dxa"/>
            <w:vMerge w:val="restart"/>
            <w:shd w:val="clear" w:color="auto" w:fill="365F91"/>
            <w:vAlign w:val="center"/>
          </w:tcPr>
          <w:p w14:paraId="4316F96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lastRenderedPageBreak/>
              <w:t>Групи</w:t>
            </w:r>
          </w:p>
          <w:p w14:paraId="636AACDF" w14:textId="451292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c>
          <w:tcPr>
            <w:tcW w:w="5528" w:type="dxa"/>
            <w:gridSpan w:val="4"/>
            <w:shd w:val="clear" w:color="auto" w:fill="365F91"/>
            <w:vAlign w:val="center"/>
          </w:tcPr>
          <w:p w14:paraId="0E76D9A8"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Возраст (години)</w:t>
            </w:r>
          </w:p>
          <w:p w14:paraId="0088B211" w14:textId="2505EA4E"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p>
        </w:tc>
        <w:tc>
          <w:tcPr>
            <w:tcW w:w="1985" w:type="dxa"/>
            <w:vMerge w:val="restart"/>
            <w:shd w:val="clear" w:color="auto" w:fill="365F91"/>
            <w:vAlign w:val="center"/>
          </w:tcPr>
          <w:p w14:paraId="1723D3DA"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p</w:t>
            </w:r>
          </w:p>
        </w:tc>
      </w:tr>
      <w:tr w:rsidR="0017519F" w:rsidRPr="007C7D18" w14:paraId="27057226" w14:textId="77777777" w:rsidTr="005A7C67">
        <w:trPr>
          <w:cantSplit/>
          <w:trHeight w:val="696"/>
        </w:trPr>
        <w:tc>
          <w:tcPr>
            <w:tcW w:w="1706" w:type="dxa"/>
            <w:vMerge/>
            <w:tcBorders>
              <w:bottom w:val="single" w:sz="4" w:space="0" w:color="FFFFFF"/>
            </w:tcBorders>
            <w:shd w:val="clear" w:color="auto" w:fill="365F91"/>
            <w:vAlign w:val="center"/>
          </w:tcPr>
          <w:p w14:paraId="4115F95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c>
          <w:tcPr>
            <w:tcW w:w="1134" w:type="dxa"/>
            <w:tcBorders>
              <w:bottom w:val="single" w:sz="4" w:space="0" w:color="FFFFFF"/>
            </w:tcBorders>
            <w:shd w:val="clear" w:color="auto" w:fill="365F91"/>
            <w:vAlign w:val="center"/>
          </w:tcPr>
          <w:p w14:paraId="030A54F9"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3E6A7EF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417" w:type="dxa"/>
            <w:tcBorders>
              <w:bottom w:val="single" w:sz="4" w:space="0" w:color="FFFFFF"/>
            </w:tcBorders>
            <w:shd w:val="clear" w:color="auto" w:fill="365F91"/>
            <w:vAlign w:val="center"/>
          </w:tcPr>
          <w:p w14:paraId="1694BD0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Mean± SD</w:t>
            </w:r>
          </w:p>
        </w:tc>
        <w:tc>
          <w:tcPr>
            <w:tcW w:w="1418" w:type="dxa"/>
            <w:tcBorders>
              <w:bottom w:val="single" w:sz="4" w:space="0" w:color="FFFFFF"/>
            </w:tcBorders>
            <w:shd w:val="clear" w:color="auto" w:fill="365F91"/>
            <w:vAlign w:val="center"/>
          </w:tcPr>
          <w:p w14:paraId="63242EA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Min</w:t>
            </w:r>
            <w:r w:rsidR="0025594C"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 Max</w:t>
            </w:r>
            <w:r w:rsidR="0025594C" w:rsidRPr="007C7D18">
              <w:rPr>
                <w:rFonts w:ascii="Times New Roman" w:hAnsi="Times New Roman" w:cs="Times New Roman"/>
                <w:b/>
                <w:bCs/>
                <w:color w:val="FFFFFF"/>
                <w:sz w:val="20"/>
                <w:szCs w:val="20"/>
              </w:rPr>
              <w:t>.</w:t>
            </w:r>
          </w:p>
        </w:tc>
        <w:tc>
          <w:tcPr>
            <w:tcW w:w="1559" w:type="dxa"/>
            <w:tcBorders>
              <w:bottom w:val="single" w:sz="4" w:space="0" w:color="FFFFFF"/>
            </w:tcBorders>
            <w:shd w:val="clear" w:color="auto" w:fill="365F91"/>
            <w:vAlign w:val="center"/>
          </w:tcPr>
          <w:p w14:paraId="7E1E7B3B"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rPr>
              <w:t xml:space="preserve">Median </w:t>
            </w:r>
          </w:p>
          <w:p w14:paraId="726A79F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(IQR)</w:t>
            </w:r>
          </w:p>
        </w:tc>
        <w:tc>
          <w:tcPr>
            <w:tcW w:w="1985" w:type="dxa"/>
            <w:vMerge/>
            <w:tcBorders>
              <w:bottom w:val="single" w:sz="4" w:space="0" w:color="FFFFFF"/>
            </w:tcBorders>
            <w:shd w:val="clear" w:color="auto" w:fill="365F91"/>
            <w:vAlign w:val="center"/>
          </w:tcPr>
          <w:p w14:paraId="79D622E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r>
      <w:tr w:rsidR="0017519F" w:rsidRPr="007C7D18" w14:paraId="1DF68B8D" w14:textId="77777777" w:rsidTr="005A7C67">
        <w:trPr>
          <w:cantSplit/>
          <w:trHeight w:val="320"/>
        </w:trPr>
        <w:tc>
          <w:tcPr>
            <w:tcW w:w="9219" w:type="dxa"/>
            <w:gridSpan w:val="6"/>
            <w:shd w:val="clear" w:color="auto" w:fill="365F91"/>
            <w:vAlign w:val="center"/>
          </w:tcPr>
          <w:p w14:paraId="680B8B94" w14:textId="44B7AB49"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kern w:val="1"/>
                <w:sz w:val="20"/>
                <w:szCs w:val="20"/>
                <w:lang w:eastAsia="mk-MK"/>
              </w:rPr>
              <w:t>Групи</w:t>
            </w:r>
            <w:r w:rsidRPr="007C7D18">
              <w:rPr>
                <w:rFonts w:ascii="Times New Roman" w:hAnsi="Times New Roman" w:cs="Times New Roman"/>
                <w:b/>
                <w:color w:val="FFFFFF"/>
                <w:kern w:val="1"/>
                <w:sz w:val="20"/>
                <w:szCs w:val="20"/>
                <w:lang w:val="en-US" w:eastAsia="mk-MK"/>
              </w:rPr>
              <w:t xml:space="preserve"> </w:t>
            </w:r>
          </w:p>
        </w:tc>
      </w:tr>
      <w:tr w:rsidR="0017519F" w:rsidRPr="007C7D18" w14:paraId="5D3DA20B" w14:textId="77777777" w:rsidTr="005A7C67">
        <w:trPr>
          <w:cantSplit/>
          <w:trHeight w:val="320"/>
        </w:trPr>
        <w:tc>
          <w:tcPr>
            <w:tcW w:w="1706" w:type="dxa"/>
            <w:shd w:val="clear" w:color="auto" w:fill="365F91"/>
            <w:vAlign w:val="center"/>
          </w:tcPr>
          <w:p w14:paraId="16547173" w14:textId="0542A909" w:rsidR="0017519F" w:rsidRPr="007C7D18" w:rsidRDefault="0017519F" w:rsidP="009E732F">
            <w:pPr>
              <w:tabs>
                <w:tab w:val="left" w:pos="1565"/>
              </w:tabs>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4090F85B"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1494A203"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val="en-US" w:eastAsia="mk-MK"/>
              </w:rPr>
              <w:t xml:space="preserve">20,09 ± 3,36 </w:t>
            </w:r>
          </w:p>
        </w:tc>
        <w:tc>
          <w:tcPr>
            <w:tcW w:w="1418" w:type="dxa"/>
            <w:shd w:val="clear" w:color="auto" w:fill="DBE5F1"/>
            <w:vAlign w:val="center"/>
          </w:tcPr>
          <w:p w14:paraId="25181699"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val="en-US" w:eastAsia="mk-MK"/>
              </w:rPr>
              <w:t>16,1/25</w:t>
            </w:r>
            <w:r w:rsidRPr="007C7D18">
              <w:rPr>
                <w:rFonts w:ascii="Times New Roman" w:hAnsi="Times New Roman" w:cs="Times New Roman"/>
                <w:color w:val="000000"/>
                <w:sz w:val="20"/>
                <w:szCs w:val="20"/>
                <w:lang w:eastAsia="mk-MK"/>
              </w:rPr>
              <w:t>,0</w:t>
            </w:r>
          </w:p>
        </w:tc>
        <w:tc>
          <w:tcPr>
            <w:tcW w:w="1559" w:type="dxa"/>
            <w:shd w:val="clear" w:color="auto" w:fill="DBE5F1"/>
            <w:vAlign w:val="center"/>
          </w:tcPr>
          <w:p w14:paraId="2827A654"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val="en-US" w:eastAsia="mk-MK"/>
              </w:rPr>
              <w:t>19,7 (16,8-23,4)</w:t>
            </w:r>
          </w:p>
        </w:tc>
        <w:tc>
          <w:tcPr>
            <w:tcW w:w="1985" w:type="dxa"/>
            <w:vMerge w:val="restart"/>
            <w:shd w:val="clear" w:color="auto" w:fill="DBE5F1"/>
            <w:vAlign w:val="center"/>
          </w:tcPr>
          <w:p w14:paraId="1424A794"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val="en-US" w:eastAsia="mk-MK"/>
              </w:rPr>
              <w:t>Z</w:t>
            </w:r>
            <w:r w:rsidRPr="007C7D18">
              <w:rPr>
                <w:rFonts w:ascii="Times New Roman" w:hAnsi="Times New Roman" w:cs="Times New Roman"/>
                <w:color w:val="000000"/>
                <w:sz w:val="20"/>
                <w:szCs w:val="20"/>
                <w:lang w:eastAsia="mk-MK"/>
              </w:rPr>
              <w:t>=</w:t>
            </w:r>
            <w:r w:rsidRPr="007C7D18">
              <w:rPr>
                <w:rFonts w:ascii="Times New Roman" w:hAnsi="Times New Roman" w:cs="Times New Roman"/>
                <w:color w:val="000000"/>
                <w:sz w:val="20"/>
                <w:szCs w:val="20"/>
                <w:lang w:val="en-US" w:eastAsia="mk-MK"/>
              </w:rPr>
              <w:t>-0</w:t>
            </w:r>
            <w:r w:rsidRPr="007C7D18">
              <w:rPr>
                <w:rFonts w:ascii="Times New Roman" w:hAnsi="Times New Roman" w:cs="Times New Roman"/>
                <w:color w:val="000000"/>
                <w:sz w:val="20"/>
                <w:szCs w:val="20"/>
                <w:lang w:eastAsia="mk-MK"/>
              </w:rPr>
              <w:t>,</w:t>
            </w:r>
            <w:r w:rsidRPr="007C7D18">
              <w:rPr>
                <w:rFonts w:ascii="Times New Roman" w:hAnsi="Times New Roman" w:cs="Times New Roman"/>
                <w:color w:val="000000"/>
                <w:sz w:val="20"/>
                <w:szCs w:val="20"/>
                <w:lang w:val="en-US" w:eastAsia="mk-MK"/>
              </w:rPr>
              <w:t>65</w:t>
            </w:r>
            <w:r w:rsidRPr="007C7D18">
              <w:rPr>
                <w:rFonts w:ascii="Times New Roman" w:hAnsi="Times New Roman" w:cs="Times New Roman"/>
                <w:color w:val="000000"/>
                <w:sz w:val="20"/>
                <w:szCs w:val="20"/>
                <w:lang w:eastAsia="mk-MK"/>
              </w:rPr>
              <w:t>1; p=</w:t>
            </w:r>
            <w:r w:rsidRPr="007C7D18">
              <w:rPr>
                <w:rFonts w:ascii="Times New Roman" w:hAnsi="Times New Roman" w:cs="Times New Roman"/>
                <w:color w:val="000000"/>
                <w:sz w:val="20"/>
                <w:szCs w:val="20"/>
                <w:lang w:val="en-US" w:eastAsia="mk-MK"/>
              </w:rPr>
              <w:t>0</w:t>
            </w:r>
            <w:r w:rsidRPr="007C7D18">
              <w:rPr>
                <w:rFonts w:ascii="Times New Roman" w:hAnsi="Times New Roman" w:cs="Times New Roman"/>
                <w:color w:val="000000"/>
                <w:sz w:val="20"/>
                <w:szCs w:val="20"/>
                <w:lang w:eastAsia="mk-MK"/>
              </w:rPr>
              <w:t>,</w:t>
            </w:r>
            <w:r w:rsidRPr="007C7D18">
              <w:rPr>
                <w:rFonts w:ascii="Times New Roman" w:hAnsi="Times New Roman" w:cs="Times New Roman"/>
                <w:color w:val="000000"/>
                <w:sz w:val="20"/>
                <w:szCs w:val="20"/>
                <w:lang w:val="en-US" w:eastAsia="mk-MK"/>
              </w:rPr>
              <w:t>51</w:t>
            </w:r>
            <w:r w:rsidRPr="007C7D18">
              <w:rPr>
                <w:rFonts w:ascii="Times New Roman" w:hAnsi="Times New Roman" w:cs="Times New Roman"/>
                <w:color w:val="000000"/>
                <w:sz w:val="20"/>
                <w:szCs w:val="20"/>
                <w:lang w:eastAsia="mk-MK"/>
              </w:rPr>
              <w:t>5</w:t>
            </w:r>
          </w:p>
        </w:tc>
      </w:tr>
      <w:tr w:rsidR="0017519F" w:rsidRPr="007C7D18" w14:paraId="3AA24BE6" w14:textId="77777777" w:rsidTr="005A7C67">
        <w:trPr>
          <w:cantSplit/>
          <w:trHeight w:val="320"/>
        </w:trPr>
        <w:tc>
          <w:tcPr>
            <w:tcW w:w="1706" w:type="dxa"/>
            <w:shd w:val="clear" w:color="auto" w:fill="365F91"/>
            <w:vAlign w:val="center"/>
          </w:tcPr>
          <w:p w14:paraId="207E7290" w14:textId="229F6BB1"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2DFDCDBD"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7CCA93D0"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val="en-US" w:eastAsia="mk-MK"/>
              </w:rPr>
              <w:t>20,52 ± 3,38</w:t>
            </w:r>
          </w:p>
        </w:tc>
        <w:tc>
          <w:tcPr>
            <w:tcW w:w="1418" w:type="dxa"/>
            <w:shd w:val="clear" w:color="auto" w:fill="DBE5F1"/>
            <w:vAlign w:val="center"/>
          </w:tcPr>
          <w:p w14:paraId="02958FB2"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val="en-US" w:eastAsia="mk-MK"/>
              </w:rPr>
              <w:t>16,1/25</w:t>
            </w:r>
            <w:r w:rsidRPr="007C7D18">
              <w:rPr>
                <w:rFonts w:ascii="Times New Roman" w:hAnsi="Times New Roman" w:cs="Times New Roman"/>
                <w:color w:val="000000"/>
                <w:sz w:val="20"/>
                <w:szCs w:val="20"/>
                <w:lang w:eastAsia="mk-MK"/>
              </w:rPr>
              <w:t>,0</w:t>
            </w:r>
          </w:p>
        </w:tc>
        <w:tc>
          <w:tcPr>
            <w:tcW w:w="1559" w:type="dxa"/>
            <w:shd w:val="clear" w:color="auto" w:fill="DBE5F1"/>
            <w:vAlign w:val="center"/>
          </w:tcPr>
          <w:p w14:paraId="3EB66054"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val="en-US" w:eastAsia="mk-MK"/>
              </w:rPr>
              <w:t>20,7 (17,2-23,5)</w:t>
            </w:r>
          </w:p>
        </w:tc>
        <w:tc>
          <w:tcPr>
            <w:tcW w:w="1985" w:type="dxa"/>
            <w:vMerge/>
            <w:shd w:val="clear" w:color="auto" w:fill="DBE5F1"/>
          </w:tcPr>
          <w:p w14:paraId="759A46FD"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327F8B44" w14:textId="77777777" w:rsidTr="005A7C67">
        <w:trPr>
          <w:cantSplit/>
          <w:trHeight w:val="320"/>
        </w:trPr>
        <w:tc>
          <w:tcPr>
            <w:tcW w:w="9219" w:type="dxa"/>
            <w:gridSpan w:val="6"/>
            <w:shd w:val="clear" w:color="auto" w:fill="365F91"/>
            <w:vAlign w:val="center"/>
          </w:tcPr>
          <w:p w14:paraId="5226B877" w14:textId="78E6AE3F"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Подгрупа: 16-19 години</w:t>
            </w:r>
            <w:r w:rsidRPr="007C7D18">
              <w:rPr>
                <w:rFonts w:ascii="Times New Roman" w:hAnsi="Times New Roman" w:cs="Times New Roman"/>
                <w:b/>
                <w:color w:val="FFFFFF"/>
                <w:sz w:val="20"/>
                <w:szCs w:val="20"/>
                <w:lang w:val="en-US"/>
              </w:rPr>
              <w:t xml:space="preserve"> </w:t>
            </w:r>
          </w:p>
        </w:tc>
      </w:tr>
      <w:tr w:rsidR="0017519F" w:rsidRPr="007C7D18" w14:paraId="2F82A3A7" w14:textId="77777777" w:rsidTr="005A7C67">
        <w:trPr>
          <w:cantSplit/>
          <w:trHeight w:val="320"/>
        </w:trPr>
        <w:tc>
          <w:tcPr>
            <w:tcW w:w="1706" w:type="dxa"/>
            <w:shd w:val="clear" w:color="auto" w:fill="365F91"/>
            <w:vAlign w:val="center"/>
          </w:tcPr>
          <w:p w14:paraId="620E87F8" w14:textId="1276739F"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62830DE2"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58B87A4E"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17,03</w:t>
            </w:r>
            <w:r w:rsidRPr="007C7D18">
              <w:rPr>
                <w:rFonts w:ascii="Times New Roman" w:hAnsi="Times New Roman" w:cs="Times New Roman"/>
                <w:color w:val="000000"/>
                <w:sz w:val="20"/>
                <w:szCs w:val="20"/>
                <w:lang w:val="en-US" w:eastAsia="mk-MK"/>
              </w:rPr>
              <w:t xml:space="preserve"> ± </w:t>
            </w:r>
            <w:r w:rsidRPr="007C7D18">
              <w:rPr>
                <w:rFonts w:ascii="Times New Roman" w:hAnsi="Times New Roman" w:cs="Times New Roman"/>
                <w:color w:val="000000"/>
                <w:sz w:val="20"/>
                <w:szCs w:val="20"/>
                <w:lang w:eastAsia="mk-MK"/>
              </w:rPr>
              <w:t>0,98</w:t>
            </w:r>
          </w:p>
        </w:tc>
        <w:tc>
          <w:tcPr>
            <w:tcW w:w="1418" w:type="dxa"/>
            <w:shd w:val="clear" w:color="auto" w:fill="DBE5F1"/>
            <w:vAlign w:val="center"/>
          </w:tcPr>
          <w:p w14:paraId="3838EF0F"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val="en-US" w:eastAsia="mk-MK"/>
              </w:rPr>
              <w:t>16,1/</w:t>
            </w:r>
            <w:r w:rsidRPr="007C7D18">
              <w:rPr>
                <w:rFonts w:ascii="Times New Roman" w:hAnsi="Times New Roman" w:cs="Times New Roman"/>
                <w:color w:val="000000"/>
                <w:sz w:val="20"/>
                <w:szCs w:val="20"/>
                <w:lang w:eastAsia="mk-MK"/>
              </w:rPr>
              <w:t>19,0</w:t>
            </w:r>
          </w:p>
        </w:tc>
        <w:tc>
          <w:tcPr>
            <w:tcW w:w="1559" w:type="dxa"/>
            <w:shd w:val="clear" w:color="auto" w:fill="DBE5F1"/>
            <w:vAlign w:val="center"/>
          </w:tcPr>
          <w:p w14:paraId="7B37DB6D"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16,8 (16,2-17,3)</w:t>
            </w:r>
          </w:p>
        </w:tc>
        <w:tc>
          <w:tcPr>
            <w:tcW w:w="1985" w:type="dxa"/>
            <w:vMerge w:val="restart"/>
            <w:shd w:val="clear" w:color="auto" w:fill="DBE5F1"/>
            <w:vAlign w:val="center"/>
          </w:tcPr>
          <w:p w14:paraId="28E9E1A8" w14:textId="77777777" w:rsidR="0017519F" w:rsidRPr="007C7D18" w:rsidRDefault="0017519F" w:rsidP="009E732F">
            <w:pPr>
              <w:autoSpaceDE w:val="0"/>
              <w:autoSpaceDN w:val="0"/>
              <w:adjustRightInd w:val="0"/>
              <w:ind w:left="142"/>
              <w:jc w:val="center"/>
              <w:rPr>
                <w:rFonts w:ascii="Times New Roman" w:hAnsi="Times New Roman" w:cs="Times New Roman"/>
                <w:b/>
                <w:color w:val="FF0000"/>
                <w:sz w:val="20"/>
                <w:szCs w:val="20"/>
                <w:lang w:eastAsia="mk-MK"/>
              </w:rPr>
            </w:pPr>
            <w:r w:rsidRPr="007C7D18">
              <w:rPr>
                <w:rFonts w:ascii="Times New Roman" w:hAnsi="Times New Roman" w:cs="Times New Roman"/>
                <w:color w:val="000000"/>
                <w:sz w:val="20"/>
                <w:szCs w:val="20"/>
                <w:lang w:val="en-US" w:eastAsia="mk-MK"/>
              </w:rPr>
              <w:t>Z</w:t>
            </w:r>
            <w:r w:rsidRPr="007C7D18">
              <w:rPr>
                <w:rFonts w:ascii="Times New Roman" w:hAnsi="Times New Roman" w:cs="Times New Roman"/>
                <w:color w:val="000000"/>
                <w:sz w:val="20"/>
                <w:szCs w:val="20"/>
                <w:lang w:eastAsia="mk-MK"/>
              </w:rPr>
              <w:t>=</w:t>
            </w:r>
            <w:r w:rsidRPr="007C7D18">
              <w:rPr>
                <w:rFonts w:ascii="Times New Roman" w:hAnsi="Times New Roman" w:cs="Times New Roman"/>
                <w:color w:val="000000"/>
                <w:sz w:val="20"/>
                <w:szCs w:val="20"/>
                <w:lang w:val="en-US" w:eastAsia="mk-MK"/>
              </w:rPr>
              <w:t>-</w:t>
            </w:r>
            <w:r w:rsidRPr="007C7D18">
              <w:rPr>
                <w:rFonts w:ascii="Times New Roman" w:hAnsi="Times New Roman" w:cs="Times New Roman"/>
                <w:color w:val="000000"/>
                <w:sz w:val="20"/>
                <w:szCs w:val="20"/>
                <w:lang w:eastAsia="mk-MK"/>
              </w:rPr>
              <w:t>1,016; p=</w:t>
            </w:r>
            <w:r w:rsidRPr="007C7D18">
              <w:rPr>
                <w:rFonts w:ascii="Times New Roman" w:hAnsi="Times New Roman" w:cs="Times New Roman"/>
                <w:color w:val="000000"/>
                <w:sz w:val="20"/>
                <w:szCs w:val="20"/>
                <w:lang w:val="en-US" w:eastAsia="mk-MK"/>
              </w:rPr>
              <w:t>0</w:t>
            </w:r>
            <w:r w:rsidRPr="007C7D18">
              <w:rPr>
                <w:rFonts w:ascii="Times New Roman" w:hAnsi="Times New Roman" w:cs="Times New Roman"/>
                <w:color w:val="000000"/>
                <w:sz w:val="20"/>
                <w:szCs w:val="20"/>
                <w:lang w:eastAsia="mk-MK"/>
              </w:rPr>
              <w:t>,309</w:t>
            </w:r>
          </w:p>
        </w:tc>
      </w:tr>
      <w:tr w:rsidR="0017519F" w:rsidRPr="007C7D18" w14:paraId="32E03B2C" w14:textId="77777777" w:rsidTr="005A7C67">
        <w:trPr>
          <w:cantSplit/>
          <w:trHeight w:val="320"/>
        </w:trPr>
        <w:tc>
          <w:tcPr>
            <w:tcW w:w="1706" w:type="dxa"/>
            <w:shd w:val="clear" w:color="auto" w:fill="365F91"/>
            <w:vAlign w:val="center"/>
          </w:tcPr>
          <w:p w14:paraId="41CD0B4B" w14:textId="5E515793"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72371CFA"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475F8FC4"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17,31</w:t>
            </w:r>
            <w:r w:rsidRPr="007C7D18">
              <w:rPr>
                <w:rFonts w:ascii="Times New Roman" w:hAnsi="Times New Roman" w:cs="Times New Roman"/>
                <w:color w:val="000000"/>
                <w:sz w:val="20"/>
                <w:szCs w:val="20"/>
                <w:lang w:val="en-US" w:eastAsia="mk-MK"/>
              </w:rPr>
              <w:t xml:space="preserve"> ± </w:t>
            </w:r>
            <w:r w:rsidRPr="007C7D18">
              <w:rPr>
                <w:rFonts w:ascii="Times New Roman" w:hAnsi="Times New Roman" w:cs="Times New Roman"/>
                <w:color w:val="000000"/>
                <w:sz w:val="20"/>
                <w:szCs w:val="20"/>
                <w:lang w:eastAsia="mk-MK"/>
              </w:rPr>
              <w:t>0,91</w:t>
            </w:r>
          </w:p>
        </w:tc>
        <w:tc>
          <w:tcPr>
            <w:tcW w:w="1418" w:type="dxa"/>
            <w:shd w:val="clear" w:color="auto" w:fill="DBE5F1"/>
            <w:vAlign w:val="center"/>
          </w:tcPr>
          <w:p w14:paraId="381B303D"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val="en-US" w:eastAsia="mk-MK"/>
              </w:rPr>
              <w:t>16,</w:t>
            </w:r>
            <w:r w:rsidRPr="007C7D18">
              <w:rPr>
                <w:rFonts w:ascii="Times New Roman" w:hAnsi="Times New Roman" w:cs="Times New Roman"/>
                <w:color w:val="000000"/>
                <w:sz w:val="20"/>
                <w:szCs w:val="20"/>
                <w:lang w:eastAsia="mk-MK"/>
              </w:rPr>
              <w:t>0</w:t>
            </w:r>
            <w:r w:rsidRPr="007C7D18">
              <w:rPr>
                <w:rFonts w:ascii="Times New Roman" w:hAnsi="Times New Roman" w:cs="Times New Roman"/>
                <w:color w:val="000000"/>
                <w:sz w:val="20"/>
                <w:szCs w:val="20"/>
                <w:lang w:val="en-US" w:eastAsia="mk-MK"/>
              </w:rPr>
              <w:t>/</w:t>
            </w:r>
            <w:r w:rsidRPr="007C7D18">
              <w:rPr>
                <w:rFonts w:ascii="Times New Roman" w:hAnsi="Times New Roman" w:cs="Times New Roman"/>
                <w:color w:val="000000"/>
                <w:sz w:val="20"/>
                <w:szCs w:val="20"/>
                <w:lang w:eastAsia="mk-MK"/>
              </w:rPr>
              <w:t>18,9</w:t>
            </w:r>
          </w:p>
        </w:tc>
        <w:tc>
          <w:tcPr>
            <w:tcW w:w="1559" w:type="dxa"/>
            <w:shd w:val="clear" w:color="auto" w:fill="DBE5F1"/>
            <w:vAlign w:val="center"/>
          </w:tcPr>
          <w:p w14:paraId="06166C6E"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17,2 (16,5-18,2)</w:t>
            </w:r>
          </w:p>
        </w:tc>
        <w:tc>
          <w:tcPr>
            <w:tcW w:w="1985" w:type="dxa"/>
            <w:vMerge/>
            <w:shd w:val="clear" w:color="auto" w:fill="auto"/>
          </w:tcPr>
          <w:p w14:paraId="254A6A64"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4C844DF8" w14:textId="77777777" w:rsidTr="005A7C67">
        <w:trPr>
          <w:cantSplit/>
          <w:trHeight w:val="320"/>
        </w:trPr>
        <w:tc>
          <w:tcPr>
            <w:tcW w:w="9219" w:type="dxa"/>
            <w:gridSpan w:val="6"/>
            <w:shd w:val="clear" w:color="auto" w:fill="365F91"/>
            <w:vAlign w:val="center"/>
          </w:tcPr>
          <w:p w14:paraId="53B471F3" w14:textId="7CD455A6"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Подгрупа: 20-25 години</w:t>
            </w:r>
            <w:r w:rsidRPr="007C7D18">
              <w:rPr>
                <w:rFonts w:ascii="Times New Roman" w:hAnsi="Times New Roman" w:cs="Times New Roman"/>
                <w:b/>
                <w:color w:val="FFFFFF"/>
                <w:sz w:val="20"/>
                <w:szCs w:val="20"/>
                <w:lang w:val="en-US"/>
              </w:rPr>
              <w:t xml:space="preserve"> </w:t>
            </w:r>
          </w:p>
        </w:tc>
      </w:tr>
      <w:tr w:rsidR="0017519F" w:rsidRPr="007C7D18" w14:paraId="708721FC" w14:textId="77777777" w:rsidTr="005A7C67">
        <w:trPr>
          <w:cantSplit/>
          <w:trHeight w:val="320"/>
        </w:trPr>
        <w:tc>
          <w:tcPr>
            <w:tcW w:w="1706" w:type="dxa"/>
            <w:shd w:val="clear" w:color="auto" w:fill="365F91"/>
            <w:vAlign w:val="center"/>
          </w:tcPr>
          <w:p w14:paraId="0AB00301" w14:textId="1B3A6C4C"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1D700406"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6D5718AB"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23</w:t>
            </w:r>
            <w:r w:rsidRPr="007C7D18">
              <w:rPr>
                <w:rFonts w:ascii="Times New Roman" w:hAnsi="Times New Roman" w:cs="Times New Roman"/>
                <w:color w:val="000000"/>
                <w:sz w:val="20"/>
                <w:szCs w:val="20"/>
                <w:lang w:val="en-US" w:eastAsia="mk-MK"/>
              </w:rPr>
              <w:t>,</w:t>
            </w:r>
            <w:r w:rsidRPr="007C7D18">
              <w:rPr>
                <w:rFonts w:ascii="Times New Roman" w:hAnsi="Times New Roman" w:cs="Times New Roman"/>
                <w:color w:val="000000"/>
                <w:sz w:val="20"/>
                <w:szCs w:val="20"/>
                <w:lang w:eastAsia="mk-MK"/>
              </w:rPr>
              <w:t>16</w:t>
            </w:r>
            <w:r w:rsidRPr="007C7D18">
              <w:rPr>
                <w:rFonts w:ascii="Times New Roman" w:hAnsi="Times New Roman" w:cs="Times New Roman"/>
                <w:color w:val="000000"/>
                <w:sz w:val="20"/>
                <w:szCs w:val="20"/>
                <w:lang w:val="en-US" w:eastAsia="mk-MK"/>
              </w:rPr>
              <w:t xml:space="preserve"> ± </w:t>
            </w:r>
            <w:r w:rsidRPr="007C7D18">
              <w:rPr>
                <w:rFonts w:ascii="Times New Roman" w:hAnsi="Times New Roman" w:cs="Times New Roman"/>
                <w:color w:val="000000"/>
                <w:sz w:val="20"/>
                <w:szCs w:val="20"/>
                <w:lang w:eastAsia="mk-MK"/>
              </w:rPr>
              <w:t>1,51</w:t>
            </w:r>
          </w:p>
        </w:tc>
        <w:tc>
          <w:tcPr>
            <w:tcW w:w="1418" w:type="dxa"/>
            <w:shd w:val="clear" w:color="auto" w:fill="DBE5F1"/>
            <w:vAlign w:val="center"/>
          </w:tcPr>
          <w:p w14:paraId="415A44B1"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20,4/25,0</w:t>
            </w:r>
          </w:p>
        </w:tc>
        <w:tc>
          <w:tcPr>
            <w:tcW w:w="1559" w:type="dxa"/>
            <w:shd w:val="clear" w:color="auto" w:fill="DBE5F1"/>
            <w:vAlign w:val="center"/>
          </w:tcPr>
          <w:p w14:paraId="3F0A1BC8"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23,4 (22,3-24,3)</w:t>
            </w:r>
          </w:p>
        </w:tc>
        <w:tc>
          <w:tcPr>
            <w:tcW w:w="1985" w:type="dxa"/>
            <w:vMerge w:val="restart"/>
            <w:shd w:val="clear" w:color="auto" w:fill="DBE5F1"/>
            <w:vAlign w:val="center"/>
          </w:tcPr>
          <w:p w14:paraId="01D8AD90" w14:textId="77777777" w:rsidR="0017519F" w:rsidRPr="007C7D18" w:rsidRDefault="0017519F" w:rsidP="009E732F">
            <w:pPr>
              <w:autoSpaceDE w:val="0"/>
              <w:autoSpaceDN w:val="0"/>
              <w:adjustRightInd w:val="0"/>
              <w:ind w:left="142"/>
              <w:jc w:val="center"/>
              <w:rPr>
                <w:rFonts w:ascii="Times New Roman" w:hAnsi="Times New Roman" w:cs="Times New Roman"/>
                <w:b/>
                <w:color w:val="FF0000"/>
                <w:sz w:val="20"/>
                <w:szCs w:val="20"/>
                <w:lang w:val="en-US" w:eastAsia="mk-MK"/>
              </w:rPr>
            </w:pPr>
            <w:r w:rsidRPr="007C7D18">
              <w:rPr>
                <w:rFonts w:ascii="Times New Roman" w:hAnsi="Times New Roman" w:cs="Times New Roman"/>
                <w:color w:val="000000"/>
                <w:sz w:val="20"/>
                <w:szCs w:val="20"/>
                <w:lang w:val="en-US" w:eastAsia="mk-MK"/>
              </w:rPr>
              <w:t>Z</w:t>
            </w:r>
            <w:r w:rsidRPr="007C7D18">
              <w:rPr>
                <w:rFonts w:ascii="Times New Roman" w:hAnsi="Times New Roman" w:cs="Times New Roman"/>
                <w:color w:val="000000"/>
                <w:sz w:val="20"/>
                <w:szCs w:val="20"/>
                <w:lang w:eastAsia="mk-MK"/>
              </w:rPr>
              <w:t>=</w:t>
            </w:r>
            <w:r w:rsidRPr="007C7D18">
              <w:rPr>
                <w:rFonts w:ascii="Times New Roman" w:hAnsi="Times New Roman" w:cs="Times New Roman"/>
                <w:color w:val="000000"/>
                <w:sz w:val="20"/>
                <w:szCs w:val="20"/>
                <w:lang w:val="en-US" w:eastAsia="mk-MK"/>
              </w:rPr>
              <w:t>-</w:t>
            </w:r>
            <w:r w:rsidRPr="007C7D18">
              <w:rPr>
                <w:rFonts w:ascii="Times New Roman" w:hAnsi="Times New Roman" w:cs="Times New Roman"/>
                <w:color w:val="000000"/>
                <w:sz w:val="20"/>
                <w:szCs w:val="20"/>
                <w:lang w:eastAsia="mk-MK"/>
              </w:rPr>
              <w:t>0,788; p=</w:t>
            </w:r>
            <w:r w:rsidRPr="007C7D18">
              <w:rPr>
                <w:rFonts w:ascii="Times New Roman" w:hAnsi="Times New Roman" w:cs="Times New Roman"/>
                <w:color w:val="000000"/>
                <w:sz w:val="20"/>
                <w:szCs w:val="20"/>
                <w:lang w:val="en-US" w:eastAsia="mk-MK"/>
              </w:rPr>
              <w:t>0</w:t>
            </w:r>
            <w:r w:rsidRPr="007C7D18">
              <w:rPr>
                <w:rFonts w:ascii="Times New Roman" w:hAnsi="Times New Roman" w:cs="Times New Roman"/>
                <w:color w:val="000000"/>
                <w:sz w:val="20"/>
                <w:szCs w:val="20"/>
                <w:lang w:eastAsia="mk-MK"/>
              </w:rPr>
              <w:t>,43</w:t>
            </w:r>
            <w:r w:rsidRPr="007C7D18">
              <w:rPr>
                <w:rFonts w:ascii="Times New Roman" w:hAnsi="Times New Roman" w:cs="Times New Roman"/>
                <w:color w:val="000000"/>
                <w:sz w:val="20"/>
                <w:szCs w:val="20"/>
                <w:lang w:val="en-US" w:eastAsia="mk-MK"/>
              </w:rPr>
              <w:t>2</w:t>
            </w:r>
          </w:p>
        </w:tc>
      </w:tr>
      <w:tr w:rsidR="0017519F" w:rsidRPr="007C7D18" w14:paraId="532781EE" w14:textId="77777777" w:rsidTr="005A7C67">
        <w:trPr>
          <w:cantSplit/>
          <w:trHeight w:val="320"/>
        </w:trPr>
        <w:tc>
          <w:tcPr>
            <w:tcW w:w="1706" w:type="dxa"/>
            <w:shd w:val="clear" w:color="auto" w:fill="365F91"/>
            <w:vAlign w:val="center"/>
          </w:tcPr>
          <w:p w14:paraId="0B2FB4FE" w14:textId="7168550C"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403F22CE"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51270AF5"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23,73</w:t>
            </w:r>
            <w:r w:rsidRPr="007C7D18">
              <w:rPr>
                <w:rFonts w:ascii="Times New Roman" w:hAnsi="Times New Roman" w:cs="Times New Roman"/>
                <w:color w:val="000000"/>
                <w:sz w:val="20"/>
                <w:szCs w:val="20"/>
                <w:lang w:val="en-US" w:eastAsia="mk-MK"/>
              </w:rPr>
              <w:t xml:space="preserve"> ± </w:t>
            </w:r>
            <w:r w:rsidRPr="007C7D18">
              <w:rPr>
                <w:rFonts w:ascii="Times New Roman" w:hAnsi="Times New Roman" w:cs="Times New Roman"/>
                <w:color w:val="000000"/>
                <w:sz w:val="20"/>
                <w:szCs w:val="20"/>
                <w:lang w:eastAsia="mk-MK"/>
              </w:rPr>
              <w:t>0,87</w:t>
            </w:r>
          </w:p>
        </w:tc>
        <w:tc>
          <w:tcPr>
            <w:tcW w:w="1418" w:type="dxa"/>
            <w:shd w:val="clear" w:color="auto" w:fill="DBE5F1"/>
            <w:vAlign w:val="center"/>
          </w:tcPr>
          <w:p w14:paraId="61DC35D7"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22,5/25,0</w:t>
            </w:r>
          </w:p>
        </w:tc>
        <w:tc>
          <w:tcPr>
            <w:tcW w:w="1559" w:type="dxa"/>
            <w:shd w:val="clear" w:color="auto" w:fill="DBE5F1"/>
            <w:vAlign w:val="center"/>
          </w:tcPr>
          <w:p w14:paraId="580A54F7"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23,5 (23,0-24,5)</w:t>
            </w:r>
          </w:p>
        </w:tc>
        <w:tc>
          <w:tcPr>
            <w:tcW w:w="1985" w:type="dxa"/>
            <w:vMerge/>
            <w:shd w:val="clear" w:color="auto" w:fill="DBE5F1"/>
          </w:tcPr>
          <w:p w14:paraId="1F6A7C19"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1324060D" w14:textId="77777777" w:rsidTr="005A7C67">
        <w:trPr>
          <w:cantSplit/>
          <w:trHeight w:val="708"/>
        </w:trPr>
        <w:tc>
          <w:tcPr>
            <w:tcW w:w="9219" w:type="dxa"/>
            <w:gridSpan w:val="6"/>
            <w:shd w:val="clear" w:color="auto" w:fill="365F91"/>
            <w:vAlign w:val="center"/>
          </w:tcPr>
          <w:p w14:paraId="2DB05FCE" w14:textId="7C4ED5B0" w:rsidR="0017519F" w:rsidRPr="007C7D18" w:rsidRDefault="001D6F1C"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0017519F" w:rsidRPr="007C7D18">
              <w:rPr>
                <w:rFonts w:ascii="Times New Roman" w:hAnsi="Times New Roman" w:cs="Times New Roman"/>
                <w:bCs/>
                <w:color w:val="FFFFFF"/>
                <w:sz w:val="20"/>
                <w:szCs w:val="20"/>
              </w:rPr>
              <w:t>(Рамен ретеинер)</w:t>
            </w:r>
            <w:r w:rsidR="0017519F" w:rsidRPr="00A50042">
              <w:rPr>
                <w:rFonts w:ascii="Times New Roman" w:hAnsi="Times New Roman" w:cs="Times New Roman"/>
                <w:bCs/>
                <w:color w:val="FFFFFF"/>
                <w:sz w:val="20"/>
                <w:szCs w:val="20"/>
                <w:lang w:val="ru-RU"/>
              </w:rPr>
              <w:t xml:space="preserve">  </w:t>
            </w:r>
            <w:r w:rsidR="0017519F" w:rsidRPr="007C7D18">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lang w:val="en-US"/>
              </w:rPr>
              <w:t>RR</w:t>
            </w:r>
            <w:r w:rsidR="0017519F" w:rsidRPr="00A50042">
              <w:rPr>
                <w:rFonts w:ascii="Times New Roman" w:hAnsi="Times New Roman" w:cs="Times New Roman"/>
                <w:bCs/>
                <w:color w:val="FFFFFF"/>
                <w:sz w:val="20"/>
                <w:szCs w:val="20"/>
                <w:lang w:val="ru-RU"/>
              </w:rPr>
              <w:t xml:space="preserve"> </w:t>
            </w:r>
            <w:r w:rsidR="0017519F" w:rsidRPr="007C7D18">
              <w:rPr>
                <w:rFonts w:ascii="Times New Roman" w:hAnsi="Times New Roman" w:cs="Times New Roman"/>
                <w:bCs/>
                <w:color w:val="FFFFFF"/>
                <w:sz w:val="20"/>
                <w:szCs w:val="20"/>
              </w:rPr>
              <w:t>(Округол рете</w:t>
            </w:r>
            <w:r w:rsidR="0017519F" w:rsidRPr="007C7D18">
              <w:rPr>
                <w:rFonts w:ascii="Times New Roman" w:hAnsi="Times New Roman" w:cs="Times New Roman"/>
                <w:bCs/>
                <w:color w:val="FFFFFF"/>
                <w:sz w:val="20"/>
                <w:szCs w:val="20"/>
                <w:lang w:val="en-US"/>
              </w:rPr>
              <w:t>j</w:t>
            </w:r>
            <w:r w:rsidR="0017519F" w:rsidRPr="007C7D18">
              <w:rPr>
                <w:rFonts w:ascii="Times New Roman" w:hAnsi="Times New Roman" w:cs="Times New Roman"/>
                <w:bCs/>
                <w:color w:val="FFFFFF"/>
                <w:sz w:val="20"/>
                <w:szCs w:val="20"/>
              </w:rPr>
              <w:t>нер )</w:t>
            </w:r>
            <w:r w:rsidR="0017519F" w:rsidRPr="00A50042">
              <w:rPr>
                <w:rFonts w:ascii="Times New Roman" w:hAnsi="Times New Roman" w:cs="Times New Roman"/>
                <w:bCs/>
                <w:color w:val="FFFFFF"/>
                <w:sz w:val="20"/>
                <w:szCs w:val="20"/>
                <w:lang w:val="ru-RU"/>
              </w:rPr>
              <w:t xml:space="preserve">  </w:t>
            </w:r>
          </w:p>
          <w:p w14:paraId="69198584" w14:textId="0872F7A7" w:rsidR="0017519F" w:rsidRPr="007C7D18" w:rsidRDefault="0017519F" w:rsidP="009E732F">
            <w:pPr>
              <w:autoSpaceDE w:val="0"/>
              <w:autoSpaceDN w:val="0"/>
              <w:adjustRightInd w:val="0"/>
              <w:jc w:val="center"/>
              <w:rPr>
                <w:rFonts w:ascii="Times New Roman" w:hAnsi="Times New Roman" w:cs="Times New Roman"/>
                <w:color w:val="FFFFFF"/>
                <w:sz w:val="20"/>
                <w:szCs w:val="20"/>
              </w:rPr>
            </w:pPr>
            <w:r w:rsidRPr="007C7D18">
              <w:rPr>
                <w:rFonts w:ascii="Times New Roman" w:eastAsia="Calibri" w:hAnsi="Times New Roman" w:cs="Times New Roman"/>
                <w:color w:val="FFFFFF"/>
                <w:sz w:val="20"/>
                <w:szCs w:val="20"/>
              </w:rPr>
              <w:t>Mann-Whitney U Test = Z</w:t>
            </w:r>
            <w:r w:rsidRPr="007C7D18">
              <w:rPr>
                <w:rFonts w:ascii="Times New Roman" w:hAnsi="Times New Roman" w:cs="Times New Roman"/>
                <w:color w:val="FFFFFF"/>
                <w:sz w:val="20"/>
                <w:szCs w:val="20"/>
                <w:lang w:eastAsia="mk-MK"/>
              </w:rPr>
              <w:t xml:space="preserve">                                         </w:t>
            </w:r>
            <w:r w:rsidRPr="007C7D18">
              <w:rPr>
                <w:rFonts w:ascii="Times New Roman" w:hAnsi="Times New Roman" w:cs="Times New Roman"/>
                <w:color w:val="FFFFFF"/>
                <w:sz w:val="20"/>
                <w:szCs w:val="20"/>
              </w:rPr>
              <w:t>*сигнификантно за p&lt;0,05</w:t>
            </w:r>
          </w:p>
        </w:tc>
      </w:tr>
    </w:tbl>
    <w:p w14:paraId="6808E62E" w14:textId="77777777" w:rsidR="0017519F" w:rsidRPr="007C7D18" w:rsidRDefault="0017519F" w:rsidP="009E732F">
      <w:pPr>
        <w:rPr>
          <w:rFonts w:ascii="Times New Roman" w:hAnsi="Times New Roman" w:cs="Times New Roman"/>
          <w:color w:val="FF0000"/>
          <w:sz w:val="24"/>
          <w:szCs w:val="24"/>
        </w:rPr>
      </w:pPr>
    </w:p>
    <w:p w14:paraId="38735B29" w14:textId="77777777" w:rsidR="0017519F" w:rsidRPr="007C7D18" w:rsidRDefault="0017519F" w:rsidP="009E732F">
      <w:pPr>
        <w:rPr>
          <w:rFonts w:ascii="Times New Roman" w:hAnsi="Times New Roman" w:cs="Times New Roman"/>
          <w:color w:val="FF0000"/>
          <w:sz w:val="24"/>
          <w:szCs w:val="24"/>
        </w:rPr>
      </w:pPr>
    </w:p>
    <w:p w14:paraId="3C7D15AD" w14:textId="77777777" w:rsidR="0017519F" w:rsidRPr="007C7D18" w:rsidRDefault="0017519F" w:rsidP="009E732F">
      <w:pPr>
        <w:ind w:firstLine="720"/>
        <w:jc w:val="both"/>
        <w:rPr>
          <w:rFonts w:ascii="Times New Roman" w:hAnsi="Times New Roman" w:cs="Times New Roman"/>
          <w:color w:val="000000"/>
          <w:sz w:val="24"/>
          <w:szCs w:val="24"/>
          <w:lang w:eastAsia="mk-MK"/>
        </w:rPr>
      </w:pPr>
      <w:r w:rsidRPr="007C7D18">
        <w:rPr>
          <w:rFonts w:ascii="Times New Roman" w:hAnsi="Times New Roman" w:cs="Times New Roman"/>
          <w:color w:val="000000"/>
          <w:sz w:val="24"/>
          <w:szCs w:val="24"/>
        </w:rPr>
        <w:t xml:space="preserve">Во подгрупите пациенти од 16-19 години просечната возраст изнесуваше </w:t>
      </w:r>
      <w:r w:rsidRPr="007C7D18">
        <w:rPr>
          <w:rFonts w:ascii="Times New Roman" w:hAnsi="Times New Roman" w:cs="Times New Roman"/>
          <w:color w:val="000000"/>
          <w:sz w:val="24"/>
          <w:szCs w:val="24"/>
          <w:lang w:eastAsia="mk-MK"/>
        </w:rPr>
        <w:t>17,03</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0,98 со мин</w:t>
      </w:r>
      <w:r w:rsidR="00BD7418"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BD7418"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color w:val="000000"/>
          <w:sz w:val="24"/>
          <w:szCs w:val="24"/>
          <w:lang w:val="ru-RU" w:eastAsia="mk-MK"/>
        </w:rPr>
        <w:t>16,1/</w:t>
      </w:r>
      <w:r w:rsidRPr="007C7D18">
        <w:rPr>
          <w:rFonts w:ascii="Times New Roman" w:hAnsi="Times New Roman" w:cs="Times New Roman"/>
          <w:color w:val="000000"/>
          <w:sz w:val="24"/>
          <w:szCs w:val="24"/>
          <w:lang w:eastAsia="mk-MK"/>
        </w:rPr>
        <w:t xml:space="preserve">19,0 години за </w:t>
      </w:r>
      <w:r w:rsidRPr="007C7D18">
        <w:rPr>
          <w:rFonts w:ascii="Times New Roman" w:hAnsi="Times New Roman" w:cs="Times New Roman"/>
          <w:color w:val="000000"/>
          <w:sz w:val="24"/>
          <w:szCs w:val="24"/>
          <w:lang w:eastAsia="en-GB"/>
        </w:rPr>
        <w:t>FR</w:t>
      </w:r>
      <w:r w:rsidRPr="007C7D18">
        <w:rPr>
          <w:rFonts w:ascii="Times New Roman" w:hAnsi="Times New Roman" w:cs="Times New Roman"/>
          <w:color w:val="000000"/>
          <w:sz w:val="24"/>
          <w:szCs w:val="24"/>
          <w:vertAlign w:val="subscript"/>
          <w:lang w:eastAsia="en-GB"/>
        </w:rPr>
        <w:t>(16-19)</w:t>
      </w:r>
      <w:r w:rsidRPr="007C7D18">
        <w:rPr>
          <w:rFonts w:ascii="Times New Roman" w:hAnsi="Times New Roman" w:cs="Times New Roman"/>
          <w:color w:val="000000"/>
          <w:sz w:val="24"/>
          <w:szCs w:val="24"/>
          <w:lang w:eastAsia="en-GB"/>
        </w:rPr>
        <w:t xml:space="preserve"> и </w:t>
      </w:r>
      <w:r w:rsidRPr="007C7D18">
        <w:rPr>
          <w:rFonts w:ascii="Times New Roman" w:hAnsi="Times New Roman" w:cs="Times New Roman"/>
          <w:color w:val="000000"/>
          <w:sz w:val="24"/>
          <w:szCs w:val="24"/>
          <w:lang w:eastAsia="mk-MK"/>
        </w:rPr>
        <w:t>17,31</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0,91 со мин</w:t>
      </w:r>
      <w:r w:rsidR="00BD7418"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BD7418"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color w:val="000000"/>
          <w:sz w:val="24"/>
          <w:szCs w:val="24"/>
          <w:lang w:val="ru-RU" w:eastAsia="mk-MK"/>
        </w:rPr>
        <w:t>16,</w:t>
      </w:r>
      <w:r w:rsidRPr="007C7D18">
        <w:rPr>
          <w:rFonts w:ascii="Times New Roman" w:hAnsi="Times New Roman" w:cs="Times New Roman"/>
          <w:color w:val="000000"/>
          <w:sz w:val="24"/>
          <w:szCs w:val="24"/>
          <w:lang w:eastAsia="mk-MK"/>
        </w:rPr>
        <w:t>0</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 xml:space="preserve">18,9 години за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vertAlign w:val="subscript"/>
          <w:lang w:eastAsia="en-GB"/>
        </w:rPr>
        <w:t>(16-19)</w:t>
      </w:r>
      <w:r w:rsidRPr="007C7D18">
        <w:rPr>
          <w:rFonts w:ascii="Times New Roman" w:hAnsi="Times New Roman" w:cs="Times New Roman"/>
          <w:color w:val="000000"/>
          <w:sz w:val="24"/>
          <w:szCs w:val="24"/>
          <w:lang w:eastAsia="en-GB"/>
        </w:rPr>
        <w:t xml:space="preserve">. Кај 50% </w:t>
      </w:r>
      <w:r w:rsidRPr="007C7D18">
        <w:rPr>
          <w:rFonts w:ascii="Times New Roman" w:hAnsi="Times New Roman" w:cs="Times New Roman"/>
          <w:color w:val="000000"/>
          <w:sz w:val="24"/>
          <w:szCs w:val="24"/>
        </w:rPr>
        <w:t>пациенти</w:t>
      </w:r>
      <w:r w:rsidRPr="007C7D18">
        <w:rPr>
          <w:rFonts w:ascii="Times New Roman" w:hAnsi="Times New Roman" w:cs="Times New Roman"/>
          <w:color w:val="000000"/>
          <w:sz w:val="24"/>
          <w:szCs w:val="24"/>
          <w:lang w:eastAsia="en-GB"/>
        </w:rPr>
        <w:t xml:space="preserve"> во FR</w:t>
      </w:r>
      <w:r w:rsidRPr="007C7D18">
        <w:rPr>
          <w:rFonts w:ascii="Times New Roman" w:hAnsi="Times New Roman" w:cs="Times New Roman"/>
          <w:color w:val="000000"/>
          <w:sz w:val="24"/>
          <w:szCs w:val="24"/>
          <w:vertAlign w:val="subscript"/>
          <w:lang w:eastAsia="en-GB"/>
        </w:rPr>
        <w:t>(16-19)</w:t>
      </w:r>
      <w:r w:rsidRPr="007C7D18">
        <w:rPr>
          <w:rFonts w:ascii="Times New Roman" w:hAnsi="Times New Roman" w:cs="Times New Roman"/>
          <w:color w:val="000000"/>
          <w:sz w:val="24"/>
          <w:szCs w:val="24"/>
          <w:lang w:eastAsia="en-GB"/>
        </w:rPr>
        <w:t xml:space="preserve"> односно RR</w:t>
      </w:r>
      <w:r w:rsidRPr="007C7D18">
        <w:rPr>
          <w:rFonts w:ascii="Times New Roman" w:hAnsi="Times New Roman" w:cs="Times New Roman"/>
          <w:color w:val="000000"/>
          <w:sz w:val="24"/>
          <w:szCs w:val="24"/>
          <w:vertAlign w:val="subscript"/>
          <w:lang w:eastAsia="en-GB"/>
        </w:rPr>
        <w:t>(16-19)</w:t>
      </w:r>
      <w:r w:rsidRPr="007C7D18">
        <w:rPr>
          <w:rFonts w:ascii="Times New Roman" w:hAnsi="Times New Roman" w:cs="Times New Roman"/>
          <w:color w:val="000000"/>
          <w:sz w:val="24"/>
          <w:szCs w:val="24"/>
          <w:lang w:eastAsia="en-GB"/>
        </w:rPr>
        <w:t xml:space="preserve"> возраста беше повисока од консеквентно 16,8 години за </w:t>
      </w:r>
      <w:r w:rsidRPr="007C7D18">
        <w:rPr>
          <w:rFonts w:ascii="Times New Roman" w:hAnsi="Times New Roman" w:cs="Times New Roman"/>
          <w:color w:val="000000"/>
          <w:sz w:val="24"/>
          <w:szCs w:val="24"/>
          <w:lang w:val="en-US" w:eastAsia="en-GB"/>
        </w:rPr>
        <w:t>Median</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val="en-US" w:eastAsia="en-GB"/>
        </w:rPr>
        <w:t>IQR</w:t>
      </w:r>
      <w:r w:rsidRPr="00A50042">
        <w:rPr>
          <w:rFonts w:ascii="Times New Roman" w:hAnsi="Times New Roman" w:cs="Times New Roman"/>
          <w:color w:val="000000"/>
          <w:sz w:val="24"/>
          <w:szCs w:val="24"/>
          <w:lang w:val="ru-RU" w:eastAsia="en-GB"/>
        </w:rPr>
        <w:t>)</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16,8 (16,2-17,3) </w:t>
      </w:r>
      <w:r w:rsidRPr="007C7D18">
        <w:rPr>
          <w:rFonts w:ascii="Times New Roman" w:hAnsi="Times New Roman" w:cs="Times New Roman"/>
          <w:color w:val="000000"/>
          <w:sz w:val="24"/>
          <w:szCs w:val="24"/>
          <w:lang w:eastAsia="en-GB"/>
        </w:rPr>
        <w:t xml:space="preserve">односно 17,2 години за </w:t>
      </w:r>
      <w:r w:rsidRPr="007C7D18">
        <w:rPr>
          <w:rFonts w:ascii="Times New Roman" w:hAnsi="Times New Roman" w:cs="Times New Roman"/>
          <w:color w:val="000000"/>
          <w:sz w:val="24"/>
          <w:szCs w:val="24"/>
          <w:lang w:val="en-US" w:eastAsia="en-GB"/>
        </w:rPr>
        <w:t>Median</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val="en-US" w:eastAsia="en-GB"/>
        </w:rPr>
        <w:t>IQR</w:t>
      </w:r>
      <w:r w:rsidRPr="00A50042">
        <w:rPr>
          <w:rFonts w:ascii="Times New Roman" w:hAnsi="Times New Roman" w:cs="Times New Roman"/>
          <w:color w:val="000000"/>
          <w:sz w:val="24"/>
          <w:szCs w:val="24"/>
          <w:lang w:val="ru-RU" w:eastAsia="en-GB"/>
        </w:rPr>
        <w:t>)</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17,2 (16,5-18,2). Немаше сигнификантна разлика помеѓу двете подгрупи (</w:t>
      </w:r>
      <w:r w:rsidRPr="007C7D18">
        <w:rPr>
          <w:rFonts w:ascii="Times New Roman" w:hAnsi="Times New Roman" w:cs="Times New Roman"/>
          <w:color w:val="000000"/>
          <w:sz w:val="24"/>
          <w:szCs w:val="24"/>
          <w:lang w:eastAsia="en-GB"/>
        </w:rPr>
        <w:t>FR</w:t>
      </w:r>
      <w:r w:rsidRPr="007C7D18">
        <w:rPr>
          <w:rFonts w:ascii="Times New Roman" w:hAnsi="Times New Roman" w:cs="Times New Roman"/>
          <w:color w:val="000000"/>
          <w:sz w:val="24"/>
          <w:szCs w:val="24"/>
          <w:vertAlign w:val="subscript"/>
          <w:lang w:eastAsia="en-GB"/>
        </w:rPr>
        <w:t>(16-19)</w:t>
      </w:r>
      <w:r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en-GB"/>
        </w:rPr>
        <w:t xml:space="preserve"> RR</w:t>
      </w:r>
      <w:r w:rsidRPr="007C7D18">
        <w:rPr>
          <w:rFonts w:ascii="Times New Roman" w:hAnsi="Times New Roman" w:cs="Times New Roman"/>
          <w:color w:val="000000"/>
          <w:sz w:val="24"/>
          <w:szCs w:val="24"/>
          <w:vertAlign w:val="subscript"/>
          <w:lang w:eastAsia="en-GB"/>
        </w:rPr>
        <w:t>(16-19)</w:t>
      </w:r>
      <w:r w:rsidRPr="007C7D18">
        <w:rPr>
          <w:rFonts w:ascii="Times New Roman" w:hAnsi="Times New Roman" w:cs="Times New Roman"/>
          <w:color w:val="000000"/>
          <w:sz w:val="24"/>
          <w:szCs w:val="24"/>
          <w:lang w:eastAsia="mk-MK"/>
        </w:rPr>
        <w:t xml:space="preserve">) во однос на возраста на пациентите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color w:val="000000"/>
          <w:sz w:val="24"/>
          <w:szCs w:val="24"/>
          <w:lang w:val="en-US" w:eastAsia="mk-MK"/>
        </w:rPr>
        <w:t>Z</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1,016; p=</w:t>
      </w:r>
      <w:r w:rsidRPr="00A50042">
        <w:rPr>
          <w:rFonts w:ascii="Times New Roman" w:hAnsi="Times New Roman" w:cs="Times New Roman"/>
          <w:color w:val="000000"/>
          <w:sz w:val="24"/>
          <w:szCs w:val="24"/>
          <w:lang w:val="ru-RU" w:eastAsia="mk-MK"/>
        </w:rPr>
        <w:t>0</w:t>
      </w:r>
      <w:r w:rsidRPr="007C7D18">
        <w:rPr>
          <w:rFonts w:ascii="Times New Roman" w:hAnsi="Times New Roman" w:cs="Times New Roman"/>
          <w:color w:val="000000"/>
          <w:sz w:val="24"/>
          <w:szCs w:val="24"/>
          <w:lang w:eastAsia="mk-MK"/>
        </w:rPr>
        <w:t>,309</w:t>
      </w:r>
      <w:r w:rsidRPr="007C7D18">
        <w:rPr>
          <w:rFonts w:ascii="Times New Roman" w:hAnsi="Times New Roman" w:cs="Times New Roman"/>
          <w:color w:val="000000"/>
          <w:sz w:val="24"/>
          <w:szCs w:val="24"/>
          <w:lang w:eastAsia="en-GB"/>
        </w:rPr>
        <w:t xml:space="preserve"> (Табела 1 и График 2</w:t>
      </w:r>
      <w:r w:rsidR="00BD7418" w:rsidRPr="007C7D18">
        <w:rPr>
          <w:rFonts w:ascii="Times New Roman" w:hAnsi="Times New Roman" w:cs="Times New Roman"/>
          <w:color w:val="000000"/>
          <w:sz w:val="24"/>
          <w:szCs w:val="24"/>
          <w:lang w:eastAsia="en-GB"/>
        </w:rPr>
        <w:t>.1</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w:t>
      </w:r>
    </w:p>
    <w:p w14:paraId="25B56943" w14:textId="77777777" w:rsidR="0017519F" w:rsidRPr="007C7D18" w:rsidRDefault="0017519F" w:rsidP="009E732F">
      <w:pPr>
        <w:jc w:val="both"/>
        <w:rPr>
          <w:rFonts w:ascii="Times New Roman" w:hAnsi="Times New Roman" w:cs="Times New Roman"/>
          <w:color w:val="000000"/>
          <w:sz w:val="24"/>
          <w:szCs w:val="24"/>
        </w:rPr>
      </w:pPr>
    </w:p>
    <w:p w14:paraId="3B93F9E5" w14:textId="58A62252" w:rsidR="0017519F" w:rsidRPr="007C7D18" w:rsidRDefault="0017519F" w:rsidP="009E732F">
      <w:pPr>
        <w:ind w:firstLine="720"/>
        <w:jc w:val="both"/>
        <w:rPr>
          <w:rFonts w:ascii="Times New Roman" w:hAnsi="Times New Roman" w:cs="Times New Roman"/>
          <w:color w:val="000000"/>
          <w:sz w:val="24"/>
          <w:szCs w:val="24"/>
          <w:lang w:eastAsia="mk-MK"/>
        </w:rPr>
      </w:pPr>
      <w:r w:rsidRPr="007C7D18">
        <w:rPr>
          <w:rFonts w:ascii="Times New Roman" w:hAnsi="Times New Roman" w:cs="Times New Roman"/>
          <w:color w:val="000000"/>
          <w:sz w:val="24"/>
          <w:szCs w:val="24"/>
        </w:rPr>
        <w:t xml:space="preserve">Просечната возраст во подгрупите пациенти од 20-25 години изнесуваше </w:t>
      </w:r>
      <w:r w:rsidRPr="007C7D18">
        <w:rPr>
          <w:rFonts w:ascii="Times New Roman" w:hAnsi="Times New Roman" w:cs="Times New Roman"/>
          <w:color w:val="000000"/>
          <w:sz w:val="24"/>
          <w:szCs w:val="24"/>
          <w:lang w:eastAsia="mk-MK"/>
        </w:rPr>
        <w:t>23</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16</w:t>
      </w:r>
      <w:r w:rsidRPr="00A50042">
        <w:rPr>
          <w:rFonts w:ascii="Times New Roman" w:hAnsi="Times New Roman" w:cs="Times New Roman"/>
          <w:color w:val="000000"/>
          <w:sz w:val="24"/>
          <w:szCs w:val="24"/>
          <w:lang w:val="ru-RU" w:eastAsia="mk-MK"/>
        </w:rPr>
        <w:t xml:space="preserve"> ± </w:t>
      </w:r>
      <w:r w:rsidRPr="007C7D18">
        <w:rPr>
          <w:rFonts w:ascii="Times New Roman" w:hAnsi="Times New Roman" w:cs="Times New Roman"/>
          <w:color w:val="000000"/>
          <w:sz w:val="24"/>
          <w:szCs w:val="24"/>
          <w:lang w:eastAsia="mk-MK"/>
        </w:rPr>
        <w:t>1,51 со мин</w:t>
      </w:r>
      <w:r w:rsidR="0025594C"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25594C"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20,4/25,0 години за </w:t>
      </w:r>
      <w:r w:rsidRPr="007C7D18">
        <w:rPr>
          <w:rFonts w:ascii="Times New Roman" w:hAnsi="Times New Roman" w:cs="Times New Roman"/>
          <w:color w:val="000000"/>
          <w:sz w:val="24"/>
          <w:szCs w:val="24"/>
          <w:lang w:eastAsia="en-GB"/>
        </w:rPr>
        <w:t>FR</w:t>
      </w:r>
      <w:r w:rsidRPr="007C7D18">
        <w:rPr>
          <w:rFonts w:ascii="Times New Roman" w:hAnsi="Times New Roman" w:cs="Times New Roman"/>
          <w:color w:val="000000"/>
          <w:sz w:val="24"/>
          <w:szCs w:val="24"/>
          <w:vertAlign w:val="subscript"/>
          <w:lang w:eastAsia="en-GB"/>
        </w:rPr>
        <w:t>(20-25)</w:t>
      </w:r>
      <w:r w:rsidRPr="007C7D18">
        <w:rPr>
          <w:rFonts w:ascii="Times New Roman" w:hAnsi="Times New Roman" w:cs="Times New Roman"/>
          <w:color w:val="000000"/>
          <w:sz w:val="24"/>
          <w:szCs w:val="24"/>
          <w:lang w:eastAsia="en-GB"/>
        </w:rPr>
        <w:t xml:space="preserve"> и </w:t>
      </w:r>
      <w:r w:rsidRPr="007C7D18">
        <w:rPr>
          <w:rFonts w:ascii="Times New Roman" w:hAnsi="Times New Roman" w:cs="Times New Roman"/>
          <w:color w:val="000000"/>
          <w:sz w:val="24"/>
          <w:szCs w:val="24"/>
          <w:lang w:eastAsia="mk-MK"/>
        </w:rPr>
        <w:t>17,31</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0,91 со мин</w:t>
      </w:r>
      <w:r w:rsidR="0025594C"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25594C"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color w:val="000000"/>
          <w:sz w:val="24"/>
          <w:szCs w:val="24"/>
          <w:lang w:val="ru-RU" w:eastAsia="mk-MK"/>
        </w:rPr>
        <w:t>16,</w:t>
      </w:r>
      <w:r w:rsidRPr="007C7D18">
        <w:rPr>
          <w:rFonts w:ascii="Times New Roman" w:hAnsi="Times New Roman" w:cs="Times New Roman"/>
          <w:color w:val="000000"/>
          <w:sz w:val="24"/>
          <w:szCs w:val="24"/>
          <w:lang w:eastAsia="mk-MK"/>
        </w:rPr>
        <w:t>0</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 xml:space="preserve">18,9 години за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vertAlign w:val="subscript"/>
          <w:lang w:eastAsia="en-GB"/>
        </w:rPr>
        <w:t>(20-25)</w:t>
      </w:r>
      <w:r w:rsidRPr="007C7D18">
        <w:rPr>
          <w:rFonts w:ascii="Times New Roman" w:hAnsi="Times New Roman" w:cs="Times New Roman"/>
          <w:color w:val="000000"/>
          <w:sz w:val="24"/>
          <w:szCs w:val="24"/>
          <w:lang w:eastAsia="en-GB"/>
        </w:rPr>
        <w:t xml:space="preserve">. Кај 50% </w:t>
      </w:r>
      <w:r w:rsidRPr="007C7D18">
        <w:rPr>
          <w:rFonts w:ascii="Times New Roman" w:hAnsi="Times New Roman" w:cs="Times New Roman"/>
          <w:color w:val="000000"/>
          <w:sz w:val="24"/>
          <w:szCs w:val="24"/>
        </w:rPr>
        <w:t>пациенти</w:t>
      </w:r>
      <w:r w:rsidRPr="007C7D18">
        <w:rPr>
          <w:rFonts w:ascii="Times New Roman" w:hAnsi="Times New Roman" w:cs="Times New Roman"/>
          <w:color w:val="000000"/>
          <w:sz w:val="24"/>
          <w:szCs w:val="24"/>
          <w:lang w:eastAsia="en-GB"/>
        </w:rPr>
        <w:t xml:space="preserve"> во FR</w:t>
      </w:r>
      <w:r w:rsidRPr="007C7D18">
        <w:rPr>
          <w:rFonts w:ascii="Times New Roman" w:hAnsi="Times New Roman" w:cs="Times New Roman"/>
          <w:color w:val="000000"/>
          <w:sz w:val="24"/>
          <w:szCs w:val="24"/>
          <w:vertAlign w:val="subscript"/>
          <w:lang w:eastAsia="en-GB"/>
        </w:rPr>
        <w:t>(20-25)</w:t>
      </w:r>
      <w:r w:rsidRPr="007C7D18">
        <w:rPr>
          <w:rFonts w:ascii="Times New Roman" w:hAnsi="Times New Roman" w:cs="Times New Roman"/>
          <w:color w:val="000000"/>
          <w:sz w:val="24"/>
          <w:szCs w:val="24"/>
          <w:lang w:eastAsia="en-GB"/>
        </w:rPr>
        <w:t xml:space="preserve"> односно RR</w:t>
      </w:r>
      <w:r w:rsidRPr="007C7D18">
        <w:rPr>
          <w:rFonts w:ascii="Times New Roman" w:hAnsi="Times New Roman" w:cs="Times New Roman"/>
          <w:color w:val="000000"/>
          <w:sz w:val="24"/>
          <w:szCs w:val="24"/>
          <w:vertAlign w:val="subscript"/>
          <w:lang w:eastAsia="en-GB"/>
        </w:rPr>
        <w:t>(20-25)</w:t>
      </w:r>
      <w:r w:rsidRPr="007C7D18">
        <w:rPr>
          <w:rFonts w:ascii="Times New Roman" w:hAnsi="Times New Roman" w:cs="Times New Roman"/>
          <w:color w:val="000000"/>
          <w:sz w:val="24"/>
          <w:szCs w:val="24"/>
          <w:lang w:eastAsia="en-GB"/>
        </w:rPr>
        <w:t xml:space="preserve"> возраста беше повисока од консеквентно 23,4 години за </w:t>
      </w:r>
      <w:r w:rsidRPr="007C7D18">
        <w:rPr>
          <w:rFonts w:ascii="Times New Roman" w:hAnsi="Times New Roman" w:cs="Times New Roman"/>
          <w:color w:val="000000"/>
          <w:sz w:val="24"/>
          <w:szCs w:val="24"/>
          <w:lang w:val="en-US" w:eastAsia="en-GB"/>
        </w:rPr>
        <w:t>Median</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val="en-US" w:eastAsia="en-GB"/>
        </w:rPr>
        <w:t>IQR</w:t>
      </w:r>
      <w:r w:rsidRPr="00A50042">
        <w:rPr>
          <w:rFonts w:ascii="Times New Roman" w:hAnsi="Times New Roman" w:cs="Times New Roman"/>
          <w:color w:val="000000"/>
          <w:sz w:val="24"/>
          <w:szCs w:val="24"/>
          <w:lang w:val="ru-RU" w:eastAsia="en-GB"/>
        </w:rPr>
        <w:t>)</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23,4 (22,3-24,3) </w:t>
      </w:r>
      <w:r w:rsidRPr="007C7D18">
        <w:rPr>
          <w:rFonts w:ascii="Times New Roman" w:hAnsi="Times New Roman" w:cs="Times New Roman"/>
          <w:color w:val="000000"/>
          <w:sz w:val="24"/>
          <w:szCs w:val="24"/>
          <w:lang w:eastAsia="en-GB"/>
        </w:rPr>
        <w:t xml:space="preserve">односно 23,5 години за </w:t>
      </w:r>
      <w:r w:rsidRPr="007C7D18">
        <w:rPr>
          <w:rFonts w:ascii="Times New Roman" w:hAnsi="Times New Roman" w:cs="Times New Roman"/>
          <w:color w:val="000000"/>
          <w:sz w:val="24"/>
          <w:szCs w:val="24"/>
          <w:lang w:val="en-US" w:eastAsia="en-GB"/>
        </w:rPr>
        <w:t>Median</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val="en-US" w:eastAsia="en-GB"/>
        </w:rPr>
        <w:t>IQR</w:t>
      </w:r>
      <w:r w:rsidRPr="00A50042">
        <w:rPr>
          <w:rFonts w:ascii="Times New Roman" w:hAnsi="Times New Roman" w:cs="Times New Roman"/>
          <w:color w:val="000000"/>
          <w:sz w:val="24"/>
          <w:szCs w:val="24"/>
          <w:lang w:val="ru-RU" w:eastAsia="en-GB"/>
        </w:rPr>
        <w:t>)</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23,5 (23,0-24,5). Немаше сигнификантна разлика помеѓу двете подгрупи (</w:t>
      </w:r>
      <w:r w:rsidRPr="007C7D18">
        <w:rPr>
          <w:rFonts w:ascii="Times New Roman" w:hAnsi="Times New Roman" w:cs="Times New Roman"/>
          <w:color w:val="000000"/>
          <w:sz w:val="24"/>
          <w:szCs w:val="24"/>
          <w:lang w:eastAsia="en-GB"/>
        </w:rPr>
        <w:t>FR</w:t>
      </w:r>
      <w:r w:rsidRPr="007C7D18">
        <w:rPr>
          <w:rFonts w:ascii="Times New Roman" w:hAnsi="Times New Roman" w:cs="Times New Roman"/>
          <w:color w:val="000000"/>
          <w:sz w:val="24"/>
          <w:szCs w:val="24"/>
          <w:vertAlign w:val="subscript"/>
          <w:lang w:eastAsia="en-GB"/>
        </w:rPr>
        <w:t>(20-25)</w:t>
      </w:r>
      <w:r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en-GB"/>
        </w:rPr>
        <w:t xml:space="preserve"> RR</w:t>
      </w:r>
      <w:r w:rsidRPr="007C7D18">
        <w:rPr>
          <w:rFonts w:ascii="Times New Roman" w:hAnsi="Times New Roman" w:cs="Times New Roman"/>
          <w:color w:val="000000"/>
          <w:sz w:val="24"/>
          <w:szCs w:val="24"/>
          <w:vertAlign w:val="subscript"/>
          <w:lang w:eastAsia="en-GB"/>
        </w:rPr>
        <w:t>(20-25)</w:t>
      </w:r>
      <w:r w:rsidRPr="007C7D18">
        <w:rPr>
          <w:rFonts w:ascii="Times New Roman" w:hAnsi="Times New Roman" w:cs="Times New Roman"/>
          <w:color w:val="000000"/>
          <w:sz w:val="24"/>
          <w:szCs w:val="24"/>
          <w:lang w:eastAsia="mk-MK"/>
        </w:rPr>
        <w:t xml:space="preserve">) во однос на возраста на пациентите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color w:val="000000"/>
          <w:sz w:val="24"/>
          <w:szCs w:val="24"/>
          <w:lang w:val="en-US" w:eastAsia="mk-MK"/>
        </w:rPr>
        <w:t>Z</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0,788; p=</w:t>
      </w:r>
      <w:r w:rsidRPr="00A50042">
        <w:rPr>
          <w:rFonts w:ascii="Times New Roman" w:hAnsi="Times New Roman" w:cs="Times New Roman"/>
          <w:color w:val="000000"/>
          <w:sz w:val="24"/>
          <w:szCs w:val="24"/>
          <w:lang w:val="ru-RU" w:eastAsia="mk-MK"/>
        </w:rPr>
        <w:t>0</w:t>
      </w:r>
      <w:r w:rsidRPr="007C7D18">
        <w:rPr>
          <w:rFonts w:ascii="Times New Roman" w:hAnsi="Times New Roman" w:cs="Times New Roman"/>
          <w:color w:val="000000"/>
          <w:sz w:val="24"/>
          <w:szCs w:val="24"/>
          <w:lang w:eastAsia="mk-MK"/>
        </w:rPr>
        <w:t>,43</w:t>
      </w:r>
      <w:r w:rsidRPr="00A50042">
        <w:rPr>
          <w:rFonts w:ascii="Times New Roman" w:hAnsi="Times New Roman" w:cs="Times New Roman"/>
          <w:color w:val="000000"/>
          <w:sz w:val="24"/>
          <w:szCs w:val="24"/>
          <w:lang w:val="ru-RU" w:eastAsia="mk-MK"/>
        </w:rPr>
        <w:t>2</w:t>
      </w:r>
      <w:r w:rsidRPr="007C7D18">
        <w:rPr>
          <w:rFonts w:ascii="Times New Roman" w:hAnsi="Times New Roman" w:cs="Times New Roman"/>
          <w:color w:val="000000"/>
          <w:sz w:val="24"/>
          <w:szCs w:val="24"/>
          <w:lang w:eastAsia="en-GB"/>
        </w:rPr>
        <w:t xml:space="preserve"> (Табела 1 и График 2</w:t>
      </w:r>
      <w:r w:rsidR="000725F2" w:rsidRPr="00A50042">
        <w:rPr>
          <w:rFonts w:ascii="Times New Roman" w:hAnsi="Times New Roman" w:cs="Times New Roman"/>
          <w:color w:val="000000"/>
          <w:sz w:val="24"/>
          <w:szCs w:val="24"/>
          <w:lang w:val="ru-RU" w:eastAsia="en-GB"/>
        </w:rPr>
        <w:t>.1</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w:t>
      </w:r>
    </w:p>
    <w:p w14:paraId="70C4AF48" w14:textId="44854F1F" w:rsidR="000725F2" w:rsidRPr="007C7D18" w:rsidRDefault="000725F2" w:rsidP="009E732F">
      <w:pPr>
        <w:ind w:firstLine="720"/>
        <w:jc w:val="both"/>
        <w:rPr>
          <w:rFonts w:ascii="Times New Roman" w:hAnsi="Times New Roman" w:cs="Times New Roman"/>
          <w:color w:val="000000"/>
          <w:sz w:val="24"/>
          <w:szCs w:val="24"/>
          <w:lang w:eastAsia="mk-MK"/>
        </w:rPr>
      </w:pPr>
    </w:p>
    <w:p w14:paraId="49393CBE" w14:textId="3ACFD211" w:rsidR="000725F2" w:rsidRPr="007C7D18" w:rsidRDefault="000725F2" w:rsidP="009E732F">
      <w:pPr>
        <w:ind w:firstLine="720"/>
        <w:jc w:val="both"/>
        <w:rPr>
          <w:rFonts w:ascii="Times New Roman" w:hAnsi="Times New Roman" w:cs="Times New Roman"/>
          <w:color w:val="000000"/>
          <w:sz w:val="24"/>
          <w:szCs w:val="24"/>
          <w:lang w:eastAsia="mk-MK"/>
        </w:rPr>
      </w:pPr>
    </w:p>
    <w:p w14:paraId="51BAA60C" w14:textId="00810C54" w:rsidR="004C0A9D" w:rsidRPr="007C7D18" w:rsidRDefault="004C0A9D" w:rsidP="009E732F">
      <w:pPr>
        <w:ind w:firstLine="720"/>
        <w:jc w:val="both"/>
        <w:rPr>
          <w:rFonts w:ascii="Times New Roman" w:hAnsi="Times New Roman" w:cs="Times New Roman"/>
          <w:color w:val="000000"/>
          <w:sz w:val="24"/>
          <w:szCs w:val="24"/>
          <w:lang w:eastAsia="mk-MK"/>
        </w:rPr>
      </w:pPr>
    </w:p>
    <w:p w14:paraId="71C2B08E" w14:textId="54FC20B6" w:rsidR="004C0A9D" w:rsidRPr="007C7D18" w:rsidRDefault="004C0A9D" w:rsidP="009E732F">
      <w:pPr>
        <w:ind w:firstLine="720"/>
        <w:jc w:val="both"/>
        <w:rPr>
          <w:rFonts w:ascii="Times New Roman" w:hAnsi="Times New Roman" w:cs="Times New Roman"/>
          <w:color w:val="000000"/>
          <w:sz w:val="24"/>
          <w:szCs w:val="24"/>
          <w:lang w:eastAsia="mk-MK"/>
        </w:rPr>
      </w:pPr>
    </w:p>
    <w:p w14:paraId="677FC580" w14:textId="2BC8A21B" w:rsidR="004C0A9D" w:rsidRPr="007C7D18" w:rsidRDefault="004C0A9D" w:rsidP="009E732F">
      <w:pPr>
        <w:ind w:firstLine="720"/>
        <w:jc w:val="both"/>
        <w:rPr>
          <w:rFonts w:ascii="Times New Roman" w:hAnsi="Times New Roman" w:cs="Times New Roman"/>
          <w:color w:val="000000"/>
          <w:sz w:val="24"/>
          <w:szCs w:val="24"/>
          <w:lang w:eastAsia="mk-MK"/>
        </w:rPr>
      </w:pPr>
    </w:p>
    <w:p w14:paraId="4AFFC125" w14:textId="50A19264" w:rsidR="004C0A9D" w:rsidRPr="007C7D18" w:rsidRDefault="004C0A9D" w:rsidP="009E732F">
      <w:pPr>
        <w:ind w:firstLine="720"/>
        <w:jc w:val="both"/>
        <w:rPr>
          <w:rFonts w:ascii="Times New Roman" w:hAnsi="Times New Roman" w:cs="Times New Roman"/>
          <w:color w:val="000000"/>
          <w:sz w:val="24"/>
          <w:szCs w:val="24"/>
          <w:lang w:eastAsia="mk-MK"/>
        </w:rPr>
      </w:pPr>
    </w:p>
    <w:p w14:paraId="6179DA05" w14:textId="1AADEDE6" w:rsidR="004C0A9D" w:rsidRPr="007C7D18" w:rsidRDefault="004C0A9D" w:rsidP="009E732F">
      <w:pPr>
        <w:ind w:firstLine="720"/>
        <w:jc w:val="both"/>
        <w:rPr>
          <w:rFonts w:ascii="Times New Roman" w:hAnsi="Times New Roman" w:cs="Times New Roman"/>
          <w:color w:val="000000"/>
          <w:sz w:val="24"/>
          <w:szCs w:val="24"/>
          <w:lang w:eastAsia="mk-MK"/>
        </w:rPr>
      </w:pPr>
    </w:p>
    <w:p w14:paraId="1D8C629B" w14:textId="77777777" w:rsidR="004C0A9D" w:rsidRPr="007C7D18" w:rsidRDefault="004C0A9D" w:rsidP="009E732F">
      <w:pPr>
        <w:ind w:firstLine="720"/>
        <w:jc w:val="both"/>
        <w:rPr>
          <w:rFonts w:ascii="Times New Roman" w:hAnsi="Times New Roman" w:cs="Times New Roman"/>
          <w:color w:val="000000"/>
          <w:sz w:val="24"/>
          <w:szCs w:val="24"/>
          <w:lang w:eastAsia="mk-MK"/>
        </w:rPr>
      </w:pPr>
    </w:p>
    <w:p w14:paraId="36E695C4" w14:textId="77777777" w:rsidR="0017519F" w:rsidRPr="007C7D18" w:rsidRDefault="0017519F" w:rsidP="009E732F">
      <w:pPr>
        <w:jc w:val="both"/>
        <w:rPr>
          <w:rFonts w:ascii="Times New Roman" w:hAnsi="Times New Roman" w:cs="Times New Roman"/>
          <w:b/>
          <w:color w:val="000000"/>
          <w:sz w:val="24"/>
          <w:szCs w:val="24"/>
          <w:lang w:eastAsia="en-GB"/>
        </w:rPr>
      </w:pPr>
    </w:p>
    <w:p w14:paraId="470C564C" w14:textId="77777777" w:rsidR="00BD7418" w:rsidRPr="007C7D18"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lang w:eastAsia="en-GB"/>
        </w:rPr>
        <w:t>График 2.</w:t>
      </w:r>
      <w:r w:rsidR="00BD7418" w:rsidRPr="007C7D18">
        <w:rPr>
          <w:rFonts w:ascii="Times New Roman" w:hAnsi="Times New Roman" w:cs="Times New Roman"/>
          <w:b/>
          <w:color w:val="000000"/>
          <w:sz w:val="20"/>
          <w:szCs w:val="20"/>
          <w:lang w:eastAsia="en-GB"/>
        </w:rPr>
        <w:t>0</w:t>
      </w:r>
      <w:r w:rsidRPr="007C7D18">
        <w:rPr>
          <w:rFonts w:ascii="Times New Roman" w:hAnsi="Times New Roman" w:cs="Times New Roman"/>
          <w:b/>
          <w:color w:val="000000"/>
          <w:sz w:val="20"/>
          <w:szCs w:val="20"/>
          <w:lang w:eastAsia="en-GB"/>
        </w:rPr>
        <w:t xml:space="preserve"> </w:t>
      </w:r>
      <w:r w:rsidRPr="007C7D18">
        <w:rPr>
          <w:rFonts w:ascii="Times New Roman" w:hAnsi="Times New Roman" w:cs="Times New Roman"/>
          <w:b/>
          <w:color w:val="000000"/>
          <w:sz w:val="20"/>
          <w:szCs w:val="20"/>
        </w:rPr>
        <w:t xml:space="preserve">Анализа на FR/RR групи </w:t>
      </w:r>
      <w:r w:rsidR="00BD7418" w:rsidRPr="007C7D18">
        <w:rPr>
          <w:rFonts w:ascii="Times New Roman" w:hAnsi="Times New Roman" w:cs="Times New Roman"/>
          <w:b/>
          <w:color w:val="000000"/>
          <w:sz w:val="20"/>
          <w:szCs w:val="20"/>
        </w:rPr>
        <w:t>според возраст</w:t>
      </w:r>
    </w:p>
    <w:p w14:paraId="3F577022" w14:textId="667576F2" w:rsidR="0017519F" w:rsidRPr="007C7D18" w:rsidRDefault="00BD7418" w:rsidP="009E732F">
      <w:pPr>
        <w:jc w:val="both"/>
        <w:rPr>
          <w:rFonts w:ascii="Times New Roman" w:hAnsi="Times New Roman" w:cs="Times New Roman"/>
          <w:b/>
          <w:bCs/>
          <w:sz w:val="20"/>
          <w:szCs w:val="20"/>
        </w:rPr>
      </w:pPr>
      <w:r w:rsidRPr="007C7D18">
        <w:rPr>
          <w:rFonts w:ascii="Times New Roman" w:hAnsi="Times New Roman" w:cs="Times New Roman"/>
          <w:b/>
          <w:color w:val="000000"/>
          <w:sz w:val="20"/>
          <w:szCs w:val="20"/>
        </w:rPr>
        <w:t>График 2.</w:t>
      </w:r>
      <w:r w:rsidR="003C2463" w:rsidRPr="00A50042">
        <w:rPr>
          <w:rFonts w:ascii="Times New Roman" w:hAnsi="Times New Roman" w:cs="Times New Roman"/>
          <w:b/>
          <w:color w:val="000000"/>
          <w:sz w:val="20"/>
          <w:szCs w:val="20"/>
          <w:lang w:val="ru-RU"/>
        </w:rPr>
        <w:t>1</w:t>
      </w:r>
      <w:r w:rsidRPr="007C7D18">
        <w:rPr>
          <w:rFonts w:ascii="Times New Roman" w:hAnsi="Times New Roman" w:cs="Times New Roman"/>
          <w:b/>
          <w:color w:val="000000"/>
          <w:sz w:val="20"/>
          <w:szCs w:val="20"/>
        </w:rPr>
        <w:t xml:space="preserve"> Анализа на</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0017519F" w:rsidRPr="007C7D18">
        <w:rPr>
          <w:rFonts w:ascii="Times New Roman" w:hAnsi="Times New Roman" w:cs="Times New Roman"/>
          <w:b/>
          <w:sz w:val="20"/>
          <w:szCs w:val="20"/>
        </w:rPr>
        <w:t xml:space="preserve"> </w:t>
      </w:r>
      <w:r w:rsidR="0017519F" w:rsidRPr="007C7D18">
        <w:rPr>
          <w:rFonts w:ascii="Times New Roman" w:hAnsi="Times New Roman" w:cs="Times New Roman"/>
          <w:b/>
          <w:bCs/>
          <w:sz w:val="20"/>
          <w:szCs w:val="20"/>
        </w:rPr>
        <w:t>подгрупи според возраст</w:t>
      </w:r>
    </w:p>
    <w:p w14:paraId="1D1A2E3B" w14:textId="77777777" w:rsidR="0017519F" w:rsidRPr="007C7D18" w:rsidRDefault="0017519F" w:rsidP="009E732F">
      <w:pPr>
        <w:jc w:val="both"/>
        <w:rPr>
          <w:rFonts w:ascii="Times New Roman" w:hAnsi="Times New Roman" w:cs="Times New Roman"/>
          <w:b/>
          <w:bCs/>
          <w:sz w:val="24"/>
          <w:szCs w:val="24"/>
        </w:rPr>
      </w:pPr>
      <w:r w:rsidRPr="007C7D18">
        <w:rPr>
          <w:rFonts w:ascii="Times New Roman" w:hAnsi="Times New Roman" w:cs="Times New Roman"/>
          <w:noProof/>
          <w:sz w:val="24"/>
          <w:szCs w:val="24"/>
          <w:lang w:val="en-US"/>
        </w:rPr>
        <w:lastRenderedPageBreak/>
        <w:drawing>
          <wp:anchor distT="0" distB="0" distL="114300" distR="114300" simplePos="0" relativeHeight="251692032" behindDoc="1" locked="0" layoutInCell="1" allowOverlap="1" wp14:anchorId="43050A09" wp14:editId="335ED868">
            <wp:simplePos x="0" y="0"/>
            <wp:positionH relativeFrom="margin">
              <wp:align>center</wp:align>
            </wp:positionH>
            <wp:positionV relativeFrom="paragraph">
              <wp:posOffset>368935</wp:posOffset>
            </wp:positionV>
            <wp:extent cx="5730875" cy="2179955"/>
            <wp:effectExtent l="0" t="0" r="3175" b="0"/>
            <wp:wrapTight wrapText="bothSides">
              <wp:wrapPolygon edited="0">
                <wp:start x="0" y="0"/>
                <wp:lineTo x="0" y="20386"/>
                <wp:lineTo x="10483" y="21329"/>
                <wp:lineTo x="21540" y="21329"/>
                <wp:lineTo x="2154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0875" cy="2179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6C53F2" w14:textId="77777777" w:rsidR="0017519F" w:rsidRPr="007C7D18" w:rsidRDefault="0017519F" w:rsidP="009E732F">
      <w:pPr>
        <w:jc w:val="both"/>
        <w:rPr>
          <w:rFonts w:ascii="Times New Roman" w:hAnsi="Times New Roman" w:cs="Times New Roman"/>
          <w:color w:val="000000"/>
          <w:sz w:val="24"/>
          <w:szCs w:val="24"/>
        </w:rPr>
      </w:pPr>
    </w:p>
    <w:p w14:paraId="26DD1B78" w14:textId="77777777" w:rsidR="0017519F" w:rsidRPr="007C7D18" w:rsidRDefault="0017519F" w:rsidP="009E732F">
      <w:pPr>
        <w:spacing w:after="200"/>
        <w:jc w:val="both"/>
        <w:rPr>
          <w:rFonts w:ascii="Times New Roman" w:hAnsi="Times New Roman" w:cs="Times New Roman"/>
          <w:b/>
          <w:color w:val="002060"/>
          <w:sz w:val="24"/>
          <w:szCs w:val="24"/>
        </w:rPr>
      </w:pPr>
    </w:p>
    <w:p w14:paraId="0B73990C" w14:textId="77777777" w:rsidR="0017519F" w:rsidRPr="00A50042" w:rsidRDefault="004C352C" w:rsidP="009E732F">
      <w:pPr>
        <w:spacing w:after="200"/>
        <w:jc w:val="both"/>
        <w:rPr>
          <w:rFonts w:ascii="Times New Roman" w:hAnsi="Times New Roman" w:cs="Times New Roman"/>
          <w:color w:val="000000"/>
          <w:sz w:val="24"/>
          <w:szCs w:val="24"/>
          <w:lang w:val="ru-RU"/>
        </w:rPr>
      </w:pPr>
      <w:r w:rsidRPr="007C7D18">
        <w:rPr>
          <w:rFonts w:ascii="Times New Roman" w:hAnsi="Times New Roman" w:cs="Times New Roman"/>
          <w:b/>
          <w:color w:val="002060"/>
          <w:sz w:val="24"/>
          <w:szCs w:val="24"/>
        </w:rPr>
        <w:t>Анализа според пол</w:t>
      </w:r>
      <w:r w:rsidR="0017519F" w:rsidRPr="007C7D18">
        <w:rPr>
          <w:rFonts w:ascii="Times New Roman" w:hAnsi="Times New Roman" w:cs="Times New Roman"/>
          <w:b/>
          <w:color w:val="002060"/>
          <w:sz w:val="24"/>
          <w:szCs w:val="24"/>
        </w:rPr>
        <w:t xml:space="preserve"> –</w:t>
      </w:r>
      <w:r w:rsidR="0017519F" w:rsidRPr="007C7D18">
        <w:rPr>
          <w:rFonts w:ascii="Times New Roman" w:hAnsi="Times New Roman" w:cs="Times New Roman"/>
          <w:sz w:val="24"/>
          <w:szCs w:val="24"/>
        </w:rPr>
        <w:t xml:space="preserve"> Во секоја од двете групи (</w:t>
      </w:r>
      <w:r w:rsidR="0017519F" w:rsidRPr="007C7D18">
        <w:rPr>
          <w:rFonts w:ascii="Times New Roman" w:hAnsi="Times New Roman" w:cs="Times New Roman"/>
          <w:bCs/>
          <w:color w:val="000000"/>
          <w:sz w:val="24"/>
          <w:szCs w:val="24"/>
          <w:lang w:val="en-US"/>
        </w:rPr>
        <w:t>FR</w:t>
      </w:r>
      <w:r w:rsidR="0017519F" w:rsidRPr="007C7D18">
        <w:rPr>
          <w:rFonts w:ascii="Times New Roman" w:hAnsi="Times New Roman" w:cs="Times New Roman"/>
          <w:bCs/>
          <w:color w:val="000000"/>
          <w:sz w:val="24"/>
          <w:szCs w:val="24"/>
        </w:rPr>
        <w:t>/</w:t>
      </w:r>
      <w:r w:rsidR="0017519F" w:rsidRPr="00A50042">
        <w:rPr>
          <w:rFonts w:ascii="Times New Roman" w:hAnsi="Times New Roman" w:cs="Times New Roman"/>
          <w:bCs/>
          <w:sz w:val="24"/>
          <w:szCs w:val="24"/>
          <w:lang w:val="ru-RU"/>
        </w:rPr>
        <w:t xml:space="preserve"> </w:t>
      </w:r>
      <w:r w:rsidR="0017519F" w:rsidRPr="007C7D18">
        <w:rPr>
          <w:rFonts w:ascii="Times New Roman" w:hAnsi="Times New Roman" w:cs="Times New Roman"/>
          <w:bCs/>
          <w:sz w:val="24"/>
          <w:szCs w:val="24"/>
          <w:lang w:val="en-US"/>
        </w:rPr>
        <w:t>RR</w:t>
      </w:r>
      <w:r w:rsidR="0017519F" w:rsidRPr="007C7D18">
        <w:rPr>
          <w:rFonts w:ascii="Times New Roman" w:hAnsi="Times New Roman" w:cs="Times New Roman"/>
          <w:bCs/>
          <w:sz w:val="24"/>
          <w:szCs w:val="24"/>
        </w:rPr>
        <w:t xml:space="preserve">), </w:t>
      </w:r>
      <w:r w:rsidR="0017519F" w:rsidRPr="00A50042">
        <w:rPr>
          <w:rFonts w:ascii="Times New Roman" w:hAnsi="Times New Roman" w:cs="Times New Roman"/>
          <w:bCs/>
          <w:sz w:val="24"/>
          <w:szCs w:val="24"/>
          <w:lang w:val="ru-RU"/>
        </w:rPr>
        <w:t xml:space="preserve">односно подгрупи </w:t>
      </w:r>
      <w:r w:rsidR="0017519F" w:rsidRPr="007C7D18">
        <w:rPr>
          <w:rFonts w:ascii="Times New Roman" w:hAnsi="Times New Roman" w:cs="Times New Roman"/>
          <w:bCs/>
          <w:sz w:val="24"/>
          <w:szCs w:val="24"/>
        </w:rPr>
        <w:t>(16-19 и 20-25 години), направена беше а</w:t>
      </w:r>
      <w:r w:rsidR="0017519F" w:rsidRPr="007C7D18">
        <w:rPr>
          <w:rFonts w:ascii="Times New Roman" w:hAnsi="Times New Roman" w:cs="Times New Roman"/>
          <w:sz w:val="24"/>
          <w:szCs w:val="24"/>
        </w:rPr>
        <w:t xml:space="preserve">нализа на дистрибуцијата на пациентите според пол </w:t>
      </w:r>
      <w:r w:rsidR="0017519F" w:rsidRPr="007C7D18">
        <w:rPr>
          <w:rFonts w:ascii="Times New Roman" w:hAnsi="Times New Roman" w:cs="Times New Roman"/>
          <w:bCs/>
          <w:color w:val="000000"/>
          <w:sz w:val="24"/>
          <w:szCs w:val="24"/>
        </w:rPr>
        <w:t>(Табела 2 и График 3)</w:t>
      </w:r>
      <w:r w:rsidR="0017519F" w:rsidRPr="007C7D18">
        <w:rPr>
          <w:rFonts w:ascii="Times New Roman" w:hAnsi="Times New Roman" w:cs="Times New Roman"/>
          <w:sz w:val="24"/>
          <w:szCs w:val="24"/>
        </w:rPr>
        <w:t xml:space="preserve">. </w:t>
      </w:r>
    </w:p>
    <w:p w14:paraId="6CC31BA7" w14:textId="77777777" w:rsidR="0017519F" w:rsidRPr="007C7D18" w:rsidRDefault="004C352C"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Застапеноста</w:t>
      </w:r>
      <w:r w:rsidR="0017519F" w:rsidRPr="007C7D18">
        <w:rPr>
          <w:rFonts w:ascii="Times New Roman" w:hAnsi="Times New Roman" w:cs="Times New Roman"/>
          <w:color w:val="000000"/>
          <w:sz w:val="24"/>
          <w:szCs w:val="24"/>
          <w:lang w:val="ru-RU"/>
        </w:rPr>
        <w:t xml:space="preserve"> на мажи односно жени </w:t>
      </w:r>
      <w:r w:rsidR="0017519F" w:rsidRPr="007C7D18">
        <w:rPr>
          <w:rFonts w:ascii="Times New Roman" w:hAnsi="Times New Roman" w:cs="Times New Roman"/>
          <w:sz w:val="24"/>
          <w:szCs w:val="24"/>
        </w:rPr>
        <w:t xml:space="preserve">во групата </w:t>
      </w:r>
      <w:r w:rsidR="0017519F" w:rsidRPr="007C7D18">
        <w:rPr>
          <w:rFonts w:ascii="Times New Roman" w:hAnsi="Times New Roman" w:cs="Times New Roman"/>
          <w:bCs/>
          <w:color w:val="000000"/>
          <w:sz w:val="24"/>
          <w:szCs w:val="24"/>
          <w:lang w:val="en-US"/>
        </w:rPr>
        <w:t>FR</w:t>
      </w:r>
      <w:r w:rsidR="0017519F" w:rsidRPr="007C7D18">
        <w:rPr>
          <w:rFonts w:ascii="Times New Roman" w:hAnsi="Times New Roman" w:cs="Times New Roman"/>
          <w:sz w:val="24"/>
          <w:szCs w:val="24"/>
        </w:rPr>
        <w:t xml:space="preserve"> </w:t>
      </w:r>
      <w:r w:rsidR="00EF443C" w:rsidRPr="007C7D18">
        <w:rPr>
          <w:rFonts w:ascii="Times New Roman" w:hAnsi="Times New Roman" w:cs="Times New Roman"/>
          <w:color w:val="000000"/>
          <w:sz w:val="24"/>
          <w:szCs w:val="24"/>
          <w:lang w:val="ru-RU"/>
        </w:rPr>
        <w:t>изнесуваше соодветно</w:t>
      </w:r>
      <w:r w:rsidR="0017519F" w:rsidRPr="007C7D18">
        <w:rPr>
          <w:rFonts w:ascii="Times New Roman" w:hAnsi="Times New Roman" w:cs="Times New Roman"/>
          <w:color w:val="000000"/>
          <w:sz w:val="24"/>
          <w:szCs w:val="24"/>
          <w:lang w:val="ru-RU"/>
        </w:rPr>
        <w:t xml:space="preserve"> 11 (36,7%) </w:t>
      </w:r>
      <w:r w:rsidR="0017519F" w:rsidRPr="007C7D18">
        <w:rPr>
          <w:rFonts w:ascii="Times New Roman" w:hAnsi="Times New Roman" w:cs="Times New Roman"/>
          <w:color w:val="000000"/>
          <w:sz w:val="24"/>
          <w:szCs w:val="24"/>
          <w:lang w:val="en-US"/>
        </w:rPr>
        <w:t>vs</w:t>
      </w:r>
      <w:r w:rsidR="0017519F" w:rsidRPr="00A50042">
        <w:rPr>
          <w:rFonts w:ascii="Times New Roman" w:hAnsi="Times New Roman" w:cs="Times New Roman"/>
          <w:color w:val="000000"/>
          <w:sz w:val="24"/>
          <w:szCs w:val="24"/>
          <w:lang w:val="ru-RU"/>
        </w:rPr>
        <w:t>. 19 (63,3%)</w:t>
      </w:r>
      <w:r w:rsidR="0017519F" w:rsidRPr="007C7D18">
        <w:rPr>
          <w:rFonts w:ascii="Times New Roman" w:hAnsi="Times New Roman" w:cs="Times New Roman"/>
          <w:color w:val="000000"/>
          <w:sz w:val="24"/>
          <w:szCs w:val="24"/>
        </w:rPr>
        <w:t xml:space="preserve"> со однос помеѓу половите (мажи/жени) од 0,58:1</w:t>
      </w:r>
      <w:r w:rsidR="0017519F" w:rsidRPr="00A50042">
        <w:rPr>
          <w:rFonts w:ascii="Times New Roman" w:hAnsi="Times New Roman" w:cs="Times New Roman"/>
          <w:color w:val="000000"/>
          <w:sz w:val="24"/>
          <w:szCs w:val="24"/>
          <w:lang w:val="ru-RU"/>
        </w:rPr>
        <w:t xml:space="preserve">. </w:t>
      </w:r>
      <w:r w:rsidR="0017519F" w:rsidRPr="007C7D18">
        <w:rPr>
          <w:rFonts w:ascii="Times New Roman" w:hAnsi="Times New Roman" w:cs="Times New Roman"/>
          <w:color w:val="000000"/>
          <w:sz w:val="24"/>
          <w:szCs w:val="24"/>
        </w:rPr>
        <w:t>Во групата</w:t>
      </w:r>
      <w:r w:rsidR="0017519F" w:rsidRPr="00A50042">
        <w:rPr>
          <w:rFonts w:ascii="Times New Roman" w:hAnsi="Times New Roman" w:cs="Times New Roman"/>
          <w:bCs/>
          <w:color w:val="000000"/>
          <w:sz w:val="24"/>
          <w:szCs w:val="24"/>
          <w:lang w:val="ru-RU"/>
        </w:rPr>
        <w:t xml:space="preserve"> </w:t>
      </w:r>
      <w:r w:rsidR="0017519F" w:rsidRPr="007C7D18">
        <w:rPr>
          <w:rFonts w:ascii="Times New Roman" w:hAnsi="Times New Roman" w:cs="Times New Roman"/>
          <w:bCs/>
          <w:color w:val="000000"/>
          <w:sz w:val="24"/>
          <w:szCs w:val="24"/>
          <w:lang w:val="en-US"/>
        </w:rPr>
        <w:t>FR</w:t>
      </w:r>
      <w:r w:rsidR="0017519F" w:rsidRPr="007C7D18">
        <w:rPr>
          <w:rFonts w:ascii="Times New Roman" w:hAnsi="Times New Roman" w:cs="Times New Roman"/>
          <w:bCs/>
          <w:color w:val="000000"/>
          <w:sz w:val="24"/>
          <w:szCs w:val="24"/>
        </w:rPr>
        <w:t>, и</w:t>
      </w:r>
      <w:r w:rsidR="0017519F" w:rsidRPr="007C7D18">
        <w:rPr>
          <w:rFonts w:ascii="Times New Roman" w:hAnsi="Times New Roman" w:cs="Times New Roman"/>
          <w:color w:val="000000"/>
          <w:sz w:val="24"/>
          <w:szCs w:val="24"/>
        </w:rPr>
        <w:t xml:space="preserve">спитаниците од женски пол беа сигнификантно повеќе застапени споредено со оние од машки пол (Difference test: </w:t>
      </w:r>
      <w:r w:rsidR="0017519F" w:rsidRPr="00A50042">
        <w:rPr>
          <w:rFonts w:ascii="Times New Roman" w:hAnsi="Times New Roman" w:cs="Times New Roman"/>
          <w:color w:val="000000"/>
          <w:sz w:val="24"/>
          <w:szCs w:val="24"/>
          <w:lang w:val="ru-RU"/>
        </w:rPr>
        <w:t>26,6</w:t>
      </w:r>
      <w:r w:rsidR="0017519F" w:rsidRPr="007C7D18">
        <w:rPr>
          <w:rFonts w:ascii="Times New Roman" w:hAnsi="Times New Roman" w:cs="Times New Roman"/>
          <w:color w:val="000000"/>
          <w:sz w:val="24"/>
          <w:szCs w:val="24"/>
        </w:rPr>
        <w:t>%  [(</w:t>
      </w:r>
      <w:r w:rsidR="0017519F" w:rsidRPr="00A50042">
        <w:rPr>
          <w:rFonts w:ascii="Times New Roman" w:hAnsi="Times New Roman" w:cs="Times New Roman"/>
          <w:color w:val="000000"/>
          <w:sz w:val="24"/>
          <w:szCs w:val="24"/>
          <w:lang w:val="ru-RU"/>
        </w:rPr>
        <w:t>1,40</w:t>
      </w:r>
      <w:r w:rsidR="0017519F" w:rsidRPr="007C7D18">
        <w:rPr>
          <w:rFonts w:ascii="Times New Roman" w:hAnsi="Times New Roman" w:cs="Times New Roman"/>
          <w:color w:val="000000"/>
          <w:sz w:val="24"/>
          <w:szCs w:val="24"/>
        </w:rPr>
        <w:t>-</w:t>
      </w:r>
      <w:r w:rsidR="0017519F" w:rsidRPr="00A50042">
        <w:rPr>
          <w:rFonts w:ascii="Times New Roman" w:hAnsi="Times New Roman" w:cs="Times New Roman"/>
          <w:color w:val="000000"/>
          <w:sz w:val="24"/>
          <w:szCs w:val="24"/>
          <w:lang w:val="ru-RU"/>
        </w:rPr>
        <w:t>47,53</w:t>
      </w:r>
      <w:r w:rsidR="0017519F" w:rsidRPr="007C7D18">
        <w:rPr>
          <w:rFonts w:ascii="Times New Roman" w:hAnsi="Times New Roman" w:cs="Times New Roman"/>
          <w:color w:val="000000"/>
          <w:sz w:val="24"/>
          <w:szCs w:val="24"/>
        </w:rPr>
        <w:t>) 95% CI]; Chi-square=</w:t>
      </w:r>
      <w:r w:rsidR="0017519F" w:rsidRPr="00A50042">
        <w:rPr>
          <w:rFonts w:ascii="Times New Roman" w:hAnsi="Times New Roman" w:cs="Times New Roman"/>
          <w:color w:val="000000"/>
          <w:sz w:val="24"/>
          <w:szCs w:val="24"/>
          <w:lang w:val="ru-RU"/>
        </w:rPr>
        <w:t>4,175</w:t>
      </w:r>
      <w:r w:rsidR="0017519F" w:rsidRPr="007C7D18">
        <w:rPr>
          <w:rFonts w:ascii="Times New Roman" w:hAnsi="Times New Roman" w:cs="Times New Roman"/>
          <w:color w:val="000000"/>
          <w:sz w:val="24"/>
          <w:szCs w:val="24"/>
        </w:rPr>
        <w:t>; df=1; p=0</w:t>
      </w:r>
      <w:r w:rsidR="0017519F" w:rsidRPr="00A50042">
        <w:rPr>
          <w:rFonts w:ascii="Times New Roman" w:hAnsi="Times New Roman" w:cs="Times New Roman"/>
          <w:color w:val="000000"/>
          <w:sz w:val="24"/>
          <w:szCs w:val="24"/>
          <w:lang w:val="ru-RU"/>
        </w:rPr>
        <w:t>,041</w:t>
      </w:r>
      <w:r w:rsidR="0017519F" w:rsidRPr="007C7D18">
        <w:rPr>
          <w:rFonts w:ascii="Times New Roman" w:hAnsi="Times New Roman" w:cs="Times New Roman"/>
          <w:color w:val="000000"/>
          <w:sz w:val="24"/>
          <w:szCs w:val="24"/>
        </w:rPr>
        <w:t>).</w:t>
      </w:r>
    </w:p>
    <w:p w14:paraId="1408BBA6" w14:textId="77777777"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 xml:space="preserve">Во групата </w:t>
      </w:r>
      <w:r w:rsidRPr="007C7D18">
        <w:rPr>
          <w:rFonts w:ascii="Times New Roman" w:hAnsi="Times New Roman" w:cs="Times New Roman"/>
          <w:bCs/>
          <w:sz w:val="24"/>
          <w:szCs w:val="24"/>
          <w:lang w:val="en-US"/>
        </w:rPr>
        <w:t>RR</w:t>
      </w:r>
      <w:r w:rsidR="00EF443C" w:rsidRPr="007C7D18">
        <w:rPr>
          <w:rFonts w:ascii="Times New Roman" w:hAnsi="Times New Roman" w:cs="Times New Roman"/>
          <w:color w:val="000000"/>
          <w:sz w:val="24"/>
          <w:szCs w:val="24"/>
          <w:lang w:val="ru-RU"/>
        </w:rPr>
        <w:t xml:space="preserve">  процентот</w:t>
      </w:r>
      <w:r w:rsidRPr="007C7D18">
        <w:rPr>
          <w:rFonts w:ascii="Times New Roman" w:hAnsi="Times New Roman" w:cs="Times New Roman"/>
          <w:color w:val="000000"/>
          <w:sz w:val="24"/>
          <w:szCs w:val="24"/>
          <w:lang w:val="ru-RU"/>
        </w:rPr>
        <w:t xml:space="preserve"> на мажи изнесуваше 7 (23,3%), а на жени 23 (76,7%) со однос помеѓу половите (мажи/жени) од </w:t>
      </w:r>
      <w:r w:rsidRPr="007C7D18">
        <w:rPr>
          <w:rFonts w:ascii="Times New Roman" w:hAnsi="Times New Roman" w:cs="Times New Roman"/>
          <w:color w:val="000000"/>
          <w:sz w:val="24"/>
          <w:szCs w:val="24"/>
        </w:rPr>
        <w:t>0,30</w:t>
      </w:r>
      <w:r w:rsidRPr="007C7D18">
        <w:rPr>
          <w:rFonts w:ascii="Times New Roman" w:hAnsi="Times New Roman" w:cs="Times New Roman"/>
          <w:color w:val="000000"/>
          <w:sz w:val="24"/>
          <w:szCs w:val="24"/>
          <w:lang w:val="ru-RU"/>
        </w:rPr>
        <w:t>:1. В</w:t>
      </w:r>
      <w:r w:rsidRPr="007C7D18">
        <w:rPr>
          <w:rFonts w:ascii="Times New Roman" w:hAnsi="Times New Roman" w:cs="Times New Roman"/>
          <w:color w:val="000000"/>
          <w:sz w:val="24"/>
          <w:szCs w:val="24"/>
        </w:rPr>
        <w:t>о оваа група</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процентуалната застапеност на испитаниците од женскиот пол беше сигнификантно поголема споредено со онаа на машкиот пол (Difference test: </w:t>
      </w:r>
      <w:r w:rsidRPr="00A50042">
        <w:rPr>
          <w:rFonts w:ascii="Times New Roman" w:hAnsi="Times New Roman" w:cs="Times New Roman"/>
          <w:color w:val="000000"/>
          <w:sz w:val="24"/>
          <w:szCs w:val="24"/>
          <w:lang w:val="ru-RU"/>
        </w:rPr>
        <w:t xml:space="preserve">53,4 </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28,52</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69,7</w:t>
      </w:r>
      <w:r w:rsidRPr="007C7D18">
        <w:rPr>
          <w:rFonts w:ascii="Times New Roman" w:hAnsi="Times New Roman" w:cs="Times New Roman"/>
          <w:color w:val="000000"/>
          <w:sz w:val="24"/>
          <w:szCs w:val="24"/>
        </w:rPr>
        <w:t>) 95% CI]; Chi-square=</w:t>
      </w:r>
      <w:r w:rsidRPr="00A50042">
        <w:rPr>
          <w:rFonts w:ascii="Times New Roman" w:hAnsi="Times New Roman" w:cs="Times New Roman"/>
          <w:color w:val="000000"/>
          <w:sz w:val="24"/>
          <w:szCs w:val="24"/>
          <w:lang w:val="ru-RU"/>
        </w:rPr>
        <w:t>16,824</w:t>
      </w:r>
      <w:r w:rsidRPr="007C7D18">
        <w:rPr>
          <w:rFonts w:ascii="Times New Roman" w:hAnsi="Times New Roman" w:cs="Times New Roman"/>
          <w:color w:val="000000"/>
          <w:sz w:val="24"/>
          <w:szCs w:val="24"/>
        </w:rPr>
        <w:t>; df=1; p=0</w:t>
      </w:r>
      <w:r w:rsidRPr="00A50042">
        <w:rPr>
          <w:rFonts w:ascii="Times New Roman" w:hAnsi="Times New Roman" w:cs="Times New Roman"/>
          <w:color w:val="000000"/>
          <w:sz w:val="24"/>
          <w:szCs w:val="24"/>
          <w:lang w:val="ru-RU"/>
        </w:rPr>
        <w:t>,0001</w:t>
      </w:r>
      <w:r w:rsidRPr="007C7D18">
        <w:rPr>
          <w:rFonts w:ascii="Times New Roman" w:hAnsi="Times New Roman" w:cs="Times New Roman"/>
          <w:color w:val="000000"/>
          <w:sz w:val="24"/>
          <w:szCs w:val="24"/>
        </w:rPr>
        <w:t xml:space="preserve">). </w:t>
      </w:r>
    </w:p>
    <w:p w14:paraId="2E138B06" w14:textId="787F8BC9" w:rsidR="0017519F" w:rsidRPr="007C7D18" w:rsidRDefault="0017519F" w:rsidP="009E732F">
      <w:pPr>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 xml:space="preserve">Дополнителната анализа на двете групи </w:t>
      </w:r>
      <w:r w:rsidRPr="007C7D18">
        <w:rPr>
          <w:rFonts w:ascii="Times New Roman" w:hAnsi="Times New Roman" w:cs="Times New Roman"/>
          <w:sz w:val="24"/>
          <w:szCs w:val="24"/>
        </w:rPr>
        <w:t>(</w:t>
      </w:r>
      <w:r w:rsidRPr="007C7D18">
        <w:rPr>
          <w:rFonts w:ascii="Times New Roman" w:hAnsi="Times New Roman" w:cs="Times New Roman"/>
          <w:bCs/>
          <w:color w:val="000000"/>
          <w:sz w:val="24"/>
          <w:szCs w:val="24"/>
          <w:lang w:val="en-US"/>
        </w:rPr>
        <w:t>FR</w:t>
      </w:r>
      <w:r w:rsidRPr="007C7D18">
        <w:rPr>
          <w:rFonts w:ascii="Times New Roman" w:hAnsi="Times New Roman" w:cs="Times New Roman"/>
          <w:bCs/>
          <w:color w:val="000000"/>
          <w:sz w:val="24"/>
          <w:szCs w:val="24"/>
        </w:rPr>
        <w:t>/</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lang w:val="en-US"/>
        </w:rPr>
        <w:t>RR</w:t>
      </w:r>
      <w:r w:rsidRPr="007C7D18">
        <w:rPr>
          <w:rFonts w:ascii="Times New Roman" w:hAnsi="Times New Roman" w:cs="Times New Roman"/>
          <w:bCs/>
          <w:sz w:val="24"/>
          <w:szCs w:val="24"/>
        </w:rPr>
        <w:t>)</w:t>
      </w:r>
      <w:r w:rsidRPr="007C7D18">
        <w:rPr>
          <w:rFonts w:ascii="Times New Roman" w:hAnsi="Times New Roman" w:cs="Times New Roman"/>
          <w:bCs/>
          <w:color w:val="000000"/>
          <w:sz w:val="24"/>
          <w:szCs w:val="24"/>
        </w:rPr>
        <w:t xml:space="preserve">, </w:t>
      </w:r>
      <w:r w:rsidRPr="007C7D18">
        <w:rPr>
          <w:rFonts w:ascii="Times New Roman" w:hAnsi="Times New Roman" w:cs="Times New Roman"/>
          <w:color w:val="000000"/>
          <w:sz w:val="24"/>
          <w:szCs w:val="24"/>
        </w:rPr>
        <w:t>не укажа на сигнификантна асоцијација на полот на испитаницитите со групата на која и припаѓаат за Chi-Square  test=</w:t>
      </w:r>
      <w:r w:rsidRPr="00A50042">
        <w:rPr>
          <w:rFonts w:ascii="Times New Roman" w:hAnsi="Times New Roman" w:cs="Times New Roman"/>
          <w:color w:val="000000"/>
          <w:sz w:val="24"/>
          <w:szCs w:val="24"/>
          <w:lang w:val="ru-RU"/>
        </w:rPr>
        <w:t>1,269</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val="en-US"/>
        </w:rPr>
        <w:t>df</w:t>
      </w:r>
      <w:r w:rsidRPr="00A50042">
        <w:rPr>
          <w:rFonts w:ascii="Times New Roman" w:hAnsi="Times New Roman" w:cs="Times New Roman"/>
          <w:color w:val="000000"/>
          <w:sz w:val="24"/>
          <w:szCs w:val="24"/>
          <w:lang w:val="ru-RU"/>
        </w:rPr>
        <w:t xml:space="preserve">=1; </w:t>
      </w:r>
      <w:r w:rsidRPr="007C7D18">
        <w:rPr>
          <w:rFonts w:ascii="Times New Roman" w:hAnsi="Times New Roman" w:cs="Times New Roman"/>
          <w:color w:val="000000"/>
          <w:sz w:val="24"/>
          <w:szCs w:val="24"/>
          <w:lang w:val="en-US"/>
        </w:rPr>
        <w:t>p</w:t>
      </w:r>
      <w:r w:rsidRPr="00A50042">
        <w:rPr>
          <w:rFonts w:ascii="Times New Roman" w:hAnsi="Times New Roman" w:cs="Times New Roman"/>
          <w:color w:val="000000"/>
          <w:sz w:val="24"/>
          <w:szCs w:val="24"/>
          <w:lang w:val="ru-RU"/>
        </w:rPr>
        <w:t xml:space="preserve">=0,259 (Табела </w:t>
      </w:r>
      <w:r w:rsidRPr="007C7D18">
        <w:rPr>
          <w:rFonts w:ascii="Times New Roman" w:hAnsi="Times New Roman" w:cs="Times New Roman"/>
          <w:color w:val="000000"/>
          <w:sz w:val="24"/>
          <w:szCs w:val="24"/>
        </w:rPr>
        <w:t>2 и График 3</w:t>
      </w:r>
      <w:r w:rsidRPr="00A50042">
        <w:rPr>
          <w:rFonts w:ascii="Times New Roman" w:hAnsi="Times New Roman" w:cs="Times New Roman"/>
          <w:color w:val="000000"/>
          <w:sz w:val="24"/>
          <w:szCs w:val="24"/>
          <w:lang w:val="ru-RU"/>
        </w:rPr>
        <w:t>)</w:t>
      </w:r>
      <w:r w:rsidRPr="007C7D18">
        <w:rPr>
          <w:rFonts w:ascii="Times New Roman" w:hAnsi="Times New Roman" w:cs="Times New Roman"/>
          <w:color w:val="000000"/>
          <w:sz w:val="24"/>
          <w:szCs w:val="24"/>
        </w:rPr>
        <w:t>.</w:t>
      </w:r>
    </w:p>
    <w:p w14:paraId="5022A2B8" w14:textId="5BC93AB1" w:rsidR="000725F2" w:rsidRPr="007C7D18" w:rsidRDefault="000725F2" w:rsidP="009E732F">
      <w:pPr>
        <w:jc w:val="both"/>
        <w:rPr>
          <w:rFonts w:ascii="Times New Roman" w:hAnsi="Times New Roman" w:cs="Times New Roman"/>
          <w:color w:val="000000"/>
          <w:sz w:val="24"/>
          <w:szCs w:val="24"/>
        </w:rPr>
      </w:pPr>
    </w:p>
    <w:p w14:paraId="51DD8DF0" w14:textId="3B9B10C5" w:rsidR="000725F2" w:rsidRPr="007C7D18" w:rsidRDefault="000725F2" w:rsidP="009E732F">
      <w:pPr>
        <w:jc w:val="both"/>
        <w:rPr>
          <w:rFonts w:ascii="Times New Roman" w:hAnsi="Times New Roman" w:cs="Times New Roman"/>
          <w:color w:val="000000"/>
          <w:sz w:val="24"/>
          <w:szCs w:val="24"/>
        </w:rPr>
      </w:pPr>
    </w:p>
    <w:p w14:paraId="46DF3493" w14:textId="7BF0D187" w:rsidR="000725F2" w:rsidRPr="007C7D18" w:rsidRDefault="000725F2" w:rsidP="009E732F">
      <w:pPr>
        <w:jc w:val="both"/>
        <w:rPr>
          <w:rFonts w:ascii="Times New Roman" w:hAnsi="Times New Roman" w:cs="Times New Roman"/>
          <w:color w:val="000000"/>
          <w:sz w:val="24"/>
          <w:szCs w:val="24"/>
        </w:rPr>
      </w:pPr>
    </w:p>
    <w:p w14:paraId="60A317FC" w14:textId="6BDC06C5" w:rsidR="000725F2" w:rsidRPr="007C7D18" w:rsidRDefault="000725F2" w:rsidP="009E732F">
      <w:pPr>
        <w:jc w:val="both"/>
        <w:rPr>
          <w:rFonts w:ascii="Times New Roman" w:hAnsi="Times New Roman" w:cs="Times New Roman"/>
          <w:color w:val="000000"/>
          <w:sz w:val="24"/>
          <w:szCs w:val="24"/>
        </w:rPr>
      </w:pPr>
    </w:p>
    <w:p w14:paraId="72FCA6CE" w14:textId="619814C2" w:rsidR="000725F2" w:rsidRPr="007C7D18" w:rsidRDefault="000725F2" w:rsidP="009E732F">
      <w:pPr>
        <w:jc w:val="both"/>
        <w:rPr>
          <w:rFonts w:ascii="Times New Roman" w:hAnsi="Times New Roman" w:cs="Times New Roman"/>
          <w:color w:val="000000"/>
          <w:sz w:val="24"/>
          <w:szCs w:val="24"/>
        </w:rPr>
      </w:pPr>
    </w:p>
    <w:p w14:paraId="22615449" w14:textId="0AEB2706" w:rsidR="000725F2" w:rsidRPr="007C7D18" w:rsidRDefault="000725F2" w:rsidP="009E732F">
      <w:pPr>
        <w:jc w:val="both"/>
        <w:rPr>
          <w:rFonts w:ascii="Times New Roman" w:hAnsi="Times New Roman" w:cs="Times New Roman"/>
          <w:color w:val="000000"/>
          <w:sz w:val="24"/>
          <w:szCs w:val="24"/>
        </w:rPr>
      </w:pPr>
    </w:p>
    <w:p w14:paraId="7A44D4FD" w14:textId="3DABD683" w:rsidR="000725F2" w:rsidRPr="007C7D18" w:rsidRDefault="000725F2" w:rsidP="009E732F">
      <w:pPr>
        <w:jc w:val="both"/>
        <w:rPr>
          <w:rFonts w:ascii="Times New Roman" w:hAnsi="Times New Roman" w:cs="Times New Roman"/>
          <w:color w:val="000000"/>
          <w:sz w:val="24"/>
          <w:szCs w:val="24"/>
        </w:rPr>
      </w:pPr>
    </w:p>
    <w:p w14:paraId="045128F3" w14:textId="389C9F16" w:rsidR="000725F2" w:rsidRPr="007C7D18" w:rsidRDefault="000725F2" w:rsidP="009E732F">
      <w:pPr>
        <w:jc w:val="both"/>
        <w:rPr>
          <w:rFonts w:ascii="Times New Roman" w:hAnsi="Times New Roman" w:cs="Times New Roman"/>
          <w:color w:val="000000"/>
          <w:sz w:val="24"/>
          <w:szCs w:val="24"/>
        </w:rPr>
      </w:pPr>
    </w:p>
    <w:p w14:paraId="6B8FDA4B" w14:textId="08B65E25" w:rsidR="000725F2" w:rsidRPr="007C7D18" w:rsidRDefault="000725F2" w:rsidP="009E732F">
      <w:pPr>
        <w:jc w:val="both"/>
        <w:rPr>
          <w:rFonts w:ascii="Times New Roman" w:hAnsi="Times New Roman" w:cs="Times New Roman"/>
          <w:color w:val="000000"/>
          <w:sz w:val="24"/>
          <w:szCs w:val="24"/>
        </w:rPr>
      </w:pPr>
    </w:p>
    <w:p w14:paraId="57465E53" w14:textId="419D686D" w:rsidR="000725F2" w:rsidRPr="007C7D18" w:rsidRDefault="000725F2" w:rsidP="009E732F">
      <w:pPr>
        <w:jc w:val="both"/>
        <w:rPr>
          <w:rFonts w:ascii="Times New Roman" w:hAnsi="Times New Roman" w:cs="Times New Roman"/>
          <w:color w:val="000000"/>
          <w:sz w:val="24"/>
          <w:szCs w:val="24"/>
        </w:rPr>
      </w:pPr>
    </w:p>
    <w:p w14:paraId="4EBBE202" w14:textId="18DA3A59" w:rsidR="000725F2" w:rsidRPr="007C7D18" w:rsidRDefault="000725F2" w:rsidP="009E732F">
      <w:pPr>
        <w:jc w:val="both"/>
        <w:rPr>
          <w:rFonts w:ascii="Times New Roman" w:hAnsi="Times New Roman" w:cs="Times New Roman"/>
          <w:color w:val="000000"/>
          <w:sz w:val="24"/>
          <w:szCs w:val="24"/>
        </w:rPr>
      </w:pPr>
    </w:p>
    <w:p w14:paraId="06FD3716" w14:textId="77777777" w:rsidR="000725F2" w:rsidRPr="007C7D18" w:rsidRDefault="000725F2" w:rsidP="009E732F">
      <w:pPr>
        <w:jc w:val="both"/>
        <w:rPr>
          <w:rFonts w:ascii="Times New Roman" w:hAnsi="Times New Roman" w:cs="Times New Roman"/>
          <w:color w:val="000000"/>
          <w:sz w:val="24"/>
          <w:szCs w:val="24"/>
        </w:rPr>
      </w:pPr>
    </w:p>
    <w:p w14:paraId="3EC9361A" w14:textId="77777777" w:rsidR="0017519F" w:rsidRPr="007C7D18" w:rsidRDefault="0017519F" w:rsidP="009E732F">
      <w:pPr>
        <w:jc w:val="both"/>
        <w:rPr>
          <w:rFonts w:ascii="Times New Roman" w:hAnsi="Times New Roman" w:cs="Times New Roman"/>
          <w:color w:val="000000"/>
          <w:sz w:val="24"/>
          <w:szCs w:val="24"/>
        </w:rPr>
      </w:pPr>
    </w:p>
    <w:p w14:paraId="482D63E1" w14:textId="77777777" w:rsidR="0017519F" w:rsidRPr="007C7D18" w:rsidRDefault="0017519F" w:rsidP="009E732F">
      <w:pPr>
        <w:jc w:val="both"/>
        <w:rPr>
          <w:rFonts w:ascii="Times New Roman" w:hAnsi="Times New Roman" w:cs="Times New Roman"/>
          <w:b/>
          <w:bCs/>
          <w:sz w:val="20"/>
          <w:szCs w:val="20"/>
        </w:rPr>
      </w:pPr>
      <w:r w:rsidRPr="007C7D18">
        <w:rPr>
          <w:rFonts w:ascii="Times New Roman" w:hAnsi="Times New Roman" w:cs="Times New Roman"/>
          <w:b/>
          <w:color w:val="000000"/>
          <w:sz w:val="20"/>
          <w:szCs w:val="20"/>
        </w:rPr>
        <w:t xml:space="preserve">Табела 2.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подгрупи според пол</w:t>
      </w:r>
    </w:p>
    <w:p w14:paraId="6DFD1691" w14:textId="77777777" w:rsidR="0017519F" w:rsidRPr="007C7D18" w:rsidRDefault="0017519F" w:rsidP="009E732F">
      <w:pPr>
        <w:jc w:val="both"/>
        <w:rPr>
          <w:rFonts w:ascii="Times New Roman" w:hAnsi="Times New Roman" w:cs="Times New Roman"/>
          <w:b/>
          <w:color w:val="000000"/>
          <w:sz w:val="24"/>
          <w:szCs w:val="24"/>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310"/>
        <w:gridCol w:w="2310"/>
        <w:gridCol w:w="2311"/>
        <w:gridCol w:w="2311"/>
      </w:tblGrid>
      <w:tr w:rsidR="0017519F" w:rsidRPr="007C7D18" w14:paraId="3E98058B" w14:textId="77777777" w:rsidTr="005A7C67">
        <w:trPr>
          <w:trHeight w:val="357"/>
        </w:trPr>
        <w:tc>
          <w:tcPr>
            <w:tcW w:w="2310" w:type="dxa"/>
            <w:vMerge w:val="restart"/>
            <w:shd w:val="clear" w:color="auto" w:fill="365F91"/>
            <w:vAlign w:val="center"/>
          </w:tcPr>
          <w:p w14:paraId="3ACFDEC5" w14:textId="27D7CE5D"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Пол</w:t>
            </w:r>
          </w:p>
        </w:tc>
        <w:tc>
          <w:tcPr>
            <w:tcW w:w="4621" w:type="dxa"/>
            <w:gridSpan w:val="2"/>
            <w:shd w:val="clear" w:color="auto" w:fill="365F91"/>
            <w:vAlign w:val="center"/>
          </w:tcPr>
          <w:p w14:paraId="53A1ED5A"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Групи</w:t>
            </w:r>
          </w:p>
          <w:p w14:paraId="061B81F8" w14:textId="68E4A629"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 xml:space="preserve"> </w:t>
            </w:r>
          </w:p>
        </w:tc>
        <w:tc>
          <w:tcPr>
            <w:tcW w:w="2311" w:type="dxa"/>
            <w:vMerge w:val="restart"/>
            <w:shd w:val="clear" w:color="auto" w:fill="365F91"/>
            <w:vAlign w:val="center"/>
          </w:tcPr>
          <w:p w14:paraId="6855CCA0" w14:textId="77777777" w:rsidR="0017519F" w:rsidRPr="007C7D18" w:rsidRDefault="0017519F" w:rsidP="009E732F">
            <w:pPr>
              <w:jc w:val="center"/>
              <w:rPr>
                <w:rFonts w:ascii="Times New Roman" w:hAnsi="Times New Roman" w:cs="Times New Roman"/>
                <w:b/>
                <w:color w:val="FFFFFF"/>
                <w:sz w:val="20"/>
                <w:szCs w:val="20"/>
                <w:highlight w:val="yellow"/>
                <w:lang w:val="en-US"/>
              </w:rPr>
            </w:pPr>
            <w:r w:rsidRPr="007C7D18">
              <w:rPr>
                <w:rFonts w:ascii="Times New Roman" w:hAnsi="Times New Roman" w:cs="Times New Roman"/>
                <w:b/>
                <w:color w:val="FFFFFF"/>
                <w:sz w:val="20"/>
                <w:szCs w:val="20"/>
                <w:lang w:val="en-US"/>
              </w:rPr>
              <w:t>P</w:t>
            </w:r>
          </w:p>
        </w:tc>
      </w:tr>
      <w:tr w:rsidR="0017519F" w:rsidRPr="007C7D18" w14:paraId="282BC5BB" w14:textId="77777777" w:rsidTr="005A7C67">
        <w:trPr>
          <w:trHeight w:val="405"/>
        </w:trPr>
        <w:tc>
          <w:tcPr>
            <w:tcW w:w="2310" w:type="dxa"/>
            <w:vMerge/>
            <w:shd w:val="clear" w:color="auto" w:fill="365F91"/>
            <w:vAlign w:val="center"/>
          </w:tcPr>
          <w:p w14:paraId="69198327" w14:textId="77777777" w:rsidR="0017519F" w:rsidRPr="007C7D18" w:rsidRDefault="0017519F" w:rsidP="009E732F">
            <w:pPr>
              <w:jc w:val="center"/>
              <w:rPr>
                <w:rFonts w:ascii="Times New Roman" w:hAnsi="Times New Roman" w:cs="Times New Roman"/>
                <w:b/>
                <w:color w:val="FFFFFF"/>
                <w:sz w:val="20"/>
                <w:szCs w:val="20"/>
                <w:lang w:val="en-US"/>
              </w:rPr>
            </w:pPr>
          </w:p>
        </w:tc>
        <w:tc>
          <w:tcPr>
            <w:tcW w:w="2310" w:type="dxa"/>
            <w:shd w:val="clear" w:color="auto" w:fill="365F91"/>
            <w:vAlign w:val="center"/>
          </w:tcPr>
          <w:p w14:paraId="12C97152" w14:textId="2AC88385"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FR</w:t>
            </w:r>
          </w:p>
        </w:tc>
        <w:tc>
          <w:tcPr>
            <w:tcW w:w="2311" w:type="dxa"/>
            <w:shd w:val="clear" w:color="auto" w:fill="365F91"/>
            <w:vAlign w:val="center"/>
          </w:tcPr>
          <w:p w14:paraId="550D1DD2" w14:textId="34C17D61"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RR</w:t>
            </w:r>
          </w:p>
        </w:tc>
        <w:tc>
          <w:tcPr>
            <w:tcW w:w="2311" w:type="dxa"/>
            <w:vMerge/>
            <w:shd w:val="clear" w:color="auto" w:fill="548DD4"/>
            <w:vAlign w:val="center"/>
          </w:tcPr>
          <w:p w14:paraId="733DE29E" w14:textId="77777777" w:rsidR="0017519F" w:rsidRPr="007C7D18" w:rsidRDefault="0017519F" w:rsidP="009E732F">
            <w:pPr>
              <w:jc w:val="center"/>
              <w:rPr>
                <w:rFonts w:ascii="Times New Roman" w:hAnsi="Times New Roman" w:cs="Times New Roman"/>
                <w:b/>
                <w:color w:val="FFFFFF"/>
                <w:sz w:val="20"/>
                <w:szCs w:val="20"/>
                <w:highlight w:val="yellow"/>
                <w:lang w:val="en-US"/>
              </w:rPr>
            </w:pPr>
          </w:p>
        </w:tc>
      </w:tr>
      <w:tr w:rsidR="0017519F" w:rsidRPr="007C7D18" w14:paraId="18FF7053" w14:textId="77777777" w:rsidTr="005A7C67">
        <w:trPr>
          <w:trHeight w:val="353"/>
        </w:trPr>
        <w:tc>
          <w:tcPr>
            <w:tcW w:w="9242" w:type="dxa"/>
            <w:gridSpan w:val="4"/>
            <w:shd w:val="clear" w:color="auto" w:fill="365F91"/>
            <w:vAlign w:val="center"/>
          </w:tcPr>
          <w:p w14:paraId="5B9C5F43" w14:textId="0DFCE08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Вкупно (N=60)</w:t>
            </w:r>
          </w:p>
        </w:tc>
      </w:tr>
      <w:tr w:rsidR="0017519F" w:rsidRPr="007C7D18" w14:paraId="78CBDF33" w14:textId="77777777" w:rsidTr="005A7C67">
        <w:trPr>
          <w:trHeight w:val="353"/>
        </w:trPr>
        <w:tc>
          <w:tcPr>
            <w:tcW w:w="2310" w:type="dxa"/>
            <w:shd w:val="clear" w:color="auto" w:fill="365F91"/>
            <w:vAlign w:val="center"/>
          </w:tcPr>
          <w:p w14:paraId="7469FCA6" w14:textId="39DFF3C4"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 xml:space="preserve">Мажи </w:t>
            </w:r>
          </w:p>
        </w:tc>
        <w:tc>
          <w:tcPr>
            <w:tcW w:w="2310" w:type="dxa"/>
            <w:shd w:val="clear" w:color="auto" w:fill="DBE5F1"/>
            <w:vAlign w:val="center"/>
          </w:tcPr>
          <w:p w14:paraId="210E683D"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rPr>
            </w:pPr>
            <w:r w:rsidRPr="007C7D18">
              <w:rPr>
                <w:rFonts w:ascii="Times New Roman" w:hAnsi="Times New Roman" w:cs="Times New Roman"/>
                <w:bCs/>
                <w:color w:val="000000"/>
                <w:kern w:val="24"/>
                <w:sz w:val="20"/>
                <w:szCs w:val="20"/>
              </w:rPr>
              <w:t xml:space="preserve">11 (36,7%) </w:t>
            </w:r>
          </w:p>
        </w:tc>
        <w:tc>
          <w:tcPr>
            <w:tcW w:w="2311" w:type="dxa"/>
            <w:shd w:val="clear" w:color="auto" w:fill="DBE5F1"/>
            <w:vAlign w:val="center"/>
          </w:tcPr>
          <w:p w14:paraId="40C1B06C"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rPr>
            </w:pPr>
            <w:r w:rsidRPr="007C7D18">
              <w:rPr>
                <w:rFonts w:ascii="Times New Roman" w:hAnsi="Times New Roman" w:cs="Times New Roman"/>
                <w:bCs/>
                <w:color w:val="000000"/>
                <w:kern w:val="24"/>
                <w:sz w:val="20"/>
                <w:szCs w:val="20"/>
              </w:rPr>
              <w:t xml:space="preserve">7 (23,3%) </w:t>
            </w:r>
          </w:p>
        </w:tc>
        <w:tc>
          <w:tcPr>
            <w:tcW w:w="2311" w:type="dxa"/>
            <w:vMerge w:val="restart"/>
            <w:shd w:val="clear" w:color="auto" w:fill="DBE5F1"/>
            <w:vAlign w:val="center"/>
          </w:tcPr>
          <w:p w14:paraId="6199E4EA" w14:textId="77777777" w:rsidR="0017519F" w:rsidRPr="007C7D18" w:rsidRDefault="0017519F" w:rsidP="009E732F">
            <w:pPr>
              <w:jc w:val="center"/>
              <w:rPr>
                <w:rFonts w:ascii="Times New Roman" w:hAnsi="Times New Roman" w:cs="Times New Roman"/>
                <w:color w:val="000000"/>
                <w:sz w:val="20"/>
                <w:szCs w:val="20"/>
              </w:rPr>
            </w:pPr>
            <w:r w:rsidRPr="007C7D18">
              <w:rPr>
                <w:rFonts w:ascii="Times New Roman" w:hAnsi="Times New Roman" w:cs="Times New Roman"/>
                <w:color w:val="000000"/>
                <w:sz w:val="20"/>
                <w:szCs w:val="20"/>
                <w:lang w:val="en-US"/>
              </w:rPr>
              <w:t>X</w:t>
            </w:r>
            <w:r w:rsidRPr="007C7D18">
              <w:rPr>
                <w:rFonts w:ascii="Times New Roman" w:hAnsi="Times New Roman" w:cs="Times New Roman"/>
                <w:color w:val="000000"/>
                <w:sz w:val="20"/>
                <w:szCs w:val="20"/>
                <w:vertAlign w:val="superscript"/>
                <w:lang w:val="en-US"/>
              </w:rPr>
              <w:t>2</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1,269</w:t>
            </w:r>
            <w:r w:rsidRPr="007C7D18">
              <w:rPr>
                <w:rFonts w:ascii="Times New Roman" w:hAnsi="Times New Roman" w:cs="Times New Roman"/>
                <w:color w:val="000000"/>
                <w:sz w:val="20"/>
                <w:szCs w:val="20"/>
              </w:rPr>
              <w:t xml:space="preserve">; </w:t>
            </w:r>
          </w:p>
          <w:p w14:paraId="67EFE25C" w14:textId="77777777" w:rsidR="0017519F" w:rsidRPr="007C7D18" w:rsidRDefault="0017519F" w:rsidP="009E732F">
            <w:pPr>
              <w:jc w:val="center"/>
              <w:rPr>
                <w:rFonts w:ascii="Times New Roman" w:hAnsi="Times New Roman" w:cs="Times New Roman"/>
                <w:color w:val="000000"/>
                <w:sz w:val="20"/>
                <w:szCs w:val="20"/>
                <w:highlight w:val="yellow"/>
              </w:rPr>
            </w:pPr>
            <w:r w:rsidRPr="007C7D18">
              <w:rPr>
                <w:rFonts w:ascii="Times New Roman" w:hAnsi="Times New Roman" w:cs="Times New Roman"/>
                <w:color w:val="000000"/>
                <w:sz w:val="20"/>
                <w:szCs w:val="20"/>
                <w:lang w:val="en-US"/>
              </w:rPr>
              <w:t>df=1; p=0,259</w:t>
            </w:r>
            <w:r w:rsidRPr="007C7D18">
              <w:rPr>
                <w:rFonts w:ascii="Times New Roman" w:hAnsi="Times New Roman" w:cs="Times New Roman"/>
                <w:color w:val="000000"/>
                <w:sz w:val="20"/>
                <w:szCs w:val="20"/>
                <w:highlight w:val="yellow"/>
              </w:rPr>
              <w:t xml:space="preserve"> </w:t>
            </w:r>
          </w:p>
        </w:tc>
      </w:tr>
      <w:tr w:rsidR="0017519F" w:rsidRPr="007C7D18" w14:paraId="0BA6D121" w14:textId="77777777" w:rsidTr="005A7C67">
        <w:trPr>
          <w:trHeight w:val="353"/>
        </w:trPr>
        <w:tc>
          <w:tcPr>
            <w:tcW w:w="2310" w:type="dxa"/>
            <w:shd w:val="clear" w:color="auto" w:fill="365F91"/>
            <w:vAlign w:val="center"/>
          </w:tcPr>
          <w:p w14:paraId="3F1CFE06" w14:textId="140563B3"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Жени</w:t>
            </w:r>
          </w:p>
        </w:tc>
        <w:tc>
          <w:tcPr>
            <w:tcW w:w="2310" w:type="dxa"/>
            <w:shd w:val="clear" w:color="auto" w:fill="DBE5F1"/>
            <w:vAlign w:val="center"/>
          </w:tcPr>
          <w:p w14:paraId="564A11A2"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rPr>
            </w:pPr>
            <w:r w:rsidRPr="007C7D18">
              <w:rPr>
                <w:rFonts w:ascii="Times New Roman" w:hAnsi="Times New Roman" w:cs="Times New Roman"/>
                <w:color w:val="000000"/>
                <w:kern w:val="24"/>
                <w:sz w:val="20"/>
                <w:szCs w:val="20"/>
              </w:rPr>
              <w:t xml:space="preserve">19 (63,3%) </w:t>
            </w:r>
          </w:p>
        </w:tc>
        <w:tc>
          <w:tcPr>
            <w:tcW w:w="2311" w:type="dxa"/>
            <w:shd w:val="clear" w:color="auto" w:fill="DBE5F1"/>
            <w:vAlign w:val="center"/>
          </w:tcPr>
          <w:p w14:paraId="72934B71"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rPr>
            </w:pPr>
            <w:r w:rsidRPr="007C7D18">
              <w:rPr>
                <w:rFonts w:ascii="Times New Roman" w:hAnsi="Times New Roman" w:cs="Times New Roman"/>
                <w:color w:val="000000"/>
                <w:kern w:val="24"/>
                <w:sz w:val="20"/>
                <w:szCs w:val="20"/>
              </w:rPr>
              <w:t>23 (76,7%)</w:t>
            </w:r>
          </w:p>
        </w:tc>
        <w:tc>
          <w:tcPr>
            <w:tcW w:w="2311" w:type="dxa"/>
            <w:vMerge/>
            <w:shd w:val="clear" w:color="auto" w:fill="DBE5F1"/>
            <w:vAlign w:val="center"/>
          </w:tcPr>
          <w:p w14:paraId="17C214DB" w14:textId="77777777" w:rsidR="0017519F" w:rsidRPr="007C7D18" w:rsidRDefault="0017519F" w:rsidP="009E732F">
            <w:pPr>
              <w:jc w:val="center"/>
              <w:rPr>
                <w:rFonts w:ascii="Times New Roman" w:hAnsi="Times New Roman" w:cs="Times New Roman"/>
                <w:b/>
                <w:color w:val="000000"/>
                <w:sz w:val="20"/>
                <w:szCs w:val="20"/>
                <w:highlight w:val="yellow"/>
                <w:lang w:val="en-US"/>
              </w:rPr>
            </w:pPr>
          </w:p>
        </w:tc>
      </w:tr>
      <w:tr w:rsidR="0017519F" w:rsidRPr="007C7D18" w14:paraId="1AA8E83C" w14:textId="77777777" w:rsidTr="005A7C67">
        <w:trPr>
          <w:trHeight w:val="353"/>
        </w:trPr>
        <w:tc>
          <w:tcPr>
            <w:tcW w:w="2310" w:type="dxa"/>
            <w:shd w:val="clear" w:color="auto" w:fill="365F91"/>
            <w:vAlign w:val="center"/>
          </w:tcPr>
          <w:p w14:paraId="19B1A1FA" w14:textId="77777777" w:rsidR="0017519F" w:rsidRPr="007C7D18" w:rsidRDefault="0017519F" w:rsidP="009E732F">
            <w:pP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Difference test:</w:t>
            </w:r>
          </w:p>
        </w:tc>
        <w:tc>
          <w:tcPr>
            <w:tcW w:w="2310" w:type="dxa"/>
            <w:shd w:val="clear" w:color="auto" w:fill="DBE5F1"/>
            <w:vAlign w:val="center"/>
          </w:tcPr>
          <w:p w14:paraId="4E9FB622"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lang w:val="en-US"/>
              </w:rPr>
              <w:t>p=0,0410*</w:t>
            </w:r>
          </w:p>
        </w:tc>
        <w:tc>
          <w:tcPr>
            <w:tcW w:w="2311" w:type="dxa"/>
            <w:shd w:val="clear" w:color="auto" w:fill="DBE5F1"/>
            <w:vAlign w:val="center"/>
          </w:tcPr>
          <w:p w14:paraId="601B06AC" w14:textId="77777777" w:rsidR="0017519F" w:rsidRPr="007C7D18" w:rsidRDefault="0017519F" w:rsidP="009E732F">
            <w:pPr>
              <w:jc w:val="center"/>
              <w:rPr>
                <w:rFonts w:ascii="Times New Roman" w:hAnsi="Times New Roman" w:cs="Times New Roman"/>
                <w:color w:val="000000"/>
                <w:sz w:val="20"/>
                <w:szCs w:val="20"/>
              </w:rPr>
            </w:pPr>
            <w:r w:rsidRPr="007C7D18">
              <w:rPr>
                <w:rFonts w:ascii="Times New Roman" w:hAnsi="Times New Roman" w:cs="Times New Roman"/>
                <w:color w:val="000000"/>
                <w:sz w:val="20"/>
                <w:szCs w:val="20"/>
                <w:lang w:val="en-US"/>
              </w:rPr>
              <w:t>p=0,0001*</w:t>
            </w:r>
          </w:p>
        </w:tc>
        <w:tc>
          <w:tcPr>
            <w:tcW w:w="2311" w:type="dxa"/>
            <w:vMerge/>
            <w:shd w:val="clear" w:color="auto" w:fill="DBE5F1"/>
            <w:vAlign w:val="center"/>
          </w:tcPr>
          <w:p w14:paraId="07DBE9E7" w14:textId="77777777" w:rsidR="0017519F" w:rsidRPr="007C7D18" w:rsidRDefault="0017519F" w:rsidP="009E732F">
            <w:pPr>
              <w:jc w:val="center"/>
              <w:rPr>
                <w:rFonts w:ascii="Times New Roman" w:hAnsi="Times New Roman" w:cs="Times New Roman"/>
                <w:b/>
                <w:color w:val="000000"/>
                <w:sz w:val="20"/>
                <w:szCs w:val="20"/>
                <w:highlight w:val="yellow"/>
                <w:lang w:val="en-US"/>
              </w:rPr>
            </w:pPr>
          </w:p>
        </w:tc>
      </w:tr>
      <w:tr w:rsidR="0017519F" w:rsidRPr="007C7D18" w14:paraId="3DE0BD40" w14:textId="77777777" w:rsidTr="005A7C67">
        <w:trPr>
          <w:trHeight w:val="353"/>
        </w:trPr>
        <w:tc>
          <w:tcPr>
            <w:tcW w:w="9242" w:type="dxa"/>
            <w:gridSpan w:val="4"/>
            <w:shd w:val="clear" w:color="auto" w:fill="365F91"/>
            <w:vAlign w:val="center"/>
          </w:tcPr>
          <w:p w14:paraId="66C565D6" w14:textId="3F665C3F" w:rsidR="0017519F" w:rsidRPr="007C7D18" w:rsidRDefault="0017519F" w:rsidP="009E732F">
            <w:pP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Подгрупа: 16-19 години</w:t>
            </w:r>
            <w:r w:rsidRPr="007C7D18">
              <w:rPr>
                <w:rFonts w:ascii="Times New Roman" w:hAnsi="Times New Roman" w:cs="Times New Roman"/>
                <w:b/>
                <w:color w:val="FFFFFF"/>
                <w:sz w:val="20"/>
                <w:szCs w:val="20"/>
                <w:lang w:val="en-US"/>
              </w:rPr>
              <w:t xml:space="preserve"> (N=30)</w:t>
            </w:r>
          </w:p>
        </w:tc>
      </w:tr>
      <w:tr w:rsidR="0017519F" w:rsidRPr="007C7D18" w14:paraId="42825A79" w14:textId="77777777" w:rsidTr="005A7C67">
        <w:trPr>
          <w:trHeight w:val="353"/>
        </w:trPr>
        <w:tc>
          <w:tcPr>
            <w:tcW w:w="2310" w:type="dxa"/>
            <w:shd w:val="clear" w:color="auto" w:fill="365F91"/>
            <w:vAlign w:val="center"/>
          </w:tcPr>
          <w:p w14:paraId="4AE0D731" w14:textId="1217D140"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Мажи</w:t>
            </w:r>
          </w:p>
        </w:tc>
        <w:tc>
          <w:tcPr>
            <w:tcW w:w="2310" w:type="dxa"/>
            <w:shd w:val="clear" w:color="auto" w:fill="DBE5F1"/>
            <w:vAlign w:val="center"/>
          </w:tcPr>
          <w:p w14:paraId="2EAC4AFE"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lang w:val="mk-MK"/>
              </w:rPr>
            </w:pPr>
            <w:r w:rsidRPr="007C7D18">
              <w:rPr>
                <w:rFonts w:ascii="Times New Roman" w:hAnsi="Times New Roman" w:cs="Times New Roman"/>
                <w:color w:val="000000"/>
                <w:sz w:val="20"/>
                <w:szCs w:val="20"/>
                <w:lang w:val="mk-MK"/>
              </w:rPr>
              <w:t>6 (40%)</w:t>
            </w:r>
          </w:p>
        </w:tc>
        <w:tc>
          <w:tcPr>
            <w:tcW w:w="2311" w:type="dxa"/>
            <w:shd w:val="clear" w:color="auto" w:fill="DBE5F1"/>
            <w:vAlign w:val="center"/>
          </w:tcPr>
          <w:p w14:paraId="22C5C419"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lang w:val="mk-MK"/>
              </w:rPr>
            </w:pPr>
            <w:r w:rsidRPr="007C7D18">
              <w:rPr>
                <w:rFonts w:ascii="Times New Roman" w:hAnsi="Times New Roman" w:cs="Times New Roman"/>
                <w:color w:val="000000"/>
                <w:sz w:val="20"/>
                <w:szCs w:val="20"/>
                <w:lang w:val="mk-MK"/>
              </w:rPr>
              <w:t>5 (33,3%)</w:t>
            </w:r>
          </w:p>
        </w:tc>
        <w:tc>
          <w:tcPr>
            <w:tcW w:w="2311" w:type="dxa"/>
            <w:vMerge w:val="restart"/>
            <w:shd w:val="clear" w:color="auto" w:fill="DBE5F1"/>
            <w:vAlign w:val="center"/>
          </w:tcPr>
          <w:p w14:paraId="1800B40C" w14:textId="77777777" w:rsidR="0017519F" w:rsidRPr="007C7D18" w:rsidRDefault="0017519F" w:rsidP="009E732F">
            <w:pPr>
              <w:jc w:val="center"/>
              <w:rPr>
                <w:rFonts w:ascii="Times New Roman" w:hAnsi="Times New Roman" w:cs="Times New Roman"/>
                <w:color w:val="000000"/>
                <w:sz w:val="20"/>
                <w:szCs w:val="20"/>
              </w:rPr>
            </w:pPr>
            <w:r w:rsidRPr="007C7D18">
              <w:rPr>
                <w:rFonts w:ascii="Times New Roman" w:hAnsi="Times New Roman" w:cs="Times New Roman"/>
                <w:color w:val="000000"/>
                <w:sz w:val="20"/>
                <w:szCs w:val="20"/>
                <w:lang w:val="en-US"/>
              </w:rPr>
              <w:t>X</w:t>
            </w:r>
            <w:r w:rsidRPr="007C7D18">
              <w:rPr>
                <w:rFonts w:ascii="Times New Roman" w:hAnsi="Times New Roman" w:cs="Times New Roman"/>
                <w:color w:val="000000"/>
                <w:sz w:val="20"/>
                <w:szCs w:val="20"/>
                <w:vertAlign w:val="superscript"/>
                <w:lang w:val="en-US"/>
              </w:rPr>
              <w:t>2</w:t>
            </w:r>
            <w:r w:rsidRPr="007C7D18">
              <w:rPr>
                <w:rFonts w:ascii="Times New Roman" w:hAnsi="Times New Roman" w:cs="Times New Roman"/>
                <w:color w:val="000000"/>
                <w:sz w:val="20"/>
                <w:szCs w:val="20"/>
              </w:rPr>
              <w:t xml:space="preserve">=0,143; </w:t>
            </w:r>
          </w:p>
          <w:p w14:paraId="6E07F657" w14:textId="77777777" w:rsidR="0017519F" w:rsidRPr="007C7D18" w:rsidRDefault="0017519F" w:rsidP="009E732F">
            <w:pPr>
              <w:jc w:val="center"/>
              <w:rPr>
                <w:rFonts w:ascii="Times New Roman" w:hAnsi="Times New Roman" w:cs="Times New Roman"/>
                <w:color w:val="000000"/>
                <w:sz w:val="20"/>
                <w:szCs w:val="20"/>
                <w:highlight w:val="yellow"/>
              </w:rPr>
            </w:pPr>
            <w:r w:rsidRPr="007C7D18">
              <w:rPr>
                <w:rFonts w:ascii="Times New Roman" w:hAnsi="Times New Roman" w:cs="Times New Roman"/>
                <w:color w:val="000000"/>
                <w:sz w:val="20"/>
                <w:szCs w:val="20"/>
                <w:lang w:val="en-US"/>
              </w:rPr>
              <w:t>df=1; p=0,</w:t>
            </w:r>
            <w:r w:rsidRPr="007C7D18">
              <w:rPr>
                <w:rFonts w:ascii="Times New Roman" w:hAnsi="Times New Roman" w:cs="Times New Roman"/>
                <w:color w:val="000000"/>
                <w:sz w:val="20"/>
                <w:szCs w:val="20"/>
              </w:rPr>
              <w:t xml:space="preserve">705 </w:t>
            </w:r>
          </w:p>
        </w:tc>
      </w:tr>
      <w:tr w:rsidR="0017519F" w:rsidRPr="007C7D18" w14:paraId="356B02E0" w14:textId="77777777" w:rsidTr="005A7C67">
        <w:trPr>
          <w:trHeight w:val="353"/>
        </w:trPr>
        <w:tc>
          <w:tcPr>
            <w:tcW w:w="2310" w:type="dxa"/>
            <w:shd w:val="clear" w:color="auto" w:fill="365F91"/>
            <w:vAlign w:val="center"/>
          </w:tcPr>
          <w:p w14:paraId="265A20BC" w14:textId="17E7E325"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Жени</w:t>
            </w:r>
          </w:p>
        </w:tc>
        <w:tc>
          <w:tcPr>
            <w:tcW w:w="2310" w:type="dxa"/>
            <w:shd w:val="clear" w:color="auto" w:fill="DBE5F1"/>
            <w:vAlign w:val="center"/>
          </w:tcPr>
          <w:p w14:paraId="6AA6A070"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lang w:val="mk-MK"/>
              </w:rPr>
            </w:pPr>
            <w:r w:rsidRPr="007C7D18">
              <w:rPr>
                <w:rFonts w:ascii="Times New Roman" w:hAnsi="Times New Roman" w:cs="Times New Roman"/>
                <w:color w:val="000000"/>
                <w:sz w:val="20"/>
                <w:szCs w:val="20"/>
                <w:lang w:val="mk-MK"/>
              </w:rPr>
              <w:t>9 (60%)</w:t>
            </w:r>
          </w:p>
        </w:tc>
        <w:tc>
          <w:tcPr>
            <w:tcW w:w="2311" w:type="dxa"/>
            <w:shd w:val="clear" w:color="auto" w:fill="DBE5F1"/>
            <w:vAlign w:val="center"/>
          </w:tcPr>
          <w:p w14:paraId="1565E838"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lang w:val="mk-MK"/>
              </w:rPr>
            </w:pPr>
            <w:r w:rsidRPr="007C7D18">
              <w:rPr>
                <w:rFonts w:ascii="Times New Roman" w:hAnsi="Times New Roman" w:cs="Times New Roman"/>
                <w:color w:val="000000"/>
                <w:sz w:val="20"/>
                <w:szCs w:val="20"/>
                <w:lang w:val="mk-MK"/>
              </w:rPr>
              <w:t>10 (66,7%)</w:t>
            </w:r>
          </w:p>
        </w:tc>
        <w:tc>
          <w:tcPr>
            <w:tcW w:w="2311" w:type="dxa"/>
            <w:vMerge/>
            <w:shd w:val="clear" w:color="auto" w:fill="DBE5F1"/>
            <w:vAlign w:val="center"/>
          </w:tcPr>
          <w:p w14:paraId="018A65AB" w14:textId="77777777" w:rsidR="0017519F" w:rsidRPr="007C7D18" w:rsidRDefault="0017519F" w:rsidP="009E732F">
            <w:pPr>
              <w:jc w:val="center"/>
              <w:rPr>
                <w:rFonts w:ascii="Times New Roman" w:hAnsi="Times New Roman" w:cs="Times New Roman"/>
                <w:b/>
                <w:color w:val="000000"/>
                <w:sz w:val="20"/>
                <w:szCs w:val="20"/>
                <w:highlight w:val="yellow"/>
                <w:lang w:val="en-US"/>
              </w:rPr>
            </w:pPr>
          </w:p>
        </w:tc>
      </w:tr>
      <w:tr w:rsidR="0017519F" w:rsidRPr="007C7D18" w14:paraId="59397ED3" w14:textId="77777777" w:rsidTr="005A7C67">
        <w:trPr>
          <w:trHeight w:val="353"/>
        </w:trPr>
        <w:tc>
          <w:tcPr>
            <w:tcW w:w="2310" w:type="dxa"/>
            <w:shd w:val="clear" w:color="auto" w:fill="365F91"/>
            <w:vAlign w:val="center"/>
          </w:tcPr>
          <w:p w14:paraId="655A163A" w14:textId="77777777" w:rsidR="0017519F" w:rsidRPr="007C7D18" w:rsidRDefault="0017519F" w:rsidP="009E732F">
            <w:pP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Difference test:</w:t>
            </w:r>
          </w:p>
        </w:tc>
        <w:tc>
          <w:tcPr>
            <w:tcW w:w="2310" w:type="dxa"/>
            <w:shd w:val="clear" w:color="auto" w:fill="DBE5F1"/>
            <w:vAlign w:val="center"/>
          </w:tcPr>
          <w:p w14:paraId="4C13A5FB" w14:textId="77777777" w:rsidR="0017519F" w:rsidRPr="007C7D18" w:rsidRDefault="0017519F" w:rsidP="009E732F">
            <w:pPr>
              <w:jc w:val="center"/>
              <w:rPr>
                <w:rFonts w:ascii="Times New Roman" w:hAnsi="Times New Roman" w:cs="Times New Roman"/>
                <w:color w:val="000000"/>
                <w:sz w:val="20"/>
                <w:szCs w:val="20"/>
              </w:rPr>
            </w:pPr>
            <w:r w:rsidRPr="007C7D18">
              <w:rPr>
                <w:rFonts w:ascii="Times New Roman" w:hAnsi="Times New Roman" w:cs="Times New Roman"/>
                <w:color w:val="000000"/>
                <w:sz w:val="20"/>
                <w:szCs w:val="20"/>
                <w:lang w:val="en-US"/>
              </w:rPr>
              <w:t>p=0,</w:t>
            </w:r>
            <w:r w:rsidRPr="007C7D18">
              <w:rPr>
                <w:rFonts w:ascii="Times New Roman" w:hAnsi="Times New Roman" w:cs="Times New Roman"/>
                <w:color w:val="000000"/>
                <w:sz w:val="20"/>
                <w:szCs w:val="20"/>
              </w:rPr>
              <w:t>2815</w:t>
            </w:r>
          </w:p>
        </w:tc>
        <w:tc>
          <w:tcPr>
            <w:tcW w:w="2311" w:type="dxa"/>
            <w:shd w:val="clear" w:color="auto" w:fill="DBE5F1"/>
            <w:vAlign w:val="center"/>
          </w:tcPr>
          <w:p w14:paraId="28D37224" w14:textId="77777777" w:rsidR="0017519F" w:rsidRPr="007C7D18" w:rsidRDefault="0017519F" w:rsidP="009E732F">
            <w:pPr>
              <w:jc w:val="center"/>
              <w:rPr>
                <w:rFonts w:ascii="Times New Roman" w:hAnsi="Times New Roman" w:cs="Times New Roman"/>
                <w:color w:val="000000"/>
                <w:sz w:val="20"/>
                <w:szCs w:val="20"/>
              </w:rPr>
            </w:pPr>
            <w:r w:rsidRPr="007C7D18">
              <w:rPr>
                <w:rFonts w:ascii="Times New Roman" w:hAnsi="Times New Roman" w:cs="Times New Roman"/>
                <w:color w:val="000000"/>
                <w:sz w:val="20"/>
                <w:szCs w:val="20"/>
                <w:lang w:val="en-US"/>
              </w:rPr>
              <w:t>p=0,</w:t>
            </w:r>
            <w:r w:rsidRPr="007C7D18">
              <w:rPr>
                <w:rFonts w:ascii="Times New Roman" w:hAnsi="Times New Roman" w:cs="Times New Roman"/>
                <w:color w:val="000000"/>
                <w:sz w:val="20"/>
                <w:szCs w:val="20"/>
              </w:rPr>
              <w:t>0721</w:t>
            </w:r>
          </w:p>
        </w:tc>
        <w:tc>
          <w:tcPr>
            <w:tcW w:w="2311" w:type="dxa"/>
            <w:vMerge/>
            <w:shd w:val="clear" w:color="auto" w:fill="DBE5F1"/>
            <w:vAlign w:val="center"/>
          </w:tcPr>
          <w:p w14:paraId="52CE8E64" w14:textId="77777777" w:rsidR="0017519F" w:rsidRPr="007C7D18" w:rsidRDefault="0017519F" w:rsidP="009E732F">
            <w:pPr>
              <w:jc w:val="center"/>
              <w:rPr>
                <w:rFonts w:ascii="Times New Roman" w:hAnsi="Times New Roman" w:cs="Times New Roman"/>
                <w:b/>
                <w:color w:val="000000"/>
                <w:sz w:val="20"/>
                <w:szCs w:val="20"/>
                <w:highlight w:val="yellow"/>
                <w:lang w:val="en-US"/>
              </w:rPr>
            </w:pPr>
          </w:p>
        </w:tc>
      </w:tr>
      <w:tr w:rsidR="0017519F" w:rsidRPr="007C7D18" w14:paraId="5178F2EE" w14:textId="77777777" w:rsidTr="005A7C67">
        <w:trPr>
          <w:trHeight w:val="353"/>
        </w:trPr>
        <w:tc>
          <w:tcPr>
            <w:tcW w:w="9242" w:type="dxa"/>
            <w:gridSpan w:val="4"/>
            <w:shd w:val="clear" w:color="auto" w:fill="365F91"/>
            <w:vAlign w:val="center"/>
          </w:tcPr>
          <w:p w14:paraId="1658386A" w14:textId="586E8D36" w:rsidR="0017519F" w:rsidRPr="007C7D18" w:rsidRDefault="0017519F" w:rsidP="009E732F">
            <w:pP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Подгрупа: 20-25 години</w:t>
            </w:r>
            <w:r w:rsidRPr="007C7D18">
              <w:rPr>
                <w:rFonts w:ascii="Times New Roman" w:hAnsi="Times New Roman" w:cs="Times New Roman"/>
                <w:b/>
                <w:color w:val="FFFFFF"/>
                <w:sz w:val="20"/>
                <w:szCs w:val="20"/>
                <w:lang w:val="en-US"/>
              </w:rPr>
              <w:t xml:space="preserve"> (N=30)</w:t>
            </w:r>
          </w:p>
        </w:tc>
      </w:tr>
      <w:tr w:rsidR="0017519F" w:rsidRPr="007C7D18" w14:paraId="14EFAC6A" w14:textId="77777777" w:rsidTr="005A7C67">
        <w:trPr>
          <w:trHeight w:val="353"/>
        </w:trPr>
        <w:tc>
          <w:tcPr>
            <w:tcW w:w="2310" w:type="dxa"/>
            <w:shd w:val="clear" w:color="auto" w:fill="365F91"/>
            <w:vAlign w:val="center"/>
          </w:tcPr>
          <w:p w14:paraId="7EA5C083" w14:textId="18911071"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Мажи</w:t>
            </w:r>
          </w:p>
        </w:tc>
        <w:tc>
          <w:tcPr>
            <w:tcW w:w="2310" w:type="dxa"/>
            <w:shd w:val="clear" w:color="auto" w:fill="DBE5F1"/>
            <w:vAlign w:val="center"/>
          </w:tcPr>
          <w:p w14:paraId="37D76EE8"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lang w:val="mk-MK"/>
              </w:rPr>
            </w:pPr>
            <w:r w:rsidRPr="007C7D18">
              <w:rPr>
                <w:rFonts w:ascii="Times New Roman" w:hAnsi="Times New Roman" w:cs="Times New Roman"/>
                <w:color w:val="000000"/>
                <w:sz w:val="20"/>
                <w:szCs w:val="20"/>
                <w:lang w:val="mk-MK"/>
              </w:rPr>
              <w:t>5 (33,3%)</w:t>
            </w:r>
          </w:p>
        </w:tc>
        <w:tc>
          <w:tcPr>
            <w:tcW w:w="2311" w:type="dxa"/>
            <w:shd w:val="clear" w:color="auto" w:fill="DBE5F1"/>
            <w:vAlign w:val="center"/>
          </w:tcPr>
          <w:p w14:paraId="5EC683EF"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lang w:val="mk-MK"/>
              </w:rPr>
            </w:pPr>
            <w:r w:rsidRPr="007C7D18">
              <w:rPr>
                <w:rFonts w:ascii="Times New Roman" w:hAnsi="Times New Roman" w:cs="Times New Roman"/>
                <w:color w:val="000000"/>
                <w:sz w:val="20"/>
                <w:szCs w:val="20"/>
                <w:lang w:val="mk-MK"/>
              </w:rPr>
              <w:t>2 (13,3%)</w:t>
            </w:r>
          </w:p>
        </w:tc>
        <w:tc>
          <w:tcPr>
            <w:tcW w:w="2311" w:type="dxa"/>
            <w:vMerge w:val="restart"/>
            <w:shd w:val="clear" w:color="auto" w:fill="DBE5F1"/>
            <w:vAlign w:val="center"/>
          </w:tcPr>
          <w:p w14:paraId="00C056DF" w14:textId="77777777" w:rsidR="0017519F" w:rsidRPr="007C7D18" w:rsidRDefault="0017519F" w:rsidP="009E732F">
            <w:pPr>
              <w:jc w:val="center"/>
              <w:rPr>
                <w:rFonts w:ascii="Times New Roman" w:hAnsi="Times New Roman" w:cs="Times New Roman"/>
                <w:color w:val="000000"/>
                <w:sz w:val="20"/>
                <w:szCs w:val="20"/>
              </w:rPr>
            </w:pPr>
            <w:r w:rsidRPr="007C7D18">
              <w:rPr>
                <w:rFonts w:ascii="Times New Roman" w:hAnsi="Times New Roman" w:cs="Times New Roman"/>
                <w:color w:val="000000"/>
                <w:sz w:val="20"/>
                <w:szCs w:val="20"/>
                <w:lang w:val="en-US"/>
              </w:rPr>
              <w:t>X</w:t>
            </w:r>
            <w:r w:rsidRPr="007C7D18">
              <w:rPr>
                <w:rFonts w:ascii="Times New Roman" w:hAnsi="Times New Roman" w:cs="Times New Roman"/>
                <w:color w:val="000000"/>
                <w:sz w:val="20"/>
                <w:szCs w:val="20"/>
                <w:vertAlign w:val="superscript"/>
                <w:lang w:val="en-US"/>
              </w:rPr>
              <w:t>2</w:t>
            </w:r>
            <w:r w:rsidRPr="007C7D18">
              <w:rPr>
                <w:rFonts w:ascii="Times New Roman" w:hAnsi="Times New Roman" w:cs="Times New Roman"/>
                <w:color w:val="000000"/>
                <w:sz w:val="20"/>
                <w:szCs w:val="20"/>
              </w:rPr>
              <w:t xml:space="preserve">=1,677; </w:t>
            </w:r>
          </w:p>
          <w:p w14:paraId="6DD163D4" w14:textId="77777777" w:rsidR="0017519F" w:rsidRPr="007C7D18" w:rsidRDefault="0017519F" w:rsidP="009E732F">
            <w:pPr>
              <w:jc w:val="center"/>
              <w:rPr>
                <w:rFonts w:ascii="Times New Roman" w:hAnsi="Times New Roman" w:cs="Times New Roman"/>
                <w:color w:val="000000"/>
                <w:sz w:val="20"/>
                <w:szCs w:val="20"/>
                <w:highlight w:val="yellow"/>
              </w:rPr>
            </w:pPr>
            <w:r w:rsidRPr="007C7D18">
              <w:rPr>
                <w:rFonts w:ascii="Times New Roman" w:hAnsi="Times New Roman" w:cs="Times New Roman"/>
                <w:color w:val="000000"/>
                <w:sz w:val="20"/>
                <w:szCs w:val="20"/>
                <w:lang w:val="en-US"/>
              </w:rPr>
              <w:t>df=1; p=0,</w:t>
            </w:r>
            <w:r w:rsidRPr="007C7D18">
              <w:rPr>
                <w:rFonts w:ascii="Times New Roman" w:hAnsi="Times New Roman" w:cs="Times New Roman"/>
                <w:color w:val="000000"/>
                <w:sz w:val="20"/>
                <w:szCs w:val="20"/>
              </w:rPr>
              <w:t xml:space="preserve">195 </w:t>
            </w:r>
          </w:p>
        </w:tc>
      </w:tr>
      <w:tr w:rsidR="0017519F" w:rsidRPr="007C7D18" w14:paraId="04ABC8B8" w14:textId="77777777" w:rsidTr="005A7C67">
        <w:trPr>
          <w:trHeight w:val="353"/>
        </w:trPr>
        <w:tc>
          <w:tcPr>
            <w:tcW w:w="2310" w:type="dxa"/>
            <w:shd w:val="clear" w:color="auto" w:fill="365F91"/>
            <w:vAlign w:val="center"/>
          </w:tcPr>
          <w:p w14:paraId="677E11FF" w14:textId="41E65B2C"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Жени</w:t>
            </w:r>
          </w:p>
        </w:tc>
        <w:tc>
          <w:tcPr>
            <w:tcW w:w="2310" w:type="dxa"/>
            <w:shd w:val="clear" w:color="auto" w:fill="DBE5F1"/>
            <w:vAlign w:val="center"/>
          </w:tcPr>
          <w:p w14:paraId="6A854112"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lang w:val="mk-MK"/>
              </w:rPr>
            </w:pPr>
            <w:r w:rsidRPr="007C7D18">
              <w:rPr>
                <w:rFonts w:ascii="Times New Roman" w:hAnsi="Times New Roman" w:cs="Times New Roman"/>
                <w:color w:val="000000"/>
                <w:sz w:val="20"/>
                <w:szCs w:val="20"/>
                <w:lang w:val="mk-MK"/>
              </w:rPr>
              <w:t>10 (66,7%)</w:t>
            </w:r>
          </w:p>
        </w:tc>
        <w:tc>
          <w:tcPr>
            <w:tcW w:w="2311" w:type="dxa"/>
            <w:shd w:val="clear" w:color="auto" w:fill="DBE5F1"/>
            <w:vAlign w:val="center"/>
          </w:tcPr>
          <w:p w14:paraId="151E3CCA" w14:textId="77777777" w:rsidR="0017519F" w:rsidRPr="007C7D18" w:rsidRDefault="0017519F" w:rsidP="009E732F">
            <w:pPr>
              <w:pStyle w:val="NormalWeb"/>
              <w:spacing w:before="0" w:beforeAutospacing="0" w:after="0" w:afterAutospacing="0"/>
              <w:jc w:val="center"/>
              <w:rPr>
                <w:rFonts w:ascii="Times New Roman" w:hAnsi="Times New Roman" w:cs="Times New Roman"/>
                <w:color w:val="000000"/>
                <w:sz w:val="20"/>
                <w:szCs w:val="20"/>
                <w:lang w:val="mk-MK"/>
              </w:rPr>
            </w:pPr>
            <w:r w:rsidRPr="007C7D18">
              <w:rPr>
                <w:rFonts w:ascii="Times New Roman" w:hAnsi="Times New Roman" w:cs="Times New Roman"/>
                <w:color w:val="000000"/>
                <w:sz w:val="20"/>
                <w:szCs w:val="20"/>
                <w:lang w:val="mk-MK"/>
              </w:rPr>
              <w:t>13 (86,7%)</w:t>
            </w:r>
          </w:p>
        </w:tc>
        <w:tc>
          <w:tcPr>
            <w:tcW w:w="2311" w:type="dxa"/>
            <w:vMerge/>
            <w:shd w:val="clear" w:color="auto" w:fill="DBE5F1"/>
            <w:vAlign w:val="center"/>
          </w:tcPr>
          <w:p w14:paraId="440EBE6A" w14:textId="77777777" w:rsidR="0017519F" w:rsidRPr="007C7D18" w:rsidRDefault="0017519F" w:rsidP="009E732F">
            <w:pPr>
              <w:jc w:val="center"/>
              <w:rPr>
                <w:rFonts w:ascii="Times New Roman" w:hAnsi="Times New Roman" w:cs="Times New Roman"/>
                <w:b/>
                <w:color w:val="000000"/>
                <w:sz w:val="20"/>
                <w:szCs w:val="20"/>
                <w:highlight w:val="yellow"/>
                <w:lang w:val="en-US"/>
              </w:rPr>
            </w:pPr>
          </w:p>
        </w:tc>
      </w:tr>
      <w:tr w:rsidR="0017519F" w:rsidRPr="007C7D18" w14:paraId="0E8A7473" w14:textId="77777777" w:rsidTr="005A7C67">
        <w:trPr>
          <w:trHeight w:val="353"/>
        </w:trPr>
        <w:tc>
          <w:tcPr>
            <w:tcW w:w="2310" w:type="dxa"/>
            <w:shd w:val="clear" w:color="auto" w:fill="365F91"/>
            <w:vAlign w:val="center"/>
          </w:tcPr>
          <w:p w14:paraId="4D3FF703" w14:textId="77777777" w:rsidR="0017519F" w:rsidRPr="007C7D18" w:rsidRDefault="0017519F" w:rsidP="009E732F">
            <w:pP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Difference test:</w:t>
            </w:r>
          </w:p>
        </w:tc>
        <w:tc>
          <w:tcPr>
            <w:tcW w:w="2310" w:type="dxa"/>
            <w:shd w:val="clear" w:color="auto" w:fill="DBE5F1"/>
            <w:vAlign w:val="center"/>
          </w:tcPr>
          <w:p w14:paraId="29F40276" w14:textId="77777777" w:rsidR="0017519F" w:rsidRPr="007C7D18" w:rsidRDefault="0017519F" w:rsidP="009E732F">
            <w:pPr>
              <w:jc w:val="center"/>
              <w:rPr>
                <w:rFonts w:ascii="Times New Roman" w:hAnsi="Times New Roman" w:cs="Times New Roman"/>
                <w:color w:val="000000"/>
                <w:sz w:val="20"/>
                <w:szCs w:val="20"/>
              </w:rPr>
            </w:pPr>
            <w:r w:rsidRPr="007C7D18">
              <w:rPr>
                <w:rFonts w:ascii="Times New Roman" w:hAnsi="Times New Roman" w:cs="Times New Roman"/>
                <w:color w:val="000000"/>
                <w:sz w:val="20"/>
                <w:szCs w:val="20"/>
                <w:lang w:val="en-US"/>
              </w:rPr>
              <w:t>p=0,</w:t>
            </w:r>
            <w:r w:rsidRPr="007C7D18">
              <w:rPr>
                <w:rFonts w:ascii="Times New Roman" w:hAnsi="Times New Roman" w:cs="Times New Roman"/>
                <w:color w:val="000000"/>
                <w:sz w:val="20"/>
                <w:szCs w:val="20"/>
              </w:rPr>
              <w:t>0721</w:t>
            </w:r>
          </w:p>
        </w:tc>
        <w:tc>
          <w:tcPr>
            <w:tcW w:w="2311" w:type="dxa"/>
            <w:shd w:val="clear" w:color="auto" w:fill="DBE5F1"/>
            <w:vAlign w:val="center"/>
          </w:tcPr>
          <w:p w14:paraId="110F3094" w14:textId="77777777" w:rsidR="0017519F" w:rsidRPr="007C7D18" w:rsidRDefault="0017519F" w:rsidP="009E732F">
            <w:pPr>
              <w:jc w:val="center"/>
              <w:rPr>
                <w:rFonts w:ascii="Times New Roman" w:hAnsi="Times New Roman" w:cs="Times New Roman"/>
                <w:color w:val="000000"/>
                <w:sz w:val="20"/>
                <w:szCs w:val="20"/>
              </w:rPr>
            </w:pPr>
            <w:r w:rsidRPr="007C7D18">
              <w:rPr>
                <w:rFonts w:ascii="Times New Roman" w:hAnsi="Times New Roman" w:cs="Times New Roman"/>
                <w:color w:val="000000"/>
                <w:sz w:val="20"/>
                <w:szCs w:val="20"/>
                <w:lang w:val="en-US"/>
              </w:rPr>
              <w:t>p=0,0001*</w:t>
            </w:r>
          </w:p>
        </w:tc>
        <w:tc>
          <w:tcPr>
            <w:tcW w:w="2311" w:type="dxa"/>
            <w:vMerge/>
            <w:shd w:val="clear" w:color="auto" w:fill="DBE5F1"/>
            <w:vAlign w:val="center"/>
          </w:tcPr>
          <w:p w14:paraId="0EC74ABA" w14:textId="77777777" w:rsidR="0017519F" w:rsidRPr="007C7D18" w:rsidRDefault="0017519F" w:rsidP="009E732F">
            <w:pPr>
              <w:jc w:val="center"/>
              <w:rPr>
                <w:rFonts w:ascii="Times New Roman" w:hAnsi="Times New Roman" w:cs="Times New Roman"/>
                <w:b/>
                <w:color w:val="000000"/>
                <w:sz w:val="20"/>
                <w:szCs w:val="20"/>
                <w:highlight w:val="yellow"/>
                <w:lang w:val="en-US"/>
              </w:rPr>
            </w:pPr>
          </w:p>
        </w:tc>
      </w:tr>
      <w:tr w:rsidR="0017519F" w:rsidRPr="007C7D18" w14:paraId="46F1D66A" w14:textId="77777777" w:rsidTr="005A7C67">
        <w:trPr>
          <w:trHeight w:val="673"/>
        </w:trPr>
        <w:tc>
          <w:tcPr>
            <w:tcW w:w="9242" w:type="dxa"/>
            <w:gridSpan w:val="4"/>
            <w:shd w:val="clear" w:color="auto" w:fill="365F91"/>
            <w:vAlign w:val="center"/>
          </w:tcPr>
          <w:p w14:paraId="70A22010" w14:textId="5810EC53"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 xml:space="preserve"> </w:t>
            </w:r>
            <w:r w:rsidR="003C2463"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(Рамен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003C2463" w:rsidRPr="007C7D18">
              <w:rPr>
                <w:rFonts w:ascii="Times New Roman" w:hAnsi="Times New Roman" w:cs="Times New Roman"/>
                <w:bCs/>
                <w:color w:val="FFFFFF"/>
                <w:sz w:val="20"/>
                <w:szCs w:val="20"/>
                <w:lang w:val="en-US"/>
              </w:rPr>
              <w:t>RR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(Округол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p>
          <w:p w14:paraId="16B5002C" w14:textId="77777777" w:rsidR="0017519F" w:rsidRPr="007C7D18" w:rsidRDefault="0017519F" w:rsidP="009E732F">
            <w:pPr>
              <w:autoSpaceDE w:val="0"/>
              <w:autoSpaceDN w:val="0"/>
              <w:adjustRightInd w:val="0"/>
              <w:ind w:left="60" w:right="60"/>
              <w:jc w:val="center"/>
              <w:rPr>
                <w:rFonts w:ascii="Times New Roman" w:hAnsi="Times New Roman" w:cs="Times New Roman"/>
                <w:color w:val="FFFFFF"/>
                <w:sz w:val="20"/>
                <w:szCs w:val="20"/>
                <w:lang w:val="it-IT"/>
              </w:rPr>
            </w:pPr>
            <w:r w:rsidRPr="007C7D18">
              <w:rPr>
                <w:rFonts w:ascii="Times New Roman" w:hAnsi="Times New Roman" w:cs="Times New Roman"/>
                <w:color w:val="FFFFFF"/>
                <w:sz w:val="20"/>
                <w:szCs w:val="20"/>
              </w:rPr>
              <w:t xml:space="preserve">Chi-Square test </w:t>
            </w:r>
            <w:r w:rsidRPr="007C7D18">
              <w:rPr>
                <w:rFonts w:ascii="Times New Roman" w:hAnsi="Times New Roman" w:cs="Times New Roman"/>
                <w:color w:val="FFFFFF"/>
                <w:sz w:val="20"/>
                <w:szCs w:val="20"/>
                <w:lang w:val="en-US"/>
              </w:rPr>
              <w:t xml:space="preserve">– </w:t>
            </w:r>
            <w:r w:rsidRPr="007C7D18">
              <w:rPr>
                <w:rFonts w:ascii="Times New Roman" w:hAnsi="Times New Roman" w:cs="Times New Roman"/>
                <w:color w:val="FFFFFF"/>
                <w:sz w:val="20"/>
                <w:szCs w:val="20"/>
              </w:rPr>
              <w:t>X</w:t>
            </w:r>
            <w:r w:rsidRPr="007C7D18">
              <w:rPr>
                <w:rFonts w:ascii="Times New Roman" w:hAnsi="Times New Roman" w:cs="Times New Roman"/>
                <w:color w:val="FFFFFF"/>
                <w:sz w:val="20"/>
                <w:szCs w:val="20"/>
                <w:vertAlign w:val="superscript"/>
                <w:lang w:val="en-US"/>
              </w:rPr>
              <w:t>2</w:t>
            </w:r>
            <w:r w:rsidRPr="007C7D18">
              <w:rPr>
                <w:rFonts w:ascii="Times New Roman" w:hAnsi="Times New Roman" w:cs="Times New Roman"/>
                <w:bCs/>
                <w:color w:val="FFFFFF"/>
                <w:sz w:val="20"/>
                <w:szCs w:val="20"/>
                <w:vertAlign w:val="superscript"/>
              </w:rPr>
              <w:t xml:space="preserve"> </w:t>
            </w:r>
            <w:r w:rsidRPr="007C7D18">
              <w:rPr>
                <w:rFonts w:ascii="Times New Roman" w:hAnsi="Times New Roman" w:cs="Times New Roman"/>
                <w:color w:val="FFFFFF"/>
                <w:sz w:val="20"/>
                <w:szCs w:val="20"/>
              </w:rPr>
              <w:t xml:space="preserve">                     *сигнификантно за </w:t>
            </w:r>
            <w:r w:rsidRPr="007C7D18">
              <w:rPr>
                <w:rFonts w:ascii="Times New Roman" w:hAnsi="Times New Roman" w:cs="Times New Roman"/>
                <w:color w:val="FFFFFF"/>
                <w:sz w:val="20"/>
                <w:szCs w:val="20"/>
                <w:lang w:val="it-IT"/>
              </w:rPr>
              <w:t>p&lt;0,05</w:t>
            </w:r>
          </w:p>
          <w:p w14:paraId="38D4634A" w14:textId="506817C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vertAlign w:val="superscript"/>
                <w:lang w:val="en-US"/>
              </w:rPr>
            </w:pPr>
            <w:r w:rsidRPr="007C7D18">
              <w:rPr>
                <w:rFonts w:ascii="Times New Roman" w:hAnsi="Times New Roman" w:cs="Times New Roman"/>
                <w:color w:val="FFFFFF"/>
                <w:sz w:val="20"/>
                <w:szCs w:val="20"/>
                <w:lang w:val="en-US"/>
              </w:rPr>
              <w:t xml:space="preserve">                                                  </w:t>
            </w:r>
          </w:p>
        </w:tc>
      </w:tr>
    </w:tbl>
    <w:p w14:paraId="46BB73C1" w14:textId="77777777" w:rsidR="0017519F" w:rsidRPr="007C7D18" w:rsidRDefault="0017519F" w:rsidP="009E732F">
      <w:pPr>
        <w:ind w:firstLine="720"/>
        <w:jc w:val="both"/>
        <w:rPr>
          <w:rFonts w:ascii="Times New Roman" w:hAnsi="Times New Roman" w:cs="Times New Roman"/>
          <w:sz w:val="24"/>
          <w:szCs w:val="24"/>
          <w:lang w:val="en-US"/>
        </w:rPr>
      </w:pPr>
    </w:p>
    <w:p w14:paraId="20548563" w14:textId="77777777"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lang w:eastAsia="en-GB"/>
        </w:rPr>
        <w:t xml:space="preserve">Во подгрупите </w:t>
      </w:r>
      <w:r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en-GB"/>
        </w:rPr>
        <w:t>FR</w:t>
      </w:r>
      <w:r w:rsidRPr="007C7D18">
        <w:rPr>
          <w:rFonts w:ascii="Times New Roman" w:hAnsi="Times New Roman" w:cs="Times New Roman"/>
          <w:color w:val="000000"/>
          <w:sz w:val="24"/>
          <w:szCs w:val="24"/>
          <w:vertAlign w:val="subscript"/>
          <w:lang w:eastAsia="en-GB"/>
        </w:rPr>
        <w:t>(16-19)</w:t>
      </w:r>
      <w:r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en-GB"/>
        </w:rPr>
        <w:t xml:space="preserve"> RR</w:t>
      </w:r>
      <w:r w:rsidRPr="007C7D18">
        <w:rPr>
          <w:rFonts w:ascii="Times New Roman" w:hAnsi="Times New Roman" w:cs="Times New Roman"/>
          <w:color w:val="000000"/>
          <w:sz w:val="24"/>
          <w:szCs w:val="24"/>
          <w:vertAlign w:val="subscript"/>
          <w:lang w:eastAsia="en-GB"/>
        </w:rPr>
        <w:t>(16-19)</w:t>
      </w:r>
      <w:r w:rsidRPr="007C7D18">
        <w:rPr>
          <w:rFonts w:ascii="Times New Roman" w:hAnsi="Times New Roman" w:cs="Times New Roman"/>
          <w:color w:val="000000"/>
          <w:sz w:val="24"/>
          <w:szCs w:val="24"/>
          <w:lang w:eastAsia="mk-MK"/>
        </w:rPr>
        <w:t>) пропорцијата на мажи</w:t>
      </w:r>
      <w:r w:rsidRPr="00A50042">
        <w:rPr>
          <w:rFonts w:ascii="Times New Roman" w:hAnsi="Times New Roman" w:cs="Times New Roman"/>
          <w:color w:val="000000"/>
          <w:sz w:val="24"/>
          <w:szCs w:val="24"/>
          <w:lang w:val="ru-RU" w:eastAsia="mk-MK"/>
        </w:rPr>
        <w:t xml:space="preserve">/жени </w:t>
      </w:r>
      <w:r w:rsidR="0025594C" w:rsidRPr="007C7D18">
        <w:rPr>
          <w:rFonts w:ascii="Times New Roman" w:hAnsi="Times New Roman" w:cs="Times New Roman"/>
          <w:color w:val="000000"/>
          <w:sz w:val="24"/>
          <w:szCs w:val="24"/>
          <w:lang w:eastAsia="mk-MK"/>
        </w:rPr>
        <w:t>изнесуваше соодветно</w:t>
      </w:r>
      <w:r w:rsidRPr="007C7D18">
        <w:rPr>
          <w:rFonts w:ascii="Times New Roman" w:hAnsi="Times New Roman" w:cs="Times New Roman"/>
          <w:color w:val="000000"/>
          <w:sz w:val="24"/>
          <w:szCs w:val="24"/>
          <w:lang w:eastAsia="mk-MK"/>
        </w:rPr>
        <w:t xml:space="preserve"> 6 (40%) </w:t>
      </w:r>
      <w:r w:rsidR="00DF1547" w:rsidRPr="007C7D18">
        <w:rPr>
          <w:rFonts w:ascii="Times New Roman" w:hAnsi="Times New Roman" w:cs="Times New Roman"/>
          <w:color w:val="000000"/>
          <w:sz w:val="24"/>
          <w:szCs w:val="24"/>
          <w:lang w:eastAsia="mk-MK"/>
        </w:rPr>
        <w:t>наспроти</w:t>
      </w:r>
      <w:r w:rsidRPr="007C7D18">
        <w:rPr>
          <w:rFonts w:ascii="Times New Roman" w:hAnsi="Times New Roman" w:cs="Times New Roman"/>
          <w:color w:val="000000"/>
          <w:sz w:val="24"/>
          <w:szCs w:val="24"/>
          <w:lang w:eastAsia="mk-MK"/>
        </w:rPr>
        <w:t xml:space="preserve"> 9 (6</w:t>
      </w:r>
      <w:r w:rsidR="00DF1547" w:rsidRPr="007C7D18">
        <w:rPr>
          <w:rFonts w:ascii="Times New Roman" w:hAnsi="Times New Roman" w:cs="Times New Roman"/>
          <w:color w:val="000000"/>
          <w:sz w:val="24"/>
          <w:szCs w:val="24"/>
          <w:lang w:eastAsia="mk-MK"/>
        </w:rPr>
        <w:t>0%) односно 5 (33,3%) наспроти</w:t>
      </w:r>
      <w:r w:rsidRPr="007C7D18">
        <w:rPr>
          <w:rFonts w:ascii="Times New Roman" w:hAnsi="Times New Roman" w:cs="Times New Roman"/>
          <w:color w:val="000000"/>
          <w:sz w:val="24"/>
          <w:szCs w:val="24"/>
          <w:lang w:eastAsia="mk-MK"/>
        </w:rPr>
        <w:t xml:space="preserve"> 10 (66,7%). Не беше утврдена сигнификантна асоцијација на полот на пациентите со подгрупата (</w:t>
      </w:r>
      <w:r w:rsidRPr="007C7D18">
        <w:rPr>
          <w:rFonts w:ascii="Times New Roman" w:hAnsi="Times New Roman" w:cs="Times New Roman"/>
          <w:color w:val="000000"/>
          <w:sz w:val="24"/>
          <w:szCs w:val="24"/>
          <w:lang w:eastAsia="en-GB"/>
        </w:rPr>
        <w:t>FR</w:t>
      </w:r>
      <w:r w:rsidRPr="007C7D18">
        <w:rPr>
          <w:rFonts w:ascii="Times New Roman" w:hAnsi="Times New Roman" w:cs="Times New Roman"/>
          <w:color w:val="000000"/>
          <w:sz w:val="24"/>
          <w:szCs w:val="24"/>
          <w:vertAlign w:val="subscript"/>
          <w:lang w:eastAsia="en-GB"/>
        </w:rPr>
        <w:t>(16-19)</w:t>
      </w:r>
      <w:r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en-GB"/>
        </w:rPr>
        <w:t xml:space="preserve"> RR</w:t>
      </w:r>
      <w:r w:rsidRPr="007C7D18">
        <w:rPr>
          <w:rFonts w:ascii="Times New Roman" w:hAnsi="Times New Roman" w:cs="Times New Roman"/>
          <w:color w:val="000000"/>
          <w:sz w:val="24"/>
          <w:szCs w:val="24"/>
          <w:vertAlign w:val="subscript"/>
          <w:lang w:eastAsia="en-GB"/>
        </w:rPr>
        <w:t>(16-19)</w:t>
      </w:r>
      <w:r w:rsidRPr="007C7D18">
        <w:rPr>
          <w:rFonts w:ascii="Times New Roman" w:hAnsi="Times New Roman" w:cs="Times New Roman"/>
          <w:color w:val="000000"/>
          <w:sz w:val="24"/>
          <w:szCs w:val="24"/>
          <w:lang w:eastAsia="mk-MK"/>
        </w:rPr>
        <w:t xml:space="preserve">) на која и припаѓаат за </w:t>
      </w:r>
      <w:r w:rsidRPr="007C7D18">
        <w:rPr>
          <w:rFonts w:ascii="Times New Roman" w:hAnsi="Times New Roman" w:cs="Times New Roman"/>
          <w:color w:val="000000"/>
          <w:sz w:val="24"/>
          <w:szCs w:val="24"/>
        </w:rPr>
        <w:t xml:space="preserve">Chi-Square=0,143; </w:t>
      </w:r>
      <w:r w:rsidRPr="007C7D18">
        <w:rPr>
          <w:rFonts w:ascii="Times New Roman" w:hAnsi="Times New Roman" w:cs="Times New Roman"/>
          <w:color w:val="000000"/>
          <w:sz w:val="24"/>
          <w:szCs w:val="24"/>
          <w:lang w:val="en-US"/>
        </w:rPr>
        <w:t>df</w:t>
      </w:r>
      <w:r w:rsidRPr="00A50042">
        <w:rPr>
          <w:rFonts w:ascii="Times New Roman" w:hAnsi="Times New Roman" w:cs="Times New Roman"/>
          <w:color w:val="000000"/>
          <w:sz w:val="24"/>
          <w:szCs w:val="24"/>
          <w:lang w:val="ru-RU"/>
        </w:rPr>
        <w:t xml:space="preserve">=1; </w:t>
      </w:r>
      <w:r w:rsidRPr="007C7D18">
        <w:rPr>
          <w:rFonts w:ascii="Times New Roman" w:hAnsi="Times New Roman" w:cs="Times New Roman"/>
          <w:color w:val="000000"/>
          <w:sz w:val="24"/>
          <w:szCs w:val="24"/>
          <w:lang w:val="en-US"/>
        </w:rPr>
        <w:t>p</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 xml:space="preserve">705. Анализата во двете подгрупи поединечно, укажа дека нема сигнификантна процентуална разлика во застапеност на двата пола во: а) </w:t>
      </w:r>
      <w:r w:rsidRPr="007C7D18">
        <w:rPr>
          <w:rFonts w:ascii="Times New Roman" w:hAnsi="Times New Roman" w:cs="Times New Roman"/>
          <w:color w:val="000000"/>
          <w:sz w:val="24"/>
          <w:szCs w:val="24"/>
          <w:lang w:eastAsia="en-GB"/>
        </w:rPr>
        <w:t>FR</w:t>
      </w:r>
      <w:r w:rsidRPr="007C7D18">
        <w:rPr>
          <w:rFonts w:ascii="Times New Roman" w:hAnsi="Times New Roman" w:cs="Times New Roman"/>
          <w:color w:val="000000"/>
          <w:sz w:val="24"/>
          <w:szCs w:val="24"/>
          <w:vertAlign w:val="subscript"/>
          <w:lang w:eastAsia="en-GB"/>
        </w:rPr>
        <w:t xml:space="preserve">(16-19) </w:t>
      </w:r>
      <w:r w:rsidRPr="007C7D18">
        <w:rPr>
          <w:rFonts w:ascii="Times New Roman" w:hAnsi="Times New Roman" w:cs="Times New Roman"/>
          <w:color w:val="000000"/>
          <w:sz w:val="24"/>
          <w:szCs w:val="24"/>
        </w:rPr>
        <w:t>- Difference test: 20</w:t>
      </w:r>
      <w:r w:rsidRPr="00A50042">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rPr>
        <w:t>[(-14,29-48,53) 95% CI]; Chi-square=1,160; df=1; p=0</w:t>
      </w:r>
      <w:r w:rsidRPr="00A50042">
        <w:rPr>
          <w:rFonts w:ascii="Times New Roman" w:hAnsi="Times New Roman" w:cs="Times New Roman"/>
          <w:color w:val="000000"/>
          <w:sz w:val="24"/>
          <w:szCs w:val="24"/>
        </w:rPr>
        <w:t>,</w:t>
      </w:r>
      <w:r w:rsidRPr="007C7D18">
        <w:rPr>
          <w:rFonts w:ascii="Times New Roman" w:hAnsi="Times New Roman" w:cs="Times New Roman"/>
          <w:color w:val="000000"/>
          <w:sz w:val="24"/>
          <w:szCs w:val="24"/>
        </w:rPr>
        <w:t xml:space="preserve">2815); и б)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vertAlign w:val="subscript"/>
          <w:lang w:eastAsia="en-GB"/>
        </w:rPr>
        <w:t xml:space="preserve">(16-19) – </w:t>
      </w:r>
      <w:r w:rsidRPr="007C7D18">
        <w:rPr>
          <w:rFonts w:ascii="Times New Roman" w:hAnsi="Times New Roman" w:cs="Times New Roman"/>
          <w:color w:val="000000"/>
          <w:sz w:val="24"/>
          <w:szCs w:val="24"/>
        </w:rPr>
        <w:t>Difference test: 3</w:t>
      </w:r>
      <w:r w:rsidRPr="00A50042">
        <w:rPr>
          <w:rFonts w:ascii="Times New Roman" w:hAnsi="Times New Roman" w:cs="Times New Roman"/>
          <w:color w:val="000000"/>
          <w:sz w:val="24"/>
          <w:szCs w:val="24"/>
        </w:rPr>
        <w:t xml:space="preserve">3,4 </w:t>
      </w:r>
      <w:r w:rsidRPr="007C7D18">
        <w:rPr>
          <w:rFonts w:ascii="Times New Roman" w:hAnsi="Times New Roman" w:cs="Times New Roman"/>
          <w:color w:val="000000"/>
          <w:sz w:val="24"/>
          <w:szCs w:val="24"/>
        </w:rPr>
        <w:t>[(-1,89-59,06) 95% CI]; Chi-square=3,235; df=1; p=0</w:t>
      </w:r>
      <w:r w:rsidRPr="00A50042">
        <w:rPr>
          <w:rFonts w:ascii="Times New Roman" w:hAnsi="Times New Roman" w:cs="Times New Roman"/>
          <w:color w:val="000000"/>
          <w:sz w:val="24"/>
          <w:szCs w:val="24"/>
        </w:rPr>
        <w:t>,0</w:t>
      </w:r>
      <w:r w:rsidRPr="007C7D18">
        <w:rPr>
          <w:rFonts w:ascii="Times New Roman" w:hAnsi="Times New Roman" w:cs="Times New Roman"/>
          <w:color w:val="000000"/>
          <w:sz w:val="24"/>
          <w:szCs w:val="24"/>
        </w:rPr>
        <w:t xml:space="preserve">721) </w:t>
      </w:r>
      <w:r w:rsidRPr="00A50042">
        <w:rPr>
          <w:rFonts w:ascii="Times New Roman" w:hAnsi="Times New Roman" w:cs="Times New Roman"/>
          <w:color w:val="000000"/>
          <w:sz w:val="24"/>
          <w:szCs w:val="24"/>
        </w:rPr>
        <w:t xml:space="preserve">(Табела </w:t>
      </w:r>
      <w:r w:rsidRPr="007C7D18">
        <w:rPr>
          <w:rFonts w:ascii="Times New Roman" w:hAnsi="Times New Roman" w:cs="Times New Roman"/>
          <w:color w:val="000000"/>
          <w:sz w:val="24"/>
          <w:szCs w:val="24"/>
        </w:rPr>
        <w:t>2 и График 3</w:t>
      </w:r>
      <w:r w:rsidRPr="00A50042">
        <w:rPr>
          <w:rFonts w:ascii="Times New Roman" w:hAnsi="Times New Roman" w:cs="Times New Roman"/>
          <w:color w:val="000000"/>
          <w:sz w:val="24"/>
          <w:szCs w:val="24"/>
        </w:rPr>
        <w:t>)</w:t>
      </w:r>
      <w:r w:rsidR="009101CA" w:rsidRPr="007C7D18">
        <w:rPr>
          <w:rFonts w:ascii="Times New Roman" w:hAnsi="Times New Roman" w:cs="Times New Roman"/>
          <w:color w:val="000000"/>
          <w:sz w:val="24"/>
          <w:szCs w:val="24"/>
        </w:rPr>
        <w:t>.</w:t>
      </w:r>
    </w:p>
    <w:p w14:paraId="658DEB5F" w14:textId="77777777"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lang w:eastAsia="en-GB"/>
        </w:rPr>
        <w:t>Во подгрупата FR</w:t>
      </w:r>
      <w:r w:rsidRPr="007C7D18">
        <w:rPr>
          <w:rFonts w:ascii="Times New Roman" w:hAnsi="Times New Roman" w:cs="Times New Roman"/>
          <w:color w:val="000000"/>
          <w:sz w:val="24"/>
          <w:szCs w:val="24"/>
          <w:vertAlign w:val="subscript"/>
          <w:lang w:eastAsia="en-GB"/>
        </w:rPr>
        <w:t xml:space="preserve">(20-25) </w:t>
      </w:r>
      <w:r w:rsidRPr="007C7D18">
        <w:rPr>
          <w:rFonts w:ascii="Times New Roman" w:hAnsi="Times New Roman" w:cs="Times New Roman"/>
          <w:color w:val="000000"/>
          <w:sz w:val="24"/>
          <w:szCs w:val="24"/>
          <w:lang w:eastAsia="mk-MK"/>
        </w:rPr>
        <w:t>пропорцијата на мажи</w:t>
      </w:r>
      <w:r w:rsidRPr="00A50042">
        <w:rPr>
          <w:rFonts w:ascii="Times New Roman" w:hAnsi="Times New Roman" w:cs="Times New Roman"/>
          <w:color w:val="000000"/>
          <w:sz w:val="24"/>
          <w:szCs w:val="24"/>
          <w:lang w:val="ru-RU" w:eastAsia="mk-MK"/>
        </w:rPr>
        <w:t xml:space="preserve">/жени </w:t>
      </w:r>
      <w:r w:rsidR="00DF1547" w:rsidRPr="007C7D18">
        <w:rPr>
          <w:rFonts w:ascii="Times New Roman" w:hAnsi="Times New Roman" w:cs="Times New Roman"/>
          <w:color w:val="000000"/>
          <w:sz w:val="24"/>
          <w:szCs w:val="24"/>
          <w:lang w:eastAsia="mk-MK"/>
        </w:rPr>
        <w:t>изнесуваше 5 (33,3%) наспроти</w:t>
      </w:r>
      <w:r w:rsidRPr="007C7D18">
        <w:rPr>
          <w:rFonts w:ascii="Times New Roman" w:hAnsi="Times New Roman" w:cs="Times New Roman"/>
          <w:color w:val="000000"/>
          <w:sz w:val="24"/>
          <w:szCs w:val="24"/>
          <w:lang w:eastAsia="mk-MK"/>
        </w:rPr>
        <w:t xml:space="preserve"> 10 (66,7%), а во подгрупата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vertAlign w:val="subscript"/>
          <w:lang w:eastAsia="en-GB"/>
        </w:rPr>
        <w:t>(20-25)</w:t>
      </w:r>
      <w:r w:rsidR="00DF1547" w:rsidRPr="007C7D18">
        <w:rPr>
          <w:rFonts w:ascii="Times New Roman" w:hAnsi="Times New Roman" w:cs="Times New Roman"/>
          <w:color w:val="000000"/>
          <w:sz w:val="24"/>
          <w:szCs w:val="24"/>
          <w:lang w:eastAsia="mk-MK"/>
        </w:rPr>
        <w:t xml:space="preserve"> таа изнесуваше 2 (13,3%) наспроти</w:t>
      </w:r>
      <w:r w:rsidRPr="007C7D18">
        <w:rPr>
          <w:rFonts w:ascii="Times New Roman" w:hAnsi="Times New Roman" w:cs="Times New Roman"/>
          <w:color w:val="000000"/>
          <w:sz w:val="24"/>
          <w:szCs w:val="24"/>
          <w:lang w:eastAsia="mk-MK"/>
        </w:rPr>
        <w:t xml:space="preserve"> 13 (86,7%). Не беше утврдена сигнификантна асоцијација на полот на пациентите со подгрупата (</w:t>
      </w:r>
      <w:r w:rsidRPr="007C7D18">
        <w:rPr>
          <w:rFonts w:ascii="Times New Roman" w:hAnsi="Times New Roman" w:cs="Times New Roman"/>
          <w:color w:val="000000"/>
          <w:sz w:val="24"/>
          <w:szCs w:val="24"/>
          <w:lang w:eastAsia="en-GB"/>
        </w:rPr>
        <w:t>FR</w:t>
      </w:r>
      <w:r w:rsidRPr="007C7D18">
        <w:rPr>
          <w:rFonts w:ascii="Times New Roman" w:hAnsi="Times New Roman" w:cs="Times New Roman"/>
          <w:color w:val="000000"/>
          <w:sz w:val="24"/>
          <w:szCs w:val="24"/>
          <w:vertAlign w:val="subscript"/>
          <w:lang w:eastAsia="en-GB"/>
        </w:rPr>
        <w:t>(20-25)</w:t>
      </w:r>
      <w:r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en-GB"/>
        </w:rPr>
        <w:t xml:space="preserve"> RR</w:t>
      </w:r>
      <w:r w:rsidRPr="007C7D18">
        <w:rPr>
          <w:rFonts w:ascii="Times New Roman" w:hAnsi="Times New Roman" w:cs="Times New Roman"/>
          <w:color w:val="000000"/>
          <w:sz w:val="24"/>
          <w:szCs w:val="24"/>
          <w:vertAlign w:val="subscript"/>
          <w:lang w:eastAsia="en-GB"/>
        </w:rPr>
        <w:t>(20-25)</w:t>
      </w:r>
      <w:r w:rsidRPr="007C7D18">
        <w:rPr>
          <w:rFonts w:ascii="Times New Roman" w:hAnsi="Times New Roman" w:cs="Times New Roman"/>
          <w:color w:val="000000"/>
          <w:sz w:val="24"/>
          <w:szCs w:val="24"/>
          <w:lang w:eastAsia="mk-MK"/>
        </w:rPr>
        <w:t xml:space="preserve">) на која и припаѓаат за </w:t>
      </w:r>
      <w:r w:rsidRPr="007C7D18">
        <w:rPr>
          <w:rFonts w:ascii="Times New Roman" w:hAnsi="Times New Roman" w:cs="Times New Roman"/>
          <w:color w:val="000000"/>
          <w:sz w:val="24"/>
          <w:szCs w:val="24"/>
        </w:rPr>
        <w:t>Chi-Square</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test</w:t>
      </w:r>
      <w:r w:rsidRPr="007C7D18">
        <w:rPr>
          <w:rFonts w:ascii="Times New Roman" w:hAnsi="Times New Roman" w:cs="Times New Roman"/>
          <w:color w:val="000000"/>
          <w:sz w:val="24"/>
          <w:szCs w:val="24"/>
        </w:rPr>
        <w:t xml:space="preserve">=1,677; </w:t>
      </w:r>
      <w:r w:rsidRPr="007C7D18">
        <w:rPr>
          <w:rFonts w:ascii="Times New Roman" w:hAnsi="Times New Roman" w:cs="Times New Roman"/>
          <w:color w:val="000000"/>
          <w:sz w:val="24"/>
          <w:szCs w:val="24"/>
          <w:lang w:val="en-US"/>
        </w:rPr>
        <w:t>df</w:t>
      </w:r>
      <w:r w:rsidRPr="00A50042">
        <w:rPr>
          <w:rFonts w:ascii="Times New Roman" w:hAnsi="Times New Roman" w:cs="Times New Roman"/>
          <w:color w:val="000000"/>
          <w:sz w:val="24"/>
          <w:szCs w:val="24"/>
          <w:lang w:val="ru-RU"/>
        </w:rPr>
        <w:t xml:space="preserve">=1; </w:t>
      </w:r>
      <w:r w:rsidRPr="007C7D18">
        <w:rPr>
          <w:rFonts w:ascii="Times New Roman" w:hAnsi="Times New Roman" w:cs="Times New Roman"/>
          <w:color w:val="000000"/>
          <w:sz w:val="24"/>
          <w:szCs w:val="24"/>
          <w:lang w:val="en-US"/>
        </w:rPr>
        <w:t>p</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 xml:space="preserve">195. </w:t>
      </w:r>
    </w:p>
    <w:p w14:paraId="108B9580" w14:textId="3B36F6CC" w:rsidR="0017519F" w:rsidRPr="007C7D18" w:rsidRDefault="0017519F" w:rsidP="009E732F">
      <w:pPr>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 xml:space="preserve">Поединечната анализа во подгрупата </w:t>
      </w:r>
      <w:r w:rsidRPr="007C7D18">
        <w:rPr>
          <w:rFonts w:ascii="Times New Roman" w:hAnsi="Times New Roman" w:cs="Times New Roman"/>
          <w:color w:val="000000"/>
          <w:sz w:val="24"/>
          <w:szCs w:val="24"/>
          <w:lang w:eastAsia="en-GB"/>
        </w:rPr>
        <w:t>FR</w:t>
      </w:r>
      <w:r w:rsidRPr="007C7D18">
        <w:rPr>
          <w:rFonts w:ascii="Times New Roman" w:hAnsi="Times New Roman" w:cs="Times New Roman"/>
          <w:color w:val="000000"/>
          <w:sz w:val="24"/>
          <w:szCs w:val="24"/>
          <w:vertAlign w:val="subscript"/>
          <w:lang w:eastAsia="en-GB"/>
        </w:rPr>
        <w:t xml:space="preserve">(20-25), </w:t>
      </w:r>
      <w:r w:rsidRPr="007C7D18">
        <w:rPr>
          <w:rFonts w:ascii="Times New Roman" w:hAnsi="Times New Roman" w:cs="Times New Roman"/>
          <w:color w:val="000000"/>
          <w:sz w:val="24"/>
          <w:szCs w:val="24"/>
        </w:rPr>
        <w:t>не укажа на сигнификантна процентуална разлика во застапеноста на двата пола - Difference test: 3</w:t>
      </w:r>
      <w:r w:rsidRPr="00A50042">
        <w:rPr>
          <w:rFonts w:ascii="Times New Roman" w:hAnsi="Times New Roman" w:cs="Times New Roman"/>
          <w:color w:val="000000"/>
          <w:sz w:val="24"/>
          <w:szCs w:val="24"/>
          <w:lang w:val="ru-RU"/>
        </w:rPr>
        <w:t xml:space="preserve">3,4 </w:t>
      </w:r>
      <w:r w:rsidRPr="007C7D18">
        <w:rPr>
          <w:rFonts w:ascii="Times New Roman" w:hAnsi="Times New Roman" w:cs="Times New Roman"/>
          <w:color w:val="000000"/>
          <w:sz w:val="24"/>
          <w:szCs w:val="24"/>
        </w:rPr>
        <w:t>[(-1,89-59,06) 95% CI]; Chi-square=3,235; df=1; p=0</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 xml:space="preserve">721). Дополнително, во подгрупата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vertAlign w:val="subscript"/>
          <w:lang w:eastAsia="en-GB"/>
        </w:rPr>
        <w:t xml:space="preserve">(20-25), </w:t>
      </w:r>
      <w:r w:rsidRPr="007C7D18">
        <w:rPr>
          <w:rFonts w:ascii="Times New Roman" w:hAnsi="Times New Roman" w:cs="Times New Roman"/>
          <w:color w:val="000000"/>
          <w:sz w:val="24"/>
          <w:szCs w:val="24"/>
          <w:lang w:eastAsia="en-GB"/>
        </w:rPr>
        <w:t>б</w:t>
      </w:r>
      <w:r w:rsidRPr="007C7D18">
        <w:rPr>
          <w:rFonts w:ascii="Times New Roman" w:hAnsi="Times New Roman" w:cs="Times New Roman"/>
          <w:color w:val="000000"/>
          <w:sz w:val="24"/>
          <w:szCs w:val="24"/>
        </w:rPr>
        <w:t>еше согледана сигнификантно поголема процентуалната застапеност на испитаниците од женскиот пол</w:t>
      </w:r>
      <w:r w:rsidRPr="007C7D18">
        <w:rPr>
          <w:rFonts w:ascii="Times New Roman" w:hAnsi="Times New Roman" w:cs="Times New Roman"/>
          <w:color w:val="000000"/>
          <w:sz w:val="24"/>
          <w:szCs w:val="24"/>
          <w:vertAlign w:val="subscript"/>
          <w:lang w:eastAsia="en-GB"/>
        </w:rPr>
        <w:t xml:space="preserve"> </w:t>
      </w:r>
      <w:r w:rsidRPr="007C7D18">
        <w:rPr>
          <w:rFonts w:ascii="Times New Roman" w:hAnsi="Times New Roman" w:cs="Times New Roman"/>
          <w:color w:val="000000"/>
          <w:sz w:val="24"/>
          <w:szCs w:val="24"/>
        </w:rPr>
        <w:t>споредено машкиот - Difference test: 73,4</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[(38,68-86,95) 95% CI]; Chi-square=15,624; df=1; p=0</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 xml:space="preserve">001) </w:t>
      </w:r>
      <w:r w:rsidRPr="00A50042">
        <w:rPr>
          <w:rFonts w:ascii="Times New Roman" w:hAnsi="Times New Roman" w:cs="Times New Roman"/>
          <w:color w:val="000000"/>
          <w:sz w:val="24"/>
          <w:szCs w:val="24"/>
          <w:lang w:val="ru-RU"/>
        </w:rPr>
        <w:t xml:space="preserve">(Табела </w:t>
      </w:r>
      <w:r w:rsidRPr="007C7D18">
        <w:rPr>
          <w:rFonts w:ascii="Times New Roman" w:hAnsi="Times New Roman" w:cs="Times New Roman"/>
          <w:color w:val="000000"/>
          <w:sz w:val="24"/>
          <w:szCs w:val="24"/>
        </w:rPr>
        <w:t>2 и График 3</w:t>
      </w:r>
      <w:r w:rsidRPr="00A50042">
        <w:rPr>
          <w:rFonts w:ascii="Times New Roman" w:hAnsi="Times New Roman" w:cs="Times New Roman"/>
          <w:color w:val="000000"/>
          <w:sz w:val="24"/>
          <w:szCs w:val="24"/>
          <w:lang w:val="ru-RU"/>
        </w:rPr>
        <w:t>)</w:t>
      </w:r>
      <w:r w:rsidRPr="007C7D18">
        <w:rPr>
          <w:rFonts w:ascii="Times New Roman" w:hAnsi="Times New Roman" w:cs="Times New Roman"/>
          <w:color w:val="000000"/>
          <w:sz w:val="24"/>
          <w:szCs w:val="24"/>
        </w:rPr>
        <w:t>.</w:t>
      </w:r>
    </w:p>
    <w:p w14:paraId="46A6C59A" w14:textId="3929E103" w:rsidR="000725F2" w:rsidRPr="007C7D18" w:rsidRDefault="000725F2" w:rsidP="009E732F">
      <w:pPr>
        <w:ind w:firstLine="720"/>
        <w:jc w:val="both"/>
        <w:rPr>
          <w:rFonts w:ascii="Times New Roman" w:hAnsi="Times New Roman" w:cs="Times New Roman"/>
          <w:color w:val="000000"/>
          <w:sz w:val="24"/>
          <w:szCs w:val="24"/>
        </w:rPr>
      </w:pPr>
    </w:p>
    <w:p w14:paraId="16AA14B9" w14:textId="77777777" w:rsidR="004C0A9D" w:rsidRPr="007C7D18" w:rsidRDefault="004C0A9D" w:rsidP="009E732F">
      <w:pPr>
        <w:ind w:firstLine="720"/>
        <w:jc w:val="both"/>
        <w:rPr>
          <w:rFonts w:ascii="Times New Roman" w:hAnsi="Times New Roman" w:cs="Times New Roman"/>
          <w:color w:val="000000"/>
          <w:sz w:val="24"/>
          <w:szCs w:val="24"/>
        </w:rPr>
      </w:pPr>
    </w:p>
    <w:p w14:paraId="55F2F7E3" w14:textId="77777777" w:rsidR="0017519F" w:rsidRPr="00A50042" w:rsidRDefault="0017519F" w:rsidP="009E732F">
      <w:pPr>
        <w:jc w:val="both"/>
        <w:rPr>
          <w:rFonts w:ascii="Times New Roman" w:hAnsi="Times New Roman" w:cs="Times New Roman"/>
          <w:b/>
          <w:color w:val="000000"/>
          <w:sz w:val="24"/>
          <w:szCs w:val="24"/>
          <w:lang w:val="ru-RU"/>
        </w:rPr>
      </w:pPr>
    </w:p>
    <w:p w14:paraId="222F3C7A" w14:textId="3E5D748D" w:rsidR="0017519F" w:rsidRPr="007C7D18" w:rsidRDefault="0017519F" w:rsidP="009E732F">
      <w:pPr>
        <w:jc w:val="both"/>
        <w:rPr>
          <w:rFonts w:ascii="Times New Roman" w:hAnsi="Times New Roman" w:cs="Times New Roman"/>
          <w:b/>
          <w:bCs/>
          <w:sz w:val="20"/>
          <w:szCs w:val="20"/>
        </w:rPr>
      </w:pPr>
      <w:r w:rsidRPr="00A50042">
        <w:rPr>
          <w:rFonts w:ascii="Times New Roman" w:hAnsi="Times New Roman" w:cs="Times New Roman"/>
          <w:b/>
          <w:color w:val="000000"/>
          <w:sz w:val="20"/>
          <w:szCs w:val="20"/>
          <w:lang w:val="ru-RU"/>
        </w:rPr>
        <w:t>График 3</w:t>
      </w:r>
      <w:r w:rsidRPr="007C7D18">
        <w:rPr>
          <w:rFonts w:ascii="Times New Roman" w:hAnsi="Times New Roman" w:cs="Times New Roman"/>
          <w:b/>
          <w:color w:val="000000"/>
          <w:sz w:val="20"/>
          <w:szCs w:val="20"/>
        </w:rPr>
        <w:t xml:space="preserve">.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подгрупи според пол</w:t>
      </w:r>
    </w:p>
    <w:p w14:paraId="092FD031" w14:textId="5F62B09D" w:rsidR="0017519F" w:rsidRPr="007C7D18" w:rsidRDefault="000725F2" w:rsidP="009E732F">
      <w:pPr>
        <w:jc w:val="both"/>
        <w:rPr>
          <w:rFonts w:ascii="Times New Roman" w:hAnsi="Times New Roman" w:cs="Times New Roman"/>
          <w:b/>
          <w:color w:val="002060"/>
          <w:sz w:val="24"/>
          <w:szCs w:val="24"/>
        </w:rPr>
      </w:pPr>
      <w:r w:rsidRPr="007C7D18">
        <w:rPr>
          <w:rFonts w:ascii="Times New Roman" w:hAnsi="Times New Roman" w:cs="Times New Roman"/>
          <w:noProof/>
          <w:sz w:val="24"/>
          <w:szCs w:val="24"/>
          <w:lang w:val="en-US"/>
        </w:rPr>
        <w:lastRenderedPageBreak/>
        <w:drawing>
          <wp:anchor distT="0" distB="0" distL="114300" distR="114300" simplePos="0" relativeHeight="251660288" behindDoc="1" locked="0" layoutInCell="1" allowOverlap="1" wp14:anchorId="58A0DF27" wp14:editId="7FE3C0A7">
            <wp:simplePos x="0" y="0"/>
            <wp:positionH relativeFrom="margin">
              <wp:posOffset>0</wp:posOffset>
            </wp:positionH>
            <wp:positionV relativeFrom="paragraph">
              <wp:posOffset>361315</wp:posOffset>
            </wp:positionV>
            <wp:extent cx="5514975" cy="5438775"/>
            <wp:effectExtent l="0" t="0" r="9525" b="9525"/>
            <wp:wrapTight wrapText="bothSides">
              <wp:wrapPolygon edited="0">
                <wp:start x="0" y="0"/>
                <wp:lineTo x="0" y="1059"/>
                <wp:lineTo x="597" y="1211"/>
                <wp:lineTo x="597" y="9684"/>
                <wp:lineTo x="149" y="10365"/>
                <wp:lineTo x="75" y="11122"/>
                <wp:lineTo x="522" y="12105"/>
                <wp:lineTo x="597" y="21562"/>
                <wp:lineTo x="21563" y="21562"/>
                <wp:lineTo x="21563" y="605"/>
                <wp:lineTo x="20667" y="605"/>
                <wp:lineTo x="6417"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14975" cy="543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17519F" w:rsidRPr="007C7D18">
        <w:rPr>
          <w:rFonts w:ascii="Times New Roman" w:hAnsi="Times New Roman" w:cs="Times New Roman"/>
          <w:color w:val="002060"/>
          <w:sz w:val="24"/>
          <w:szCs w:val="24"/>
        </w:rPr>
        <w:br w:type="page"/>
      </w:r>
      <w:r w:rsidR="00DD7863" w:rsidRPr="007C7D18">
        <w:rPr>
          <w:rFonts w:ascii="Times New Roman" w:hAnsi="Times New Roman" w:cs="Times New Roman"/>
          <w:b/>
          <w:color w:val="002060"/>
          <w:sz w:val="24"/>
          <w:szCs w:val="24"/>
        </w:rPr>
        <w:lastRenderedPageBreak/>
        <w:t>6</w:t>
      </w:r>
      <w:r w:rsidR="0017519F" w:rsidRPr="007C7D18">
        <w:rPr>
          <w:rFonts w:ascii="Times New Roman" w:hAnsi="Times New Roman" w:cs="Times New Roman"/>
          <w:b/>
          <w:color w:val="002060"/>
          <w:sz w:val="24"/>
          <w:szCs w:val="24"/>
        </w:rPr>
        <w:t>.</w:t>
      </w:r>
      <w:r w:rsidR="0017519F" w:rsidRPr="00A50042">
        <w:rPr>
          <w:rFonts w:ascii="Times New Roman" w:hAnsi="Times New Roman" w:cs="Times New Roman"/>
          <w:b/>
          <w:color w:val="002060"/>
          <w:sz w:val="24"/>
          <w:szCs w:val="24"/>
        </w:rPr>
        <w:t>2</w:t>
      </w:r>
      <w:r w:rsidR="0017519F" w:rsidRPr="007C7D18">
        <w:rPr>
          <w:rFonts w:ascii="Times New Roman" w:hAnsi="Times New Roman" w:cs="Times New Roman"/>
          <w:b/>
          <w:color w:val="002060"/>
          <w:sz w:val="24"/>
          <w:szCs w:val="24"/>
        </w:rPr>
        <w:t xml:space="preserve">. Ортодонтски параметри </w:t>
      </w:r>
    </w:p>
    <w:p w14:paraId="681E713E" w14:textId="77777777" w:rsidR="000725F2" w:rsidRPr="007C7D18" w:rsidRDefault="000725F2" w:rsidP="009E732F">
      <w:pPr>
        <w:jc w:val="both"/>
        <w:rPr>
          <w:rFonts w:ascii="Times New Roman" w:hAnsi="Times New Roman" w:cs="Times New Roman"/>
          <w:b/>
          <w:color w:val="002060"/>
          <w:sz w:val="24"/>
          <w:szCs w:val="24"/>
        </w:rPr>
      </w:pPr>
    </w:p>
    <w:p w14:paraId="1EDC5BCD" w14:textId="72EB3B2D" w:rsidR="00B00D9D" w:rsidRPr="007C7D18" w:rsidRDefault="0017519F" w:rsidP="000725F2">
      <w:pPr>
        <w:spacing w:after="200"/>
        <w:ind w:firstLine="720"/>
        <w:jc w:val="both"/>
        <w:rPr>
          <w:rFonts w:ascii="Times New Roman" w:hAnsi="Times New Roman" w:cs="Times New Roman"/>
          <w:sz w:val="24"/>
          <w:szCs w:val="24"/>
        </w:rPr>
      </w:pPr>
      <w:r w:rsidRPr="00A50042">
        <w:rPr>
          <w:rFonts w:ascii="Times New Roman" w:hAnsi="Times New Roman" w:cs="Times New Roman"/>
          <w:color w:val="000000"/>
          <w:sz w:val="24"/>
          <w:szCs w:val="24"/>
        </w:rPr>
        <w:t xml:space="preserve">Во рамките на истражувањето, </w:t>
      </w:r>
      <w:r w:rsidRPr="007C7D18">
        <w:rPr>
          <w:rFonts w:ascii="Times New Roman" w:hAnsi="Times New Roman" w:cs="Times New Roman"/>
          <w:color w:val="000000"/>
          <w:sz w:val="24"/>
          <w:szCs w:val="24"/>
        </w:rPr>
        <w:t xml:space="preserve">пациентите со </w:t>
      </w:r>
      <w:r w:rsidRPr="007C7D18">
        <w:rPr>
          <w:rFonts w:ascii="Times New Roman" w:hAnsi="Times New Roman" w:cs="Times New Roman"/>
          <w:sz w:val="24"/>
          <w:szCs w:val="24"/>
        </w:rPr>
        <w:t>малоклузија Класа I со збиеност третирани со фиксни ретејнери (FR/RR) после завршен ортодонтски третман беа анализирани во однос на 7 ортодонтски параметри и тоа: 1)</w:t>
      </w:r>
      <w:r w:rsidRPr="00A50042">
        <w:rPr>
          <w:rFonts w:ascii="Times New Roman" w:hAnsi="Times New Roman" w:cs="Times New Roman"/>
          <w:sz w:val="24"/>
          <w:szCs w:val="24"/>
        </w:rPr>
        <w:t xml:space="preserve"> Little’s </w:t>
      </w:r>
      <w:r w:rsidRPr="007C7D18">
        <w:rPr>
          <w:rFonts w:ascii="Times New Roman" w:hAnsi="Times New Roman" w:cs="Times New Roman"/>
          <w:sz w:val="24"/>
          <w:szCs w:val="24"/>
        </w:rPr>
        <w:t>индекс на нерегуларности</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w:t>
      </w:r>
      <w:r w:rsidRPr="00A50042">
        <w:rPr>
          <w:rFonts w:ascii="Times New Roman" w:hAnsi="Times New Roman" w:cs="Times New Roman"/>
          <w:sz w:val="24"/>
          <w:szCs w:val="24"/>
        </w:rPr>
        <w:t>Little’s irregularity index</w:t>
      </w:r>
      <w:r w:rsidRPr="007C7D18">
        <w:rPr>
          <w:rFonts w:ascii="Times New Roman" w:hAnsi="Times New Roman" w:cs="Times New Roman"/>
          <w:sz w:val="24"/>
          <w:szCs w:val="24"/>
        </w:rPr>
        <w:t xml:space="preserve">) </w:t>
      </w:r>
      <w:r w:rsidRPr="00A50042">
        <w:rPr>
          <w:rFonts w:ascii="Times New Roman" w:hAnsi="Times New Roman" w:cs="Times New Roman"/>
          <w:sz w:val="24"/>
          <w:szCs w:val="24"/>
        </w:rPr>
        <w:t>– LII;</w:t>
      </w:r>
      <w:r w:rsidRPr="007C7D18">
        <w:rPr>
          <w:rFonts w:ascii="Times New Roman" w:hAnsi="Times New Roman" w:cs="Times New Roman"/>
          <w:sz w:val="24"/>
          <w:szCs w:val="24"/>
        </w:rPr>
        <w:t xml:space="preserve"> 2)</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 xml:space="preserve">Периметар на </w:t>
      </w:r>
      <w:r w:rsidR="00DF1547" w:rsidRPr="007C7D18">
        <w:rPr>
          <w:rFonts w:ascii="Times New Roman" w:hAnsi="Times New Roman" w:cs="Times New Roman"/>
          <w:sz w:val="24"/>
          <w:szCs w:val="24"/>
        </w:rPr>
        <w:t xml:space="preserve">дентален </w:t>
      </w:r>
      <w:r w:rsidRPr="007C7D18">
        <w:rPr>
          <w:rFonts w:ascii="Times New Roman" w:hAnsi="Times New Roman" w:cs="Times New Roman"/>
          <w:sz w:val="24"/>
          <w:szCs w:val="24"/>
        </w:rPr>
        <w:t>лак</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w:t>
      </w:r>
      <w:r w:rsidRPr="00A50042">
        <w:rPr>
          <w:rFonts w:ascii="Times New Roman" w:hAnsi="Times New Roman" w:cs="Times New Roman"/>
          <w:sz w:val="24"/>
          <w:szCs w:val="24"/>
        </w:rPr>
        <w:t>Arch Perimeter</w:t>
      </w:r>
      <w:r w:rsidRPr="007C7D18">
        <w:rPr>
          <w:rFonts w:ascii="Times New Roman" w:hAnsi="Times New Roman" w:cs="Times New Roman"/>
          <w:sz w:val="24"/>
          <w:szCs w:val="24"/>
        </w:rPr>
        <w:t xml:space="preserve">) </w:t>
      </w:r>
      <w:r w:rsidRPr="00A50042">
        <w:rPr>
          <w:rFonts w:ascii="Times New Roman" w:hAnsi="Times New Roman" w:cs="Times New Roman"/>
          <w:sz w:val="24"/>
          <w:szCs w:val="24"/>
        </w:rPr>
        <w:t>- A</w:t>
      </w:r>
      <w:r w:rsidRPr="007C7D18">
        <w:rPr>
          <w:rFonts w:ascii="Times New Roman" w:hAnsi="Times New Roman" w:cs="Times New Roman"/>
          <w:sz w:val="24"/>
          <w:szCs w:val="24"/>
        </w:rPr>
        <w:t>P; 3)</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Премоларна ширина</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w:t>
      </w:r>
      <w:r w:rsidRPr="00A50042">
        <w:rPr>
          <w:rFonts w:ascii="Times New Roman" w:hAnsi="Times New Roman" w:cs="Times New Roman"/>
          <w:sz w:val="24"/>
          <w:szCs w:val="24"/>
        </w:rPr>
        <w:t>Premolar width</w:t>
      </w:r>
      <w:r w:rsidRPr="007C7D18">
        <w:rPr>
          <w:rFonts w:ascii="Times New Roman" w:hAnsi="Times New Roman" w:cs="Times New Roman"/>
          <w:sz w:val="24"/>
          <w:szCs w:val="24"/>
        </w:rPr>
        <w:t>)</w:t>
      </w:r>
      <w:r w:rsidRPr="00A50042">
        <w:rPr>
          <w:rFonts w:ascii="Times New Roman" w:hAnsi="Times New Roman" w:cs="Times New Roman"/>
          <w:sz w:val="24"/>
          <w:szCs w:val="24"/>
        </w:rPr>
        <w:t xml:space="preserve"> – PW</w:t>
      </w:r>
      <w:r w:rsidRPr="007C7D18">
        <w:rPr>
          <w:rFonts w:ascii="Times New Roman" w:hAnsi="Times New Roman" w:cs="Times New Roman"/>
          <w:sz w:val="24"/>
          <w:szCs w:val="24"/>
        </w:rPr>
        <w:t>; 4)</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Дијаметар на инцизивен простор (</w:t>
      </w:r>
      <w:r w:rsidRPr="00A50042">
        <w:rPr>
          <w:rFonts w:ascii="Times New Roman" w:hAnsi="Times New Roman" w:cs="Times New Roman"/>
          <w:sz w:val="24"/>
          <w:szCs w:val="24"/>
        </w:rPr>
        <w:t>Incisor space diameter</w:t>
      </w:r>
      <w:r w:rsidRPr="007C7D18">
        <w:rPr>
          <w:rFonts w:ascii="Times New Roman" w:hAnsi="Times New Roman" w:cs="Times New Roman"/>
          <w:sz w:val="24"/>
          <w:szCs w:val="24"/>
        </w:rPr>
        <w:t xml:space="preserve">) </w:t>
      </w:r>
      <w:r w:rsidRPr="00A50042">
        <w:rPr>
          <w:rFonts w:ascii="Times New Roman" w:hAnsi="Times New Roman" w:cs="Times New Roman"/>
          <w:sz w:val="24"/>
          <w:szCs w:val="24"/>
        </w:rPr>
        <w:t>– IS</w:t>
      </w:r>
      <w:r w:rsidRPr="007C7D18">
        <w:rPr>
          <w:rFonts w:ascii="Times New Roman" w:hAnsi="Times New Roman" w:cs="Times New Roman"/>
          <w:sz w:val="24"/>
          <w:szCs w:val="24"/>
        </w:rPr>
        <w:t>; 5)</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Интерканинско растојание</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w:t>
      </w:r>
      <w:r w:rsidRPr="00A50042">
        <w:rPr>
          <w:rFonts w:ascii="Times New Roman" w:hAnsi="Times New Roman" w:cs="Times New Roman"/>
          <w:sz w:val="24"/>
          <w:szCs w:val="24"/>
        </w:rPr>
        <w:t>Intercanine distance</w:t>
      </w:r>
      <w:r w:rsidRPr="007C7D18">
        <w:rPr>
          <w:rFonts w:ascii="Times New Roman" w:hAnsi="Times New Roman" w:cs="Times New Roman"/>
          <w:sz w:val="24"/>
          <w:szCs w:val="24"/>
        </w:rPr>
        <w:t xml:space="preserve">) - </w:t>
      </w:r>
      <w:r w:rsidRPr="00A50042">
        <w:rPr>
          <w:rFonts w:ascii="Times New Roman" w:hAnsi="Times New Roman" w:cs="Times New Roman"/>
          <w:sz w:val="24"/>
          <w:szCs w:val="24"/>
        </w:rPr>
        <w:t>IcD</w:t>
      </w:r>
      <w:r w:rsidRPr="007C7D18">
        <w:rPr>
          <w:rFonts w:ascii="Times New Roman" w:hAnsi="Times New Roman" w:cs="Times New Roman"/>
          <w:sz w:val="24"/>
          <w:szCs w:val="24"/>
        </w:rPr>
        <w:t>; 6)</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Лундсром сегментирана анализа</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w:t>
      </w:r>
      <w:r w:rsidRPr="00A50042">
        <w:rPr>
          <w:rFonts w:ascii="Times New Roman" w:hAnsi="Times New Roman" w:cs="Times New Roman"/>
          <w:sz w:val="24"/>
          <w:szCs w:val="24"/>
        </w:rPr>
        <w:t>Lundsrom segmental analysis</w:t>
      </w:r>
      <w:r w:rsidRPr="007C7D18">
        <w:rPr>
          <w:rFonts w:ascii="Times New Roman" w:hAnsi="Times New Roman" w:cs="Times New Roman"/>
          <w:sz w:val="24"/>
          <w:szCs w:val="24"/>
        </w:rPr>
        <w:t xml:space="preserve">) </w:t>
      </w:r>
      <w:r w:rsidRPr="00A50042">
        <w:rPr>
          <w:rFonts w:ascii="Times New Roman" w:hAnsi="Times New Roman" w:cs="Times New Roman"/>
          <w:sz w:val="24"/>
          <w:szCs w:val="24"/>
        </w:rPr>
        <w:t>– LsA</w:t>
      </w:r>
      <w:r w:rsidRPr="007C7D18">
        <w:rPr>
          <w:rFonts w:ascii="Times New Roman" w:hAnsi="Times New Roman" w:cs="Times New Roman"/>
          <w:sz w:val="24"/>
          <w:szCs w:val="24"/>
        </w:rPr>
        <w:t>; и 7) Должина на лак</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w:t>
      </w:r>
      <w:r w:rsidRPr="00A50042">
        <w:rPr>
          <w:rFonts w:ascii="Times New Roman" w:hAnsi="Times New Roman" w:cs="Times New Roman"/>
          <w:sz w:val="24"/>
          <w:szCs w:val="24"/>
        </w:rPr>
        <w:t>Arch length</w:t>
      </w:r>
      <w:r w:rsidRPr="007C7D18">
        <w:rPr>
          <w:rFonts w:ascii="Times New Roman" w:hAnsi="Times New Roman" w:cs="Times New Roman"/>
          <w:sz w:val="24"/>
          <w:szCs w:val="24"/>
        </w:rPr>
        <w:t xml:space="preserve">) </w:t>
      </w:r>
      <w:r w:rsidRPr="00A50042">
        <w:rPr>
          <w:rFonts w:ascii="Times New Roman" w:hAnsi="Times New Roman" w:cs="Times New Roman"/>
          <w:sz w:val="24"/>
          <w:szCs w:val="24"/>
        </w:rPr>
        <w:t>– AL</w:t>
      </w:r>
      <w:r w:rsidRPr="007C7D18">
        <w:rPr>
          <w:rFonts w:ascii="Times New Roman" w:hAnsi="Times New Roman" w:cs="Times New Roman"/>
          <w:sz w:val="24"/>
          <w:szCs w:val="24"/>
        </w:rPr>
        <w:t>. Сите 7 ортод</w:t>
      </w:r>
      <w:r w:rsidR="00DF1547" w:rsidRPr="007C7D18">
        <w:rPr>
          <w:rFonts w:ascii="Times New Roman" w:hAnsi="Times New Roman" w:cs="Times New Roman"/>
          <w:sz w:val="24"/>
          <w:szCs w:val="24"/>
        </w:rPr>
        <w:t>онстски параметри беа следени</w:t>
      </w:r>
      <w:r w:rsidRPr="007C7D18">
        <w:rPr>
          <w:rFonts w:ascii="Times New Roman" w:hAnsi="Times New Roman" w:cs="Times New Roman"/>
          <w:sz w:val="24"/>
          <w:szCs w:val="24"/>
        </w:rPr>
        <w:t xml:space="preserve"> </w:t>
      </w:r>
      <w:r w:rsidRPr="00A50042">
        <w:rPr>
          <w:rFonts w:ascii="Times New Roman" w:hAnsi="Times New Roman" w:cs="Times New Roman"/>
          <w:sz w:val="24"/>
          <w:szCs w:val="24"/>
          <w:lang w:val="ru-RU"/>
        </w:rPr>
        <w:t>3</w:t>
      </w:r>
      <w:r w:rsidRPr="007C7D18">
        <w:rPr>
          <w:rFonts w:ascii="Times New Roman" w:hAnsi="Times New Roman" w:cs="Times New Roman"/>
          <w:sz w:val="24"/>
          <w:szCs w:val="24"/>
        </w:rPr>
        <w:t xml:space="preserve"> и 12 месеци после третманот со фиксни ретејнери.</w:t>
      </w:r>
    </w:p>
    <w:p w14:paraId="06BA994C" w14:textId="77777777" w:rsidR="0017519F" w:rsidRPr="007C7D18" w:rsidRDefault="00DD7863" w:rsidP="009E732F">
      <w:pPr>
        <w:spacing w:after="360"/>
        <w:jc w:val="both"/>
        <w:rPr>
          <w:rFonts w:ascii="Times New Roman" w:hAnsi="Times New Roman" w:cs="Times New Roman"/>
          <w:b/>
          <w:color w:val="002060"/>
          <w:sz w:val="24"/>
          <w:szCs w:val="24"/>
          <w:highlight w:val="yellow"/>
          <w:lang w:eastAsia="en-GB"/>
        </w:rPr>
      </w:pPr>
      <w:r w:rsidRPr="00A50042">
        <w:rPr>
          <w:rFonts w:ascii="Times New Roman" w:hAnsi="Times New Roman" w:cs="Times New Roman"/>
          <w:b/>
          <w:color w:val="002060"/>
          <w:sz w:val="24"/>
          <w:szCs w:val="24"/>
          <w:lang w:val="ru-RU"/>
        </w:rPr>
        <w:t>6</w:t>
      </w:r>
      <w:r w:rsidR="0017519F" w:rsidRPr="00A50042">
        <w:rPr>
          <w:rFonts w:ascii="Times New Roman" w:hAnsi="Times New Roman" w:cs="Times New Roman"/>
          <w:b/>
          <w:color w:val="002060"/>
          <w:sz w:val="24"/>
          <w:szCs w:val="24"/>
          <w:lang w:val="ru-RU"/>
        </w:rPr>
        <w:t xml:space="preserve">.2.1. </w:t>
      </w:r>
      <w:r w:rsidR="0017519F" w:rsidRPr="007C7D18">
        <w:rPr>
          <w:rFonts w:ascii="Times New Roman" w:hAnsi="Times New Roman" w:cs="Times New Roman"/>
          <w:b/>
          <w:color w:val="002060"/>
          <w:sz w:val="24"/>
          <w:szCs w:val="24"/>
        </w:rPr>
        <w:t>Промени во ортодонтските параметри</w:t>
      </w:r>
    </w:p>
    <w:p w14:paraId="3F97B993" w14:textId="77777777" w:rsidR="0017519F" w:rsidRPr="00A50042" w:rsidRDefault="00DF1547" w:rsidP="009E732F">
      <w:pPr>
        <w:spacing w:after="200"/>
        <w:ind w:firstLine="720"/>
        <w:jc w:val="both"/>
        <w:rPr>
          <w:rFonts w:ascii="Times New Roman" w:hAnsi="Times New Roman" w:cs="Times New Roman"/>
          <w:color w:val="000000"/>
          <w:sz w:val="24"/>
          <w:szCs w:val="24"/>
          <w:lang w:val="ru-RU" w:eastAsia="en-GB"/>
        </w:rPr>
      </w:pPr>
      <w:r w:rsidRPr="007C7D18">
        <w:rPr>
          <w:rFonts w:ascii="Times New Roman" w:hAnsi="Times New Roman" w:cs="Times New Roman"/>
          <w:color w:val="000000"/>
          <w:sz w:val="24"/>
          <w:szCs w:val="24"/>
          <w:lang w:eastAsia="en-GB"/>
        </w:rPr>
        <w:t>Промените следени по</w:t>
      </w:r>
      <w:r w:rsidR="0017519F" w:rsidRPr="007C7D18">
        <w:rPr>
          <w:rFonts w:ascii="Times New Roman" w:hAnsi="Times New Roman" w:cs="Times New Roman"/>
          <w:color w:val="000000"/>
          <w:sz w:val="24"/>
          <w:szCs w:val="24"/>
          <w:lang w:eastAsia="en-GB"/>
        </w:rPr>
        <w:t xml:space="preserve"> </w:t>
      </w:r>
      <w:r w:rsidR="00B00D9D" w:rsidRPr="007C7D18">
        <w:rPr>
          <w:rFonts w:ascii="Times New Roman" w:hAnsi="Times New Roman" w:cs="Times New Roman"/>
          <w:color w:val="000000"/>
          <w:sz w:val="24"/>
          <w:szCs w:val="24"/>
          <w:lang w:eastAsia="en-GB"/>
        </w:rPr>
        <w:t>3 месеци, и во двете групи (FR/</w:t>
      </w:r>
      <w:r w:rsidR="0017519F" w:rsidRPr="007C7D18">
        <w:rPr>
          <w:rFonts w:ascii="Times New Roman" w:hAnsi="Times New Roman" w:cs="Times New Roman"/>
          <w:color w:val="000000"/>
          <w:sz w:val="24"/>
          <w:szCs w:val="24"/>
          <w:lang w:eastAsia="en-GB"/>
        </w:rPr>
        <w:t xml:space="preserve">RR) односно во нивните подгрупи, </w:t>
      </w:r>
      <w:r w:rsidRPr="007C7D18">
        <w:rPr>
          <w:rFonts w:ascii="Times New Roman" w:hAnsi="Times New Roman" w:cs="Times New Roman"/>
          <w:color w:val="000000"/>
          <w:sz w:val="24"/>
          <w:szCs w:val="24"/>
          <w:lang w:eastAsia="en-GB"/>
        </w:rPr>
        <w:t xml:space="preserve">покажаа дека </w:t>
      </w:r>
      <w:r w:rsidR="0017519F" w:rsidRPr="007C7D18">
        <w:rPr>
          <w:rFonts w:ascii="Times New Roman" w:hAnsi="Times New Roman" w:cs="Times New Roman"/>
          <w:color w:val="000000"/>
          <w:sz w:val="24"/>
          <w:szCs w:val="24"/>
          <w:lang w:eastAsia="en-GB"/>
        </w:rPr>
        <w:t>сите 7 ортодонтски параметри</w:t>
      </w:r>
      <w:r w:rsidRPr="007C7D18">
        <w:rPr>
          <w:rFonts w:ascii="Times New Roman" w:hAnsi="Times New Roman" w:cs="Times New Roman"/>
          <w:color w:val="000000"/>
          <w:sz w:val="24"/>
          <w:szCs w:val="24"/>
          <w:lang w:eastAsia="en-GB"/>
        </w:rPr>
        <w:t xml:space="preserve"> се непроменети односно</w:t>
      </w:r>
      <w:r w:rsidR="0017519F" w:rsidRPr="007C7D18">
        <w:rPr>
          <w:rFonts w:ascii="Times New Roman" w:hAnsi="Times New Roman" w:cs="Times New Roman"/>
          <w:color w:val="000000"/>
          <w:sz w:val="24"/>
          <w:szCs w:val="24"/>
          <w:lang w:eastAsia="en-GB"/>
        </w:rPr>
        <w:t xml:space="preserve"> имаа вредност “0„. </w:t>
      </w:r>
      <w:r w:rsidR="0017519F" w:rsidRPr="00A50042">
        <w:rPr>
          <w:rFonts w:ascii="Times New Roman" w:hAnsi="Times New Roman" w:cs="Times New Roman"/>
          <w:color w:val="000000"/>
          <w:sz w:val="24"/>
          <w:szCs w:val="24"/>
          <w:lang w:val="ru-RU" w:eastAsia="en-GB"/>
        </w:rPr>
        <w:t xml:space="preserve">Нивната вредност </w:t>
      </w:r>
      <w:r w:rsidR="0017519F" w:rsidRPr="007C7D18">
        <w:rPr>
          <w:rFonts w:ascii="Times New Roman" w:hAnsi="Times New Roman" w:cs="Times New Roman"/>
          <w:color w:val="000000"/>
          <w:sz w:val="24"/>
          <w:szCs w:val="24"/>
          <w:lang w:eastAsia="en-GB"/>
        </w:rPr>
        <w:t xml:space="preserve">повторно </w:t>
      </w:r>
      <w:r w:rsidR="0017519F" w:rsidRPr="00A50042">
        <w:rPr>
          <w:rFonts w:ascii="Times New Roman" w:hAnsi="Times New Roman" w:cs="Times New Roman"/>
          <w:color w:val="000000"/>
          <w:sz w:val="24"/>
          <w:szCs w:val="24"/>
          <w:lang w:val="ru-RU" w:eastAsia="en-GB"/>
        </w:rPr>
        <w:t xml:space="preserve">беше мерена </w:t>
      </w:r>
      <w:r w:rsidRPr="007C7D18">
        <w:rPr>
          <w:rFonts w:ascii="Times New Roman" w:hAnsi="Times New Roman" w:cs="Times New Roman"/>
          <w:color w:val="000000"/>
          <w:sz w:val="24"/>
          <w:szCs w:val="24"/>
          <w:lang w:eastAsia="en-GB"/>
        </w:rPr>
        <w:t>после</w:t>
      </w:r>
      <w:r w:rsidR="0017519F" w:rsidRPr="007C7D18">
        <w:rPr>
          <w:rFonts w:ascii="Times New Roman" w:hAnsi="Times New Roman" w:cs="Times New Roman"/>
          <w:color w:val="000000"/>
          <w:sz w:val="24"/>
          <w:szCs w:val="24"/>
          <w:lang w:eastAsia="en-GB"/>
        </w:rPr>
        <w:t xml:space="preserve"> </w:t>
      </w:r>
      <w:r w:rsidR="0017519F" w:rsidRPr="00A50042">
        <w:rPr>
          <w:rFonts w:ascii="Times New Roman" w:hAnsi="Times New Roman" w:cs="Times New Roman"/>
          <w:color w:val="000000"/>
          <w:sz w:val="24"/>
          <w:szCs w:val="24"/>
          <w:lang w:val="ru-RU" w:eastAsia="en-GB"/>
        </w:rPr>
        <w:t>12 месец</w:t>
      </w:r>
      <w:r w:rsidRPr="007C7D18">
        <w:rPr>
          <w:rFonts w:ascii="Times New Roman" w:hAnsi="Times New Roman" w:cs="Times New Roman"/>
          <w:color w:val="000000"/>
          <w:sz w:val="24"/>
          <w:szCs w:val="24"/>
          <w:lang w:eastAsia="en-GB"/>
        </w:rPr>
        <w:t>и</w:t>
      </w:r>
      <w:r w:rsidRPr="00A50042">
        <w:rPr>
          <w:rFonts w:ascii="Times New Roman" w:hAnsi="Times New Roman" w:cs="Times New Roman"/>
          <w:color w:val="000000"/>
          <w:sz w:val="24"/>
          <w:szCs w:val="24"/>
          <w:lang w:val="ru-RU" w:eastAsia="en-GB"/>
        </w:rPr>
        <w:t xml:space="preserve"> по</w:t>
      </w:r>
      <w:r w:rsidR="0017519F" w:rsidRPr="00A50042">
        <w:rPr>
          <w:rFonts w:ascii="Times New Roman" w:hAnsi="Times New Roman" w:cs="Times New Roman"/>
          <w:color w:val="000000"/>
          <w:sz w:val="24"/>
          <w:szCs w:val="24"/>
          <w:lang w:val="ru-RU" w:eastAsia="en-GB"/>
        </w:rPr>
        <w:t xml:space="preserve"> </w:t>
      </w:r>
      <w:r w:rsidR="0017519F" w:rsidRPr="007C7D18">
        <w:rPr>
          <w:rFonts w:ascii="Times New Roman" w:hAnsi="Times New Roman" w:cs="Times New Roman"/>
          <w:color w:val="000000"/>
          <w:sz w:val="24"/>
          <w:szCs w:val="24"/>
          <w:lang w:eastAsia="en-GB"/>
        </w:rPr>
        <w:t>завршен</w:t>
      </w:r>
      <w:r w:rsidRPr="007C7D18">
        <w:rPr>
          <w:rFonts w:ascii="Times New Roman" w:hAnsi="Times New Roman" w:cs="Times New Roman"/>
          <w:color w:val="000000"/>
          <w:sz w:val="24"/>
          <w:szCs w:val="24"/>
          <w:lang w:eastAsia="en-GB"/>
        </w:rPr>
        <w:t>иот</w:t>
      </w:r>
      <w:r w:rsidR="0017519F" w:rsidRPr="007C7D18">
        <w:rPr>
          <w:rFonts w:ascii="Times New Roman" w:hAnsi="Times New Roman" w:cs="Times New Roman"/>
          <w:color w:val="000000"/>
          <w:sz w:val="24"/>
          <w:szCs w:val="24"/>
          <w:lang w:eastAsia="en-GB"/>
        </w:rPr>
        <w:t xml:space="preserve"> ортодонтски третман и</w:t>
      </w:r>
      <w:r w:rsidR="0017519F" w:rsidRPr="00A50042">
        <w:rPr>
          <w:rFonts w:ascii="Times New Roman" w:hAnsi="Times New Roman" w:cs="Times New Roman"/>
          <w:color w:val="000000"/>
          <w:sz w:val="24"/>
          <w:szCs w:val="24"/>
          <w:lang w:val="ru-RU" w:eastAsia="en-GB"/>
        </w:rPr>
        <w:t xml:space="preserve"> интервенцијата со рамен (</w:t>
      </w:r>
      <w:r w:rsidR="0017519F" w:rsidRPr="007C7D18">
        <w:rPr>
          <w:rFonts w:ascii="Times New Roman" w:hAnsi="Times New Roman" w:cs="Times New Roman"/>
          <w:color w:val="000000"/>
          <w:sz w:val="24"/>
          <w:szCs w:val="24"/>
          <w:lang w:eastAsia="en-GB"/>
        </w:rPr>
        <w:t>FR) односно округол ретејнер (RR).</w:t>
      </w:r>
    </w:p>
    <w:p w14:paraId="3AB70263" w14:textId="77777777" w:rsidR="0017519F" w:rsidRPr="007C7D18" w:rsidRDefault="0017519F" w:rsidP="009E732F">
      <w:pPr>
        <w:spacing w:after="200"/>
        <w:jc w:val="both"/>
        <w:rPr>
          <w:rFonts w:ascii="Times New Roman" w:hAnsi="Times New Roman" w:cs="Times New Roman"/>
          <w:color w:val="000000"/>
          <w:sz w:val="24"/>
          <w:szCs w:val="24"/>
          <w:lang w:eastAsia="en-GB"/>
        </w:rPr>
      </w:pPr>
      <w:r w:rsidRPr="007C7D18">
        <w:rPr>
          <w:rFonts w:ascii="Times New Roman" w:hAnsi="Times New Roman" w:cs="Times New Roman"/>
          <w:b/>
          <w:color w:val="002060"/>
          <w:sz w:val="24"/>
          <w:szCs w:val="24"/>
          <w:lang w:val="en-US"/>
        </w:rPr>
        <w:t>Little</w:t>
      </w:r>
      <w:r w:rsidRPr="00A50042">
        <w:rPr>
          <w:rFonts w:ascii="Times New Roman" w:hAnsi="Times New Roman" w:cs="Times New Roman"/>
          <w:b/>
          <w:color w:val="002060"/>
          <w:sz w:val="24"/>
          <w:szCs w:val="24"/>
          <w:lang w:val="ru-RU"/>
        </w:rPr>
        <w:t>’</w:t>
      </w:r>
      <w:r w:rsidRPr="007C7D18">
        <w:rPr>
          <w:rFonts w:ascii="Times New Roman" w:hAnsi="Times New Roman" w:cs="Times New Roman"/>
          <w:b/>
          <w:color w:val="002060"/>
          <w:sz w:val="24"/>
          <w:szCs w:val="24"/>
          <w:lang w:val="en-US"/>
        </w:rPr>
        <w:t>s</w:t>
      </w:r>
      <w:r w:rsidRPr="007C7D18">
        <w:rPr>
          <w:rFonts w:ascii="Times New Roman" w:hAnsi="Times New Roman" w:cs="Times New Roman"/>
          <w:b/>
          <w:color w:val="002060"/>
          <w:sz w:val="24"/>
          <w:szCs w:val="24"/>
        </w:rPr>
        <w:t xml:space="preserve"> индекс на нерегуларности</w:t>
      </w:r>
      <w:r w:rsidRPr="00A50042">
        <w:rPr>
          <w:rFonts w:ascii="Times New Roman" w:hAnsi="Times New Roman" w:cs="Times New Roman"/>
          <w:b/>
          <w:color w:val="002060"/>
          <w:sz w:val="24"/>
          <w:szCs w:val="24"/>
          <w:lang w:val="ru-RU"/>
        </w:rPr>
        <w:t xml:space="preserve"> (</w:t>
      </w:r>
      <w:r w:rsidRPr="007C7D18">
        <w:rPr>
          <w:rFonts w:ascii="Times New Roman" w:hAnsi="Times New Roman" w:cs="Times New Roman"/>
          <w:b/>
          <w:color w:val="002060"/>
          <w:sz w:val="24"/>
          <w:szCs w:val="24"/>
          <w:lang w:val="en-US"/>
        </w:rPr>
        <w:t>LII</w:t>
      </w:r>
      <w:r w:rsidRPr="00A50042">
        <w:rPr>
          <w:rFonts w:ascii="Times New Roman" w:hAnsi="Times New Roman" w:cs="Times New Roman"/>
          <w:b/>
          <w:color w:val="002060"/>
          <w:sz w:val="24"/>
          <w:szCs w:val="24"/>
          <w:lang w:val="ru-RU"/>
        </w:rPr>
        <w:t>) -</w:t>
      </w:r>
      <w:r w:rsidRPr="00A50042">
        <w:rPr>
          <w:rFonts w:ascii="Times New Roman" w:hAnsi="Times New Roman" w:cs="Times New Roman"/>
          <w:sz w:val="24"/>
          <w:szCs w:val="24"/>
          <w:lang w:val="ru-RU"/>
        </w:rPr>
        <w:t xml:space="preserve"> </w:t>
      </w:r>
      <w:r w:rsidRPr="007C7D18">
        <w:rPr>
          <w:rFonts w:ascii="Times New Roman" w:hAnsi="Times New Roman" w:cs="Times New Roman"/>
          <w:color w:val="000000"/>
          <w:sz w:val="24"/>
          <w:szCs w:val="24"/>
          <w:lang w:eastAsia="en-GB"/>
        </w:rPr>
        <w:t xml:space="preserve">Просечното зголемување на </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val="en-US"/>
        </w:rPr>
        <w:t>LII</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12 месеци после ортодонтскиот третман и поставувањето на фиксен ретејнер, изнесуваше </w:t>
      </w:r>
      <w:r w:rsidRPr="007C7D18">
        <w:rPr>
          <w:rFonts w:ascii="Times New Roman" w:hAnsi="Times New Roman" w:cs="Times New Roman"/>
          <w:color w:val="000000"/>
          <w:sz w:val="24"/>
          <w:szCs w:val="24"/>
        </w:rPr>
        <w:t xml:space="preserve">0,18±0,24 </w:t>
      </w:r>
      <w:r w:rsidRPr="007C7D18">
        <w:rPr>
          <w:rFonts w:ascii="Times New Roman" w:hAnsi="Times New Roman" w:cs="Times New Roman"/>
          <w:color w:val="000000"/>
          <w:sz w:val="24"/>
          <w:szCs w:val="24"/>
          <w:lang w:eastAsia="en-GB"/>
        </w:rPr>
        <w:t xml:space="preserve">во FR односно </w:t>
      </w:r>
      <w:r w:rsidRPr="007C7D18">
        <w:rPr>
          <w:rFonts w:ascii="Times New Roman" w:hAnsi="Times New Roman" w:cs="Times New Roman"/>
          <w:color w:val="000000"/>
          <w:sz w:val="24"/>
          <w:szCs w:val="24"/>
        </w:rPr>
        <w:t xml:space="preserve">0,34±0,47 во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rPr>
        <w:t xml:space="preserve">. И кај двата типа фиксни ретејнери </w:t>
      </w:r>
      <w:r w:rsidRPr="007C7D18">
        <w:rPr>
          <w:rFonts w:ascii="Times New Roman" w:hAnsi="Times New Roman" w:cs="Times New Roman"/>
          <w:color w:val="000000"/>
          <w:sz w:val="24"/>
          <w:szCs w:val="24"/>
          <w:lang w:eastAsia="en-GB"/>
        </w:rPr>
        <w:t xml:space="preserve">(FR/ RR), поголемо просечно зголемување на </w:t>
      </w:r>
      <w:r w:rsidRPr="007C7D18">
        <w:rPr>
          <w:rFonts w:ascii="Times New Roman" w:hAnsi="Times New Roman" w:cs="Times New Roman"/>
          <w:color w:val="000000"/>
          <w:sz w:val="24"/>
          <w:szCs w:val="24"/>
          <w:lang w:val="en-US"/>
        </w:rPr>
        <w:t>LII</w:t>
      </w:r>
      <w:r w:rsidRPr="007C7D18">
        <w:rPr>
          <w:rFonts w:ascii="Times New Roman" w:hAnsi="Times New Roman" w:cs="Times New Roman"/>
          <w:color w:val="000000"/>
          <w:sz w:val="24"/>
          <w:szCs w:val="24"/>
          <w:lang w:eastAsia="en-GB"/>
        </w:rPr>
        <w:t xml:space="preserve"> беше регистрирано кај пациентите на возраст од 16-19 години</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и тоа </w:t>
      </w:r>
      <w:r w:rsidRPr="007C7D18">
        <w:rPr>
          <w:rFonts w:ascii="Times New Roman" w:hAnsi="Times New Roman" w:cs="Times New Roman"/>
          <w:color w:val="000000"/>
          <w:sz w:val="24"/>
          <w:szCs w:val="24"/>
        </w:rPr>
        <w:t>0,26±0,26 во 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и </w:t>
      </w:r>
      <w:r w:rsidRPr="007C7D18">
        <w:rPr>
          <w:rFonts w:ascii="Times New Roman" w:hAnsi="Times New Roman" w:cs="Times New Roman"/>
          <w:color w:val="000000"/>
          <w:sz w:val="24"/>
          <w:szCs w:val="24"/>
        </w:rPr>
        <w:t xml:space="preserve">0,41±0,58 во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w:t>
      </w:r>
      <w:r w:rsidRPr="007C7D18">
        <w:rPr>
          <w:rFonts w:ascii="Times New Roman" w:hAnsi="Times New Roman" w:cs="Times New Roman"/>
          <w:color w:val="000000"/>
          <w:sz w:val="24"/>
          <w:szCs w:val="24"/>
        </w:rPr>
        <w:t xml:space="preserve"> За периодот Т1-Т0,</w:t>
      </w:r>
      <w:r w:rsidRPr="007C7D18">
        <w:rPr>
          <w:rFonts w:ascii="Times New Roman" w:hAnsi="Times New Roman" w:cs="Times New Roman"/>
          <w:color w:val="000000"/>
          <w:sz w:val="24"/>
          <w:szCs w:val="24"/>
          <w:vertAlign w:val="subscript"/>
        </w:rPr>
        <w:t xml:space="preserve"> </w:t>
      </w:r>
      <w:r w:rsidRPr="007C7D18">
        <w:rPr>
          <w:rFonts w:ascii="Times New Roman" w:hAnsi="Times New Roman" w:cs="Times New Roman"/>
          <w:color w:val="000000"/>
          <w:sz w:val="24"/>
          <w:szCs w:val="24"/>
        </w:rPr>
        <w:t>пациентите од подгрупата FR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rPr>
        <w:t xml:space="preserve">имаа сигнификантно повисок </w:t>
      </w:r>
      <w:r w:rsidRPr="00A50042">
        <w:rPr>
          <w:rFonts w:ascii="Times New Roman" w:hAnsi="Times New Roman" w:cs="Times New Roman"/>
          <w:color w:val="000000"/>
          <w:sz w:val="24"/>
          <w:szCs w:val="24"/>
        </w:rPr>
        <w:t>LII</w:t>
      </w:r>
      <w:r w:rsidRPr="007C7D18">
        <w:rPr>
          <w:rFonts w:ascii="Times New Roman" w:hAnsi="Times New Roman" w:cs="Times New Roman"/>
          <w:color w:val="000000"/>
          <w:sz w:val="24"/>
          <w:szCs w:val="24"/>
        </w:rPr>
        <w:t xml:space="preserve"> споредено</w:t>
      </w:r>
      <w:r w:rsidRPr="007C7D18">
        <w:rPr>
          <w:rFonts w:ascii="Times New Roman" w:hAnsi="Times New Roman" w:cs="Times New Roman"/>
          <w:color w:val="000000"/>
          <w:sz w:val="24"/>
          <w:szCs w:val="24"/>
          <w:vertAlign w:val="subscript"/>
        </w:rPr>
        <w:t xml:space="preserve">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lang w:eastAsia="en-GB"/>
        </w:rPr>
        <w:t xml:space="preserve">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color w:val="000000"/>
          <w:sz w:val="24"/>
          <w:szCs w:val="24"/>
        </w:rPr>
        <w:t>Z=2,074; p=0</w:t>
      </w:r>
      <w:r w:rsidRPr="00A50042">
        <w:rPr>
          <w:rFonts w:ascii="Times New Roman" w:hAnsi="Times New Roman" w:cs="Times New Roman"/>
          <w:color w:val="000000"/>
          <w:sz w:val="24"/>
          <w:szCs w:val="24"/>
        </w:rPr>
        <w:t>,</w:t>
      </w:r>
      <w:r w:rsidRPr="007C7D18">
        <w:rPr>
          <w:rFonts w:ascii="Times New Roman" w:hAnsi="Times New Roman" w:cs="Times New Roman"/>
          <w:color w:val="000000"/>
          <w:sz w:val="24"/>
          <w:szCs w:val="24"/>
        </w:rPr>
        <w:t xml:space="preserve">038. </w:t>
      </w:r>
      <w:r w:rsidRPr="00A50042">
        <w:rPr>
          <w:rFonts w:ascii="Times New Roman" w:hAnsi="Times New Roman" w:cs="Times New Roman"/>
          <w:color w:val="000000"/>
          <w:sz w:val="24"/>
          <w:szCs w:val="24"/>
          <w:lang w:val="ru-RU"/>
        </w:rPr>
        <w:t xml:space="preserve">Немаше сигнификантна разлика </w:t>
      </w:r>
      <w:r w:rsidRPr="007C7D18">
        <w:rPr>
          <w:rFonts w:ascii="Times New Roman" w:hAnsi="Times New Roman" w:cs="Times New Roman"/>
          <w:color w:val="000000"/>
          <w:sz w:val="24"/>
          <w:szCs w:val="24"/>
        </w:rPr>
        <w:t xml:space="preserve">помеѓу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(20-25)</w:t>
      </w:r>
      <w:r w:rsidRPr="007C7D18">
        <w:rPr>
          <w:rFonts w:ascii="Times New Roman" w:hAnsi="Times New Roman" w:cs="Times New Roman"/>
          <w:color w:val="000000"/>
          <w:sz w:val="24"/>
          <w:szCs w:val="24"/>
        </w:rPr>
        <w:t xml:space="preserve"> </w:t>
      </w:r>
      <w:r w:rsidRPr="00A50042">
        <w:rPr>
          <w:rFonts w:ascii="Times New Roman" w:hAnsi="Times New Roman" w:cs="Times New Roman"/>
          <w:color w:val="000000"/>
          <w:sz w:val="24"/>
          <w:szCs w:val="24"/>
          <w:lang w:val="ru-RU"/>
        </w:rPr>
        <w:t xml:space="preserve">во </w:t>
      </w:r>
      <w:r w:rsidRPr="007C7D18">
        <w:rPr>
          <w:rFonts w:ascii="Times New Roman" w:hAnsi="Times New Roman" w:cs="Times New Roman"/>
          <w:color w:val="000000"/>
          <w:sz w:val="24"/>
          <w:szCs w:val="24"/>
        </w:rPr>
        <w:t xml:space="preserve">однос на </w:t>
      </w:r>
      <w:r w:rsidRPr="007C7D18">
        <w:rPr>
          <w:rFonts w:ascii="Times New Roman" w:hAnsi="Times New Roman" w:cs="Times New Roman"/>
          <w:color w:val="000000"/>
          <w:sz w:val="24"/>
          <w:szCs w:val="24"/>
          <w:lang w:val="en-US"/>
        </w:rPr>
        <w:t>LII</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color w:val="000000"/>
          <w:sz w:val="24"/>
          <w:szCs w:val="24"/>
        </w:rPr>
        <w:t>Z=</w:t>
      </w:r>
      <w:r w:rsidRPr="00A50042">
        <w:rPr>
          <w:rFonts w:ascii="Times New Roman" w:hAnsi="Times New Roman" w:cs="Times New Roman"/>
          <w:color w:val="000000"/>
          <w:sz w:val="24"/>
          <w:szCs w:val="24"/>
          <w:lang w:val="ru-RU"/>
        </w:rPr>
        <w:t>0,290</w:t>
      </w:r>
      <w:r w:rsidRPr="007C7D18">
        <w:rPr>
          <w:rFonts w:ascii="Times New Roman" w:hAnsi="Times New Roman" w:cs="Times New Roman"/>
          <w:color w:val="000000"/>
          <w:sz w:val="24"/>
          <w:szCs w:val="24"/>
        </w:rPr>
        <w:t>; p=0</w:t>
      </w:r>
      <w:r w:rsidRPr="00A50042">
        <w:rPr>
          <w:rFonts w:ascii="Times New Roman" w:hAnsi="Times New Roman" w:cs="Times New Roman"/>
          <w:color w:val="000000"/>
          <w:sz w:val="24"/>
          <w:szCs w:val="24"/>
          <w:lang w:val="ru-RU"/>
        </w:rPr>
        <w:t>,771</w:t>
      </w:r>
      <w:r w:rsidRPr="007C7D18">
        <w:rPr>
          <w:rFonts w:ascii="Times New Roman" w:hAnsi="Times New Roman" w:cs="Times New Roman"/>
          <w:color w:val="000000"/>
          <w:sz w:val="24"/>
          <w:szCs w:val="24"/>
        </w:rPr>
        <w:t xml:space="preserve"> (Табела 3 и График 4).</w:t>
      </w:r>
    </w:p>
    <w:p w14:paraId="092627F4" w14:textId="77777777" w:rsidR="0042572D" w:rsidRPr="00A50042" w:rsidRDefault="0017519F" w:rsidP="0042572D">
      <w:pPr>
        <w:spacing w:after="200"/>
        <w:jc w:val="both"/>
        <w:rPr>
          <w:rFonts w:ascii="Times New Roman" w:hAnsi="Times New Roman" w:cs="Times New Roman"/>
          <w:color w:val="000000"/>
          <w:sz w:val="24"/>
          <w:szCs w:val="24"/>
          <w:lang w:val="ru-RU"/>
        </w:rPr>
      </w:pPr>
      <w:r w:rsidRPr="007C7D18">
        <w:rPr>
          <w:rFonts w:ascii="Times New Roman" w:hAnsi="Times New Roman" w:cs="Times New Roman"/>
          <w:b/>
          <w:color w:val="002060"/>
          <w:sz w:val="24"/>
          <w:szCs w:val="24"/>
        </w:rPr>
        <w:t xml:space="preserve">Периметар на </w:t>
      </w:r>
      <w:r w:rsidR="00DF1547" w:rsidRPr="007C7D18">
        <w:rPr>
          <w:rFonts w:ascii="Times New Roman" w:hAnsi="Times New Roman" w:cs="Times New Roman"/>
          <w:b/>
          <w:color w:val="002060"/>
          <w:sz w:val="24"/>
          <w:szCs w:val="24"/>
        </w:rPr>
        <w:t xml:space="preserve">дентален </w:t>
      </w:r>
      <w:r w:rsidRPr="007C7D18">
        <w:rPr>
          <w:rFonts w:ascii="Times New Roman" w:hAnsi="Times New Roman" w:cs="Times New Roman"/>
          <w:b/>
          <w:color w:val="002060"/>
          <w:sz w:val="24"/>
          <w:szCs w:val="24"/>
        </w:rPr>
        <w:t>лак</w:t>
      </w:r>
      <w:r w:rsidRPr="00A50042">
        <w:rPr>
          <w:rFonts w:ascii="Times New Roman" w:hAnsi="Times New Roman" w:cs="Times New Roman"/>
          <w:b/>
          <w:color w:val="002060"/>
          <w:sz w:val="24"/>
          <w:szCs w:val="24"/>
          <w:lang w:val="ru-RU"/>
        </w:rPr>
        <w:t xml:space="preserve"> </w:t>
      </w:r>
      <w:r w:rsidR="00DF1547" w:rsidRPr="007C7D18">
        <w:rPr>
          <w:rFonts w:ascii="Times New Roman" w:hAnsi="Times New Roman" w:cs="Times New Roman"/>
          <w:b/>
          <w:color w:val="002060"/>
          <w:sz w:val="24"/>
          <w:szCs w:val="24"/>
        </w:rPr>
        <w:t xml:space="preserve">(Лаков периметар) </w:t>
      </w:r>
      <w:r w:rsidRPr="00A50042">
        <w:rPr>
          <w:rFonts w:ascii="Times New Roman" w:hAnsi="Times New Roman" w:cs="Times New Roman"/>
          <w:b/>
          <w:color w:val="002060"/>
          <w:sz w:val="24"/>
          <w:szCs w:val="24"/>
          <w:lang w:val="ru-RU"/>
        </w:rPr>
        <w:t>(</w:t>
      </w:r>
      <w:r w:rsidRPr="007C7D18">
        <w:rPr>
          <w:rFonts w:ascii="Times New Roman" w:hAnsi="Times New Roman" w:cs="Times New Roman"/>
          <w:b/>
          <w:color w:val="002060"/>
          <w:sz w:val="24"/>
          <w:szCs w:val="24"/>
          <w:lang w:val="en-US"/>
        </w:rPr>
        <w:t>AP</w:t>
      </w:r>
      <w:r w:rsidRPr="00A50042">
        <w:rPr>
          <w:rFonts w:ascii="Times New Roman" w:hAnsi="Times New Roman" w:cs="Times New Roman"/>
          <w:b/>
          <w:color w:val="002060"/>
          <w:sz w:val="24"/>
          <w:szCs w:val="24"/>
          <w:lang w:val="ru-RU"/>
        </w:rPr>
        <w:t>) –</w:t>
      </w:r>
      <w:r w:rsidRPr="007C7D18">
        <w:rPr>
          <w:rFonts w:ascii="Times New Roman" w:hAnsi="Times New Roman" w:cs="Times New Roman"/>
          <w:color w:val="000000"/>
          <w:sz w:val="24"/>
          <w:szCs w:val="24"/>
        </w:rPr>
        <w:t xml:space="preserve"> Просечното зголемување на </w:t>
      </w:r>
      <w:r w:rsidRPr="007C7D18">
        <w:rPr>
          <w:rFonts w:ascii="Times New Roman" w:hAnsi="Times New Roman" w:cs="Times New Roman"/>
          <w:sz w:val="24"/>
          <w:szCs w:val="24"/>
          <w:lang w:val="en-US"/>
        </w:rPr>
        <w:t>AP</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 xml:space="preserve">за периодот Т1-Т0 </w:t>
      </w:r>
      <w:r w:rsidRPr="007C7D18">
        <w:rPr>
          <w:rFonts w:ascii="Times New Roman" w:hAnsi="Times New Roman" w:cs="Times New Roman"/>
          <w:color w:val="000000"/>
          <w:sz w:val="24"/>
          <w:szCs w:val="24"/>
          <w:lang w:eastAsia="en-GB"/>
        </w:rPr>
        <w:t xml:space="preserve">изнесуваше </w:t>
      </w:r>
      <w:r w:rsidRPr="00A50042">
        <w:rPr>
          <w:rFonts w:ascii="Times New Roman" w:hAnsi="Times New Roman" w:cs="Times New Roman"/>
          <w:sz w:val="24"/>
          <w:szCs w:val="24"/>
          <w:lang w:val="ru-RU"/>
        </w:rPr>
        <w:t>0,33±0,28</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lang w:eastAsia="en-GB"/>
        </w:rPr>
        <w:t xml:space="preserve">во FR односно </w:t>
      </w:r>
      <w:r w:rsidRPr="00A50042">
        <w:rPr>
          <w:rFonts w:ascii="Times New Roman" w:hAnsi="Times New Roman" w:cs="Times New Roman"/>
          <w:sz w:val="24"/>
          <w:szCs w:val="24"/>
          <w:lang w:val="ru-RU"/>
        </w:rPr>
        <w:t>0,28±0,31</w:t>
      </w:r>
      <w:r w:rsidRPr="007C7D18">
        <w:rPr>
          <w:rFonts w:ascii="Times New Roman" w:hAnsi="Times New Roman" w:cs="Times New Roman"/>
          <w:sz w:val="24"/>
          <w:szCs w:val="24"/>
        </w:rPr>
        <w:t xml:space="preserve"> во </w:t>
      </w:r>
      <w:r w:rsidRPr="007C7D18">
        <w:rPr>
          <w:rFonts w:ascii="Times New Roman" w:hAnsi="Times New Roman" w:cs="Times New Roman"/>
          <w:color w:val="000000"/>
          <w:sz w:val="24"/>
          <w:szCs w:val="24"/>
          <w:lang w:eastAsia="en-GB"/>
        </w:rPr>
        <w:t>RR</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rPr>
        <w:t xml:space="preserve">И кај двата типа фиксни ретејнери </w:t>
      </w:r>
      <w:r w:rsidRPr="007C7D18">
        <w:rPr>
          <w:rFonts w:ascii="Times New Roman" w:hAnsi="Times New Roman" w:cs="Times New Roman"/>
          <w:color w:val="000000"/>
          <w:sz w:val="24"/>
          <w:szCs w:val="24"/>
          <w:lang w:eastAsia="en-GB"/>
        </w:rPr>
        <w:t xml:space="preserve">(FR/ RR), поголемо просечно зголемување на </w:t>
      </w:r>
      <w:r w:rsidRPr="007C7D18">
        <w:rPr>
          <w:rFonts w:ascii="Times New Roman" w:hAnsi="Times New Roman" w:cs="Times New Roman"/>
          <w:sz w:val="24"/>
          <w:szCs w:val="24"/>
          <w:lang w:val="en-US"/>
        </w:rPr>
        <w:t>AP</w:t>
      </w:r>
      <w:r w:rsidRPr="007C7D18">
        <w:rPr>
          <w:rFonts w:ascii="Times New Roman" w:hAnsi="Times New Roman" w:cs="Times New Roman"/>
          <w:color w:val="000000"/>
          <w:sz w:val="24"/>
          <w:szCs w:val="24"/>
          <w:lang w:eastAsia="en-GB"/>
        </w:rPr>
        <w:t xml:space="preserve"> беше регистрирано</w:t>
      </w:r>
      <w:r w:rsidR="0042572D" w:rsidRPr="00A50042">
        <w:rPr>
          <w:rFonts w:ascii="Times New Roman" w:hAnsi="Times New Roman" w:cs="Times New Roman"/>
          <w:color w:val="000000"/>
          <w:sz w:val="24"/>
          <w:szCs w:val="24"/>
          <w:lang w:val="ru-RU" w:eastAsia="en-GB"/>
        </w:rPr>
        <w:t xml:space="preserve"> </w:t>
      </w:r>
      <w:r w:rsidR="0042572D" w:rsidRPr="007C7D18">
        <w:rPr>
          <w:rFonts w:ascii="Times New Roman" w:hAnsi="Times New Roman" w:cs="Times New Roman"/>
          <w:color w:val="000000"/>
          <w:sz w:val="24"/>
          <w:szCs w:val="24"/>
          <w:lang w:eastAsia="en-GB"/>
        </w:rPr>
        <w:t>кај пациентите на возраст од 16-19 години</w:t>
      </w:r>
      <w:r w:rsidR="0042572D" w:rsidRPr="007C7D18">
        <w:rPr>
          <w:rFonts w:ascii="Times New Roman" w:hAnsi="Times New Roman" w:cs="Times New Roman"/>
          <w:color w:val="000000"/>
          <w:sz w:val="24"/>
          <w:szCs w:val="24"/>
        </w:rPr>
        <w:t xml:space="preserve">, </w:t>
      </w:r>
      <w:r w:rsidR="0042572D" w:rsidRPr="007C7D18">
        <w:rPr>
          <w:rFonts w:ascii="Times New Roman" w:hAnsi="Times New Roman" w:cs="Times New Roman"/>
          <w:color w:val="000000"/>
          <w:sz w:val="24"/>
          <w:szCs w:val="24"/>
          <w:lang w:eastAsia="en-GB"/>
        </w:rPr>
        <w:t xml:space="preserve">и тоа </w:t>
      </w:r>
      <w:r w:rsidR="0042572D" w:rsidRPr="00A50042">
        <w:rPr>
          <w:rFonts w:ascii="Times New Roman" w:hAnsi="Times New Roman" w:cs="Times New Roman"/>
          <w:color w:val="000000"/>
          <w:sz w:val="24"/>
          <w:szCs w:val="24"/>
          <w:lang w:val="ru-RU"/>
        </w:rPr>
        <w:t>0,54±0,19</w:t>
      </w:r>
      <w:r w:rsidR="0042572D" w:rsidRPr="007C7D18">
        <w:rPr>
          <w:rFonts w:ascii="Times New Roman" w:hAnsi="Times New Roman" w:cs="Times New Roman"/>
          <w:color w:val="000000"/>
          <w:sz w:val="24"/>
          <w:szCs w:val="24"/>
        </w:rPr>
        <w:t xml:space="preserve"> во FR</w:t>
      </w:r>
      <w:r w:rsidR="0042572D" w:rsidRPr="007C7D18">
        <w:rPr>
          <w:rFonts w:ascii="Times New Roman" w:hAnsi="Times New Roman" w:cs="Times New Roman"/>
          <w:color w:val="000000"/>
          <w:sz w:val="24"/>
          <w:szCs w:val="24"/>
          <w:vertAlign w:val="subscript"/>
        </w:rPr>
        <w:t>(16-19)</w:t>
      </w:r>
      <w:r w:rsidR="0042572D" w:rsidRPr="00A50042">
        <w:rPr>
          <w:rFonts w:ascii="Times New Roman" w:hAnsi="Times New Roman" w:cs="Times New Roman"/>
          <w:color w:val="000000"/>
          <w:sz w:val="24"/>
          <w:szCs w:val="24"/>
          <w:lang w:val="ru-RU"/>
        </w:rPr>
        <w:t xml:space="preserve"> и 0,43±0,33</w:t>
      </w:r>
      <w:r w:rsidR="0042572D" w:rsidRPr="007C7D18">
        <w:rPr>
          <w:rFonts w:ascii="Times New Roman" w:hAnsi="Times New Roman" w:cs="Times New Roman"/>
          <w:color w:val="000000"/>
          <w:sz w:val="24"/>
          <w:szCs w:val="24"/>
        </w:rPr>
        <w:t xml:space="preserve"> во </w:t>
      </w:r>
      <w:r w:rsidR="0042572D" w:rsidRPr="007C7D18">
        <w:rPr>
          <w:rFonts w:ascii="Times New Roman" w:hAnsi="Times New Roman" w:cs="Times New Roman"/>
          <w:color w:val="000000"/>
          <w:sz w:val="24"/>
          <w:szCs w:val="24"/>
          <w:lang w:val="en-US"/>
        </w:rPr>
        <w:t>R</w:t>
      </w:r>
      <w:r w:rsidR="0042572D" w:rsidRPr="007C7D18">
        <w:rPr>
          <w:rFonts w:ascii="Times New Roman" w:hAnsi="Times New Roman" w:cs="Times New Roman"/>
          <w:color w:val="000000"/>
          <w:sz w:val="24"/>
          <w:szCs w:val="24"/>
        </w:rPr>
        <w:t>R</w:t>
      </w:r>
      <w:r w:rsidR="0042572D" w:rsidRPr="007C7D18">
        <w:rPr>
          <w:rFonts w:ascii="Times New Roman" w:hAnsi="Times New Roman" w:cs="Times New Roman"/>
          <w:color w:val="000000"/>
          <w:sz w:val="24"/>
          <w:szCs w:val="24"/>
          <w:vertAlign w:val="subscript"/>
        </w:rPr>
        <w:t>(16-19)</w:t>
      </w:r>
      <w:r w:rsidR="0042572D" w:rsidRPr="00A50042">
        <w:rPr>
          <w:rFonts w:ascii="Times New Roman" w:hAnsi="Times New Roman" w:cs="Times New Roman"/>
          <w:color w:val="000000"/>
          <w:sz w:val="24"/>
          <w:szCs w:val="24"/>
          <w:lang w:val="ru-RU"/>
        </w:rPr>
        <w:t>.</w:t>
      </w:r>
      <w:r w:rsidR="0042572D" w:rsidRPr="007C7D18">
        <w:rPr>
          <w:rFonts w:ascii="Times New Roman" w:hAnsi="Times New Roman" w:cs="Times New Roman"/>
          <w:color w:val="000000"/>
          <w:sz w:val="24"/>
          <w:szCs w:val="24"/>
        </w:rPr>
        <w:t xml:space="preserve"> Една година после третманот,</w:t>
      </w:r>
      <w:r w:rsidR="0042572D" w:rsidRPr="007C7D18">
        <w:rPr>
          <w:rFonts w:ascii="Times New Roman" w:hAnsi="Times New Roman" w:cs="Times New Roman"/>
          <w:color w:val="000000"/>
          <w:sz w:val="24"/>
          <w:szCs w:val="24"/>
          <w:vertAlign w:val="subscript"/>
        </w:rPr>
        <w:t xml:space="preserve"> </w:t>
      </w:r>
      <w:r w:rsidR="0042572D" w:rsidRPr="007C7D18">
        <w:rPr>
          <w:rFonts w:ascii="Times New Roman" w:hAnsi="Times New Roman" w:cs="Times New Roman"/>
          <w:color w:val="000000"/>
          <w:sz w:val="24"/>
          <w:szCs w:val="24"/>
        </w:rPr>
        <w:t>вредност</w:t>
      </w:r>
      <w:r w:rsidR="0042572D" w:rsidRPr="007C7D18">
        <w:rPr>
          <w:rFonts w:ascii="Times New Roman" w:hAnsi="Times New Roman" w:cs="Times New Roman"/>
          <w:color w:val="000000"/>
          <w:sz w:val="24"/>
          <w:szCs w:val="24"/>
          <w:lang w:val="en-US"/>
        </w:rPr>
        <w:t>a</w:t>
      </w:r>
      <w:r w:rsidR="0042572D" w:rsidRPr="007C7D18">
        <w:rPr>
          <w:rFonts w:ascii="Times New Roman" w:hAnsi="Times New Roman" w:cs="Times New Roman"/>
          <w:color w:val="000000"/>
          <w:sz w:val="24"/>
          <w:szCs w:val="24"/>
        </w:rPr>
        <w:t xml:space="preserve"> на </w:t>
      </w:r>
      <w:r w:rsidR="0042572D" w:rsidRPr="007C7D18">
        <w:rPr>
          <w:rFonts w:ascii="Times New Roman" w:hAnsi="Times New Roman" w:cs="Times New Roman"/>
          <w:sz w:val="24"/>
          <w:szCs w:val="24"/>
          <w:lang w:val="en-US"/>
        </w:rPr>
        <w:t>AP</w:t>
      </w:r>
      <w:r w:rsidR="0042572D" w:rsidRPr="007C7D18">
        <w:rPr>
          <w:rFonts w:ascii="Times New Roman" w:hAnsi="Times New Roman" w:cs="Times New Roman"/>
          <w:color w:val="000000"/>
          <w:sz w:val="24"/>
          <w:szCs w:val="24"/>
        </w:rPr>
        <w:t xml:space="preserve"> беше сигнификантно повисока во FR</w:t>
      </w:r>
      <w:r w:rsidR="0042572D" w:rsidRPr="007C7D18">
        <w:rPr>
          <w:rFonts w:ascii="Times New Roman" w:hAnsi="Times New Roman" w:cs="Times New Roman"/>
          <w:color w:val="000000"/>
          <w:sz w:val="24"/>
          <w:szCs w:val="24"/>
          <w:vertAlign w:val="subscript"/>
        </w:rPr>
        <w:t xml:space="preserve">(16-19) </w:t>
      </w:r>
      <w:r w:rsidR="0042572D" w:rsidRPr="007C7D18">
        <w:rPr>
          <w:rFonts w:ascii="Times New Roman" w:hAnsi="Times New Roman" w:cs="Times New Roman"/>
          <w:color w:val="000000"/>
          <w:sz w:val="24"/>
          <w:szCs w:val="24"/>
        </w:rPr>
        <w:t>споредено</w:t>
      </w:r>
      <w:r w:rsidR="0042572D" w:rsidRPr="007C7D18">
        <w:rPr>
          <w:rFonts w:ascii="Times New Roman" w:hAnsi="Times New Roman" w:cs="Times New Roman"/>
          <w:color w:val="000000"/>
          <w:sz w:val="24"/>
          <w:szCs w:val="24"/>
          <w:vertAlign w:val="subscript"/>
        </w:rPr>
        <w:t xml:space="preserve"> </w:t>
      </w:r>
      <w:r w:rsidR="0042572D" w:rsidRPr="007C7D18">
        <w:rPr>
          <w:rFonts w:ascii="Times New Roman" w:hAnsi="Times New Roman" w:cs="Times New Roman"/>
          <w:color w:val="000000"/>
          <w:sz w:val="24"/>
          <w:szCs w:val="24"/>
        </w:rPr>
        <w:t>FR</w:t>
      </w:r>
      <w:r w:rsidR="0042572D" w:rsidRPr="007C7D18">
        <w:rPr>
          <w:rFonts w:ascii="Times New Roman" w:hAnsi="Times New Roman" w:cs="Times New Roman"/>
          <w:color w:val="000000"/>
          <w:sz w:val="24"/>
          <w:szCs w:val="24"/>
          <w:vertAlign w:val="subscript"/>
        </w:rPr>
        <w:t xml:space="preserve">(20-25), </w:t>
      </w:r>
      <w:r w:rsidR="0042572D" w:rsidRPr="007C7D18">
        <w:rPr>
          <w:rFonts w:ascii="Times New Roman" w:hAnsi="Times New Roman" w:cs="Times New Roman"/>
          <w:color w:val="000000"/>
          <w:sz w:val="24"/>
          <w:szCs w:val="24"/>
        </w:rPr>
        <w:t xml:space="preserve">односно во </w:t>
      </w:r>
      <w:r w:rsidR="0042572D" w:rsidRPr="007C7D18">
        <w:rPr>
          <w:rFonts w:ascii="Times New Roman" w:hAnsi="Times New Roman" w:cs="Times New Roman"/>
          <w:color w:val="000000"/>
          <w:sz w:val="24"/>
          <w:szCs w:val="24"/>
          <w:lang w:val="en-US"/>
        </w:rPr>
        <w:t>R</w:t>
      </w:r>
      <w:r w:rsidR="0042572D" w:rsidRPr="007C7D18">
        <w:rPr>
          <w:rFonts w:ascii="Times New Roman" w:hAnsi="Times New Roman" w:cs="Times New Roman"/>
          <w:color w:val="000000"/>
          <w:sz w:val="24"/>
          <w:szCs w:val="24"/>
        </w:rPr>
        <w:t>R</w:t>
      </w:r>
      <w:r w:rsidR="0042572D" w:rsidRPr="007C7D18">
        <w:rPr>
          <w:rFonts w:ascii="Times New Roman" w:hAnsi="Times New Roman" w:cs="Times New Roman"/>
          <w:color w:val="000000"/>
          <w:sz w:val="24"/>
          <w:szCs w:val="24"/>
          <w:vertAlign w:val="subscript"/>
        </w:rPr>
        <w:t xml:space="preserve">(16-19) </w:t>
      </w:r>
      <w:r w:rsidR="0042572D" w:rsidRPr="007C7D18">
        <w:rPr>
          <w:rFonts w:ascii="Times New Roman" w:hAnsi="Times New Roman" w:cs="Times New Roman"/>
          <w:color w:val="000000"/>
          <w:sz w:val="24"/>
          <w:szCs w:val="24"/>
        </w:rPr>
        <w:t>споредено со</w:t>
      </w:r>
      <w:r w:rsidR="0042572D" w:rsidRPr="007C7D18">
        <w:rPr>
          <w:rFonts w:ascii="Times New Roman" w:hAnsi="Times New Roman" w:cs="Times New Roman"/>
          <w:color w:val="000000"/>
          <w:sz w:val="24"/>
          <w:szCs w:val="24"/>
          <w:vertAlign w:val="subscript"/>
        </w:rPr>
        <w:t xml:space="preserve"> </w:t>
      </w:r>
      <w:r w:rsidR="0042572D" w:rsidRPr="007C7D18">
        <w:rPr>
          <w:rFonts w:ascii="Times New Roman" w:hAnsi="Times New Roman" w:cs="Times New Roman"/>
          <w:color w:val="000000"/>
          <w:sz w:val="24"/>
          <w:szCs w:val="24"/>
          <w:lang w:val="en-US"/>
        </w:rPr>
        <w:t>R</w:t>
      </w:r>
      <w:r w:rsidR="0042572D" w:rsidRPr="007C7D18">
        <w:rPr>
          <w:rFonts w:ascii="Times New Roman" w:hAnsi="Times New Roman" w:cs="Times New Roman"/>
          <w:color w:val="000000"/>
          <w:sz w:val="24"/>
          <w:szCs w:val="24"/>
        </w:rPr>
        <w:t>R</w:t>
      </w:r>
      <w:r w:rsidR="0042572D" w:rsidRPr="007C7D18">
        <w:rPr>
          <w:rFonts w:ascii="Times New Roman" w:hAnsi="Times New Roman" w:cs="Times New Roman"/>
          <w:color w:val="000000"/>
          <w:sz w:val="24"/>
          <w:szCs w:val="24"/>
          <w:vertAlign w:val="subscript"/>
        </w:rPr>
        <w:t>(20-25)</w:t>
      </w:r>
      <w:r w:rsidR="0042572D" w:rsidRPr="007C7D18">
        <w:rPr>
          <w:rFonts w:ascii="Times New Roman" w:hAnsi="Times New Roman" w:cs="Times New Roman"/>
          <w:color w:val="000000"/>
          <w:sz w:val="24"/>
          <w:szCs w:val="24"/>
        </w:rPr>
        <w:t xml:space="preserve"> </w:t>
      </w:r>
      <w:r w:rsidR="0042572D" w:rsidRPr="007C7D18">
        <w:rPr>
          <w:rFonts w:ascii="Times New Roman" w:hAnsi="Times New Roman" w:cs="Times New Roman"/>
          <w:color w:val="000000"/>
          <w:sz w:val="24"/>
          <w:szCs w:val="24"/>
          <w:lang w:eastAsia="en-GB"/>
        </w:rPr>
        <w:t xml:space="preserve">за последователно </w:t>
      </w:r>
      <w:r w:rsidR="0042572D" w:rsidRPr="007C7D18">
        <w:rPr>
          <w:rFonts w:ascii="Times New Roman" w:eastAsia="Calibri" w:hAnsi="Times New Roman" w:cs="Times New Roman"/>
          <w:color w:val="000000"/>
          <w:sz w:val="24"/>
          <w:szCs w:val="24"/>
        </w:rPr>
        <w:t xml:space="preserve">Mann-Whitney U Test: </w:t>
      </w:r>
      <w:r w:rsidR="0042572D" w:rsidRPr="007C7D18">
        <w:rPr>
          <w:rFonts w:ascii="Times New Roman" w:hAnsi="Times New Roman" w:cs="Times New Roman"/>
          <w:color w:val="000000"/>
          <w:sz w:val="24"/>
          <w:szCs w:val="24"/>
        </w:rPr>
        <w:t>Z=</w:t>
      </w:r>
      <w:r w:rsidR="0042572D" w:rsidRPr="00A50042">
        <w:rPr>
          <w:rFonts w:ascii="Times New Roman" w:hAnsi="Times New Roman" w:cs="Times New Roman"/>
          <w:color w:val="000000"/>
          <w:sz w:val="24"/>
          <w:szCs w:val="24"/>
          <w:lang w:val="ru-RU"/>
        </w:rPr>
        <w:t>3,837</w:t>
      </w:r>
      <w:r w:rsidR="0042572D" w:rsidRPr="007C7D18">
        <w:rPr>
          <w:rFonts w:ascii="Times New Roman" w:hAnsi="Times New Roman" w:cs="Times New Roman"/>
          <w:color w:val="000000"/>
          <w:sz w:val="24"/>
          <w:szCs w:val="24"/>
        </w:rPr>
        <w:t>; p=0</w:t>
      </w:r>
      <w:r w:rsidR="0042572D" w:rsidRPr="00A50042">
        <w:rPr>
          <w:rFonts w:ascii="Times New Roman" w:hAnsi="Times New Roman" w:cs="Times New Roman"/>
          <w:color w:val="000000"/>
          <w:sz w:val="24"/>
          <w:szCs w:val="24"/>
          <w:lang w:val="ru-RU"/>
        </w:rPr>
        <w:t>,</w:t>
      </w:r>
      <w:r w:rsidR="0042572D" w:rsidRPr="007C7D18">
        <w:rPr>
          <w:rFonts w:ascii="Times New Roman" w:hAnsi="Times New Roman" w:cs="Times New Roman"/>
          <w:color w:val="000000"/>
          <w:sz w:val="24"/>
          <w:szCs w:val="24"/>
        </w:rPr>
        <w:t>0</w:t>
      </w:r>
      <w:r w:rsidR="0042572D" w:rsidRPr="00A50042">
        <w:rPr>
          <w:rFonts w:ascii="Times New Roman" w:hAnsi="Times New Roman" w:cs="Times New Roman"/>
          <w:color w:val="000000"/>
          <w:sz w:val="24"/>
          <w:szCs w:val="24"/>
          <w:lang w:val="ru-RU"/>
        </w:rPr>
        <w:t>001</w:t>
      </w:r>
      <w:r w:rsidR="0042572D" w:rsidRPr="007C7D18">
        <w:rPr>
          <w:rFonts w:ascii="Times New Roman" w:hAnsi="Times New Roman" w:cs="Times New Roman"/>
          <w:color w:val="000000"/>
          <w:sz w:val="24"/>
          <w:szCs w:val="24"/>
        </w:rPr>
        <w:t xml:space="preserve"> наспроти Z=</w:t>
      </w:r>
      <w:r w:rsidR="0042572D" w:rsidRPr="00A50042">
        <w:rPr>
          <w:rFonts w:ascii="Times New Roman" w:hAnsi="Times New Roman" w:cs="Times New Roman"/>
          <w:color w:val="000000"/>
          <w:sz w:val="24"/>
          <w:szCs w:val="24"/>
          <w:lang w:val="ru-RU"/>
        </w:rPr>
        <w:t>2,468</w:t>
      </w:r>
      <w:r w:rsidR="0042572D" w:rsidRPr="007C7D18">
        <w:rPr>
          <w:rFonts w:ascii="Times New Roman" w:hAnsi="Times New Roman" w:cs="Times New Roman"/>
          <w:color w:val="000000"/>
          <w:sz w:val="24"/>
          <w:szCs w:val="24"/>
        </w:rPr>
        <w:t>; p=0</w:t>
      </w:r>
      <w:r w:rsidR="0042572D" w:rsidRPr="00A50042">
        <w:rPr>
          <w:rFonts w:ascii="Times New Roman" w:hAnsi="Times New Roman" w:cs="Times New Roman"/>
          <w:color w:val="000000"/>
          <w:sz w:val="24"/>
          <w:szCs w:val="24"/>
          <w:lang w:val="ru-RU"/>
        </w:rPr>
        <w:t>,013</w:t>
      </w:r>
      <w:r w:rsidR="0042572D" w:rsidRPr="007C7D18">
        <w:rPr>
          <w:rFonts w:ascii="Times New Roman" w:hAnsi="Times New Roman" w:cs="Times New Roman"/>
          <w:color w:val="000000"/>
          <w:sz w:val="24"/>
          <w:szCs w:val="24"/>
        </w:rPr>
        <w:t xml:space="preserve"> (Табела 3 и График 4).</w:t>
      </w:r>
    </w:p>
    <w:p w14:paraId="19E35C78" w14:textId="17D766BA" w:rsidR="0017519F" w:rsidRPr="00A50042" w:rsidRDefault="0017519F" w:rsidP="009E732F">
      <w:pPr>
        <w:spacing w:after="200"/>
        <w:jc w:val="both"/>
        <w:rPr>
          <w:rFonts w:ascii="Times New Roman" w:hAnsi="Times New Roman" w:cs="Times New Roman"/>
          <w:color w:val="000000"/>
          <w:sz w:val="24"/>
          <w:szCs w:val="24"/>
          <w:lang w:val="ru-RU" w:eastAsia="en-GB"/>
        </w:rPr>
      </w:pPr>
    </w:p>
    <w:p w14:paraId="425F2C87" w14:textId="454A1D84" w:rsidR="0017519F" w:rsidRPr="007C7D18" w:rsidRDefault="0017519F" w:rsidP="009E732F">
      <w:pPr>
        <w:jc w:val="both"/>
        <w:rPr>
          <w:rFonts w:ascii="Times New Roman" w:hAnsi="Times New Roman" w:cs="Times New Roman"/>
          <w:b/>
          <w:color w:val="000000"/>
          <w:sz w:val="24"/>
          <w:szCs w:val="24"/>
        </w:rPr>
      </w:pPr>
    </w:p>
    <w:p w14:paraId="475B27A5" w14:textId="0F0CC4DA" w:rsidR="000725F2" w:rsidRPr="007C7D18" w:rsidRDefault="000725F2" w:rsidP="009E732F">
      <w:pPr>
        <w:jc w:val="both"/>
        <w:rPr>
          <w:rFonts w:ascii="Times New Roman" w:hAnsi="Times New Roman" w:cs="Times New Roman"/>
          <w:b/>
          <w:color w:val="000000"/>
          <w:sz w:val="24"/>
          <w:szCs w:val="24"/>
        </w:rPr>
      </w:pPr>
    </w:p>
    <w:p w14:paraId="77E8A5D9" w14:textId="332F810D" w:rsidR="000725F2" w:rsidRPr="007C7D18" w:rsidRDefault="000725F2" w:rsidP="009E732F">
      <w:pPr>
        <w:jc w:val="both"/>
        <w:rPr>
          <w:rFonts w:ascii="Times New Roman" w:hAnsi="Times New Roman" w:cs="Times New Roman"/>
          <w:b/>
          <w:color w:val="000000"/>
          <w:sz w:val="24"/>
          <w:szCs w:val="24"/>
        </w:rPr>
      </w:pPr>
    </w:p>
    <w:p w14:paraId="40769615" w14:textId="20686C9C" w:rsidR="000725F2" w:rsidRPr="007C7D18" w:rsidRDefault="000725F2" w:rsidP="009E732F">
      <w:pPr>
        <w:jc w:val="both"/>
        <w:rPr>
          <w:rFonts w:ascii="Times New Roman" w:hAnsi="Times New Roman" w:cs="Times New Roman"/>
          <w:b/>
          <w:color w:val="000000"/>
          <w:sz w:val="24"/>
          <w:szCs w:val="24"/>
        </w:rPr>
      </w:pPr>
    </w:p>
    <w:p w14:paraId="611B735D" w14:textId="752596B1" w:rsidR="000725F2" w:rsidRPr="007C7D18" w:rsidRDefault="000725F2" w:rsidP="009E732F">
      <w:pPr>
        <w:jc w:val="both"/>
        <w:rPr>
          <w:rFonts w:ascii="Times New Roman" w:hAnsi="Times New Roman" w:cs="Times New Roman"/>
          <w:b/>
          <w:color w:val="000000"/>
          <w:sz w:val="24"/>
          <w:szCs w:val="24"/>
        </w:rPr>
      </w:pPr>
    </w:p>
    <w:p w14:paraId="3E12F152" w14:textId="77C0BBB7" w:rsidR="000725F2" w:rsidRPr="007C7D18" w:rsidRDefault="000725F2" w:rsidP="009E732F">
      <w:pPr>
        <w:jc w:val="both"/>
        <w:rPr>
          <w:rFonts w:ascii="Times New Roman" w:hAnsi="Times New Roman" w:cs="Times New Roman"/>
          <w:b/>
          <w:color w:val="000000"/>
          <w:sz w:val="24"/>
          <w:szCs w:val="24"/>
        </w:rPr>
      </w:pPr>
    </w:p>
    <w:p w14:paraId="37EE4F05" w14:textId="4C5A5040" w:rsidR="000725F2" w:rsidRPr="007C7D18" w:rsidRDefault="000725F2" w:rsidP="009E732F">
      <w:pPr>
        <w:jc w:val="both"/>
        <w:rPr>
          <w:rFonts w:ascii="Times New Roman" w:hAnsi="Times New Roman" w:cs="Times New Roman"/>
          <w:b/>
          <w:color w:val="000000"/>
          <w:sz w:val="24"/>
          <w:szCs w:val="24"/>
        </w:rPr>
      </w:pPr>
    </w:p>
    <w:p w14:paraId="3FC5947F" w14:textId="19DE9F89" w:rsidR="000725F2" w:rsidRPr="007C7D18" w:rsidRDefault="000725F2" w:rsidP="009E732F">
      <w:pPr>
        <w:jc w:val="both"/>
        <w:rPr>
          <w:rFonts w:ascii="Times New Roman" w:hAnsi="Times New Roman" w:cs="Times New Roman"/>
          <w:b/>
          <w:color w:val="000000"/>
          <w:sz w:val="24"/>
          <w:szCs w:val="24"/>
        </w:rPr>
      </w:pPr>
    </w:p>
    <w:p w14:paraId="0C9B049E" w14:textId="320CDD91" w:rsidR="000725F2" w:rsidRPr="007C7D18" w:rsidRDefault="000725F2" w:rsidP="009E732F">
      <w:pPr>
        <w:jc w:val="both"/>
        <w:rPr>
          <w:rFonts w:ascii="Times New Roman" w:hAnsi="Times New Roman" w:cs="Times New Roman"/>
          <w:b/>
          <w:color w:val="000000"/>
          <w:sz w:val="24"/>
          <w:szCs w:val="24"/>
        </w:rPr>
      </w:pPr>
    </w:p>
    <w:p w14:paraId="583C1514" w14:textId="77777777" w:rsidR="0017519F" w:rsidRPr="007C7D18" w:rsidRDefault="0017519F" w:rsidP="009E732F">
      <w:pPr>
        <w:jc w:val="both"/>
        <w:rPr>
          <w:rFonts w:ascii="Times New Roman" w:hAnsi="Times New Roman" w:cs="Times New Roman"/>
          <w:b/>
          <w:color w:val="000000"/>
          <w:sz w:val="24"/>
          <w:szCs w:val="24"/>
        </w:rPr>
      </w:pPr>
    </w:p>
    <w:p w14:paraId="14017889" w14:textId="77777777" w:rsidR="0017519F" w:rsidRPr="007C7D18" w:rsidRDefault="0017519F" w:rsidP="009E732F">
      <w:pPr>
        <w:jc w:val="both"/>
        <w:rPr>
          <w:rFonts w:ascii="Times New Roman" w:hAnsi="Times New Roman" w:cs="Times New Roman"/>
          <w:b/>
          <w:bCs/>
          <w:sz w:val="20"/>
          <w:szCs w:val="20"/>
        </w:rPr>
      </w:pPr>
      <w:r w:rsidRPr="007C7D18">
        <w:rPr>
          <w:rFonts w:ascii="Times New Roman" w:hAnsi="Times New Roman" w:cs="Times New Roman"/>
          <w:b/>
          <w:color w:val="000000"/>
          <w:sz w:val="20"/>
          <w:szCs w:val="20"/>
        </w:rPr>
        <w:lastRenderedPageBreak/>
        <w:t xml:space="preserve">Табела 3. Анализа на </w:t>
      </w:r>
      <w:r w:rsidR="008915F6" w:rsidRPr="007C7D18">
        <w:rPr>
          <w:rFonts w:ascii="Times New Roman" w:hAnsi="Times New Roman" w:cs="Times New Roman"/>
          <w:b/>
          <w:bCs/>
          <w:sz w:val="20"/>
          <w:szCs w:val="20"/>
        </w:rPr>
        <w:t>ортодонски параметри во два временски периоди</w:t>
      </w:r>
      <w:r w:rsidRPr="007C7D18">
        <w:rPr>
          <w:rFonts w:ascii="Times New Roman" w:hAnsi="Times New Roman" w:cs="Times New Roman"/>
          <w:b/>
          <w:bCs/>
          <w:sz w:val="20"/>
          <w:szCs w:val="20"/>
        </w:rPr>
        <w:t xml:space="preserve"> (T</w:t>
      </w:r>
      <w:r w:rsidRPr="00A50042">
        <w:rPr>
          <w:rFonts w:ascii="Times New Roman" w:hAnsi="Times New Roman" w:cs="Times New Roman"/>
          <w:b/>
          <w:bCs/>
          <w:sz w:val="20"/>
          <w:szCs w:val="20"/>
          <w:lang w:val="ru-RU"/>
        </w:rPr>
        <w:t>1</w:t>
      </w:r>
      <w:r w:rsidRPr="007C7D18">
        <w:rPr>
          <w:rFonts w:ascii="Times New Roman" w:hAnsi="Times New Roman" w:cs="Times New Roman"/>
          <w:b/>
          <w:bCs/>
          <w:sz w:val="20"/>
          <w:szCs w:val="20"/>
        </w:rPr>
        <w:t>-T0)</w:t>
      </w:r>
    </w:p>
    <w:p w14:paraId="3781AB5F" w14:textId="77777777" w:rsidR="0017519F" w:rsidRPr="00A50042" w:rsidRDefault="0017519F" w:rsidP="009E732F">
      <w:pPr>
        <w:jc w:val="both"/>
        <w:rPr>
          <w:rFonts w:ascii="Times New Roman" w:hAnsi="Times New Roman" w:cs="Times New Roman"/>
          <w:color w:val="000000"/>
          <w:sz w:val="24"/>
          <w:szCs w:val="24"/>
          <w:lang w:val="ru-RU"/>
        </w:rPr>
      </w:pPr>
    </w:p>
    <w:tbl>
      <w:tblPr>
        <w:tblW w:w="9152"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552"/>
        <w:gridCol w:w="1985"/>
        <w:gridCol w:w="2551"/>
        <w:gridCol w:w="2064"/>
      </w:tblGrid>
      <w:tr w:rsidR="0017519F" w:rsidRPr="007C7D18" w14:paraId="7AC37DA6" w14:textId="77777777" w:rsidTr="005A7C67">
        <w:trPr>
          <w:trHeight w:val="558"/>
        </w:trPr>
        <w:tc>
          <w:tcPr>
            <w:tcW w:w="2552" w:type="dxa"/>
            <w:shd w:val="clear" w:color="auto" w:fill="365F91"/>
            <w:vAlign w:val="center"/>
          </w:tcPr>
          <w:p w14:paraId="5B5830FE" w14:textId="14760E7C" w:rsidR="0017519F" w:rsidRPr="007C7D18" w:rsidRDefault="0017519F" w:rsidP="009E732F">
            <w:pPr>
              <w:jc w:val="cente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eastAsia="en-GB"/>
              </w:rPr>
              <w:t>Параметри</w:t>
            </w:r>
          </w:p>
        </w:tc>
        <w:tc>
          <w:tcPr>
            <w:tcW w:w="6600" w:type="dxa"/>
            <w:gridSpan w:val="3"/>
            <w:shd w:val="clear" w:color="auto" w:fill="365F91"/>
            <w:vAlign w:val="center"/>
          </w:tcPr>
          <w:p w14:paraId="615C56F7" w14:textId="77777777" w:rsidR="0017519F" w:rsidRPr="007C7D18" w:rsidRDefault="0017519F" w:rsidP="009E732F">
            <w:pPr>
              <w:jc w:val="cente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eastAsia="en-GB"/>
              </w:rPr>
              <w:t>Просечна промена (T1 – T0</w:t>
            </w:r>
            <w:r w:rsidRPr="007C7D18">
              <w:rPr>
                <w:rFonts w:ascii="Times New Roman" w:hAnsi="Times New Roman" w:cs="Times New Roman"/>
                <w:b/>
                <w:color w:val="FFFFFF"/>
                <w:sz w:val="20"/>
                <w:szCs w:val="20"/>
                <w:lang w:val="en-US" w:eastAsia="en-GB"/>
              </w:rPr>
              <w:t>)</w:t>
            </w:r>
          </w:p>
          <w:p w14:paraId="2AF4573D" w14:textId="77777777" w:rsidR="0017519F" w:rsidRPr="007C7D18" w:rsidRDefault="0017519F" w:rsidP="009E732F">
            <w:pPr>
              <w:jc w:val="center"/>
              <w:rPr>
                <w:rFonts w:ascii="Times New Roman" w:hAnsi="Times New Roman" w:cs="Times New Roman"/>
                <w:b/>
                <w:color w:val="FFFFFF"/>
                <w:sz w:val="20"/>
                <w:szCs w:val="20"/>
                <w:lang w:eastAsia="en-GB"/>
              </w:rPr>
            </w:pPr>
          </w:p>
        </w:tc>
      </w:tr>
      <w:tr w:rsidR="0017519F" w:rsidRPr="007C7D18" w14:paraId="72BBBE75" w14:textId="77777777" w:rsidTr="005A7C67">
        <w:trPr>
          <w:trHeight w:val="306"/>
        </w:trPr>
        <w:tc>
          <w:tcPr>
            <w:tcW w:w="9152" w:type="dxa"/>
            <w:gridSpan w:val="4"/>
            <w:shd w:val="clear" w:color="auto" w:fill="B8CCE4"/>
            <w:vAlign w:val="center"/>
          </w:tcPr>
          <w:p w14:paraId="0DF7B3DC" w14:textId="458B4879" w:rsidR="0017519F" w:rsidRPr="007C7D18" w:rsidRDefault="0017519F" w:rsidP="009E732F">
            <w:pPr>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t xml:space="preserve">LII – </w:t>
            </w:r>
            <w:r w:rsidRPr="007C7D18">
              <w:rPr>
                <w:rFonts w:ascii="Times New Roman" w:hAnsi="Times New Roman" w:cs="Times New Roman"/>
                <w:b/>
                <w:color w:val="000000"/>
                <w:sz w:val="20"/>
                <w:szCs w:val="20"/>
                <w:lang w:val="en-US" w:eastAsia="en-GB"/>
              </w:rPr>
              <w:t>Little</w:t>
            </w:r>
            <w:r w:rsidRPr="00A50042">
              <w:rPr>
                <w:rFonts w:ascii="Times New Roman" w:hAnsi="Times New Roman" w:cs="Times New Roman"/>
                <w:b/>
                <w:color w:val="000000"/>
                <w:sz w:val="20"/>
                <w:szCs w:val="20"/>
                <w:lang w:val="ru-RU" w:eastAsia="en-GB"/>
              </w:rPr>
              <w:t>’</w:t>
            </w:r>
            <w:r w:rsidRPr="007C7D18">
              <w:rPr>
                <w:rFonts w:ascii="Times New Roman" w:hAnsi="Times New Roman" w:cs="Times New Roman"/>
                <w:b/>
                <w:color w:val="000000"/>
                <w:sz w:val="20"/>
                <w:szCs w:val="20"/>
                <w:lang w:val="en-US" w:eastAsia="en-GB"/>
              </w:rPr>
              <w:t>s</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индекс на нерегуларности</w:t>
            </w:r>
          </w:p>
        </w:tc>
      </w:tr>
      <w:tr w:rsidR="0017519F" w:rsidRPr="007C7D18" w14:paraId="1F192951" w14:textId="77777777" w:rsidTr="005A7C67">
        <w:trPr>
          <w:trHeight w:val="274"/>
        </w:trPr>
        <w:tc>
          <w:tcPr>
            <w:tcW w:w="2552" w:type="dxa"/>
            <w:shd w:val="clear" w:color="auto" w:fill="365F91"/>
            <w:vAlign w:val="center"/>
          </w:tcPr>
          <w:p w14:paraId="27868FE8" w14:textId="77777777" w:rsidR="0017519F" w:rsidRPr="007C7D18" w:rsidRDefault="0017519F" w:rsidP="009E732F">
            <w:pPr>
              <w:rPr>
                <w:rFonts w:ascii="Times New Roman" w:hAnsi="Times New Roman" w:cs="Times New Roman"/>
                <w:b/>
                <w:color w:val="FFFFFF"/>
                <w:sz w:val="20"/>
                <w:szCs w:val="20"/>
                <w:vertAlign w:val="subscript"/>
                <w:lang w:eastAsia="en-GB"/>
              </w:rPr>
            </w:pPr>
            <w:r w:rsidRPr="007C7D18">
              <w:rPr>
                <w:rFonts w:ascii="Times New Roman" w:hAnsi="Times New Roman" w:cs="Times New Roman"/>
                <w:b/>
                <w:color w:val="FFFFFF"/>
                <w:sz w:val="20"/>
                <w:szCs w:val="20"/>
                <w:lang w:val="en-US" w:eastAsia="en-GB"/>
              </w:rPr>
              <w:t>FR</w:t>
            </w:r>
          </w:p>
        </w:tc>
        <w:tc>
          <w:tcPr>
            <w:tcW w:w="1985" w:type="dxa"/>
            <w:shd w:val="clear" w:color="auto" w:fill="DBE5F1"/>
            <w:vAlign w:val="center"/>
          </w:tcPr>
          <w:p w14:paraId="704B856E"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0,18 ± 0,24</w:t>
            </w:r>
          </w:p>
        </w:tc>
        <w:tc>
          <w:tcPr>
            <w:tcW w:w="2551" w:type="dxa"/>
            <w:shd w:val="clear" w:color="auto" w:fill="365F91"/>
            <w:vAlign w:val="center"/>
          </w:tcPr>
          <w:p w14:paraId="1C4AB81C"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p>
        </w:tc>
        <w:tc>
          <w:tcPr>
            <w:tcW w:w="2064" w:type="dxa"/>
            <w:shd w:val="clear" w:color="auto" w:fill="DBE5F1"/>
            <w:vAlign w:val="center"/>
          </w:tcPr>
          <w:p w14:paraId="7985DA6B"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rPr>
              <w:t>0,34 ± 0,47</w:t>
            </w:r>
          </w:p>
        </w:tc>
      </w:tr>
      <w:tr w:rsidR="0017519F" w:rsidRPr="007C7D18" w14:paraId="2F995782" w14:textId="77777777" w:rsidTr="005A7C67">
        <w:trPr>
          <w:trHeight w:val="274"/>
        </w:trPr>
        <w:tc>
          <w:tcPr>
            <w:tcW w:w="2552" w:type="dxa"/>
            <w:shd w:val="clear" w:color="auto" w:fill="365F91"/>
            <w:vAlign w:val="center"/>
          </w:tcPr>
          <w:p w14:paraId="2352D860"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(16-19)</w:t>
            </w:r>
          </w:p>
        </w:tc>
        <w:tc>
          <w:tcPr>
            <w:tcW w:w="1985" w:type="dxa"/>
            <w:shd w:val="clear" w:color="auto" w:fill="DBE5F1"/>
            <w:vAlign w:val="center"/>
          </w:tcPr>
          <w:p w14:paraId="3C43AD7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0,26 ± 0,26</w:t>
            </w:r>
          </w:p>
        </w:tc>
        <w:tc>
          <w:tcPr>
            <w:tcW w:w="2551" w:type="dxa"/>
            <w:shd w:val="clear" w:color="auto" w:fill="365F91"/>
            <w:vAlign w:val="center"/>
          </w:tcPr>
          <w:p w14:paraId="0B61CEB3"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(16-19)</w:t>
            </w:r>
          </w:p>
        </w:tc>
        <w:tc>
          <w:tcPr>
            <w:tcW w:w="2064" w:type="dxa"/>
            <w:shd w:val="clear" w:color="auto" w:fill="DBE5F1"/>
            <w:vAlign w:val="center"/>
          </w:tcPr>
          <w:p w14:paraId="42436C2A"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rPr>
              <w:t>0,41 ± 0,58</w:t>
            </w:r>
          </w:p>
        </w:tc>
      </w:tr>
      <w:tr w:rsidR="0017519F" w:rsidRPr="007C7D18" w14:paraId="3685C120" w14:textId="77777777" w:rsidTr="005A7C67">
        <w:trPr>
          <w:trHeight w:val="274"/>
        </w:trPr>
        <w:tc>
          <w:tcPr>
            <w:tcW w:w="2552" w:type="dxa"/>
            <w:shd w:val="clear" w:color="auto" w:fill="365F91"/>
            <w:vAlign w:val="center"/>
          </w:tcPr>
          <w:p w14:paraId="28BEDE4F"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(20-25)</w:t>
            </w:r>
          </w:p>
        </w:tc>
        <w:tc>
          <w:tcPr>
            <w:tcW w:w="1985" w:type="dxa"/>
            <w:shd w:val="clear" w:color="auto" w:fill="DBE5F1"/>
            <w:vAlign w:val="center"/>
          </w:tcPr>
          <w:p w14:paraId="3D634C80"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w:t>
            </w:r>
            <w:r w:rsidRPr="007C7D18">
              <w:rPr>
                <w:rFonts w:ascii="Times New Roman" w:hAnsi="Times New Roman" w:cs="Times New Roman"/>
                <w:sz w:val="20"/>
                <w:szCs w:val="20"/>
                <w:lang w:val="en-US"/>
              </w:rPr>
              <w:t>10</w:t>
            </w:r>
            <w:r w:rsidRPr="007C7D18">
              <w:rPr>
                <w:rFonts w:ascii="Times New Roman" w:hAnsi="Times New Roman" w:cs="Times New Roman"/>
                <w:sz w:val="20"/>
                <w:szCs w:val="20"/>
              </w:rPr>
              <w:t xml:space="preserve"> ± 0,2</w:t>
            </w:r>
            <w:r w:rsidRPr="007C7D18">
              <w:rPr>
                <w:rFonts w:ascii="Times New Roman" w:hAnsi="Times New Roman" w:cs="Times New Roman"/>
                <w:sz w:val="20"/>
                <w:szCs w:val="20"/>
                <w:lang w:val="en-US"/>
              </w:rPr>
              <w:t>1</w:t>
            </w:r>
          </w:p>
        </w:tc>
        <w:tc>
          <w:tcPr>
            <w:tcW w:w="2551" w:type="dxa"/>
            <w:shd w:val="clear" w:color="auto" w:fill="365F91"/>
            <w:vAlign w:val="center"/>
          </w:tcPr>
          <w:p w14:paraId="257A8F23"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(20-25)</w:t>
            </w:r>
          </w:p>
        </w:tc>
        <w:tc>
          <w:tcPr>
            <w:tcW w:w="2064" w:type="dxa"/>
            <w:shd w:val="clear" w:color="auto" w:fill="DBE5F1"/>
            <w:vAlign w:val="center"/>
          </w:tcPr>
          <w:p w14:paraId="69D1F3E0"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0,</w:t>
            </w:r>
            <w:r w:rsidRPr="007C7D18">
              <w:rPr>
                <w:rFonts w:ascii="Times New Roman" w:hAnsi="Times New Roman" w:cs="Times New Roman"/>
                <w:sz w:val="20"/>
                <w:szCs w:val="20"/>
                <w:lang w:val="en-US"/>
              </w:rPr>
              <w:t>27</w:t>
            </w:r>
            <w:r w:rsidRPr="007C7D18">
              <w:rPr>
                <w:rFonts w:ascii="Times New Roman" w:hAnsi="Times New Roman" w:cs="Times New Roman"/>
                <w:sz w:val="20"/>
                <w:szCs w:val="20"/>
              </w:rPr>
              <w:t xml:space="preserve"> ± 0,</w:t>
            </w:r>
            <w:r w:rsidRPr="007C7D18">
              <w:rPr>
                <w:rFonts w:ascii="Times New Roman" w:hAnsi="Times New Roman" w:cs="Times New Roman"/>
                <w:sz w:val="20"/>
                <w:szCs w:val="20"/>
                <w:lang w:val="en-US"/>
              </w:rPr>
              <w:t>33</w:t>
            </w:r>
          </w:p>
        </w:tc>
      </w:tr>
      <w:tr w:rsidR="0017519F" w:rsidRPr="007C7D18" w14:paraId="65E2584D" w14:textId="77777777" w:rsidTr="005A7C67">
        <w:trPr>
          <w:trHeight w:val="274"/>
        </w:trPr>
        <w:tc>
          <w:tcPr>
            <w:tcW w:w="2552" w:type="dxa"/>
            <w:shd w:val="clear" w:color="auto" w:fill="365F91"/>
            <w:vAlign w:val="center"/>
          </w:tcPr>
          <w:p w14:paraId="444EBFEB"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(FR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FR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1985" w:type="dxa"/>
            <w:shd w:val="clear" w:color="auto" w:fill="DBE5F1"/>
            <w:vAlign w:val="center"/>
          </w:tcPr>
          <w:p w14:paraId="1C25654D" w14:textId="77777777" w:rsidR="0017519F" w:rsidRPr="007C7D18" w:rsidRDefault="0017519F" w:rsidP="009E732F">
            <w:pPr>
              <w:jc w:val="center"/>
              <w:rPr>
                <w:rFonts w:ascii="Times New Roman" w:hAnsi="Times New Roman" w:cs="Times New Roman"/>
                <w:color w:val="FF0000"/>
                <w:sz w:val="20"/>
                <w:szCs w:val="20"/>
                <w:lang w:val="en-US"/>
              </w:rPr>
            </w:pPr>
            <w:r w:rsidRPr="007C7D18">
              <w:rPr>
                <w:rFonts w:ascii="Times New Roman" w:hAnsi="Times New Roman" w:cs="Times New Roman"/>
                <w:color w:val="FF0000"/>
                <w:sz w:val="20"/>
                <w:szCs w:val="20"/>
              </w:rPr>
              <w:t>Z=2,074; p=0</w:t>
            </w:r>
            <w:r w:rsidRPr="007C7D18">
              <w:rPr>
                <w:rFonts w:ascii="Times New Roman" w:hAnsi="Times New Roman" w:cs="Times New Roman"/>
                <w:color w:val="FF0000"/>
                <w:sz w:val="20"/>
                <w:szCs w:val="20"/>
                <w:lang w:val="en-US"/>
              </w:rPr>
              <w:t>,</w:t>
            </w:r>
            <w:r w:rsidRPr="007C7D18">
              <w:rPr>
                <w:rFonts w:ascii="Times New Roman" w:hAnsi="Times New Roman" w:cs="Times New Roman"/>
                <w:color w:val="FF0000"/>
                <w:sz w:val="20"/>
                <w:szCs w:val="20"/>
              </w:rPr>
              <w:t>038</w:t>
            </w:r>
            <w:r w:rsidRPr="007C7D18">
              <w:rPr>
                <w:rFonts w:ascii="Times New Roman" w:hAnsi="Times New Roman" w:cs="Times New Roman"/>
                <w:color w:val="FF0000"/>
                <w:sz w:val="20"/>
                <w:szCs w:val="20"/>
                <w:lang w:val="en-US"/>
              </w:rPr>
              <w:t>*</w:t>
            </w:r>
          </w:p>
        </w:tc>
        <w:tc>
          <w:tcPr>
            <w:tcW w:w="2551" w:type="dxa"/>
            <w:shd w:val="clear" w:color="auto" w:fill="365F91"/>
            <w:vAlign w:val="center"/>
          </w:tcPr>
          <w:p w14:paraId="61AC0706"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(RR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RR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2064" w:type="dxa"/>
            <w:shd w:val="clear" w:color="auto" w:fill="DBE5F1"/>
            <w:vAlign w:val="center"/>
          </w:tcPr>
          <w:p w14:paraId="1F965908"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Z=</w:t>
            </w:r>
            <w:r w:rsidRPr="007C7D18">
              <w:rPr>
                <w:rFonts w:ascii="Times New Roman" w:hAnsi="Times New Roman" w:cs="Times New Roman"/>
                <w:sz w:val="20"/>
                <w:szCs w:val="20"/>
                <w:lang w:val="en-US"/>
              </w:rPr>
              <w:t>0,290</w:t>
            </w:r>
            <w:r w:rsidRPr="007C7D18">
              <w:rPr>
                <w:rFonts w:ascii="Times New Roman" w:hAnsi="Times New Roman" w:cs="Times New Roman"/>
                <w:sz w:val="20"/>
                <w:szCs w:val="20"/>
              </w:rPr>
              <w:t>; p=0</w:t>
            </w:r>
            <w:r w:rsidRPr="007C7D18">
              <w:rPr>
                <w:rFonts w:ascii="Times New Roman" w:hAnsi="Times New Roman" w:cs="Times New Roman"/>
                <w:sz w:val="20"/>
                <w:szCs w:val="20"/>
                <w:lang w:val="en-US"/>
              </w:rPr>
              <w:t>,771</w:t>
            </w:r>
          </w:p>
        </w:tc>
      </w:tr>
      <w:tr w:rsidR="0017519F" w:rsidRPr="007C7D18" w14:paraId="14D3E2C9" w14:textId="77777777" w:rsidTr="005A7C67">
        <w:trPr>
          <w:trHeight w:val="274"/>
        </w:trPr>
        <w:tc>
          <w:tcPr>
            <w:tcW w:w="9152" w:type="dxa"/>
            <w:gridSpan w:val="4"/>
            <w:shd w:val="clear" w:color="auto" w:fill="B8CCE4"/>
            <w:vAlign w:val="center"/>
          </w:tcPr>
          <w:p w14:paraId="5896309D" w14:textId="33D92A4D"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000000"/>
                <w:sz w:val="20"/>
                <w:szCs w:val="20"/>
                <w:lang w:val="en-US"/>
              </w:rPr>
              <w:t xml:space="preserve">AP - </w:t>
            </w:r>
            <w:r w:rsidRPr="007C7D18">
              <w:rPr>
                <w:rFonts w:ascii="Times New Roman" w:hAnsi="Times New Roman" w:cs="Times New Roman"/>
                <w:b/>
                <w:color w:val="000000"/>
                <w:sz w:val="20"/>
                <w:szCs w:val="20"/>
              </w:rPr>
              <w:t>Периметар на лак</w:t>
            </w:r>
          </w:p>
        </w:tc>
      </w:tr>
      <w:tr w:rsidR="0017519F" w:rsidRPr="007C7D18" w14:paraId="22914B2C" w14:textId="77777777" w:rsidTr="005A7C67">
        <w:trPr>
          <w:trHeight w:val="274"/>
        </w:trPr>
        <w:tc>
          <w:tcPr>
            <w:tcW w:w="2552" w:type="dxa"/>
            <w:shd w:val="clear" w:color="auto" w:fill="365F91"/>
            <w:vAlign w:val="center"/>
          </w:tcPr>
          <w:p w14:paraId="1FAFF424" w14:textId="77777777" w:rsidR="0017519F" w:rsidRPr="007C7D18" w:rsidRDefault="0017519F" w:rsidP="009E732F">
            <w:pPr>
              <w:rPr>
                <w:rFonts w:ascii="Times New Roman" w:hAnsi="Times New Roman" w:cs="Times New Roman"/>
                <w:b/>
                <w:color w:val="FFFFFF"/>
                <w:sz w:val="20"/>
                <w:szCs w:val="20"/>
                <w:vertAlign w:val="subscript"/>
                <w:lang w:eastAsia="en-GB"/>
              </w:rPr>
            </w:pPr>
            <w:r w:rsidRPr="007C7D18">
              <w:rPr>
                <w:rFonts w:ascii="Times New Roman" w:hAnsi="Times New Roman" w:cs="Times New Roman"/>
                <w:b/>
                <w:color w:val="FFFFFF"/>
                <w:sz w:val="20"/>
                <w:szCs w:val="20"/>
                <w:lang w:val="en-US" w:eastAsia="en-GB"/>
              </w:rPr>
              <w:t>FR</w:t>
            </w:r>
          </w:p>
        </w:tc>
        <w:tc>
          <w:tcPr>
            <w:tcW w:w="1985" w:type="dxa"/>
            <w:shd w:val="clear" w:color="auto" w:fill="DBE5F1"/>
            <w:vAlign w:val="center"/>
          </w:tcPr>
          <w:p w14:paraId="3C35C89E"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0,33 ± 0,28</w:t>
            </w:r>
          </w:p>
        </w:tc>
        <w:tc>
          <w:tcPr>
            <w:tcW w:w="2551" w:type="dxa"/>
            <w:shd w:val="clear" w:color="auto" w:fill="365F91"/>
            <w:vAlign w:val="center"/>
          </w:tcPr>
          <w:p w14:paraId="765E306F"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p>
        </w:tc>
        <w:tc>
          <w:tcPr>
            <w:tcW w:w="2064" w:type="dxa"/>
            <w:shd w:val="clear" w:color="auto" w:fill="DBE5F1"/>
            <w:vAlign w:val="center"/>
          </w:tcPr>
          <w:p w14:paraId="167506C4"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0,28 ± 0,31</w:t>
            </w:r>
          </w:p>
        </w:tc>
      </w:tr>
      <w:tr w:rsidR="0017519F" w:rsidRPr="007C7D18" w14:paraId="458534FE" w14:textId="77777777" w:rsidTr="005A7C67">
        <w:trPr>
          <w:trHeight w:val="274"/>
        </w:trPr>
        <w:tc>
          <w:tcPr>
            <w:tcW w:w="2552" w:type="dxa"/>
            <w:shd w:val="clear" w:color="auto" w:fill="365F91"/>
            <w:vAlign w:val="center"/>
          </w:tcPr>
          <w:p w14:paraId="3AFD92C7"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(16-19)</w:t>
            </w:r>
          </w:p>
        </w:tc>
        <w:tc>
          <w:tcPr>
            <w:tcW w:w="1985" w:type="dxa"/>
            <w:shd w:val="clear" w:color="auto" w:fill="DBE5F1"/>
            <w:vAlign w:val="center"/>
          </w:tcPr>
          <w:p w14:paraId="2CF4B42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0,54 ± 0,19</w:t>
            </w:r>
          </w:p>
        </w:tc>
        <w:tc>
          <w:tcPr>
            <w:tcW w:w="2551" w:type="dxa"/>
            <w:shd w:val="clear" w:color="auto" w:fill="365F91"/>
            <w:vAlign w:val="center"/>
          </w:tcPr>
          <w:p w14:paraId="42B14B63"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(16-19)</w:t>
            </w:r>
          </w:p>
        </w:tc>
        <w:tc>
          <w:tcPr>
            <w:tcW w:w="2064" w:type="dxa"/>
            <w:shd w:val="clear" w:color="auto" w:fill="DBE5F1"/>
            <w:vAlign w:val="center"/>
          </w:tcPr>
          <w:p w14:paraId="26A5E66A"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0,43 ± 0,33</w:t>
            </w:r>
          </w:p>
        </w:tc>
      </w:tr>
      <w:tr w:rsidR="0017519F" w:rsidRPr="007C7D18" w14:paraId="2400A911" w14:textId="77777777" w:rsidTr="005A7C67">
        <w:trPr>
          <w:trHeight w:val="274"/>
        </w:trPr>
        <w:tc>
          <w:tcPr>
            <w:tcW w:w="2552" w:type="dxa"/>
            <w:shd w:val="clear" w:color="auto" w:fill="365F91"/>
            <w:vAlign w:val="center"/>
          </w:tcPr>
          <w:p w14:paraId="224ECEDD"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(20-25)</w:t>
            </w:r>
          </w:p>
        </w:tc>
        <w:tc>
          <w:tcPr>
            <w:tcW w:w="1985" w:type="dxa"/>
            <w:shd w:val="clear" w:color="auto" w:fill="DBE5F1"/>
            <w:vAlign w:val="center"/>
          </w:tcPr>
          <w:p w14:paraId="4462BEEA"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0,12 ± 0,19</w:t>
            </w:r>
          </w:p>
        </w:tc>
        <w:tc>
          <w:tcPr>
            <w:tcW w:w="2551" w:type="dxa"/>
            <w:shd w:val="clear" w:color="auto" w:fill="365F91"/>
            <w:vAlign w:val="center"/>
          </w:tcPr>
          <w:p w14:paraId="1B42ED8D"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(20-25)</w:t>
            </w:r>
          </w:p>
        </w:tc>
        <w:tc>
          <w:tcPr>
            <w:tcW w:w="2064" w:type="dxa"/>
            <w:shd w:val="clear" w:color="auto" w:fill="DBE5F1"/>
            <w:vAlign w:val="center"/>
          </w:tcPr>
          <w:p w14:paraId="71A00C31"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0,13 ± 0,21</w:t>
            </w:r>
          </w:p>
        </w:tc>
      </w:tr>
      <w:tr w:rsidR="0017519F" w:rsidRPr="007C7D18" w14:paraId="0C3004F6" w14:textId="77777777" w:rsidTr="005A7C67">
        <w:trPr>
          <w:trHeight w:val="274"/>
        </w:trPr>
        <w:tc>
          <w:tcPr>
            <w:tcW w:w="2552" w:type="dxa"/>
            <w:shd w:val="clear" w:color="auto" w:fill="365F91"/>
            <w:vAlign w:val="center"/>
          </w:tcPr>
          <w:p w14:paraId="4862AEFE"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(FR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FR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1985" w:type="dxa"/>
            <w:shd w:val="clear" w:color="auto" w:fill="DBE5F1"/>
            <w:vAlign w:val="bottom"/>
          </w:tcPr>
          <w:p w14:paraId="0CE01A7F" w14:textId="77777777" w:rsidR="0017519F" w:rsidRPr="007C7D18" w:rsidRDefault="0017519F" w:rsidP="009E732F">
            <w:pPr>
              <w:jc w:val="center"/>
              <w:rPr>
                <w:rFonts w:ascii="Times New Roman" w:hAnsi="Times New Roman" w:cs="Times New Roman"/>
                <w:color w:val="FF0000"/>
                <w:sz w:val="20"/>
                <w:szCs w:val="20"/>
                <w:lang w:val="en-US"/>
              </w:rPr>
            </w:pPr>
            <w:r w:rsidRPr="007C7D18">
              <w:rPr>
                <w:rFonts w:ascii="Times New Roman" w:hAnsi="Times New Roman" w:cs="Times New Roman"/>
                <w:color w:val="FF0000"/>
                <w:sz w:val="20"/>
                <w:szCs w:val="20"/>
              </w:rPr>
              <w:t>Z=</w:t>
            </w:r>
            <w:r w:rsidRPr="007C7D18">
              <w:rPr>
                <w:rFonts w:ascii="Times New Roman" w:hAnsi="Times New Roman" w:cs="Times New Roman"/>
                <w:color w:val="FF0000"/>
                <w:sz w:val="20"/>
                <w:szCs w:val="20"/>
                <w:lang w:val="en-US"/>
              </w:rPr>
              <w:t>3,837</w:t>
            </w:r>
            <w:r w:rsidRPr="007C7D18">
              <w:rPr>
                <w:rFonts w:ascii="Times New Roman" w:hAnsi="Times New Roman" w:cs="Times New Roman"/>
                <w:color w:val="FF0000"/>
                <w:sz w:val="20"/>
                <w:szCs w:val="20"/>
              </w:rPr>
              <w:t>; p=0</w:t>
            </w:r>
            <w:r w:rsidRPr="007C7D18">
              <w:rPr>
                <w:rFonts w:ascii="Times New Roman" w:hAnsi="Times New Roman" w:cs="Times New Roman"/>
                <w:color w:val="FF0000"/>
                <w:sz w:val="20"/>
                <w:szCs w:val="20"/>
                <w:lang w:val="en-US"/>
              </w:rPr>
              <w:t>,</w:t>
            </w:r>
            <w:r w:rsidRPr="007C7D18">
              <w:rPr>
                <w:rFonts w:ascii="Times New Roman" w:hAnsi="Times New Roman" w:cs="Times New Roman"/>
                <w:color w:val="FF0000"/>
                <w:sz w:val="20"/>
                <w:szCs w:val="20"/>
              </w:rPr>
              <w:t>0</w:t>
            </w:r>
            <w:r w:rsidRPr="007C7D18">
              <w:rPr>
                <w:rFonts w:ascii="Times New Roman" w:hAnsi="Times New Roman" w:cs="Times New Roman"/>
                <w:color w:val="FF0000"/>
                <w:sz w:val="20"/>
                <w:szCs w:val="20"/>
                <w:lang w:val="en-US"/>
              </w:rPr>
              <w:t>001*</w:t>
            </w:r>
          </w:p>
        </w:tc>
        <w:tc>
          <w:tcPr>
            <w:tcW w:w="2551" w:type="dxa"/>
            <w:shd w:val="clear" w:color="auto" w:fill="365F91"/>
            <w:vAlign w:val="center"/>
          </w:tcPr>
          <w:p w14:paraId="0C6533E9"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(RR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RR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2064" w:type="dxa"/>
            <w:shd w:val="clear" w:color="auto" w:fill="DBE5F1"/>
            <w:vAlign w:val="bottom"/>
          </w:tcPr>
          <w:p w14:paraId="218526D9" w14:textId="77777777" w:rsidR="0017519F" w:rsidRPr="007C7D18" w:rsidRDefault="0017519F" w:rsidP="009E732F">
            <w:pPr>
              <w:jc w:val="center"/>
              <w:rPr>
                <w:rFonts w:ascii="Times New Roman" w:hAnsi="Times New Roman" w:cs="Times New Roman"/>
                <w:color w:val="FF0000"/>
                <w:sz w:val="20"/>
                <w:szCs w:val="20"/>
                <w:lang w:val="en-US"/>
              </w:rPr>
            </w:pPr>
            <w:r w:rsidRPr="007C7D18">
              <w:rPr>
                <w:rFonts w:ascii="Times New Roman" w:hAnsi="Times New Roman" w:cs="Times New Roman"/>
                <w:color w:val="FF0000"/>
                <w:sz w:val="20"/>
                <w:szCs w:val="20"/>
              </w:rPr>
              <w:t>Z=</w:t>
            </w:r>
            <w:r w:rsidRPr="007C7D18">
              <w:rPr>
                <w:rFonts w:ascii="Times New Roman" w:hAnsi="Times New Roman" w:cs="Times New Roman"/>
                <w:color w:val="FF0000"/>
                <w:sz w:val="20"/>
                <w:szCs w:val="20"/>
                <w:lang w:val="en-US"/>
              </w:rPr>
              <w:t>2,468</w:t>
            </w:r>
            <w:r w:rsidRPr="007C7D18">
              <w:rPr>
                <w:rFonts w:ascii="Times New Roman" w:hAnsi="Times New Roman" w:cs="Times New Roman"/>
                <w:color w:val="FF0000"/>
                <w:sz w:val="20"/>
                <w:szCs w:val="20"/>
              </w:rPr>
              <w:t>; p=0</w:t>
            </w:r>
            <w:r w:rsidRPr="007C7D18">
              <w:rPr>
                <w:rFonts w:ascii="Times New Roman" w:hAnsi="Times New Roman" w:cs="Times New Roman"/>
                <w:color w:val="FF0000"/>
                <w:sz w:val="20"/>
                <w:szCs w:val="20"/>
                <w:lang w:val="en-US"/>
              </w:rPr>
              <w:t>,013*</w:t>
            </w:r>
          </w:p>
        </w:tc>
      </w:tr>
      <w:tr w:rsidR="0017519F" w:rsidRPr="007C7D18" w14:paraId="43CA6F7E" w14:textId="77777777" w:rsidTr="005A7C67">
        <w:trPr>
          <w:trHeight w:val="274"/>
        </w:trPr>
        <w:tc>
          <w:tcPr>
            <w:tcW w:w="9152" w:type="dxa"/>
            <w:gridSpan w:val="4"/>
            <w:shd w:val="clear" w:color="auto" w:fill="B8CCE4"/>
            <w:vAlign w:val="center"/>
          </w:tcPr>
          <w:p w14:paraId="5B2F61DE" w14:textId="708BB640" w:rsidR="0017519F" w:rsidRPr="007C7D18" w:rsidRDefault="0017519F" w:rsidP="009E732F">
            <w:pPr>
              <w:rPr>
                <w:rFonts w:ascii="Times New Roman" w:hAnsi="Times New Roman" w:cs="Times New Roman"/>
                <w:b/>
                <w:sz w:val="20"/>
                <w:szCs w:val="20"/>
              </w:rPr>
            </w:pPr>
            <w:r w:rsidRPr="007C7D18">
              <w:rPr>
                <w:rFonts w:ascii="Times New Roman" w:hAnsi="Times New Roman" w:cs="Times New Roman"/>
                <w:b/>
                <w:sz w:val="20"/>
                <w:szCs w:val="20"/>
              </w:rPr>
              <w:t xml:space="preserve">PW </w:t>
            </w:r>
            <w:r w:rsidRPr="007C7D18">
              <w:rPr>
                <w:rFonts w:ascii="Times New Roman" w:hAnsi="Times New Roman" w:cs="Times New Roman"/>
                <w:b/>
                <w:sz w:val="20"/>
                <w:szCs w:val="20"/>
                <w:lang w:val="en-US"/>
              </w:rPr>
              <w:t xml:space="preserve">- </w:t>
            </w:r>
            <w:r w:rsidRPr="007C7D18">
              <w:rPr>
                <w:rFonts w:ascii="Times New Roman" w:hAnsi="Times New Roman" w:cs="Times New Roman"/>
                <w:b/>
                <w:sz w:val="20"/>
                <w:szCs w:val="20"/>
              </w:rPr>
              <w:t>Премоларна ширина</w:t>
            </w:r>
          </w:p>
        </w:tc>
      </w:tr>
      <w:tr w:rsidR="0017519F" w:rsidRPr="007C7D18" w14:paraId="29803BE6" w14:textId="77777777" w:rsidTr="005A7C67">
        <w:trPr>
          <w:trHeight w:val="274"/>
        </w:trPr>
        <w:tc>
          <w:tcPr>
            <w:tcW w:w="2552" w:type="dxa"/>
            <w:shd w:val="clear" w:color="auto" w:fill="365F91"/>
            <w:vAlign w:val="center"/>
          </w:tcPr>
          <w:p w14:paraId="4824198D" w14:textId="77777777" w:rsidR="0017519F" w:rsidRPr="007C7D18" w:rsidRDefault="0017519F" w:rsidP="009E732F">
            <w:pPr>
              <w:rPr>
                <w:rFonts w:ascii="Times New Roman" w:hAnsi="Times New Roman" w:cs="Times New Roman"/>
                <w:b/>
                <w:color w:val="FFFFFF"/>
                <w:sz w:val="20"/>
                <w:szCs w:val="20"/>
                <w:vertAlign w:val="subscript"/>
                <w:lang w:eastAsia="en-GB"/>
              </w:rPr>
            </w:pPr>
            <w:r w:rsidRPr="007C7D18">
              <w:rPr>
                <w:rFonts w:ascii="Times New Roman" w:hAnsi="Times New Roman" w:cs="Times New Roman"/>
                <w:b/>
                <w:color w:val="FFFFFF"/>
                <w:sz w:val="20"/>
                <w:szCs w:val="20"/>
                <w:lang w:val="en-US" w:eastAsia="en-GB"/>
              </w:rPr>
              <w:t>FR</w:t>
            </w:r>
          </w:p>
        </w:tc>
        <w:tc>
          <w:tcPr>
            <w:tcW w:w="1985" w:type="dxa"/>
            <w:shd w:val="clear" w:color="auto" w:fill="DBE5F1"/>
            <w:vAlign w:val="center"/>
          </w:tcPr>
          <w:p w14:paraId="2BF51BD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0,25 ± 0,23</w:t>
            </w:r>
          </w:p>
        </w:tc>
        <w:tc>
          <w:tcPr>
            <w:tcW w:w="2551" w:type="dxa"/>
            <w:shd w:val="clear" w:color="auto" w:fill="365F91"/>
            <w:vAlign w:val="center"/>
          </w:tcPr>
          <w:p w14:paraId="7539532D"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p>
        </w:tc>
        <w:tc>
          <w:tcPr>
            <w:tcW w:w="2064" w:type="dxa"/>
            <w:shd w:val="clear" w:color="auto" w:fill="DBE5F1"/>
            <w:vAlign w:val="center"/>
          </w:tcPr>
          <w:p w14:paraId="3338EA46"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0,23 ± 0,27</w:t>
            </w:r>
          </w:p>
        </w:tc>
      </w:tr>
      <w:tr w:rsidR="0017519F" w:rsidRPr="007C7D18" w14:paraId="600CD28F" w14:textId="77777777" w:rsidTr="005A7C67">
        <w:trPr>
          <w:trHeight w:val="274"/>
        </w:trPr>
        <w:tc>
          <w:tcPr>
            <w:tcW w:w="2552" w:type="dxa"/>
            <w:shd w:val="clear" w:color="auto" w:fill="365F91"/>
            <w:vAlign w:val="center"/>
          </w:tcPr>
          <w:p w14:paraId="3786B06F"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(16-19)</w:t>
            </w:r>
          </w:p>
        </w:tc>
        <w:tc>
          <w:tcPr>
            <w:tcW w:w="1985" w:type="dxa"/>
            <w:shd w:val="clear" w:color="auto" w:fill="DBE5F1"/>
            <w:vAlign w:val="center"/>
          </w:tcPr>
          <w:p w14:paraId="452B6FE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0,43 ± 0,15</w:t>
            </w:r>
          </w:p>
        </w:tc>
        <w:tc>
          <w:tcPr>
            <w:tcW w:w="2551" w:type="dxa"/>
            <w:shd w:val="clear" w:color="auto" w:fill="365F91"/>
            <w:vAlign w:val="center"/>
          </w:tcPr>
          <w:p w14:paraId="2E711277"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(16-19)</w:t>
            </w:r>
          </w:p>
        </w:tc>
        <w:tc>
          <w:tcPr>
            <w:tcW w:w="2064" w:type="dxa"/>
            <w:shd w:val="clear" w:color="auto" w:fill="DBE5F1"/>
            <w:vAlign w:val="center"/>
          </w:tcPr>
          <w:p w14:paraId="42DE2A62"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0,42 ± 0,25</w:t>
            </w:r>
          </w:p>
        </w:tc>
      </w:tr>
      <w:tr w:rsidR="0017519F" w:rsidRPr="007C7D18" w14:paraId="045C1CBC" w14:textId="77777777" w:rsidTr="005A7C67">
        <w:trPr>
          <w:trHeight w:val="274"/>
        </w:trPr>
        <w:tc>
          <w:tcPr>
            <w:tcW w:w="2552" w:type="dxa"/>
            <w:shd w:val="clear" w:color="auto" w:fill="365F91"/>
            <w:vAlign w:val="center"/>
          </w:tcPr>
          <w:p w14:paraId="66F6936F"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(20-25)</w:t>
            </w:r>
          </w:p>
        </w:tc>
        <w:tc>
          <w:tcPr>
            <w:tcW w:w="1985" w:type="dxa"/>
            <w:shd w:val="clear" w:color="auto" w:fill="DBE5F1"/>
            <w:vAlign w:val="center"/>
          </w:tcPr>
          <w:p w14:paraId="1C830136"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07</w:t>
            </w:r>
            <w:r w:rsidRPr="007C7D18">
              <w:rPr>
                <w:rFonts w:ascii="Times New Roman" w:hAnsi="Times New Roman" w:cs="Times New Roman"/>
                <w:sz w:val="20"/>
                <w:szCs w:val="20"/>
                <w:lang w:val="en-US"/>
              </w:rPr>
              <w:t xml:space="preserve"> ± 0,1</w:t>
            </w:r>
            <w:r w:rsidRPr="007C7D18">
              <w:rPr>
                <w:rFonts w:ascii="Times New Roman" w:hAnsi="Times New Roman" w:cs="Times New Roman"/>
                <w:sz w:val="20"/>
                <w:szCs w:val="20"/>
              </w:rPr>
              <w:t>4</w:t>
            </w:r>
          </w:p>
        </w:tc>
        <w:tc>
          <w:tcPr>
            <w:tcW w:w="2551" w:type="dxa"/>
            <w:shd w:val="clear" w:color="auto" w:fill="365F91"/>
            <w:vAlign w:val="center"/>
          </w:tcPr>
          <w:p w14:paraId="68D24011"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(20-25)</w:t>
            </w:r>
          </w:p>
        </w:tc>
        <w:tc>
          <w:tcPr>
            <w:tcW w:w="2064" w:type="dxa"/>
            <w:shd w:val="clear" w:color="auto" w:fill="DBE5F1"/>
            <w:vAlign w:val="center"/>
          </w:tcPr>
          <w:p w14:paraId="64F0C901"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03</w:t>
            </w:r>
            <w:r w:rsidRPr="007C7D18">
              <w:rPr>
                <w:rFonts w:ascii="Times New Roman" w:hAnsi="Times New Roman" w:cs="Times New Roman"/>
                <w:sz w:val="20"/>
                <w:szCs w:val="20"/>
                <w:lang w:val="en-US"/>
              </w:rPr>
              <w:t xml:space="preserve"> ± 0,</w:t>
            </w:r>
            <w:r w:rsidRPr="007C7D18">
              <w:rPr>
                <w:rFonts w:ascii="Times New Roman" w:hAnsi="Times New Roman" w:cs="Times New Roman"/>
                <w:sz w:val="20"/>
                <w:szCs w:val="20"/>
              </w:rPr>
              <w:t>13</w:t>
            </w:r>
          </w:p>
        </w:tc>
      </w:tr>
      <w:tr w:rsidR="0017519F" w:rsidRPr="007C7D18" w14:paraId="052506C6" w14:textId="77777777" w:rsidTr="005A7C67">
        <w:trPr>
          <w:trHeight w:val="274"/>
        </w:trPr>
        <w:tc>
          <w:tcPr>
            <w:tcW w:w="2552" w:type="dxa"/>
            <w:shd w:val="clear" w:color="auto" w:fill="365F91"/>
            <w:vAlign w:val="center"/>
          </w:tcPr>
          <w:p w14:paraId="5CC704F4"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(FR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FR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1985" w:type="dxa"/>
            <w:shd w:val="clear" w:color="auto" w:fill="DBE5F1"/>
            <w:vAlign w:val="center"/>
          </w:tcPr>
          <w:p w14:paraId="5A15E85E"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color w:val="FF0000"/>
                <w:sz w:val="20"/>
                <w:szCs w:val="20"/>
              </w:rPr>
              <w:t>Z=4,106; p=0</w:t>
            </w:r>
            <w:r w:rsidRPr="007C7D18">
              <w:rPr>
                <w:rFonts w:ascii="Times New Roman" w:hAnsi="Times New Roman" w:cs="Times New Roman"/>
                <w:color w:val="FF0000"/>
                <w:sz w:val="20"/>
                <w:szCs w:val="20"/>
                <w:lang w:val="en-US"/>
              </w:rPr>
              <w:t>,</w:t>
            </w:r>
            <w:r w:rsidRPr="007C7D18">
              <w:rPr>
                <w:rFonts w:ascii="Times New Roman" w:hAnsi="Times New Roman" w:cs="Times New Roman"/>
                <w:color w:val="FF0000"/>
                <w:sz w:val="20"/>
                <w:szCs w:val="20"/>
              </w:rPr>
              <w:t>0</w:t>
            </w:r>
            <w:r w:rsidRPr="007C7D18">
              <w:rPr>
                <w:rFonts w:ascii="Times New Roman" w:hAnsi="Times New Roman" w:cs="Times New Roman"/>
                <w:color w:val="FF0000"/>
                <w:sz w:val="20"/>
                <w:szCs w:val="20"/>
                <w:lang w:val="en-US"/>
              </w:rPr>
              <w:t>001*</w:t>
            </w:r>
          </w:p>
        </w:tc>
        <w:tc>
          <w:tcPr>
            <w:tcW w:w="2551" w:type="dxa"/>
            <w:shd w:val="clear" w:color="auto" w:fill="365F91"/>
            <w:vAlign w:val="center"/>
          </w:tcPr>
          <w:p w14:paraId="1580554A"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(RR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RR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2064" w:type="dxa"/>
            <w:shd w:val="clear" w:color="auto" w:fill="DBE5F1"/>
            <w:vAlign w:val="center"/>
          </w:tcPr>
          <w:p w14:paraId="7754A403"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color w:val="FF0000"/>
                <w:sz w:val="20"/>
                <w:szCs w:val="20"/>
              </w:rPr>
              <w:t>Z=3,629; p=0</w:t>
            </w:r>
            <w:r w:rsidRPr="007C7D18">
              <w:rPr>
                <w:rFonts w:ascii="Times New Roman" w:hAnsi="Times New Roman" w:cs="Times New Roman"/>
                <w:color w:val="FF0000"/>
                <w:sz w:val="20"/>
                <w:szCs w:val="20"/>
                <w:lang w:val="en-US"/>
              </w:rPr>
              <w:t>,0</w:t>
            </w:r>
            <w:r w:rsidRPr="007C7D18">
              <w:rPr>
                <w:rFonts w:ascii="Times New Roman" w:hAnsi="Times New Roman" w:cs="Times New Roman"/>
                <w:color w:val="FF0000"/>
                <w:sz w:val="20"/>
                <w:szCs w:val="20"/>
              </w:rPr>
              <w:t>002</w:t>
            </w:r>
            <w:r w:rsidRPr="007C7D18">
              <w:rPr>
                <w:rFonts w:ascii="Times New Roman" w:hAnsi="Times New Roman" w:cs="Times New Roman"/>
                <w:color w:val="FF0000"/>
                <w:sz w:val="20"/>
                <w:szCs w:val="20"/>
                <w:lang w:val="en-US"/>
              </w:rPr>
              <w:t>*</w:t>
            </w:r>
          </w:p>
        </w:tc>
      </w:tr>
      <w:tr w:rsidR="0017519F" w:rsidRPr="007C7D18" w14:paraId="4D53C6CC" w14:textId="77777777" w:rsidTr="005A7C67">
        <w:trPr>
          <w:trHeight w:val="274"/>
        </w:trPr>
        <w:tc>
          <w:tcPr>
            <w:tcW w:w="9152" w:type="dxa"/>
            <w:gridSpan w:val="4"/>
            <w:shd w:val="clear" w:color="auto" w:fill="B8CCE4"/>
            <w:vAlign w:val="center"/>
          </w:tcPr>
          <w:p w14:paraId="1A51C087" w14:textId="29CE1483" w:rsidR="0017519F" w:rsidRPr="007C7D18" w:rsidRDefault="0017519F" w:rsidP="009E732F">
            <w:pPr>
              <w:rPr>
                <w:rFonts w:ascii="Times New Roman" w:hAnsi="Times New Roman" w:cs="Times New Roman"/>
                <w:b/>
                <w:sz w:val="20"/>
                <w:szCs w:val="20"/>
              </w:rPr>
            </w:pPr>
            <w:r w:rsidRPr="007C7D18">
              <w:rPr>
                <w:rFonts w:ascii="Times New Roman" w:hAnsi="Times New Roman" w:cs="Times New Roman"/>
                <w:b/>
                <w:sz w:val="20"/>
                <w:szCs w:val="20"/>
                <w:lang w:val="en-US"/>
              </w:rPr>
              <w:t>IS</w:t>
            </w:r>
            <w:r w:rsidRPr="00A50042">
              <w:rPr>
                <w:rFonts w:ascii="Times New Roman" w:hAnsi="Times New Roman" w:cs="Times New Roman"/>
                <w:b/>
                <w:sz w:val="20"/>
                <w:szCs w:val="20"/>
                <w:lang w:val="ru-RU"/>
              </w:rPr>
              <w:t xml:space="preserve"> – Дијаметар </w:t>
            </w:r>
            <w:r w:rsidRPr="007C7D18">
              <w:rPr>
                <w:rFonts w:ascii="Times New Roman" w:hAnsi="Times New Roman" w:cs="Times New Roman"/>
                <w:b/>
                <w:sz w:val="20"/>
                <w:szCs w:val="20"/>
              </w:rPr>
              <w:t>на инцизивен простор</w:t>
            </w:r>
          </w:p>
        </w:tc>
      </w:tr>
      <w:tr w:rsidR="0017519F" w:rsidRPr="007C7D18" w14:paraId="6CD0DFE5" w14:textId="77777777" w:rsidTr="005A7C67">
        <w:trPr>
          <w:trHeight w:val="274"/>
        </w:trPr>
        <w:tc>
          <w:tcPr>
            <w:tcW w:w="2552" w:type="dxa"/>
            <w:shd w:val="clear" w:color="auto" w:fill="365F91"/>
            <w:vAlign w:val="center"/>
          </w:tcPr>
          <w:p w14:paraId="21FE4C17" w14:textId="77777777" w:rsidR="0017519F" w:rsidRPr="007C7D18" w:rsidRDefault="0017519F" w:rsidP="009E732F">
            <w:pPr>
              <w:rPr>
                <w:rFonts w:ascii="Times New Roman" w:hAnsi="Times New Roman" w:cs="Times New Roman"/>
                <w:b/>
                <w:color w:val="FFFFFF"/>
                <w:sz w:val="20"/>
                <w:szCs w:val="20"/>
                <w:vertAlign w:val="subscript"/>
                <w:lang w:eastAsia="en-GB"/>
              </w:rPr>
            </w:pPr>
            <w:r w:rsidRPr="007C7D18">
              <w:rPr>
                <w:rFonts w:ascii="Times New Roman" w:hAnsi="Times New Roman" w:cs="Times New Roman"/>
                <w:b/>
                <w:color w:val="FFFFFF"/>
                <w:sz w:val="20"/>
                <w:szCs w:val="20"/>
                <w:lang w:val="en-US" w:eastAsia="en-GB"/>
              </w:rPr>
              <w:t>FR</w:t>
            </w:r>
          </w:p>
        </w:tc>
        <w:tc>
          <w:tcPr>
            <w:tcW w:w="1985" w:type="dxa"/>
            <w:shd w:val="clear" w:color="auto" w:fill="DBE5F1"/>
            <w:vAlign w:val="center"/>
          </w:tcPr>
          <w:p w14:paraId="33B9C8E0"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0,27 ± 0,25</w:t>
            </w:r>
          </w:p>
        </w:tc>
        <w:tc>
          <w:tcPr>
            <w:tcW w:w="2551" w:type="dxa"/>
            <w:shd w:val="clear" w:color="auto" w:fill="365F91"/>
            <w:vAlign w:val="center"/>
          </w:tcPr>
          <w:p w14:paraId="795C0DE4"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p>
        </w:tc>
        <w:tc>
          <w:tcPr>
            <w:tcW w:w="2064" w:type="dxa"/>
            <w:shd w:val="clear" w:color="auto" w:fill="DBE5F1"/>
            <w:vAlign w:val="center"/>
          </w:tcPr>
          <w:p w14:paraId="5B8DDFD5"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0,41 ± 0,49</w:t>
            </w:r>
          </w:p>
        </w:tc>
      </w:tr>
      <w:tr w:rsidR="0017519F" w:rsidRPr="007C7D18" w14:paraId="2091BEB2" w14:textId="77777777" w:rsidTr="005A7C67">
        <w:trPr>
          <w:trHeight w:val="274"/>
        </w:trPr>
        <w:tc>
          <w:tcPr>
            <w:tcW w:w="2552" w:type="dxa"/>
            <w:shd w:val="clear" w:color="auto" w:fill="365F91"/>
            <w:vAlign w:val="center"/>
          </w:tcPr>
          <w:p w14:paraId="242A3527"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(16-19)</w:t>
            </w:r>
          </w:p>
        </w:tc>
        <w:tc>
          <w:tcPr>
            <w:tcW w:w="1985" w:type="dxa"/>
            <w:shd w:val="clear" w:color="auto" w:fill="DBE5F1"/>
            <w:vAlign w:val="center"/>
          </w:tcPr>
          <w:p w14:paraId="0245CE7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0,28 ± 0,29</w:t>
            </w:r>
          </w:p>
        </w:tc>
        <w:tc>
          <w:tcPr>
            <w:tcW w:w="2551" w:type="dxa"/>
            <w:shd w:val="clear" w:color="auto" w:fill="365F91"/>
            <w:vAlign w:val="center"/>
          </w:tcPr>
          <w:p w14:paraId="4B0DA482"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(16-19)</w:t>
            </w:r>
          </w:p>
        </w:tc>
        <w:tc>
          <w:tcPr>
            <w:tcW w:w="2064" w:type="dxa"/>
            <w:shd w:val="clear" w:color="auto" w:fill="DBE5F1"/>
            <w:vAlign w:val="center"/>
          </w:tcPr>
          <w:p w14:paraId="656CF8CD"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0,47 ± 0,33</w:t>
            </w:r>
          </w:p>
        </w:tc>
      </w:tr>
      <w:tr w:rsidR="0017519F" w:rsidRPr="007C7D18" w14:paraId="7C50779E" w14:textId="77777777" w:rsidTr="005A7C67">
        <w:trPr>
          <w:trHeight w:val="274"/>
        </w:trPr>
        <w:tc>
          <w:tcPr>
            <w:tcW w:w="2552" w:type="dxa"/>
            <w:shd w:val="clear" w:color="auto" w:fill="365F91"/>
            <w:vAlign w:val="center"/>
          </w:tcPr>
          <w:p w14:paraId="124D6D90"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(20-25)</w:t>
            </w:r>
          </w:p>
        </w:tc>
        <w:tc>
          <w:tcPr>
            <w:tcW w:w="1985" w:type="dxa"/>
            <w:shd w:val="clear" w:color="auto" w:fill="DBE5F1"/>
            <w:vAlign w:val="center"/>
          </w:tcPr>
          <w:p w14:paraId="3F70D7F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w:t>
            </w:r>
            <w:r w:rsidRPr="007C7D18">
              <w:rPr>
                <w:rFonts w:ascii="Times New Roman" w:hAnsi="Times New Roman" w:cs="Times New Roman"/>
                <w:sz w:val="20"/>
                <w:szCs w:val="20"/>
              </w:rPr>
              <w:t>7</w:t>
            </w:r>
            <w:r w:rsidRPr="007C7D18">
              <w:rPr>
                <w:rFonts w:ascii="Times New Roman" w:hAnsi="Times New Roman" w:cs="Times New Roman"/>
                <w:sz w:val="20"/>
                <w:szCs w:val="20"/>
                <w:lang w:val="en-US"/>
              </w:rPr>
              <w:t xml:space="preserve"> ± 0,2</w:t>
            </w:r>
            <w:r w:rsidRPr="007C7D18">
              <w:rPr>
                <w:rFonts w:ascii="Times New Roman" w:hAnsi="Times New Roman" w:cs="Times New Roman"/>
                <w:sz w:val="20"/>
                <w:szCs w:val="20"/>
              </w:rPr>
              <w:t>2</w:t>
            </w:r>
          </w:p>
        </w:tc>
        <w:tc>
          <w:tcPr>
            <w:tcW w:w="2551" w:type="dxa"/>
            <w:shd w:val="clear" w:color="auto" w:fill="365F91"/>
            <w:vAlign w:val="center"/>
          </w:tcPr>
          <w:p w14:paraId="67194650"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(20-25)</w:t>
            </w:r>
          </w:p>
        </w:tc>
        <w:tc>
          <w:tcPr>
            <w:tcW w:w="2064" w:type="dxa"/>
            <w:shd w:val="clear" w:color="auto" w:fill="DBE5F1"/>
            <w:vAlign w:val="center"/>
          </w:tcPr>
          <w:p w14:paraId="4FAB5E60"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36</w:t>
            </w:r>
            <w:r w:rsidRPr="007C7D18">
              <w:rPr>
                <w:rFonts w:ascii="Times New Roman" w:hAnsi="Times New Roman" w:cs="Times New Roman"/>
                <w:sz w:val="20"/>
                <w:szCs w:val="20"/>
                <w:lang w:val="en-US"/>
              </w:rPr>
              <w:t xml:space="preserve"> ± 0,</w:t>
            </w:r>
            <w:r w:rsidRPr="007C7D18">
              <w:rPr>
                <w:rFonts w:ascii="Times New Roman" w:hAnsi="Times New Roman" w:cs="Times New Roman"/>
                <w:sz w:val="20"/>
                <w:szCs w:val="20"/>
              </w:rPr>
              <w:t>62</w:t>
            </w:r>
          </w:p>
        </w:tc>
      </w:tr>
      <w:tr w:rsidR="0017519F" w:rsidRPr="007C7D18" w14:paraId="7666F785" w14:textId="77777777" w:rsidTr="005A7C67">
        <w:trPr>
          <w:trHeight w:val="274"/>
        </w:trPr>
        <w:tc>
          <w:tcPr>
            <w:tcW w:w="2552" w:type="dxa"/>
            <w:shd w:val="clear" w:color="auto" w:fill="365F91"/>
            <w:vAlign w:val="center"/>
          </w:tcPr>
          <w:p w14:paraId="3609D412"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(FR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FR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1985" w:type="dxa"/>
            <w:shd w:val="clear" w:color="auto" w:fill="DBE5F1"/>
            <w:vAlign w:val="center"/>
          </w:tcPr>
          <w:p w14:paraId="3219912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Z=</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187; p=0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852</w:t>
            </w:r>
          </w:p>
        </w:tc>
        <w:tc>
          <w:tcPr>
            <w:tcW w:w="2551" w:type="dxa"/>
            <w:shd w:val="clear" w:color="auto" w:fill="365F91"/>
            <w:vAlign w:val="center"/>
          </w:tcPr>
          <w:p w14:paraId="19E1699F"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(RR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RR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2064" w:type="dxa"/>
            <w:shd w:val="clear" w:color="auto" w:fill="DBE5F1"/>
            <w:vAlign w:val="center"/>
          </w:tcPr>
          <w:p w14:paraId="779DA8F0"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Z=1,203; p=0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229</w:t>
            </w:r>
          </w:p>
        </w:tc>
      </w:tr>
      <w:tr w:rsidR="0017519F" w:rsidRPr="007C7D18" w14:paraId="1C0037B0" w14:textId="77777777" w:rsidTr="005A7C67">
        <w:trPr>
          <w:trHeight w:val="274"/>
        </w:trPr>
        <w:tc>
          <w:tcPr>
            <w:tcW w:w="9152" w:type="dxa"/>
            <w:gridSpan w:val="4"/>
            <w:shd w:val="clear" w:color="auto" w:fill="B8CCE4"/>
            <w:vAlign w:val="center"/>
          </w:tcPr>
          <w:p w14:paraId="67329EBA" w14:textId="77777777" w:rsidR="0017519F" w:rsidRPr="007C7D18" w:rsidRDefault="0017519F" w:rsidP="009E732F">
            <w:pPr>
              <w:rPr>
                <w:rFonts w:ascii="Times New Roman" w:hAnsi="Times New Roman" w:cs="Times New Roman"/>
                <w:b/>
                <w:sz w:val="20"/>
                <w:szCs w:val="20"/>
                <w:lang w:val="en-US"/>
              </w:rPr>
            </w:pPr>
            <w:r w:rsidRPr="007C7D18">
              <w:rPr>
                <w:rFonts w:ascii="Times New Roman" w:hAnsi="Times New Roman" w:cs="Times New Roman"/>
                <w:b/>
                <w:sz w:val="20"/>
                <w:szCs w:val="20"/>
                <w:lang w:val="en-US"/>
              </w:rPr>
              <w:t xml:space="preserve">IcD - </w:t>
            </w:r>
            <w:r w:rsidRPr="007C7D18">
              <w:rPr>
                <w:rFonts w:ascii="Times New Roman" w:hAnsi="Times New Roman" w:cs="Times New Roman"/>
                <w:b/>
                <w:sz w:val="20"/>
                <w:szCs w:val="20"/>
              </w:rPr>
              <w:t>Интерканинско растојание</w:t>
            </w:r>
          </w:p>
        </w:tc>
      </w:tr>
      <w:tr w:rsidR="0017519F" w:rsidRPr="007C7D18" w14:paraId="0454D2FA" w14:textId="77777777" w:rsidTr="005A7C67">
        <w:trPr>
          <w:trHeight w:val="274"/>
        </w:trPr>
        <w:tc>
          <w:tcPr>
            <w:tcW w:w="2552" w:type="dxa"/>
            <w:shd w:val="clear" w:color="auto" w:fill="365F91"/>
            <w:vAlign w:val="center"/>
          </w:tcPr>
          <w:p w14:paraId="4F6526EA" w14:textId="77777777" w:rsidR="0017519F" w:rsidRPr="007C7D18" w:rsidRDefault="0017519F" w:rsidP="009E732F">
            <w:pPr>
              <w:rPr>
                <w:rFonts w:ascii="Times New Roman" w:hAnsi="Times New Roman" w:cs="Times New Roman"/>
                <w:b/>
                <w:color w:val="FFFFFF"/>
                <w:sz w:val="20"/>
                <w:szCs w:val="20"/>
                <w:vertAlign w:val="subscript"/>
                <w:lang w:eastAsia="en-GB"/>
              </w:rPr>
            </w:pPr>
            <w:r w:rsidRPr="007C7D18">
              <w:rPr>
                <w:rFonts w:ascii="Times New Roman" w:hAnsi="Times New Roman" w:cs="Times New Roman"/>
                <w:b/>
                <w:color w:val="FFFFFF"/>
                <w:sz w:val="20"/>
                <w:szCs w:val="20"/>
                <w:lang w:val="en-US" w:eastAsia="en-GB"/>
              </w:rPr>
              <w:t>FR</w:t>
            </w:r>
          </w:p>
        </w:tc>
        <w:tc>
          <w:tcPr>
            <w:tcW w:w="1985" w:type="dxa"/>
            <w:shd w:val="clear" w:color="auto" w:fill="DBE5F1"/>
            <w:vAlign w:val="center"/>
          </w:tcPr>
          <w:p w14:paraId="7692BFE3"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0,34 ± 0,31</w:t>
            </w:r>
          </w:p>
        </w:tc>
        <w:tc>
          <w:tcPr>
            <w:tcW w:w="2551" w:type="dxa"/>
            <w:shd w:val="clear" w:color="auto" w:fill="365F91"/>
            <w:vAlign w:val="center"/>
          </w:tcPr>
          <w:p w14:paraId="76D86258"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p>
        </w:tc>
        <w:tc>
          <w:tcPr>
            <w:tcW w:w="2064" w:type="dxa"/>
            <w:shd w:val="clear" w:color="auto" w:fill="DBE5F1"/>
            <w:vAlign w:val="center"/>
          </w:tcPr>
          <w:p w14:paraId="6641C5F9"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0,44 ± 0,40</w:t>
            </w:r>
          </w:p>
        </w:tc>
      </w:tr>
      <w:tr w:rsidR="0017519F" w:rsidRPr="007C7D18" w14:paraId="113BC0CD" w14:textId="77777777" w:rsidTr="005A7C67">
        <w:trPr>
          <w:trHeight w:val="274"/>
        </w:trPr>
        <w:tc>
          <w:tcPr>
            <w:tcW w:w="2552" w:type="dxa"/>
            <w:shd w:val="clear" w:color="auto" w:fill="365F91"/>
            <w:vAlign w:val="center"/>
          </w:tcPr>
          <w:p w14:paraId="452E7B6A"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(16-19)</w:t>
            </w:r>
          </w:p>
        </w:tc>
        <w:tc>
          <w:tcPr>
            <w:tcW w:w="1985" w:type="dxa"/>
            <w:shd w:val="clear" w:color="auto" w:fill="DBE5F1"/>
            <w:vAlign w:val="center"/>
          </w:tcPr>
          <w:p w14:paraId="23416CF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0,34 ± 0,31</w:t>
            </w:r>
          </w:p>
        </w:tc>
        <w:tc>
          <w:tcPr>
            <w:tcW w:w="2551" w:type="dxa"/>
            <w:shd w:val="clear" w:color="auto" w:fill="365F91"/>
            <w:vAlign w:val="center"/>
          </w:tcPr>
          <w:p w14:paraId="1FFF4429"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(16-19)</w:t>
            </w:r>
          </w:p>
        </w:tc>
        <w:tc>
          <w:tcPr>
            <w:tcW w:w="2064" w:type="dxa"/>
            <w:shd w:val="clear" w:color="auto" w:fill="DBE5F1"/>
            <w:vAlign w:val="center"/>
          </w:tcPr>
          <w:p w14:paraId="1EE6A45A"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0,59 ± 0,36</w:t>
            </w:r>
          </w:p>
        </w:tc>
      </w:tr>
      <w:tr w:rsidR="0017519F" w:rsidRPr="007C7D18" w14:paraId="7DAF1EF2" w14:textId="77777777" w:rsidTr="005A7C67">
        <w:trPr>
          <w:trHeight w:val="274"/>
        </w:trPr>
        <w:tc>
          <w:tcPr>
            <w:tcW w:w="2552" w:type="dxa"/>
            <w:shd w:val="clear" w:color="auto" w:fill="365F91"/>
            <w:vAlign w:val="center"/>
          </w:tcPr>
          <w:p w14:paraId="3C60437A"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(20-25)</w:t>
            </w:r>
          </w:p>
        </w:tc>
        <w:tc>
          <w:tcPr>
            <w:tcW w:w="1985" w:type="dxa"/>
            <w:shd w:val="clear" w:color="auto" w:fill="DBE5F1"/>
            <w:vAlign w:val="center"/>
          </w:tcPr>
          <w:p w14:paraId="5409725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w:t>
            </w:r>
            <w:r w:rsidRPr="007C7D18">
              <w:rPr>
                <w:rFonts w:ascii="Times New Roman" w:hAnsi="Times New Roman" w:cs="Times New Roman"/>
                <w:sz w:val="20"/>
                <w:szCs w:val="20"/>
              </w:rPr>
              <w:t>5</w:t>
            </w:r>
            <w:r w:rsidRPr="007C7D18">
              <w:rPr>
                <w:rFonts w:ascii="Times New Roman" w:hAnsi="Times New Roman" w:cs="Times New Roman"/>
                <w:sz w:val="20"/>
                <w:szCs w:val="20"/>
                <w:lang w:val="en-US"/>
              </w:rPr>
              <w:t xml:space="preserve"> ± 0,31</w:t>
            </w:r>
          </w:p>
        </w:tc>
        <w:tc>
          <w:tcPr>
            <w:tcW w:w="2551" w:type="dxa"/>
            <w:shd w:val="clear" w:color="auto" w:fill="365F91"/>
            <w:vAlign w:val="center"/>
          </w:tcPr>
          <w:p w14:paraId="09745757"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(20-25)</w:t>
            </w:r>
          </w:p>
        </w:tc>
        <w:tc>
          <w:tcPr>
            <w:tcW w:w="2064" w:type="dxa"/>
            <w:shd w:val="clear" w:color="auto" w:fill="DBE5F1"/>
            <w:vAlign w:val="center"/>
          </w:tcPr>
          <w:p w14:paraId="4F474F04"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29</w:t>
            </w:r>
            <w:r w:rsidRPr="007C7D18">
              <w:rPr>
                <w:rFonts w:ascii="Times New Roman" w:hAnsi="Times New Roman" w:cs="Times New Roman"/>
                <w:sz w:val="20"/>
                <w:szCs w:val="20"/>
                <w:lang w:val="en-US"/>
              </w:rPr>
              <w:t xml:space="preserve"> ± 0,3</w:t>
            </w:r>
            <w:r w:rsidRPr="007C7D18">
              <w:rPr>
                <w:rFonts w:ascii="Times New Roman" w:hAnsi="Times New Roman" w:cs="Times New Roman"/>
                <w:sz w:val="20"/>
                <w:szCs w:val="20"/>
              </w:rPr>
              <w:t>9</w:t>
            </w:r>
          </w:p>
        </w:tc>
      </w:tr>
      <w:tr w:rsidR="0017519F" w:rsidRPr="007C7D18" w14:paraId="3375DFAF" w14:textId="77777777" w:rsidTr="005A7C67">
        <w:trPr>
          <w:trHeight w:val="274"/>
        </w:trPr>
        <w:tc>
          <w:tcPr>
            <w:tcW w:w="2552" w:type="dxa"/>
            <w:shd w:val="clear" w:color="auto" w:fill="365F91"/>
            <w:vAlign w:val="center"/>
          </w:tcPr>
          <w:p w14:paraId="42432998"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(FR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FR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1985" w:type="dxa"/>
            <w:shd w:val="clear" w:color="auto" w:fill="DBE5F1"/>
            <w:vAlign w:val="center"/>
          </w:tcPr>
          <w:p w14:paraId="259F737A"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Z=</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041; p=0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967</w:t>
            </w:r>
          </w:p>
        </w:tc>
        <w:tc>
          <w:tcPr>
            <w:tcW w:w="2551" w:type="dxa"/>
            <w:shd w:val="clear" w:color="auto" w:fill="365F91"/>
            <w:vAlign w:val="center"/>
          </w:tcPr>
          <w:p w14:paraId="711DDF31"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(RR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RR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2064" w:type="dxa"/>
            <w:shd w:val="clear" w:color="auto" w:fill="DBE5F1"/>
            <w:vAlign w:val="center"/>
          </w:tcPr>
          <w:p w14:paraId="22084CC5"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Z=1,846; p=0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065</w:t>
            </w:r>
          </w:p>
        </w:tc>
      </w:tr>
      <w:tr w:rsidR="0017519F" w:rsidRPr="007C7D18" w14:paraId="5650799B" w14:textId="77777777" w:rsidTr="005A7C67">
        <w:trPr>
          <w:trHeight w:val="259"/>
        </w:trPr>
        <w:tc>
          <w:tcPr>
            <w:tcW w:w="9152" w:type="dxa"/>
            <w:gridSpan w:val="4"/>
            <w:shd w:val="clear" w:color="auto" w:fill="B8CCE4"/>
            <w:vAlign w:val="center"/>
          </w:tcPr>
          <w:p w14:paraId="10E5ADFD" w14:textId="1B26BC1A" w:rsidR="0017519F" w:rsidRPr="007C7D18" w:rsidRDefault="0017519F" w:rsidP="009E732F">
            <w:pPr>
              <w:rPr>
                <w:rFonts w:ascii="Times New Roman" w:hAnsi="Times New Roman" w:cs="Times New Roman"/>
                <w:b/>
                <w:sz w:val="20"/>
                <w:szCs w:val="20"/>
              </w:rPr>
            </w:pPr>
            <w:r w:rsidRPr="007C7D18">
              <w:rPr>
                <w:rFonts w:ascii="Times New Roman" w:hAnsi="Times New Roman" w:cs="Times New Roman"/>
                <w:b/>
                <w:sz w:val="20"/>
                <w:szCs w:val="20"/>
                <w:lang w:val="en-US"/>
              </w:rPr>
              <w:t xml:space="preserve">LsA – Лундстром </w:t>
            </w:r>
            <w:r w:rsidRPr="007C7D18">
              <w:rPr>
                <w:rFonts w:ascii="Times New Roman" w:hAnsi="Times New Roman" w:cs="Times New Roman"/>
                <w:b/>
                <w:sz w:val="20"/>
                <w:szCs w:val="20"/>
              </w:rPr>
              <w:t>сегментирана анализа</w:t>
            </w:r>
          </w:p>
        </w:tc>
      </w:tr>
      <w:tr w:rsidR="0017519F" w:rsidRPr="007C7D18" w14:paraId="20417FA3" w14:textId="77777777" w:rsidTr="005A7C67">
        <w:trPr>
          <w:trHeight w:val="274"/>
        </w:trPr>
        <w:tc>
          <w:tcPr>
            <w:tcW w:w="2552" w:type="dxa"/>
            <w:shd w:val="clear" w:color="auto" w:fill="365F91"/>
            <w:vAlign w:val="center"/>
          </w:tcPr>
          <w:p w14:paraId="68562013" w14:textId="77777777" w:rsidR="0017519F" w:rsidRPr="007C7D18" w:rsidRDefault="0017519F" w:rsidP="009E732F">
            <w:pPr>
              <w:rPr>
                <w:rFonts w:ascii="Times New Roman" w:hAnsi="Times New Roman" w:cs="Times New Roman"/>
                <w:b/>
                <w:color w:val="FFFFFF"/>
                <w:sz w:val="20"/>
                <w:szCs w:val="20"/>
                <w:vertAlign w:val="subscript"/>
                <w:lang w:eastAsia="en-GB"/>
              </w:rPr>
            </w:pPr>
            <w:r w:rsidRPr="007C7D18">
              <w:rPr>
                <w:rFonts w:ascii="Times New Roman" w:hAnsi="Times New Roman" w:cs="Times New Roman"/>
                <w:b/>
                <w:color w:val="FFFFFF"/>
                <w:sz w:val="20"/>
                <w:szCs w:val="20"/>
                <w:lang w:val="en-US" w:eastAsia="en-GB"/>
              </w:rPr>
              <w:t>FR</w:t>
            </w:r>
          </w:p>
        </w:tc>
        <w:tc>
          <w:tcPr>
            <w:tcW w:w="1985" w:type="dxa"/>
            <w:shd w:val="clear" w:color="auto" w:fill="DBE5F1"/>
            <w:vAlign w:val="center"/>
          </w:tcPr>
          <w:p w14:paraId="4B1960E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0,33 ± 0,37</w:t>
            </w:r>
          </w:p>
        </w:tc>
        <w:tc>
          <w:tcPr>
            <w:tcW w:w="2551" w:type="dxa"/>
            <w:shd w:val="clear" w:color="auto" w:fill="365F91"/>
            <w:vAlign w:val="center"/>
          </w:tcPr>
          <w:p w14:paraId="27A75C41"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p>
        </w:tc>
        <w:tc>
          <w:tcPr>
            <w:tcW w:w="2064" w:type="dxa"/>
            <w:shd w:val="clear" w:color="auto" w:fill="DBE5F1"/>
            <w:vAlign w:val="center"/>
          </w:tcPr>
          <w:p w14:paraId="5A8AF763"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0,51 ± 0,39</w:t>
            </w:r>
          </w:p>
        </w:tc>
      </w:tr>
      <w:tr w:rsidR="0017519F" w:rsidRPr="007C7D18" w14:paraId="49718572" w14:textId="77777777" w:rsidTr="005A7C67">
        <w:trPr>
          <w:trHeight w:val="274"/>
        </w:trPr>
        <w:tc>
          <w:tcPr>
            <w:tcW w:w="2552" w:type="dxa"/>
            <w:shd w:val="clear" w:color="auto" w:fill="365F91"/>
            <w:vAlign w:val="center"/>
          </w:tcPr>
          <w:p w14:paraId="0BCA4E8F"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(16-19)</w:t>
            </w:r>
          </w:p>
        </w:tc>
        <w:tc>
          <w:tcPr>
            <w:tcW w:w="1985" w:type="dxa"/>
            <w:shd w:val="clear" w:color="auto" w:fill="DBE5F1"/>
            <w:vAlign w:val="center"/>
          </w:tcPr>
          <w:p w14:paraId="6B347C3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0,32 ± 0,32</w:t>
            </w:r>
          </w:p>
        </w:tc>
        <w:tc>
          <w:tcPr>
            <w:tcW w:w="2551" w:type="dxa"/>
            <w:shd w:val="clear" w:color="auto" w:fill="365F91"/>
            <w:vAlign w:val="center"/>
          </w:tcPr>
          <w:p w14:paraId="578E59FE"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(16-19)</w:t>
            </w:r>
          </w:p>
        </w:tc>
        <w:tc>
          <w:tcPr>
            <w:tcW w:w="2064" w:type="dxa"/>
            <w:shd w:val="clear" w:color="auto" w:fill="DBE5F1"/>
            <w:vAlign w:val="center"/>
          </w:tcPr>
          <w:p w14:paraId="0B1F439D"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0,54 ± 0,38</w:t>
            </w:r>
          </w:p>
        </w:tc>
      </w:tr>
      <w:tr w:rsidR="0017519F" w:rsidRPr="007C7D18" w14:paraId="6415CB7E" w14:textId="77777777" w:rsidTr="005A7C67">
        <w:trPr>
          <w:trHeight w:val="274"/>
        </w:trPr>
        <w:tc>
          <w:tcPr>
            <w:tcW w:w="2552" w:type="dxa"/>
            <w:shd w:val="clear" w:color="auto" w:fill="365F91"/>
            <w:vAlign w:val="center"/>
          </w:tcPr>
          <w:p w14:paraId="23195516"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(20-25)</w:t>
            </w:r>
          </w:p>
        </w:tc>
        <w:tc>
          <w:tcPr>
            <w:tcW w:w="1985" w:type="dxa"/>
            <w:shd w:val="clear" w:color="auto" w:fill="DBE5F1"/>
            <w:vAlign w:val="center"/>
          </w:tcPr>
          <w:p w14:paraId="1DE1EB56"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w:t>
            </w:r>
            <w:r w:rsidRPr="007C7D18">
              <w:rPr>
                <w:rFonts w:ascii="Times New Roman" w:hAnsi="Times New Roman" w:cs="Times New Roman"/>
                <w:sz w:val="20"/>
                <w:szCs w:val="20"/>
              </w:rPr>
              <w:t>5</w:t>
            </w:r>
            <w:r w:rsidRPr="007C7D18">
              <w:rPr>
                <w:rFonts w:ascii="Times New Roman" w:hAnsi="Times New Roman" w:cs="Times New Roman"/>
                <w:sz w:val="20"/>
                <w:szCs w:val="20"/>
                <w:lang w:val="en-US"/>
              </w:rPr>
              <w:t xml:space="preserve"> ± 0,</w:t>
            </w:r>
            <w:r w:rsidRPr="007C7D18">
              <w:rPr>
                <w:rFonts w:ascii="Times New Roman" w:hAnsi="Times New Roman" w:cs="Times New Roman"/>
                <w:sz w:val="20"/>
                <w:szCs w:val="20"/>
              </w:rPr>
              <w:t>43</w:t>
            </w:r>
          </w:p>
        </w:tc>
        <w:tc>
          <w:tcPr>
            <w:tcW w:w="2551" w:type="dxa"/>
            <w:shd w:val="clear" w:color="auto" w:fill="365F91"/>
            <w:vAlign w:val="center"/>
          </w:tcPr>
          <w:p w14:paraId="7F0DFA83"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(20-25)</w:t>
            </w:r>
          </w:p>
        </w:tc>
        <w:tc>
          <w:tcPr>
            <w:tcW w:w="2064" w:type="dxa"/>
            <w:shd w:val="clear" w:color="auto" w:fill="DBE5F1"/>
            <w:vAlign w:val="center"/>
          </w:tcPr>
          <w:p w14:paraId="56505D3D"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47</w:t>
            </w:r>
            <w:r w:rsidRPr="007C7D18">
              <w:rPr>
                <w:rFonts w:ascii="Times New Roman" w:hAnsi="Times New Roman" w:cs="Times New Roman"/>
                <w:sz w:val="20"/>
                <w:szCs w:val="20"/>
                <w:lang w:val="en-US"/>
              </w:rPr>
              <w:t xml:space="preserve"> ± 0,</w:t>
            </w:r>
            <w:r w:rsidRPr="007C7D18">
              <w:rPr>
                <w:rFonts w:ascii="Times New Roman" w:hAnsi="Times New Roman" w:cs="Times New Roman"/>
                <w:sz w:val="20"/>
                <w:szCs w:val="20"/>
              </w:rPr>
              <w:t>42</w:t>
            </w:r>
          </w:p>
        </w:tc>
      </w:tr>
      <w:tr w:rsidR="0017519F" w:rsidRPr="007C7D18" w14:paraId="3DA0DE64" w14:textId="77777777" w:rsidTr="005A7C67">
        <w:trPr>
          <w:trHeight w:val="274"/>
        </w:trPr>
        <w:tc>
          <w:tcPr>
            <w:tcW w:w="2552" w:type="dxa"/>
            <w:shd w:val="clear" w:color="auto" w:fill="365F91"/>
            <w:vAlign w:val="center"/>
          </w:tcPr>
          <w:p w14:paraId="332C94EA"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(FR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FR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1985" w:type="dxa"/>
            <w:shd w:val="clear" w:color="auto" w:fill="DBE5F1"/>
            <w:vAlign w:val="center"/>
          </w:tcPr>
          <w:p w14:paraId="50599D50"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Z=-</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021; p=0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983</w:t>
            </w:r>
          </w:p>
        </w:tc>
        <w:tc>
          <w:tcPr>
            <w:tcW w:w="2551" w:type="dxa"/>
            <w:shd w:val="clear" w:color="auto" w:fill="365F91"/>
            <w:vAlign w:val="center"/>
          </w:tcPr>
          <w:p w14:paraId="18F4EAC5"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(RR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RR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2064" w:type="dxa"/>
            <w:shd w:val="clear" w:color="auto" w:fill="DBE5F1"/>
            <w:vAlign w:val="center"/>
          </w:tcPr>
          <w:p w14:paraId="06DF3FD7"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Z=-</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458; p=0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647</w:t>
            </w:r>
          </w:p>
        </w:tc>
      </w:tr>
      <w:tr w:rsidR="0017519F" w:rsidRPr="007C7D18" w14:paraId="246AC74C" w14:textId="77777777" w:rsidTr="005A7C67">
        <w:trPr>
          <w:trHeight w:val="274"/>
        </w:trPr>
        <w:tc>
          <w:tcPr>
            <w:tcW w:w="9152" w:type="dxa"/>
            <w:gridSpan w:val="4"/>
            <w:shd w:val="clear" w:color="auto" w:fill="B8CCE4"/>
            <w:vAlign w:val="center"/>
          </w:tcPr>
          <w:p w14:paraId="5FCF07CA" w14:textId="3DD12FFE" w:rsidR="0017519F" w:rsidRPr="007C7D18" w:rsidRDefault="0017519F" w:rsidP="009E732F">
            <w:pPr>
              <w:rPr>
                <w:rFonts w:ascii="Times New Roman" w:hAnsi="Times New Roman" w:cs="Times New Roman"/>
                <w:b/>
                <w:sz w:val="20"/>
                <w:szCs w:val="20"/>
              </w:rPr>
            </w:pPr>
            <w:r w:rsidRPr="007C7D18">
              <w:rPr>
                <w:rFonts w:ascii="Times New Roman" w:hAnsi="Times New Roman" w:cs="Times New Roman"/>
                <w:b/>
                <w:sz w:val="20"/>
                <w:szCs w:val="20"/>
                <w:lang w:val="en-US"/>
              </w:rPr>
              <w:t xml:space="preserve">AL – Должина </w:t>
            </w:r>
            <w:r w:rsidRPr="007C7D18">
              <w:rPr>
                <w:rFonts w:ascii="Times New Roman" w:hAnsi="Times New Roman" w:cs="Times New Roman"/>
                <w:b/>
                <w:sz w:val="20"/>
                <w:szCs w:val="20"/>
              </w:rPr>
              <w:t>на лак</w:t>
            </w:r>
          </w:p>
        </w:tc>
      </w:tr>
      <w:tr w:rsidR="0017519F" w:rsidRPr="007C7D18" w14:paraId="4FD8CF79" w14:textId="77777777" w:rsidTr="005A7C67">
        <w:trPr>
          <w:trHeight w:val="274"/>
        </w:trPr>
        <w:tc>
          <w:tcPr>
            <w:tcW w:w="2552" w:type="dxa"/>
            <w:shd w:val="clear" w:color="auto" w:fill="365F91"/>
            <w:vAlign w:val="center"/>
          </w:tcPr>
          <w:p w14:paraId="2F6C6C34" w14:textId="77777777" w:rsidR="0017519F" w:rsidRPr="007C7D18" w:rsidRDefault="0017519F" w:rsidP="009E732F">
            <w:pPr>
              <w:rPr>
                <w:rFonts w:ascii="Times New Roman" w:hAnsi="Times New Roman" w:cs="Times New Roman"/>
                <w:b/>
                <w:color w:val="FFFFFF"/>
                <w:sz w:val="20"/>
                <w:szCs w:val="20"/>
                <w:vertAlign w:val="subscript"/>
                <w:lang w:eastAsia="en-GB"/>
              </w:rPr>
            </w:pPr>
            <w:r w:rsidRPr="007C7D18">
              <w:rPr>
                <w:rFonts w:ascii="Times New Roman" w:hAnsi="Times New Roman" w:cs="Times New Roman"/>
                <w:b/>
                <w:color w:val="FFFFFF"/>
                <w:sz w:val="20"/>
                <w:szCs w:val="20"/>
                <w:lang w:val="en-US" w:eastAsia="en-GB"/>
              </w:rPr>
              <w:t>FR</w:t>
            </w:r>
          </w:p>
        </w:tc>
        <w:tc>
          <w:tcPr>
            <w:tcW w:w="1985" w:type="dxa"/>
            <w:shd w:val="clear" w:color="auto" w:fill="DBE5F1"/>
            <w:vAlign w:val="center"/>
          </w:tcPr>
          <w:p w14:paraId="6D7FC63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0,34 ± 0,55</w:t>
            </w:r>
          </w:p>
        </w:tc>
        <w:tc>
          <w:tcPr>
            <w:tcW w:w="2551" w:type="dxa"/>
            <w:shd w:val="clear" w:color="auto" w:fill="365F91"/>
            <w:vAlign w:val="center"/>
          </w:tcPr>
          <w:p w14:paraId="59E3A563"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p>
        </w:tc>
        <w:tc>
          <w:tcPr>
            <w:tcW w:w="2064" w:type="dxa"/>
            <w:shd w:val="clear" w:color="auto" w:fill="DBE5F1"/>
            <w:vAlign w:val="center"/>
          </w:tcPr>
          <w:p w14:paraId="0D4CA168"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0,43 ± 0,53</w:t>
            </w:r>
          </w:p>
        </w:tc>
      </w:tr>
      <w:tr w:rsidR="0017519F" w:rsidRPr="007C7D18" w14:paraId="46A21D99" w14:textId="77777777" w:rsidTr="005A7C67">
        <w:trPr>
          <w:trHeight w:val="274"/>
        </w:trPr>
        <w:tc>
          <w:tcPr>
            <w:tcW w:w="2552" w:type="dxa"/>
            <w:shd w:val="clear" w:color="auto" w:fill="365F91"/>
            <w:vAlign w:val="center"/>
          </w:tcPr>
          <w:p w14:paraId="4B9C33BE"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(16-19)</w:t>
            </w:r>
          </w:p>
        </w:tc>
        <w:tc>
          <w:tcPr>
            <w:tcW w:w="1985" w:type="dxa"/>
            <w:shd w:val="clear" w:color="auto" w:fill="DBE5F1"/>
            <w:vAlign w:val="center"/>
          </w:tcPr>
          <w:p w14:paraId="4279D13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0,27 ± 0,33</w:t>
            </w:r>
          </w:p>
        </w:tc>
        <w:tc>
          <w:tcPr>
            <w:tcW w:w="2551" w:type="dxa"/>
            <w:shd w:val="clear" w:color="auto" w:fill="365F91"/>
            <w:vAlign w:val="center"/>
          </w:tcPr>
          <w:p w14:paraId="565D33D4"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(16-19)</w:t>
            </w:r>
          </w:p>
        </w:tc>
        <w:tc>
          <w:tcPr>
            <w:tcW w:w="2064" w:type="dxa"/>
            <w:shd w:val="clear" w:color="auto" w:fill="DBE5F1"/>
            <w:vAlign w:val="center"/>
          </w:tcPr>
          <w:p w14:paraId="509A32F7" w14:textId="77777777" w:rsidR="0017519F" w:rsidRPr="007C7D18" w:rsidRDefault="0017519F" w:rsidP="009E732F">
            <w:pPr>
              <w:jc w:val="center"/>
              <w:rPr>
                <w:rFonts w:ascii="Times New Roman" w:hAnsi="Times New Roman" w:cs="Times New Roman"/>
                <w:color w:val="000000"/>
                <w:sz w:val="20"/>
                <w:szCs w:val="20"/>
                <w:lang w:eastAsia="en-GB"/>
              </w:rPr>
            </w:pPr>
            <w:r w:rsidRPr="007C7D18">
              <w:rPr>
                <w:rFonts w:ascii="Times New Roman" w:hAnsi="Times New Roman" w:cs="Times New Roman"/>
                <w:sz w:val="20"/>
                <w:szCs w:val="20"/>
                <w:lang w:val="en-US"/>
              </w:rPr>
              <w:t>0,43 ± 0,41</w:t>
            </w:r>
          </w:p>
        </w:tc>
      </w:tr>
      <w:tr w:rsidR="0017519F" w:rsidRPr="007C7D18" w14:paraId="1B9905AA" w14:textId="77777777" w:rsidTr="005A7C67">
        <w:trPr>
          <w:trHeight w:val="274"/>
        </w:trPr>
        <w:tc>
          <w:tcPr>
            <w:tcW w:w="2552" w:type="dxa"/>
            <w:shd w:val="clear" w:color="auto" w:fill="365F91"/>
            <w:vAlign w:val="center"/>
          </w:tcPr>
          <w:p w14:paraId="545657B0"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 xml:space="preserve">FR </w:t>
            </w:r>
            <w:r w:rsidRPr="007C7D18">
              <w:rPr>
                <w:rFonts w:ascii="Times New Roman" w:hAnsi="Times New Roman" w:cs="Times New Roman"/>
                <w:b/>
                <w:color w:val="FFFFFF"/>
                <w:sz w:val="20"/>
                <w:szCs w:val="20"/>
                <w:vertAlign w:val="subscript"/>
                <w:lang w:eastAsia="en-GB"/>
              </w:rPr>
              <w:t>(20-25)</w:t>
            </w:r>
          </w:p>
        </w:tc>
        <w:tc>
          <w:tcPr>
            <w:tcW w:w="1985" w:type="dxa"/>
            <w:shd w:val="clear" w:color="auto" w:fill="DBE5F1"/>
            <w:vAlign w:val="center"/>
          </w:tcPr>
          <w:p w14:paraId="0F6EE45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41</w:t>
            </w:r>
            <w:r w:rsidRPr="007C7D18">
              <w:rPr>
                <w:rFonts w:ascii="Times New Roman" w:hAnsi="Times New Roman" w:cs="Times New Roman"/>
                <w:sz w:val="20"/>
                <w:szCs w:val="20"/>
                <w:lang w:val="en-US"/>
              </w:rPr>
              <w:t xml:space="preserve"> ± 0,</w:t>
            </w:r>
            <w:r w:rsidRPr="007C7D18">
              <w:rPr>
                <w:rFonts w:ascii="Times New Roman" w:hAnsi="Times New Roman" w:cs="Times New Roman"/>
                <w:sz w:val="20"/>
                <w:szCs w:val="20"/>
              </w:rPr>
              <w:t>71</w:t>
            </w:r>
          </w:p>
        </w:tc>
        <w:tc>
          <w:tcPr>
            <w:tcW w:w="2551" w:type="dxa"/>
            <w:shd w:val="clear" w:color="auto" w:fill="365F91"/>
            <w:vAlign w:val="center"/>
          </w:tcPr>
          <w:p w14:paraId="2C3B8D11" w14:textId="77777777" w:rsidR="0017519F" w:rsidRPr="007C7D18" w:rsidRDefault="0017519F" w:rsidP="009E732F">
            <w:pP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val="en-US" w:eastAsia="en-GB"/>
              </w:rPr>
              <w:t>RR</w:t>
            </w:r>
            <w:r w:rsidRPr="007C7D18">
              <w:rPr>
                <w:rFonts w:ascii="Times New Roman" w:hAnsi="Times New Roman" w:cs="Times New Roman"/>
                <w:b/>
                <w:color w:val="FFFFFF"/>
                <w:sz w:val="20"/>
                <w:szCs w:val="20"/>
                <w:lang w:eastAsia="en-GB"/>
              </w:rPr>
              <w:t xml:space="preserve"> </w:t>
            </w:r>
            <w:r w:rsidRPr="007C7D18">
              <w:rPr>
                <w:rFonts w:ascii="Times New Roman" w:hAnsi="Times New Roman" w:cs="Times New Roman"/>
                <w:b/>
                <w:color w:val="FFFFFF"/>
                <w:sz w:val="20"/>
                <w:szCs w:val="20"/>
                <w:vertAlign w:val="subscript"/>
                <w:lang w:eastAsia="en-GB"/>
              </w:rPr>
              <w:t>(20-25)</w:t>
            </w:r>
          </w:p>
        </w:tc>
        <w:tc>
          <w:tcPr>
            <w:tcW w:w="2064" w:type="dxa"/>
            <w:shd w:val="clear" w:color="auto" w:fill="DBE5F1"/>
            <w:vAlign w:val="center"/>
          </w:tcPr>
          <w:p w14:paraId="039F9162"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0,43 ± 0,</w:t>
            </w:r>
            <w:r w:rsidRPr="007C7D18">
              <w:rPr>
                <w:rFonts w:ascii="Times New Roman" w:hAnsi="Times New Roman" w:cs="Times New Roman"/>
                <w:sz w:val="20"/>
                <w:szCs w:val="20"/>
              </w:rPr>
              <w:t>66</w:t>
            </w:r>
          </w:p>
        </w:tc>
      </w:tr>
      <w:tr w:rsidR="0017519F" w:rsidRPr="007C7D18" w14:paraId="03F03387" w14:textId="77777777" w:rsidTr="005A7C67">
        <w:trPr>
          <w:trHeight w:val="274"/>
        </w:trPr>
        <w:tc>
          <w:tcPr>
            <w:tcW w:w="2552" w:type="dxa"/>
            <w:shd w:val="clear" w:color="auto" w:fill="365F91"/>
            <w:vAlign w:val="center"/>
          </w:tcPr>
          <w:p w14:paraId="587B12EA"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(FR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FR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1985" w:type="dxa"/>
            <w:shd w:val="clear" w:color="auto" w:fill="DBE5F1"/>
            <w:vAlign w:val="center"/>
          </w:tcPr>
          <w:p w14:paraId="049171C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Z=</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187; p=0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852</w:t>
            </w:r>
          </w:p>
        </w:tc>
        <w:tc>
          <w:tcPr>
            <w:tcW w:w="2551" w:type="dxa"/>
            <w:shd w:val="clear" w:color="auto" w:fill="365F91"/>
            <w:vAlign w:val="center"/>
          </w:tcPr>
          <w:p w14:paraId="5AC69FCE" w14:textId="77777777" w:rsidR="0017519F" w:rsidRPr="007C7D18" w:rsidRDefault="0017519F" w:rsidP="009E732F">
            <w:pPr>
              <w:rPr>
                <w:rFonts w:ascii="Times New Roman" w:hAnsi="Times New Roman" w:cs="Times New Roman"/>
                <w:b/>
                <w:color w:val="FFFFFF"/>
                <w:sz w:val="20"/>
                <w:szCs w:val="20"/>
                <w:lang w:val="en-US" w:eastAsia="en-GB"/>
              </w:rPr>
            </w:pPr>
            <w:r w:rsidRPr="007C7D18">
              <w:rPr>
                <w:rFonts w:ascii="Times New Roman" w:hAnsi="Times New Roman" w:cs="Times New Roman"/>
                <w:b/>
                <w:color w:val="FFFFFF"/>
                <w:sz w:val="20"/>
                <w:szCs w:val="20"/>
                <w:lang w:val="en-US" w:eastAsia="en-GB"/>
              </w:rPr>
              <w:t>p (RR</w:t>
            </w:r>
            <w:r w:rsidRPr="007C7D18">
              <w:rPr>
                <w:rFonts w:ascii="Times New Roman" w:hAnsi="Times New Roman" w:cs="Times New Roman"/>
                <w:b/>
                <w:color w:val="FFFFFF"/>
                <w:sz w:val="20"/>
                <w:szCs w:val="20"/>
                <w:vertAlign w:val="subscript"/>
                <w:lang w:eastAsia="en-GB"/>
              </w:rPr>
              <w:t>(16-19)</w:t>
            </w:r>
            <w:r w:rsidRPr="007C7D18">
              <w:rPr>
                <w:rFonts w:ascii="Times New Roman" w:hAnsi="Times New Roman" w:cs="Times New Roman"/>
                <w:b/>
                <w:color w:val="FFFFFF"/>
                <w:sz w:val="20"/>
                <w:szCs w:val="20"/>
                <w:vertAlign w:val="subscript"/>
                <w:lang w:val="en-US" w:eastAsia="en-GB"/>
              </w:rPr>
              <w:t>/</w:t>
            </w:r>
            <w:r w:rsidRPr="007C7D18">
              <w:rPr>
                <w:rFonts w:ascii="Times New Roman" w:hAnsi="Times New Roman" w:cs="Times New Roman"/>
                <w:b/>
                <w:color w:val="FFFFFF"/>
                <w:sz w:val="20"/>
                <w:szCs w:val="20"/>
                <w:lang w:val="en-US" w:eastAsia="en-GB"/>
              </w:rPr>
              <w:t xml:space="preserve"> RR </w:t>
            </w:r>
            <w:r w:rsidRPr="007C7D18">
              <w:rPr>
                <w:rFonts w:ascii="Times New Roman" w:hAnsi="Times New Roman" w:cs="Times New Roman"/>
                <w:b/>
                <w:color w:val="FFFFFF"/>
                <w:sz w:val="20"/>
                <w:szCs w:val="20"/>
                <w:vertAlign w:val="subscript"/>
                <w:lang w:eastAsia="en-GB"/>
              </w:rPr>
              <w:t>(20-25)</w:t>
            </w:r>
            <w:r w:rsidRPr="007C7D18">
              <w:rPr>
                <w:rFonts w:ascii="Times New Roman" w:hAnsi="Times New Roman" w:cs="Times New Roman"/>
                <w:b/>
                <w:color w:val="FFFFFF"/>
                <w:sz w:val="20"/>
                <w:szCs w:val="20"/>
                <w:lang w:val="en-US" w:eastAsia="en-GB"/>
              </w:rPr>
              <w:t>)</w:t>
            </w:r>
          </w:p>
        </w:tc>
        <w:tc>
          <w:tcPr>
            <w:tcW w:w="2064" w:type="dxa"/>
            <w:shd w:val="clear" w:color="auto" w:fill="DBE5F1"/>
            <w:vAlign w:val="center"/>
          </w:tcPr>
          <w:p w14:paraId="10ED8ABD"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Z=</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480; p=0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631</w:t>
            </w:r>
          </w:p>
        </w:tc>
      </w:tr>
      <w:tr w:rsidR="0017519F" w:rsidRPr="007C7D18" w14:paraId="44EB085C" w14:textId="77777777" w:rsidTr="005A7C67">
        <w:trPr>
          <w:trHeight w:val="598"/>
        </w:trPr>
        <w:tc>
          <w:tcPr>
            <w:tcW w:w="9152" w:type="dxa"/>
            <w:gridSpan w:val="4"/>
            <w:shd w:val="clear" w:color="auto" w:fill="365F91"/>
            <w:vAlign w:val="center"/>
          </w:tcPr>
          <w:p w14:paraId="30F584BB" w14:textId="69286100"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 xml:space="preserve"> </w:t>
            </w:r>
            <w:r w:rsidR="003C2463"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(Рамен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003C2463" w:rsidRPr="007C7D18">
              <w:rPr>
                <w:rFonts w:ascii="Times New Roman" w:hAnsi="Times New Roman" w:cs="Times New Roman"/>
                <w:bCs/>
                <w:color w:val="FFFFFF"/>
                <w:sz w:val="20"/>
                <w:szCs w:val="20"/>
                <w:lang w:val="en-GB"/>
              </w:rPr>
              <w:t>RR</w:t>
            </w:r>
            <w:r w:rsidRPr="007C7D18">
              <w:rPr>
                <w:rFonts w:ascii="Times New Roman" w:hAnsi="Times New Roman" w:cs="Times New Roman"/>
                <w:bCs/>
                <w:color w:val="FFFFFF"/>
                <w:sz w:val="20"/>
                <w:szCs w:val="20"/>
              </w:rPr>
              <w:t xml:space="preserve"> (Округол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lang w:val="en-US"/>
              </w:rPr>
              <w:t>RR</w:t>
            </w:r>
            <w:r w:rsidRPr="007C7D18">
              <w:rPr>
                <w:rFonts w:ascii="Times New Roman" w:hAnsi="Times New Roman" w:cs="Times New Roman"/>
                <w:bCs/>
                <w:color w:val="FFFFFF"/>
                <w:sz w:val="20"/>
                <w:szCs w:val="20"/>
              </w:rPr>
              <w:t xml:space="preserve"> </w:t>
            </w:r>
          </w:p>
          <w:p w14:paraId="55F1C6BC" w14:textId="77777777" w:rsidR="0017519F" w:rsidRPr="007C7D18" w:rsidRDefault="0017519F" w:rsidP="009E732F">
            <w:pPr>
              <w:jc w:val="center"/>
              <w:rPr>
                <w:rFonts w:ascii="Times New Roman" w:hAnsi="Times New Roman" w:cs="Times New Roman"/>
                <w:color w:val="FFFFFF"/>
                <w:sz w:val="20"/>
                <w:szCs w:val="20"/>
              </w:rPr>
            </w:pPr>
            <w:r w:rsidRPr="007C7D18">
              <w:rPr>
                <w:rFonts w:ascii="Times New Roman" w:eastAsia="Calibri" w:hAnsi="Times New Roman" w:cs="Times New Roman"/>
                <w:color w:val="FFFFFF"/>
                <w:sz w:val="20"/>
                <w:szCs w:val="20"/>
              </w:rPr>
              <w:t>Mann-Whitney U Test = Z</w:t>
            </w:r>
            <w:r w:rsidRPr="007C7D18">
              <w:rPr>
                <w:rFonts w:ascii="Times New Roman" w:hAnsi="Times New Roman" w:cs="Times New Roman"/>
                <w:color w:val="FFFFFF"/>
                <w:sz w:val="20"/>
                <w:szCs w:val="20"/>
                <w:lang w:eastAsia="mk-MK"/>
              </w:rPr>
              <w:t xml:space="preserve"> ;          </w:t>
            </w:r>
            <w:r w:rsidRPr="007C7D18">
              <w:rPr>
                <w:rFonts w:ascii="Times New Roman" w:hAnsi="Times New Roman" w:cs="Times New Roman"/>
                <w:color w:val="FFFFFF"/>
                <w:sz w:val="20"/>
                <w:szCs w:val="20"/>
              </w:rPr>
              <w:t>*сигнификантно за p&lt;0,05</w:t>
            </w:r>
          </w:p>
          <w:p w14:paraId="3761FB1B" w14:textId="4EB6DABD" w:rsidR="0017519F" w:rsidRPr="00A50042" w:rsidRDefault="0017519F" w:rsidP="009E732F">
            <w:pPr>
              <w:rPr>
                <w:rFonts w:ascii="Times New Roman" w:hAnsi="Times New Roman" w:cs="Times New Roman"/>
                <w:sz w:val="20"/>
                <w:szCs w:val="20"/>
              </w:rPr>
            </w:pPr>
          </w:p>
        </w:tc>
      </w:tr>
    </w:tbl>
    <w:p w14:paraId="07AC8B31" w14:textId="77777777" w:rsidR="0017519F" w:rsidRPr="00A50042" w:rsidRDefault="0017519F" w:rsidP="009E732F">
      <w:pPr>
        <w:jc w:val="both"/>
        <w:rPr>
          <w:rFonts w:ascii="Times New Roman" w:hAnsi="Times New Roman" w:cs="Times New Roman"/>
          <w:color w:val="000000"/>
          <w:sz w:val="24"/>
          <w:szCs w:val="24"/>
        </w:rPr>
      </w:pPr>
    </w:p>
    <w:p w14:paraId="59979DAC" w14:textId="77777777" w:rsidR="0042572D" w:rsidRPr="00A50042" w:rsidRDefault="0042572D" w:rsidP="009E732F">
      <w:pPr>
        <w:spacing w:after="120"/>
        <w:jc w:val="both"/>
        <w:rPr>
          <w:rFonts w:ascii="Times New Roman" w:hAnsi="Times New Roman" w:cs="Times New Roman"/>
          <w:b/>
          <w:color w:val="000000"/>
          <w:sz w:val="24"/>
          <w:szCs w:val="24"/>
        </w:rPr>
      </w:pPr>
    </w:p>
    <w:p w14:paraId="214CDEDD" w14:textId="77777777" w:rsidR="0042572D" w:rsidRPr="00A50042" w:rsidRDefault="0042572D" w:rsidP="009E732F">
      <w:pPr>
        <w:spacing w:after="120"/>
        <w:jc w:val="both"/>
        <w:rPr>
          <w:rFonts w:ascii="Times New Roman" w:hAnsi="Times New Roman" w:cs="Times New Roman"/>
          <w:b/>
          <w:color w:val="000000"/>
          <w:sz w:val="24"/>
          <w:szCs w:val="24"/>
        </w:rPr>
      </w:pPr>
    </w:p>
    <w:p w14:paraId="06D4F198" w14:textId="56E9F114" w:rsidR="0017519F" w:rsidRPr="00A50042" w:rsidRDefault="0017519F" w:rsidP="009E732F">
      <w:pPr>
        <w:spacing w:after="120"/>
        <w:jc w:val="both"/>
        <w:rPr>
          <w:rFonts w:ascii="Times New Roman" w:hAnsi="Times New Roman" w:cs="Times New Roman"/>
          <w:b/>
          <w:color w:val="000000"/>
          <w:sz w:val="20"/>
          <w:szCs w:val="20"/>
          <w:lang w:val="ru-RU"/>
        </w:rPr>
      </w:pPr>
      <w:r w:rsidRPr="00A50042">
        <w:rPr>
          <w:rFonts w:ascii="Times New Roman" w:hAnsi="Times New Roman" w:cs="Times New Roman"/>
          <w:b/>
          <w:color w:val="000000"/>
          <w:sz w:val="20"/>
          <w:szCs w:val="20"/>
          <w:lang w:val="ru-RU"/>
        </w:rPr>
        <w:lastRenderedPageBreak/>
        <w:t>График 4</w:t>
      </w:r>
      <w:r w:rsidRPr="007C7D18">
        <w:rPr>
          <w:rFonts w:ascii="Times New Roman" w:hAnsi="Times New Roman" w:cs="Times New Roman"/>
          <w:b/>
          <w:color w:val="000000"/>
          <w:sz w:val="20"/>
          <w:szCs w:val="20"/>
        </w:rPr>
        <w:t xml:space="preserve">. </w:t>
      </w:r>
      <w:r w:rsidRPr="00A50042">
        <w:rPr>
          <w:rFonts w:ascii="Times New Roman" w:hAnsi="Times New Roman" w:cs="Times New Roman"/>
          <w:b/>
          <w:color w:val="000000"/>
          <w:sz w:val="20"/>
          <w:szCs w:val="20"/>
          <w:lang w:val="ru-RU"/>
        </w:rPr>
        <w:t xml:space="preserve">Промена на </w:t>
      </w:r>
      <w:r w:rsidRPr="007C7D18">
        <w:rPr>
          <w:rFonts w:ascii="Times New Roman" w:hAnsi="Times New Roman" w:cs="Times New Roman"/>
          <w:b/>
          <w:color w:val="000000"/>
          <w:sz w:val="20"/>
          <w:szCs w:val="20"/>
        </w:rPr>
        <w:t xml:space="preserve">параметри </w:t>
      </w:r>
      <w:r w:rsidRPr="007C7D18">
        <w:rPr>
          <w:rFonts w:ascii="Times New Roman" w:hAnsi="Times New Roman" w:cs="Times New Roman"/>
          <w:b/>
          <w:color w:val="000000"/>
          <w:sz w:val="20"/>
          <w:szCs w:val="20"/>
          <w:lang w:val="en-US"/>
        </w:rPr>
        <w:t>LII</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 xml:space="preserve">и </w:t>
      </w:r>
      <w:r w:rsidRPr="007C7D18">
        <w:rPr>
          <w:rFonts w:ascii="Times New Roman" w:hAnsi="Times New Roman" w:cs="Times New Roman"/>
          <w:b/>
          <w:color w:val="000000"/>
          <w:sz w:val="20"/>
          <w:szCs w:val="20"/>
          <w:lang w:val="en-US"/>
        </w:rPr>
        <w:t>AP</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 xml:space="preserve">за </w:t>
      </w:r>
      <w:r w:rsidR="008915F6" w:rsidRPr="007C7D18">
        <w:rPr>
          <w:rFonts w:ascii="Times New Roman" w:hAnsi="Times New Roman" w:cs="Times New Roman"/>
          <w:b/>
          <w:color w:val="000000"/>
          <w:sz w:val="20"/>
          <w:szCs w:val="20"/>
        </w:rPr>
        <w:t xml:space="preserve">два временски преиода </w:t>
      </w:r>
      <w:r w:rsidRPr="007C7D18">
        <w:rPr>
          <w:rFonts w:ascii="Times New Roman" w:hAnsi="Times New Roman" w:cs="Times New Roman"/>
          <w:b/>
          <w:color w:val="000000"/>
          <w:sz w:val="20"/>
          <w:szCs w:val="20"/>
          <w:lang w:val="en-US"/>
        </w:rPr>
        <w:t>T</w:t>
      </w:r>
      <w:r w:rsidRPr="007C7D18">
        <w:rPr>
          <w:rFonts w:ascii="Times New Roman" w:hAnsi="Times New Roman" w:cs="Times New Roman"/>
          <w:b/>
          <w:color w:val="000000"/>
          <w:sz w:val="20"/>
          <w:szCs w:val="20"/>
        </w:rPr>
        <w:t>1</w:t>
      </w:r>
      <w:r w:rsidRPr="00A50042">
        <w:rPr>
          <w:rFonts w:ascii="Times New Roman" w:hAnsi="Times New Roman" w:cs="Times New Roman"/>
          <w:b/>
          <w:color w:val="000000"/>
          <w:sz w:val="20"/>
          <w:szCs w:val="20"/>
          <w:lang w:val="ru-RU"/>
        </w:rPr>
        <w:t xml:space="preserve"> – </w:t>
      </w:r>
      <w:r w:rsidRPr="007C7D18">
        <w:rPr>
          <w:rFonts w:ascii="Times New Roman" w:hAnsi="Times New Roman" w:cs="Times New Roman"/>
          <w:b/>
          <w:color w:val="000000"/>
          <w:sz w:val="20"/>
          <w:szCs w:val="20"/>
          <w:lang w:val="en-US"/>
        </w:rPr>
        <w:t>T</w:t>
      </w:r>
      <w:r w:rsidRPr="007C7D18">
        <w:rPr>
          <w:rFonts w:ascii="Times New Roman" w:hAnsi="Times New Roman" w:cs="Times New Roman"/>
          <w:b/>
          <w:color w:val="000000"/>
          <w:sz w:val="20"/>
          <w:szCs w:val="20"/>
        </w:rPr>
        <w:t>0</w:t>
      </w:r>
      <w:r w:rsidRPr="00A50042">
        <w:rPr>
          <w:rFonts w:ascii="Times New Roman" w:hAnsi="Times New Roman" w:cs="Times New Roman"/>
          <w:b/>
          <w:color w:val="000000"/>
          <w:sz w:val="20"/>
          <w:szCs w:val="20"/>
          <w:lang w:val="ru-RU"/>
        </w:rPr>
        <w:t xml:space="preserve"> </w:t>
      </w:r>
    </w:p>
    <w:p w14:paraId="67D26774" w14:textId="77777777" w:rsidR="0042572D" w:rsidRPr="00A50042" w:rsidRDefault="0042572D" w:rsidP="009E732F">
      <w:pPr>
        <w:spacing w:after="120"/>
        <w:jc w:val="both"/>
        <w:rPr>
          <w:rFonts w:ascii="Times New Roman" w:hAnsi="Times New Roman" w:cs="Times New Roman"/>
          <w:b/>
          <w:color w:val="000000"/>
          <w:sz w:val="24"/>
          <w:szCs w:val="24"/>
          <w:lang w:val="ru-RU"/>
        </w:rPr>
      </w:pPr>
    </w:p>
    <w:p w14:paraId="1B792988" w14:textId="77777777" w:rsidR="0017519F" w:rsidRPr="007C7D18" w:rsidRDefault="0017519F" w:rsidP="009E732F">
      <w:pPr>
        <w:spacing w:after="200"/>
        <w:jc w:val="both"/>
        <w:rPr>
          <w:rFonts w:ascii="Times New Roman" w:hAnsi="Times New Roman" w:cs="Times New Roman"/>
          <w:sz w:val="24"/>
          <w:szCs w:val="24"/>
          <w:lang w:val="en-US"/>
        </w:rPr>
      </w:pPr>
      <w:r w:rsidRPr="007C7D18">
        <w:rPr>
          <w:rFonts w:ascii="Times New Roman" w:hAnsi="Times New Roman" w:cs="Times New Roman"/>
          <w:noProof/>
          <w:sz w:val="24"/>
          <w:szCs w:val="24"/>
          <w:lang w:val="en-US"/>
        </w:rPr>
        <w:drawing>
          <wp:inline distT="0" distB="0" distL="0" distR="0" wp14:anchorId="74B70E11" wp14:editId="2DA392CB">
            <wp:extent cx="5727700" cy="17526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7700" cy="1752600"/>
                    </a:xfrm>
                    <a:prstGeom prst="rect">
                      <a:avLst/>
                    </a:prstGeom>
                    <a:noFill/>
                    <a:ln>
                      <a:noFill/>
                    </a:ln>
                  </pic:spPr>
                </pic:pic>
              </a:graphicData>
            </a:graphic>
          </wp:inline>
        </w:drawing>
      </w:r>
    </w:p>
    <w:p w14:paraId="123B0F47" w14:textId="77777777" w:rsidR="0017519F" w:rsidRPr="007C7D18" w:rsidRDefault="0017519F" w:rsidP="009E732F">
      <w:pPr>
        <w:jc w:val="both"/>
        <w:rPr>
          <w:rFonts w:ascii="Times New Roman" w:hAnsi="Times New Roman" w:cs="Times New Roman"/>
          <w:sz w:val="24"/>
          <w:szCs w:val="24"/>
          <w:lang w:val="en-US"/>
        </w:rPr>
      </w:pPr>
      <w:r w:rsidRPr="007C7D18">
        <w:rPr>
          <w:rFonts w:ascii="Times New Roman" w:hAnsi="Times New Roman" w:cs="Times New Roman"/>
          <w:noProof/>
          <w:sz w:val="24"/>
          <w:szCs w:val="24"/>
          <w:lang w:val="en-US"/>
        </w:rPr>
        <w:drawing>
          <wp:inline distT="0" distB="0" distL="0" distR="0" wp14:anchorId="77434FE2" wp14:editId="6C5C7EA5">
            <wp:extent cx="5727700" cy="17526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7700" cy="1752600"/>
                    </a:xfrm>
                    <a:prstGeom prst="rect">
                      <a:avLst/>
                    </a:prstGeom>
                    <a:noFill/>
                    <a:ln>
                      <a:noFill/>
                    </a:ln>
                  </pic:spPr>
                </pic:pic>
              </a:graphicData>
            </a:graphic>
          </wp:inline>
        </w:drawing>
      </w:r>
    </w:p>
    <w:p w14:paraId="7EC5CFD9" w14:textId="77777777" w:rsidR="0017519F" w:rsidRPr="007C7D18" w:rsidRDefault="0017519F" w:rsidP="009E732F">
      <w:pPr>
        <w:spacing w:after="200"/>
        <w:jc w:val="both"/>
        <w:rPr>
          <w:rFonts w:ascii="Times New Roman" w:hAnsi="Times New Roman" w:cs="Times New Roman"/>
          <w:b/>
          <w:color w:val="002060"/>
          <w:sz w:val="24"/>
          <w:szCs w:val="24"/>
          <w:lang w:val="en-US"/>
        </w:rPr>
      </w:pPr>
    </w:p>
    <w:p w14:paraId="53A730E0" w14:textId="77777777" w:rsidR="0042572D" w:rsidRPr="007C7D18" w:rsidRDefault="0042572D" w:rsidP="009E732F">
      <w:pPr>
        <w:spacing w:after="200"/>
        <w:jc w:val="both"/>
        <w:rPr>
          <w:rFonts w:ascii="Times New Roman" w:hAnsi="Times New Roman" w:cs="Times New Roman"/>
          <w:b/>
          <w:color w:val="002060"/>
          <w:sz w:val="24"/>
          <w:szCs w:val="24"/>
        </w:rPr>
      </w:pPr>
    </w:p>
    <w:p w14:paraId="05C3B11B" w14:textId="500AE57B" w:rsidR="0017519F" w:rsidRPr="00A50042" w:rsidRDefault="0017519F" w:rsidP="009E732F">
      <w:pPr>
        <w:spacing w:after="200"/>
        <w:jc w:val="both"/>
        <w:rPr>
          <w:rFonts w:ascii="Times New Roman" w:hAnsi="Times New Roman" w:cs="Times New Roman"/>
          <w:color w:val="000000"/>
          <w:sz w:val="24"/>
          <w:szCs w:val="24"/>
        </w:rPr>
      </w:pPr>
      <w:r w:rsidRPr="007C7D18">
        <w:rPr>
          <w:rFonts w:ascii="Times New Roman" w:hAnsi="Times New Roman" w:cs="Times New Roman"/>
          <w:b/>
          <w:color w:val="002060"/>
          <w:sz w:val="24"/>
          <w:szCs w:val="24"/>
        </w:rPr>
        <w:t>Премоларна ширина</w:t>
      </w:r>
      <w:r w:rsidRPr="00A50042">
        <w:rPr>
          <w:rFonts w:ascii="Times New Roman" w:hAnsi="Times New Roman" w:cs="Times New Roman"/>
          <w:b/>
          <w:color w:val="002060"/>
          <w:sz w:val="24"/>
          <w:szCs w:val="24"/>
          <w:lang w:val="ru-RU"/>
        </w:rPr>
        <w:t xml:space="preserve"> (</w:t>
      </w:r>
      <w:r w:rsidRPr="007C7D18">
        <w:rPr>
          <w:rFonts w:ascii="Times New Roman" w:hAnsi="Times New Roman" w:cs="Times New Roman"/>
          <w:b/>
          <w:color w:val="002060"/>
          <w:sz w:val="24"/>
          <w:szCs w:val="24"/>
          <w:lang w:val="en-US"/>
        </w:rPr>
        <w:t>PW</w:t>
      </w:r>
      <w:r w:rsidRPr="00A50042">
        <w:rPr>
          <w:rFonts w:ascii="Times New Roman" w:hAnsi="Times New Roman" w:cs="Times New Roman"/>
          <w:b/>
          <w:color w:val="002060"/>
          <w:sz w:val="24"/>
          <w:szCs w:val="24"/>
          <w:lang w:val="ru-RU"/>
        </w:rPr>
        <w:t>) –</w:t>
      </w:r>
      <w:r w:rsidRPr="007C7D18">
        <w:rPr>
          <w:rFonts w:ascii="Times New Roman" w:hAnsi="Times New Roman" w:cs="Times New Roman"/>
          <w:color w:val="000000"/>
          <w:sz w:val="24"/>
          <w:szCs w:val="24"/>
        </w:rPr>
        <w:t xml:space="preserve"> Во периодот Т1-Т0, просечното зголемување на </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lang w:eastAsia="en-GB"/>
        </w:rPr>
        <w:t xml:space="preserve">изнесуваше </w:t>
      </w:r>
      <w:r w:rsidRPr="00A50042">
        <w:rPr>
          <w:rFonts w:ascii="Times New Roman" w:hAnsi="Times New Roman" w:cs="Times New Roman"/>
          <w:color w:val="000000"/>
          <w:sz w:val="24"/>
          <w:szCs w:val="24"/>
          <w:lang w:val="ru-RU"/>
        </w:rPr>
        <w:t>0,25±0,23</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во FR односно </w:t>
      </w:r>
      <w:r w:rsidRPr="00A50042">
        <w:rPr>
          <w:rFonts w:ascii="Times New Roman" w:hAnsi="Times New Roman" w:cs="Times New Roman"/>
          <w:color w:val="000000"/>
          <w:sz w:val="24"/>
          <w:szCs w:val="24"/>
          <w:lang w:val="ru-RU"/>
        </w:rPr>
        <w:t>0,23±0,27</w:t>
      </w:r>
      <w:r w:rsidRPr="007C7D18">
        <w:rPr>
          <w:rFonts w:ascii="Times New Roman" w:hAnsi="Times New Roman" w:cs="Times New Roman"/>
          <w:color w:val="000000"/>
          <w:sz w:val="24"/>
          <w:szCs w:val="24"/>
        </w:rPr>
        <w:t xml:space="preserve"> во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rPr>
        <w:t xml:space="preserve">. И кај двата типа фиксни ретејнери </w:t>
      </w:r>
      <w:r w:rsidRPr="007C7D18">
        <w:rPr>
          <w:rFonts w:ascii="Times New Roman" w:hAnsi="Times New Roman" w:cs="Times New Roman"/>
          <w:color w:val="000000"/>
          <w:sz w:val="24"/>
          <w:szCs w:val="24"/>
          <w:lang w:eastAsia="en-GB"/>
        </w:rPr>
        <w:t xml:space="preserve">(FR/ RR), поголемо просечно зголемување на </w:t>
      </w:r>
      <w:r w:rsidRPr="007C7D18">
        <w:rPr>
          <w:rFonts w:ascii="Times New Roman" w:hAnsi="Times New Roman" w:cs="Times New Roman"/>
          <w:color w:val="000000"/>
          <w:sz w:val="24"/>
          <w:szCs w:val="24"/>
          <w:lang w:val="en-US"/>
        </w:rPr>
        <w:t>PW</w:t>
      </w:r>
      <w:r w:rsidRPr="007C7D18">
        <w:rPr>
          <w:rFonts w:ascii="Times New Roman" w:hAnsi="Times New Roman" w:cs="Times New Roman"/>
          <w:color w:val="000000"/>
          <w:sz w:val="24"/>
          <w:szCs w:val="24"/>
          <w:lang w:eastAsia="en-GB"/>
        </w:rPr>
        <w:t xml:space="preserve"> беше регистрирано кај пациентите на возраст од 16-19 години</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и тоа </w:t>
      </w:r>
      <w:r w:rsidRPr="00A50042">
        <w:rPr>
          <w:rFonts w:ascii="Times New Roman" w:hAnsi="Times New Roman" w:cs="Times New Roman"/>
          <w:color w:val="000000"/>
          <w:sz w:val="24"/>
          <w:szCs w:val="24"/>
          <w:lang w:val="ru-RU"/>
        </w:rPr>
        <w:t>0,43±0,15</w:t>
      </w:r>
      <w:r w:rsidRPr="007C7D18">
        <w:rPr>
          <w:rFonts w:ascii="Times New Roman" w:hAnsi="Times New Roman" w:cs="Times New Roman"/>
          <w:color w:val="000000"/>
          <w:sz w:val="24"/>
          <w:szCs w:val="24"/>
        </w:rPr>
        <w:t xml:space="preserve"> во </w:t>
      </w:r>
      <w:r w:rsidR="00713841" w:rsidRPr="007C7D18">
        <w:rPr>
          <w:rFonts w:ascii="Times New Roman" w:hAnsi="Times New Roman" w:cs="Times New Roman"/>
          <w:color w:val="000000"/>
          <w:sz w:val="24"/>
          <w:szCs w:val="24"/>
        </w:rPr>
        <w:t>првата гупа со рамен ретејнер (РР)</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и 0,42±0,25</w:t>
      </w:r>
      <w:r w:rsidRPr="007C7D18">
        <w:rPr>
          <w:rFonts w:ascii="Times New Roman" w:hAnsi="Times New Roman" w:cs="Times New Roman"/>
          <w:color w:val="000000"/>
          <w:sz w:val="24"/>
          <w:szCs w:val="24"/>
        </w:rPr>
        <w:t xml:space="preserve"> во </w:t>
      </w:r>
      <w:r w:rsidR="00713841" w:rsidRPr="007C7D18">
        <w:rPr>
          <w:rFonts w:ascii="Times New Roman" w:hAnsi="Times New Roman" w:cs="Times New Roman"/>
          <w:color w:val="000000"/>
          <w:sz w:val="24"/>
          <w:szCs w:val="24"/>
        </w:rPr>
        <w:t>втората група со округол ретејнер (ОР)</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w:t>
      </w:r>
      <w:r w:rsidRPr="007C7D18">
        <w:rPr>
          <w:rFonts w:ascii="Times New Roman" w:hAnsi="Times New Roman" w:cs="Times New Roman"/>
          <w:color w:val="000000"/>
          <w:sz w:val="24"/>
          <w:szCs w:val="24"/>
        </w:rPr>
        <w:t xml:space="preserve"> Дванаесет месеци после третманот,</w:t>
      </w:r>
      <w:r w:rsidRPr="007C7D18">
        <w:rPr>
          <w:rFonts w:ascii="Times New Roman" w:hAnsi="Times New Roman" w:cs="Times New Roman"/>
          <w:color w:val="000000"/>
          <w:sz w:val="24"/>
          <w:szCs w:val="24"/>
          <w:vertAlign w:val="subscript"/>
        </w:rPr>
        <w:t xml:space="preserve"> </w:t>
      </w:r>
      <w:r w:rsidRPr="007C7D18">
        <w:rPr>
          <w:rFonts w:ascii="Times New Roman" w:hAnsi="Times New Roman" w:cs="Times New Roman"/>
          <w:color w:val="000000"/>
          <w:sz w:val="24"/>
          <w:szCs w:val="24"/>
        </w:rPr>
        <w:t xml:space="preserve">вредноста на </w:t>
      </w:r>
      <w:r w:rsidR="00713841" w:rsidRPr="007C7D18">
        <w:rPr>
          <w:rFonts w:ascii="Times New Roman" w:hAnsi="Times New Roman" w:cs="Times New Roman"/>
          <w:color w:val="000000"/>
          <w:sz w:val="24"/>
          <w:szCs w:val="24"/>
        </w:rPr>
        <w:t>премоларна ширина (</w:t>
      </w:r>
      <w:r w:rsidRPr="00A50042">
        <w:rPr>
          <w:rFonts w:ascii="Times New Roman" w:hAnsi="Times New Roman" w:cs="Times New Roman"/>
          <w:color w:val="000000"/>
          <w:sz w:val="24"/>
          <w:szCs w:val="24"/>
        </w:rPr>
        <w:t>PW</w:t>
      </w:r>
      <w:r w:rsidR="00713841" w:rsidRPr="007C7D18">
        <w:rPr>
          <w:rFonts w:ascii="Times New Roman" w:hAnsi="Times New Roman" w:cs="Times New Roman"/>
          <w:color w:val="000000"/>
          <w:sz w:val="24"/>
          <w:szCs w:val="24"/>
        </w:rPr>
        <w:t>)</w:t>
      </w:r>
      <w:r w:rsidRPr="007C7D18">
        <w:rPr>
          <w:rFonts w:ascii="Times New Roman" w:hAnsi="Times New Roman" w:cs="Times New Roman"/>
          <w:color w:val="000000"/>
          <w:sz w:val="24"/>
          <w:szCs w:val="24"/>
        </w:rPr>
        <w:t xml:space="preserve"> беше сигнификантно повисока во FR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rPr>
        <w:t>споредено</w:t>
      </w:r>
      <w:r w:rsidRPr="007C7D18">
        <w:rPr>
          <w:rFonts w:ascii="Times New Roman" w:hAnsi="Times New Roman" w:cs="Times New Roman"/>
          <w:color w:val="000000"/>
          <w:sz w:val="24"/>
          <w:szCs w:val="24"/>
          <w:vertAlign w:val="subscript"/>
        </w:rPr>
        <w:t xml:space="preserve">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односно во </w:t>
      </w:r>
      <w:r w:rsidRPr="00A50042">
        <w:rPr>
          <w:rFonts w:ascii="Times New Roman" w:hAnsi="Times New Roman" w:cs="Times New Roman"/>
          <w:color w:val="000000"/>
          <w:sz w:val="24"/>
          <w:szCs w:val="24"/>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rPr>
        <w:t>споредено со</w:t>
      </w:r>
      <w:r w:rsidRPr="007C7D18">
        <w:rPr>
          <w:rFonts w:ascii="Times New Roman" w:hAnsi="Times New Roman" w:cs="Times New Roman"/>
          <w:color w:val="000000"/>
          <w:sz w:val="24"/>
          <w:szCs w:val="24"/>
          <w:vertAlign w:val="subscript"/>
        </w:rPr>
        <w:t xml:space="preserve"> </w:t>
      </w:r>
      <w:r w:rsidRPr="00A50042">
        <w:rPr>
          <w:rFonts w:ascii="Times New Roman" w:hAnsi="Times New Roman" w:cs="Times New Roman"/>
          <w:color w:val="000000"/>
          <w:sz w:val="24"/>
          <w:szCs w:val="24"/>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(20-25)</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за консеквентно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color w:val="000000"/>
          <w:sz w:val="24"/>
          <w:szCs w:val="24"/>
        </w:rPr>
        <w:t>Z=4,106; p=0</w:t>
      </w:r>
      <w:r w:rsidRPr="00A50042">
        <w:rPr>
          <w:rFonts w:ascii="Times New Roman" w:hAnsi="Times New Roman" w:cs="Times New Roman"/>
          <w:color w:val="000000"/>
          <w:sz w:val="24"/>
          <w:szCs w:val="24"/>
        </w:rPr>
        <w:t>,</w:t>
      </w:r>
      <w:r w:rsidRPr="007C7D18">
        <w:rPr>
          <w:rFonts w:ascii="Times New Roman" w:hAnsi="Times New Roman" w:cs="Times New Roman"/>
          <w:color w:val="000000"/>
          <w:sz w:val="24"/>
          <w:szCs w:val="24"/>
        </w:rPr>
        <w:t>0</w:t>
      </w:r>
      <w:r w:rsidRPr="00A50042">
        <w:rPr>
          <w:rFonts w:ascii="Times New Roman" w:hAnsi="Times New Roman" w:cs="Times New Roman"/>
          <w:color w:val="000000"/>
          <w:sz w:val="24"/>
          <w:szCs w:val="24"/>
        </w:rPr>
        <w:t>001</w:t>
      </w:r>
      <w:r w:rsidRPr="007C7D18">
        <w:rPr>
          <w:rFonts w:ascii="Times New Roman" w:hAnsi="Times New Roman" w:cs="Times New Roman"/>
          <w:color w:val="000000"/>
          <w:sz w:val="24"/>
          <w:szCs w:val="24"/>
        </w:rPr>
        <w:t xml:space="preserve"> vs. Z=3,629; p=0</w:t>
      </w:r>
      <w:r w:rsidRPr="00A50042">
        <w:rPr>
          <w:rFonts w:ascii="Times New Roman" w:hAnsi="Times New Roman" w:cs="Times New Roman"/>
          <w:color w:val="000000"/>
          <w:sz w:val="24"/>
          <w:szCs w:val="24"/>
        </w:rPr>
        <w:t>,0</w:t>
      </w:r>
      <w:r w:rsidRPr="007C7D18">
        <w:rPr>
          <w:rFonts w:ascii="Times New Roman" w:hAnsi="Times New Roman" w:cs="Times New Roman"/>
          <w:color w:val="000000"/>
          <w:sz w:val="24"/>
          <w:szCs w:val="24"/>
        </w:rPr>
        <w:t>002 (Табела 3 и График 5).</w:t>
      </w:r>
    </w:p>
    <w:p w14:paraId="3F6E1F04" w14:textId="77777777" w:rsidR="0017519F" w:rsidRPr="00A50042" w:rsidRDefault="0017519F" w:rsidP="009E732F">
      <w:pPr>
        <w:spacing w:after="200"/>
        <w:jc w:val="both"/>
        <w:rPr>
          <w:rFonts w:ascii="Times New Roman" w:hAnsi="Times New Roman" w:cs="Times New Roman"/>
          <w:color w:val="000000"/>
          <w:sz w:val="24"/>
          <w:szCs w:val="24"/>
          <w:lang w:val="ru-RU"/>
        </w:rPr>
      </w:pPr>
      <w:r w:rsidRPr="007C7D18">
        <w:rPr>
          <w:rFonts w:ascii="Times New Roman" w:hAnsi="Times New Roman" w:cs="Times New Roman"/>
          <w:b/>
          <w:color w:val="002060"/>
          <w:sz w:val="24"/>
          <w:szCs w:val="24"/>
        </w:rPr>
        <w:t>Дијаметар на инцизивен простор</w:t>
      </w:r>
      <w:r w:rsidRPr="00A50042">
        <w:rPr>
          <w:rFonts w:ascii="Times New Roman" w:hAnsi="Times New Roman" w:cs="Times New Roman"/>
          <w:b/>
          <w:color w:val="002060"/>
          <w:sz w:val="24"/>
          <w:szCs w:val="24"/>
          <w:lang w:val="ru-RU"/>
        </w:rPr>
        <w:t xml:space="preserve"> (</w:t>
      </w:r>
      <w:r w:rsidRPr="007C7D18">
        <w:rPr>
          <w:rFonts w:ascii="Times New Roman" w:hAnsi="Times New Roman" w:cs="Times New Roman"/>
          <w:b/>
          <w:color w:val="002060"/>
          <w:sz w:val="24"/>
          <w:szCs w:val="24"/>
          <w:lang w:val="en-US"/>
        </w:rPr>
        <w:t>IS</w:t>
      </w:r>
      <w:r w:rsidRPr="00A50042">
        <w:rPr>
          <w:rFonts w:ascii="Times New Roman" w:hAnsi="Times New Roman" w:cs="Times New Roman"/>
          <w:b/>
          <w:color w:val="002060"/>
          <w:sz w:val="24"/>
          <w:szCs w:val="24"/>
          <w:lang w:val="ru-RU"/>
        </w:rPr>
        <w:t>) -</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П</w:t>
      </w:r>
      <w:r w:rsidRPr="007C7D18">
        <w:rPr>
          <w:rFonts w:ascii="Times New Roman" w:hAnsi="Times New Roman" w:cs="Times New Roman"/>
          <w:color w:val="000000"/>
          <w:sz w:val="24"/>
          <w:szCs w:val="24"/>
          <w:lang w:eastAsia="en-GB"/>
        </w:rPr>
        <w:t xml:space="preserve">росечното зголемување на </w:t>
      </w:r>
      <w:r w:rsidRPr="007C7D18">
        <w:rPr>
          <w:rFonts w:ascii="Times New Roman" w:hAnsi="Times New Roman" w:cs="Times New Roman"/>
          <w:color w:val="000000"/>
          <w:sz w:val="24"/>
          <w:szCs w:val="24"/>
          <w:lang w:val="en-US"/>
        </w:rPr>
        <w:t>IS</w:t>
      </w:r>
      <w:r w:rsidRPr="007C7D18">
        <w:rPr>
          <w:rFonts w:ascii="Times New Roman" w:hAnsi="Times New Roman" w:cs="Times New Roman"/>
          <w:color w:val="000000"/>
          <w:sz w:val="24"/>
          <w:szCs w:val="24"/>
        </w:rPr>
        <w:t xml:space="preserve"> во периодот Т12-Т0 </w:t>
      </w:r>
      <w:r w:rsidRPr="007C7D18">
        <w:rPr>
          <w:rFonts w:ascii="Times New Roman" w:hAnsi="Times New Roman" w:cs="Times New Roman"/>
          <w:color w:val="000000"/>
          <w:sz w:val="24"/>
          <w:szCs w:val="24"/>
          <w:lang w:eastAsia="en-GB"/>
        </w:rPr>
        <w:t xml:space="preserve">после ортодонтскиот третман и поставувањето на фиксен ретејнер, изнесуваше </w:t>
      </w:r>
      <w:r w:rsidRPr="00A50042">
        <w:rPr>
          <w:rFonts w:ascii="Times New Roman" w:hAnsi="Times New Roman" w:cs="Times New Roman"/>
          <w:sz w:val="24"/>
          <w:szCs w:val="24"/>
          <w:lang w:val="ru-RU"/>
        </w:rPr>
        <w:t>0,27±0,25</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lang w:eastAsia="en-GB"/>
        </w:rPr>
        <w:t xml:space="preserve">во FR односно </w:t>
      </w:r>
      <w:r w:rsidRPr="00A50042">
        <w:rPr>
          <w:rFonts w:ascii="Times New Roman" w:hAnsi="Times New Roman" w:cs="Times New Roman"/>
          <w:sz w:val="24"/>
          <w:szCs w:val="24"/>
          <w:lang w:val="ru-RU"/>
        </w:rPr>
        <w:t>0,41±0,49</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rPr>
        <w:t xml:space="preserve">во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rPr>
        <w:t xml:space="preserve">. Допонителната анализа не укажа на сигнификантна разлика во вредноста на </w:t>
      </w:r>
      <w:r w:rsidRPr="007C7D18">
        <w:rPr>
          <w:rFonts w:ascii="Times New Roman" w:hAnsi="Times New Roman" w:cs="Times New Roman"/>
          <w:color w:val="000000"/>
          <w:sz w:val="24"/>
          <w:szCs w:val="24"/>
          <w:lang w:val="en-US"/>
        </w:rPr>
        <w:t>IS</w:t>
      </w:r>
      <w:r w:rsidRPr="007C7D18">
        <w:rPr>
          <w:rFonts w:ascii="Times New Roman" w:hAnsi="Times New Roman" w:cs="Times New Roman"/>
          <w:color w:val="000000"/>
          <w:sz w:val="24"/>
          <w:szCs w:val="24"/>
          <w:lang w:eastAsia="en-GB"/>
        </w:rPr>
        <w:t xml:space="preserve"> помеѓу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vs</w:t>
      </w:r>
      <w:r w:rsidRPr="00A50042">
        <w:rPr>
          <w:rFonts w:ascii="Times New Roman" w:hAnsi="Times New Roman" w:cs="Times New Roman"/>
          <w:color w:val="000000"/>
          <w:sz w:val="24"/>
          <w:szCs w:val="24"/>
          <w:lang w:val="ru-RU"/>
        </w:rPr>
        <w:t>.</w:t>
      </w:r>
      <w:r w:rsidRPr="007C7D18">
        <w:rPr>
          <w:rFonts w:ascii="Times New Roman" w:hAnsi="Times New Roman" w:cs="Times New Roman"/>
          <w:color w:val="000000"/>
          <w:sz w:val="24"/>
          <w:szCs w:val="24"/>
        </w:rPr>
        <w:t xml:space="preserve"> 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ниту помеѓу</w:t>
      </w:r>
      <w:r w:rsidRPr="007C7D18">
        <w:rPr>
          <w:rFonts w:ascii="Times New Roman" w:hAnsi="Times New Roman" w:cs="Times New Roman"/>
          <w:color w:val="000000"/>
          <w:sz w:val="24"/>
          <w:szCs w:val="24"/>
          <w:vertAlign w:val="subscript"/>
        </w:rPr>
        <w:t xml:space="preserve">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00713841" w:rsidRPr="007C7D18">
        <w:rPr>
          <w:rFonts w:ascii="Times New Roman" w:hAnsi="Times New Roman" w:cs="Times New Roman"/>
          <w:color w:val="000000"/>
          <w:sz w:val="24"/>
          <w:szCs w:val="24"/>
          <w:vertAlign w:val="subscript"/>
        </w:rPr>
        <w:t xml:space="preserve">(16-19) </w:t>
      </w:r>
      <w:r w:rsidR="00713841" w:rsidRPr="007C7D18">
        <w:rPr>
          <w:rFonts w:ascii="Times New Roman" w:hAnsi="Times New Roman" w:cs="Times New Roman"/>
          <w:color w:val="000000"/>
          <w:sz w:val="24"/>
          <w:szCs w:val="24"/>
        </w:rPr>
        <w:t>наспроти</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(20-25)</w:t>
      </w:r>
      <w:r w:rsidRPr="007C7D18">
        <w:rPr>
          <w:rFonts w:ascii="Times New Roman" w:hAnsi="Times New Roman" w:cs="Times New Roman"/>
          <w:color w:val="000000"/>
          <w:sz w:val="24"/>
          <w:szCs w:val="24"/>
        </w:rPr>
        <w:t xml:space="preserve"> </w:t>
      </w:r>
      <w:r w:rsidR="00713841" w:rsidRPr="007C7D18">
        <w:rPr>
          <w:rFonts w:ascii="Times New Roman" w:hAnsi="Times New Roman" w:cs="Times New Roman"/>
          <w:color w:val="000000"/>
          <w:sz w:val="24"/>
          <w:szCs w:val="24"/>
          <w:lang w:eastAsia="en-GB"/>
        </w:rPr>
        <w:t>за соодветно</w:t>
      </w:r>
      <w:r w:rsidRPr="007C7D18">
        <w:rPr>
          <w:rFonts w:ascii="Times New Roman" w:hAnsi="Times New Roman" w:cs="Times New Roman"/>
          <w:color w:val="000000"/>
          <w:sz w:val="24"/>
          <w:szCs w:val="24"/>
          <w:lang w:eastAsia="en-GB"/>
        </w:rPr>
        <w:t xml:space="preserve">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rPr>
        <w:t>Z=</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187; p=0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852</w:t>
      </w:r>
      <w:r w:rsidRPr="00A50042">
        <w:rPr>
          <w:rFonts w:ascii="Times New Roman" w:hAnsi="Times New Roman" w:cs="Times New Roman"/>
          <w:sz w:val="24"/>
          <w:szCs w:val="24"/>
          <w:lang w:val="ru-RU"/>
        </w:rPr>
        <w:t xml:space="preserve"> </w:t>
      </w:r>
      <w:r w:rsidR="00713841" w:rsidRPr="007C7D18">
        <w:rPr>
          <w:rFonts w:ascii="Times New Roman" w:hAnsi="Times New Roman" w:cs="Times New Roman"/>
          <w:color w:val="000000"/>
          <w:sz w:val="24"/>
          <w:szCs w:val="24"/>
        </w:rPr>
        <w:t>наспроти</w:t>
      </w:r>
      <w:r w:rsidRPr="007C7D18">
        <w:rPr>
          <w:rFonts w:ascii="Times New Roman" w:hAnsi="Times New Roman" w:cs="Times New Roman"/>
          <w:color w:val="000000"/>
          <w:sz w:val="24"/>
          <w:szCs w:val="24"/>
        </w:rPr>
        <w:t xml:space="preserve"> </w:t>
      </w:r>
      <w:r w:rsidRPr="007C7D18">
        <w:rPr>
          <w:rFonts w:ascii="Times New Roman" w:hAnsi="Times New Roman" w:cs="Times New Roman"/>
          <w:sz w:val="24"/>
          <w:szCs w:val="24"/>
        </w:rPr>
        <w:t>Z=1,203; p=0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229</w:t>
      </w:r>
      <w:r w:rsidRPr="007C7D18">
        <w:rPr>
          <w:rFonts w:ascii="Times New Roman" w:hAnsi="Times New Roman" w:cs="Times New Roman"/>
          <w:color w:val="000000"/>
          <w:sz w:val="24"/>
          <w:szCs w:val="24"/>
        </w:rPr>
        <w:t xml:space="preserve"> (Табела 3 и График 5).</w:t>
      </w:r>
    </w:p>
    <w:p w14:paraId="7EA8BDDB" w14:textId="77777777" w:rsidR="0017519F" w:rsidRPr="007C7D18" w:rsidRDefault="0017519F" w:rsidP="009E732F">
      <w:pPr>
        <w:jc w:val="both"/>
        <w:rPr>
          <w:rFonts w:ascii="Times New Roman" w:hAnsi="Times New Roman" w:cs="Times New Roman"/>
          <w:color w:val="000000"/>
          <w:sz w:val="24"/>
          <w:szCs w:val="24"/>
        </w:rPr>
      </w:pPr>
      <w:r w:rsidRPr="007C7D18">
        <w:rPr>
          <w:rFonts w:ascii="Times New Roman" w:hAnsi="Times New Roman" w:cs="Times New Roman"/>
          <w:b/>
          <w:color w:val="002060"/>
          <w:sz w:val="24"/>
          <w:szCs w:val="24"/>
        </w:rPr>
        <w:t>Интерканинско растојание</w:t>
      </w:r>
      <w:r w:rsidRPr="00A50042">
        <w:rPr>
          <w:rFonts w:ascii="Times New Roman" w:hAnsi="Times New Roman" w:cs="Times New Roman"/>
          <w:b/>
          <w:color w:val="002060"/>
          <w:sz w:val="24"/>
          <w:szCs w:val="24"/>
          <w:lang w:val="ru-RU"/>
        </w:rPr>
        <w:t xml:space="preserve"> (</w:t>
      </w:r>
      <w:r w:rsidRPr="007C7D18">
        <w:rPr>
          <w:rFonts w:ascii="Times New Roman" w:hAnsi="Times New Roman" w:cs="Times New Roman"/>
          <w:b/>
          <w:color w:val="002060"/>
          <w:sz w:val="24"/>
          <w:szCs w:val="24"/>
          <w:lang w:val="en-US"/>
        </w:rPr>
        <w:t>IcD</w:t>
      </w:r>
      <w:r w:rsidRPr="00A50042">
        <w:rPr>
          <w:rFonts w:ascii="Times New Roman" w:hAnsi="Times New Roman" w:cs="Times New Roman"/>
          <w:b/>
          <w:color w:val="002060"/>
          <w:sz w:val="24"/>
          <w:szCs w:val="24"/>
          <w:lang w:val="ru-RU"/>
        </w:rPr>
        <w:t>) -</w:t>
      </w:r>
      <w:r w:rsidRPr="00A50042">
        <w:rPr>
          <w:rFonts w:ascii="Times New Roman" w:hAnsi="Times New Roman" w:cs="Times New Roman"/>
          <w:sz w:val="24"/>
          <w:szCs w:val="24"/>
          <w:lang w:val="ru-RU"/>
        </w:rPr>
        <w:t xml:space="preserve"> </w:t>
      </w:r>
      <w:r w:rsidRPr="007C7D18">
        <w:rPr>
          <w:rFonts w:ascii="Times New Roman" w:hAnsi="Times New Roman" w:cs="Times New Roman"/>
          <w:color w:val="000000"/>
          <w:sz w:val="24"/>
          <w:szCs w:val="24"/>
          <w:lang w:eastAsia="en-GB"/>
        </w:rPr>
        <w:t xml:space="preserve">Една година после спроведениот ортодонтскиот третман и аплицирањето на фиксен ретејнер, просечното зголемување на </w:t>
      </w:r>
      <w:r w:rsidRPr="007C7D18">
        <w:rPr>
          <w:rFonts w:ascii="Times New Roman" w:hAnsi="Times New Roman" w:cs="Times New Roman"/>
          <w:color w:val="000000"/>
          <w:sz w:val="24"/>
          <w:szCs w:val="24"/>
          <w:lang w:val="en-US"/>
        </w:rPr>
        <w:t>IcD</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изнесуваше </w:t>
      </w:r>
      <w:r w:rsidRPr="00A50042">
        <w:rPr>
          <w:rFonts w:ascii="Times New Roman" w:hAnsi="Times New Roman" w:cs="Times New Roman"/>
          <w:sz w:val="24"/>
          <w:szCs w:val="24"/>
          <w:lang w:val="ru-RU"/>
        </w:rPr>
        <w:t>0,34±0,31</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lang w:eastAsia="en-GB"/>
        </w:rPr>
        <w:t xml:space="preserve">во FR односно </w:t>
      </w:r>
      <w:r w:rsidRPr="00A50042">
        <w:rPr>
          <w:rFonts w:ascii="Times New Roman" w:hAnsi="Times New Roman" w:cs="Times New Roman"/>
          <w:sz w:val="24"/>
          <w:szCs w:val="24"/>
          <w:lang w:val="ru-RU"/>
        </w:rPr>
        <w:t>0,44±0,40</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rPr>
        <w:t xml:space="preserve">во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rPr>
        <w:t xml:space="preserve">. Согласно анализата, немаше сигнификантна разлика во </w:t>
      </w:r>
      <w:r w:rsidRPr="00A50042">
        <w:rPr>
          <w:rFonts w:ascii="Times New Roman" w:hAnsi="Times New Roman" w:cs="Times New Roman"/>
          <w:color w:val="000000"/>
          <w:sz w:val="24"/>
          <w:szCs w:val="24"/>
        </w:rPr>
        <w:t>IcD</w:t>
      </w:r>
      <w:r w:rsidRPr="007C7D18">
        <w:rPr>
          <w:rFonts w:ascii="Times New Roman" w:hAnsi="Times New Roman" w:cs="Times New Roman"/>
          <w:color w:val="000000"/>
          <w:sz w:val="24"/>
          <w:szCs w:val="24"/>
          <w:lang w:eastAsia="en-GB"/>
        </w:rPr>
        <w:t xml:space="preserve"> помеѓу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(16-19)</w:t>
      </w:r>
      <w:r w:rsidR="00713841" w:rsidRPr="00A50042">
        <w:rPr>
          <w:rFonts w:ascii="Times New Roman" w:hAnsi="Times New Roman" w:cs="Times New Roman"/>
          <w:color w:val="000000"/>
          <w:sz w:val="24"/>
          <w:szCs w:val="24"/>
        </w:rPr>
        <w:t xml:space="preserve"> наспроти</w:t>
      </w:r>
      <w:r w:rsidRPr="007C7D18">
        <w:rPr>
          <w:rFonts w:ascii="Times New Roman" w:hAnsi="Times New Roman" w:cs="Times New Roman"/>
          <w:color w:val="000000"/>
          <w:sz w:val="24"/>
          <w:szCs w:val="24"/>
        </w:rPr>
        <w:t xml:space="preserve"> 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ниту помеѓу</w:t>
      </w:r>
      <w:r w:rsidRPr="007C7D18">
        <w:rPr>
          <w:rFonts w:ascii="Times New Roman" w:hAnsi="Times New Roman" w:cs="Times New Roman"/>
          <w:color w:val="000000"/>
          <w:sz w:val="24"/>
          <w:szCs w:val="24"/>
          <w:vertAlign w:val="subscript"/>
        </w:rPr>
        <w:t xml:space="preserve"> </w:t>
      </w:r>
      <w:r w:rsidRPr="00A50042">
        <w:rPr>
          <w:rFonts w:ascii="Times New Roman" w:hAnsi="Times New Roman" w:cs="Times New Roman"/>
          <w:color w:val="000000"/>
          <w:sz w:val="24"/>
          <w:szCs w:val="24"/>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00713841" w:rsidRPr="007C7D18">
        <w:rPr>
          <w:rFonts w:ascii="Times New Roman" w:hAnsi="Times New Roman" w:cs="Times New Roman"/>
          <w:color w:val="000000"/>
          <w:sz w:val="24"/>
          <w:szCs w:val="24"/>
        </w:rPr>
        <w:t>наспроти</w:t>
      </w:r>
      <w:r w:rsidRPr="007C7D18">
        <w:rPr>
          <w:rFonts w:ascii="Times New Roman" w:hAnsi="Times New Roman" w:cs="Times New Roman"/>
          <w:color w:val="000000"/>
          <w:sz w:val="24"/>
          <w:szCs w:val="24"/>
        </w:rPr>
        <w:t xml:space="preserve"> </w:t>
      </w:r>
      <w:r w:rsidRPr="00A50042">
        <w:rPr>
          <w:rFonts w:ascii="Times New Roman" w:hAnsi="Times New Roman" w:cs="Times New Roman"/>
          <w:color w:val="000000"/>
          <w:sz w:val="24"/>
          <w:szCs w:val="24"/>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(20-25)</w:t>
      </w:r>
      <w:r w:rsidRPr="007C7D18">
        <w:rPr>
          <w:rFonts w:ascii="Times New Roman" w:hAnsi="Times New Roman" w:cs="Times New Roman"/>
          <w:color w:val="000000"/>
          <w:sz w:val="24"/>
          <w:szCs w:val="24"/>
        </w:rPr>
        <w:t xml:space="preserve"> </w:t>
      </w:r>
      <w:r w:rsidR="00713841" w:rsidRPr="007C7D18">
        <w:rPr>
          <w:rFonts w:ascii="Times New Roman" w:hAnsi="Times New Roman" w:cs="Times New Roman"/>
          <w:color w:val="000000"/>
          <w:sz w:val="24"/>
          <w:szCs w:val="24"/>
          <w:lang w:eastAsia="en-GB"/>
        </w:rPr>
        <w:t xml:space="preserve">за </w:t>
      </w:r>
      <w:r w:rsidR="00713841" w:rsidRPr="007C7D18">
        <w:rPr>
          <w:rFonts w:ascii="Times New Roman" w:hAnsi="Times New Roman" w:cs="Times New Roman"/>
          <w:color w:val="000000"/>
          <w:sz w:val="24"/>
          <w:szCs w:val="24"/>
          <w:lang w:eastAsia="en-GB"/>
        </w:rPr>
        <w:lastRenderedPageBreak/>
        <w:t>соодветно</w:t>
      </w:r>
      <w:r w:rsidRPr="007C7D18">
        <w:rPr>
          <w:rFonts w:ascii="Times New Roman" w:hAnsi="Times New Roman" w:cs="Times New Roman"/>
          <w:color w:val="000000"/>
          <w:sz w:val="24"/>
          <w:szCs w:val="24"/>
          <w:lang w:eastAsia="en-GB"/>
        </w:rPr>
        <w:t xml:space="preserve">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rPr>
        <w:t>Z=</w:t>
      </w:r>
      <w:r w:rsidRPr="00A50042">
        <w:rPr>
          <w:rFonts w:ascii="Times New Roman" w:hAnsi="Times New Roman" w:cs="Times New Roman"/>
          <w:sz w:val="24"/>
          <w:szCs w:val="24"/>
        </w:rPr>
        <w:t>0,</w:t>
      </w:r>
      <w:r w:rsidRPr="007C7D18">
        <w:rPr>
          <w:rFonts w:ascii="Times New Roman" w:hAnsi="Times New Roman" w:cs="Times New Roman"/>
          <w:sz w:val="24"/>
          <w:szCs w:val="24"/>
        </w:rPr>
        <w:t>041; p=0</w:t>
      </w:r>
      <w:r w:rsidRPr="00A50042">
        <w:rPr>
          <w:rFonts w:ascii="Times New Roman" w:hAnsi="Times New Roman" w:cs="Times New Roman"/>
          <w:sz w:val="24"/>
          <w:szCs w:val="24"/>
        </w:rPr>
        <w:t>,</w:t>
      </w:r>
      <w:r w:rsidRPr="007C7D18">
        <w:rPr>
          <w:rFonts w:ascii="Times New Roman" w:hAnsi="Times New Roman" w:cs="Times New Roman"/>
          <w:sz w:val="24"/>
          <w:szCs w:val="24"/>
        </w:rPr>
        <w:t>967</w:t>
      </w:r>
      <w:r w:rsidRPr="00A50042">
        <w:rPr>
          <w:rFonts w:ascii="Times New Roman" w:hAnsi="Times New Roman" w:cs="Times New Roman"/>
          <w:sz w:val="24"/>
          <w:szCs w:val="24"/>
        </w:rPr>
        <w:t xml:space="preserve"> </w:t>
      </w:r>
      <w:r w:rsidR="00713841" w:rsidRPr="007C7D18">
        <w:rPr>
          <w:rFonts w:ascii="Times New Roman" w:hAnsi="Times New Roman" w:cs="Times New Roman"/>
          <w:color w:val="000000"/>
          <w:sz w:val="24"/>
          <w:szCs w:val="24"/>
        </w:rPr>
        <w:t>наспроти</w:t>
      </w:r>
      <w:r w:rsidRPr="007C7D18">
        <w:rPr>
          <w:rFonts w:ascii="Times New Roman" w:hAnsi="Times New Roman" w:cs="Times New Roman"/>
          <w:color w:val="000000"/>
          <w:sz w:val="24"/>
          <w:szCs w:val="24"/>
        </w:rPr>
        <w:t xml:space="preserve"> </w:t>
      </w:r>
      <w:r w:rsidRPr="007C7D18">
        <w:rPr>
          <w:rFonts w:ascii="Times New Roman" w:hAnsi="Times New Roman" w:cs="Times New Roman"/>
          <w:sz w:val="24"/>
          <w:szCs w:val="24"/>
        </w:rPr>
        <w:t>Z=1,846; p=0</w:t>
      </w:r>
      <w:r w:rsidRPr="00A50042">
        <w:rPr>
          <w:rFonts w:ascii="Times New Roman" w:hAnsi="Times New Roman" w:cs="Times New Roman"/>
          <w:sz w:val="24"/>
          <w:szCs w:val="24"/>
        </w:rPr>
        <w:t>,</w:t>
      </w:r>
      <w:r w:rsidRPr="007C7D18">
        <w:rPr>
          <w:rFonts w:ascii="Times New Roman" w:hAnsi="Times New Roman" w:cs="Times New Roman"/>
          <w:sz w:val="24"/>
          <w:szCs w:val="24"/>
        </w:rPr>
        <w:t>065</w:t>
      </w:r>
      <w:r w:rsidRPr="007C7D18">
        <w:rPr>
          <w:rFonts w:ascii="Times New Roman" w:hAnsi="Times New Roman" w:cs="Times New Roman"/>
          <w:color w:val="000000"/>
          <w:sz w:val="24"/>
          <w:szCs w:val="24"/>
        </w:rPr>
        <w:t xml:space="preserve"> (Табела 3 и График 5).</w:t>
      </w:r>
    </w:p>
    <w:p w14:paraId="2A887FDC" w14:textId="77777777" w:rsidR="0017519F" w:rsidRPr="007C7D18" w:rsidRDefault="0017519F" w:rsidP="009E732F">
      <w:pPr>
        <w:jc w:val="both"/>
        <w:rPr>
          <w:rFonts w:ascii="Times New Roman" w:hAnsi="Times New Roman" w:cs="Times New Roman"/>
          <w:color w:val="000000"/>
          <w:sz w:val="24"/>
          <w:szCs w:val="24"/>
        </w:rPr>
      </w:pPr>
    </w:p>
    <w:p w14:paraId="519DD3CB" w14:textId="77777777" w:rsidR="0017519F" w:rsidRPr="007C7D18" w:rsidRDefault="0017519F" w:rsidP="009E732F">
      <w:pPr>
        <w:jc w:val="both"/>
        <w:rPr>
          <w:rFonts w:ascii="Times New Roman" w:hAnsi="Times New Roman" w:cs="Times New Roman"/>
          <w:color w:val="000000"/>
          <w:sz w:val="24"/>
          <w:szCs w:val="24"/>
        </w:rPr>
      </w:pPr>
    </w:p>
    <w:p w14:paraId="2ED2E76B" w14:textId="77777777" w:rsidR="0017519F" w:rsidRPr="007C7D18" w:rsidRDefault="0017519F" w:rsidP="009E732F">
      <w:pPr>
        <w:spacing w:after="120"/>
        <w:jc w:val="both"/>
        <w:rPr>
          <w:rFonts w:ascii="Times New Roman" w:hAnsi="Times New Roman" w:cs="Times New Roman"/>
          <w:b/>
          <w:bCs/>
          <w:sz w:val="20"/>
          <w:szCs w:val="20"/>
        </w:rPr>
      </w:pPr>
      <w:r w:rsidRPr="00A50042">
        <w:rPr>
          <w:rFonts w:ascii="Times New Roman" w:hAnsi="Times New Roman" w:cs="Times New Roman"/>
          <w:b/>
          <w:color w:val="000000"/>
          <w:sz w:val="20"/>
          <w:szCs w:val="20"/>
          <w:lang w:val="ru-RU"/>
        </w:rPr>
        <w:t xml:space="preserve">График </w:t>
      </w:r>
      <w:r w:rsidRPr="007C7D18">
        <w:rPr>
          <w:rFonts w:ascii="Times New Roman" w:hAnsi="Times New Roman" w:cs="Times New Roman"/>
          <w:b/>
          <w:color w:val="000000"/>
          <w:sz w:val="20"/>
          <w:szCs w:val="20"/>
        </w:rPr>
        <w:t xml:space="preserve">5. </w:t>
      </w:r>
      <w:r w:rsidRPr="00A50042">
        <w:rPr>
          <w:rFonts w:ascii="Times New Roman" w:hAnsi="Times New Roman" w:cs="Times New Roman"/>
          <w:b/>
          <w:color w:val="000000"/>
          <w:sz w:val="20"/>
          <w:szCs w:val="20"/>
          <w:lang w:val="ru-RU"/>
        </w:rPr>
        <w:t xml:space="preserve">Промена на </w:t>
      </w:r>
      <w:r w:rsidRPr="007C7D18">
        <w:rPr>
          <w:rFonts w:ascii="Times New Roman" w:hAnsi="Times New Roman" w:cs="Times New Roman"/>
          <w:b/>
          <w:color w:val="000000"/>
          <w:sz w:val="20"/>
          <w:szCs w:val="20"/>
        </w:rPr>
        <w:t xml:space="preserve">параметри </w:t>
      </w:r>
      <w:r w:rsidRPr="007C7D18">
        <w:rPr>
          <w:rFonts w:ascii="Times New Roman" w:hAnsi="Times New Roman" w:cs="Times New Roman"/>
          <w:b/>
          <w:color w:val="000000"/>
          <w:sz w:val="20"/>
          <w:szCs w:val="20"/>
          <w:lang w:val="en-US"/>
        </w:rPr>
        <w:t>PW</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lang w:val="en-US"/>
        </w:rPr>
        <w:t>IS</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 xml:space="preserve">и </w:t>
      </w:r>
      <w:r w:rsidRPr="007C7D18">
        <w:rPr>
          <w:rFonts w:ascii="Times New Roman" w:hAnsi="Times New Roman" w:cs="Times New Roman"/>
          <w:b/>
          <w:color w:val="000000"/>
          <w:sz w:val="20"/>
          <w:szCs w:val="20"/>
          <w:lang w:val="en-US"/>
        </w:rPr>
        <w:t>IcD</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 xml:space="preserve">за </w:t>
      </w:r>
      <w:r w:rsidRPr="007C7D18">
        <w:rPr>
          <w:rFonts w:ascii="Times New Roman" w:hAnsi="Times New Roman" w:cs="Times New Roman"/>
          <w:b/>
          <w:color w:val="000000"/>
          <w:sz w:val="20"/>
          <w:szCs w:val="20"/>
          <w:lang w:val="en-US"/>
        </w:rPr>
        <w:t>T</w:t>
      </w:r>
      <w:r w:rsidRPr="007C7D18">
        <w:rPr>
          <w:rFonts w:ascii="Times New Roman" w:hAnsi="Times New Roman" w:cs="Times New Roman"/>
          <w:b/>
          <w:color w:val="000000"/>
          <w:sz w:val="20"/>
          <w:szCs w:val="20"/>
        </w:rPr>
        <w:t>1</w:t>
      </w:r>
      <w:r w:rsidRPr="00A50042">
        <w:rPr>
          <w:rFonts w:ascii="Times New Roman" w:hAnsi="Times New Roman" w:cs="Times New Roman"/>
          <w:b/>
          <w:color w:val="000000"/>
          <w:sz w:val="20"/>
          <w:szCs w:val="20"/>
          <w:lang w:val="ru-RU"/>
        </w:rPr>
        <w:t xml:space="preserve"> – </w:t>
      </w:r>
      <w:r w:rsidRPr="007C7D18">
        <w:rPr>
          <w:rFonts w:ascii="Times New Roman" w:hAnsi="Times New Roman" w:cs="Times New Roman"/>
          <w:b/>
          <w:color w:val="000000"/>
          <w:sz w:val="20"/>
          <w:szCs w:val="20"/>
          <w:lang w:val="en-US"/>
        </w:rPr>
        <w:t>T</w:t>
      </w:r>
      <w:r w:rsidRPr="007C7D18">
        <w:rPr>
          <w:rFonts w:ascii="Times New Roman" w:hAnsi="Times New Roman" w:cs="Times New Roman"/>
          <w:b/>
          <w:color w:val="000000"/>
          <w:sz w:val="20"/>
          <w:szCs w:val="20"/>
        </w:rPr>
        <w:t>0</w:t>
      </w:r>
    </w:p>
    <w:p w14:paraId="6C04B116" w14:textId="77777777" w:rsidR="0017519F" w:rsidRPr="007C7D18" w:rsidRDefault="0017519F" w:rsidP="009E732F">
      <w:pPr>
        <w:spacing w:after="200"/>
        <w:jc w:val="both"/>
        <w:rPr>
          <w:rFonts w:ascii="Times New Roman" w:hAnsi="Times New Roman" w:cs="Times New Roman"/>
          <w:b/>
          <w:color w:val="002060"/>
          <w:sz w:val="24"/>
          <w:szCs w:val="24"/>
          <w:lang w:val="en-US"/>
        </w:rPr>
      </w:pPr>
      <w:r w:rsidRPr="007C7D18">
        <w:rPr>
          <w:rFonts w:ascii="Times New Roman" w:hAnsi="Times New Roman" w:cs="Times New Roman"/>
          <w:noProof/>
          <w:sz w:val="24"/>
          <w:szCs w:val="24"/>
          <w:lang w:val="en-US"/>
        </w:rPr>
        <w:drawing>
          <wp:inline distT="0" distB="0" distL="0" distR="0" wp14:anchorId="33736F5C" wp14:editId="6E83FA28">
            <wp:extent cx="5727700" cy="17526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7700" cy="1752600"/>
                    </a:xfrm>
                    <a:prstGeom prst="rect">
                      <a:avLst/>
                    </a:prstGeom>
                    <a:noFill/>
                    <a:ln>
                      <a:noFill/>
                    </a:ln>
                  </pic:spPr>
                </pic:pic>
              </a:graphicData>
            </a:graphic>
          </wp:inline>
        </w:drawing>
      </w:r>
    </w:p>
    <w:p w14:paraId="0B0A8232" w14:textId="77777777" w:rsidR="0017519F" w:rsidRPr="007C7D18" w:rsidRDefault="0017519F" w:rsidP="009E732F">
      <w:pPr>
        <w:spacing w:after="200"/>
        <w:jc w:val="both"/>
        <w:rPr>
          <w:rFonts w:ascii="Times New Roman" w:hAnsi="Times New Roman" w:cs="Times New Roman"/>
          <w:b/>
          <w:color w:val="002060"/>
          <w:sz w:val="24"/>
          <w:szCs w:val="24"/>
          <w:lang w:val="en-US"/>
        </w:rPr>
      </w:pPr>
      <w:r w:rsidRPr="007C7D18">
        <w:rPr>
          <w:rFonts w:ascii="Times New Roman" w:hAnsi="Times New Roman" w:cs="Times New Roman"/>
          <w:noProof/>
          <w:sz w:val="24"/>
          <w:szCs w:val="24"/>
          <w:lang w:val="en-US"/>
        </w:rPr>
        <w:drawing>
          <wp:inline distT="0" distB="0" distL="0" distR="0" wp14:anchorId="5820B349" wp14:editId="798AE0F1">
            <wp:extent cx="5727700" cy="17526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7700" cy="1752600"/>
                    </a:xfrm>
                    <a:prstGeom prst="rect">
                      <a:avLst/>
                    </a:prstGeom>
                    <a:noFill/>
                    <a:ln>
                      <a:noFill/>
                    </a:ln>
                  </pic:spPr>
                </pic:pic>
              </a:graphicData>
            </a:graphic>
          </wp:inline>
        </w:drawing>
      </w:r>
    </w:p>
    <w:p w14:paraId="2D316C8A" w14:textId="77777777" w:rsidR="0017519F" w:rsidRPr="007C7D18" w:rsidRDefault="0017519F" w:rsidP="009E732F">
      <w:pPr>
        <w:spacing w:after="200"/>
        <w:jc w:val="both"/>
        <w:rPr>
          <w:rFonts w:ascii="Times New Roman" w:hAnsi="Times New Roman" w:cs="Times New Roman"/>
          <w:b/>
          <w:color w:val="002060"/>
          <w:sz w:val="24"/>
          <w:szCs w:val="24"/>
          <w:lang w:val="en-US"/>
        </w:rPr>
      </w:pPr>
      <w:r w:rsidRPr="007C7D18">
        <w:rPr>
          <w:rFonts w:ascii="Times New Roman" w:hAnsi="Times New Roman" w:cs="Times New Roman"/>
          <w:noProof/>
          <w:sz w:val="24"/>
          <w:szCs w:val="24"/>
          <w:lang w:val="en-US"/>
        </w:rPr>
        <w:drawing>
          <wp:inline distT="0" distB="0" distL="0" distR="0" wp14:anchorId="5FE46D31" wp14:editId="593DE384">
            <wp:extent cx="5727700" cy="175260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7700" cy="1752600"/>
                    </a:xfrm>
                    <a:prstGeom prst="rect">
                      <a:avLst/>
                    </a:prstGeom>
                    <a:noFill/>
                    <a:ln>
                      <a:noFill/>
                    </a:ln>
                  </pic:spPr>
                </pic:pic>
              </a:graphicData>
            </a:graphic>
          </wp:inline>
        </w:drawing>
      </w:r>
    </w:p>
    <w:p w14:paraId="5C1DC2B2" w14:textId="77777777" w:rsidR="0017519F" w:rsidRPr="007C7D18" w:rsidRDefault="0017519F" w:rsidP="009E732F">
      <w:pPr>
        <w:spacing w:after="200"/>
        <w:jc w:val="both"/>
        <w:rPr>
          <w:rFonts w:ascii="Times New Roman" w:hAnsi="Times New Roman" w:cs="Times New Roman"/>
          <w:b/>
          <w:color w:val="002060"/>
          <w:sz w:val="24"/>
          <w:szCs w:val="24"/>
          <w:lang w:val="en-US"/>
        </w:rPr>
      </w:pPr>
    </w:p>
    <w:p w14:paraId="7CC31B53" w14:textId="77777777" w:rsidR="0017519F" w:rsidRPr="007C7D18" w:rsidRDefault="0017519F" w:rsidP="009E732F">
      <w:pPr>
        <w:spacing w:after="200"/>
        <w:jc w:val="both"/>
        <w:rPr>
          <w:rFonts w:ascii="Times New Roman" w:hAnsi="Times New Roman" w:cs="Times New Roman"/>
          <w:b/>
          <w:color w:val="002060"/>
          <w:sz w:val="24"/>
          <w:szCs w:val="24"/>
          <w:lang w:val="en-US"/>
        </w:rPr>
      </w:pPr>
    </w:p>
    <w:p w14:paraId="48A27A9E" w14:textId="77777777" w:rsidR="0042572D" w:rsidRPr="007C7D18" w:rsidRDefault="0042572D" w:rsidP="009E732F">
      <w:pPr>
        <w:spacing w:after="200"/>
        <w:jc w:val="both"/>
        <w:rPr>
          <w:rFonts w:ascii="Times New Roman" w:hAnsi="Times New Roman" w:cs="Times New Roman"/>
          <w:b/>
          <w:color w:val="002060"/>
          <w:sz w:val="24"/>
          <w:szCs w:val="24"/>
        </w:rPr>
      </w:pPr>
    </w:p>
    <w:p w14:paraId="67281263" w14:textId="77777777" w:rsidR="0042572D" w:rsidRPr="007C7D18" w:rsidRDefault="0042572D" w:rsidP="009E732F">
      <w:pPr>
        <w:spacing w:after="200"/>
        <w:jc w:val="both"/>
        <w:rPr>
          <w:rFonts w:ascii="Times New Roman" w:hAnsi="Times New Roman" w:cs="Times New Roman"/>
          <w:b/>
          <w:color w:val="002060"/>
          <w:sz w:val="24"/>
          <w:szCs w:val="24"/>
        </w:rPr>
      </w:pPr>
    </w:p>
    <w:p w14:paraId="15E5581E" w14:textId="77777777" w:rsidR="0042572D" w:rsidRPr="007C7D18" w:rsidRDefault="0042572D" w:rsidP="009E732F">
      <w:pPr>
        <w:spacing w:after="200"/>
        <w:jc w:val="both"/>
        <w:rPr>
          <w:rFonts w:ascii="Times New Roman" w:hAnsi="Times New Roman" w:cs="Times New Roman"/>
          <w:b/>
          <w:color w:val="002060"/>
          <w:sz w:val="24"/>
          <w:szCs w:val="24"/>
        </w:rPr>
      </w:pPr>
    </w:p>
    <w:p w14:paraId="63FC383C" w14:textId="0756541C" w:rsidR="0017519F" w:rsidRPr="00A50042" w:rsidRDefault="0017519F" w:rsidP="009E732F">
      <w:pPr>
        <w:spacing w:after="200"/>
        <w:jc w:val="both"/>
        <w:rPr>
          <w:rFonts w:ascii="Times New Roman" w:hAnsi="Times New Roman" w:cs="Times New Roman"/>
          <w:color w:val="000000"/>
          <w:sz w:val="24"/>
          <w:szCs w:val="24"/>
        </w:rPr>
      </w:pPr>
      <w:r w:rsidRPr="007C7D18">
        <w:rPr>
          <w:rFonts w:ascii="Times New Roman" w:hAnsi="Times New Roman" w:cs="Times New Roman"/>
          <w:b/>
          <w:color w:val="002060"/>
          <w:sz w:val="24"/>
          <w:szCs w:val="24"/>
        </w:rPr>
        <w:lastRenderedPageBreak/>
        <w:t xml:space="preserve">Лундстром сегментирана анализа (LsA) - </w:t>
      </w:r>
      <w:r w:rsidRPr="007C7D18">
        <w:rPr>
          <w:rFonts w:ascii="Times New Roman" w:hAnsi="Times New Roman" w:cs="Times New Roman"/>
          <w:color w:val="000000"/>
          <w:sz w:val="24"/>
          <w:szCs w:val="24"/>
          <w:lang w:eastAsia="en-GB"/>
        </w:rPr>
        <w:t xml:space="preserve">Просечното зголемување на </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eastAsia="en-GB"/>
        </w:rPr>
        <w:t xml:space="preserve">вредноста добиена за </w:t>
      </w:r>
      <w:r w:rsidRPr="007C7D18">
        <w:rPr>
          <w:rFonts w:ascii="Times New Roman" w:hAnsi="Times New Roman" w:cs="Times New Roman"/>
          <w:color w:val="000000"/>
          <w:sz w:val="24"/>
          <w:szCs w:val="24"/>
          <w:lang w:val="en-US"/>
        </w:rPr>
        <w:t>LsA</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за периодот Т1-Т0 после ортодонтскиот третман и поставувањето на фиксен ретејнер, изнесуваше </w:t>
      </w:r>
      <w:r w:rsidRPr="00A50042">
        <w:rPr>
          <w:rFonts w:ascii="Times New Roman" w:hAnsi="Times New Roman" w:cs="Times New Roman"/>
          <w:sz w:val="24"/>
          <w:szCs w:val="24"/>
          <w:lang w:val="ru-RU"/>
        </w:rPr>
        <w:t>0,33±0,37</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lang w:eastAsia="en-GB"/>
        </w:rPr>
        <w:t xml:space="preserve">во FR односно </w:t>
      </w:r>
      <w:r w:rsidRPr="00A50042">
        <w:rPr>
          <w:rFonts w:ascii="Times New Roman" w:hAnsi="Times New Roman" w:cs="Times New Roman"/>
          <w:sz w:val="24"/>
          <w:szCs w:val="24"/>
          <w:lang w:val="ru-RU"/>
        </w:rPr>
        <w:t>0,51±0,39</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rPr>
        <w:t xml:space="preserve">во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rPr>
        <w:t xml:space="preserve">. Немаше сигнификантна разлика во вредноста добиена при лундстром сегментираната анализа - </w:t>
      </w:r>
      <w:r w:rsidRPr="00A50042">
        <w:rPr>
          <w:rFonts w:ascii="Times New Roman" w:hAnsi="Times New Roman" w:cs="Times New Roman"/>
          <w:color w:val="000000"/>
          <w:sz w:val="24"/>
          <w:szCs w:val="24"/>
        </w:rPr>
        <w:t>LsA</w:t>
      </w:r>
      <w:r w:rsidRPr="007C7D18">
        <w:rPr>
          <w:rFonts w:ascii="Times New Roman" w:hAnsi="Times New Roman" w:cs="Times New Roman"/>
          <w:color w:val="000000"/>
          <w:sz w:val="24"/>
          <w:szCs w:val="24"/>
          <w:lang w:eastAsia="en-GB"/>
        </w:rPr>
        <w:t xml:space="preserve"> помеѓу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rPr>
        <w:t xml:space="preserve"> vs.</w:t>
      </w:r>
      <w:r w:rsidRPr="007C7D18">
        <w:rPr>
          <w:rFonts w:ascii="Times New Roman" w:hAnsi="Times New Roman" w:cs="Times New Roman"/>
          <w:color w:val="000000"/>
          <w:sz w:val="24"/>
          <w:szCs w:val="24"/>
        </w:rPr>
        <w:t xml:space="preserve"> 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ниту помеѓу</w:t>
      </w:r>
      <w:r w:rsidRPr="007C7D18">
        <w:rPr>
          <w:rFonts w:ascii="Times New Roman" w:hAnsi="Times New Roman" w:cs="Times New Roman"/>
          <w:color w:val="000000"/>
          <w:sz w:val="24"/>
          <w:szCs w:val="24"/>
          <w:vertAlign w:val="subscript"/>
        </w:rPr>
        <w:t xml:space="preserve"> </w:t>
      </w:r>
      <w:r w:rsidRPr="00A50042">
        <w:rPr>
          <w:rFonts w:ascii="Times New Roman" w:hAnsi="Times New Roman" w:cs="Times New Roman"/>
          <w:color w:val="000000"/>
          <w:sz w:val="24"/>
          <w:szCs w:val="24"/>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00713841" w:rsidRPr="007C7D18">
        <w:rPr>
          <w:rFonts w:ascii="Times New Roman" w:hAnsi="Times New Roman" w:cs="Times New Roman"/>
          <w:color w:val="000000"/>
          <w:sz w:val="24"/>
          <w:szCs w:val="24"/>
        </w:rPr>
        <w:t>наспроти</w:t>
      </w:r>
      <w:r w:rsidRPr="007C7D18">
        <w:rPr>
          <w:rFonts w:ascii="Times New Roman" w:hAnsi="Times New Roman" w:cs="Times New Roman"/>
          <w:color w:val="000000"/>
          <w:sz w:val="24"/>
          <w:szCs w:val="24"/>
        </w:rPr>
        <w:t xml:space="preserve"> </w:t>
      </w:r>
      <w:r w:rsidRPr="00A50042">
        <w:rPr>
          <w:rFonts w:ascii="Times New Roman" w:hAnsi="Times New Roman" w:cs="Times New Roman"/>
          <w:color w:val="000000"/>
          <w:sz w:val="24"/>
          <w:szCs w:val="24"/>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(20-25)</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за консеквентно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rPr>
        <w:t>Z=-</w:t>
      </w:r>
      <w:r w:rsidRPr="00A50042">
        <w:rPr>
          <w:rFonts w:ascii="Times New Roman" w:hAnsi="Times New Roman" w:cs="Times New Roman"/>
          <w:sz w:val="24"/>
          <w:szCs w:val="24"/>
        </w:rPr>
        <w:t>0,</w:t>
      </w:r>
      <w:r w:rsidRPr="007C7D18">
        <w:rPr>
          <w:rFonts w:ascii="Times New Roman" w:hAnsi="Times New Roman" w:cs="Times New Roman"/>
          <w:sz w:val="24"/>
          <w:szCs w:val="24"/>
        </w:rPr>
        <w:t>021; p=0</w:t>
      </w:r>
      <w:r w:rsidRPr="00A50042">
        <w:rPr>
          <w:rFonts w:ascii="Times New Roman" w:hAnsi="Times New Roman" w:cs="Times New Roman"/>
          <w:sz w:val="24"/>
          <w:szCs w:val="24"/>
        </w:rPr>
        <w:t>,</w:t>
      </w:r>
      <w:r w:rsidRPr="007C7D18">
        <w:rPr>
          <w:rFonts w:ascii="Times New Roman" w:hAnsi="Times New Roman" w:cs="Times New Roman"/>
          <w:sz w:val="24"/>
          <w:szCs w:val="24"/>
        </w:rPr>
        <w:t xml:space="preserve">983 </w:t>
      </w:r>
      <w:r w:rsidRPr="007C7D18">
        <w:rPr>
          <w:rFonts w:ascii="Times New Roman" w:hAnsi="Times New Roman" w:cs="Times New Roman"/>
          <w:color w:val="000000"/>
          <w:sz w:val="24"/>
          <w:szCs w:val="24"/>
        </w:rPr>
        <w:t xml:space="preserve">vs. </w:t>
      </w:r>
      <w:r w:rsidRPr="007C7D18">
        <w:rPr>
          <w:rFonts w:ascii="Times New Roman" w:hAnsi="Times New Roman" w:cs="Times New Roman"/>
          <w:sz w:val="24"/>
          <w:szCs w:val="24"/>
        </w:rPr>
        <w:t>Z=-</w:t>
      </w:r>
      <w:r w:rsidRPr="00A50042">
        <w:rPr>
          <w:rFonts w:ascii="Times New Roman" w:hAnsi="Times New Roman" w:cs="Times New Roman"/>
          <w:sz w:val="24"/>
          <w:szCs w:val="24"/>
        </w:rPr>
        <w:t>0,</w:t>
      </w:r>
      <w:r w:rsidRPr="007C7D18">
        <w:rPr>
          <w:rFonts w:ascii="Times New Roman" w:hAnsi="Times New Roman" w:cs="Times New Roman"/>
          <w:sz w:val="24"/>
          <w:szCs w:val="24"/>
        </w:rPr>
        <w:t>458; p=0</w:t>
      </w:r>
      <w:r w:rsidRPr="00A50042">
        <w:rPr>
          <w:rFonts w:ascii="Times New Roman" w:hAnsi="Times New Roman" w:cs="Times New Roman"/>
          <w:sz w:val="24"/>
          <w:szCs w:val="24"/>
        </w:rPr>
        <w:t>,</w:t>
      </w:r>
      <w:r w:rsidRPr="007C7D18">
        <w:rPr>
          <w:rFonts w:ascii="Times New Roman" w:hAnsi="Times New Roman" w:cs="Times New Roman"/>
          <w:sz w:val="24"/>
          <w:szCs w:val="24"/>
        </w:rPr>
        <w:t>647</w:t>
      </w:r>
      <w:r w:rsidRPr="007C7D18">
        <w:rPr>
          <w:rFonts w:ascii="Times New Roman" w:hAnsi="Times New Roman" w:cs="Times New Roman"/>
          <w:color w:val="000000"/>
          <w:sz w:val="24"/>
          <w:szCs w:val="24"/>
        </w:rPr>
        <w:t xml:space="preserve"> (Табела 3 и График 6).</w:t>
      </w:r>
    </w:p>
    <w:p w14:paraId="5E064404" w14:textId="77777777" w:rsidR="0017519F" w:rsidRPr="007C7D18" w:rsidRDefault="0017519F" w:rsidP="009E732F">
      <w:pPr>
        <w:jc w:val="both"/>
        <w:rPr>
          <w:rFonts w:ascii="Times New Roman" w:hAnsi="Times New Roman" w:cs="Times New Roman"/>
          <w:color w:val="000000"/>
          <w:sz w:val="24"/>
          <w:szCs w:val="24"/>
        </w:rPr>
      </w:pPr>
      <w:r w:rsidRPr="007C7D18">
        <w:rPr>
          <w:rFonts w:ascii="Times New Roman" w:hAnsi="Times New Roman" w:cs="Times New Roman"/>
          <w:b/>
          <w:color w:val="002060"/>
          <w:sz w:val="24"/>
          <w:szCs w:val="24"/>
        </w:rPr>
        <w:t>Должина на лак</w:t>
      </w:r>
      <w:r w:rsidRPr="00A50042">
        <w:rPr>
          <w:rFonts w:ascii="Times New Roman" w:hAnsi="Times New Roman" w:cs="Times New Roman"/>
          <w:b/>
          <w:color w:val="002060"/>
          <w:sz w:val="24"/>
          <w:szCs w:val="24"/>
          <w:lang w:val="ru-RU"/>
        </w:rPr>
        <w:t xml:space="preserve"> (</w:t>
      </w:r>
      <w:r w:rsidRPr="007C7D18">
        <w:rPr>
          <w:rFonts w:ascii="Times New Roman" w:hAnsi="Times New Roman" w:cs="Times New Roman"/>
          <w:b/>
          <w:color w:val="002060"/>
          <w:sz w:val="24"/>
          <w:szCs w:val="24"/>
          <w:lang w:val="en-US"/>
        </w:rPr>
        <w:t>AL</w:t>
      </w:r>
      <w:r w:rsidRPr="00A50042">
        <w:rPr>
          <w:rFonts w:ascii="Times New Roman" w:hAnsi="Times New Roman" w:cs="Times New Roman"/>
          <w:b/>
          <w:color w:val="002060"/>
          <w:sz w:val="24"/>
          <w:szCs w:val="24"/>
          <w:lang w:val="ru-RU"/>
        </w:rPr>
        <w:t>) –</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 xml:space="preserve">Една година </w:t>
      </w:r>
      <w:r w:rsidRPr="007C7D18">
        <w:rPr>
          <w:rFonts w:ascii="Times New Roman" w:hAnsi="Times New Roman" w:cs="Times New Roman"/>
          <w:color w:val="000000"/>
          <w:sz w:val="24"/>
          <w:szCs w:val="24"/>
          <w:lang w:eastAsia="en-GB"/>
        </w:rPr>
        <w:t>после ортодонтскиот третман и поставувањето на фиксен ретејнер (Т1-Т0), просечното зголемување на</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val="en-US" w:eastAsia="en-GB"/>
        </w:rPr>
        <w:t>AL</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 изнесуваше </w:t>
      </w:r>
      <w:r w:rsidRPr="00A50042">
        <w:rPr>
          <w:rFonts w:ascii="Times New Roman" w:hAnsi="Times New Roman" w:cs="Times New Roman"/>
          <w:sz w:val="24"/>
          <w:szCs w:val="24"/>
          <w:lang w:val="ru-RU"/>
        </w:rPr>
        <w:t>0,34±0,55</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lang w:eastAsia="en-GB"/>
        </w:rPr>
        <w:t xml:space="preserve">во FR односно </w:t>
      </w:r>
      <w:r w:rsidRPr="00A50042">
        <w:rPr>
          <w:rFonts w:ascii="Times New Roman" w:hAnsi="Times New Roman" w:cs="Times New Roman"/>
          <w:sz w:val="24"/>
          <w:szCs w:val="24"/>
          <w:lang w:val="ru-RU"/>
        </w:rPr>
        <w:t>0,43±0,53</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rPr>
        <w:t xml:space="preserve">во </w:t>
      </w:r>
      <w:r w:rsidRPr="007C7D18">
        <w:rPr>
          <w:rFonts w:ascii="Times New Roman" w:hAnsi="Times New Roman" w:cs="Times New Roman"/>
          <w:color w:val="000000"/>
          <w:sz w:val="24"/>
          <w:szCs w:val="24"/>
          <w:lang w:eastAsia="en-GB"/>
        </w:rPr>
        <w:t>RR</w:t>
      </w:r>
      <w:r w:rsidRPr="007C7D18">
        <w:rPr>
          <w:rFonts w:ascii="Times New Roman" w:hAnsi="Times New Roman" w:cs="Times New Roman"/>
          <w:color w:val="000000"/>
          <w:sz w:val="24"/>
          <w:szCs w:val="24"/>
        </w:rPr>
        <w:t xml:space="preserve">. Анализата не укажа на сигнификантна разлика </w:t>
      </w:r>
      <w:r w:rsidRPr="007C7D18">
        <w:rPr>
          <w:rFonts w:ascii="Times New Roman" w:hAnsi="Times New Roman" w:cs="Times New Roman"/>
          <w:color w:val="000000"/>
          <w:sz w:val="24"/>
          <w:szCs w:val="24"/>
          <w:lang w:eastAsia="en-GB"/>
        </w:rPr>
        <w:t xml:space="preserve">помеѓу подгрупите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rPr>
        <w:t xml:space="preserve"> vs.</w:t>
      </w:r>
      <w:r w:rsidRPr="007C7D18">
        <w:rPr>
          <w:rFonts w:ascii="Times New Roman" w:hAnsi="Times New Roman" w:cs="Times New Roman"/>
          <w:color w:val="000000"/>
          <w:sz w:val="24"/>
          <w:szCs w:val="24"/>
        </w:rPr>
        <w:t xml:space="preserve"> 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ниту помеѓу</w:t>
      </w:r>
      <w:r w:rsidRPr="007C7D18">
        <w:rPr>
          <w:rFonts w:ascii="Times New Roman" w:hAnsi="Times New Roman" w:cs="Times New Roman"/>
          <w:color w:val="000000"/>
          <w:sz w:val="24"/>
          <w:szCs w:val="24"/>
          <w:vertAlign w:val="subscript"/>
        </w:rPr>
        <w:t xml:space="preserve"> </w:t>
      </w:r>
      <w:r w:rsidRPr="00A50042">
        <w:rPr>
          <w:rFonts w:ascii="Times New Roman" w:hAnsi="Times New Roman" w:cs="Times New Roman"/>
          <w:color w:val="000000"/>
          <w:sz w:val="24"/>
          <w:szCs w:val="24"/>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rPr>
        <w:t xml:space="preserve">vs. </w:t>
      </w:r>
      <w:r w:rsidRPr="00A50042">
        <w:rPr>
          <w:rFonts w:ascii="Times New Roman" w:hAnsi="Times New Roman" w:cs="Times New Roman"/>
          <w:color w:val="000000"/>
          <w:sz w:val="24"/>
          <w:szCs w:val="24"/>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(20-25)</w:t>
      </w:r>
      <w:r w:rsidRPr="007C7D18">
        <w:rPr>
          <w:rFonts w:ascii="Times New Roman" w:hAnsi="Times New Roman" w:cs="Times New Roman"/>
          <w:color w:val="000000"/>
          <w:sz w:val="24"/>
          <w:szCs w:val="24"/>
        </w:rPr>
        <w:t xml:space="preserve"> во однос на должината на лак - </w:t>
      </w:r>
      <w:r w:rsidRPr="00A50042">
        <w:rPr>
          <w:rFonts w:ascii="Times New Roman" w:hAnsi="Times New Roman" w:cs="Times New Roman"/>
          <w:color w:val="000000"/>
          <w:sz w:val="24"/>
          <w:szCs w:val="24"/>
          <w:lang w:eastAsia="en-GB"/>
        </w:rPr>
        <w:t>AL</w:t>
      </w:r>
      <w:r w:rsidRPr="007C7D18">
        <w:rPr>
          <w:rFonts w:ascii="Times New Roman" w:hAnsi="Times New Roman" w:cs="Times New Roman"/>
          <w:color w:val="000000"/>
          <w:sz w:val="24"/>
          <w:szCs w:val="24"/>
          <w:lang w:eastAsia="en-GB"/>
        </w:rPr>
        <w:t xml:space="preserve"> за консеквентно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rPr>
        <w:t>Z=</w:t>
      </w:r>
      <w:r w:rsidRPr="00A50042">
        <w:rPr>
          <w:rFonts w:ascii="Times New Roman" w:hAnsi="Times New Roman" w:cs="Times New Roman"/>
          <w:sz w:val="24"/>
          <w:szCs w:val="24"/>
        </w:rPr>
        <w:t>0,</w:t>
      </w:r>
      <w:r w:rsidRPr="007C7D18">
        <w:rPr>
          <w:rFonts w:ascii="Times New Roman" w:hAnsi="Times New Roman" w:cs="Times New Roman"/>
          <w:sz w:val="24"/>
          <w:szCs w:val="24"/>
        </w:rPr>
        <w:t>187; p=0</w:t>
      </w:r>
      <w:r w:rsidRPr="00A50042">
        <w:rPr>
          <w:rFonts w:ascii="Times New Roman" w:hAnsi="Times New Roman" w:cs="Times New Roman"/>
          <w:sz w:val="24"/>
          <w:szCs w:val="24"/>
        </w:rPr>
        <w:t>,</w:t>
      </w:r>
      <w:r w:rsidRPr="007C7D18">
        <w:rPr>
          <w:rFonts w:ascii="Times New Roman" w:hAnsi="Times New Roman" w:cs="Times New Roman"/>
          <w:sz w:val="24"/>
          <w:szCs w:val="24"/>
        </w:rPr>
        <w:t xml:space="preserve">852 </w:t>
      </w:r>
      <w:r w:rsidRPr="007C7D18">
        <w:rPr>
          <w:rFonts w:ascii="Times New Roman" w:hAnsi="Times New Roman" w:cs="Times New Roman"/>
          <w:color w:val="000000"/>
          <w:sz w:val="24"/>
          <w:szCs w:val="24"/>
        </w:rPr>
        <w:t xml:space="preserve">vs. </w:t>
      </w:r>
      <w:r w:rsidRPr="007C7D18">
        <w:rPr>
          <w:rFonts w:ascii="Times New Roman" w:hAnsi="Times New Roman" w:cs="Times New Roman"/>
          <w:sz w:val="24"/>
          <w:szCs w:val="24"/>
        </w:rPr>
        <w:t>Z=</w:t>
      </w:r>
      <w:r w:rsidRPr="00A50042">
        <w:rPr>
          <w:rFonts w:ascii="Times New Roman" w:hAnsi="Times New Roman" w:cs="Times New Roman"/>
          <w:sz w:val="24"/>
          <w:szCs w:val="24"/>
        </w:rPr>
        <w:t>0,</w:t>
      </w:r>
      <w:r w:rsidRPr="007C7D18">
        <w:rPr>
          <w:rFonts w:ascii="Times New Roman" w:hAnsi="Times New Roman" w:cs="Times New Roman"/>
          <w:sz w:val="24"/>
          <w:szCs w:val="24"/>
        </w:rPr>
        <w:t>480; p=0</w:t>
      </w:r>
      <w:r w:rsidRPr="00A50042">
        <w:rPr>
          <w:rFonts w:ascii="Times New Roman" w:hAnsi="Times New Roman" w:cs="Times New Roman"/>
          <w:sz w:val="24"/>
          <w:szCs w:val="24"/>
        </w:rPr>
        <w:t>,</w:t>
      </w:r>
      <w:r w:rsidRPr="007C7D18">
        <w:rPr>
          <w:rFonts w:ascii="Times New Roman" w:hAnsi="Times New Roman" w:cs="Times New Roman"/>
          <w:sz w:val="24"/>
          <w:szCs w:val="24"/>
        </w:rPr>
        <w:t>631</w:t>
      </w:r>
      <w:r w:rsidRPr="007C7D18">
        <w:rPr>
          <w:rFonts w:ascii="Times New Roman" w:hAnsi="Times New Roman" w:cs="Times New Roman"/>
          <w:color w:val="000000"/>
          <w:sz w:val="24"/>
          <w:szCs w:val="24"/>
        </w:rPr>
        <w:t xml:space="preserve"> (Табела 3 и График 6).</w:t>
      </w:r>
    </w:p>
    <w:p w14:paraId="316C2EB6" w14:textId="77777777" w:rsidR="009101CA" w:rsidRPr="00A50042" w:rsidRDefault="009101CA" w:rsidP="009E732F">
      <w:pPr>
        <w:jc w:val="both"/>
        <w:rPr>
          <w:rFonts w:ascii="Times New Roman" w:hAnsi="Times New Roman" w:cs="Times New Roman"/>
          <w:color w:val="000000"/>
          <w:sz w:val="24"/>
          <w:szCs w:val="24"/>
        </w:rPr>
      </w:pPr>
    </w:p>
    <w:p w14:paraId="1E48CD1E" w14:textId="77777777" w:rsidR="0017519F" w:rsidRPr="00A50042" w:rsidRDefault="0017519F" w:rsidP="009E732F">
      <w:pPr>
        <w:spacing w:after="120"/>
        <w:jc w:val="both"/>
        <w:rPr>
          <w:rFonts w:ascii="Times New Roman" w:hAnsi="Times New Roman" w:cs="Times New Roman"/>
          <w:b/>
          <w:bCs/>
          <w:sz w:val="20"/>
          <w:szCs w:val="20"/>
          <w:lang w:val="ru-RU"/>
        </w:rPr>
      </w:pPr>
      <w:r w:rsidRPr="00A50042">
        <w:rPr>
          <w:rFonts w:ascii="Times New Roman" w:hAnsi="Times New Roman" w:cs="Times New Roman"/>
          <w:b/>
          <w:color w:val="000000"/>
          <w:sz w:val="20"/>
          <w:szCs w:val="20"/>
          <w:lang w:val="ru-RU"/>
        </w:rPr>
        <w:t>График 6</w:t>
      </w:r>
      <w:r w:rsidRPr="007C7D18">
        <w:rPr>
          <w:rFonts w:ascii="Times New Roman" w:hAnsi="Times New Roman" w:cs="Times New Roman"/>
          <w:b/>
          <w:color w:val="000000"/>
          <w:sz w:val="20"/>
          <w:szCs w:val="20"/>
        </w:rPr>
        <w:t xml:space="preserve">. </w:t>
      </w:r>
      <w:r w:rsidRPr="00A50042">
        <w:rPr>
          <w:rFonts w:ascii="Times New Roman" w:hAnsi="Times New Roman" w:cs="Times New Roman"/>
          <w:b/>
          <w:color w:val="000000"/>
          <w:sz w:val="20"/>
          <w:szCs w:val="20"/>
          <w:lang w:val="ru-RU"/>
        </w:rPr>
        <w:t xml:space="preserve">Промена на </w:t>
      </w:r>
      <w:r w:rsidRPr="007C7D18">
        <w:rPr>
          <w:rFonts w:ascii="Times New Roman" w:hAnsi="Times New Roman" w:cs="Times New Roman"/>
          <w:b/>
          <w:color w:val="000000"/>
          <w:sz w:val="20"/>
          <w:szCs w:val="20"/>
        </w:rPr>
        <w:t xml:space="preserve">параметри </w:t>
      </w:r>
      <w:r w:rsidRPr="007C7D18">
        <w:rPr>
          <w:rFonts w:ascii="Times New Roman" w:hAnsi="Times New Roman" w:cs="Times New Roman"/>
          <w:b/>
          <w:color w:val="000000"/>
          <w:sz w:val="20"/>
          <w:szCs w:val="20"/>
          <w:lang w:val="en-US"/>
        </w:rPr>
        <w:t>LsA</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 xml:space="preserve">и </w:t>
      </w:r>
      <w:r w:rsidRPr="007C7D18">
        <w:rPr>
          <w:rFonts w:ascii="Times New Roman" w:hAnsi="Times New Roman" w:cs="Times New Roman"/>
          <w:b/>
          <w:color w:val="000000"/>
          <w:sz w:val="20"/>
          <w:szCs w:val="20"/>
          <w:lang w:val="en-US"/>
        </w:rPr>
        <w:t>AL</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 xml:space="preserve">за </w:t>
      </w:r>
      <w:r w:rsidRPr="007C7D18">
        <w:rPr>
          <w:rFonts w:ascii="Times New Roman" w:hAnsi="Times New Roman" w:cs="Times New Roman"/>
          <w:b/>
          <w:color w:val="000000"/>
          <w:sz w:val="20"/>
          <w:szCs w:val="20"/>
          <w:lang w:val="en-US"/>
        </w:rPr>
        <w:t>T</w:t>
      </w:r>
      <w:r w:rsidRPr="007C7D18">
        <w:rPr>
          <w:rFonts w:ascii="Times New Roman" w:hAnsi="Times New Roman" w:cs="Times New Roman"/>
          <w:b/>
          <w:color w:val="000000"/>
          <w:sz w:val="20"/>
          <w:szCs w:val="20"/>
        </w:rPr>
        <w:t>1</w:t>
      </w:r>
      <w:r w:rsidRPr="00A50042">
        <w:rPr>
          <w:rFonts w:ascii="Times New Roman" w:hAnsi="Times New Roman" w:cs="Times New Roman"/>
          <w:b/>
          <w:color w:val="000000"/>
          <w:sz w:val="20"/>
          <w:szCs w:val="20"/>
          <w:lang w:val="ru-RU"/>
        </w:rPr>
        <w:t xml:space="preserve"> – </w:t>
      </w:r>
      <w:r w:rsidRPr="007C7D18">
        <w:rPr>
          <w:rFonts w:ascii="Times New Roman" w:hAnsi="Times New Roman" w:cs="Times New Roman"/>
          <w:b/>
          <w:color w:val="000000"/>
          <w:sz w:val="20"/>
          <w:szCs w:val="20"/>
          <w:lang w:val="en-US"/>
        </w:rPr>
        <w:t>T</w:t>
      </w:r>
      <w:r w:rsidRPr="007C7D18">
        <w:rPr>
          <w:rFonts w:ascii="Times New Roman" w:hAnsi="Times New Roman" w:cs="Times New Roman"/>
          <w:b/>
          <w:color w:val="000000"/>
          <w:sz w:val="20"/>
          <w:szCs w:val="20"/>
        </w:rPr>
        <w:t>0</w:t>
      </w:r>
    </w:p>
    <w:p w14:paraId="69F1B8EF" w14:textId="77777777" w:rsidR="0017519F" w:rsidRPr="007C7D18" w:rsidRDefault="0017519F" w:rsidP="009E732F">
      <w:pPr>
        <w:spacing w:after="360"/>
        <w:jc w:val="both"/>
        <w:rPr>
          <w:rFonts w:ascii="Times New Roman" w:hAnsi="Times New Roman" w:cs="Times New Roman"/>
          <w:b/>
          <w:color w:val="002060"/>
          <w:sz w:val="24"/>
          <w:szCs w:val="24"/>
          <w:lang w:val="en-US"/>
        </w:rPr>
      </w:pPr>
      <w:r w:rsidRPr="007C7D18">
        <w:rPr>
          <w:rFonts w:ascii="Times New Roman" w:hAnsi="Times New Roman" w:cs="Times New Roman"/>
          <w:noProof/>
          <w:sz w:val="24"/>
          <w:szCs w:val="24"/>
          <w:lang w:val="en-US"/>
        </w:rPr>
        <w:drawing>
          <wp:inline distT="0" distB="0" distL="0" distR="0" wp14:anchorId="364E1C51" wp14:editId="6DA10F56">
            <wp:extent cx="5727700" cy="17526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7700" cy="1752600"/>
                    </a:xfrm>
                    <a:prstGeom prst="rect">
                      <a:avLst/>
                    </a:prstGeom>
                    <a:noFill/>
                    <a:ln>
                      <a:noFill/>
                    </a:ln>
                  </pic:spPr>
                </pic:pic>
              </a:graphicData>
            </a:graphic>
          </wp:inline>
        </w:drawing>
      </w:r>
    </w:p>
    <w:p w14:paraId="79509C23" w14:textId="77777777" w:rsidR="0017519F" w:rsidRPr="007C7D18" w:rsidRDefault="0017519F" w:rsidP="009E732F">
      <w:pPr>
        <w:spacing w:after="360"/>
        <w:jc w:val="both"/>
        <w:rPr>
          <w:rFonts w:ascii="Times New Roman" w:hAnsi="Times New Roman" w:cs="Times New Roman"/>
          <w:b/>
          <w:color w:val="002060"/>
          <w:sz w:val="24"/>
          <w:szCs w:val="24"/>
        </w:rPr>
      </w:pPr>
      <w:r w:rsidRPr="007C7D18">
        <w:rPr>
          <w:rFonts w:ascii="Times New Roman" w:hAnsi="Times New Roman" w:cs="Times New Roman"/>
          <w:noProof/>
          <w:sz w:val="24"/>
          <w:szCs w:val="24"/>
          <w:lang w:val="en-US"/>
        </w:rPr>
        <w:drawing>
          <wp:inline distT="0" distB="0" distL="0" distR="0" wp14:anchorId="56D6541F" wp14:editId="77660918">
            <wp:extent cx="5727700" cy="17526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7700" cy="1752600"/>
                    </a:xfrm>
                    <a:prstGeom prst="rect">
                      <a:avLst/>
                    </a:prstGeom>
                    <a:noFill/>
                    <a:ln>
                      <a:noFill/>
                    </a:ln>
                  </pic:spPr>
                </pic:pic>
              </a:graphicData>
            </a:graphic>
          </wp:inline>
        </w:drawing>
      </w:r>
    </w:p>
    <w:p w14:paraId="2482D976" w14:textId="77777777" w:rsidR="0017519F" w:rsidRPr="007C7D18" w:rsidRDefault="0017519F" w:rsidP="009E732F">
      <w:pPr>
        <w:spacing w:after="360"/>
        <w:jc w:val="both"/>
        <w:rPr>
          <w:rFonts w:ascii="Times New Roman" w:hAnsi="Times New Roman" w:cs="Times New Roman"/>
          <w:b/>
          <w:color w:val="002060"/>
          <w:sz w:val="24"/>
          <w:szCs w:val="24"/>
          <w:highlight w:val="yellow"/>
          <w:lang w:eastAsia="en-GB"/>
        </w:rPr>
      </w:pPr>
      <w:r w:rsidRPr="007C7D18">
        <w:rPr>
          <w:rFonts w:ascii="Times New Roman" w:hAnsi="Times New Roman" w:cs="Times New Roman"/>
          <w:b/>
          <w:color w:val="002060"/>
          <w:sz w:val="24"/>
          <w:szCs w:val="24"/>
        </w:rPr>
        <w:br w:type="page"/>
      </w:r>
      <w:r w:rsidR="00DD7863" w:rsidRPr="00A50042">
        <w:rPr>
          <w:rFonts w:ascii="Times New Roman" w:hAnsi="Times New Roman" w:cs="Times New Roman"/>
          <w:b/>
          <w:color w:val="002060"/>
          <w:sz w:val="24"/>
          <w:szCs w:val="24"/>
          <w:lang w:val="ru-RU"/>
        </w:rPr>
        <w:lastRenderedPageBreak/>
        <w:t>6</w:t>
      </w:r>
      <w:r w:rsidRPr="00A50042">
        <w:rPr>
          <w:rFonts w:ascii="Times New Roman" w:hAnsi="Times New Roman" w:cs="Times New Roman"/>
          <w:b/>
          <w:color w:val="002060"/>
          <w:sz w:val="24"/>
          <w:szCs w:val="24"/>
          <w:lang w:val="ru-RU"/>
        </w:rPr>
        <w:t>.2.</w:t>
      </w:r>
      <w:r w:rsidRPr="007C7D18">
        <w:rPr>
          <w:rFonts w:ascii="Times New Roman" w:hAnsi="Times New Roman" w:cs="Times New Roman"/>
          <w:b/>
          <w:color w:val="002060"/>
          <w:sz w:val="24"/>
          <w:szCs w:val="24"/>
        </w:rPr>
        <w:t>2</w:t>
      </w:r>
      <w:r w:rsidRPr="00A50042">
        <w:rPr>
          <w:rFonts w:ascii="Times New Roman" w:hAnsi="Times New Roman" w:cs="Times New Roman"/>
          <w:b/>
          <w:color w:val="002060"/>
          <w:sz w:val="24"/>
          <w:szCs w:val="24"/>
          <w:lang w:val="ru-RU"/>
        </w:rPr>
        <w:t xml:space="preserve">. </w:t>
      </w:r>
      <w:r w:rsidRPr="007C7D18">
        <w:rPr>
          <w:rFonts w:ascii="Times New Roman" w:hAnsi="Times New Roman" w:cs="Times New Roman"/>
          <w:b/>
          <w:color w:val="002060"/>
          <w:sz w:val="24"/>
          <w:szCs w:val="24"/>
          <w:lang w:val="en-US"/>
        </w:rPr>
        <w:t>Little</w:t>
      </w:r>
      <w:r w:rsidRPr="00A50042">
        <w:rPr>
          <w:rFonts w:ascii="Times New Roman" w:hAnsi="Times New Roman" w:cs="Times New Roman"/>
          <w:b/>
          <w:color w:val="002060"/>
          <w:sz w:val="24"/>
          <w:szCs w:val="24"/>
          <w:lang w:val="ru-RU"/>
        </w:rPr>
        <w:t>’</w:t>
      </w:r>
      <w:r w:rsidRPr="007C7D18">
        <w:rPr>
          <w:rFonts w:ascii="Times New Roman" w:hAnsi="Times New Roman" w:cs="Times New Roman"/>
          <w:b/>
          <w:color w:val="002060"/>
          <w:sz w:val="24"/>
          <w:szCs w:val="24"/>
          <w:lang w:val="en-US"/>
        </w:rPr>
        <w:t>s</w:t>
      </w:r>
      <w:r w:rsidRPr="00A50042">
        <w:rPr>
          <w:rFonts w:ascii="Times New Roman" w:hAnsi="Times New Roman" w:cs="Times New Roman"/>
          <w:b/>
          <w:color w:val="002060"/>
          <w:sz w:val="24"/>
          <w:szCs w:val="24"/>
          <w:lang w:val="ru-RU"/>
        </w:rPr>
        <w:t xml:space="preserve"> </w:t>
      </w:r>
      <w:r w:rsidRPr="007C7D18">
        <w:rPr>
          <w:rFonts w:ascii="Times New Roman" w:hAnsi="Times New Roman" w:cs="Times New Roman"/>
          <w:b/>
          <w:color w:val="002060"/>
          <w:sz w:val="24"/>
          <w:szCs w:val="24"/>
        </w:rPr>
        <w:t xml:space="preserve">индекс на нерегуларности </w:t>
      </w:r>
      <w:r w:rsidRPr="00A50042">
        <w:rPr>
          <w:rFonts w:ascii="Times New Roman" w:hAnsi="Times New Roman" w:cs="Times New Roman"/>
          <w:b/>
          <w:color w:val="002060"/>
          <w:sz w:val="24"/>
          <w:szCs w:val="24"/>
          <w:lang w:val="ru-RU"/>
        </w:rPr>
        <w:t xml:space="preserve">– </w:t>
      </w:r>
      <w:r w:rsidRPr="007C7D18">
        <w:rPr>
          <w:rFonts w:ascii="Times New Roman" w:hAnsi="Times New Roman" w:cs="Times New Roman"/>
          <w:b/>
          <w:color w:val="002060"/>
          <w:sz w:val="24"/>
          <w:szCs w:val="24"/>
          <w:lang w:val="en-US"/>
        </w:rPr>
        <w:t>LII</w:t>
      </w:r>
    </w:p>
    <w:p w14:paraId="4ADD4953" w14:textId="1A72353E" w:rsidR="0017519F" w:rsidRPr="007C7D18" w:rsidRDefault="00713841" w:rsidP="009E732F">
      <w:pPr>
        <w:spacing w:after="200"/>
        <w:ind w:firstLine="720"/>
        <w:jc w:val="both"/>
        <w:rPr>
          <w:rFonts w:ascii="Times New Roman" w:hAnsi="Times New Roman" w:cs="Times New Roman"/>
          <w:color w:val="000000"/>
          <w:kern w:val="1"/>
          <w:sz w:val="24"/>
          <w:szCs w:val="24"/>
          <w:lang w:eastAsia="mk-MK"/>
        </w:rPr>
      </w:pPr>
      <w:r w:rsidRPr="007C7D18">
        <w:rPr>
          <w:rFonts w:ascii="Times New Roman" w:hAnsi="Times New Roman" w:cs="Times New Roman"/>
          <w:color w:val="000000"/>
          <w:sz w:val="24"/>
          <w:szCs w:val="24"/>
        </w:rPr>
        <w:t>При мерењето по</w:t>
      </w:r>
      <w:r w:rsidR="0017519F" w:rsidRPr="007C7D18">
        <w:rPr>
          <w:rFonts w:ascii="Times New Roman" w:hAnsi="Times New Roman" w:cs="Times New Roman"/>
          <w:color w:val="000000"/>
          <w:sz w:val="24"/>
          <w:szCs w:val="24"/>
        </w:rPr>
        <w:t xml:space="preserve"> 3 месеци, </w:t>
      </w:r>
      <w:r w:rsidRPr="007C7D18">
        <w:rPr>
          <w:rFonts w:ascii="Times New Roman" w:hAnsi="Times New Roman" w:cs="Times New Roman"/>
          <w:color w:val="000000"/>
          <w:sz w:val="24"/>
          <w:szCs w:val="24"/>
        </w:rPr>
        <w:t xml:space="preserve">по завршување на ортодонтската терапија, </w:t>
      </w:r>
      <w:r w:rsidR="0017519F" w:rsidRPr="007C7D18">
        <w:rPr>
          <w:rFonts w:ascii="Times New Roman" w:hAnsi="Times New Roman" w:cs="Times New Roman"/>
          <w:color w:val="000000"/>
          <w:sz w:val="24"/>
          <w:szCs w:val="24"/>
        </w:rPr>
        <w:t xml:space="preserve">вредноста на </w:t>
      </w:r>
      <w:r w:rsidR="0017519F" w:rsidRPr="00A50042">
        <w:rPr>
          <w:rFonts w:ascii="Times New Roman" w:hAnsi="Times New Roman" w:cs="Times New Roman"/>
          <w:sz w:val="24"/>
          <w:szCs w:val="24"/>
          <w:lang w:val="ru-RU"/>
        </w:rPr>
        <w:t>И</w:t>
      </w:r>
      <w:r w:rsidR="0017519F" w:rsidRPr="007C7D18">
        <w:rPr>
          <w:rFonts w:ascii="Times New Roman" w:hAnsi="Times New Roman" w:cs="Times New Roman"/>
          <w:sz w:val="24"/>
          <w:szCs w:val="24"/>
        </w:rPr>
        <w:t>ндексот на нерегуларности (</w:t>
      </w:r>
      <w:r w:rsidR="0017519F" w:rsidRPr="007C7D18">
        <w:rPr>
          <w:rFonts w:ascii="Times New Roman" w:hAnsi="Times New Roman" w:cs="Times New Roman"/>
          <w:sz w:val="24"/>
          <w:szCs w:val="24"/>
          <w:lang w:val="en-US"/>
        </w:rPr>
        <w:t>Little</w:t>
      </w:r>
      <w:r w:rsidR="0017519F" w:rsidRPr="00A50042">
        <w:rPr>
          <w:rFonts w:ascii="Times New Roman" w:hAnsi="Times New Roman" w:cs="Times New Roman"/>
          <w:sz w:val="24"/>
          <w:szCs w:val="24"/>
          <w:lang w:val="ru-RU"/>
        </w:rPr>
        <w:t>’</w:t>
      </w:r>
      <w:r w:rsidR="0017519F" w:rsidRPr="007C7D18">
        <w:rPr>
          <w:rFonts w:ascii="Times New Roman" w:hAnsi="Times New Roman" w:cs="Times New Roman"/>
          <w:sz w:val="24"/>
          <w:szCs w:val="24"/>
          <w:lang w:val="en-US"/>
        </w:rPr>
        <w:t>s</w:t>
      </w:r>
      <w:r w:rsidR="0017519F" w:rsidRPr="00A50042">
        <w:rPr>
          <w:rFonts w:ascii="Times New Roman" w:hAnsi="Times New Roman" w:cs="Times New Roman"/>
          <w:sz w:val="24"/>
          <w:szCs w:val="24"/>
          <w:lang w:val="ru-RU"/>
        </w:rPr>
        <w:t xml:space="preserve"> </w:t>
      </w:r>
      <w:r w:rsidR="0017519F" w:rsidRPr="007C7D18">
        <w:rPr>
          <w:rFonts w:ascii="Times New Roman" w:hAnsi="Times New Roman" w:cs="Times New Roman"/>
          <w:sz w:val="24"/>
          <w:szCs w:val="24"/>
          <w:lang w:val="en-US"/>
        </w:rPr>
        <w:t>irregularity</w:t>
      </w:r>
      <w:r w:rsidR="0017519F" w:rsidRPr="00A50042">
        <w:rPr>
          <w:rFonts w:ascii="Times New Roman" w:hAnsi="Times New Roman" w:cs="Times New Roman"/>
          <w:sz w:val="24"/>
          <w:szCs w:val="24"/>
          <w:lang w:val="ru-RU"/>
        </w:rPr>
        <w:t xml:space="preserve"> </w:t>
      </w:r>
      <w:r w:rsidR="0017519F" w:rsidRPr="007C7D18">
        <w:rPr>
          <w:rFonts w:ascii="Times New Roman" w:hAnsi="Times New Roman" w:cs="Times New Roman"/>
          <w:sz w:val="24"/>
          <w:szCs w:val="24"/>
          <w:lang w:val="en-US"/>
        </w:rPr>
        <w:t>index</w:t>
      </w:r>
      <w:r w:rsidR="0017519F" w:rsidRPr="007C7D18">
        <w:rPr>
          <w:rFonts w:ascii="Times New Roman" w:hAnsi="Times New Roman" w:cs="Times New Roman"/>
          <w:sz w:val="24"/>
          <w:szCs w:val="24"/>
        </w:rPr>
        <w:t xml:space="preserve">) </w:t>
      </w:r>
      <w:r w:rsidR="0017519F" w:rsidRPr="00A50042">
        <w:rPr>
          <w:rFonts w:ascii="Times New Roman" w:hAnsi="Times New Roman" w:cs="Times New Roman"/>
          <w:sz w:val="24"/>
          <w:szCs w:val="24"/>
          <w:lang w:val="ru-RU"/>
        </w:rPr>
        <w:t xml:space="preserve">– </w:t>
      </w:r>
      <w:r w:rsidR="0017519F" w:rsidRPr="007C7D18">
        <w:rPr>
          <w:rFonts w:ascii="Times New Roman" w:hAnsi="Times New Roman" w:cs="Times New Roman"/>
          <w:sz w:val="24"/>
          <w:szCs w:val="24"/>
          <w:lang w:val="en-US"/>
        </w:rPr>
        <w:t>LII</w:t>
      </w:r>
      <w:r w:rsidR="0017519F" w:rsidRPr="007C7D18">
        <w:rPr>
          <w:rFonts w:ascii="Times New Roman" w:hAnsi="Times New Roman" w:cs="Times New Roman"/>
          <w:color w:val="000000"/>
          <w:sz w:val="24"/>
          <w:szCs w:val="24"/>
        </w:rPr>
        <w:t xml:space="preserve">, изнесуваше нула. На 12 месеци од третманот, фреквенциите на </w:t>
      </w:r>
      <w:r w:rsidR="0017519F" w:rsidRPr="007C7D18">
        <w:rPr>
          <w:rFonts w:ascii="Times New Roman" w:hAnsi="Times New Roman" w:cs="Times New Roman"/>
          <w:color w:val="000000"/>
          <w:sz w:val="24"/>
          <w:szCs w:val="24"/>
          <w:lang w:eastAsia="en-GB"/>
        </w:rPr>
        <w:t xml:space="preserve">добиените вредности за </w:t>
      </w:r>
      <w:r w:rsidR="0017519F" w:rsidRPr="007C7D18">
        <w:rPr>
          <w:rFonts w:ascii="Times New Roman" w:hAnsi="Times New Roman" w:cs="Times New Roman"/>
          <w:sz w:val="24"/>
          <w:szCs w:val="24"/>
          <w:lang w:val="en-US"/>
        </w:rPr>
        <w:t>LII</w:t>
      </w:r>
      <w:r w:rsidR="0017519F" w:rsidRPr="007C7D18">
        <w:rPr>
          <w:rFonts w:ascii="Times New Roman" w:hAnsi="Times New Roman" w:cs="Times New Roman"/>
          <w:color w:val="000000"/>
          <w:sz w:val="24"/>
          <w:szCs w:val="24"/>
          <w:lang w:eastAsia="en-GB"/>
        </w:rPr>
        <w:t xml:space="preserve"> имаа неправилна дистрибуција (</w:t>
      </w:r>
      <w:r w:rsidR="0017519F" w:rsidRPr="007C7D18">
        <w:rPr>
          <w:rFonts w:ascii="Times New Roman" w:hAnsi="Times New Roman" w:cs="Times New Roman"/>
          <w:color w:val="000000"/>
          <w:kern w:val="1"/>
          <w:sz w:val="24"/>
          <w:szCs w:val="24"/>
          <w:lang w:eastAsia="mk-MK"/>
        </w:rPr>
        <w:t>Shapiro-Wilk W=0,</w:t>
      </w:r>
      <w:r w:rsidR="0017519F" w:rsidRPr="00A50042">
        <w:rPr>
          <w:rFonts w:ascii="Times New Roman" w:hAnsi="Times New Roman" w:cs="Times New Roman"/>
          <w:color w:val="000000"/>
          <w:kern w:val="1"/>
          <w:sz w:val="24"/>
          <w:szCs w:val="24"/>
          <w:lang w:val="ru-RU" w:eastAsia="mk-MK"/>
        </w:rPr>
        <w:t>7124;</w:t>
      </w:r>
      <w:r w:rsidR="0017519F" w:rsidRPr="007C7D18">
        <w:rPr>
          <w:rFonts w:ascii="Times New Roman" w:hAnsi="Times New Roman" w:cs="Times New Roman"/>
          <w:color w:val="000000"/>
          <w:kern w:val="1"/>
          <w:sz w:val="24"/>
          <w:szCs w:val="24"/>
          <w:lang w:eastAsia="mk-MK"/>
        </w:rPr>
        <w:t xml:space="preserve"> p=0,00001), поради што во понатамошната анализа се применети непараметарски тестови (График </w:t>
      </w:r>
      <w:r w:rsidR="0017519F" w:rsidRPr="00A50042">
        <w:rPr>
          <w:rFonts w:ascii="Times New Roman" w:hAnsi="Times New Roman" w:cs="Times New Roman"/>
          <w:color w:val="000000"/>
          <w:kern w:val="1"/>
          <w:sz w:val="24"/>
          <w:szCs w:val="24"/>
          <w:lang w:val="ru-RU" w:eastAsia="mk-MK"/>
        </w:rPr>
        <w:t>7</w:t>
      </w:r>
      <w:r w:rsidR="0017519F" w:rsidRPr="007C7D18">
        <w:rPr>
          <w:rFonts w:ascii="Times New Roman" w:hAnsi="Times New Roman" w:cs="Times New Roman"/>
          <w:color w:val="000000"/>
          <w:kern w:val="1"/>
          <w:sz w:val="24"/>
          <w:szCs w:val="24"/>
          <w:lang w:eastAsia="mk-MK"/>
        </w:rPr>
        <w:t xml:space="preserve">). </w:t>
      </w:r>
    </w:p>
    <w:p w14:paraId="2A7143CC" w14:textId="77777777" w:rsidR="0042572D" w:rsidRPr="007C7D18" w:rsidRDefault="0042572D" w:rsidP="009E732F">
      <w:pPr>
        <w:spacing w:after="200"/>
        <w:ind w:firstLine="720"/>
        <w:jc w:val="both"/>
        <w:rPr>
          <w:rFonts w:ascii="Times New Roman" w:hAnsi="Times New Roman" w:cs="Times New Roman"/>
          <w:color w:val="000000"/>
          <w:kern w:val="1"/>
          <w:sz w:val="24"/>
          <w:szCs w:val="24"/>
          <w:lang w:eastAsia="mk-MK"/>
        </w:rPr>
      </w:pPr>
    </w:p>
    <w:p w14:paraId="1D17103F" w14:textId="77777777" w:rsidR="003C2463" w:rsidRPr="007C7D18" w:rsidRDefault="003C2463" w:rsidP="009E732F">
      <w:pPr>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t xml:space="preserve">График </w:t>
      </w:r>
      <w:r w:rsidRPr="00A50042">
        <w:rPr>
          <w:rFonts w:ascii="Times New Roman" w:hAnsi="Times New Roman" w:cs="Times New Roman"/>
          <w:b/>
          <w:color w:val="000000"/>
          <w:sz w:val="20"/>
          <w:szCs w:val="20"/>
          <w:lang w:val="ru-RU" w:eastAsia="en-GB"/>
        </w:rPr>
        <w:t>7</w:t>
      </w:r>
      <w:r w:rsidRPr="007C7D18">
        <w:rPr>
          <w:rFonts w:ascii="Times New Roman" w:hAnsi="Times New Roman" w:cs="Times New Roman"/>
          <w:b/>
          <w:color w:val="000000"/>
          <w:sz w:val="20"/>
          <w:szCs w:val="20"/>
          <w:lang w:eastAsia="en-GB"/>
        </w:rPr>
        <w:t xml:space="preserve">. Дистрибуција на фреквенциите на </w:t>
      </w:r>
      <w:r w:rsidRPr="007C7D18">
        <w:rPr>
          <w:rFonts w:ascii="Times New Roman" w:hAnsi="Times New Roman" w:cs="Times New Roman"/>
          <w:b/>
          <w:color w:val="000000"/>
          <w:sz w:val="20"/>
          <w:szCs w:val="20"/>
          <w:lang w:val="en-US" w:eastAsia="en-GB"/>
        </w:rPr>
        <w:t>LII</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(12 месеци од третманот)</w:t>
      </w:r>
    </w:p>
    <w:p w14:paraId="5167FB0D" w14:textId="77777777" w:rsidR="003C2463" w:rsidRPr="007C7D18" w:rsidRDefault="003C2463" w:rsidP="009E732F">
      <w:pPr>
        <w:spacing w:after="200"/>
        <w:ind w:firstLine="720"/>
        <w:jc w:val="both"/>
        <w:rPr>
          <w:rFonts w:ascii="Times New Roman" w:hAnsi="Times New Roman" w:cs="Times New Roman"/>
          <w:color w:val="000000"/>
          <w:kern w:val="1"/>
          <w:sz w:val="24"/>
          <w:szCs w:val="24"/>
          <w:lang w:eastAsia="mk-MK"/>
        </w:rPr>
      </w:pPr>
    </w:p>
    <w:p w14:paraId="2652DD9B" w14:textId="77777777" w:rsidR="0017519F" w:rsidRPr="00A50042" w:rsidRDefault="0017519F" w:rsidP="009E732F">
      <w:pPr>
        <w:jc w:val="both"/>
        <w:rPr>
          <w:rFonts w:ascii="Times New Roman" w:hAnsi="Times New Roman" w:cs="Times New Roman"/>
          <w:color w:val="000000"/>
          <w:kern w:val="1"/>
          <w:sz w:val="24"/>
          <w:szCs w:val="24"/>
          <w:lang w:val="ru-RU" w:eastAsia="mk-MK"/>
        </w:rPr>
      </w:pPr>
      <w:r w:rsidRPr="007C7D18">
        <w:rPr>
          <w:rFonts w:ascii="Times New Roman" w:hAnsi="Times New Roman" w:cs="Times New Roman"/>
          <w:noProof/>
          <w:sz w:val="24"/>
          <w:szCs w:val="24"/>
          <w:lang w:val="en-US"/>
        </w:rPr>
        <w:drawing>
          <wp:anchor distT="0" distB="0" distL="114300" distR="114300" simplePos="0" relativeHeight="251661312" behindDoc="1" locked="0" layoutInCell="1" allowOverlap="1" wp14:anchorId="2077C3C6" wp14:editId="2D9E45B1">
            <wp:simplePos x="0" y="0"/>
            <wp:positionH relativeFrom="column">
              <wp:posOffset>-74295</wp:posOffset>
            </wp:positionH>
            <wp:positionV relativeFrom="paragraph">
              <wp:posOffset>31115</wp:posOffset>
            </wp:positionV>
            <wp:extent cx="3498215" cy="2628900"/>
            <wp:effectExtent l="0" t="0" r="6985" b="0"/>
            <wp:wrapTight wrapText="bothSides">
              <wp:wrapPolygon edited="0">
                <wp:start x="0" y="0"/>
                <wp:lineTo x="0" y="21443"/>
                <wp:lineTo x="21526" y="21443"/>
                <wp:lineTo x="2152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98215"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C3EBA" w14:textId="77777777" w:rsidR="0017519F" w:rsidRPr="007C7D18" w:rsidRDefault="0017519F" w:rsidP="009E732F">
      <w:pPr>
        <w:jc w:val="both"/>
        <w:rPr>
          <w:rFonts w:ascii="Times New Roman" w:hAnsi="Times New Roman" w:cs="Times New Roman"/>
          <w:color w:val="000000"/>
          <w:sz w:val="24"/>
          <w:szCs w:val="24"/>
          <w:lang w:eastAsia="en-GB"/>
        </w:rPr>
      </w:pPr>
    </w:p>
    <w:p w14:paraId="74CF40FB" w14:textId="77777777" w:rsidR="0017519F" w:rsidRPr="007C7D18" w:rsidRDefault="0017519F" w:rsidP="009E732F">
      <w:pPr>
        <w:jc w:val="both"/>
        <w:rPr>
          <w:rFonts w:ascii="Times New Roman" w:hAnsi="Times New Roman" w:cs="Times New Roman"/>
          <w:color w:val="000000"/>
          <w:sz w:val="24"/>
          <w:szCs w:val="24"/>
          <w:lang w:eastAsia="en-GB"/>
        </w:rPr>
      </w:pPr>
    </w:p>
    <w:p w14:paraId="4DFCCE1A" w14:textId="77777777" w:rsidR="0017519F" w:rsidRPr="007C7D18" w:rsidRDefault="0017519F" w:rsidP="009E732F">
      <w:pPr>
        <w:rPr>
          <w:rFonts w:ascii="Times New Roman" w:hAnsi="Times New Roman" w:cs="Times New Roman"/>
          <w:b/>
          <w:color w:val="000000"/>
          <w:sz w:val="24"/>
          <w:szCs w:val="24"/>
          <w:lang w:eastAsia="en-GB"/>
        </w:rPr>
      </w:pPr>
    </w:p>
    <w:p w14:paraId="767B8B17" w14:textId="77777777" w:rsidR="0017519F" w:rsidRPr="007C7D18" w:rsidRDefault="0017519F" w:rsidP="009E732F">
      <w:pPr>
        <w:rPr>
          <w:rFonts w:ascii="Times New Roman" w:hAnsi="Times New Roman" w:cs="Times New Roman"/>
          <w:b/>
          <w:color w:val="000000"/>
          <w:sz w:val="24"/>
          <w:szCs w:val="24"/>
          <w:lang w:eastAsia="en-GB"/>
        </w:rPr>
      </w:pPr>
    </w:p>
    <w:p w14:paraId="7C93F4C7" w14:textId="77777777" w:rsidR="0017519F" w:rsidRPr="007C7D18" w:rsidRDefault="0017519F" w:rsidP="009E732F">
      <w:pPr>
        <w:rPr>
          <w:rFonts w:ascii="Times New Roman" w:hAnsi="Times New Roman" w:cs="Times New Roman"/>
          <w:b/>
          <w:color w:val="000000"/>
          <w:sz w:val="24"/>
          <w:szCs w:val="24"/>
          <w:lang w:eastAsia="en-GB"/>
        </w:rPr>
      </w:pPr>
    </w:p>
    <w:p w14:paraId="53226736" w14:textId="77777777" w:rsidR="0017519F" w:rsidRPr="007C7D18" w:rsidRDefault="0017519F" w:rsidP="009E732F">
      <w:pPr>
        <w:rPr>
          <w:rFonts w:ascii="Times New Roman" w:hAnsi="Times New Roman" w:cs="Times New Roman"/>
          <w:b/>
          <w:color w:val="000000"/>
          <w:sz w:val="24"/>
          <w:szCs w:val="24"/>
          <w:lang w:eastAsia="en-GB"/>
        </w:rPr>
      </w:pPr>
    </w:p>
    <w:p w14:paraId="1106D7C4" w14:textId="77777777" w:rsidR="0017519F" w:rsidRPr="007C7D18" w:rsidRDefault="0017519F" w:rsidP="009E732F">
      <w:pPr>
        <w:jc w:val="both"/>
        <w:rPr>
          <w:rFonts w:ascii="Times New Roman" w:hAnsi="Times New Roman" w:cs="Times New Roman"/>
          <w:color w:val="000000"/>
          <w:sz w:val="24"/>
          <w:szCs w:val="24"/>
          <w:lang w:eastAsia="en-GB"/>
        </w:rPr>
      </w:pPr>
    </w:p>
    <w:p w14:paraId="4E90449B" w14:textId="77777777" w:rsidR="0017519F" w:rsidRPr="007C7D18" w:rsidRDefault="0017519F" w:rsidP="009E732F">
      <w:pPr>
        <w:jc w:val="both"/>
        <w:rPr>
          <w:rFonts w:ascii="Times New Roman" w:hAnsi="Times New Roman" w:cs="Times New Roman"/>
          <w:color w:val="000000"/>
          <w:sz w:val="24"/>
          <w:szCs w:val="24"/>
          <w:lang w:eastAsia="en-GB"/>
        </w:rPr>
      </w:pPr>
    </w:p>
    <w:p w14:paraId="0FA4D650" w14:textId="77777777" w:rsidR="0017519F" w:rsidRPr="007C7D18" w:rsidRDefault="0017519F" w:rsidP="009E732F">
      <w:pPr>
        <w:jc w:val="both"/>
        <w:rPr>
          <w:rFonts w:ascii="Times New Roman" w:hAnsi="Times New Roman" w:cs="Times New Roman"/>
          <w:color w:val="000000"/>
          <w:sz w:val="24"/>
          <w:szCs w:val="24"/>
          <w:lang w:eastAsia="en-GB"/>
        </w:rPr>
      </w:pPr>
    </w:p>
    <w:p w14:paraId="56DC7CE0"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5F579550"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54423921"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2AA4D67D"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78B9623A"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6DDBFCF9"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41BE7309" w14:textId="7AFA42A7" w:rsidR="0017519F" w:rsidRPr="007C7D18" w:rsidRDefault="0017519F" w:rsidP="009E732F">
      <w:pPr>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lang w:eastAsia="en-GB"/>
        </w:rPr>
        <w:t xml:space="preserve">Во групата со FR просечната вредност на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 изнесуваше 0,18±0,24мм со мин/мак од 0,0/0,8мм и 50% пациенти со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&lt;0,01мм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0,01 (0,0-0,4)</w:t>
      </w:r>
      <w:r w:rsidRPr="00A50042">
        <w:rPr>
          <w:rFonts w:ascii="Times New Roman" w:hAnsi="Times New Roman" w:cs="Times New Roman"/>
          <w:sz w:val="24"/>
          <w:szCs w:val="24"/>
          <w:lang w:val="ru-RU"/>
        </w:rPr>
        <w:t>. В</w:t>
      </w:r>
      <w:r w:rsidRPr="007C7D18">
        <w:rPr>
          <w:rFonts w:ascii="Times New Roman" w:hAnsi="Times New Roman" w:cs="Times New Roman"/>
          <w:sz w:val="24"/>
          <w:szCs w:val="24"/>
        </w:rPr>
        <w:t xml:space="preserve">о групата со </w:t>
      </w:r>
      <w:r w:rsidRPr="007C7D18">
        <w:rPr>
          <w:rFonts w:ascii="Times New Roman" w:hAnsi="Times New Roman" w:cs="Times New Roman"/>
          <w:color w:val="000000"/>
          <w:sz w:val="24"/>
          <w:szCs w:val="24"/>
          <w:lang w:eastAsia="en-GB"/>
        </w:rPr>
        <w:t xml:space="preserve">RR, просечната вредност на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 изнесуваше 0,34±0,47мм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0,0/</w:t>
      </w:r>
      <w:r w:rsidRPr="00A50042">
        <w:rPr>
          <w:rFonts w:ascii="Times New Roman" w:hAnsi="Times New Roman" w:cs="Times New Roman"/>
          <w:sz w:val="24"/>
          <w:szCs w:val="24"/>
          <w:lang w:val="ru-RU"/>
        </w:rPr>
        <w:t>2,0</w:t>
      </w:r>
      <w:r w:rsidRPr="007C7D18">
        <w:rPr>
          <w:rFonts w:ascii="Times New Roman" w:hAnsi="Times New Roman" w:cs="Times New Roman"/>
          <w:sz w:val="24"/>
          <w:szCs w:val="24"/>
        </w:rPr>
        <w:t xml:space="preserve">мм и 50% пациенти кај кои вредноста на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 изнесуваше нула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0,0 (0,0-0,5). Анализата не укажа на сигнификантна разлика помеѓу групите </w:t>
      </w:r>
      <w:r w:rsidRPr="007C7D18">
        <w:rPr>
          <w:rFonts w:ascii="Times New Roman" w:hAnsi="Times New Roman" w:cs="Times New Roman"/>
          <w:sz w:val="24"/>
          <w:szCs w:val="24"/>
          <w:lang w:val="en-US"/>
        </w:rPr>
        <w:t>FR</w:t>
      </w:r>
      <w:r w:rsidRPr="00A50042">
        <w:rPr>
          <w:rFonts w:ascii="Times New Roman" w:hAnsi="Times New Roman" w:cs="Times New Roman"/>
          <w:sz w:val="24"/>
          <w:szCs w:val="24"/>
          <w:lang w:val="ru-RU"/>
        </w:rPr>
        <w:t>/</w:t>
      </w:r>
      <w:r w:rsidRPr="007C7D18">
        <w:rPr>
          <w:rFonts w:ascii="Times New Roman" w:hAnsi="Times New Roman" w:cs="Times New Roman"/>
          <w:sz w:val="24"/>
          <w:szCs w:val="24"/>
          <w:lang w:val="en-US"/>
        </w:rPr>
        <w:t>RR</w:t>
      </w:r>
      <w:r w:rsidRPr="00A50042">
        <w:rPr>
          <w:rFonts w:ascii="Times New Roman" w:hAnsi="Times New Roman" w:cs="Times New Roman"/>
          <w:sz w:val="24"/>
          <w:szCs w:val="24"/>
          <w:lang w:val="ru-RU"/>
        </w:rPr>
        <w:t xml:space="preserve"> во однос на</w:t>
      </w:r>
      <w:r w:rsidRPr="007C7D18">
        <w:rPr>
          <w:rFonts w:ascii="Times New Roman" w:hAnsi="Times New Roman" w:cs="Times New Roman"/>
          <w:sz w:val="24"/>
          <w:szCs w:val="24"/>
        </w:rPr>
        <w:t xml:space="preserve"> вредноста на</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 односно утврдена беше несигнификантно повисока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 во групата со </w:t>
      </w:r>
      <w:r w:rsidRPr="007C7D18">
        <w:rPr>
          <w:rFonts w:ascii="Times New Roman" w:hAnsi="Times New Roman" w:cs="Times New Roman"/>
          <w:color w:val="000000"/>
          <w:sz w:val="24"/>
          <w:szCs w:val="24"/>
          <w:lang w:eastAsia="en-GB"/>
        </w:rPr>
        <w:t>RR</w:t>
      </w:r>
      <w:r w:rsidRPr="007C7D18">
        <w:rPr>
          <w:rFonts w:ascii="Times New Roman" w:hAnsi="Times New Roman" w:cs="Times New Roman"/>
          <w:sz w:val="24"/>
          <w:szCs w:val="24"/>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rPr>
        <w:t>Z=-0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680; p=0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496 (Табела 4 и График </w:t>
      </w:r>
      <w:r w:rsidRPr="00A50042">
        <w:rPr>
          <w:rFonts w:ascii="Times New Roman" w:hAnsi="Times New Roman" w:cs="Times New Roman"/>
          <w:sz w:val="24"/>
          <w:szCs w:val="24"/>
          <w:lang w:val="ru-RU"/>
        </w:rPr>
        <w:t>8</w:t>
      </w:r>
      <w:r w:rsidRPr="007C7D18">
        <w:rPr>
          <w:rFonts w:ascii="Times New Roman" w:hAnsi="Times New Roman" w:cs="Times New Roman"/>
          <w:sz w:val="24"/>
          <w:szCs w:val="24"/>
        </w:rPr>
        <w:t>)</w:t>
      </w:r>
      <w:r w:rsidRPr="007C7D18">
        <w:rPr>
          <w:rFonts w:ascii="Times New Roman" w:hAnsi="Times New Roman" w:cs="Times New Roman"/>
          <w:color w:val="000000"/>
          <w:sz w:val="24"/>
          <w:szCs w:val="24"/>
        </w:rPr>
        <w:t>.</w:t>
      </w:r>
    </w:p>
    <w:p w14:paraId="424FEE0C" w14:textId="77777777" w:rsidR="0017519F" w:rsidRPr="007C7D18" w:rsidRDefault="0017519F" w:rsidP="009E732F">
      <w:pPr>
        <w:jc w:val="both"/>
        <w:rPr>
          <w:rFonts w:ascii="Times New Roman" w:hAnsi="Times New Roman" w:cs="Times New Roman"/>
          <w:color w:val="000000"/>
          <w:sz w:val="24"/>
          <w:szCs w:val="24"/>
        </w:rPr>
      </w:pPr>
    </w:p>
    <w:p w14:paraId="0F6C0AAB" w14:textId="2B84C37C" w:rsidR="009101CA"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Во подгрупите 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lang w:eastAsia="en-GB"/>
        </w:rPr>
        <w:t xml:space="preserve">вредност на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 изнесуваше консеквентно 0,26±0,26 со мин/мак од 0,0/0,8мм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0,34±0,47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вредност од 0,0/</w:t>
      </w:r>
      <w:r w:rsidRPr="00A50042">
        <w:rPr>
          <w:rFonts w:ascii="Times New Roman" w:hAnsi="Times New Roman" w:cs="Times New Roman"/>
          <w:sz w:val="24"/>
          <w:szCs w:val="24"/>
          <w:lang w:val="ru-RU"/>
        </w:rPr>
        <w:t>2,0</w:t>
      </w:r>
      <w:r w:rsidRPr="007C7D18">
        <w:rPr>
          <w:rFonts w:ascii="Times New Roman" w:hAnsi="Times New Roman" w:cs="Times New Roman"/>
          <w:sz w:val="24"/>
          <w:szCs w:val="24"/>
        </w:rPr>
        <w:t xml:space="preserve">мм (Табела 4 и График </w:t>
      </w:r>
      <w:r w:rsidRPr="00A50042">
        <w:rPr>
          <w:rFonts w:ascii="Times New Roman" w:hAnsi="Times New Roman" w:cs="Times New Roman"/>
          <w:sz w:val="24"/>
          <w:szCs w:val="24"/>
          <w:lang w:val="ru-RU"/>
        </w:rPr>
        <w:t>8</w:t>
      </w:r>
      <w:r w:rsidRPr="007C7D18">
        <w:rPr>
          <w:rFonts w:ascii="Times New Roman" w:hAnsi="Times New Roman" w:cs="Times New Roman"/>
          <w:sz w:val="24"/>
          <w:szCs w:val="24"/>
        </w:rPr>
        <w:t xml:space="preserve">).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во однос на вредноста на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 односно вредноста на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 беше несигнификантно повисока во подгрупата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rPr>
        <w:t>(</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rPr>
        <w:t>Z=0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124; p=0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901)</w:t>
      </w:r>
      <w:r w:rsidRPr="007C7D18">
        <w:rPr>
          <w:rFonts w:ascii="Times New Roman" w:hAnsi="Times New Roman" w:cs="Times New Roman"/>
          <w:color w:val="000000"/>
          <w:sz w:val="24"/>
          <w:szCs w:val="24"/>
        </w:rPr>
        <w:t>.</w:t>
      </w:r>
    </w:p>
    <w:p w14:paraId="1F4C3C99" w14:textId="4ABD772C" w:rsidR="0042572D" w:rsidRPr="007C7D18" w:rsidRDefault="0042572D" w:rsidP="009E732F">
      <w:pPr>
        <w:spacing w:after="200"/>
        <w:ind w:firstLine="720"/>
        <w:jc w:val="both"/>
        <w:rPr>
          <w:rFonts w:ascii="Times New Roman" w:hAnsi="Times New Roman" w:cs="Times New Roman"/>
          <w:color w:val="000000"/>
          <w:sz w:val="24"/>
          <w:szCs w:val="24"/>
        </w:rPr>
      </w:pPr>
    </w:p>
    <w:p w14:paraId="6191B8A9" w14:textId="2E6617E4" w:rsidR="0042572D" w:rsidRPr="007C7D18" w:rsidRDefault="0042572D" w:rsidP="009E732F">
      <w:pPr>
        <w:spacing w:after="200"/>
        <w:ind w:firstLine="720"/>
        <w:jc w:val="both"/>
        <w:rPr>
          <w:rFonts w:ascii="Times New Roman" w:hAnsi="Times New Roman" w:cs="Times New Roman"/>
          <w:color w:val="000000"/>
          <w:sz w:val="24"/>
          <w:szCs w:val="24"/>
        </w:rPr>
      </w:pPr>
    </w:p>
    <w:p w14:paraId="1DAF6045" w14:textId="77777777" w:rsidR="0042572D" w:rsidRPr="007C7D18" w:rsidRDefault="0042572D" w:rsidP="009E732F">
      <w:pPr>
        <w:spacing w:after="200"/>
        <w:ind w:firstLine="720"/>
        <w:jc w:val="both"/>
        <w:rPr>
          <w:rFonts w:ascii="Times New Roman" w:hAnsi="Times New Roman" w:cs="Times New Roman"/>
          <w:color w:val="000000"/>
          <w:sz w:val="24"/>
          <w:szCs w:val="24"/>
        </w:rPr>
      </w:pPr>
    </w:p>
    <w:p w14:paraId="3EE20076" w14:textId="77777777" w:rsidR="0017519F" w:rsidRPr="007C7D18" w:rsidRDefault="0017519F" w:rsidP="009E732F">
      <w:pPr>
        <w:spacing w:after="200"/>
        <w:ind w:firstLine="720"/>
        <w:jc w:val="both"/>
        <w:rPr>
          <w:rFonts w:ascii="Times New Roman" w:hAnsi="Times New Roman" w:cs="Times New Roman"/>
          <w:color w:val="000000"/>
          <w:sz w:val="20"/>
          <w:szCs w:val="20"/>
        </w:rPr>
      </w:pPr>
      <w:r w:rsidRPr="007C7D18">
        <w:rPr>
          <w:rFonts w:ascii="Times New Roman" w:hAnsi="Times New Roman" w:cs="Times New Roman"/>
          <w:b/>
          <w:color w:val="000000"/>
          <w:sz w:val="20"/>
          <w:szCs w:val="20"/>
        </w:rPr>
        <w:lastRenderedPageBreak/>
        <w:t xml:space="preserve">Табела </w:t>
      </w:r>
      <w:r w:rsidRPr="00A50042">
        <w:rPr>
          <w:rFonts w:ascii="Times New Roman" w:hAnsi="Times New Roman" w:cs="Times New Roman"/>
          <w:b/>
          <w:color w:val="000000"/>
          <w:sz w:val="20"/>
          <w:szCs w:val="20"/>
          <w:lang w:val="ru-RU"/>
        </w:rPr>
        <w:t>4</w:t>
      </w:r>
      <w:r w:rsidRPr="007C7D18">
        <w:rPr>
          <w:rFonts w:ascii="Times New Roman" w:hAnsi="Times New Roman" w:cs="Times New Roman"/>
          <w:b/>
          <w:color w:val="000000"/>
          <w:sz w:val="20"/>
          <w:szCs w:val="20"/>
        </w:rPr>
        <w:t xml:space="preserve">.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LII</w:t>
      </w:r>
      <w:r w:rsidRPr="007C7D18">
        <w:rPr>
          <w:rFonts w:ascii="Times New Roman" w:hAnsi="Times New Roman" w:cs="Times New Roman"/>
          <w:b/>
          <w:bCs/>
          <w:sz w:val="20"/>
          <w:szCs w:val="20"/>
        </w:rPr>
        <w:t xml:space="preserve"> во Т1</w:t>
      </w:r>
    </w:p>
    <w:tbl>
      <w:tblPr>
        <w:tblpPr w:leftFromText="180" w:rightFromText="180" w:vertAnchor="text" w:horzAnchor="margin" w:tblpX="63" w:tblpY="51"/>
        <w:tblW w:w="87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281"/>
        <w:gridCol w:w="1134"/>
        <w:gridCol w:w="1417"/>
        <w:gridCol w:w="1418"/>
        <w:gridCol w:w="1559"/>
        <w:gridCol w:w="1985"/>
      </w:tblGrid>
      <w:tr w:rsidR="0017519F" w:rsidRPr="007C7D18" w14:paraId="795E1BDA" w14:textId="77777777" w:rsidTr="005A7C67">
        <w:trPr>
          <w:cantSplit/>
          <w:trHeight w:val="422"/>
        </w:trPr>
        <w:tc>
          <w:tcPr>
            <w:tcW w:w="1281" w:type="dxa"/>
            <w:vMerge w:val="restart"/>
            <w:shd w:val="clear" w:color="auto" w:fill="365F91"/>
            <w:vAlign w:val="center"/>
          </w:tcPr>
          <w:p w14:paraId="7F388D8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LII</w:t>
            </w:r>
          </w:p>
        </w:tc>
        <w:tc>
          <w:tcPr>
            <w:tcW w:w="5528" w:type="dxa"/>
            <w:gridSpan w:val="4"/>
            <w:shd w:val="clear" w:color="auto" w:fill="365F91"/>
            <w:vAlign w:val="center"/>
          </w:tcPr>
          <w:p w14:paraId="37995126"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Т1</w:t>
            </w:r>
          </w:p>
        </w:tc>
        <w:tc>
          <w:tcPr>
            <w:tcW w:w="1985" w:type="dxa"/>
            <w:vMerge w:val="restart"/>
            <w:shd w:val="clear" w:color="auto" w:fill="365F91"/>
            <w:vAlign w:val="center"/>
          </w:tcPr>
          <w:p w14:paraId="0FCAFD2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p</w:t>
            </w:r>
          </w:p>
        </w:tc>
      </w:tr>
      <w:tr w:rsidR="0017519F" w:rsidRPr="007C7D18" w14:paraId="10F86ECF" w14:textId="77777777" w:rsidTr="005A7C67">
        <w:trPr>
          <w:cantSplit/>
          <w:trHeight w:val="553"/>
        </w:trPr>
        <w:tc>
          <w:tcPr>
            <w:tcW w:w="1281" w:type="dxa"/>
            <w:vMerge/>
            <w:tcBorders>
              <w:bottom w:val="single" w:sz="4" w:space="0" w:color="FFFFFF"/>
            </w:tcBorders>
            <w:shd w:val="clear" w:color="auto" w:fill="365F91"/>
            <w:vAlign w:val="center"/>
          </w:tcPr>
          <w:p w14:paraId="2A5F68D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c>
          <w:tcPr>
            <w:tcW w:w="1134" w:type="dxa"/>
            <w:tcBorders>
              <w:bottom w:val="single" w:sz="4" w:space="0" w:color="FFFFFF"/>
            </w:tcBorders>
            <w:shd w:val="clear" w:color="auto" w:fill="365F91"/>
            <w:vAlign w:val="center"/>
          </w:tcPr>
          <w:p w14:paraId="2946CB11"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1BE90A6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417" w:type="dxa"/>
            <w:tcBorders>
              <w:bottom w:val="single" w:sz="4" w:space="0" w:color="FFFFFF"/>
            </w:tcBorders>
            <w:shd w:val="clear" w:color="auto" w:fill="365F91"/>
            <w:vAlign w:val="center"/>
          </w:tcPr>
          <w:p w14:paraId="56416A0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Mean± SD</w:t>
            </w:r>
          </w:p>
        </w:tc>
        <w:tc>
          <w:tcPr>
            <w:tcW w:w="1418" w:type="dxa"/>
            <w:tcBorders>
              <w:bottom w:val="single" w:sz="4" w:space="0" w:color="FFFFFF"/>
            </w:tcBorders>
            <w:shd w:val="clear" w:color="auto" w:fill="365F91"/>
            <w:vAlign w:val="center"/>
          </w:tcPr>
          <w:p w14:paraId="268DB9D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Min</w:t>
            </w:r>
            <w:r w:rsidR="00653B94"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 Max</w:t>
            </w:r>
            <w:r w:rsidR="00653B94" w:rsidRPr="007C7D18">
              <w:rPr>
                <w:rFonts w:ascii="Times New Roman" w:hAnsi="Times New Roman" w:cs="Times New Roman"/>
                <w:b/>
                <w:bCs/>
                <w:color w:val="FFFFFF"/>
                <w:sz w:val="20"/>
                <w:szCs w:val="20"/>
              </w:rPr>
              <w:t>.</w:t>
            </w:r>
          </w:p>
        </w:tc>
        <w:tc>
          <w:tcPr>
            <w:tcW w:w="1559" w:type="dxa"/>
            <w:tcBorders>
              <w:bottom w:val="single" w:sz="4" w:space="0" w:color="FFFFFF"/>
            </w:tcBorders>
            <w:shd w:val="clear" w:color="auto" w:fill="365F91"/>
            <w:vAlign w:val="center"/>
          </w:tcPr>
          <w:p w14:paraId="261EDCB3"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rPr>
              <w:t xml:space="preserve">Median </w:t>
            </w:r>
          </w:p>
          <w:p w14:paraId="09057AF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(IQR)</w:t>
            </w:r>
          </w:p>
        </w:tc>
        <w:tc>
          <w:tcPr>
            <w:tcW w:w="1985" w:type="dxa"/>
            <w:vMerge/>
            <w:tcBorders>
              <w:bottom w:val="single" w:sz="4" w:space="0" w:color="FFFFFF"/>
            </w:tcBorders>
            <w:shd w:val="clear" w:color="auto" w:fill="365F91"/>
            <w:vAlign w:val="center"/>
          </w:tcPr>
          <w:p w14:paraId="324B61E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r>
      <w:tr w:rsidR="0017519F" w:rsidRPr="007C7D18" w14:paraId="4477C1B6" w14:textId="77777777" w:rsidTr="005A7C67">
        <w:trPr>
          <w:cantSplit/>
          <w:trHeight w:val="320"/>
        </w:trPr>
        <w:tc>
          <w:tcPr>
            <w:tcW w:w="8794" w:type="dxa"/>
            <w:gridSpan w:val="6"/>
            <w:shd w:val="clear" w:color="auto" w:fill="365F91"/>
            <w:vAlign w:val="center"/>
          </w:tcPr>
          <w:p w14:paraId="25BFA709"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kern w:val="1"/>
                <w:sz w:val="20"/>
                <w:szCs w:val="20"/>
                <w:lang w:eastAsia="mk-MK"/>
              </w:rPr>
              <w:t>Групи</w:t>
            </w:r>
          </w:p>
        </w:tc>
      </w:tr>
      <w:tr w:rsidR="0017519F" w:rsidRPr="007C7D18" w14:paraId="5F1B07D8" w14:textId="77777777" w:rsidTr="005A7C67">
        <w:trPr>
          <w:cantSplit/>
          <w:trHeight w:val="320"/>
        </w:trPr>
        <w:tc>
          <w:tcPr>
            <w:tcW w:w="1281" w:type="dxa"/>
            <w:shd w:val="clear" w:color="auto" w:fill="365F91"/>
            <w:vAlign w:val="center"/>
          </w:tcPr>
          <w:p w14:paraId="414F3ADC" w14:textId="77777777" w:rsidR="0017519F" w:rsidRPr="007C7D18" w:rsidRDefault="0017519F" w:rsidP="009E732F">
            <w:pPr>
              <w:tabs>
                <w:tab w:val="left" w:pos="1565"/>
              </w:tabs>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1791D84D"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5123B54C"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0,18 ± 0,24</w:t>
            </w:r>
          </w:p>
        </w:tc>
        <w:tc>
          <w:tcPr>
            <w:tcW w:w="1418" w:type="dxa"/>
            <w:shd w:val="clear" w:color="auto" w:fill="DBE5F1"/>
            <w:vAlign w:val="center"/>
          </w:tcPr>
          <w:p w14:paraId="61EF0EB5"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0,0/0,8</w:t>
            </w:r>
          </w:p>
        </w:tc>
        <w:tc>
          <w:tcPr>
            <w:tcW w:w="1559" w:type="dxa"/>
            <w:shd w:val="clear" w:color="auto" w:fill="DBE5F1"/>
            <w:vAlign w:val="center"/>
          </w:tcPr>
          <w:p w14:paraId="2B141763"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0,01 (0,0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-0,4</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p>
        </w:tc>
        <w:tc>
          <w:tcPr>
            <w:tcW w:w="1985" w:type="dxa"/>
            <w:vMerge w:val="restart"/>
            <w:shd w:val="clear" w:color="auto" w:fill="DBE5F1"/>
            <w:vAlign w:val="center"/>
          </w:tcPr>
          <w:p w14:paraId="3CD1FE71"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sz w:val="20"/>
                <w:szCs w:val="20"/>
              </w:rPr>
              <w:t>Z=-0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680; p=0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496</w:t>
            </w:r>
          </w:p>
        </w:tc>
      </w:tr>
      <w:tr w:rsidR="0017519F" w:rsidRPr="007C7D18" w14:paraId="66FF4356" w14:textId="77777777" w:rsidTr="005A7C67">
        <w:trPr>
          <w:cantSplit/>
          <w:trHeight w:val="320"/>
        </w:trPr>
        <w:tc>
          <w:tcPr>
            <w:tcW w:w="1281" w:type="dxa"/>
            <w:shd w:val="clear" w:color="auto" w:fill="365F91"/>
            <w:vAlign w:val="center"/>
          </w:tcPr>
          <w:p w14:paraId="2B08DEA8"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0E52B02C"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153D32F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0,34 ± 0,47</w:t>
            </w:r>
          </w:p>
        </w:tc>
        <w:tc>
          <w:tcPr>
            <w:tcW w:w="1418" w:type="dxa"/>
            <w:shd w:val="clear" w:color="auto" w:fill="DBE5F1"/>
            <w:vAlign w:val="center"/>
          </w:tcPr>
          <w:p w14:paraId="67DA1E27"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0,0/</w:t>
            </w:r>
            <w:r w:rsidRPr="007C7D18">
              <w:rPr>
                <w:rFonts w:ascii="Times New Roman" w:hAnsi="Times New Roman" w:cs="Times New Roman"/>
                <w:sz w:val="20"/>
                <w:szCs w:val="20"/>
                <w:lang w:val="en-US"/>
              </w:rPr>
              <w:t>2,0</w:t>
            </w:r>
          </w:p>
        </w:tc>
        <w:tc>
          <w:tcPr>
            <w:tcW w:w="1559" w:type="dxa"/>
            <w:shd w:val="clear" w:color="auto" w:fill="DBE5F1"/>
            <w:vAlign w:val="center"/>
          </w:tcPr>
          <w:p w14:paraId="35C39CE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 xml:space="preserve"> (0,0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-0,5</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p>
        </w:tc>
        <w:tc>
          <w:tcPr>
            <w:tcW w:w="1985" w:type="dxa"/>
            <w:vMerge/>
            <w:shd w:val="clear" w:color="auto" w:fill="DBE5F1"/>
          </w:tcPr>
          <w:p w14:paraId="2C662DFE"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1742E551" w14:textId="77777777" w:rsidTr="005A7C67">
        <w:trPr>
          <w:cantSplit/>
          <w:trHeight w:val="320"/>
        </w:trPr>
        <w:tc>
          <w:tcPr>
            <w:tcW w:w="8794" w:type="dxa"/>
            <w:gridSpan w:val="6"/>
            <w:shd w:val="clear" w:color="auto" w:fill="365F91"/>
            <w:vAlign w:val="center"/>
          </w:tcPr>
          <w:p w14:paraId="69C720D1"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16-19 години</w:t>
            </w:r>
            <w:r w:rsidRPr="007C7D18">
              <w:rPr>
                <w:rFonts w:ascii="Times New Roman" w:hAnsi="Times New Roman" w:cs="Times New Roman"/>
                <w:b/>
                <w:color w:val="FFFFFF"/>
                <w:sz w:val="20"/>
                <w:szCs w:val="20"/>
                <w:lang w:val="en-US"/>
              </w:rPr>
              <w:t xml:space="preserve"> </w:t>
            </w:r>
          </w:p>
        </w:tc>
      </w:tr>
      <w:tr w:rsidR="0017519F" w:rsidRPr="007C7D18" w14:paraId="3028A226" w14:textId="77777777" w:rsidTr="005A7C67">
        <w:trPr>
          <w:cantSplit/>
          <w:trHeight w:val="320"/>
        </w:trPr>
        <w:tc>
          <w:tcPr>
            <w:tcW w:w="1281" w:type="dxa"/>
            <w:shd w:val="clear" w:color="auto" w:fill="365F91"/>
            <w:vAlign w:val="center"/>
          </w:tcPr>
          <w:p w14:paraId="7C6423C5"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28BD4A7B"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00DF2BBA"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0,26 ± 0,26</w:t>
            </w:r>
          </w:p>
        </w:tc>
        <w:tc>
          <w:tcPr>
            <w:tcW w:w="1418" w:type="dxa"/>
            <w:shd w:val="clear" w:color="auto" w:fill="DBE5F1"/>
            <w:vAlign w:val="center"/>
          </w:tcPr>
          <w:p w14:paraId="0C9D264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0,0/0,8</w:t>
            </w:r>
          </w:p>
        </w:tc>
        <w:tc>
          <w:tcPr>
            <w:tcW w:w="1559" w:type="dxa"/>
            <w:shd w:val="clear" w:color="auto" w:fill="DBE5F1"/>
            <w:vAlign w:val="center"/>
          </w:tcPr>
          <w:p w14:paraId="03D27C5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0,2</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 xml:space="preserve"> (0,0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-0,5</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p>
        </w:tc>
        <w:tc>
          <w:tcPr>
            <w:tcW w:w="1985" w:type="dxa"/>
            <w:vMerge w:val="restart"/>
            <w:shd w:val="clear" w:color="auto" w:fill="DBE5F1"/>
            <w:vAlign w:val="center"/>
          </w:tcPr>
          <w:p w14:paraId="3CF8CEF7"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r w:rsidRPr="007C7D18">
              <w:rPr>
                <w:rFonts w:ascii="Times New Roman" w:hAnsi="Times New Roman" w:cs="Times New Roman"/>
                <w:sz w:val="20"/>
                <w:szCs w:val="20"/>
              </w:rPr>
              <w:t>Z=0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124; p=0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901</w:t>
            </w:r>
          </w:p>
        </w:tc>
      </w:tr>
      <w:tr w:rsidR="0017519F" w:rsidRPr="007C7D18" w14:paraId="597EC9D6" w14:textId="77777777" w:rsidTr="005A7C67">
        <w:trPr>
          <w:cantSplit/>
          <w:trHeight w:val="320"/>
        </w:trPr>
        <w:tc>
          <w:tcPr>
            <w:tcW w:w="1281" w:type="dxa"/>
            <w:shd w:val="clear" w:color="auto" w:fill="365F91"/>
            <w:vAlign w:val="center"/>
          </w:tcPr>
          <w:p w14:paraId="21E167D2"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5F5898DC"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64ED2B40"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0,41 ± 0,58</w:t>
            </w:r>
          </w:p>
        </w:tc>
        <w:tc>
          <w:tcPr>
            <w:tcW w:w="1418" w:type="dxa"/>
            <w:shd w:val="clear" w:color="auto" w:fill="DBE5F1"/>
            <w:vAlign w:val="center"/>
          </w:tcPr>
          <w:p w14:paraId="79A135B3"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0,0/2</w:t>
            </w:r>
            <w:r w:rsidRPr="007C7D18">
              <w:rPr>
                <w:rFonts w:ascii="Times New Roman" w:hAnsi="Times New Roman" w:cs="Times New Roman"/>
                <w:sz w:val="20"/>
                <w:szCs w:val="20"/>
                <w:lang w:val="en-US"/>
              </w:rPr>
              <w:t>,0</w:t>
            </w:r>
          </w:p>
        </w:tc>
        <w:tc>
          <w:tcPr>
            <w:tcW w:w="1559" w:type="dxa"/>
            <w:shd w:val="clear" w:color="auto" w:fill="DBE5F1"/>
            <w:vAlign w:val="center"/>
          </w:tcPr>
          <w:p w14:paraId="3896131B"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 xml:space="preserve"> (0,0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-0,8</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p>
        </w:tc>
        <w:tc>
          <w:tcPr>
            <w:tcW w:w="1985" w:type="dxa"/>
            <w:vMerge/>
            <w:shd w:val="clear" w:color="auto" w:fill="auto"/>
          </w:tcPr>
          <w:p w14:paraId="7067CF0B"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7E77B112" w14:textId="77777777" w:rsidTr="005A7C67">
        <w:trPr>
          <w:cantSplit/>
          <w:trHeight w:val="320"/>
        </w:trPr>
        <w:tc>
          <w:tcPr>
            <w:tcW w:w="8794" w:type="dxa"/>
            <w:gridSpan w:val="6"/>
            <w:shd w:val="clear" w:color="auto" w:fill="365F91"/>
            <w:vAlign w:val="center"/>
          </w:tcPr>
          <w:p w14:paraId="701205DC"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20-25 години</w:t>
            </w:r>
            <w:r w:rsidRPr="007C7D18">
              <w:rPr>
                <w:rFonts w:ascii="Times New Roman" w:hAnsi="Times New Roman" w:cs="Times New Roman"/>
                <w:b/>
                <w:color w:val="FFFFFF"/>
                <w:sz w:val="20"/>
                <w:szCs w:val="20"/>
                <w:lang w:val="en-US"/>
              </w:rPr>
              <w:t xml:space="preserve"> </w:t>
            </w:r>
          </w:p>
        </w:tc>
      </w:tr>
      <w:tr w:rsidR="0017519F" w:rsidRPr="007C7D18" w14:paraId="075ADC15" w14:textId="77777777" w:rsidTr="005A7C67">
        <w:trPr>
          <w:cantSplit/>
          <w:trHeight w:val="320"/>
        </w:trPr>
        <w:tc>
          <w:tcPr>
            <w:tcW w:w="1281" w:type="dxa"/>
            <w:shd w:val="clear" w:color="auto" w:fill="365F91"/>
            <w:vAlign w:val="center"/>
          </w:tcPr>
          <w:p w14:paraId="50D0EBF6"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79F90FE9"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62E44BCA"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0,</w:t>
            </w:r>
            <w:r w:rsidRPr="007C7D18">
              <w:rPr>
                <w:rFonts w:ascii="Times New Roman" w:hAnsi="Times New Roman" w:cs="Times New Roman"/>
                <w:sz w:val="20"/>
                <w:szCs w:val="20"/>
                <w:lang w:val="en-US"/>
              </w:rPr>
              <w:t>10</w:t>
            </w:r>
            <w:r w:rsidRPr="007C7D18">
              <w:rPr>
                <w:rFonts w:ascii="Times New Roman" w:hAnsi="Times New Roman" w:cs="Times New Roman"/>
                <w:sz w:val="20"/>
                <w:szCs w:val="20"/>
              </w:rPr>
              <w:t xml:space="preserve"> ± 0,2</w:t>
            </w:r>
            <w:r w:rsidRPr="007C7D18">
              <w:rPr>
                <w:rFonts w:ascii="Times New Roman" w:hAnsi="Times New Roman" w:cs="Times New Roman"/>
                <w:sz w:val="20"/>
                <w:szCs w:val="20"/>
                <w:lang w:val="en-US"/>
              </w:rPr>
              <w:t>1</w:t>
            </w:r>
          </w:p>
        </w:tc>
        <w:tc>
          <w:tcPr>
            <w:tcW w:w="1418" w:type="dxa"/>
            <w:shd w:val="clear" w:color="auto" w:fill="DBE5F1"/>
            <w:vAlign w:val="center"/>
          </w:tcPr>
          <w:p w14:paraId="6B3C5ED2"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0,0/0,</w:t>
            </w:r>
            <w:r w:rsidRPr="007C7D18">
              <w:rPr>
                <w:rFonts w:ascii="Times New Roman" w:hAnsi="Times New Roman" w:cs="Times New Roman"/>
                <w:sz w:val="20"/>
                <w:szCs w:val="20"/>
                <w:lang w:val="en-US"/>
              </w:rPr>
              <w:t>5</w:t>
            </w:r>
          </w:p>
        </w:tc>
        <w:tc>
          <w:tcPr>
            <w:tcW w:w="1559" w:type="dxa"/>
            <w:shd w:val="clear" w:color="auto" w:fill="DBE5F1"/>
            <w:vAlign w:val="center"/>
          </w:tcPr>
          <w:p w14:paraId="060E815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 xml:space="preserve"> (0,0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03</w:t>
            </w:r>
            <w:r w:rsidRPr="007C7D18">
              <w:rPr>
                <w:rFonts w:ascii="Times New Roman" w:hAnsi="Times New Roman" w:cs="Times New Roman"/>
                <w:sz w:val="20"/>
                <w:szCs w:val="20"/>
              </w:rPr>
              <w:t>)</w:t>
            </w:r>
          </w:p>
        </w:tc>
        <w:tc>
          <w:tcPr>
            <w:tcW w:w="1985" w:type="dxa"/>
            <w:vMerge w:val="restart"/>
            <w:shd w:val="clear" w:color="auto" w:fill="DBE5F1"/>
            <w:vAlign w:val="center"/>
          </w:tcPr>
          <w:p w14:paraId="7584EBE6"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val="en-US" w:eastAsia="mk-MK"/>
              </w:rPr>
            </w:pPr>
            <w:r w:rsidRPr="007C7D18">
              <w:rPr>
                <w:rFonts w:ascii="Times New Roman" w:hAnsi="Times New Roman" w:cs="Times New Roman"/>
                <w:sz w:val="20"/>
                <w:szCs w:val="20"/>
              </w:rPr>
              <w:t>Z=</w:t>
            </w:r>
            <w:r w:rsidRPr="007C7D18">
              <w:rPr>
                <w:rFonts w:ascii="Times New Roman" w:hAnsi="Times New Roman" w:cs="Times New Roman"/>
                <w:sz w:val="20"/>
                <w:szCs w:val="20"/>
                <w:lang w:val="en-US"/>
              </w:rPr>
              <w:t>-1,203</w:t>
            </w:r>
            <w:r w:rsidRPr="007C7D18">
              <w:rPr>
                <w:rFonts w:ascii="Times New Roman" w:hAnsi="Times New Roman" w:cs="Times New Roman"/>
                <w:sz w:val="20"/>
                <w:szCs w:val="20"/>
              </w:rPr>
              <w:t>; p=0</w:t>
            </w:r>
            <w:r w:rsidRPr="007C7D18">
              <w:rPr>
                <w:rFonts w:ascii="Times New Roman" w:hAnsi="Times New Roman" w:cs="Times New Roman"/>
                <w:sz w:val="20"/>
                <w:szCs w:val="20"/>
                <w:lang w:val="en-US"/>
              </w:rPr>
              <w:t>,229</w:t>
            </w:r>
          </w:p>
        </w:tc>
      </w:tr>
      <w:tr w:rsidR="0017519F" w:rsidRPr="007C7D18" w14:paraId="372EFF0A" w14:textId="77777777" w:rsidTr="005A7C67">
        <w:trPr>
          <w:cantSplit/>
          <w:trHeight w:val="320"/>
        </w:trPr>
        <w:tc>
          <w:tcPr>
            <w:tcW w:w="1281" w:type="dxa"/>
            <w:shd w:val="clear" w:color="auto" w:fill="365F91"/>
            <w:vAlign w:val="center"/>
          </w:tcPr>
          <w:p w14:paraId="43B9B91E"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46FF832C"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53580F91"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0,</w:t>
            </w:r>
            <w:r w:rsidRPr="007C7D18">
              <w:rPr>
                <w:rFonts w:ascii="Times New Roman" w:hAnsi="Times New Roman" w:cs="Times New Roman"/>
                <w:sz w:val="20"/>
                <w:szCs w:val="20"/>
                <w:lang w:val="en-US"/>
              </w:rPr>
              <w:t>27</w:t>
            </w:r>
            <w:r w:rsidRPr="007C7D18">
              <w:rPr>
                <w:rFonts w:ascii="Times New Roman" w:hAnsi="Times New Roman" w:cs="Times New Roman"/>
                <w:sz w:val="20"/>
                <w:szCs w:val="20"/>
              </w:rPr>
              <w:t xml:space="preserve"> ± 0,</w:t>
            </w:r>
            <w:r w:rsidRPr="007C7D18">
              <w:rPr>
                <w:rFonts w:ascii="Times New Roman" w:hAnsi="Times New Roman" w:cs="Times New Roman"/>
                <w:sz w:val="20"/>
                <w:szCs w:val="20"/>
                <w:lang w:val="en-US"/>
              </w:rPr>
              <w:t>33</w:t>
            </w:r>
          </w:p>
        </w:tc>
        <w:tc>
          <w:tcPr>
            <w:tcW w:w="1418" w:type="dxa"/>
            <w:shd w:val="clear" w:color="auto" w:fill="DBE5F1"/>
            <w:vAlign w:val="center"/>
          </w:tcPr>
          <w:p w14:paraId="745A0CAF"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rPr>
              <w:t>0,0/</w:t>
            </w:r>
            <w:r w:rsidRPr="007C7D18">
              <w:rPr>
                <w:rFonts w:ascii="Times New Roman" w:hAnsi="Times New Roman" w:cs="Times New Roman"/>
                <w:sz w:val="20"/>
                <w:szCs w:val="20"/>
                <w:lang w:val="en-US"/>
              </w:rPr>
              <w:t>1,0</w:t>
            </w:r>
          </w:p>
        </w:tc>
        <w:tc>
          <w:tcPr>
            <w:tcW w:w="1559" w:type="dxa"/>
            <w:shd w:val="clear" w:color="auto" w:fill="DBE5F1"/>
            <w:vAlign w:val="center"/>
          </w:tcPr>
          <w:p w14:paraId="3DA57BB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 xml:space="preserve"> (0,0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50</w:t>
            </w:r>
            <w:r w:rsidRPr="007C7D18">
              <w:rPr>
                <w:rFonts w:ascii="Times New Roman" w:hAnsi="Times New Roman" w:cs="Times New Roman"/>
                <w:sz w:val="20"/>
                <w:szCs w:val="20"/>
              </w:rPr>
              <w:t>)</w:t>
            </w:r>
          </w:p>
        </w:tc>
        <w:tc>
          <w:tcPr>
            <w:tcW w:w="1985" w:type="dxa"/>
            <w:vMerge/>
            <w:shd w:val="clear" w:color="auto" w:fill="DBE5F1"/>
          </w:tcPr>
          <w:p w14:paraId="1087720C"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7985A629" w14:textId="77777777" w:rsidTr="005A7C67">
        <w:trPr>
          <w:cantSplit/>
          <w:trHeight w:val="713"/>
        </w:trPr>
        <w:tc>
          <w:tcPr>
            <w:tcW w:w="8794" w:type="dxa"/>
            <w:gridSpan w:val="6"/>
            <w:shd w:val="clear" w:color="auto" w:fill="365F91"/>
            <w:vAlign w:val="center"/>
          </w:tcPr>
          <w:p w14:paraId="20FB03D1" w14:textId="5FFFA751"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(Рамен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lang w:val="en-US"/>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(Округол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p>
          <w:p w14:paraId="58CE32F4" w14:textId="77777777" w:rsidR="0017519F" w:rsidRPr="007C7D18" w:rsidRDefault="0017519F" w:rsidP="009E732F">
            <w:pPr>
              <w:autoSpaceDE w:val="0"/>
              <w:autoSpaceDN w:val="0"/>
              <w:adjustRightInd w:val="0"/>
              <w:ind w:left="60" w:right="60"/>
              <w:jc w:val="center"/>
              <w:rPr>
                <w:rFonts w:ascii="Times New Roman" w:hAnsi="Times New Roman" w:cs="Times New Roman"/>
                <w:color w:val="FFFFFF"/>
                <w:sz w:val="20"/>
                <w:szCs w:val="20"/>
                <w:lang w:eastAsia="mk-MK"/>
              </w:rPr>
            </w:pPr>
            <w:r w:rsidRPr="00A50042">
              <w:rPr>
                <w:rFonts w:ascii="Times New Roman" w:hAnsi="Times New Roman" w:cs="Times New Roman"/>
                <w:color w:val="FFFFFF"/>
                <w:sz w:val="20"/>
                <w:szCs w:val="20"/>
              </w:rPr>
              <w:t>LII</w:t>
            </w:r>
            <w:r w:rsidRPr="007C7D18">
              <w:rPr>
                <w:rFonts w:ascii="Times New Roman" w:hAnsi="Times New Roman" w:cs="Times New Roman"/>
                <w:color w:val="FFFFFF"/>
                <w:sz w:val="20"/>
                <w:szCs w:val="20"/>
              </w:rPr>
              <w:t xml:space="preserve"> – </w:t>
            </w:r>
            <w:r w:rsidRPr="00A50042">
              <w:rPr>
                <w:rFonts w:ascii="Times New Roman" w:hAnsi="Times New Roman" w:cs="Times New Roman"/>
                <w:color w:val="FFFFFF"/>
                <w:sz w:val="20"/>
                <w:szCs w:val="20"/>
              </w:rPr>
              <w:t xml:space="preserve">Little’s </w:t>
            </w:r>
            <w:r w:rsidRPr="007C7D18">
              <w:rPr>
                <w:rFonts w:ascii="Times New Roman" w:hAnsi="Times New Roman" w:cs="Times New Roman"/>
                <w:color w:val="FFFFFF"/>
                <w:sz w:val="20"/>
                <w:szCs w:val="20"/>
              </w:rPr>
              <w:t xml:space="preserve">индекс на нерегуларности;             </w:t>
            </w:r>
            <w:r w:rsidRPr="00A50042">
              <w:rPr>
                <w:rFonts w:ascii="Times New Roman" w:hAnsi="Times New Roman" w:cs="Times New Roman"/>
                <w:bCs/>
                <w:color w:val="FFFFFF"/>
                <w:sz w:val="20"/>
                <w:szCs w:val="20"/>
              </w:rPr>
              <w:t xml:space="preserve">  </w:t>
            </w:r>
            <w:r w:rsidRPr="007C7D18">
              <w:rPr>
                <w:rFonts w:ascii="Times New Roman" w:eastAsia="Calibri" w:hAnsi="Times New Roman" w:cs="Times New Roman"/>
                <w:color w:val="FFFFFF"/>
                <w:sz w:val="20"/>
                <w:szCs w:val="20"/>
              </w:rPr>
              <w:t xml:space="preserve"> Mann-Whitney U Test = Z</w:t>
            </w:r>
            <w:r w:rsidRPr="007C7D18">
              <w:rPr>
                <w:rFonts w:ascii="Times New Roman" w:hAnsi="Times New Roman" w:cs="Times New Roman"/>
                <w:color w:val="FFFFFF"/>
                <w:sz w:val="20"/>
                <w:szCs w:val="20"/>
                <w:lang w:eastAsia="mk-MK"/>
              </w:rPr>
              <w:t xml:space="preserve"> ;          </w:t>
            </w:r>
            <w:r w:rsidRPr="007C7D18">
              <w:rPr>
                <w:rFonts w:ascii="Times New Roman" w:hAnsi="Times New Roman" w:cs="Times New Roman"/>
                <w:color w:val="FFFFFF"/>
                <w:sz w:val="20"/>
                <w:szCs w:val="20"/>
              </w:rPr>
              <w:t>*сигнификантно за p&lt;0,05</w:t>
            </w:r>
          </w:p>
        </w:tc>
      </w:tr>
    </w:tbl>
    <w:p w14:paraId="174465D6" w14:textId="77777777" w:rsidR="0017519F" w:rsidRPr="007C7D18" w:rsidRDefault="0017519F" w:rsidP="009E732F">
      <w:pPr>
        <w:jc w:val="both"/>
        <w:rPr>
          <w:rFonts w:ascii="Times New Roman" w:hAnsi="Times New Roman" w:cs="Times New Roman"/>
          <w:color w:val="000000"/>
          <w:sz w:val="24"/>
          <w:szCs w:val="24"/>
        </w:rPr>
      </w:pPr>
    </w:p>
    <w:p w14:paraId="36038ECC" w14:textId="4154FD0A"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Во подгрупите FR</w:t>
      </w:r>
      <w:r w:rsidRPr="007C7D18">
        <w:rPr>
          <w:rFonts w:ascii="Times New Roman" w:hAnsi="Times New Roman" w:cs="Times New Roman"/>
          <w:color w:val="000000"/>
          <w:sz w:val="24"/>
          <w:szCs w:val="24"/>
          <w:vertAlign w:val="subscript"/>
        </w:rPr>
        <w:t>(20-2</w:t>
      </w:r>
      <w:r w:rsidRPr="00A50042">
        <w:rPr>
          <w:rFonts w:ascii="Times New Roman" w:hAnsi="Times New Roman" w:cs="Times New Roman"/>
          <w:color w:val="000000"/>
          <w:sz w:val="24"/>
          <w:szCs w:val="24"/>
          <w:vertAlign w:val="subscript"/>
          <w:lang w:val="ru-RU"/>
        </w:rPr>
        <w:t>5</w:t>
      </w:r>
      <w:r w:rsidRPr="007C7D18">
        <w:rPr>
          <w:rFonts w:ascii="Times New Roman" w:hAnsi="Times New Roman" w:cs="Times New Roman"/>
          <w:color w:val="000000"/>
          <w:sz w:val="24"/>
          <w:szCs w:val="24"/>
          <w:vertAlign w:val="subscript"/>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lang w:eastAsia="en-GB"/>
        </w:rPr>
        <w:t xml:space="preserve">вредност на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 изнесуваше консеквентно 0,</w:t>
      </w:r>
      <w:r w:rsidRPr="00A50042">
        <w:rPr>
          <w:rFonts w:ascii="Times New Roman" w:hAnsi="Times New Roman" w:cs="Times New Roman"/>
          <w:sz w:val="24"/>
          <w:szCs w:val="24"/>
          <w:lang w:val="ru-RU"/>
        </w:rPr>
        <w:t>10</w:t>
      </w:r>
      <w:r w:rsidRPr="007C7D18">
        <w:rPr>
          <w:rFonts w:ascii="Times New Roman" w:hAnsi="Times New Roman" w:cs="Times New Roman"/>
          <w:sz w:val="24"/>
          <w:szCs w:val="24"/>
        </w:rPr>
        <w:t>±0,2</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 xml:space="preserve"> со мин/мак од 0,0/0,5мм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27</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33</w:t>
      </w:r>
      <w:r w:rsidRPr="007C7D18">
        <w:rPr>
          <w:rFonts w:ascii="Times New Roman" w:hAnsi="Times New Roman" w:cs="Times New Roman"/>
          <w:sz w:val="24"/>
          <w:szCs w:val="24"/>
        </w:rPr>
        <w:t xml:space="preserve">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0,0/1,0мм.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во однос на вредноста на </w:t>
      </w:r>
      <w:r w:rsidRPr="007C7D18">
        <w:rPr>
          <w:rFonts w:ascii="Times New Roman" w:hAnsi="Times New Roman" w:cs="Times New Roman"/>
          <w:sz w:val="24"/>
          <w:szCs w:val="24"/>
          <w:lang w:val="en-US"/>
        </w:rPr>
        <w:t>LII</w:t>
      </w:r>
      <w:r w:rsidRPr="00A50042">
        <w:rPr>
          <w:rFonts w:ascii="Times New Roman" w:hAnsi="Times New Roman" w:cs="Times New Roman"/>
          <w:sz w:val="24"/>
          <w:szCs w:val="24"/>
          <w:lang w:val="ru-RU"/>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rPr>
        <w:t>Z=</w:t>
      </w:r>
      <w:r w:rsidRPr="00A50042">
        <w:rPr>
          <w:rFonts w:ascii="Times New Roman" w:hAnsi="Times New Roman" w:cs="Times New Roman"/>
          <w:sz w:val="24"/>
          <w:szCs w:val="24"/>
          <w:lang w:val="ru-RU"/>
        </w:rPr>
        <w:t>-1,203</w:t>
      </w:r>
      <w:r w:rsidRPr="007C7D18">
        <w:rPr>
          <w:rFonts w:ascii="Times New Roman" w:hAnsi="Times New Roman" w:cs="Times New Roman"/>
          <w:sz w:val="24"/>
          <w:szCs w:val="24"/>
        </w:rPr>
        <w:t>; p=0</w:t>
      </w:r>
      <w:r w:rsidRPr="00A50042">
        <w:rPr>
          <w:rFonts w:ascii="Times New Roman" w:hAnsi="Times New Roman" w:cs="Times New Roman"/>
          <w:sz w:val="24"/>
          <w:szCs w:val="24"/>
          <w:lang w:val="ru-RU"/>
        </w:rPr>
        <w:t>,229</w:t>
      </w:r>
      <w:r w:rsidRPr="007C7D18">
        <w:rPr>
          <w:rFonts w:ascii="Times New Roman" w:hAnsi="Times New Roman" w:cs="Times New Roman"/>
          <w:sz w:val="24"/>
          <w:szCs w:val="24"/>
        </w:rPr>
        <w:t xml:space="preserve"> (Табела 4</w:t>
      </w:r>
      <w:r w:rsidR="00393C06" w:rsidRPr="00A50042">
        <w:rPr>
          <w:rFonts w:ascii="Times New Roman" w:hAnsi="Times New Roman" w:cs="Times New Roman"/>
          <w:sz w:val="24"/>
          <w:szCs w:val="24"/>
          <w:lang w:val="ru-RU"/>
        </w:rPr>
        <w:t xml:space="preserve"> </w:t>
      </w:r>
      <w:r w:rsidR="00393C06" w:rsidRPr="007C7D18">
        <w:rPr>
          <w:rFonts w:ascii="Times New Roman" w:hAnsi="Times New Roman" w:cs="Times New Roman"/>
          <w:sz w:val="24"/>
          <w:szCs w:val="24"/>
        </w:rPr>
        <w:t>и</w:t>
      </w:r>
      <w:r w:rsidRPr="007C7D18">
        <w:rPr>
          <w:rFonts w:ascii="Times New Roman" w:hAnsi="Times New Roman" w:cs="Times New Roman"/>
          <w:sz w:val="24"/>
          <w:szCs w:val="24"/>
        </w:rPr>
        <w:t xml:space="preserve"> График </w:t>
      </w:r>
      <w:r w:rsidRPr="00A50042">
        <w:rPr>
          <w:rFonts w:ascii="Times New Roman" w:hAnsi="Times New Roman" w:cs="Times New Roman"/>
          <w:sz w:val="24"/>
          <w:szCs w:val="24"/>
          <w:lang w:val="ru-RU"/>
        </w:rPr>
        <w:t>8</w:t>
      </w:r>
      <w:r w:rsidRPr="007C7D18">
        <w:rPr>
          <w:rFonts w:ascii="Times New Roman" w:hAnsi="Times New Roman" w:cs="Times New Roman"/>
          <w:sz w:val="24"/>
          <w:szCs w:val="24"/>
        </w:rPr>
        <w:t>)</w:t>
      </w:r>
      <w:r w:rsidRPr="007C7D18">
        <w:rPr>
          <w:rFonts w:ascii="Times New Roman" w:hAnsi="Times New Roman" w:cs="Times New Roman"/>
          <w:color w:val="000000"/>
          <w:sz w:val="24"/>
          <w:szCs w:val="24"/>
        </w:rPr>
        <w:t>.</w:t>
      </w:r>
    </w:p>
    <w:p w14:paraId="157877A8" w14:textId="70C65347" w:rsidR="00393C06" w:rsidRPr="00A50042" w:rsidRDefault="009E1C3B" w:rsidP="0034024E">
      <w:pPr>
        <w:pStyle w:val="HTMLPreformatted"/>
        <w:shd w:val="clear" w:color="auto" w:fill="FFFFFF" w:themeFill="background1"/>
        <w:jc w:val="both"/>
        <w:rPr>
          <w:rFonts w:ascii="Times New Roman" w:hAnsi="Times New Roman" w:cs="Times New Roman"/>
          <w:color w:val="202124"/>
          <w:sz w:val="24"/>
          <w:szCs w:val="24"/>
          <w:lang w:val="ru-RU"/>
        </w:rPr>
      </w:pPr>
      <w:r w:rsidRPr="00A50042">
        <w:rPr>
          <w:rFonts w:ascii="Times New Roman" w:hAnsi="Times New Roman" w:cs="Times New Roman"/>
          <w:color w:val="202124"/>
          <w:sz w:val="24"/>
          <w:szCs w:val="24"/>
          <w:lang w:val="ru-RU"/>
        </w:rPr>
        <w:t xml:space="preserve">Иако </w:t>
      </w:r>
      <w:r w:rsidRPr="00A50042">
        <w:rPr>
          <w:rFonts w:ascii="Times New Roman" w:hAnsi="Times New Roman" w:cs="Times New Roman"/>
          <w:sz w:val="24"/>
          <w:szCs w:val="24"/>
          <w:lang w:val="ru-RU"/>
        </w:rPr>
        <w:t xml:space="preserve">немаше сигнификантна разлика помеѓу двете рупи </w:t>
      </w:r>
      <w:r w:rsidRPr="007C7D18">
        <w:rPr>
          <w:rFonts w:ascii="Times New Roman" w:hAnsi="Times New Roman" w:cs="Times New Roman"/>
          <w:color w:val="000000"/>
          <w:sz w:val="24"/>
          <w:szCs w:val="24"/>
        </w:rPr>
        <w:t>FR</w:t>
      </w:r>
      <w:r w:rsidRPr="00A50042">
        <w:rPr>
          <w:rFonts w:ascii="Times New Roman" w:hAnsi="Times New Roman" w:cs="Times New Roman"/>
          <w:color w:val="000000"/>
          <w:sz w:val="24"/>
          <w:szCs w:val="24"/>
          <w:vertAlign w:val="subscript"/>
          <w:lang w:val="ru-RU"/>
        </w:rPr>
        <w:t xml:space="preserve">  </w:t>
      </w:r>
      <w:r w:rsidRPr="007C7D18">
        <w:rPr>
          <w:rFonts w:ascii="Times New Roman" w:hAnsi="Times New Roman" w:cs="Times New Roman"/>
          <w:color w:val="000000"/>
          <w:sz w:val="24"/>
          <w:szCs w:val="24"/>
        </w:rPr>
        <w:t>RR</w:t>
      </w:r>
      <w:r w:rsidRPr="00A50042">
        <w:rPr>
          <w:rFonts w:ascii="Times New Roman" w:hAnsi="Times New Roman" w:cs="Times New Roman"/>
          <w:color w:val="000000"/>
          <w:sz w:val="24"/>
          <w:szCs w:val="24"/>
          <w:vertAlign w:val="subscript"/>
          <w:lang w:val="ru-RU"/>
        </w:rPr>
        <w:t xml:space="preserve"> </w:t>
      </w:r>
      <w:r w:rsidRPr="00A50042">
        <w:rPr>
          <w:rFonts w:ascii="Times New Roman" w:hAnsi="Times New Roman" w:cs="Times New Roman"/>
          <w:color w:val="000000"/>
          <w:sz w:val="24"/>
          <w:szCs w:val="24"/>
          <w:lang w:val="ru-RU"/>
        </w:rPr>
        <w:t xml:space="preserve"> во однос на вредноста на </w:t>
      </w:r>
      <w:r w:rsidRPr="007C7D18">
        <w:rPr>
          <w:rFonts w:ascii="Times New Roman" w:hAnsi="Times New Roman" w:cs="Times New Roman"/>
          <w:sz w:val="24"/>
          <w:szCs w:val="24"/>
        </w:rPr>
        <w:t>LII</w:t>
      </w:r>
      <w:r w:rsidRPr="00A50042">
        <w:rPr>
          <w:rFonts w:ascii="Times New Roman" w:hAnsi="Times New Roman" w:cs="Times New Roman"/>
          <w:sz w:val="24"/>
          <w:szCs w:val="24"/>
          <w:lang w:val="ru-RU"/>
        </w:rPr>
        <w:t xml:space="preserve">, </w:t>
      </w:r>
      <w:r w:rsidR="00393C06" w:rsidRPr="007C7D18">
        <w:rPr>
          <w:rStyle w:val="y2iqfc"/>
          <w:rFonts w:ascii="Times New Roman" w:hAnsi="Times New Roman" w:cs="Times New Roman"/>
          <w:color w:val="202124"/>
          <w:sz w:val="24"/>
          <w:szCs w:val="24"/>
          <w:lang w:val="mk-MK"/>
        </w:rPr>
        <w:t>постои клиничко значење кај четворица егзаминирани пациенти за промените во најмалку еден долен</w:t>
      </w:r>
      <w:r w:rsidR="00393C06" w:rsidRPr="00A50042">
        <w:rPr>
          <w:rStyle w:val="y2iqfc"/>
          <w:rFonts w:ascii="Times New Roman" w:hAnsi="Times New Roman" w:cs="Times New Roman"/>
          <w:color w:val="202124"/>
          <w:sz w:val="24"/>
          <w:szCs w:val="24"/>
          <w:lang w:val="ru-RU"/>
        </w:rPr>
        <w:t xml:space="preserve"> </w:t>
      </w:r>
      <w:r w:rsidR="00393C06" w:rsidRPr="00A50042">
        <w:rPr>
          <w:rFonts w:ascii="Times New Roman" w:eastAsia="Calibri" w:hAnsi="Times New Roman" w:cs="Times New Roman"/>
          <w:color w:val="000000" w:themeColor="text1"/>
          <w:sz w:val="24"/>
          <w:szCs w:val="24"/>
          <w:lang w:val="ru-RU"/>
        </w:rPr>
        <w:t>инцизив</w:t>
      </w:r>
      <w:r w:rsidR="00393C06" w:rsidRPr="00A50042">
        <w:rPr>
          <w:rStyle w:val="y2iqfc"/>
          <w:rFonts w:ascii="Times New Roman" w:hAnsi="Times New Roman" w:cs="Times New Roman"/>
          <w:color w:val="202124"/>
          <w:sz w:val="24"/>
          <w:szCs w:val="24"/>
          <w:lang w:val="ru-RU"/>
        </w:rPr>
        <w:t xml:space="preserve"> (</w:t>
      </w:r>
      <w:r w:rsidR="00393C06" w:rsidRPr="007C7D18">
        <w:rPr>
          <w:rFonts w:ascii="Times New Roman" w:hAnsi="Times New Roman" w:cs="Times New Roman"/>
          <w:sz w:val="24"/>
          <w:szCs w:val="24"/>
        </w:rPr>
        <w:t>C</w:t>
      </w:r>
      <w:r w:rsidR="00393C06" w:rsidRPr="00A50042">
        <w:rPr>
          <w:rFonts w:ascii="Times New Roman" w:hAnsi="Times New Roman" w:cs="Times New Roman"/>
          <w:sz w:val="24"/>
          <w:szCs w:val="24"/>
          <w:lang w:val="ru-RU"/>
        </w:rPr>
        <w:t>лика</w:t>
      </w:r>
      <w:r w:rsidR="0034024E" w:rsidRPr="00A50042">
        <w:rPr>
          <w:rFonts w:ascii="Times New Roman" w:hAnsi="Times New Roman" w:cs="Times New Roman"/>
          <w:sz w:val="24"/>
          <w:szCs w:val="24"/>
          <w:lang w:val="ru-RU"/>
        </w:rPr>
        <w:t xml:space="preserve"> 6</w:t>
      </w:r>
      <w:r w:rsidR="00393C06" w:rsidRPr="00A50042">
        <w:rPr>
          <w:rFonts w:ascii="Times New Roman" w:hAnsi="Times New Roman" w:cs="Times New Roman"/>
          <w:sz w:val="24"/>
          <w:szCs w:val="24"/>
          <w:lang w:val="ru-RU"/>
        </w:rPr>
        <w:t>).</w:t>
      </w:r>
    </w:p>
    <w:p w14:paraId="7FADBD4D" w14:textId="747C4637" w:rsidR="009E1C3B" w:rsidRPr="00A50042" w:rsidRDefault="00393C06" w:rsidP="0034024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202124"/>
          <w:sz w:val="24"/>
          <w:szCs w:val="24"/>
          <w:lang w:val="ru-RU"/>
        </w:rPr>
      </w:pPr>
      <w:r w:rsidRPr="00A50042">
        <w:rPr>
          <w:rFonts w:ascii="Times New Roman" w:hAnsi="Times New Roman" w:cs="Times New Roman"/>
          <w:color w:val="202124"/>
          <w:sz w:val="24"/>
          <w:szCs w:val="24"/>
          <w:lang w:val="ru-RU"/>
        </w:rPr>
        <w:t xml:space="preserve"> </w:t>
      </w:r>
    </w:p>
    <w:p w14:paraId="0CDFC5A3" w14:textId="77777777" w:rsidR="009E1C3B" w:rsidRPr="007C7D18" w:rsidRDefault="009E1C3B" w:rsidP="009E732F">
      <w:pPr>
        <w:spacing w:after="200"/>
        <w:ind w:firstLine="720"/>
        <w:jc w:val="both"/>
        <w:rPr>
          <w:rFonts w:ascii="Times New Roman" w:hAnsi="Times New Roman" w:cs="Times New Roman"/>
          <w:color w:val="000000"/>
          <w:sz w:val="24"/>
          <w:szCs w:val="24"/>
        </w:rPr>
      </w:pPr>
    </w:p>
    <w:p w14:paraId="2F840C24" w14:textId="75C6940B" w:rsidR="003C2463" w:rsidRPr="007C7D18" w:rsidRDefault="003C2463" w:rsidP="009E732F">
      <w:pPr>
        <w:rPr>
          <w:rFonts w:ascii="Times New Roman" w:hAnsi="Times New Roman" w:cs="Times New Roman"/>
          <w:color w:val="000000"/>
          <w:sz w:val="20"/>
          <w:szCs w:val="20"/>
        </w:rPr>
      </w:pPr>
      <w:r w:rsidRPr="007C7D18">
        <w:rPr>
          <w:rFonts w:ascii="Times New Roman" w:hAnsi="Times New Roman" w:cs="Times New Roman"/>
          <w:b/>
          <w:color w:val="000000"/>
          <w:sz w:val="20"/>
          <w:szCs w:val="20"/>
        </w:rPr>
        <w:t xml:space="preserve">График </w:t>
      </w:r>
      <w:r w:rsidRPr="00A50042">
        <w:rPr>
          <w:rFonts w:ascii="Times New Roman" w:hAnsi="Times New Roman" w:cs="Times New Roman"/>
          <w:b/>
          <w:color w:val="000000"/>
          <w:sz w:val="20"/>
          <w:szCs w:val="20"/>
          <w:lang w:val="ru-RU"/>
        </w:rPr>
        <w:t>8</w:t>
      </w:r>
      <w:r w:rsidRPr="007C7D18">
        <w:rPr>
          <w:rFonts w:ascii="Times New Roman" w:hAnsi="Times New Roman" w:cs="Times New Roman"/>
          <w:b/>
          <w:color w:val="000000"/>
          <w:sz w:val="20"/>
          <w:szCs w:val="20"/>
        </w:rPr>
        <w:t xml:space="preserve">.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LII</w:t>
      </w:r>
      <w:r w:rsidRPr="007C7D18">
        <w:rPr>
          <w:rFonts w:ascii="Times New Roman" w:hAnsi="Times New Roman" w:cs="Times New Roman"/>
          <w:b/>
          <w:bCs/>
          <w:sz w:val="20"/>
          <w:szCs w:val="20"/>
        </w:rPr>
        <w:t xml:space="preserve"> во Т1</w:t>
      </w:r>
    </w:p>
    <w:p w14:paraId="7BF98C30" w14:textId="5E2A554B" w:rsidR="003C2463" w:rsidRPr="007C7D18" w:rsidRDefault="009E1C3B"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noProof/>
          <w:sz w:val="24"/>
          <w:szCs w:val="24"/>
          <w:lang w:val="en-US"/>
        </w:rPr>
        <w:drawing>
          <wp:anchor distT="0" distB="0" distL="114300" distR="114300" simplePos="0" relativeHeight="251665408" behindDoc="1" locked="0" layoutInCell="1" allowOverlap="1" wp14:anchorId="2BE46B12" wp14:editId="14078030">
            <wp:simplePos x="0" y="0"/>
            <wp:positionH relativeFrom="column">
              <wp:posOffset>-504825</wp:posOffset>
            </wp:positionH>
            <wp:positionV relativeFrom="paragraph">
              <wp:posOffset>316865</wp:posOffset>
            </wp:positionV>
            <wp:extent cx="2962275" cy="2248535"/>
            <wp:effectExtent l="0" t="0" r="9525" b="0"/>
            <wp:wrapTight wrapText="bothSides">
              <wp:wrapPolygon edited="0">
                <wp:start x="0" y="0"/>
                <wp:lineTo x="0" y="21411"/>
                <wp:lineTo x="10974" y="21411"/>
                <wp:lineTo x="10974" y="11712"/>
                <wp:lineTo x="17363" y="11712"/>
                <wp:lineTo x="21531" y="10614"/>
                <wp:lineTo x="21531"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62275" cy="2248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9E999" w14:textId="6347FCF3" w:rsidR="0017519F" w:rsidRPr="00A50042" w:rsidRDefault="0017519F" w:rsidP="009E732F">
      <w:pPr>
        <w:spacing w:after="360"/>
        <w:jc w:val="both"/>
        <w:rPr>
          <w:rFonts w:ascii="Times New Roman" w:hAnsi="Times New Roman" w:cs="Times New Roman"/>
          <w:color w:val="000000"/>
          <w:sz w:val="24"/>
          <w:szCs w:val="24"/>
          <w:lang w:val="ru-RU" w:eastAsia="en-GB"/>
        </w:rPr>
      </w:pPr>
    </w:p>
    <w:p w14:paraId="62D362FA" w14:textId="77777777" w:rsidR="0017519F" w:rsidRPr="00A50042" w:rsidRDefault="0017519F" w:rsidP="009E732F">
      <w:pPr>
        <w:spacing w:after="360"/>
        <w:jc w:val="both"/>
        <w:rPr>
          <w:rFonts w:ascii="Times New Roman" w:hAnsi="Times New Roman" w:cs="Times New Roman"/>
          <w:color w:val="000000"/>
          <w:sz w:val="24"/>
          <w:szCs w:val="24"/>
          <w:lang w:val="ru-RU" w:eastAsia="en-GB"/>
        </w:rPr>
      </w:pPr>
    </w:p>
    <w:p w14:paraId="62890D33" w14:textId="1F3743AB" w:rsidR="0017519F" w:rsidRPr="007C7D18" w:rsidRDefault="009E1C3B" w:rsidP="009E732F">
      <w:pPr>
        <w:spacing w:after="360"/>
        <w:jc w:val="both"/>
        <w:rPr>
          <w:rFonts w:ascii="Times New Roman" w:hAnsi="Times New Roman" w:cs="Times New Roman"/>
          <w:color w:val="000000"/>
          <w:sz w:val="24"/>
          <w:szCs w:val="24"/>
          <w:lang w:eastAsia="en-GB"/>
        </w:rPr>
      </w:pPr>
      <w:r w:rsidRPr="00A50042">
        <w:rPr>
          <w:rFonts w:ascii="Times New Roman" w:hAnsi="Times New Roman" w:cs="Times New Roman"/>
          <w:noProof/>
          <w:sz w:val="24"/>
          <w:szCs w:val="24"/>
          <w:lang w:val="ru-RU"/>
        </w:rPr>
        <w:t xml:space="preserve">                                              </w:t>
      </w:r>
    </w:p>
    <w:p w14:paraId="3ECC4B73" w14:textId="2277C1E1" w:rsidR="0017519F" w:rsidRPr="007C7D18" w:rsidRDefault="00393C06" w:rsidP="009E732F">
      <w:pPr>
        <w:spacing w:after="360"/>
        <w:jc w:val="both"/>
        <w:rPr>
          <w:rFonts w:ascii="Times New Roman" w:hAnsi="Times New Roman" w:cs="Times New Roman"/>
          <w:color w:val="000000"/>
          <w:sz w:val="24"/>
          <w:szCs w:val="24"/>
          <w:lang w:eastAsia="en-GB"/>
        </w:rPr>
      </w:pPr>
      <w:r w:rsidRPr="00A50042">
        <w:rPr>
          <w:rFonts w:ascii="Times New Roman" w:hAnsi="Times New Roman" w:cs="Times New Roman"/>
          <w:noProof/>
          <w:sz w:val="24"/>
          <w:szCs w:val="24"/>
          <w:lang w:val="ru-RU"/>
        </w:rPr>
        <w:t xml:space="preserve">                                                    </w:t>
      </w:r>
      <w:r w:rsidRPr="007C7D18">
        <w:rPr>
          <w:rFonts w:ascii="Times New Roman" w:hAnsi="Times New Roman" w:cs="Times New Roman"/>
          <w:noProof/>
          <w:sz w:val="24"/>
          <w:szCs w:val="24"/>
          <w:lang w:val="en-US"/>
        </w:rPr>
        <w:drawing>
          <wp:inline distT="0" distB="0" distL="0" distR="0" wp14:anchorId="23AA335D" wp14:editId="53814D1A">
            <wp:extent cx="1322943" cy="828278"/>
            <wp:effectExtent l="0" t="0" r="0" b="0"/>
            <wp:docPr id="98" name="Picture 98" descr="C:\Users\PC\Desktop\RETAINERAT ROUND DENTAURUM 2\20211130_15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C\Desktop\RETAINERAT ROUND DENTAURUM 2\20211130_154020.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8272" t="21536" r="35998" b="48646"/>
                    <a:stretch/>
                  </pic:blipFill>
                  <pic:spPr bwMode="auto">
                    <a:xfrm>
                      <a:off x="0" y="0"/>
                      <a:ext cx="1328749" cy="831913"/>
                    </a:xfrm>
                    <a:prstGeom prst="rect">
                      <a:avLst/>
                    </a:prstGeom>
                    <a:noFill/>
                    <a:ln>
                      <a:noFill/>
                    </a:ln>
                    <a:extLst>
                      <a:ext uri="{53640926-AAD7-44D8-BBD7-CCE9431645EC}">
                        <a14:shadowObscured xmlns:a14="http://schemas.microsoft.com/office/drawing/2010/main"/>
                      </a:ext>
                    </a:extLst>
                  </pic:spPr>
                </pic:pic>
              </a:graphicData>
            </a:graphic>
          </wp:inline>
        </w:drawing>
      </w:r>
    </w:p>
    <w:p w14:paraId="3E774029" w14:textId="4EA8401E" w:rsidR="0017519F" w:rsidRPr="00A50042" w:rsidRDefault="00393C06" w:rsidP="009E732F">
      <w:pPr>
        <w:spacing w:after="360"/>
        <w:jc w:val="both"/>
        <w:rPr>
          <w:rFonts w:ascii="Times New Roman" w:hAnsi="Times New Roman" w:cs="Times New Roman"/>
          <w:b/>
          <w:color w:val="002060"/>
          <w:sz w:val="24"/>
          <w:szCs w:val="24"/>
          <w:lang w:val="ru-RU"/>
        </w:rPr>
      </w:pPr>
      <w:r w:rsidRPr="007C7D18">
        <w:rPr>
          <w:rFonts w:ascii="Times New Roman" w:hAnsi="Times New Roman" w:cs="Times New Roman"/>
          <w:b/>
          <w:color w:val="002060"/>
          <w:sz w:val="24"/>
          <w:szCs w:val="24"/>
          <w:lang w:val="en-US"/>
        </w:rPr>
        <w:tab/>
      </w:r>
      <w:r w:rsidRPr="007C7D18">
        <w:rPr>
          <w:rFonts w:ascii="Times New Roman" w:hAnsi="Times New Roman" w:cs="Times New Roman"/>
          <w:b/>
          <w:color w:val="002060"/>
          <w:sz w:val="24"/>
          <w:szCs w:val="24"/>
          <w:lang w:val="en-US"/>
        </w:rPr>
        <w:tab/>
      </w:r>
      <w:r w:rsidRPr="007C7D18">
        <w:rPr>
          <w:rFonts w:ascii="Times New Roman" w:hAnsi="Times New Roman" w:cs="Times New Roman"/>
          <w:b/>
          <w:color w:val="002060"/>
          <w:sz w:val="24"/>
          <w:szCs w:val="24"/>
          <w:lang w:val="en-US"/>
        </w:rPr>
        <w:tab/>
      </w:r>
      <w:r w:rsidRPr="007C7D18">
        <w:rPr>
          <w:rFonts w:ascii="Times New Roman" w:hAnsi="Times New Roman" w:cs="Times New Roman"/>
          <w:b/>
          <w:color w:val="002060"/>
          <w:sz w:val="24"/>
          <w:szCs w:val="24"/>
          <w:lang w:val="en-US"/>
        </w:rPr>
        <w:tab/>
      </w:r>
      <w:r w:rsidRPr="007C7D18">
        <w:rPr>
          <w:rFonts w:ascii="Times New Roman" w:hAnsi="Times New Roman" w:cs="Times New Roman"/>
          <w:b/>
          <w:color w:val="002060"/>
          <w:sz w:val="24"/>
          <w:szCs w:val="24"/>
          <w:lang w:val="en-US"/>
        </w:rPr>
        <w:tab/>
      </w:r>
      <w:r w:rsidRPr="007C7D18">
        <w:rPr>
          <w:rFonts w:ascii="Times New Roman" w:hAnsi="Times New Roman" w:cs="Times New Roman"/>
          <w:b/>
          <w:color w:val="002060"/>
          <w:sz w:val="24"/>
          <w:szCs w:val="24"/>
          <w:lang w:val="en-US"/>
        </w:rPr>
        <w:tab/>
      </w:r>
      <w:r w:rsidRPr="007C7D18">
        <w:rPr>
          <w:rFonts w:ascii="Times New Roman" w:hAnsi="Times New Roman" w:cs="Times New Roman"/>
          <w:b/>
          <w:color w:val="002060"/>
          <w:sz w:val="24"/>
          <w:szCs w:val="24"/>
          <w:lang w:val="en-US"/>
        </w:rPr>
        <w:tab/>
      </w:r>
      <w:r w:rsidRPr="007C7D18">
        <w:rPr>
          <w:rFonts w:ascii="Times New Roman" w:hAnsi="Times New Roman" w:cs="Times New Roman"/>
          <w:b/>
          <w:color w:val="002060"/>
          <w:sz w:val="24"/>
          <w:szCs w:val="24"/>
          <w:lang w:val="en-US"/>
        </w:rPr>
        <w:tab/>
      </w:r>
      <w:r w:rsidRPr="007C7D18">
        <w:rPr>
          <w:rFonts w:ascii="Times New Roman" w:hAnsi="Times New Roman" w:cs="Times New Roman"/>
          <w:b/>
          <w:color w:val="002060"/>
          <w:sz w:val="24"/>
          <w:szCs w:val="24"/>
          <w:lang w:val="en-US"/>
        </w:rPr>
        <w:tab/>
      </w:r>
      <w:r w:rsidRPr="007C7D18">
        <w:rPr>
          <w:rFonts w:ascii="Times New Roman" w:hAnsi="Times New Roman" w:cs="Times New Roman"/>
          <w:sz w:val="24"/>
          <w:szCs w:val="24"/>
          <w:lang w:val="en-US"/>
        </w:rPr>
        <w:t>C</w:t>
      </w:r>
      <w:r w:rsidRPr="007C7D18">
        <w:rPr>
          <w:rFonts w:ascii="Times New Roman" w:hAnsi="Times New Roman" w:cs="Times New Roman"/>
          <w:sz w:val="24"/>
          <w:szCs w:val="24"/>
        </w:rPr>
        <w:t>л</w:t>
      </w:r>
      <w:r w:rsidR="00C25817" w:rsidRPr="00A50042">
        <w:rPr>
          <w:rFonts w:ascii="Times New Roman" w:hAnsi="Times New Roman" w:cs="Times New Roman"/>
          <w:sz w:val="24"/>
          <w:szCs w:val="24"/>
          <w:lang w:val="ru-RU"/>
        </w:rPr>
        <w:t>.</w:t>
      </w:r>
      <w:r w:rsidR="0034024E" w:rsidRPr="00A50042">
        <w:rPr>
          <w:rFonts w:ascii="Times New Roman" w:hAnsi="Times New Roman" w:cs="Times New Roman"/>
          <w:sz w:val="24"/>
          <w:szCs w:val="24"/>
          <w:lang w:val="ru-RU"/>
        </w:rPr>
        <w:t xml:space="preserve"> 6</w:t>
      </w:r>
    </w:p>
    <w:p w14:paraId="5E1F785C" w14:textId="56EBB0AB" w:rsidR="0017519F" w:rsidRPr="00A50042" w:rsidRDefault="009E1C3B" w:rsidP="009E732F">
      <w:pPr>
        <w:spacing w:after="360"/>
        <w:jc w:val="both"/>
        <w:rPr>
          <w:rFonts w:ascii="Times New Roman" w:hAnsi="Times New Roman" w:cs="Times New Roman"/>
          <w:b/>
          <w:color w:val="002060"/>
          <w:sz w:val="24"/>
          <w:szCs w:val="24"/>
          <w:lang w:val="ru-RU"/>
        </w:rPr>
      </w:pPr>
      <w:r w:rsidRPr="00A50042">
        <w:rPr>
          <w:rFonts w:ascii="Times New Roman" w:hAnsi="Times New Roman" w:cs="Times New Roman"/>
          <w:noProof/>
          <w:sz w:val="24"/>
          <w:szCs w:val="24"/>
          <w:lang w:val="ru-RU"/>
        </w:rPr>
        <w:lastRenderedPageBreak/>
        <w:t xml:space="preserve">                    </w:t>
      </w:r>
      <w:r w:rsidR="0017519F" w:rsidRPr="007C7D18">
        <w:rPr>
          <w:rFonts w:ascii="Times New Roman" w:hAnsi="Times New Roman" w:cs="Times New Roman"/>
          <w:noProof/>
          <w:color w:val="000000"/>
          <w:sz w:val="24"/>
          <w:szCs w:val="24"/>
          <w:lang w:val="en-US"/>
        </w:rPr>
        <mc:AlternateContent>
          <mc:Choice Requires="wps">
            <w:drawing>
              <wp:anchor distT="0" distB="0" distL="114300" distR="114300" simplePos="0" relativeHeight="251662336" behindDoc="0" locked="0" layoutInCell="1" allowOverlap="1" wp14:anchorId="2D4D74FF" wp14:editId="0F8E30E2">
                <wp:simplePos x="0" y="0"/>
                <wp:positionH relativeFrom="column">
                  <wp:posOffset>2947732</wp:posOffset>
                </wp:positionH>
                <wp:positionV relativeFrom="paragraph">
                  <wp:posOffset>7852</wp:posOffset>
                </wp:positionV>
                <wp:extent cx="2637155" cy="424815"/>
                <wp:effectExtent l="0" t="0" r="1905"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424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56C4C7" w14:textId="6494F2A2" w:rsidR="00BA2154" w:rsidRPr="000015F0" w:rsidRDefault="00BA2154" w:rsidP="0017519F">
                            <w:pPr>
                              <w:rPr>
                                <w:rFonts w:ascii="Georgia" w:hAnsi="Georgia"/>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D4D74FF" id="_x0000_t202" coordsize="21600,21600" o:spt="202" path="m,l,21600r21600,l21600,xe">
                <v:stroke joinstyle="miter"/>
                <v:path gradientshapeok="t" o:connecttype="rect"/>
              </v:shapetype>
              <v:shape id="Text Box 44" o:spid="_x0000_s1026" type="#_x0000_t202" style="position:absolute;left:0;text-align:left;margin-left:232.1pt;margin-top:.6pt;width:207.65pt;height:33.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" stroked="f">
                <v:textbox>
                  <w:txbxContent>
                    <w:p w14:paraId="1756C4C7" w14:textId="6494F2A2" w:rsidR="00BA2154" w:rsidRPr="000015F0" w:rsidRDefault="00BA2154" w:rsidP="0017519F">
                      <w:pPr>
                        <w:rPr>
                          <w:rFonts w:ascii="Georgia" w:hAnsi="Georgia"/>
                          <w:color w:val="000000"/>
                        </w:rPr>
                      </w:pPr>
                    </w:p>
                  </w:txbxContent>
                </v:textbox>
              </v:shape>
            </w:pict>
          </mc:Fallback>
        </mc:AlternateContent>
      </w:r>
      <w:r w:rsidR="00DD7863" w:rsidRPr="00A50042">
        <w:rPr>
          <w:rFonts w:ascii="Times New Roman" w:hAnsi="Times New Roman" w:cs="Times New Roman"/>
          <w:b/>
          <w:color w:val="002060"/>
          <w:sz w:val="24"/>
          <w:szCs w:val="24"/>
          <w:lang w:val="ru-RU"/>
        </w:rPr>
        <w:t>6</w:t>
      </w:r>
      <w:r w:rsidR="0017519F" w:rsidRPr="00A50042">
        <w:rPr>
          <w:rFonts w:ascii="Times New Roman" w:hAnsi="Times New Roman" w:cs="Times New Roman"/>
          <w:b/>
          <w:color w:val="002060"/>
          <w:sz w:val="24"/>
          <w:szCs w:val="24"/>
          <w:lang w:val="ru-RU"/>
        </w:rPr>
        <w:t>.2.</w:t>
      </w:r>
      <w:r w:rsidR="0017519F" w:rsidRPr="007C7D18">
        <w:rPr>
          <w:rFonts w:ascii="Times New Roman" w:hAnsi="Times New Roman" w:cs="Times New Roman"/>
          <w:b/>
          <w:color w:val="002060"/>
          <w:sz w:val="24"/>
          <w:szCs w:val="24"/>
        </w:rPr>
        <w:t>3</w:t>
      </w:r>
      <w:r w:rsidR="0017519F" w:rsidRPr="00A50042">
        <w:rPr>
          <w:rFonts w:ascii="Times New Roman" w:hAnsi="Times New Roman" w:cs="Times New Roman"/>
          <w:b/>
          <w:color w:val="002060"/>
          <w:sz w:val="24"/>
          <w:szCs w:val="24"/>
          <w:lang w:val="ru-RU"/>
        </w:rPr>
        <w:t xml:space="preserve">. </w:t>
      </w:r>
      <w:r w:rsidR="0017519F" w:rsidRPr="007C7D18">
        <w:rPr>
          <w:rFonts w:ascii="Times New Roman" w:hAnsi="Times New Roman" w:cs="Times New Roman"/>
          <w:b/>
          <w:color w:val="002060"/>
          <w:sz w:val="24"/>
          <w:szCs w:val="24"/>
        </w:rPr>
        <w:t xml:space="preserve">Периметар на лак </w:t>
      </w:r>
      <w:r w:rsidR="0017519F" w:rsidRPr="00A50042">
        <w:rPr>
          <w:rFonts w:ascii="Times New Roman" w:hAnsi="Times New Roman" w:cs="Times New Roman"/>
          <w:b/>
          <w:color w:val="002060"/>
          <w:sz w:val="24"/>
          <w:szCs w:val="24"/>
          <w:lang w:val="ru-RU"/>
        </w:rPr>
        <w:t xml:space="preserve">– </w:t>
      </w:r>
      <w:r w:rsidR="0017519F" w:rsidRPr="007C7D18">
        <w:rPr>
          <w:rFonts w:ascii="Times New Roman" w:hAnsi="Times New Roman" w:cs="Times New Roman"/>
          <w:b/>
          <w:color w:val="002060"/>
          <w:sz w:val="24"/>
          <w:szCs w:val="24"/>
        </w:rPr>
        <w:t>A</w:t>
      </w:r>
      <w:r w:rsidR="0017519F" w:rsidRPr="007C7D18">
        <w:rPr>
          <w:rFonts w:ascii="Times New Roman" w:hAnsi="Times New Roman" w:cs="Times New Roman"/>
          <w:b/>
          <w:color w:val="002060"/>
          <w:sz w:val="24"/>
          <w:szCs w:val="24"/>
          <w:lang w:val="en-US"/>
        </w:rPr>
        <w:t>P</w:t>
      </w:r>
    </w:p>
    <w:p w14:paraId="78593CFB" w14:textId="77777777" w:rsidR="0017519F" w:rsidRPr="007C7D18" w:rsidRDefault="0017519F" w:rsidP="009E732F">
      <w:pPr>
        <w:spacing w:after="200"/>
        <w:ind w:firstLine="720"/>
        <w:jc w:val="both"/>
        <w:rPr>
          <w:rFonts w:ascii="Times New Roman" w:hAnsi="Times New Roman" w:cs="Times New Roman"/>
          <w:color w:val="000000"/>
          <w:kern w:val="1"/>
          <w:sz w:val="24"/>
          <w:szCs w:val="24"/>
          <w:lang w:eastAsia="mk-MK"/>
        </w:rPr>
      </w:pPr>
      <w:r w:rsidRPr="007C7D18">
        <w:rPr>
          <w:rFonts w:ascii="Times New Roman" w:hAnsi="Times New Roman" w:cs="Times New Roman"/>
          <w:sz w:val="24"/>
          <w:szCs w:val="24"/>
        </w:rPr>
        <w:t>Периметарот на лак</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w:t>
      </w:r>
      <w:r w:rsidRPr="007C7D18">
        <w:rPr>
          <w:rFonts w:ascii="Times New Roman" w:hAnsi="Times New Roman" w:cs="Times New Roman"/>
          <w:sz w:val="24"/>
          <w:szCs w:val="24"/>
          <w:lang w:val="en-US"/>
        </w:rPr>
        <w:t>Arch</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Perimeter</w:t>
      </w:r>
      <w:r w:rsidRPr="007C7D18">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 xml:space="preserve">P, </w:t>
      </w:r>
      <w:r w:rsidR="00EC0542" w:rsidRPr="007C7D18">
        <w:rPr>
          <w:rFonts w:ascii="Times New Roman" w:hAnsi="Times New Roman" w:cs="Times New Roman"/>
          <w:sz w:val="24"/>
          <w:szCs w:val="24"/>
        </w:rPr>
        <w:t xml:space="preserve">беше мерен на секој модел на стадиум (Т0) како и разликата во вредноста </w:t>
      </w:r>
      <w:r w:rsidR="00027CCE" w:rsidRPr="007C7D18">
        <w:rPr>
          <w:rFonts w:ascii="Times New Roman" w:hAnsi="Times New Roman" w:cs="Times New Roman"/>
          <w:sz w:val="24"/>
          <w:szCs w:val="24"/>
        </w:rPr>
        <w:t xml:space="preserve">беше калкулирана со вредноста добиена во стадиум (Т1) по 12 месечен третман. (Т0) беше применет како вредност нула. </w:t>
      </w:r>
      <w:r w:rsidR="007869F6" w:rsidRPr="007C7D18">
        <w:rPr>
          <w:rFonts w:ascii="Times New Roman" w:hAnsi="Times New Roman" w:cs="Times New Roman"/>
          <w:color w:val="000000"/>
          <w:sz w:val="24"/>
          <w:szCs w:val="24"/>
        </w:rPr>
        <w:t>После</w:t>
      </w:r>
      <w:r w:rsidRPr="007C7D18">
        <w:rPr>
          <w:rFonts w:ascii="Times New Roman" w:hAnsi="Times New Roman" w:cs="Times New Roman"/>
          <w:color w:val="000000"/>
          <w:sz w:val="24"/>
          <w:szCs w:val="24"/>
        </w:rPr>
        <w:t xml:space="preserve"> 12 месеци од </w:t>
      </w:r>
      <w:r w:rsidR="007869F6" w:rsidRPr="007C7D18">
        <w:rPr>
          <w:rFonts w:ascii="Times New Roman" w:hAnsi="Times New Roman" w:cs="Times New Roman"/>
          <w:color w:val="000000"/>
          <w:sz w:val="24"/>
          <w:szCs w:val="24"/>
        </w:rPr>
        <w:t>бондирање на ретејнерот</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добиените вредности за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P</w:t>
      </w:r>
      <w:r w:rsidRPr="007C7D18">
        <w:rPr>
          <w:rFonts w:ascii="Times New Roman" w:hAnsi="Times New Roman" w:cs="Times New Roman"/>
          <w:color w:val="000000"/>
          <w:sz w:val="24"/>
          <w:szCs w:val="24"/>
          <w:lang w:eastAsia="en-GB"/>
        </w:rPr>
        <w:t xml:space="preserve"> имаа неправилна дистрибуција на фреквенциите (</w:t>
      </w:r>
      <w:r w:rsidRPr="007C7D18">
        <w:rPr>
          <w:rFonts w:ascii="Times New Roman" w:hAnsi="Times New Roman" w:cs="Times New Roman"/>
          <w:color w:val="000000"/>
          <w:kern w:val="1"/>
          <w:sz w:val="24"/>
          <w:szCs w:val="24"/>
          <w:lang w:eastAsia="mk-MK"/>
        </w:rPr>
        <w:t>Shapiro-Wilk W=0,</w:t>
      </w:r>
      <w:r w:rsidRPr="00A50042">
        <w:rPr>
          <w:rFonts w:ascii="Times New Roman" w:hAnsi="Times New Roman" w:cs="Times New Roman"/>
          <w:color w:val="000000"/>
          <w:kern w:val="1"/>
          <w:sz w:val="24"/>
          <w:szCs w:val="24"/>
          <w:lang w:val="ru-RU" w:eastAsia="mk-MK"/>
        </w:rPr>
        <w:t>8645;</w:t>
      </w:r>
      <w:r w:rsidRPr="007C7D18">
        <w:rPr>
          <w:rFonts w:ascii="Times New Roman" w:hAnsi="Times New Roman" w:cs="Times New Roman"/>
          <w:color w:val="000000"/>
          <w:kern w:val="1"/>
          <w:sz w:val="24"/>
          <w:szCs w:val="24"/>
          <w:lang w:eastAsia="mk-MK"/>
        </w:rPr>
        <w:t xml:space="preserve"> p=0,00001), поради што се применети непараметарски тестови (График </w:t>
      </w:r>
      <w:r w:rsidRPr="00A50042">
        <w:rPr>
          <w:rFonts w:ascii="Times New Roman" w:hAnsi="Times New Roman" w:cs="Times New Roman"/>
          <w:color w:val="000000"/>
          <w:kern w:val="1"/>
          <w:sz w:val="24"/>
          <w:szCs w:val="24"/>
          <w:lang w:val="ru-RU" w:eastAsia="mk-MK"/>
        </w:rPr>
        <w:t>9</w:t>
      </w:r>
      <w:r w:rsidRPr="007C7D18">
        <w:rPr>
          <w:rFonts w:ascii="Times New Roman" w:hAnsi="Times New Roman" w:cs="Times New Roman"/>
          <w:color w:val="000000"/>
          <w:kern w:val="1"/>
          <w:sz w:val="24"/>
          <w:szCs w:val="24"/>
          <w:lang w:eastAsia="mk-MK"/>
        </w:rPr>
        <w:t xml:space="preserve">). </w:t>
      </w:r>
    </w:p>
    <w:p w14:paraId="1285680A" w14:textId="77777777" w:rsidR="0017519F" w:rsidRPr="00A50042" w:rsidRDefault="0017519F" w:rsidP="009E732F">
      <w:pPr>
        <w:jc w:val="both"/>
        <w:rPr>
          <w:rFonts w:ascii="Times New Roman" w:hAnsi="Times New Roman" w:cs="Times New Roman"/>
          <w:color w:val="000000"/>
          <w:kern w:val="1"/>
          <w:sz w:val="24"/>
          <w:szCs w:val="24"/>
          <w:lang w:val="ru-RU" w:eastAsia="mk-MK"/>
        </w:rPr>
      </w:pPr>
    </w:p>
    <w:p w14:paraId="2FFD5CB6" w14:textId="77777777" w:rsidR="00027CCE" w:rsidRPr="007C7D18" w:rsidRDefault="00027CCE" w:rsidP="009E732F">
      <w:pPr>
        <w:rPr>
          <w:rFonts w:ascii="Times New Roman" w:hAnsi="Times New Roman" w:cs="Times New Roman"/>
          <w:b/>
          <w:color w:val="000000"/>
          <w:sz w:val="24"/>
          <w:szCs w:val="24"/>
          <w:lang w:eastAsia="en-GB"/>
        </w:rPr>
      </w:pPr>
    </w:p>
    <w:p w14:paraId="25DA830B" w14:textId="77777777" w:rsidR="00027CCE" w:rsidRPr="007C7D18" w:rsidRDefault="00027CCE" w:rsidP="009E732F">
      <w:pPr>
        <w:rPr>
          <w:rFonts w:ascii="Times New Roman" w:hAnsi="Times New Roman" w:cs="Times New Roman"/>
          <w:b/>
          <w:color w:val="000000"/>
          <w:sz w:val="24"/>
          <w:szCs w:val="24"/>
          <w:lang w:eastAsia="en-GB"/>
        </w:rPr>
      </w:pPr>
    </w:p>
    <w:p w14:paraId="4AE1F711" w14:textId="77777777" w:rsidR="0017519F" w:rsidRPr="007C7D18" w:rsidRDefault="0017519F" w:rsidP="009E732F">
      <w:pPr>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t xml:space="preserve">График </w:t>
      </w:r>
      <w:r w:rsidRPr="00A50042">
        <w:rPr>
          <w:rFonts w:ascii="Times New Roman" w:hAnsi="Times New Roman" w:cs="Times New Roman"/>
          <w:b/>
          <w:color w:val="000000"/>
          <w:sz w:val="20"/>
          <w:szCs w:val="20"/>
          <w:lang w:val="ru-RU" w:eastAsia="en-GB"/>
        </w:rPr>
        <w:t>9</w:t>
      </w:r>
      <w:r w:rsidRPr="007C7D18">
        <w:rPr>
          <w:rFonts w:ascii="Times New Roman" w:hAnsi="Times New Roman" w:cs="Times New Roman"/>
          <w:b/>
          <w:color w:val="000000"/>
          <w:sz w:val="20"/>
          <w:szCs w:val="20"/>
          <w:lang w:eastAsia="en-GB"/>
        </w:rPr>
        <w:t xml:space="preserve">. Дистрибуција на фреквенциите на </w:t>
      </w:r>
      <w:r w:rsidRPr="007C7D18">
        <w:rPr>
          <w:rFonts w:ascii="Times New Roman" w:hAnsi="Times New Roman" w:cs="Times New Roman"/>
          <w:b/>
          <w:color w:val="000000"/>
          <w:sz w:val="20"/>
          <w:szCs w:val="20"/>
          <w:lang w:val="en-US" w:eastAsia="en-GB"/>
        </w:rPr>
        <w:t>AP</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 xml:space="preserve">(12 месеци </w:t>
      </w:r>
      <w:r w:rsidRPr="00A50042">
        <w:rPr>
          <w:rFonts w:ascii="Times New Roman" w:hAnsi="Times New Roman" w:cs="Times New Roman"/>
          <w:b/>
          <w:color w:val="000000"/>
          <w:sz w:val="20"/>
          <w:szCs w:val="20"/>
          <w:lang w:val="ru-RU" w:eastAsia="en-GB"/>
        </w:rPr>
        <w:t xml:space="preserve">од </w:t>
      </w:r>
      <w:r w:rsidRPr="007C7D18">
        <w:rPr>
          <w:rFonts w:ascii="Times New Roman" w:hAnsi="Times New Roman" w:cs="Times New Roman"/>
          <w:b/>
          <w:color w:val="000000"/>
          <w:sz w:val="20"/>
          <w:szCs w:val="20"/>
          <w:lang w:eastAsia="en-GB"/>
        </w:rPr>
        <w:t>третманот)</w:t>
      </w:r>
    </w:p>
    <w:p w14:paraId="59D0183F" w14:textId="77777777" w:rsidR="0017519F" w:rsidRPr="007C7D18" w:rsidRDefault="0017519F" w:rsidP="009E732F">
      <w:pPr>
        <w:jc w:val="both"/>
        <w:rPr>
          <w:rFonts w:ascii="Times New Roman" w:hAnsi="Times New Roman" w:cs="Times New Roman"/>
          <w:color w:val="000000"/>
          <w:sz w:val="24"/>
          <w:szCs w:val="24"/>
          <w:lang w:eastAsia="en-GB"/>
        </w:rPr>
      </w:pPr>
    </w:p>
    <w:p w14:paraId="1F3F1742" w14:textId="77777777" w:rsidR="0017519F" w:rsidRPr="007C7D18" w:rsidRDefault="00027CCE" w:rsidP="009E732F">
      <w:pPr>
        <w:jc w:val="both"/>
        <w:rPr>
          <w:rFonts w:ascii="Times New Roman" w:hAnsi="Times New Roman" w:cs="Times New Roman"/>
          <w:color w:val="000000"/>
          <w:sz w:val="24"/>
          <w:szCs w:val="24"/>
          <w:lang w:eastAsia="en-GB"/>
        </w:rPr>
      </w:pPr>
      <w:r w:rsidRPr="007C7D18">
        <w:rPr>
          <w:rFonts w:ascii="Times New Roman" w:hAnsi="Times New Roman" w:cs="Times New Roman"/>
          <w:noProof/>
          <w:color w:val="000000"/>
          <w:sz w:val="24"/>
          <w:szCs w:val="24"/>
          <w:lang w:val="en-US"/>
        </w:rPr>
        <w:drawing>
          <wp:inline distT="0" distB="0" distL="0" distR="0" wp14:anchorId="5CF60433" wp14:editId="650BF7E9">
            <wp:extent cx="3469005" cy="25971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69005" cy="2597150"/>
                    </a:xfrm>
                    <a:prstGeom prst="rect">
                      <a:avLst/>
                    </a:prstGeom>
                    <a:noFill/>
                  </pic:spPr>
                </pic:pic>
              </a:graphicData>
            </a:graphic>
          </wp:inline>
        </w:drawing>
      </w:r>
    </w:p>
    <w:p w14:paraId="526C07CE" w14:textId="77777777" w:rsidR="0017519F" w:rsidRPr="007C7D18" w:rsidRDefault="0017519F" w:rsidP="009E732F">
      <w:pPr>
        <w:jc w:val="both"/>
        <w:rPr>
          <w:rFonts w:ascii="Times New Roman" w:hAnsi="Times New Roman" w:cs="Times New Roman"/>
          <w:color w:val="000000"/>
          <w:sz w:val="24"/>
          <w:szCs w:val="24"/>
          <w:lang w:eastAsia="en-GB"/>
        </w:rPr>
      </w:pPr>
    </w:p>
    <w:p w14:paraId="157458F5" w14:textId="77777777" w:rsidR="0017519F" w:rsidRPr="007C7D18" w:rsidRDefault="0017519F" w:rsidP="009E732F">
      <w:pPr>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lang w:eastAsia="en-GB"/>
        </w:rPr>
        <w:t xml:space="preserve">Во групата со FR просечната вредност на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 xml:space="preserve">P изнесуваше </w:t>
      </w:r>
      <w:r w:rsidRPr="00A50042">
        <w:rPr>
          <w:rFonts w:ascii="Times New Roman" w:hAnsi="Times New Roman" w:cs="Times New Roman"/>
          <w:sz w:val="24"/>
          <w:szCs w:val="24"/>
          <w:lang w:val="ru-RU"/>
        </w:rPr>
        <w:t>0,33±0,28</w:t>
      </w:r>
      <w:r w:rsidRPr="007C7D18">
        <w:rPr>
          <w:rFonts w:ascii="Times New Roman" w:hAnsi="Times New Roman" w:cs="Times New Roman"/>
          <w:sz w:val="24"/>
          <w:szCs w:val="24"/>
        </w:rPr>
        <w:t>мм со мин/мак од 0,0/</w:t>
      </w:r>
      <w:r w:rsidRPr="00A50042">
        <w:rPr>
          <w:rFonts w:ascii="Times New Roman" w:hAnsi="Times New Roman" w:cs="Times New Roman"/>
          <w:sz w:val="24"/>
          <w:szCs w:val="24"/>
          <w:lang w:val="ru-RU"/>
        </w:rPr>
        <w:t>1,0</w:t>
      </w:r>
      <w:r w:rsidRPr="007C7D18">
        <w:rPr>
          <w:rFonts w:ascii="Times New Roman" w:hAnsi="Times New Roman" w:cs="Times New Roman"/>
          <w:sz w:val="24"/>
          <w:szCs w:val="24"/>
        </w:rPr>
        <w:t xml:space="preserve">мм и 50% пациенти со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P</w:t>
      </w:r>
      <w:r w:rsidRPr="00A50042">
        <w:rPr>
          <w:rFonts w:ascii="Times New Roman" w:hAnsi="Times New Roman" w:cs="Times New Roman"/>
          <w:sz w:val="24"/>
          <w:szCs w:val="24"/>
          <w:lang w:val="ru-RU"/>
        </w:rPr>
        <w:t>&lt;</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4</w:t>
      </w:r>
      <w:r w:rsidRPr="007C7D18">
        <w:rPr>
          <w:rFonts w:ascii="Times New Roman" w:hAnsi="Times New Roman" w:cs="Times New Roman"/>
          <w:sz w:val="24"/>
          <w:szCs w:val="24"/>
        </w:rPr>
        <w:t xml:space="preserve">мм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=0,4 (0,0-0,5). В</w:t>
      </w:r>
      <w:r w:rsidRPr="007C7D18">
        <w:rPr>
          <w:rFonts w:ascii="Times New Roman" w:hAnsi="Times New Roman" w:cs="Times New Roman"/>
          <w:sz w:val="24"/>
          <w:szCs w:val="24"/>
        </w:rPr>
        <w:t xml:space="preserve">о групата со </w:t>
      </w:r>
      <w:r w:rsidRPr="007C7D18">
        <w:rPr>
          <w:rFonts w:ascii="Times New Roman" w:hAnsi="Times New Roman" w:cs="Times New Roman"/>
          <w:color w:val="000000"/>
          <w:sz w:val="24"/>
          <w:szCs w:val="24"/>
          <w:lang w:eastAsia="en-GB"/>
        </w:rPr>
        <w:t xml:space="preserve">RR, просечната вредност на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 xml:space="preserve">P изнесуваше </w:t>
      </w:r>
      <w:r w:rsidRPr="00A50042">
        <w:rPr>
          <w:rFonts w:ascii="Times New Roman" w:hAnsi="Times New Roman" w:cs="Times New Roman"/>
          <w:sz w:val="24"/>
          <w:szCs w:val="24"/>
          <w:lang w:val="ru-RU"/>
        </w:rPr>
        <w:t>0,28±0,31</w:t>
      </w:r>
      <w:r w:rsidRPr="007C7D18">
        <w:rPr>
          <w:rFonts w:ascii="Times New Roman" w:hAnsi="Times New Roman" w:cs="Times New Roman"/>
          <w:sz w:val="24"/>
          <w:szCs w:val="24"/>
        </w:rPr>
        <w:t>мм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0,0/</w:t>
      </w:r>
      <w:r w:rsidRPr="00A50042">
        <w:rPr>
          <w:rFonts w:ascii="Times New Roman" w:hAnsi="Times New Roman" w:cs="Times New Roman"/>
          <w:sz w:val="24"/>
          <w:szCs w:val="24"/>
          <w:lang w:val="ru-RU"/>
        </w:rPr>
        <w:t>1,2</w:t>
      </w:r>
      <w:r w:rsidRPr="007C7D18">
        <w:rPr>
          <w:rFonts w:ascii="Times New Roman" w:hAnsi="Times New Roman" w:cs="Times New Roman"/>
          <w:sz w:val="24"/>
          <w:szCs w:val="24"/>
        </w:rPr>
        <w:t xml:space="preserve">мм и 50% пациенти со вредноста на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P</w:t>
      </w:r>
      <w:r w:rsidRPr="00A50042">
        <w:rPr>
          <w:rFonts w:ascii="Times New Roman" w:hAnsi="Times New Roman" w:cs="Times New Roman"/>
          <w:sz w:val="24"/>
          <w:szCs w:val="24"/>
          <w:lang w:val="ru-RU"/>
        </w:rPr>
        <w:t>&lt;0,3мм</w:t>
      </w:r>
      <w:r w:rsidRPr="007C7D18">
        <w:rPr>
          <w:rFonts w:ascii="Times New Roman" w:hAnsi="Times New Roman" w:cs="Times New Roman"/>
          <w:sz w:val="24"/>
          <w:szCs w:val="24"/>
        </w:rPr>
        <w:t xml:space="preserve">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=0,3 (0,0-0,5)</w:t>
      </w:r>
      <w:r w:rsidRPr="007C7D18">
        <w:rPr>
          <w:rFonts w:ascii="Times New Roman" w:hAnsi="Times New Roman" w:cs="Times New Roman"/>
          <w:sz w:val="24"/>
          <w:szCs w:val="24"/>
        </w:rPr>
        <w:t xml:space="preserve">. Анализата не укажа на сигнификантна разлика помеѓу групите </w:t>
      </w:r>
      <w:r w:rsidRPr="007C7D18">
        <w:rPr>
          <w:rFonts w:ascii="Times New Roman" w:hAnsi="Times New Roman" w:cs="Times New Roman"/>
          <w:sz w:val="24"/>
          <w:szCs w:val="24"/>
          <w:lang w:val="en-US"/>
        </w:rPr>
        <w:t>FR</w:t>
      </w:r>
      <w:r w:rsidRPr="00A50042">
        <w:rPr>
          <w:rFonts w:ascii="Times New Roman" w:hAnsi="Times New Roman" w:cs="Times New Roman"/>
          <w:sz w:val="24"/>
          <w:szCs w:val="24"/>
          <w:lang w:val="ru-RU"/>
        </w:rPr>
        <w:t>/</w:t>
      </w:r>
      <w:r w:rsidRPr="007C7D18">
        <w:rPr>
          <w:rFonts w:ascii="Times New Roman" w:hAnsi="Times New Roman" w:cs="Times New Roman"/>
          <w:sz w:val="24"/>
          <w:szCs w:val="24"/>
          <w:lang w:val="en-US"/>
        </w:rPr>
        <w:t>RR</w:t>
      </w:r>
      <w:r w:rsidRPr="00A50042">
        <w:rPr>
          <w:rFonts w:ascii="Times New Roman" w:hAnsi="Times New Roman" w:cs="Times New Roman"/>
          <w:sz w:val="24"/>
          <w:szCs w:val="24"/>
          <w:lang w:val="ru-RU"/>
        </w:rPr>
        <w:t xml:space="preserve"> во однос на</w:t>
      </w:r>
      <w:r w:rsidRPr="007C7D18">
        <w:rPr>
          <w:rFonts w:ascii="Times New Roman" w:hAnsi="Times New Roman" w:cs="Times New Roman"/>
          <w:sz w:val="24"/>
          <w:szCs w:val="24"/>
        </w:rPr>
        <w:t xml:space="preserve"> вредноста на</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 xml:space="preserve">P, односно анализата укажа на недигнификантно повисока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 xml:space="preserve">P во групата со </w:t>
      </w:r>
      <w:r w:rsidRPr="007C7D18">
        <w:rPr>
          <w:rFonts w:ascii="Times New Roman" w:hAnsi="Times New Roman" w:cs="Times New Roman"/>
          <w:color w:val="000000"/>
          <w:sz w:val="24"/>
          <w:szCs w:val="24"/>
          <w:lang w:val="en-US" w:eastAsia="en-GB"/>
        </w:rPr>
        <w:t>F</w:t>
      </w:r>
      <w:r w:rsidRPr="007C7D18">
        <w:rPr>
          <w:rFonts w:ascii="Times New Roman" w:hAnsi="Times New Roman" w:cs="Times New Roman"/>
          <w:color w:val="000000"/>
          <w:sz w:val="24"/>
          <w:szCs w:val="24"/>
          <w:lang w:eastAsia="en-GB"/>
        </w:rPr>
        <w:t>R</w:t>
      </w:r>
      <w:r w:rsidRPr="007C7D18">
        <w:rPr>
          <w:rFonts w:ascii="Times New Roman" w:hAnsi="Times New Roman" w:cs="Times New Roman"/>
          <w:sz w:val="24"/>
          <w:szCs w:val="24"/>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,769</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0,442</w:t>
      </w:r>
      <w:r w:rsidRPr="007C7D18">
        <w:rPr>
          <w:rFonts w:ascii="Times New Roman" w:hAnsi="Times New Roman" w:cs="Times New Roman"/>
          <w:sz w:val="24"/>
          <w:szCs w:val="24"/>
        </w:rPr>
        <w:t xml:space="preserve"> (Табела </w:t>
      </w:r>
      <w:r w:rsidRPr="00A50042">
        <w:rPr>
          <w:rFonts w:ascii="Times New Roman" w:hAnsi="Times New Roman" w:cs="Times New Roman"/>
          <w:sz w:val="24"/>
          <w:szCs w:val="24"/>
          <w:lang w:val="ru-RU"/>
        </w:rPr>
        <w:t>5</w:t>
      </w:r>
      <w:r w:rsidRPr="007C7D18">
        <w:rPr>
          <w:rFonts w:ascii="Times New Roman" w:hAnsi="Times New Roman" w:cs="Times New Roman"/>
          <w:sz w:val="24"/>
          <w:szCs w:val="24"/>
        </w:rPr>
        <w:t xml:space="preserve"> и График </w:t>
      </w:r>
      <w:r w:rsidRPr="00A50042">
        <w:rPr>
          <w:rFonts w:ascii="Times New Roman" w:hAnsi="Times New Roman" w:cs="Times New Roman"/>
          <w:sz w:val="24"/>
          <w:szCs w:val="24"/>
          <w:lang w:val="ru-RU"/>
        </w:rPr>
        <w:t>10</w:t>
      </w:r>
      <w:r w:rsidRPr="007C7D18">
        <w:rPr>
          <w:rFonts w:ascii="Times New Roman" w:hAnsi="Times New Roman" w:cs="Times New Roman"/>
          <w:sz w:val="24"/>
          <w:szCs w:val="24"/>
        </w:rPr>
        <w:t>)</w:t>
      </w:r>
      <w:r w:rsidRPr="007C7D18">
        <w:rPr>
          <w:rFonts w:ascii="Times New Roman" w:hAnsi="Times New Roman" w:cs="Times New Roman"/>
          <w:color w:val="000000"/>
          <w:sz w:val="24"/>
          <w:szCs w:val="24"/>
        </w:rPr>
        <w:t>.</w:t>
      </w:r>
    </w:p>
    <w:p w14:paraId="2B8570CB" w14:textId="77777777" w:rsidR="0017519F" w:rsidRPr="007C7D18" w:rsidRDefault="0017519F" w:rsidP="009E732F">
      <w:pPr>
        <w:jc w:val="both"/>
        <w:rPr>
          <w:rFonts w:ascii="Times New Roman" w:hAnsi="Times New Roman" w:cs="Times New Roman"/>
          <w:color w:val="000000"/>
          <w:sz w:val="24"/>
          <w:szCs w:val="24"/>
        </w:rPr>
      </w:pPr>
    </w:p>
    <w:p w14:paraId="3944E1A8" w14:textId="77777777" w:rsidR="0017519F" w:rsidRPr="00A50042" w:rsidRDefault="0017519F" w:rsidP="009E732F">
      <w:pPr>
        <w:spacing w:after="200"/>
        <w:ind w:firstLine="720"/>
        <w:jc w:val="both"/>
        <w:rPr>
          <w:rFonts w:ascii="Times New Roman" w:hAnsi="Times New Roman" w:cs="Times New Roman"/>
          <w:sz w:val="24"/>
          <w:szCs w:val="24"/>
          <w:lang w:val="ru-RU"/>
        </w:rPr>
      </w:pPr>
      <w:r w:rsidRPr="007C7D18">
        <w:rPr>
          <w:rFonts w:ascii="Times New Roman" w:hAnsi="Times New Roman" w:cs="Times New Roman"/>
          <w:color w:val="000000"/>
          <w:sz w:val="24"/>
          <w:szCs w:val="24"/>
          <w:lang w:eastAsia="en-GB"/>
        </w:rPr>
        <w:t xml:space="preserve">Просечната вредност на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P в</w:t>
      </w:r>
      <w:r w:rsidRPr="007C7D18">
        <w:rPr>
          <w:rFonts w:ascii="Times New Roman" w:hAnsi="Times New Roman" w:cs="Times New Roman"/>
          <w:color w:val="000000"/>
          <w:sz w:val="24"/>
          <w:szCs w:val="24"/>
        </w:rPr>
        <w:t>о подгрупите 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sz w:val="24"/>
          <w:szCs w:val="24"/>
        </w:rPr>
        <w:t xml:space="preserve">изнесуваше консеквентно </w:t>
      </w:r>
      <w:r w:rsidRPr="00A50042">
        <w:rPr>
          <w:rFonts w:ascii="Times New Roman" w:hAnsi="Times New Roman" w:cs="Times New Roman"/>
          <w:sz w:val="24"/>
          <w:szCs w:val="24"/>
          <w:lang w:val="ru-RU"/>
        </w:rPr>
        <w:t>0,54±0,19</w:t>
      </w:r>
      <w:r w:rsidRPr="007C7D18">
        <w:rPr>
          <w:rFonts w:ascii="Times New Roman" w:hAnsi="Times New Roman" w:cs="Times New Roman"/>
          <w:sz w:val="24"/>
          <w:szCs w:val="24"/>
        </w:rPr>
        <w:t xml:space="preserve"> со мин/мак од </w:t>
      </w:r>
      <w:r w:rsidRPr="00A50042">
        <w:rPr>
          <w:rFonts w:ascii="Times New Roman" w:hAnsi="Times New Roman" w:cs="Times New Roman"/>
          <w:sz w:val="24"/>
          <w:szCs w:val="24"/>
          <w:lang w:val="ru-RU"/>
        </w:rPr>
        <w:t>0,3/1,0</w:t>
      </w:r>
      <w:r w:rsidRPr="007C7D18">
        <w:rPr>
          <w:rFonts w:ascii="Times New Roman" w:hAnsi="Times New Roman" w:cs="Times New Roman"/>
          <w:sz w:val="24"/>
          <w:szCs w:val="24"/>
        </w:rPr>
        <w:t xml:space="preserve">мм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0,43±0,33</w:t>
      </w:r>
      <w:r w:rsidRPr="007C7D18">
        <w:rPr>
          <w:rFonts w:ascii="Times New Roman" w:hAnsi="Times New Roman" w:cs="Times New Roman"/>
          <w:sz w:val="24"/>
          <w:szCs w:val="24"/>
        </w:rPr>
        <w:t xml:space="preserve">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вредност од </w:t>
      </w:r>
      <w:r w:rsidRPr="00A50042">
        <w:rPr>
          <w:rFonts w:ascii="Times New Roman" w:hAnsi="Times New Roman" w:cs="Times New Roman"/>
          <w:sz w:val="24"/>
          <w:szCs w:val="24"/>
          <w:lang w:val="ru-RU"/>
        </w:rPr>
        <w:t>0,0/1,2</w:t>
      </w:r>
      <w:r w:rsidRPr="007C7D18">
        <w:rPr>
          <w:rFonts w:ascii="Times New Roman" w:hAnsi="Times New Roman" w:cs="Times New Roman"/>
          <w:sz w:val="24"/>
          <w:szCs w:val="24"/>
        </w:rPr>
        <w:t xml:space="preserve">мм. </w:t>
      </w:r>
      <w:r w:rsidRPr="00A50042">
        <w:rPr>
          <w:rFonts w:ascii="Times New Roman" w:hAnsi="Times New Roman" w:cs="Times New Roman"/>
          <w:sz w:val="24"/>
          <w:szCs w:val="24"/>
          <w:lang w:val="ru-RU"/>
        </w:rPr>
        <w:t xml:space="preserve">Кај 50% од пациентите </w:t>
      </w:r>
      <w:r w:rsidRPr="007C7D18">
        <w:rPr>
          <w:rFonts w:ascii="Times New Roman" w:hAnsi="Times New Roman" w:cs="Times New Roman"/>
          <w:sz w:val="24"/>
          <w:szCs w:val="24"/>
        </w:rPr>
        <w:t xml:space="preserve">во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w:t>
      </w:r>
      <w:r w:rsidRPr="007C7D18">
        <w:rPr>
          <w:rFonts w:ascii="Times New Roman" w:hAnsi="Times New Roman" w:cs="Times New Roman"/>
          <w:sz w:val="24"/>
          <w:szCs w:val="24"/>
        </w:rPr>
        <w:t xml:space="preserve">вредноста на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P беше пониска од консеквентно 0,5 vs. 0,</w:t>
      </w:r>
      <w:r w:rsidRPr="00A50042">
        <w:rPr>
          <w:rFonts w:ascii="Times New Roman" w:hAnsi="Times New Roman" w:cs="Times New Roman"/>
          <w:sz w:val="24"/>
          <w:szCs w:val="24"/>
          <w:lang w:val="ru-RU"/>
        </w:rPr>
        <w:t>4</w:t>
      </w:r>
      <w:r w:rsidRPr="007C7D18">
        <w:rPr>
          <w:rFonts w:ascii="Times New Roman" w:hAnsi="Times New Roman" w:cs="Times New Roman"/>
          <w:sz w:val="24"/>
          <w:szCs w:val="24"/>
        </w:rPr>
        <w:t xml:space="preserve">мм.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во однос на вредноста на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 xml:space="preserve">P </w:t>
      </w:r>
      <w:r w:rsidRPr="007C7D18">
        <w:rPr>
          <w:rFonts w:ascii="Times New Roman" w:hAnsi="Times New Roman" w:cs="Times New Roman"/>
          <w:color w:val="000000"/>
          <w:sz w:val="24"/>
          <w:szCs w:val="24"/>
        </w:rPr>
        <w:t>(</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1,286</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0,198</w:t>
      </w:r>
      <w:r w:rsidRPr="007C7D18">
        <w:rPr>
          <w:rFonts w:ascii="Times New Roman" w:hAnsi="Times New Roman" w:cs="Times New Roman"/>
          <w:sz w:val="24"/>
          <w:szCs w:val="24"/>
        </w:rPr>
        <w:t>)</w:t>
      </w:r>
      <w:r w:rsidRPr="007C7D18">
        <w:rPr>
          <w:rFonts w:ascii="Times New Roman" w:hAnsi="Times New Roman" w:cs="Times New Roman"/>
          <w:color w:val="000000"/>
          <w:sz w:val="24"/>
          <w:szCs w:val="24"/>
        </w:rPr>
        <w:t xml:space="preserve">, односно таа </w:t>
      </w:r>
      <w:r w:rsidRPr="007C7D18">
        <w:rPr>
          <w:rFonts w:ascii="Times New Roman" w:hAnsi="Times New Roman" w:cs="Times New Roman"/>
          <w:sz w:val="24"/>
          <w:szCs w:val="24"/>
        </w:rPr>
        <w:t xml:space="preserve"> беше несигнификантно повисока во подгрупата </w:t>
      </w:r>
      <w:r w:rsidRPr="007C7D18">
        <w:rPr>
          <w:rFonts w:ascii="Times New Roman" w:hAnsi="Times New Roman" w:cs="Times New Roman"/>
          <w:color w:val="000000"/>
          <w:sz w:val="24"/>
          <w:szCs w:val="24"/>
          <w:lang w:val="en-US"/>
        </w:rPr>
        <w:t>F</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w:t>
      </w:r>
      <w:r w:rsidRPr="007C7D18">
        <w:rPr>
          <w:rFonts w:ascii="Times New Roman" w:hAnsi="Times New Roman" w:cs="Times New Roman"/>
          <w:sz w:val="24"/>
          <w:szCs w:val="24"/>
        </w:rPr>
        <w:t xml:space="preserve">(Табела </w:t>
      </w:r>
      <w:r w:rsidRPr="00A50042">
        <w:rPr>
          <w:rFonts w:ascii="Times New Roman" w:hAnsi="Times New Roman" w:cs="Times New Roman"/>
          <w:sz w:val="24"/>
          <w:szCs w:val="24"/>
          <w:lang w:val="ru-RU"/>
        </w:rPr>
        <w:t>5</w:t>
      </w:r>
      <w:r w:rsidRPr="007C7D18">
        <w:rPr>
          <w:rFonts w:ascii="Times New Roman" w:hAnsi="Times New Roman" w:cs="Times New Roman"/>
          <w:sz w:val="24"/>
          <w:szCs w:val="24"/>
        </w:rPr>
        <w:t xml:space="preserve"> и График </w:t>
      </w:r>
      <w:r w:rsidRPr="00A50042">
        <w:rPr>
          <w:rFonts w:ascii="Times New Roman" w:hAnsi="Times New Roman" w:cs="Times New Roman"/>
          <w:sz w:val="24"/>
          <w:szCs w:val="24"/>
          <w:lang w:val="ru-RU"/>
        </w:rPr>
        <w:t>10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w:t>
      </w:r>
    </w:p>
    <w:p w14:paraId="2291AF91" w14:textId="77777777" w:rsidR="0017519F" w:rsidRPr="00A50042" w:rsidRDefault="0017519F" w:rsidP="009E732F">
      <w:pPr>
        <w:spacing w:after="200"/>
        <w:ind w:firstLine="720"/>
        <w:jc w:val="both"/>
        <w:rPr>
          <w:rFonts w:ascii="Times New Roman" w:hAnsi="Times New Roman" w:cs="Times New Roman"/>
          <w:color w:val="000000"/>
          <w:sz w:val="24"/>
          <w:szCs w:val="24"/>
          <w:lang w:val="ru-RU"/>
        </w:rPr>
      </w:pPr>
    </w:p>
    <w:p w14:paraId="4A0916BB" w14:textId="77777777" w:rsidR="0017519F" w:rsidRPr="007C7D18" w:rsidRDefault="0017519F" w:rsidP="009E732F">
      <w:pPr>
        <w:jc w:val="both"/>
        <w:rPr>
          <w:rFonts w:ascii="Times New Roman" w:hAnsi="Times New Roman" w:cs="Times New Roman"/>
          <w:color w:val="000000"/>
          <w:sz w:val="20"/>
          <w:szCs w:val="20"/>
        </w:rPr>
      </w:pPr>
      <w:r w:rsidRPr="007C7D18">
        <w:rPr>
          <w:rFonts w:ascii="Times New Roman" w:hAnsi="Times New Roman" w:cs="Times New Roman"/>
          <w:b/>
          <w:color w:val="000000"/>
          <w:sz w:val="20"/>
          <w:szCs w:val="20"/>
        </w:rPr>
        <w:lastRenderedPageBreak/>
        <w:t xml:space="preserve">Табела </w:t>
      </w:r>
      <w:r w:rsidRPr="00A50042">
        <w:rPr>
          <w:rFonts w:ascii="Times New Roman" w:hAnsi="Times New Roman" w:cs="Times New Roman"/>
          <w:b/>
          <w:color w:val="000000"/>
          <w:sz w:val="20"/>
          <w:szCs w:val="20"/>
          <w:lang w:val="ru-RU"/>
        </w:rPr>
        <w:t>5</w:t>
      </w:r>
      <w:r w:rsidRPr="007C7D18">
        <w:rPr>
          <w:rFonts w:ascii="Times New Roman" w:hAnsi="Times New Roman" w:cs="Times New Roman"/>
          <w:b/>
          <w:color w:val="000000"/>
          <w:sz w:val="20"/>
          <w:szCs w:val="20"/>
        </w:rPr>
        <w:t xml:space="preserve">.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AP</w:t>
      </w:r>
      <w:r w:rsidRPr="007C7D18">
        <w:rPr>
          <w:rFonts w:ascii="Times New Roman" w:hAnsi="Times New Roman" w:cs="Times New Roman"/>
          <w:b/>
          <w:bCs/>
          <w:sz w:val="20"/>
          <w:szCs w:val="20"/>
        </w:rPr>
        <w:t xml:space="preserve"> во Т1</w:t>
      </w:r>
    </w:p>
    <w:tbl>
      <w:tblPr>
        <w:tblpPr w:leftFromText="180" w:rightFromText="180" w:vertAnchor="text" w:horzAnchor="margin" w:tblpX="-84" w:tblpY="51"/>
        <w:tblW w:w="921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706"/>
        <w:gridCol w:w="1134"/>
        <w:gridCol w:w="1417"/>
        <w:gridCol w:w="1418"/>
        <w:gridCol w:w="1559"/>
        <w:gridCol w:w="1985"/>
      </w:tblGrid>
      <w:tr w:rsidR="0017519F" w:rsidRPr="007C7D18" w14:paraId="2717EF2B" w14:textId="77777777" w:rsidTr="005A7C67">
        <w:trPr>
          <w:cantSplit/>
          <w:trHeight w:val="422"/>
        </w:trPr>
        <w:tc>
          <w:tcPr>
            <w:tcW w:w="1706" w:type="dxa"/>
            <w:vMerge w:val="restart"/>
            <w:shd w:val="clear" w:color="auto" w:fill="365F91"/>
            <w:vAlign w:val="center"/>
          </w:tcPr>
          <w:p w14:paraId="59B9E19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p w14:paraId="4B10600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AP</w:t>
            </w:r>
          </w:p>
        </w:tc>
        <w:tc>
          <w:tcPr>
            <w:tcW w:w="5528" w:type="dxa"/>
            <w:gridSpan w:val="4"/>
            <w:shd w:val="clear" w:color="auto" w:fill="365F91"/>
            <w:vAlign w:val="center"/>
          </w:tcPr>
          <w:p w14:paraId="4E3FF3C2"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Т1</w:t>
            </w:r>
          </w:p>
        </w:tc>
        <w:tc>
          <w:tcPr>
            <w:tcW w:w="1985" w:type="dxa"/>
            <w:vMerge w:val="restart"/>
            <w:shd w:val="clear" w:color="auto" w:fill="365F91"/>
            <w:vAlign w:val="center"/>
          </w:tcPr>
          <w:p w14:paraId="06773AD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p</w:t>
            </w:r>
          </w:p>
        </w:tc>
      </w:tr>
      <w:tr w:rsidR="0017519F" w:rsidRPr="007C7D18" w14:paraId="0F10AB79" w14:textId="77777777" w:rsidTr="005A7C67">
        <w:trPr>
          <w:cantSplit/>
          <w:trHeight w:val="696"/>
        </w:trPr>
        <w:tc>
          <w:tcPr>
            <w:tcW w:w="1706" w:type="dxa"/>
            <w:vMerge/>
            <w:tcBorders>
              <w:bottom w:val="single" w:sz="4" w:space="0" w:color="FFFFFF"/>
            </w:tcBorders>
            <w:shd w:val="clear" w:color="auto" w:fill="365F91"/>
            <w:vAlign w:val="center"/>
          </w:tcPr>
          <w:p w14:paraId="5C3F018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c>
          <w:tcPr>
            <w:tcW w:w="1134" w:type="dxa"/>
            <w:tcBorders>
              <w:bottom w:val="single" w:sz="4" w:space="0" w:color="FFFFFF"/>
            </w:tcBorders>
            <w:shd w:val="clear" w:color="auto" w:fill="365F91"/>
            <w:vAlign w:val="center"/>
          </w:tcPr>
          <w:p w14:paraId="782AD875"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1EBEEBB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417" w:type="dxa"/>
            <w:tcBorders>
              <w:bottom w:val="single" w:sz="4" w:space="0" w:color="FFFFFF"/>
            </w:tcBorders>
            <w:shd w:val="clear" w:color="auto" w:fill="365F91"/>
            <w:vAlign w:val="center"/>
          </w:tcPr>
          <w:p w14:paraId="1D6615B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Mean± SD</w:t>
            </w:r>
          </w:p>
        </w:tc>
        <w:tc>
          <w:tcPr>
            <w:tcW w:w="1418" w:type="dxa"/>
            <w:tcBorders>
              <w:bottom w:val="single" w:sz="4" w:space="0" w:color="FFFFFF"/>
            </w:tcBorders>
            <w:shd w:val="clear" w:color="auto" w:fill="365F91"/>
            <w:vAlign w:val="center"/>
          </w:tcPr>
          <w:p w14:paraId="705BCA7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Min</w:t>
            </w:r>
            <w:r w:rsidR="00653B94"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 Max</w:t>
            </w:r>
            <w:r w:rsidR="00653B94" w:rsidRPr="007C7D18">
              <w:rPr>
                <w:rFonts w:ascii="Times New Roman" w:hAnsi="Times New Roman" w:cs="Times New Roman"/>
                <w:b/>
                <w:bCs/>
                <w:color w:val="FFFFFF"/>
                <w:sz w:val="20"/>
                <w:szCs w:val="20"/>
              </w:rPr>
              <w:t>.</w:t>
            </w:r>
          </w:p>
        </w:tc>
        <w:tc>
          <w:tcPr>
            <w:tcW w:w="1559" w:type="dxa"/>
            <w:tcBorders>
              <w:bottom w:val="single" w:sz="4" w:space="0" w:color="FFFFFF"/>
            </w:tcBorders>
            <w:shd w:val="clear" w:color="auto" w:fill="365F91"/>
            <w:vAlign w:val="center"/>
          </w:tcPr>
          <w:p w14:paraId="0C735841"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rPr>
              <w:t xml:space="preserve">Median </w:t>
            </w:r>
          </w:p>
          <w:p w14:paraId="400D766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(IQR)</w:t>
            </w:r>
          </w:p>
        </w:tc>
        <w:tc>
          <w:tcPr>
            <w:tcW w:w="1985" w:type="dxa"/>
            <w:vMerge/>
            <w:tcBorders>
              <w:bottom w:val="single" w:sz="4" w:space="0" w:color="FFFFFF"/>
            </w:tcBorders>
            <w:shd w:val="clear" w:color="auto" w:fill="365F91"/>
            <w:vAlign w:val="center"/>
          </w:tcPr>
          <w:p w14:paraId="5F85120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r>
      <w:tr w:rsidR="0017519F" w:rsidRPr="007C7D18" w14:paraId="42C51B28" w14:textId="77777777" w:rsidTr="005A7C67">
        <w:trPr>
          <w:cantSplit/>
          <w:trHeight w:val="320"/>
        </w:trPr>
        <w:tc>
          <w:tcPr>
            <w:tcW w:w="9219" w:type="dxa"/>
            <w:gridSpan w:val="6"/>
            <w:shd w:val="clear" w:color="auto" w:fill="365F91"/>
            <w:vAlign w:val="center"/>
          </w:tcPr>
          <w:p w14:paraId="0D8F0525"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kern w:val="1"/>
                <w:sz w:val="20"/>
                <w:szCs w:val="20"/>
                <w:lang w:eastAsia="mk-MK"/>
              </w:rPr>
              <w:t>Групи</w:t>
            </w:r>
          </w:p>
        </w:tc>
      </w:tr>
      <w:tr w:rsidR="0017519F" w:rsidRPr="007C7D18" w14:paraId="37B35326" w14:textId="77777777" w:rsidTr="005A7C67">
        <w:trPr>
          <w:cantSplit/>
          <w:trHeight w:val="320"/>
        </w:trPr>
        <w:tc>
          <w:tcPr>
            <w:tcW w:w="1706" w:type="dxa"/>
            <w:shd w:val="clear" w:color="auto" w:fill="365F91"/>
            <w:vAlign w:val="center"/>
          </w:tcPr>
          <w:p w14:paraId="1EAFA8A5" w14:textId="77777777" w:rsidR="0017519F" w:rsidRPr="007C7D18" w:rsidRDefault="0017519F" w:rsidP="009E732F">
            <w:pPr>
              <w:tabs>
                <w:tab w:val="left" w:pos="1565"/>
              </w:tabs>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53E596FC"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29DE219B"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0,33 ± 0,28</w:t>
            </w:r>
          </w:p>
        </w:tc>
        <w:tc>
          <w:tcPr>
            <w:tcW w:w="1418" w:type="dxa"/>
            <w:shd w:val="clear" w:color="auto" w:fill="DBE5F1"/>
            <w:vAlign w:val="center"/>
          </w:tcPr>
          <w:p w14:paraId="49BC0BE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4E21798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0,40 (0,00-0,50)</w:t>
            </w:r>
          </w:p>
        </w:tc>
        <w:tc>
          <w:tcPr>
            <w:tcW w:w="1985" w:type="dxa"/>
            <w:vMerge w:val="restart"/>
            <w:shd w:val="clear" w:color="auto" w:fill="DBE5F1"/>
            <w:vAlign w:val="center"/>
          </w:tcPr>
          <w:p w14:paraId="75401D5C"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,769</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0,442</w:t>
            </w:r>
          </w:p>
        </w:tc>
      </w:tr>
      <w:tr w:rsidR="0017519F" w:rsidRPr="007C7D18" w14:paraId="42FE3E0A" w14:textId="77777777" w:rsidTr="005A7C67">
        <w:trPr>
          <w:cantSplit/>
          <w:trHeight w:val="320"/>
        </w:trPr>
        <w:tc>
          <w:tcPr>
            <w:tcW w:w="1706" w:type="dxa"/>
            <w:shd w:val="clear" w:color="auto" w:fill="365F91"/>
            <w:vAlign w:val="center"/>
          </w:tcPr>
          <w:p w14:paraId="7589B50A"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3EF3317A"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12BDDE1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0,28 ± 0,31</w:t>
            </w:r>
          </w:p>
        </w:tc>
        <w:tc>
          <w:tcPr>
            <w:tcW w:w="1418" w:type="dxa"/>
            <w:shd w:val="clear" w:color="auto" w:fill="DBE5F1"/>
            <w:vAlign w:val="center"/>
          </w:tcPr>
          <w:p w14:paraId="18FD670E"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0,0/1,2</w:t>
            </w:r>
          </w:p>
        </w:tc>
        <w:tc>
          <w:tcPr>
            <w:tcW w:w="1559" w:type="dxa"/>
            <w:shd w:val="clear" w:color="auto" w:fill="DBE5F1"/>
            <w:vAlign w:val="center"/>
          </w:tcPr>
          <w:p w14:paraId="4C6749FE"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0,30 (0,00-0,50)</w:t>
            </w:r>
          </w:p>
        </w:tc>
        <w:tc>
          <w:tcPr>
            <w:tcW w:w="1985" w:type="dxa"/>
            <w:vMerge/>
            <w:shd w:val="clear" w:color="auto" w:fill="DBE5F1"/>
          </w:tcPr>
          <w:p w14:paraId="318E812C"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20829009" w14:textId="77777777" w:rsidTr="005A7C67">
        <w:trPr>
          <w:cantSplit/>
          <w:trHeight w:val="320"/>
        </w:trPr>
        <w:tc>
          <w:tcPr>
            <w:tcW w:w="9219" w:type="dxa"/>
            <w:gridSpan w:val="6"/>
            <w:shd w:val="clear" w:color="auto" w:fill="365F91"/>
            <w:vAlign w:val="center"/>
          </w:tcPr>
          <w:p w14:paraId="2E9EE34B"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16-19 години</w:t>
            </w:r>
          </w:p>
        </w:tc>
      </w:tr>
      <w:tr w:rsidR="0017519F" w:rsidRPr="007C7D18" w14:paraId="6D5C9919" w14:textId="77777777" w:rsidTr="005A7C67">
        <w:trPr>
          <w:cantSplit/>
          <w:trHeight w:val="320"/>
        </w:trPr>
        <w:tc>
          <w:tcPr>
            <w:tcW w:w="1706" w:type="dxa"/>
            <w:shd w:val="clear" w:color="auto" w:fill="365F91"/>
            <w:vAlign w:val="center"/>
          </w:tcPr>
          <w:p w14:paraId="4BDC704D"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62CD1B4D"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719D574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0,54 ± 0,19</w:t>
            </w:r>
          </w:p>
        </w:tc>
        <w:tc>
          <w:tcPr>
            <w:tcW w:w="1418" w:type="dxa"/>
            <w:shd w:val="clear" w:color="auto" w:fill="DBE5F1"/>
            <w:vAlign w:val="center"/>
          </w:tcPr>
          <w:p w14:paraId="3C2B084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0,3/1,0</w:t>
            </w:r>
          </w:p>
        </w:tc>
        <w:tc>
          <w:tcPr>
            <w:tcW w:w="1559" w:type="dxa"/>
            <w:shd w:val="clear" w:color="auto" w:fill="DBE5F1"/>
            <w:vAlign w:val="center"/>
          </w:tcPr>
          <w:p w14:paraId="59E87303"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0,50 (0,40-0,70)</w:t>
            </w:r>
          </w:p>
        </w:tc>
        <w:tc>
          <w:tcPr>
            <w:tcW w:w="1985" w:type="dxa"/>
            <w:vMerge w:val="restart"/>
            <w:shd w:val="clear" w:color="auto" w:fill="DBE5F1"/>
            <w:vAlign w:val="center"/>
          </w:tcPr>
          <w:p w14:paraId="45912C4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1,286</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0,198</w:t>
            </w:r>
          </w:p>
        </w:tc>
      </w:tr>
      <w:tr w:rsidR="0017519F" w:rsidRPr="007C7D18" w14:paraId="43D9C91A" w14:textId="77777777" w:rsidTr="005A7C67">
        <w:trPr>
          <w:cantSplit/>
          <w:trHeight w:val="320"/>
        </w:trPr>
        <w:tc>
          <w:tcPr>
            <w:tcW w:w="1706" w:type="dxa"/>
            <w:shd w:val="clear" w:color="auto" w:fill="365F91"/>
            <w:vAlign w:val="center"/>
          </w:tcPr>
          <w:p w14:paraId="146A5736"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4EA0614C"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79C180AA"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0,43 ± 0,33</w:t>
            </w:r>
          </w:p>
        </w:tc>
        <w:tc>
          <w:tcPr>
            <w:tcW w:w="1418" w:type="dxa"/>
            <w:shd w:val="clear" w:color="auto" w:fill="DBE5F1"/>
            <w:vAlign w:val="center"/>
          </w:tcPr>
          <w:p w14:paraId="0F71F4B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0,0/1,2</w:t>
            </w:r>
          </w:p>
        </w:tc>
        <w:tc>
          <w:tcPr>
            <w:tcW w:w="1559" w:type="dxa"/>
            <w:shd w:val="clear" w:color="auto" w:fill="DBE5F1"/>
            <w:vAlign w:val="center"/>
          </w:tcPr>
          <w:p w14:paraId="21C5ED2B"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0,40 (0,30-0,50)</w:t>
            </w:r>
          </w:p>
        </w:tc>
        <w:tc>
          <w:tcPr>
            <w:tcW w:w="1985" w:type="dxa"/>
            <w:vMerge/>
            <w:shd w:val="clear" w:color="auto" w:fill="auto"/>
          </w:tcPr>
          <w:p w14:paraId="4128588C"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734F91AA" w14:textId="77777777" w:rsidTr="005A7C67">
        <w:trPr>
          <w:cantSplit/>
          <w:trHeight w:val="320"/>
        </w:trPr>
        <w:tc>
          <w:tcPr>
            <w:tcW w:w="9219" w:type="dxa"/>
            <w:gridSpan w:val="6"/>
            <w:shd w:val="clear" w:color="auto" w:fill="365F91"/>
            <w:vAlign w:val="center"/>
          </w:tcPr>
          <w:p w14:paraId="1504C6E9"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20-25 години</w:t>
            </w:r>
            <w:r w:rsidRPr="007C7D18">
              <w:rPr>
                <w:rFonts w:ascii="Times New Roman" w:hAnsi="Times New Roman" w:cs="Times New Roman"/>
                <w:b/>
                <w:color w:val="FFFFFF"/>
                <w:sz w:val="20"/>
                <w:szCs w:val="20"/>
                <w:lang w:val="en-US"/>
              </w:rPr>
              <w:t xml:space="preserve"> </w:t>
            </w:r>
          </w:p>
        </w:tc>
      </w:tr>
      <w:tr w:rsidR="0017519F" w:rsidRPr="007C7D18" w14:paraId="14BC3943" w14:textId="77777777" w:rsidTr="005A7C67">
        <w:trPr>
          <w:cantSplit/>
          <w:trHeight w:val="320"/>
        </w:trPr>
        <w:tc>
          <w:tcPr>
            <w:tcW w:w="1706" w:type="dxa"/>
            <w:shd w:val="clear" w:color="auto" w:fill="365F91"/>
            <w:vAlign w:val="center"/>
          </w:tcPr>
          <w:p w14:paraId="4E94095D"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20381020"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21CF5F36"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0,12 ± 0,19</w:t>
            </w:r>
          </w:p>
        </w:tc>
        <w:tc>
          <w:tcPr>
            <w:tcW w:w="1418" w:type="dxa"/>
            <w:shd w:val="clear" w:color="auto" w:fill="DBE5F1"/>
            <w:vAlign w:val="center"/>
          </w:tcPr>
          <w:p w14:paraId="2B846E50"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0,3/0,5</w:t>
            </w:r>
          </w:p>
        </w:tc>
        <w:tc>
          <w:tcPr>
            <w:tcW w:w="1559" w:type="dxa"/>
            <w:shd w:val="clear" w:color="auto" w:fill="DBE5F1"/>
            <w:vAlign w:val="center"/>
          </w:tcPr>
          <w:p w14:paraId="1288C8C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 (0,00-0,20)</w:t>
            </w:r>
          </w:p>
        </w:tc>
        <w:tc>
          <w:tcPr>
            <w:tcW w:w="1985" w:type="dxa"/>
            <w:vMerge w:val="restart"/>
            <w:shd w:val="clear" w:color="auto" w:fill="DBE5F1"/>
            <w:vAlign w:val="center"/>
          </w:tcPr>
          <w:p w14:paraId="248B72B4" w14:textId="77777777" w:rsidR="0017519F" w:rsidRPr="007C7D18" w:rsidRDefault="0017519F" w:rsidP="009E732F">
            <w:pPr>
              <w:autoSpaceDE w:val="0"/>
              <w:autoSpaceDN w:val="0"/>
              <w:adjustRightInd w:val="0"/>
              <w:ind w:left="142"/>
              <w:jc w:val="center"/>
              <w:rPr>
                <w:rFonts w:ascii="Times New Roman" w:hAnsi="Times New Roman" w:cs="Times New Roman"/>
                <w:b/>
                <w:color w:val="FF0000"/>
                <w:sz w:val="20"/>
                <w:szCs w:val="20"/>
                <w:lang w:val="en-US" w:eastAsia="mk-MK"/>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-0,104</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0,917</w:t>
            </w:r>
          </w:p>
        </w:tc>
      </w:tr>
      <w:tr w:rsidR="0017519F" w:rsidRPr="007C7D18" w14:paraId="2A879B53" w14:textId="77777777" w:rsidTr="005A7C67">
        <w:trPr>
          <w:cantSplit/>
          <w:trHeight w:val="320"/>
        </w:trPr>
        <w:tc>
          <w:tcPr>
            <w:tcW w:w="1706" w:type="dxa"/>
            <w:shd w:val="clear" w:color="auto" w:fill="365F91"/>
            <w:vAlign w:val="center"/>
          </w:tcPr>
          <w:p w14:paraId="13ED78F6"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184642FF"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5A84EB0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0,13 ± 0,21</w:t>
            </w:r>
          </w:p>
        </w:tc>
        <w:tc>
          <w:tcPr>
            <w:tcW w:w="1418" w:type="dxa"/>
            <w:shd w:val="clear" w:color="auto" w:fill="DBE5F1"/>
            <w:vAlign w:val="center"/>
          </w:tcPr>
          <w:p w14:paraId="3838724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0,0/0,5</w:t>
            </w:r>
          </w:p>
        </w:tc>
        <w:tc>
          <w:tcPr>
            <w:tcW w:w="1559" w:type="dxa"/>
            <w:shd w:val="clear" w:color="auto" w:fill="DBE5F1"/>
            <w:vAlign w:val="center"/>
          </w:tcPr>
          <w:p w14:paraId="68861E95"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 (0,00-0,30)</w:t>
            </w:r>
          </w:p>
        </w:tc>
        <w:tc>
          <w:tcPr>
            <w:tcW w:w="1985" w:type="dxa"/>
            <w:vMerge/>
            <w:shd w:val="clear" w:color="auto" w:fill="DBE5F1"/>
          </w:tcPr>
          <w:p w14:paraId="7C502AD1"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64A46599" w14:textId="77777777" w:rsidTr="005A7C67">
        <w:trPr>
          <w:cantSplit/>
          <w:trHeight w:val="708"/>
        </w:trPr>
        <w:tc>
          <w:tcPr>
            <w:tcW w:w="9219" w:type="dxa"/>
            <w:gridSpan w:val="6"/>
            <w:shd w:val="clear" w:color="auto" w:fill="365F91"/>
            <w:vAlign w:val="center"/>
          </w:tcPr>
          <w:p w14:paraId="2F5E7B52" w14:textId="036E6996"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(Рамен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lang w:val="en-US"/>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(Округол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p>
          <w:p w14:paraId="56ADCD28" w14:textId="5BF0E091" w:rsidR="0017519F" w:rsidRPr="007C7D18" w:rsidRDefault="0017519F" w:rsidP="009E732F">
            <w:pPr>
              <w:autoSpaceDE w:val="0"/>
              <w:autoSpaceDN w:val="0"/>
              <w:adjustRightInd w:val="0"/>
              <w:jc w:val="center"/>
              <w:rPr>
                <w:rFonts w:ascii="Times New Roman" w:hAnsi="Times New Roman" w:cs="Times New Roman"/>
                <w:color w:val="FF0000"/>
                <w:sz w:val="20"/>
                <w:szCs w:val="20"/>
              </w:rPr>
            </w:pPr>
            <w:r w:rsidRPr="007C7D18">
              <w:rPr>
                <w:rFonts w:ascii="Times New Roman" w:hAnsi="Times New Roman" w:cs="Times New Roman"/>
                <w:color w:val="FFFFFF"/>
                <w:sz w:val="20"/>
                <w:szCs w:val="20"/>
                <w:lang w:val="en-US"/>
              </w:rPr>
              <w:t>AP</w:t>
            </w:r>
            <w:r w:rsidRPr="007C7D18">
              <w:rPr>
                <w:rFonts w:ascii="Times New Roman" w:hAnsi="Times New Roman" w:cs="Times New Roman"/>
                <w:color w:val="FFFFFF"/>
                <w:sz w:val="20"/>
                <w:szCs w:val="20"/>
              </w:rPr>
              <w:t xml:space="preserve"> – Периметар на лак;     </w:t>
            </w:r>
            <w:r w:rsidRPr="00A50042">
              <w:rPr>
                <w:rFonts w:ascii="Times New Roman" w:hAnsi="Times New Roman" w:cs="Times New Roman"/>
                <w:bCs/>
                <w:color w:val="FFFFFF"/>
                <w:sz w:val="20"/>
                <w:szCs w:val="20"/>
                <w:lang w:val="ru-RU"/>
              </w:rPr>
              <w:t xml:space="preserve">  </w:t>
            </w:r>
            <w:r w:rsidRPr="007C7D18">
              <w:rPr>
                <w:rFonts w:ascii="Times New Roman" w:eastAsia="Calibri" w:hAnsi="Times New Roman" w:cs="Times New Roman"/>
                <w:color w:val="FFFFFF"/>
                <w:sz w:val="20"/>
                <w:szCs w:val="20"/>
              </w:rPr>
              <w:t xml:space="preserve"> Mann-Whitney U Test = Z</w:t>
            </w:r>
            <w:r w:rsidRPr="007C7D18">
              <w:rPr>
                <w:rFonts w:ascii="Times New Roman" w:hAnsi="Times New Roman" w:cs="Times New Roman"/>
                <w:color w:val="FFFFFF"/>
                <w:sz w:val="20"/>
                <w:szCs w:val="20"/>
                <w:lang w:eastAsia="mk-MK"/>
              </w:rPr>
              <w:t xml:space="preserve"> ;          </w:t>
            </w:r>
            <w:r w:rsidRPr="007C7D18">
              <w:rPr>
                <w:rFonts w:ascii="Times New Roman" w:hAnsi="Times New Roman" w:cs="Times New Roman"/>
                <w:color w:val="FFFFFF"/>
                <w:sz w:val="20"/>
                <w:szCs w:val="20"/>
              </w:rPr>
              <w:t>*сигнификантно за p&lt;0,05</w:t>
            </w:r>
          </w:p>
        </w:tc>
      </w:tr>
    </w:tbl>
    <w:p w14:paraId="11DA9845" w14:textId="77777777" w:rsidR="0017519F" w:rsidRPr="007C7D18" w:rsidRDefault="0017519F" w:rsidP="009E732F">
      <w:pPr>
        <w:rPr>
          <w:rFonts w:ascii="Times New Roman" w:hAnsi="Times New Roman" w:cs="Times New Roman"/>
          <w:color w:val="FF0000"/>
          <w:sz w:val="24"/>
          <w:szCs w:val="24"/>
        </w:rPr>
      </w:pPr>
    </w:p>
    <w:p w14:paraId="0A1041F2" w14:textId="6FFDDB41"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Во подгрупите FR</w:t>
      </w:r>
      <w:r w:rsidRPr="007C7D18">
        <w:rPr>
          <w:rFonts w:ascii="Times New Roman" w:hAnsi="Times New Roman" w:cs="Times New Roman"/>
          <w:color w:val="000000"/>
          <w:sz w:val="24"/>
          <w:szCs w:val="24"/>
          <w:vertAlign w:val="subscript"/>
        </w:rPr>
        <w:t>(20-2</w:t>
      </w:r>
      <w:r w:rsidRPr="00A50042">
        <w:rPr>
          <w:rFonts w:ascii="Times New Roman" w:hAnsi="Times New Roman" w:cs="Times New Roman"/>
          <w:color w:val="000000"/>
          <w:sz w:val="24"/>
          <w:szCs w:val="24"/>
          <w:vertAlign w:val="subscript"/>
          <w:lang w:val="ru-RU"/>
        </w:rPr>
        <w:t>5</w:t>
      </w:r>
      <w:r w:rsidRPr="007C7D18">
        <w:rPr>
          <w:rFonts w:ascii="Times New Roman" w:hAnsi="Times New Roman" w:cs="Times New Roman"/>
          <w:color w:val="000000"/>
          <w:sz w:val="24"/>
          <w:szCs w:val="24"/>
          <w:vertAlign w:val="subscript"/>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просечната </w:t>
      </w:r>
      <w:r w:rsidRPr="007C7D18">
        <w:rPr>
          <w:rFonts w:ascii="Times New Roman" w:hAnsi="Times New Roman" w:cs="Times New Roman"/>
          <w:color w:val="000000"/>
          <w:sz w:val="24"/>
          <w:szCs w:val="24"/>
          <w:lang w:eastAsia="en-GB"/>
        </w:rPr>
        <w:t xml:space="preserve">вредност на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 xml:space="preserve">P изнесуваше консеквентно </w:t>
      </w:r>
      <w:r w:rsidRPr="00A50042">
        <w:rPr>
          <w:rFonts w:ascii="Times New Roman" w:hAnsi="Times New Roman" w:cs="Times New Roman"/>
          <w:sz w:val="24"/>
          <w:szCs w:val="24"/>
          <w:lang w:val="ru-RU"/>
        </w:rPr>
        <w:t xml:space="preserve">0,12±0,19 </w:t>
      </w:r>
      <w:r w:rsidRPr="007C7D18">
        <w:rPr>
          <w:rFonts w:ascii="Times New Roman" w:hAnsi="Times New Roman" w:cs="Times New Roman"/>
          <w:sz w:val="24"/>
          <w:szCs w:val="24"/>
        </w:rPr>
        <w:t xml:space="preserve">со мин/мак од 0,0/0,5мм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xml:space="preserve">. 0,13±0,21 </w:t>
      </w:r>
      <w:r w:rsidRPr="007C7D18">
        <w:rPr>
          <w:rFonts w:ascii="Times New Roman" w:hAnsi="Times New Roman" w:cs="Times New Roman"/>
          <w:sz w:val="24"/>
          <w:szCs w:val="24"/>
        </w:rPr>
        <w:t>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0,0/</w:t>
      </w:r>
      <w:r w:rsidRPr="00A50042">
        <w:rPr>
          <w:rFonts w:ascii="Times New Roman" w:hAnsi="Times New Roman" w:cs="Times New Roman"/>
          <w:sz w:val="24"/>
          <w:szCs w:val="24"/>
          <w:lang w:val="ru-RU"/>
        </w:rPr>
        <w:t>0,5</w:t>
      </w:r>
      <w:r w:rsidRPr="007C7D18">
        <w:rPr>
          <w:rFonts w:ascii="Times New Roman" w:hAnsi="Times New Roman" w:cs="Times New Roman"/>
          <w:sz w:val="24"/>
          <w:szCs w:val="24"/>
        </w:rPr>
        <w:t xml:space="preserve">мм.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во однос на </w:t>
      </w:r>
      <w:r w:rsidRPr="007C7D18">
        <w:rPr>
          <w:rFonts w:ascii="Times New Roman" w:hAnsi="Times New Roman" w:cs="Times New Roman"/>
          <w:sz w:val="24"/>
          <w:szCs w:val="24"/>
          <w:lang w:val="en-US"/>
        </w:rPr>
        <w:t>AP</w:t>
      </w:r>
      <w:r w:rsidRPr="00A50042">
        <w:rPr>
          <w:rFonts w:ascii="Times New Roman" w:hAnsi="Times New Roman" w:cs="Times New Roman"/>
          <w:sz w:val="24"/>
          <w:szCs w:val="24"/>
          <w:lang w:val="ru-RU"/>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-0,104</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0,917</w:t>
      </w:r>
      <w:r w:rsidRPr="007C7D18">
        <w:rPr>
          <w:rFonts w:ascii="Times New Roman" w:hAnsi="Times New Roman" w:cs="Times New Roman"/>
          <w:sz w:val="24"/>
          <w:szCs w:val="24"/>
        </w:rPr>
        <w:t xml:space="preserve">. Кај 50% од пациентите од овие подгрупи </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P имаше вредност нула (Табела 5 и График 10)</w:t>
      </w:r>
      <w:r w:rsidRPr="007C7D18">
        <w:rPr>
          <w:rFonts w:ascii="Times New Roman" w:hAnsi="Times New Roman" w:cs="Times New Roman"/>
          <w:color w:val="000000"/>
          <w:sz w:val="24"/>
          <w:szCs w:val="24"/>
        </w:rPr>
        <w:t>.</w:t>
      </w:r>
    </w:p>
    <w:p w14:paraId="78D132E3" w14:textId="0C9A2C6C" w:rsidR="00592CB9" w:rsidRPr="007C7D18" w:rsidRDefault="00592CB9" w:rsidP="009E732F">
      <w:pPr>
        <w:spacing w:after="200"/>
        <w:ind w:firstLine="720"/>
        <w:jc w:val="both"/>
        <w:rPr>
          <w:rFonts w:ascii="Times New Roman" w:hAnsi="Times New Roman" w:cs="Times New Roman"/>
          <w:color w:val="000000"/>
          <w:sz w:val="24"/>
          <w:szCs w:val="24"/>
        </w:rPr>
      </w:pPr>
    </w:p>
    <w:p w14:paraId="11A6EBC0" w14:textId="4BAEE749" w:rsidR="00592CB9" w:rsidRPr="007C7D18" w:rsidRDefault="00592CB9" w:rsidP="009E732F">
      <w:pPr>
        <w:spacing w:after="200"/>
        <w:ind w:firstLine="720"/>
        <w:jc w:val="both"/>
        <w:rPr>
          <w:rFonts w:ascii="Times New Roman" w:hAnsi="Times New Roman" w:cs="Times New Roman"/>
          <w:color w:val="000000"/>
          <w:sz w:val="24"/>
          <w:szCs w:val="24"/>
        </w:rPr>
      </w:pPr>
    </w:p>
    <w:p w14:paraId="5EBB42E5" w14:textId="510224F4" w:rsidR="00592CB9" w:rsidRPr="007C7D18" w:rsidRDefault="00592CB9" w:rsidP="009E732F">
      <w:pPr>
        <w:spacing w:after="200"/>
        <w:ind w:firstLine="720"/>
        <w:jc w:val="both"/>
        <w:rPr>
          <w:rFonts w:ascii="Times New Roman" w:hAnsi="Times New Roman" w:cs="Times New Roman"/>
          <w:color w:val="000000"/>
          <w:sz w:val="24"/>
          <w:szCs w:val="24"/>
        </w:rPr>
      </w:pPr>
    </w:p>
    <w:p w14:paraId="5A5095B5" w14:textId="608C1E43" w:rsidR="00592CB9" w:rsidRPr="007C7D18" w:rsidRDefault="00592CB9" w:rsidP="009E732F">
      <w:pPr>
        <w:spacing w:after="200"/>
        <w:ind w:firstLine="720"/>
        <w:jc w:val="both"/>
        <w:rPr>
          <w:rFonts w:ascii="Times New Roman" w:hAnsi="Times New Roman" w:cs="Times New Roman"/>
          <w:color w:val="000000"/>
          <w:sz w:val="24"/>
          <w:szCs w:val="24"/>
        </w:rPr>
      </w:pPr>
    </w:p>
    <w:p w14:paraId="7A71E48D" w14:textId="7E59EADB" w:rsidR="00592CB9" w:rsidRPr="007C7D18" w:rsidRDefault="00592CB9" w:rsidP="009E732F">
      <w:pPr>
        <w:spacing w:after="200"/>
        <w:ind w:firstLine="720"/>
        <w:jc w:val="both"/>
        <w:rPr>
          <w:rFonts w:ascii="Times New Roman" w:hAnsi="Times New Roman" w:cs="Times New Roman"/>
          <w:color w:val="000000"/>
          <w:sz w:val="24"/>
          <w:szCs w:val="24"/>
        </w:rPr>
      </w:pPr>
    </w:p>
    <w:p w14:paraId="5A93DAA7" w14:textId="701B936A" w:rsidR="00592CB9" w:rsidRPr="007C7D18" w:rsidRDefault="00592CB9" w:rsidP="009E732F">
      <w:pPr>
        <w:spacing w:after="200"/>
        <w:ind w:firstLine="720"/>
        <w:jc w:val="both"/>
        <w:rPr>
          <w:rFonts w:ascii="Times New Roman" w:hAnsi="Times New Roman" w:cs="Times New Roman"/>
          <w:color w:val="000000"/>
          <w:sz w:val="24"/>
          <w:szCs w:val="24"/>
        </w:rPr>
      </w:pPr>
    </w:p>
    <w:p w14:paraId="6CF34D9B" w14:textId="4CF51623" w:rsidR="0042572D" w:rsidRPr="007C7D18" w:rsidRDefault="0042572D" w:rsidP="009E732F">
      <w:pPr>
        <w:spacing w:after="200"/>
        <w:ind w:firstLine="720"/>
        <w:jc w:val="both"/>
        <w:rPr>
          <w:rFonts w:ascii="Times New Roman" w:hAnsi="Times New Roman" w:cs="Times New Roman"/>
          <w:color w:val="000000"/>
          <w:sz w:val="24"/>
          <w:szCs w:val="24"/>
        </w:rPr>
      </w:pPr>
    </w:p>
    <w:p w14:paraId="715F2D08" w14:textId="77777777" w:rsidR="0042572D" w:rsidRPr="007C7D18" w:rsidRDefault="0042572D" w:rsidP="009E732F">
      <w:pPr>
        <w:spacing w:after="200"/>
        <w:ind w:firstLine="720"/>
        <w:jc w:val="both"/>
        <w:rPr>
          <w:rFonts w:ascii="Times New Roman" w:hAnsi="Times New Roman" w:cs="Times New Roman"/>
          <w:color w:val="000000"/>
          <w:sz w:val="24"/>
          <w:szCs w:val="24"/>
        </w:rPr>
      </w:pPr>
    </w:p>
    <w:p w14:paraId="060AB5CB" w14:textId="026D4F3D" w:rsidR="00592CB9" w:rsidRDefault="00592CB9" w:rsidP="009E732F">
      <w:pPr>
        <w:spacing w:after="200"/>
        <w:ind w:firstLine="720"/>
        <w:jc w:val="both"/>
        <w:rPr>
          <w:rFonts w:ascii="Times New Roman" w:hAnsi="Times New Roman" w:cs="Times New Roman"/>
          <w:color w:val="000000"/>
          <w:sz w:val="24"/>
          <w:szCs w:val="24"/>
        </w:rPr>
      </w:pPr>
    </w:p>
    <w:p w14:paraId="3685859E" w14:textId="3B63C98E" w:rsidR="00C25817" w:rsidRDefault="00C25817" w:rsidP="009E732F">
      <w:pPr>
        <w:spacing w:after="200"/>
        <w:ind w:firstLine="720"/>
        <w:jc w:val="both"/>
        <w:rPr>
          <w:rFonts w:ascii="Times New Roman" w:hAnsi="Times New Roman" w:cs="Times New Roman"/>
          <w:color w:val="000000"/>
          <w:sz w:val="24"/>
          <w:szCs w:val="24"/>
        </w:rPr>
      </w:pPr>
    </w:p>
    <w:p w14:paraId="7E381E2E" w14:textId="49EAC37F" w:rsidR="00C25817" w:rsidRDefault="00C25817" w:rsidP="009E732F">
      <w:pPr>
        <w:spacing w:after="200"/>
        <w:ind w:firstLine="720"/>
        <w:jc w:val="both"/>
        <w:rPr>
          <w:rFonts w:ascii="Times New Roman" w:hAnsi="Times New Roman" w:cs="Times New Roman"/>
          <w:color w:val="000000"/>
          <w:sz w:val="24"/>
          <w:szCs w:val="24"/>
        </w:rPr>
      </w:pPr>
    </w:p>
    <w:p w14:paraId="4E5AB17B" w14:textId="77777777" w:rsidR="00C25817" w:rsidRPr="007C7D18" w:rsidRDefault="00C25817" w:rsidP="009E732F">
      <w:pPr>
        <w:spacing w:after="200"/>
        <w:ind w:firstLine="720"/>
        <w:jc w:val="both"/>
        <w:rPr>
          <w:rFonts w:ascii="Times New Roman" w:hAnsi="Times New Roman" w:cs="Times New Roman"/>
          <w:color w:val="000000"/>
          <w:sz w:val="24"/>
          <w:szCs w:val="24"/>
        </w:rPr>
      </w:pPr>
    </w:p>
    <w:p w14:paraId="14371BCB" w14:textId="2131EB14" w:rsidR="00592CB9" w:rsidRPr="007C7D18" w:rsidRDefault="00592CB9" w:rsidP="009E732F">
      <w:pPr>
        <w:spacing w:after="200"/>
        <w:ind w:firstLine="720"/>
        <w:jc w:val="both"/>
        <w:rPr>
          <w:rFonts w:ascii="Times New Roman" w:hAnsi="Times New Roman" w:cs="Times New Roman"/>
          <w:color w:val="000000"/>
          <w:sz w:val="24"/>
          <w:szCs w:val="24"/>
        </w:rPr>
      </w:pPr>
    </w:p>
    <w:p w14:paraId="131417D0" w14:textId="78B94232" w:rsidR="00592CB9" w:rsidRPr="007C7D18" w:rsidRDefault="00592CB9" w:rsidP="009E732F">
      <w:pPr>
        <w:rPr>
          <w:rFonts w:ascii="Times New Roman" w:hAnsi="Times New Roman" w:cs="Times New Roman"/>
          <w:color w:val="000000"/>
          <w:sz w:val="20"/>
          <w:szCs w:val="20"/>
        </w:rPr>
      </w:pPr>
      <w:r w:rsidRPr="007C7D18">
        <w:rPr>
          <w:rFonts w:ascii="Times New Roman" w:hAnsi="Times New Roman" w:cs="Times New Roman"/>
          <w:b/>
          <w:color w:val="000000"/>
          <w:sz w:val="20"/>
          <w:szCs w:val="20"/>
        </w:rPr>
        <w:t xml:space="preserve">График 10.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AP</w:t>
      </w:r>
      <w:r w:rsidRPr="007C7D18">
        <w:rPr>
          <w:rFonts w:ascii="Times New Roman" w:hAnsi="Times New Roman" w:cs="Times New Roman"/>
          <w:b/>
          <w:bCs/>
          <w:sz w:val="20"/>
          <w:szCs w:val="20"/>
        </w:rPr>
        <w:t xml:space="preserve"> во Т1</w:t>
      </w:r>
    </w:p>
    <w:p w14:paraId="2CBEA134" w14:textId="3B16AD29" w:rsidR="0017519F" w:rsidRPr="00A50042" w:rsidRDefault="00592CB9" w:rsidP="009E732F">
      <w:pPr>
        <w:spacing w:after="360"/>
        <w:jc w:val="both"/>
        <w:rPr>
          <w:rFonts w:ascii="Times New Roman" w:hAnsi="Times New Roman" w:cs="Times New Roman"/>
          <w:b/>
          <w:color w:val="002060"/>
          <w:sz w:val="24"/>
          <w:szCs w:val="24"/>
          <w:lang w:val="ru-RU"/>
        </w:rPr>
      </w:pPr>
      <w:r w:rsidRPr="007C7D18">
        <w:rPr>
          <w:rFonts w:ascii="Times New Roman" w:hAnsi="Times New Roman" w:cs="Times New Roman"/>
          <w:noProof/>
          <w:sz w:val="24"/>
          <w:szCs w:val="24"/>
          <w:lang w:val="en-US"/>
        </w:rPr>
        <w:drawing>
          <wp:anchor distT="0" distB="0" distL="114300" distR="114300" simplePos="0" relativeHeight="251664384" behindDoc="1" locked="0" layoutInCell="1" allowOverlap="1" wp14:anchorId="17328841" wp14:editId="195E1D5B">
            <wp:simplePos x="0" y="0"/>
            <wp:positionH relativeFrom="column">
              <wp:posOffset>43180</wp:posOffset>
            </wp:positionH>
            <wp:positionV relativeFrom="paragraph">
              <wp:posOffset>280670</wp:posOffset>
            </wp:positionV>
            <wp:extent cx="5723890" cy="4263390"/>
            <wp:effectExtent l="0" t="0" r="0" b="3810"/>
            <wp:wrapTight wrapText="bothSides">
              <wp:wrapPolygon edited="0">
                <wp:start x="0" y="0"/>
                <wp:lineTo x="0" y="21523"/>
                <wp:lineTo x="10568" y="21523"/>
                <wp:lineTo x="10783" y="10810"/>
                <wp:lineTo x="21495" y="10617"/>
                <wp:lineTo x="21495"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3890" cy="4263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3B1BE3" w14:textId="77777777" w:rsidR="0017519F" w:rsidRPr="00A50042" w:rsidRDefault="0017519F" w:rsidP="009E732F">
      <w:pPr>
        <w:spacing w:after="360"/>
        <w:jc w:val="both"/>
        <w:rPr>
          <w:rFonts w:ascii="Times New Roman" w:hAnsi="Times New Roman" w:cs="Times New Roman"/>
          <w:b/>
          <w:color w:val="002060"/>
          <w:sz w:val="24"/>
          <w:szCs w:val="24"/>
          <w:lang w:val="ru-RU"/>
        </w:rPr>
      </w:pPr>
      <w:r w:rsidRPr="007C7D18">
        <w:rPr>
          <w:rFonts w:ascii="Times New Roman" w:hAnsi="Times New Roman" w:cs="Times New Roman"/>
          <w:b/>
          <w:noProof/>
          <w:color w:val="002060"/>
          <w:sz w:val="24"/>
          <w:szCs w:val="24"/>
          <w:lang w:val="en-US"/>
        </w:rPr>
        <mc:AlternateContent>
          <mc:Choice Requires="wps">
            <w:drawing>
              <wp:anchor distT="0" distB="0" distL="114300" distR="114300" simplePos="0" relativeHeight="251666432" behindDoc="0" locked="0" layoutInCell="1" allowOverlap="1" wp14:anchorId="444B9671" wp14:editId="22D740BF">
                <wp:simplePos x="0" y="0"/>
                <wp:positionH relativeFrom="column">
                  <wp:posOffset>3030169</wp:posOffset>
                </wp:positionH>
                <wp:positionV relativeFrom="paragraph">
                  <wp:posOffset>471068</wp:posOffset>
                </wp:positionV>
                <wp:extent cx="2637155" cy="424815"/>
                <wp:effectExtent l="0" t="0" r="3175"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424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C382FB" w14:textId="3DCC41C4" w:rsidR="00BA2154" w:rsidRPr="000015F0" w:rsidRDefault="00BA2154" w:rsidP="0017519F">
                            <w:pPr>
                              <w:rPr>
                                <w:rFonts w:ascii="Georgia" w:hAnsi="Georgia"/>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4B9671" id="Text Box 41" o:spid="_x0000_s1027" type="#_x0000_t202" style="position:absolute;left:0;text-align:left;margin-left:238.6pt;margin-top:37.1pt;width:207.65pt;height:33.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" stroked="f">
                <v:textbox>
                  <w:txbxContent>
                    <w:p w14:paraId="6AC382FB" w14:textId="3DCC41C4" w:rsidR="00BA2154" w:rsidRPr="000015F0" w:rsidRDefault="00BA2154" w:rsidP="0017519F">
                      <w:pPr>
                        <w:rPr>
                          <w:rFonts w:ascii="Georgia" w:hAnsi="Georgia"/>
                          <w:color w:val="000000"/>
                        </w:rPr>
                      </w:pPr>
                    </w:p>
                  </w:txbxContent>
                </v:textbox>
              </v:shape>
            </w:pict>
          </mc:Fallback>
        </mc:AlternateContent>
      </w:r>
      <w:r w:rsidRPr="00A50042">
        <w:rPr>
          <w:rFonts w:ascii="Times New Roman" w:hAnsi="Times New Roman" w:cs="Times New Roman"/>
          <w:b/>
          <w:color w:val="002060"/>
          <w:sz w:val="24"/>
          <w:szCs w:val="24"/>
          <w:lang w:val="ru-RU"/>
        </w:rPr>
        <w:br w:type="page"/>
      </w:r>
    </w:p>
    <w:p w14:paraId="7EA99EB0" w14:textId="77777777" w:rsidR="0017519F" w:rsidRPr="00A50042" w:rsidRDefault="00DD7863" w:rsidP="009E732F">
      <w:pPr>
        <w:spacing w:after="360"/>
        <w:jc w:val="both"/>
        <w:rPr>
          <w:rFonts w:ascii="Times New Roman" w:hAnsi="Times New Roman" w:cs="Times New Roman"/>
          <w:b/>
          <w:color w:val="002060"/>
          <w:sz w:val="24"/>
          <w:szCs w:val="24"/>
          <w:highlight w:val="yellow"/>
          <w:lang w:val="ru-RU" w:eastAsia="en-GB"/>
        </w:rPr>
      </w:pPr>
      <w:r w:rsidRPr="00A50042">
        <w:rPr>
          <w:rFonts w:ascii="Times New Roman" w:hAnsi="Times New Roman" w:cs="Times New Roman"/>
          <w:b/>
          <w:color w:val="002060"/>
          <w:sz w:val="24"/>
          <w:szCs w:val="24"/>
          <w:lang w:val="ru-RU"/>
        </w:rPr>
        <w:lastRenderedPageBreak/>
        <w:t>6</w:t>
      </w:r>
      <w:r w:rsidR="0017519F" w:rsidRPr="00A50042">
        <w:rPr>
          <w:rFonts w:ascii="Times New Roman" w:hAnsi="Times New Roman" w:cs="Times New Roman"/>
          <w:b/>
          <w:color w:val="002060"/>
          <w:sz w:val="24"/>
          <w:szCs w:val="24"/>
          <w:lang w:val="ru-RU"/>
        </w:rPr>
        <w:t>.2.</w:t>
      </w:r>
      <w:r w:rsidR="0017519F" w:rsidRPr="007C7D18">
        <w:rPr>
          <w:rFonts w:ascii="Times New Roman" w:hAnsi="Times New Roman" w:cs="Times New Roman"/>
          <w:b/>
          <w:color w:val="002060"/>
          <w:sz w:val="24"/>
          <w:szCs w:val="24"/>
        </w:rPr>
        <w:t>4</w:t>
      </w:r>
      <w:r w:rsidR="0017519F" w:rsidRPr="00A50042">
        <w:rPr>
          <w:rFonts w:ascii="Times New Roman" w:hAnsi="Times New Roman" w:cs="Times New Roman"/>
          <w:b/>
          <w:color w:val="002060"/>
          <w:sz w:val="24"/>
          <w:szCs w:val="24"/>
          <w:lang w:val="ru-RU"/>
        </w:rPr>
        <w:t xml:space="preserve">. </w:t>
      </w:r>
      <w:r w:rsidR="0017519F" w:rsidRPr="007C7D18">
        <w:rPr>
          <w:rFonts w:ascii="Times New Roman" w:hAnsi="Times New Roman" w:cs="Times New Roman"/>
          <w:b/>
          <w:color w:val="002060"/>
          <w:sz w:val="24"/>
          <w:szCs w:val="24"/>
        </w:rPr>
        <w:t xml:space="preserve">Премоларна ширина </w:t>
      </w:r>
      <w:r w:rsidR="0017519F" w:rsidRPr="00A50042">
        <w:rPr>
          <w:rFonts w:ascii="Times New Roman" w:hAnsi="Times New Roman" w:cs="Times New Roman"/>
          <w:b/>
          <w:color w:val="002060"/>
          <w:sz w:val="24"/>
          <w:szCs w:val="24"/>
          <w:lang w:val="ru-RU"/>
        </w:rPr>
        <w:t xml:space="preserve">– </w:t>
      </w:r>
      <w:r w:rsidR="0017519F" w:rsidRPr="007C7D18">
        <w:rPr>
          <w:rFonts w:ascii="Times New Roman" w:hAnsi="Times New Roman" w:cs="Times New Roman"/>
          <w:b/>
          <w:color w:val="002060"/>
          <w:sz w:val="24"/>
          <w:szCs w:val="24"/>
          <w:lang w:val="en-US"/>
        </w:rPr>
        <w:t>PW</w:t>
      </w:r>
    </w:p>
    <w:p w14:paraId="4C39D43A" w14:textId="77777777" w:rsidR="0017519F" w:rsidRPr="007C7D18" w:rsidRDefault="0017519F" w:rsidP="009E732F">
      <w:pPr>
        <w:spacing w:after="200"/>
        <w:ind w:firstLine="720"/>
        <w:jc w:val="both"/>
        <w:rPr>
          <w:rFonts w:ascii="Times New Roman" w:hAnsi="Times New Roman" w:cs="Times New Roman"/>
          <w:color w:val="000000"/>
          <w:kern w:val="1"/>
          <w:sz w:val="24"/>
          <w:szCs w:val="24"/>
          <w:lang w:eastAsia="mk-MK"/>
        </w:rPr>
      </w:pPr>
      <w:r w:rsidRPr="007C7D18">
        <w:rPr>
          <w:rFonts w:ascii="Times New Roman" w:hAnsi="Times New Roman" w:cs="Times New Roman"/>
          <w:sz w:val="24"/>
          <w:szCs w:val="24"/>
        </w:rPr>
        <w:t>Премоларната ширина</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w:t>
      </w:r>
      <w:r w:rsidRPr="007C7D18">
        <w:rPr>
          <w:rFonts w:ascii="Times New Roman" w:hAnsi="Times New Roman" w:cs="Times New Roman"/>
          <w:sz w:val="24"/>
          <w:szCs w:val="24"/>
          <w:lang w:val="en-US"/>
        </w:rPr>
        <w:t>Premolar</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width</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 xml:space="preserve"> –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w:t>
      </w:r>
      <w:r w:rsidR="00B433A6" w:rsidRPr="007C7D18">
        <w:rPr>
          <w:rFonts w:ascii="Times New Roman" w:hAnsi="Times New Roman" w:cs="Times New Roman"/>
          <w:sz w:val="24"/>
          <w:szCs w:val="24"/>
        </w:rPr>
        <w:t xml:space="preserve">беше измерена на секој модел на стадиум (Т0) и разликата во добиената вредност на стадиум (Т1) по 12 месеци од третманот. </w:t>
      </w:r>
      <w:r w:rsidR="00B433A6" w:rsidRPr="007C7D18">
        <w:rPr>
          <w:rFonts w:ascii="Times New Roman" w:hAnsi="Times New Roman" w:cs="Times New Roman"/>
          <w:color w:val="000000"/>
          <w:sz w:val="24"/>
          <w:szCs w:val="24"/>
        </w:rPr>
        <w:t xml:space="preserve"> Д</w:t>
      </w:r>
      <w:r w:rsidRPr="00A50042">
        <w:rPr>
          <w:rFonts w:ascii="Times New Roman" w:hAnsi="Times New Roman" w:cs="Times New Roman"/>
          <w:color w:val="000000"/>
          <w:sz w:val="24"/>
          <w:szCs w:val="24"/>
          <w:lang w:val="ru-RU"/>
        </w:rPr>
        <w:t xml:space="preserve">одека </w:t>
      </w:r>
      <w:r w:rsidRPr="007C7D18">
        <w:rPr>
          <w:rFonts w:ascii="Times New Roman" w:hAnsi="Times New Roman" w:cs="Times New Roman"/>
          <w:color w:val="000000"/>
          <w:sz w:val="24"/>
          <w:szCs w:val="24"/>
        </w:rPr>
        <w:t xml:space="preserve">на 12 месеци од третманот, </w:t>
      </w:r>
      <w:r w:rsidRPr="007C7D18">
        <w:rPr>
          <w:rFonts w:ascii="Times New Roman" w:hAnsi="Times New Roman" w:cs="Times New Roman"/>
          <w:color w:val="000000"/>
          <w:sz w:val="24"/>
          <w:szCs w:val="24"/>
          <w:lang w:eastAsia="en-GB"/>
        </w:rPr>
        <w:t xml:space="preserve">добиените вредности за </w:t>
      </w:r>
      <w:r w:rsidRPr="007C7D18">
        <w:rPr>
          <w:rFonts w:ascii="Times New Roman" w:hAnsi="Times New Roman" w:cs="Times New Roman"/>
          <w:sz w:val="24"/>
          <w:szCs w:val="24"/>
          <w:lang w:val="en-US"/>
        </w:rPr>
        <w:t>PW</w:t>
      </w:r>
      <w:r w:rsidRPr="007C7D18">
        <w:rPr>
          <w:rFonts w:ascii="Times New Roman" w:hAnsi="Times New Roman" w:cs="Times New Roman"/>
          <w:color w:val="000000"/>
          <w:sz w:val="24"/>
          <w:szCs w:val="24"/>
          <w:lang w:eastAsia="en-GB"/>
        </w:rPr>
        <w:t xml:space="preserve"> имаа неправилна дистрибуција на фреквенциите (</w:t>
      </w:r>
      <w:r w:rsidRPr="007C7D18">
        <w:rPr>
          <w:rFonts w:ascii="Times New Roman" w:hAnsi="Times New Roman" w:cs="Times New Roman"/>
          <w:color w:val="000000"/>
          <w:kern w:val="1"/>
          <w:sz w:val="24"/>
          <w:szCs w:val="24"/>
          <w:lang w:eastAsia="mk-MK"/>
        </w:rPr>
        <w:t>Shapiro-Wilk W=0,</w:t>
      </w:r>
      <w:r w:rsidRPr="00A50042">
        <w:rPr>
          <w:rFonts w:ascii="Times New Roman" w:hAnsi="Times New Roman" w:cs="Times New Roman"/>
          <w:color w:val="000000"/>
          <w:kern w:val="1"/>
          <w:sz w:val="24"/>
          <w:szCs w:val="24"/>
          <w:lang w:val="ru-RU" w:eastAsia="mk-MK"/>
        </w:rPr>
        <w:t>8</w:t>
      </w:r>
      <w:r w:rsidRPr="007C7D18">
        <w:rPr>
          <w:rFonts w:ascii="Times New Roman" w:hAnsi="Times New Roman" w:cs="Times New Roman"/>
          <w:color w:val="000000"/>
          <w:kern w:val="1"/>
          <w:sz w:val="24"/>
          <w:szCs w:val="24"/>
          <w:lang w:eastAsia="mk-MK"/>
        </w:rPr>
        <w:t>299</w:t>
      </w:r>
      <w:r w:rsidRPr="00A50042">
        <w:rPr>
          <w:rFonts w:ascii="Times New Roman" w:hAnsi="Times New Roman" w:cs="Times New Roman"/>
          <w:color w:val="000000"/>
          <w:kern w:val="1"/>
          <w:sz w:val="24"/>
          <w:szCs w:val="24"/>
          <w:lang w:val="ru-RU" w:eastAsia="mk-MK"/>
        </w:rPr>
        <w:t>;</w:t>
      </w:r>
      <w:r w:rsidRPr="007C7D18">
        <w:rPr>
          <w:rFonts w:ascii="Times New Roman" w:hAnsi="Times New Roman" w:cs="Times New Roman"/>
          <w:color w:val="000000"/>
          <w:kern w:val="1"/>
          <w:sz w:val="24"/>
          <w:szCs w:val="24"/>
          <w:lang w:eastAsia="mk-MK"/>
        </w:rPr>
        <w:t xml:space="preserve"> p=0,00001), поради што во понатамошната анализа се применети непараметарски тестови (График </w:t>
      </w:r>
      <w:r w:rsidRPr="00A50042">
        <w:rPr>
          <w:rFonts w:ascii="Times New Roman" w:hAnsi="Times New Roman" w:cs="Times New Roman"/>
          <w:color w:val="000000"/>
          <w:kern w:val="1"/>
          <w:sz w:val="24"/>
          <w:szCs w:val="24"/>
          <w:lang w:val="ru-RU" w:eastAsia="mk-MK"/>
        </w:rPr>
        <w:t>11</w:t>
      </w:r>
      <w:r w:rsidRPr="007C7D18">
        <w:rPr>
          <w:rFonts w:ascii="Times New Roman" w:hAnsi="Times New Roman" w:cs="Times New Roman"/>
          <w:color w:val="000000"/>
          <w:kern w:val="1"/>
          <w:sz w:val="24"/>
          <w:szCs w:val="24"/>
          <w:lang w:eastAsia="mk-MK"/>
        </w:rPr>
        <w:t xml:space="preserve">). </w:t>
      </w:r>
    </w:p>
    <w:p w14:paraId="600BC13A" w14:textId="77777777" w:rsidR="00592CB9" w:rsidRPr="007C7D18" w:rsidRDefault="00592CB9" w:rsidP="009E732F">
      <w:pPr>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t xml:space="preserve">График </w:t>
      </w:r>
      <w:r w:rsidRPr="00A50042">
        <w:rPr>
          <w:rFonts w:ascii="Times New Roman" w:hAnsi="Times New Roman" w:cs="Times New Roman"/>
          <w:b/>
          <w:color w:val="000000"/>
          <w:sz w:val="20"/>
          <w:szCs w:val="20"/>
          <w:lang w:val="ru-RU" w:eastAsia="en-GB"/>
        </w:rPr>
        <w:t>11</w:t>
      </w:r>
      <w:r w:rsidRPr="007C7D18">
        <w:rPr>
          <w:rFonts w:ascii="Times New Roman" w:hAnsi="Times New Roman" w:cs="Times New Roman"/>
          <w:b/>
          <w:color w:val="000000"/>
          <w:sz w:val="20"/>
          <w:szCs w:val="20"/>
          <w:lang w:eastAsia="en-GB"/>
        </w:rPr>
        <w:t xml:space="preserve">. Дистрибуција на фреквенциите на </w:t>
      </w:r>
      <w:r w:rsidRPr="007C7D18">
        <w:rPr>
          <w:rFonts w:ascii="Times New Roman" w:hAnsi="Times New Roman" w:cs="Times New Roman"/>
          <w:b/>
          <w:color w:val="000000"/>
          <w:sz w:val="20"/>
          <w:szCs w:val="20"/>
          <w:lang w:val="en-US" w:eastAsia="en-GB"/>
        </w:rPr>
        <w:t>PW</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(12 месеци од третманот)</w:t>
      </w:r>
    </w:p>
    <w:p w14:paraId="322207AA" w14:textId="0A893BA1" w:rsidR="0017519F" w:rsidRPr="007C7D18" w:rsidRDefault="0017519F" w:rsidP="009E732F">
      <w:pPr>
        <w:rPr>
          <w:rFonts w:ascii="Times New Roman" w:hAnsi="Times New Roman" w:cs="Times New Roman"/>
          <w:b/>
          <w:color w:val="000000"/>
          <w:sz w:val="24"/>
          <w:szCs w:val="24"/>
          <w:lang w:eastAsia="en-GB"/>
        </w:rPr>
      </w:pPr>
    </w:p>
    <w:p w14:paraId="5E8CCE1C" w14:textId="730F24A4" w:rsidR="0017519F" w:rsidRPr="007C7D18" w:rsidRDefault="00592CB9" w:rsidP="009E732F">
      <w:pPr>
        <w:rPr>
          <w:rFonts w:ascii="Times New Roman" w:hAnsi="Times New Roman" w:cs="Times New Roman"/>
          <w:b/>
          <w:color w:val="000000"/>
          <w:sz w:val="24"/>
          <w:szCs w:val="24"/>
          <w:lang w:eastAsia="en-GB"/>
        </w:rPr>
      </w:pPr>
      <w:r w:rsidRPr="007C7D18">
        <w:rPr>
          <w:rFonts w:ascii="Times New Roman" w:hAnsi="Times New Roman" w:cs="Times New Roman"/>
          <w:noProof/>
          <w:sz w:val="24"/>
          <w:szCs w:val="24"/>
          <w:lang w:val="en-US"/>
        </w:rPr>
        <w:drawing>
          <wp:anchor distT="0" distB="0" distL="114300" distR="114300" simplePos="0" relativeHeight="251667456" behindDoc="1" locked="0" layoutInCell="1" allowOverlap="1" wp14:anchorId="36DBB51B" wp14:editId="6C4A6CE6">
            <wp:simplePos x="0" y="0"/>
            <wp:positionH relativeFrom="column">
              <wp:posOffset>177800</wp:posOffset>
            </wp:positionH>
            <wp:positionV relativeFrom="paragraph">
              <wp:posOffset>27305</wp:posOffset>
            </wp:positionV>
            <wp:extent cx="3381375" cy="2541270"/>
            <wp:effectExtent l="0" t="0" r="9525" b="0"/>
            <wp:wrapTight wrapText="bothSides">
              <wp:wrapPolygon edited="0">
                <wp:start x="0" y="0"/>
                <wp:lineTo x="0" y="21373"/>
                <wp:lineTo x="21539" y="21373"/>
                <wp:lineTo x="21539"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81375" cy="2541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CC01B4" w14:textId="77777777" w:rsidR="0017519F" w:rsidRPr="007C7D18" w:rsidRDefault="0017519F" w:rsidP="009E732F">
      <w:pPr>
        <w:rPr>
          <w:rFonts w:ascii="Times New Roman" w:hAnsi="Times New Roman" w:cs="Times New Roman"/>
          <w:b/>
          <w:color w:val="000000"/>
          <w:sz w:val="24"/>
          <w:szCs w:val="24"/>
          <w:lang w:eastAsia="en-GB"/>
        </w:rPr>
      </w:pPr>
    </w:p>
    <w:p w14:paraId="5F6A480E" w14:textId="77777777" w:rsidR="0017519F" w:rsidRPr="007C7D18" w:rsidRDefault="0017519F" w:rsidP="009E732F">
      <w:pPr>
        <w:rPr>
          <w:rFonts w:ascii="Times New Roman" w:hAnsi="Times New Roman" w:cs="Times New Roman"/>
          <w:b/>
          <w:color w:val="000000"/>
          <w:sz w:val="24"/>
          <w:szCs w:val="24"/>
          <w:lang w:eastAsia="en-GB"/>
        </w:rPr>
      </w:pPr>
    </w:p>
    <w:p w14:paraId="465AE53B" w14:textId="77777777" w:rsidR="0017519F" w:rsidRPr="007C7D18" w:rsidRDefault="0017519F" w:rsidP="009E732F">
      <w:pPr>
        <w:jc w:val="both"/>
        <w:rPr>
          <w:rFonts w:ascii="Times New Roman" w:hAnsi="Times New Roman" w:cs="Times New Roman"/>
          <w:color w:val="000000"/>
          <w:sz w:val="24"/>
          <w:szCs w:val="24"/>
          <w:lang w:eastAsia="en-GB"/>
        </w:rPr>
      </w:pPr>
    </w:p>
    <w:p w14:paraId="2818F335" w14:textId="77777777" w:rsidR="0017519F" w:rsidRPr="00A50042" w:rsidRDefault="0017519F" w:rsidP="009E732F">
      <w:pPr>
        <w:jc w:val="both"/>
        <w:rPr>
          <w:rFonts w:ascii="Times New Roman" w:hAnsi="Times New Roman" w:cs="Times New Roman"/>
          <w:color w:val="000000"/>
          <w:sz w:val="24"/>
          <w:szCs w:val="24"/>
          <w:lang w:val="ru-RU" w:eastAsia="en-GB"/>
        </w:rPr>
      </w:pPr>
    </w:p>
    <w:p w14:paraId="467E61C7" w14:textId="77777777" w:rsidR="00592CB9" w:rsidRPr="007C7D18" w:rsidRDefault="00592CB9" w:rsidP="009E732F">
      <w:pPr>
        <w:ind w:firstLine="720"/>
        <w:jc w:val="both"/>
        <w:rPr>
          <w:rFonts w:ascii="Times New Roman" w:hAnsi="Times New Roman" w:cs="Times New Roman"/>
          <w:color w:val="000000"/>
          <w:sz w:val="24"/>
          <w:szCs w:val="24"/>
          <w:lang w:eastAsia="en-GB"/>
        </w:rPr>
      </w:pPr>
    </w:p>
    <w:p w14:paraId="56C33A12" w14:textId="77777777" w:rsidR="00592CB9" w:rsidRPr="007C7D18" w:rsidRDefault="00592CB9" w:rsidP="009E732F">
      <w:pPr>
        <w:ind w:firstLine="720"/>
        <w:jc w:val="both"/>
        <w:rPr>
          <w:rFonts w:ascii="Times New Roman" w:hAnsi="Times New Roman" w:cs="Times New Roman"/>
          <w:color w:val="000000"/>
          <w:sz w:val="24"/>
          <w:szCs w:val="24"/>
          <w:lang w:eastAsia="en-GB"/>
        </w:rPr>
      </w:pPr>
    </w:p>
    <w:p w14:paraId="49021A1D" w14:textId="77777777" w:rsidR="00592CB9" w:rsidRPr="007C7D18" w:rsidRDefault="00592CB9" w:rsidP="009E732F">
      <w:pPr>
        <w:ind w:firstLine="720"/>
        <w:jc w:val="both"/>
        <w:rPr>
          <w:rFonts w:ascii="Times New Roman" w:hAnsi="Times New Roman" w:cs="Times New Roman"/>
          <w:color w:val="000000"/>
          <w:sz w:val="24"/>
          <w:szCs w:val="24"/>
          <w:lang w:eastAsia="en-GB"/>
        </w:rPr>
      </w:pPr>
    </w:p>
    <w:p w14:paraId="0302EC6C" w14:textId="77777777" w:rsidR="00592CB9" w:rsidRPr="007C7D18" w:rsidRDefault="00592CB9" w:rsidP="009E732F">
      <w:pPr>
        <w:ind w:firstLine="720"/>
        <w:jc w:val="both"/>
        <w:rPr>
          <w:rFonts w:ascii="Times New Roman" w:hAnsi="Times New Roman" w:cs="Times New Roman"/>
          <w:color w:val="000000"/>
          <w:sz w:val="24"/>
          <w:szCs w:val="24"/>
          <w:lang w:eastAsia="en-GB"/>
        </w:rPr>
      </w:pPr>
    </w:p>
    <w:p w14:paraId="56802BE3" w14:textId="77777777" w:rsidR="00592CB9" w:rsidRPr="007C7D18" w:rsidRDefault="00592CB9" w:rsidP="009E732F">
      <w:pPr>
        <w:ind w:firstLine="720"/>
        <w:jc w:val="both"/>
        <w:rPr>
          <w:rFonts w:ascii="Times New Roman" w:hAnsi="Times New Roman" w:cs="Times New Roman"/>
          <w:color w:val="000000"/>
          <w:sz w:val="24"/>
          <w:szCs w:val="24"/>
          <w:lang w:eastAsia="en-GB"/>
        </w:rPr>
      </w:pPr>
    </w:p>
    <w:p w14:paraId="1128D75A" w14:textId="77777777" w:rsidR="00592CB9" w:rsidRPr="007C7D18" w:rsidRDefault="00592CB9" w:rsidP="009E732F">
      <w:pPr>
        <w:ind w:firstLine="720"/>
        <w:jc w:val="both"/>
        <w:rPr>
          <w:rFonts w:ascii="Times New Roman" w:hAnsi="Times New Roman" w:cs="Times New Roman"/>
          <w:color w:val="000000"/>
          <w:sz w:val="24"/>
          <w:szCs w:val="24"/>
          <w:lang w:eastAsia="en-GB"/>
        </w:rPr>
      </w:pPr>
    </w:p>
    <w:p w14:paraId="66C773A7"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57E7C949"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153F780E"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35B8E8A8"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6402AD95"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60370BDF" w14:textId="11C23F4A" w:rsidR="0017519F" w:rsidRPr="007C7D18" w:rsidRDefault="0017519F" w:rsidP="009E732F">
      <w:pPr>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lang w:eastAsia="en-GB"/>
        </w:rPr>
        <w:t xml:space="preserve">Просечната вредност на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в</w:t>
      </w:r>
      <w:r w:rsidRPr="007C7D18">
        <w:rPr>
          <w:rFonts w:ascii="Times New Roman" w:hAnsi="Times New Roman" w:cs="Times New Roman"/>
          <w:color w:val="000000"/>
          <w:sz w:val="24"/>
          <w:szCs w:val="24"/>
          <w:lang w:eastAsia="en-GB"/>
        </w:rPr>
        <w:t xml:space="preserve">о групата со FR </w:t>
      </w:r>
      <w:r w:rsidRPr="007C7D18">
        <w:rPr>
          <w:rFonts w:ascii="Times New Roman" w:hAnsi="Times New Roman" w:cs="Times New Roman"/>
          <w:sz w:val="24"/>
          <w:szCs w:val="24"/>
        </w:rPr>
        <w:t xml:space="preserve">изнесуваше </w:t>
      </w:r>
      <w:r w:rsidRPr="00A50042">
        <w:rPr>
          <w:rFonts w:ascii="Times New Roman" w:hAnsi="Times New Roman" w:cs="Times New Roman"/>
          <w:sz w:val="24"/>
          <w:szCs w:val="24"/>
          <w:lang w:val="ru-RU"/>
        </w:rPr>
        <w:t>0,25±0,23</w:t>
      </w:r>
      <w:r w:rsidRPr="007C7D18">
        <w:rPr>
          <w:rFonts w:ascii="Times New Roman" w:hAnsi="Times New Roman" w:cs="Times New Roman"/>
          <w:sz w:val="24"/>
          <w:szCs w:val="24"/>
        </w:rPr>
        <w:t xml:space="preserve">мм со мин/мак од </w:t>
      </w:r>
      <w:r w:rsidRPr="00A50042">
        <w:rPr>
          <w:rFonts w:ascii="Times New Roman" w:hAnsi="Times New Roman" w:cs="Times New Roman"/>
          <w:sz w:val="24"/>
          <w:szCs w:val="24"/>
          <w:lang w:val="ru-RU"/>
        </w:rPr>
        <w:t>0,0/0,7</w:t>
      </w:r>
      <w:r w:rsidRPr="007C7D18">
        <w:rPr>
          <w:rFonts w:ascii="Times New Roman" w:hAnsi="Times New Roman" w:cs="Times New Roman"/>
          <w:sz w:val="24"/>
          <w:szCs w:val="24"/>
        </w:rPr>
        <w:t xml:space="preserve">мм и 50% пациенти со </w:t>
      </w:r>
      <w:r w:rsidRPr="007C7D18">
        <w:rPr>
          <w:rFonts w:ascii="Times New Roman" w:hAnsi="Times New Roman" w:cs="Times New Roman"/>
          <w:sz w:val="24"/>
          <w:szCs w:val="24"/>
          <w:lang w:val="en-US"/>
        </w:rPr>
        <w:t>PW</w:t>
      </w:r>
      <w:r w:rsidRPr="00A50042">
        <w:rPr>
          <w:rFonts w:ascii="Times New Roman" w:hAnsi="Times New Roman" w:cs="Times New Roman"/>
          <w:sz w:val="24"/>
          <w:szCs w:val="24"/>
          <w:lang w:val="ru-RU"/>
        </w:rPr>
        <w:t>&lt;</w:t>
      </w:r>
      <w:r w:rsidRPr="007C7D18">
        <w:rPr>
          <w:rFonts w:ascii="Times New Roman" w:hAnsi="Times New Roman" w:cs="Times New Roman"/>
          <w:sz w:val="24"/>
          <w:szCs w:val="24"/>
        </w:rPr>
        <w:t xml:space="preserve">0,3мм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=0,3 (0,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 В</w:t>
      </w:r>
      <w:r w:rsidRPr="007C7D18">
        <w:rPr>
          <w:rFonts w:ascii="Times New Roman" w:hAnsi="Times New Roman" w:cs="Times New Roman"/>
          <w:sz w:val="24"/>
          <w:szCs w:val="24"/>
        </w:rPr>
        <w:t xml:space="preserve">о групата со </w:t>
      </w:r>
      <w:r w:rsidRPr="007C7D18">
        <w:rPr>
          <w:rFonts w:ascii="Times New Roman" w:hAnsi="Times New Roman" w:cs="Times New Roman"/>
          <w:color w:val="000000"/>
          <w:sz w:val="24"/>
          <w:szCs w:val="24"/>
          <w:lang w:eastAsia="en-GB"/>
        </w:rPr>
        <w:t xml:space="preserve">RR, просечната вредност на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изнесуваше </w:t>
      </w:r>
      <w:r w:rsidRPr="00A50042">
        <w:rPr>
          <w:rFonts w:ascii="Times New Roman" w:hAnsi="Times New Roman" w:cs="Times New Roman"/>
          <w:sz w:val="24"/>
          <w:szCs w:val="24"/>
          <w:lang w:val="ru-RU"/>
        </w:rPr>
        <w:t>0,23±0,27</w:t>
      </w:r>
      <w:r w:rsidRPr="007C7D18">
        <w:rPr>
          <w:rFonts w:ascii="Times New Roman" w:hAnsi="Times New Roman" w:cs="Times New Roman"/>
          <w:sz w:val="24"/>
          <w:szCs w:val="24"/>
        </w:rPr>
        <w:t>мм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w:t>
      </w:r>
      <w:r w:rsidRPr="00A50042">
        <w:rPr>
          <w:rFonts w:ascii="Times New Roman" w:hAnsi="Times New Roman" w:cs="Times New Roman"/>
          <w:sz w:val="24"/>
          <w:szCs w:val="24"/>
          <w:lang w:val="ru-RU"/>
        </w:rPr>
        <w:t>0,0/0,9</w:t>
      </w:r>
      <w:r w:rsidRPr="007C7D18">
        <w:rPr>
          <w:rFonts w:ascii="Times New Roman" w:hAnsi="Times New Roman" w:cs="Times New Roman"/>
          <w:sz w:val="24"/>
          <w:szCs w:val="24"/>
        </w:rPr>
        <w:t xml:space="preserve">мм и 50% пациенти кај кои вредноста на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изнесуваше нула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=0,0 (0,0-0,4)</w:t>
      </w:r>
      <w:r w:rsidRPr="007C7D18">
        <w:rPr>
          <w:rFonts w:ascii="Times New Roman" w:hAnsi="Times New Roman" w:cs="Times New Roman"/>
          <w:sz w:val="24"/>
          <w:szCs w:val="24"/>
        </w:rPr>
        <w:t xml:space="preserve">. Анализата не укажа на сигнификантна разлика помеѓу групите </w:t>
      </w:r>
      <w:r w:rsidRPr="007C7D18">
        <w:rPr>
          <w:rFonts w:ascii="Times New Roman" w:hAnsi="Times New Roman" w:cs="Times New Roman"/>
          <w:sz w:val="24"/>
          <w:szCs w:val="24"/>
          <w:lang w:val="en-US"/>
        </w:rPr>
        <w:t>FR</w:t>
      </w:r>
      <w:r w:rsidRPr="00A50042">
        <w:rPr>
          <w:rFonts w:ascii="Times New Roman" w:hAnsi="Times New Roman" w:cs="Times New Roman"/>
          <w:sz w:val="24"/>
          <w:szCs w:val="24"/>
          <w:lang w:val="ru-RU"/>
        </w:rPr>
        <w:t>/</w:t>
      </w:r>
      <w:r w:rsidRPr="007C7D18">
        <w:rPr>
          <w:rFonts w:ascii="Times New Roman" w:hAnsi="Times New Roman" w:cs="Times New Roman"/>
          <w:sz w:val="24"/>
          <w:szCs w:val="24"/>
          <w:lang w:val="en-US"/>
        </w:rPr>
        <w:t>RR</w:t>
      </w:r>
      <w:r w:rsidRPr="00A50042">
        <w:rPr>
          <w:rFonts w:ascii="Times New Roman" w:hAnsi="Times New Roman" w:cs="Times New Roman"/>
          <w:sz w:val="24"/>
          <w:szCs w:val="24"/>
          <w:lang w:val="ru-RU"/>
        </w:rPr>
        <w:t xml:space="preserve"> во однос на</w:t>
      </w:r>
      <w:r w:rsidRPr="007C7D18">
        <w:rPr>
          <w:rFonts w:ascii="Times New Roman" w:hAnsi="Times New Roman" w:cs="Times New Roman"/>
          <w:sz w:val="24"/>
          <w:szCs w:val="24"/>
        </w:rPr>
        <w:t xml:space="preserve"> вредноста на</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539</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589</w:t>
      </w:r>
      <w:r w:rsidRPr="007C7D18">
        <w:rPr>
          <w:rFonts w:ascii="Times New Roman" w:hAnsi="Times New Roman" w:cs="Times New Roman"/>
          <w:sz w:val="24"/>
          <w:szCs w:val="24"/>
        </w:rPr>
        <w:t xml:space="preserve">  (Табела 6 и График </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2)</w:t>
      </w:r>
      <w:r w:rsidRPr="007C7D18">
        <w:rPr>
          <w:rFonts w:ascii="Times New Roman" w:hAnsi="Times New Roman" w:cs="Times New Roman"/>
          <w:color w:val="000000"/>
          <w:sz w:val="24"/>
          <w:szCs w:val="24"/>
        </w:rPr>
        <w:t>.</w:t>
      </w:r>
    </w:p>
    <w:p w14:paraId="3ACF5F20" w14:textId="77777777" w:rsidR="0017519F" w:rsidRPr="007C7D18" w:rsidRDefault="0017519F" w:rsidP="009E732F">
      <w:pPr>
        <w:jc w:val="both"/>
        <w:rPr>
          <w:rFonts w:ascii="Times New Roman" w:hAnsi="Times New Roman" w:cs="Times New Roman"/>
          <w:color w:val="000000"/>
          <w:sz w:val="24"/>
          <w:szCs w:val="24"/>
        </w:rPr>
      </w:pPr>
    </w:p>
    <w:p w14:paraId="408124CB" w14:textId="55CA13B4" w:rsidR="0017519F" w:rsidRPr="00A50042" w:rsidRDefault="0017519F" w:rsidP="009E732F">
      <w:pPr>
        <w:spacing w:after="200"/>
        <w:ind w:firstLine="720"/>
        <w:jc w:val="both"/>
        <w:rPr>
          <w:rFonts w:ascii="Times New Roman" w:hAnsi="Times New Roman" w:cs="Times New Roman"/>
          <w:sz w:val="24"/>
          <w:szCs w:val="24"/>
          <w:lang w:val="ru-RU"/>
        </w:rPr>
      </w:pPr>
      <w:r w:rsidRPr="007C7D18">
        <w:rPr>
          <w:rFonts w:ascii="Times New Roman" w:hAnsi="Times New Roman" w:cs="Times New Roman"/>
          <w:sz w:val="24"/>
          <w:szCs w:val="24"/>
        </w:rPr>
        <w:t>В</w:t>
      </w:r>
      <w:r w:rsidRPr="007C7D18">
        <w:rPr>
          <w:rFonts w:ascii="Times New Roman" w:hAnsi="Times New Roman" w:cs="Times New Roman"/>
          <w:color w:val="000000"/>
          <w:sz w:val="24"/>
          <w:szCs w:val="24"/>
        </w:rPr>
        <w:t>о подгрупите 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rPr>
        <w:t>просечната в</w:t>
      </w:r>
      <w:r w:rsidRPr="007C7D18">
        <w:rPr>
          <w:rFonts w:ascii="Times New Roman" w:hAnsi="Times New Roman" w:cs="Times New Roman"/>
          <w:color w:val="000000"/>
          <w:sz w:val="24"/>
          <w:szCs w:val="24"/>
          <w:lang w:eastAsia="en-GB"/>
        </w:rPr>
        <w:t xml:space="preserve">редност на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изнесуваше консеквентно </w:t>
      </w:r>
      <w:r w:rsidRPr="00A50042">
        <w:rPr>
          <w:rFonts w:ascii="Times New Roman" w:hAnsi="Times New Roman" w:cs="Times New Roman"/>
          <w:sz w:val="24"/>
          <w:szCs w:val="24"/>
          <w:lang w:val="ru-RU"/>
        </w:rPr>
        <w:t>0,43±0,15</w:t>
      </w:r>
      <w:r w:rsidRPr="007C7D18">
        <w:rPr>
          <w:rFonts w:ascii="Times New Roman" w:hAnsi="Times New Roman" w:cs="Times New Roman"/>
          <w:sz w:val="24"/>
          <w:szCs w:val="24"/>
        </w:rPr>
        <w:t xml:space="preserve">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w:t>
      </w:r>
      <w:r w:rsidRPr="00A50042">
        <w:rPr>
          <w:rFonts w:ascii="Times New Roman" w:hAnsi="Times New Roman" w:cs="Times New Roman"/>
          <w:sz w:val="24"/>
          <w:szCs w:val="24"/>
          <w:lang w:val="ru-RU"/>
        </w:rPr>
        <w:t>0,2/0,7</w:t>
      </w:r>
      <w:r w:rsidRPr="007C7D18">
        <w:rPr>
          <w:rFonts w:ascii="Times New Roman" w:hAnsi="Times New Roman" w:cs="Times New Roman"/>
          <w:sz w:val="24"/>
          <w:szCs w:val="24"/>
        </w:rPr>
        <w:t xml:space="preserve">мм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0,42±0,25</w:t>
      </w:r>
      <w:r w:rsidRPr="007C7D18">
        <w:rPr>
          <w:rFonts w:ascii="Times New Roman" w:hAnsi="Times New Roman" w:cs="Times New Roman"/>
          <w:sz w:val="24"/>
          <w:szCs w:val="24"/>
        </w:rPr>
        <w:t xml:space="preserve"> со мин/мак вредност од </w:t>
      </w:r>
      <w:r w:rsidRPr="00A50042">
        <w:rPr>
          <w:rFonts w:ascii="Times New Roman" w:hAnsi="Times New Roman" w:cs="Times New Roman"/>
          <w:sz w:val="24"/>
          <w:szCs w:val="24"/>
          <w:lang w:val="ru-RU"/>
        </w:rPr>
        <w:t>0,0/0,9</w:t>
      </w:r>
      <w:r w:rsidRPr="007C7D18">
        <w:rPr>
          <w:rFonts w:ascii="Times New Roman" w:hAnsi="Times New Roman" w:cs="Times New Roman"/>
          <w:sz w:val="24"/>
          <w:szCs w:val="24"/>
        </w:rPr>
        <w:t xml:space="preserve">мм. </w:t>
      </w:r>
      <w:r w:rsidRPr="00A50042">
        <w:rPr>
          <w:rFonts w:ascii="Times New Roman" w:hAnsi="Times New Roman" w:cs="Times New Roman"/>
          <w:sz w:val="24"/>
          <w:szCs w:val="24"/>
          <w:lang w:val="ru-RU"/>
        </w:rPr>
        <w:t xml:space="preserve">Кај 50% од пациентите </w:t>
      </w:r>
      <w:r w:rsidRPr="007C7D18">
        <w:rPr>
          <w:rFonts w:ascii="Times New Roman" w:hAnsi="Times New Roman" w:cs="Times New Roman"/>
          <w:sz w:val="24"/>
          <w:szCs w:val="24"/>
        </w:rPr>
        <w:t xml:space="preserve">од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sz w:val="24"/>
          <w:szCs w:val="24"/>
        </w:rPr>
        <w:t xml:space="preserve">вредноста на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беше пониска од консеквентно 0,5 vs. 0,4мм.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во однос на вредноста на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rPr>
        <w:t>(</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269</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787</w:t>
      </w:r>
      <w:r w:rsidRPr="007C7D18">
        <w:rPr>
          <w:rFonts w:ascii="Times New Roman" w:hAnsi="Times New Roman" w:cs="Times New Roman"/>
          <w:sz w:val="24"/>
          <w:szCs w:val="24"/>
        </w:rPr>
        <w:t>)</w:t>
      </w:r>
      <w:r w:rsidRPr="007C7D18">
        <w:rPr>
          <w:rFonts w:ascii="Times New Roman" w:hAnsi="Times New Roman" w:cs="Times New Roman"/>
          <w:color w:val="000000"/>
          <w:sz w:val="24"/>
          <w:szCs w:val="24"/>
        </w:rPr>
        <w:t xml:space="preserve"> </w:t>
      </w:r>
      <w:r w:rsidRPr="007C7D18">
        <w:rPr>
          <w:rFonts w:ascii="Times New Roman" w:hAnsi="Times New Roman" w:cs="Times New Roman"/>
          <w:sz w:val="24"/>
          <w:szCs w:val="24"/>
        </w:rPr>
        <w:t xml:space="preserve">(Табела 6 и График </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2)</w:t>
      </w:r>
      <w:r w:rsidRPr="00A50042">
        <w:rPr>
          <w:rFonts w:ascii="Times New Roman" w:hAnsi="Times New Roman" w:cs="Times New Roman"/>
          <w:sz w:val="24"/>
          <w:szCs w:val="24"/>
          <w:lang w:val="ru-RU"/>
        </w:rPr>
        <w:t>.</w:t>
      </w:r>
    </w:p>
    <w:p w14:paraId="4462D3C8" w14:textId="1E636F02" w:rsidR="0042572D" w:rsidRPr="00A50042" w:rsidRDefault="0042572D" w:rsidP="009E732F">
      <w:pPr>
        <w:spacing w:after="200"/>
        <w:ind w:firstLine="720"/>
        <w:jc w:val="both"/>
        <w:rPr>
          <w:rFonts w:ascii="Times New Roman" w:hAnsi="Times New Roman" w:cs="Times New Roman"/>
          <w:sz w:val="24"/>
          <w:szCs w:val="24"/>
          <w:lang w:val="ru-RU"/>
        </w:rPr>
      </w:pPr>
    </w:p>
    <w:p w14:paraId="67A660E9" w14:textId="74E0CBE5" w:rsidR="0042572D" w:rsidRPr="00A50042" w:rsidRDefault="0042572D" w:rsidP="009E732F">
      <w:pPr>
        <w:spacing w:after="200"/>
        <w:ind w:firstLine="720"/>
        <w:jc w:val="both"/>
        <w:rPr>
          <w:rFonts w:ascii="Times New Roman" w:hAnsi="Times New Roman" w:cs="Times New Roman"/>
          <w:sz w:val="24"/>
          <w:szCs w:val="24"/>
          <w:lang w:val="ru-RU"/>
        </w:rPr>
      </w:pPr>
    </w:p>
    <w:p w14:paraId="6EFAF6B1" w14:textId="2CD6D0B9" w:rsidR="0042572D" w:rsidRPr="00A50042" w:rsidRDefault="0042572D" w:rsidP="009E732F">
      <w:pPr>
        <w:spacing w:after="200"/>
        <w:ind w:firstLine="720"/>
        <w:jc w:val="both"/>
        <w:rPr>
          <w:rFonts w:ascii="Times New Roman" w:hAnsi="Times New Roman" w:cs="Times New Roman"/>
          <w:sz w:val="24"/>
          <w:szCs w:val="24"/>
          <w:lang w:val="ru-RU"/>
        </w:rPr>
      </w:pPr>
    </w:p>
    <w:p w14:paraId="48121CC0" w14:textId="77777777" w:rsidR="0042572D" w:rsidRPr="00A50042" w:rsidRDefault="0042572D" w:rsidP="009E732F">
      <w:pPr>
        <w:spacing w:after="200"/>
        <w:ind w:firstLine="720"/>
        <w:jc w:val="both"/>
        <w:rPr>
          <w:rFonts w:ascii="Times New Roman" w:hAnsi="Times New Roman" w:cs="Times New Roman"/>
          <w:color w:val="000000"/>
          <w:sz w:val="24"/>
          <w:szCs w:val="24"/>
          <w:lang w:val="ru-RU"/>
        </w:rPr>
      </w:pPr>
    </w:p>
    <w:p w14:paraId="356D553E" w14:textId="66DA647F" w:rsidR="0017519F" w:rsidRPr="007C7D18"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lastRenderedPageBreak/>
        <w:t xml:space="preserve">Табела </w:t>
      </w:r>
      <w:r w:rsidRPr="00A50042">
        <w:rPr>
          <w:rFonts w:ascii="Times New Roman" w:hAnsi="Times New Roman" w:cs="Times New Roman"/>
          <w:b/>
          <w:color w:val="000000"/>
          <w:sz w:val="20"/>
          <w:szCs w:val="20"/>
          <w:lang w:val="ru-RU"/>
        </w:rPr>
        <w:t>6</w:t>
      </w:r>
      <w:r w:rsidRPr="007C7D18">
        <w:rPr>
          <w:rFonts w:ascii="Times New Roman" w:hAnsi="Times New Roman" w:cs="Times New Roman"/>
          <w:b/>
          <w:color w:val="000000"/>
          <w:sz w:val="20"/>
          <w:szCs w:val="20"/>
        </w:rPr>
        <w:t xml:space="preserve">.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PW</w:t>
      </w:r>
      <w:r w:rsidRPr="007C7D18">
        <w:rPr>
          <w:rFonts w:ascii="Times New Roman" w:hAnsi="Times New Roman" w:cs="Times New Roman"/>
          <w:b/>
          <w:bCs/>
          <w:sz w:val="20"/>
          <w:szCs w:val="20"/>
        </w:rPr>
        <w:t xml:space="preserve"> во Т1</w:t>
      </w:r>
    </w:p>
    <w:tbl>
      <w:tblPr>
        <w:tblpPr w:leftFromText="180" w:rightFromText="180" w:vertAnchor="text" w:horzAnchor="margin" w:tblpX="-84" w:tblpY="51"/>
        <w:tblW w:w="921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706"/>
        <w:gridCol w:w="1134"/>
        <w:gridCol w:w="1417"/>
        <w:gridCol w:w="1418"/>
        <w:gridCol w:w="1559"/>
        <w:gridCol w:w="1985"/>
      </w:tblGrid>
      <w:tr w:rsidR="0017519F" w:rsidRPr="007C7D18" w14:paraId="4AF500C2" w14:textId="77777777" w:rsidTr="005A7C67">
        <w:trPr>
          <w:cantSplit/>
          <w:trHeight w:val="422"/>
        </w:trPr>
        <w:tc>
          <w:tcPr>
            <w:tcW w:w="1706" w:type="dxa"/>
            <w:vMerge w:val="restart"/>
            <w:shd w:val="clear" w:color="auto" w:fill="365F91"/>
            <w:vAlign w:val="center"/>
          </w:tcPr>
          <w:p w14:paraId="3E6BE8AA"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PW</w:t>
            </w:r>
          </w:p>
        </w:tc>
        <w:tc>
          <w:tcPr>
            <w:tcW w:w="5528" w:type="dxa"/>
            <w:gridSpan w:val="4"/>
            <w:shd w:val="clear" w:color="auto" w:fill="365F91"/>
            <w:vAlign w:val="center"/>
          </w:tcPr>
          <w:p w14:paraId="4CC9A3FD"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Т1</w:t>
            </w:r>
          </w:p>
        </w:tc>
        <w:tc>
          <w:tcPr>
            <w:tcW w:w="1985" w:type="dxa"/>
            <w:vMerge w:val="restart"/>
            <w:shd w:val="clear" w:color="auto" w:fill="365F91"/>
            <w:vAlign w:val="center"/>
          </w:tcPr>
          <w:p w14:paraId="6EA4FFC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p</w:t>
            </w:r>
          </w:p>
        </w:tc>
      </w:tr>
      <w:tr w:rsidR="0017519F" w:rsidRPr="007C7D18" w14:paraId="1D85D7B5" w14:textId="77777777" w:rsidTr="005A7C67">
        <w:trPr>
          <w:cantSplit/>
          <w:trHeight w:val="696"/>
        </w:trPr>
        <w:tc>
          <w:tcPr>
            <w:tcW w:w="1706" w:type="dxa"/>
            <w:vMerge/>
            <w:tcBorders>
              <w:bottom w:val="single" w:sz="4" w:space="0" w:color="FFFFFF"/>
            </w:tcBorders>
            <w:shd w:val="clear" w:color="auto" w:fill="365F91"/>
            <w:vAlign w:val="center"/>
          </w:tcPr>
          <w:p w14:paraId="342AE46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c>
          <w:tcPr>
            <w:tcW w:w="1134" w:type="dxa"/>
            <w:tcBorders>
              <w:bottom w:val="single" w:sz="4" w:space="0" w:color="FFFFFF"/>
            </w:tcBorders>
            <w:shd w:val="clear" w:color="auto" w:fill="365F91"/>
            <w:vAlign w:val="center"/>
          </w:tcPr>
          <w:p w14:paraId="6C87FECE"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38470D1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417" w:type="dxa"/>
            <w:tcBorders>
              <w:bottom w:val="single" w:sz="4" w:space="0" w:color="FFFFFF"/>
            </w:tcBorders>
            <w:shd w:val="clear" w:color="auto" w:fill="365F91"/>
            <w:vAlign w:val="center"/>
          </w:tcPr>
          <w:p w14:paraId="18CCEBC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Mean± SD</w:t>
            </w:r>
          </w:p>
        </w:tc>
        <w:tc>
          <w:tcPr>
            <w:tcW w:w="1418" w:type="dxa"/>
            <w:tcBorders>
              <w:bottom w:val="single" w:sz="4" w:space="0" w:color="FFFFFF"/>
            </w:tcBorders>
            <w:shd w:val="clear" w:color="auto" w:fill="365F91"/>
            <w:vAlign w:val="center"/>
          </w:tcPr>
          <w:p w14:paraId="087D869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Min</w:t>
            </w:r>
            <w:r w:rsidR="00653B94"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 Max</w:t>
            </w:r>
            <w:r w:rsidR="00653B94" w:rsidRPr="007C7D18">
              <w:rPr>
                <w:rFonts w:ascii="Times New Roman" w:hAnsi="Times New Roman" w:cs="Times New Roman"/>
                <w:b/>
                <w:bCs/>
                <w:color w:val="FFFFFF"/>
                <w:sz w:val="20"/>
                <w:szCs w:val="20"/>
              </w:rPr>
              <w:t>.</w:t>
            </w:r>
          </w:p>
        </w:tc>
        <w:tc>
          <w:tcPr>
            <w:tcW w:w="1559" w:type="dxa"/>
            <w:tcBorders>
              <w:bottom w:val="single" w:sz="4" w:space="0" w:color="FFFFFF"/>
            </w:tcBorders>
            <w:shd w:val="clear" w:color="auto" w:fill="365F91"/>
            <w:vAlign w:val="center"/>
          </w:tcPr>
          <w:p w14:paraId="52A0EDCD"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rPr>
              <w:t xml:space="preserve">Median </w:t>
            </w:r>
          </w:p>
          <w:p w14:paraId="02CFABF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(IQR)</w:t>
            </w:r>
          </w:p>
        </w:tc>
        <w:tc>
          <w:tcPr>
            <w:tcW w:w="1985" w:type="dxa"/>
            <w:vMerge/>
            <w:tcBorders>
              <w:bottom w:val="single" w:sz="4" w:space="0" w:color="FFFFFF"/>
            </w:tcBorders>
            <w:shd w:val="clear" w:color="auto" w:fill="365F91"/>
            <w:vAlign w:val="center"/>
          </w:tcPr>
          <w:p w14:paraId="7405CC9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r>
      <w:tr w:rsidR="0017519F" w:rsidRPr="007C7D18" w14:paraId="4AE94580" w14:textId="77777777" w:rsidTr="005A7C67">
        <w:trPr>
          <w:cantSplit/>
          <w:trHeight w:val="320"/>
        </w:trPr>
        <w:tc>
          <w:tcPr>
            <w:tcW w:w="9219" w:type="dxa"/>
            <w:gridSpan w:val="6"/>
            <w:shd w:val="clear" w:color="auto" w:fill="365F91"/>
            <w:vAlign w:val="center"/>
          </w:tcPr>
          <w:p w14:paraId="32B0FD11"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kern w:val="1"/>
                <w:sz w:val="20"/>
                <w:szCs w:val="20"/>
                <w:lang w:eastAsia="mk-MK"/>
              </w:rPr>
              <w:t>Групи</w:t>
            </w:r>
          </w:p>
        </w:tc>
      </w:tr>
      <w:tr w:rsidR="0017519F" w:rsidRPr="007C7D18" w14:paraId="74F0CA3C" w14:textId="77777777" w:rsidTr="005A7C67">
        <w:trPr>
          <w:cantSplit/>
          <w:trHeight w:val="320"/>
        </w:trPr>
        <w:tc>
          <w:tcPr>
            <w:tcW w:w="1706" w:type="dxa"/>
            <w:shd w:val="clear" w:color="auto" w:fill="365F91"/>
            <w:vAlign w:val="center"/>
          </w:tcPr>
          <w:p w14:paraId="721C0E8C" w14:textId="77777777" w:rsidR="0017519F" w:rsidRPr="007C7D18" w:rsidRDefault="0017519F" w:rsidP="009E732F">
            <w:pPr>
              <w:tabs>
                <w:tab w:val="left" w:pos="1565"/>
              </w:tabs>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396702E7"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3FE71D1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0,25 ± 0,23</w:t>
            </w:r>
          </w:p>
        </w:tc>
        <w:tc>
          <w:tcPr>
            <w:tcW w:w="1418" w:type="dxa"/>
            <w:shd w:val="clear" w:color="auto" w:fill="DBE5F1"/>
            <w:vAlign w:val="center"/>
          </w:tcPr>
          <w:p w14:paraId="205354D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0,0/0,7</w:t>
            </w:r>
          </w:p>
        </w:tc>
        <w:tc>
          <w:tcPr>
            <w:tcW w:w="1559" w:type="dxa"/>
            <w:shd w:val="clear" w:color="auto" w:fill="DBE5F1"/>
            <w:vAlign w:val="center"/>
          </w:tcPr>
          <w:p w14:paraId="37EAAE5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41304C6D"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539</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589</w:t>
            </w:r>
          </w:p>
        </w:tc>
      </w:tr>
      <w:tr w:rsidR="0017519F" w:rsidRPr="007C7D18" w14:paraId="0CEC41B1" w14:textId="77777777" w:rsidTr="005A7C67">
        <w:trPr>
          <w:cantSplit/>
          <w:trHeight w:val="320"/>
        </w:trPr>
        <w:tc>
          <w:tcPr>
            <w:tcW w:w="1706" w:type="dxa"/>
            <w:shd w:val="clear" w:color="auto" w:fill="365F91"/>
            <w:vAlign w:val="center"/>
          </w:tcPr>
          <w:p w14:paraId="548B5B6D"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013F59B7"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26DA256B" w14:textId="77777777" w:rsidR="00F10594"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0,23 ±</w:t>
            </w:r>
          </w:p>
          <w:p w14:paraId="63779094" w14:textId="77777777" w:rsidR="00F10594" w:rsidRPr="007C7D18" w:rsidRDefault="00F10594" w:rsidP="009E732F">
            <w:pPr>
              <w:jc w:val="center"/>
              <w:rPr>
                <w:rFonts w:ascii="Times New Roman" w:hAnsi="Times New Roman" w:cs="Times New Roman"/>
                <w:sz w:val="20"/>
                <w:szCs w:val="20"/>
                <w:lang w:val="en-US"/>
              </w:rPr>
            </w:pPr>
          </w:p>
          <w:p w14:paraId="76617148" w14:textId="19DA36DE"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 xml:space="preserve"> 0,27</w:t>
            </w:r>
          </w:p>
        </w:tc>
        <w:tc>
          <w:tcPr>
            <w:tcW w:w="1418" w:type="dxa"/>
            <w:shd w:val="clear" w:color="auto" w:fill="DBE5F1"/>
            <w:vAlign w:val="center"/>
          </w:tcPr>
          <w:p w14:paraId="1343D30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0,0/0,9</w:t>
            </w:r>
          </w:p>
        </w:tc>
        <w:tc>
          <w:tcPr>
            <w:tcW w:w="1559" w:type="dxa"/>
            <w:shd w:val="clear" w:color="auto" w:fill="DBE5F1"/>
            <w:vAlign w:val="center"/>
          </w:tcPr>
          <w:p w14:paraId="2C030936"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-0,4</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DBE5F1"/>
          </w:tcPr>
          <w:p w14:paraId="0B851E68"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5E1122CC" w14:textId="77777777" w:rsidTr="005A7C67">
        <w:trPr>
          <w:cantSplit/>
          <w:trHeight w:val="320"/>
        </w:trPr>
        <w:tc>
          <w:tcPr>
            <w:tcW w:w="9219" w:type="dxa"/>
            <w:gridSpan w:val="6"/>
            <w:shd w:val="clear" w:color="auto" w:fill="365F91"/>
            <w:vAlign w:val="center"/>
          </w:tcPr>
          <w:p w14:paraId="5EA0E8D5"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16-19 години</w:t>
            </w:r>
          </w:p>
        </w:tc>
      </w:tr>
      <w:tr w:rsidR="0017519F" w:rsidRPr="007C7D18" w14:paraId="5A0D14DA" w14:textId="77777777" w:rsidTr="005A7C67">
        <w:trPr>
          <w:cantSplit/>
          <w:trHeight w:val="320"/>
        </w:trPr>
        <w:tc>
          <w:tcPr>
            <w:tcW w:w="1706" w:type="dxa"/>
            <w:shd w:val="clear" w:color="auto" w:fill="365F91"/>
            <w:vAlign w:val="center"/>
          </w:tcPr>
          <w:p w14:paraId="5270C9C5"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4BF9665A"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39D8781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0,43 ± 0,15</w:t>
            </w:r>
          </w:p>
        </w:tc>
        <w:tc>
          <w:tcPr>
            <w:tcW w:w="1418" w:type="dxa"/>
            <w:shd w:val="clear" w:color="auto" w:fill="DBE5F1"/>
            <w:vAlign w:val="center"/>
          </w:tcPr>
          <w:p w14:paraId="4083EBB0"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0,2/0,7</w:t>
            </w:r>
          </w:p>
        </w:tc>
        <w:tc>
          <w:tcPr>
            <w:tcW w:w="1559" w:type="dxa"/>
            <w:shd w:val="clear" w:color="auto" w:fill="DBE5F1"/>
            <w:vAlign w:val="center"/>
          </w:tcPr>
          <w:p w14:paraId="1FF596E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(0,3</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2BAAFF33"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269</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787</w:t>
            </w:r>
          </w:p>
        </w:tc>
      </w:tr>
      <w:tr w:rsidR="0017519F" w:rsidRPr="007C7D18" w14:paraId="10161DF6" w14:textId="77777777" w:rsidTr="005A7C67">
        <w:trPr>
          <w:cantSplit/>
          <w:trHeight w:val="320"/>
        </w:trPr>
        <w:tc>
          <w:tcPr>
            <w:tcW w:w="1706" w:type="dxa"/>
            <w:shd w:val="clear" w:color="auto" w:fill="365F91"/>
            <w:vAlign w:val="center"/>
          </w:tcPr>
          <w:p w14:paraId="42E5DA6B"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06F911F1"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1C32009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0,42 ± 0,25</w:t>
            </w:r>
          </w:p>
        </w:tc>
        <w:tc>
          <w:tcPr>
            <w:tcW w:w="1418" w:type="dxa"/>
            <w:shd w:val="clear" w:color="auto" w:fill="DBE5F1"/>
            <w:vAlign w:val="center"/>
          </w:tcPr>
          <w:p w14:paraId="454CDFD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0,0/0,9</w:t>
            </w:r>
          </w:p>
        </w:tc>
        <w:tc>
          <w:tcPr>
            <w:tcW w:w="1559" w:type="dxa"/>
            <w:shd w:val="clear" w:color="auto" w:fill="DBE5F1"/>
            <w:vAlign w:val="center"/>
          </w:tcPr>
          <w:p w14:paraId="31333BA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w:t>
            </w:r>
            <w:r w:rsidRPr="007C7D18">
              <w:rPr>
                <w:rFonts w:ascii="Times New Roman" w:hAnsi="Times New Roman" w:cs="Times New Roman"/>
                <w:sz w:val="20"/>
                <w:szCs w:val="20"/>
              </w:rPr>
              <w:t xml:space="preserve">0 </w:t>
            </w:r>
            <w:r w:rsidRPr="007C7D18">
              <w:rPr>
                <w:rFonts w:ascii="Times New Roman" w:hAnsi="Times New Roman" w:cs="Times New Roman"/>
                <w:sz w:val="20"/>
                <w:szCs w:val="20"/>
                <w:lang w:val="en-US"/>
              </w:rPr>
              <w:t>(0,3</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-0,6</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auto"/>
          </w:tcPr>
          <w:p w14:paraId="158450A2"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717F0C2E" w14:textId="77777777" w:rsidTr="005A7C67">
        <w:trPr>
          <w:cantSplit/>
          <w:trHeight w:val="320"/>
        </w:trPr>
        <w:tc>
          <w:tcPr>
            <w:tcW w:w="9219" w:type="dxa"/>
            <w:gridSpan w:val="6"/>
            <w:shd w:val="clear" w:color="auto" w:fill="365F91"/>
            <w:vAlign w:val="center"/>
          </w:tcPr>
          <w:p w14:paraId="3B88284E"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20-25 години</w:t>
            </w:r>
            <w:r w:rsidRPr="007C7D18">
              <w:rPr>
                <w:rFonts w:ascii="Times New Roman" w:hAnsi="Times New Roman" w:cs="Times New Roman"/>
                <w:b/>
                <w:color w:val="FFFFFF"/>
                <w:sz w:val="20"/>
                <w:szCs w:val="20"/>
                <w:lang w:val="en-US"/>
              </w:rPr>
              <w:t xml:space="preserve"> </w:t>
            </w:r>
          </w:p>
        </w:tc>
      </w:tr>
      <w:tr w:rsidR="0017519F" w:rsidRPr="007C7D18" w14:paraId="475F0A23" w14:textId="77777777" w:rsidTr="005A7C67">
        <w:trPr>
          <w:cantSplit/>
          <w:trHeight w:val="320"/>
        </w:trPr>
        <w:tc>
          <w:tcPr>
            <w:tcW w:w="1706" w:type="dxa"/>
            <w:shd w:val="clear" w:color="auto" w:fill="365F91"/>
            <w:vAlign w:val="center"/>
          </w:tcPr>
          <w:p w14:paraId="3203245E"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3D96F41A"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631F6DF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07</w:t>
            </w:r>
            <w:r w:rsidRPr="007C7D18">
              <w:rPr>
                <w:rFonts w:ascii="Times New Roman" w:hAnsi="Times New Roman" w:cs="Times New Roman"/>
                <w:sz w:val="20"/>
                <w:szCs w:val="20"/>
                <w:lang w:val="en-US"/>
              </w:rPr>
              <w:t xml:space="preserve"> ± 0,1</w:t>
            </w:r>
            <w:r w:rsidRPr="007C7D18">
              <w:rPr>
                <w:rFonts w:ascii="Times New Roman" w:hAnsi="Times New Roman" w:cs="Times New Roman"/>
                <w:sz w:val="20"/>
                <w:szCs w:val="20"/>
              </w:rPr>
              <w:t>4</w:t>
            </w:r>
          </w:p>
        </w:tc>
        <w:tc>
          <w:tcPr>
            <w:tcW w:w="1418" w:type="dxa"/>
            <w:shd w:val="clear" w:color="auto" w:fill="DBE5F1"/>
            <w:vAlign w:val="center"/>
          </w:tcPr>
          <w:p w14:paraId="47CBC6B3"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4</w:t>
            </w:r>
          </w:p>
        </w:tc>
        <w:tc>
          <w:tcPr>
            <w:tcW w:w="1559" w:type="dxa"/>
            <w:shd w:val="clear" w:color="auto" w:fill="DBE5F1"/>
            <w:vAlign w:val="center"/>
          </w:tcPr>
          <w:p w14:paraId="6F928C8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 xml:space="preserve"> (0,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64270105" w14:textId="77777777" w:rsidR="0017519F" w:rsidRPr="007C7D18" w:rsidRDefault="0017519F" w:rsidP="009E732F">
            <w:pPr>
              <w:autoSpaceDE w:val="0"/>
              <w:autoSpaceDN w:val="0"/>
              <w:adjustRightInd w:val="0"/>
              <w:ind w:left="1"/>
              <w:jc w:val="center"/>
              <w:rPr>
                <w:rFonts w:ascii="Times New Roman" w:hAnsi="Times New Roman" w:cs="Times New Roman"/>
                <w:b/>
                <w:color w:val="FF0000"/>
                <w:sz w:val="20"/>
                <w:szCs w:val="20"/>
                <w:lang w:eastAsia="mk-MK"/>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,559;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,575</w:t>
            </w:r>
          </w:p>
        </w:tc>
      </w:tr>
      <w:tr w:rsidR="0017519F" w:rsidRPr="007C7D18" w14:paraId="690A4B15" w14:textId="77777777" w:rsidTr="005A7C67">
        <w:trPr>
          <w:cantSplit/>
          <w:trHeight w:val="320"/>
        </w:trPr>
        <w:tc>
          <w:tcPr>
            <w:tcW w:w="1706" w:type="dxa"/>
            <w:shd w:val="clear" w:color="auto" w:fill="365F91"/>
            <w:vAlign w:val="center"/>
          </w:tcPr>
          <w:p w14:paraId="2414BB15"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4A59CA5A"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71B4C19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03</w:t>
            </w:r>
            <w:r w:rsidRPr="007C7D18">
              <w:rPr>
                <w:rFonts w:ascii="Times New Roman" w:hAnsi="Times New Roman" w:cs="Times New Roman"/>
                <w:sz w:val="20"/>
                <w:szCs w:val="20"/>
                <w:lang w:val="en-US"/>
              </w:rPr>
              <w:t xml:space="preserve"> ± 0,</w:t>
            </w:r>
            <w:r w:rsidRPr="007C7D18">
              <w:rPr>
                <w:rFonts w:ascii="Times New Roman" w:hAnsi="Times New Roman" w:cs="Times New Roman"/>
                <w:sz w:val="20"/>
                <w:szCs w:val="20"/>
              </w:rPr>
              <w:t>13</w:t>
            </w:r>
          </w:p>
        </w:tc>
        <w:tc>
          <w:tcPr>
            <w:tcW w:w="1418" w:type="dxa"/>
            <w:shd w:val="clear" w:color="auto" w:fill="DBE5F1"/>
            <w:vAlign w:val="center"/>
          </w:tcPr>
          <w:p w14:paraId="3E7401CB"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w:t>
            </w:r>
            <w:r w:rsidRPr="007C7D18">
              <w:rPr>
                <w:rFonts w:ascii="Times New Roman" w:hAnsi="Times New Roman" w:cs="Times New Roman"/>
                <w:sz w:val="20"/>
                <w:szCs w:val="20"/>
              </w:rPr>
              <w:t>5</w:t>
            </w:r>
          </w:p>
        </w:tc>
        <w:tc>
          <w:tcPr>
            <w:tcW w:w="1559" w:type="dxa"/>
            <w:shd w:val="clear" w:color="auto" w:fill="DBE5F1"/>
            <w:vAlign w:val="center"/>
          </w:tcPr>
          <w:p w14:paraId="0375A24A"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 xml:space="preserve"> (0,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w:t>
            </w:r>
          </w:p>
        </w:tc>
        <w:tc>
          <w:tcPr>
            <w:tcW w:w="1985" w:type="dxa"/>
            <w:vMerge/>
            <w:shd w:val="clear" w:color="auto" w:fill="DBE5F1"/>
          </w:tcPr>
          <w:p w14:paraId="52DFA6AE"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6B04963E" w14:textId="77777777" w:rsidTr="005A7C67">
        <w:trPr>
          <w:cantSplit/>
          <w:trHeight w:val="708"/>
        </w:trPr>
        <w:tc>
          <w:tcPr>
            <w:tcW w:w="9219" w:type="dxa"/>
            <w:gridSpan w:val="6"/>
            <w:shd w:val="clear" w:color="auto" w:fill="365F91"/>
            <w:vAlign w:val="center"/>
          </w:tcPr>
          <w:p w14:paraId="4AEF57B8" w14:textId="4736F0F0"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(Рамен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lang w:val="en-US"/>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(Округол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p>
          <w:p w14:paraId="5B0507AE" w14:textId="5CDA6CBA" w:rsidR="0017519F" w:rsidRPr="007C7D18" w:rsidRDefault="0017519F" w:rsidP="009E732F">
            <w:pPr>
              <w:autoSpaceDE w:val="0"/>
              <w:autoSpaceDN w:val="0"/>
              <w:adjustRightInd w:val="0"/>
              <w:jc w:val="center"/>
              <w:rPr>
                <w:rFonts w:ascii="Times New Roman" w:hAnsi="Times New Roman" w:cs="Times New Roman"/>
                <w:color w:val="FF0000"/>
                <w:sz w:val="20"/>
                <w:szCs w:val="20"/>
              </w:rPr>
            </w:pPr>
            <w:r w:rsidRPr="00A50042">
              <w:rPr>
                <w:rFonts w:ascii="Times New Roman" w:hAnsi="Times New Roman" w:cs="Times New Roman"/>
                <w:color w:val="FFFFFF"/>
                <w:sz w:val="20"/>
                <w:szCs w:val="20"/>
              </w:rPr>
              <w:t>PW</w:t>
            </w:r>
            <w:r w:rsidRPr="007C7D18">
              <w:rPr>
                <w:rFonts w:ascii="Times New Roman" w:hAnsi="Times New Roman" w:cs="Times New Roman"/>
                <w:color w:val="FFFFFF"/>
                <w:sz w:val="20"/>
                <w:szCs w:val="20"/>
              </w:rPr>
              <w:t xml:space="preserve">– </w:t>
            </w:r>
            <w:r w:rsidRPr="00A50042">
              <w:rPr>
                <w:rFonts w:ascii="Times New Roman" w:hAnsi="Times New Roman" w:cs="Times New Roman"/>
                <w:color w:val="FFFFFF"/>
                <w:sz w:val="20"/>
                <w:szCs w:val="20"/>
              </w:rPr>
              <w:t>Премоларна ширина</w:t>
            </w:r>
            <w:r w:rsidRPr="007C7D18">
              <w:rPr>
                <w:rFonts w:ascii="Times New Roman" w:hAnsi="Times New Roman" w:cs="Times New Roman"/>
                <w:color w:val="FFFFFF"/>
                <w:sz w:val="20"/>
                <w:szCs w:val="20"/>
              </w:rPr>
              <w:t xml:space="preserve">;   </w:t>
            </w:r>
            <w:r w:rsidRPr="00A50042">
              <w:rPr>
                <w:rFonts w:ascii="Times New Roman" w:hAnsi="Times New Roman" w:cs="Times New Roman"/>
                <w:bCs/>
                <w:color w:val="FFFFFF"/>
                <w:sz w:val="20"/>
                <w:szCs w:val="20"/>
              </w:rPr>
              <w:t xml:space="preserve">  </w:t>
            </w:r>
            <w:r w:rsidRPr="007C7D18">
              <w:rPr>
                <w:rFonts w:ascii="Times New Roman" w:eastAsia="Calibri" w:hAnsi="Times New Roman" w:cs="Times New Roman"/>
                <w:color w:val="FFFFFF"/>
                <w:sz w:val="20"/>
                <w:szCs w:val="20"/>
              </w:rPr>
              <w:t xml:space="preserve"> Mann-Whitney U Test = Z</w:t>
            </w:r>
            <w:r w:rsidRPr="007C7D18">
              <w:rPr>
                <w:rFonts w:ascii="Times New Roman" w:hAnsi="Times New Roman" w:cs="Times New Roman"/>
                <w:color w:val="FFFFFF"/>
                <w:sz w:val="20"/>
                <w:szCs w:val="20"/>
                <w:lang w:eastAsia="mk-MK"/>
              </w:rPr>
              <w:t xml:space="preserve"> ;          </w:t>
            </w:r>
            <w:r w:rsidRPr="007C7D18">
              <w:rPr>
                <w:rFonts w:ascii="Times New Roman" w:hAnsi="Times New Roman" w:cs="Times New Roman"/>
                <w:color w:val="FFFFFF"/>
                <w:sz w:val="20"/>
                <w:szCs w:val="20"/>
              </w:rPr>
              <w:t>*сигнификантно за p&lt;0,05</w:t>
            </w:r>
          </w:p>
        </w:tc>
      </w:tr>
    </w:tbl>
    <w:p w14:paraId="2A04C847" w14:textId="77777777" w:rsidR="0017519F" w:rsidRPr="007C7D18" w:rsidRDefault="0017519F" w:rsidP="009E732F">
      <w:pPr>
        <w:rPr>
          <w:rFonts w:ascii="Times New Roman" w:hAnsi="Times New Roman" w:cs="Times New Roman"/>
          <w:color w:val="FF0000"/>
          <w:sz w:val="24"/>
          <w:szCs w:val="24"/>
        </w:rPr>
      </w:pPr>
    </w:p>
    <w:p w14:paraId="14841A19" w14:textId="77777777" w:rsidR="009101CA" w:rsidRPr="007C7D18" w:rsidRDefault="009101CA" w:rsidP="009E732F">
      <w:pPr>
        <w:rPr>
          <w:rFonts w:ascii="Times New Roman" w:hAnsi="Times New Roman" w:cs="Times New Roman"/>
          <w:color w:val="FF0000"/>
          <w:sz w:val="24"/>
          <w:szCs w:val="24"/>
        </w:rPr>
      </w:pPr>
    </w:p>
    <w:p w14:paraId="2AE9DD71" w14:textId="11322AF4"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Во FR</w:t>
      </w:r>
      <w:r w:rsidRPr="007C7D18">
        <w:rPr>
          <w:rFonts w:ascii="Times New Roman" w:hAnsi="Times New Roman" w:cs="Times New Roman"/>
          <w:color w:val="000000"/>
          <w:sz w:val="24"/>
          <w:szCs w:val="24"/>
          <w:vertAlign w:val="subscript"/>
        </w:rPr>
        <w:t>(20-2</w:t>
      </w:r>
      <w:r w:rsidRPr="00A50042">
        <w:rPr>
          <w:rFonts w:ascii="Times New Roman" w:hAnsi="Times New Roman" w:cs="Times New Roman"/>
          <w:color w:val="000000"/>
          <w:sz w:val="24"/>
          <w:szCs w:val="24"/>
          <w:vertAlign w:val="subscript"/>
          <w:lang w:val="ru-RU"/>
        </w:rPr>
        <w:t>5</w:t>
      </w:r>
      <w:r w:rsidRPr="007C7D18">
        <w:rPr>
          <w:rFonts w:ascii="Times New Roman" w:hAnsi="Times New Roman" w:cs="Times New Roman"/>
          <w:color w:val="000000"/>
          <w:sz w:val="24"/>
          <w:szCs w:val="24"/>
          <w:vertAlign w:val="subscript"/>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A50042">
        <w:rPr>
          <w:rFonts w:ascii="Times New Roman" w:hAnsi="Times New Roman" w:cs="Times New Roman"/>
          <w:color w:val="000000"/>
          <w:sz w:val="24"/>
          <w:szCs w:val="24"/>
          <w:lang w:val="ru-RU"/>
        </w:rPr>
        <w:t xml:space="preserve">просечната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изнесуваше консеквентно </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07</w:t>
      </w:r>
      <w:r w:rsidRPr="00A50042">
        <w:rPr>
          <w:rFonts w:ascii="Times New Roman" w:hAnsi="Times New Roman" w:cs="Times New Roman"/>
          <w:sz w:val="24"/>
          <w:szCs w:val="24"/>
          <w:lang w:val="ru-RU"/>
        </w:rPr>
        <w:t>±0,1</w:t>
      </w:r>
      <w:r w:rsidRPr="007C7D18">
        <w:rPr>
          <w:rFonts w:ascii="Times New Roman" w:hAnsi="Times New Roman" w:cs="Times New Roman"/>
          <w:sz w:val="24"/>
          <w:szCs w:val="24"/>
        </w:rPr>
        <w:t>4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 xml:space="preserve">4мм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0,</w:t>
      </w:r>
      <w:r w:rsidRPr="007C7D18">
        <w:rPr>
          <w:rFonts w:ascii="Times New Roman" w:hAnsi="Times New Roman" w:cs="Times New Roman"/>
          <w:sz w:val="24"/>
          <w:szCs w:val="24"/>
        </w:rPr>
        <w:t>03</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13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0,0/</w:t>
      </w:r>
      <w:r w:rsidRPr="00A50042">
        <w:rPr>
          <w:rFonts w:ascii="Times New Roman" w:hAnsi="Times New Roman" w:cs="Times New Roman"/>
          <w:sz w:val="24"/>
          <w:szCs w:val="24"/>
          <w:lang w:val="ru-RU"/>
        </w:rPr>
        <w:t>0,5</w:t>
      </w:r>
      <w:r w:rsidRPr="007C7D18">
        <w:rPr>
          <w:rFonts w:ascii="Times New Roman" w:hAnsi="Times New Roman" w:cs="Times New Roman"/>
          <w:sz w:val="24"/>
          <w:szCs w:val="24"/>
        </w:rPr>
        <w:t xml:space="preserve">мм.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во однос на вредноста на </w:t>
      </w:r>
      <w:r w:rsidRPr="007C7D18">
        <w:rPr>
          <w:rFonts w:ascii="Times New Roman" w:hAnsi="Times New Roman" w:cs="Times New Roman"/>
          <w:sz w:val="24"/>
          <w:szCs w:val="24"/>
          <w:lang w:val="en-US"/>
        </w:rPr>
        <w:t>PW</w:t>
      </w:r>
      <w:r w:rsidRPr="00A50042">
        <w:rPr>
          <w:rFonts w:ascii="Times New Roman" w:hAnsi="Times New Roman" w:cs="Times New Roman"/>
          <w:sz w:val="24"/>
          <w:szCs w:val="24"/>
          <w:lang w:val="ru-RU"/>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,559;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 xml:space="preserve">,575. Кај 50% од пациентите од овие подгрупи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xml:space="preserve"> имаше вредност нула (Табела 6 и График </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2)</w:t>
      </w:r>
      <w:r w:rsidRPr="007C7D18">
        <w:rPr>
          <w:rFonts w:ascii="Times New Roman" w:hAnsi="Times New Roman" w:cs="Times New Roman"/>
          <w:color w:val="000000"/>
          <w:sz w:val="24"/>
          <w:szCs w:val="24"/>
        </w:rPr>
        <w:t>.</w:t>
      </w:r>
    </w:p>
    <w:p w14:paraId="26A4FE19" w14:textId="77777777" w:rsidR="00C25817" w:rsidRDefault="00C25817" w:rsidP="009E732F">
      <w:pPr>
        <w:rPr>
          <w:rFonts w:ascii="Times New Roman" w:hAnsi="Times New Roman" w:cs="Times New Roman"/>
          <w:color w:val="000000"/>
          <w:sz w:val="24"/>
          <w:szCs w:val="24"/>
        </w:rPr>
      </w:pPr>
    </w:p>
    <w:p w14:paraId="0E3DC7E7" w14:textId="77777777" w:rsidR="00C25817" w:rsidRDefault="00C25817" w:rsidP="009E732F">
      <w:pPr>
        <w:rPr>
          <w:rFonts w:ascii="Times New Roman" w:hAnsi="Times New Roman" w:cs="Times New Roman"/>
          <w:color w:val="000000"/>
          <w:sz w:val="24"/>
          <w:szCs w:val="24"/>
        </w:rPr>
      </w:pPr>
    </w:p>
    <w:p w14:paraId="46C12937" w14:textId="77777777" w:rsidR="00C25817" w:rsidRDefault="00C25817" w:rsidP="009E732F">
      <w:pPr>
        <w:rPr>
          <w:rFonts w:ascii="Times New Roman" w:hAnsi="Times New Roman" w:cs="Times New Roman"/>
          <w:color w:val="000000"/>
          <w:sz w:val="24"/>
          <w:szCs w:val="24"/>
        </w:rPr>
      </w:pPr>
    </w:p>
    <w:p w14:paraId="51CF25BD" w14:textId="77777777" w:rsidR="00C25817" w:rsidRDefault="00C25817" w:rsidP="009E732F">
      <w:pPr>
        <w:rPr>
          <w:rFonts w:ascii="Times New Roman" w:hAnsi="Times New Roman" w:cs="Times New Roman"/>
          <w:color w:val="000000"/>
          <w:sz w:val="24"/>
          <w:szCs w:val="24"/>
        </w:rPr>
      </w:pPr>
    </w:p>
    <w:p w14:paraId="5B1C02F6" w14:textId="77777777" w:rsidR="00C25817" w:rsidRDefault="00C25817" w:rsidP="009E732F">
      <w:pPr>
        <w:rPr>
          <w:rFonts w:ascii="Times New Roman" w:hAnsi="Times New Roman" w:cs="Times New Roman"/>
          <w:color w:val="000000"/>
          <w:sz w:val="24"/>
          <w:szCs w:val="24"/>
        </w:rPr>
      </w:pPr>
    </w:p>
    <w:p w14:paraId="168E58D6" w14:textId="77777777" w:rsidR="00C25817" w:rsidRDefault="00C25817" w:rsidP="009E732F">
      <w:pPr>
        <w:rPr>
          <w:rFonts w:ascii="Times New Roman" w:hAnsi="Times New Roman" w:cs="Times New Roman"/>
          <w:color w:val="000000"/>
          <w:sz w:val="24"/>
          <w:szCs w:val="24"/>
        </w:rPr>
      </w:pPr>
    </w:p>
    <w:p w14:paraId="159F5004" w14:textId="77777777" w:rsidR="00C25817" w:rsidRDefault="00C25817" w:rsidP="009E732F">
      <w:pPr>
        <w:rPr>
          <w:rFonts w:ascii="Times New Roman" w:hAnsi="Times New Roman" w:cs="Times New Roman"/>
          <w:color w:val="000000"/>
          <w:sz w:val="24"/>
          <w:szCs w:val="24"/>
        </w:rPr>
      </w:pPr>
    </w:p>
    <w:p w14:paraId="3380C4F5" w14:textId="77777777" w:rsidR="00C25817" w:rsidRDefault="00C25817" w:rsidP="009E732F">
      <w:pPr>
        <w:rPr>
          <w:rFonts w:ascii="Times New Roman" w:hAnsi="Times New Roman" w:cs="Times New Roman"/>
          <w:color w:val="000000"/>
          <w:sz w:val="24"/>
          <w:szCs w:val="24"/>
        </w:rPr>
      </w:pPr>
    </w:p>
    <w:p w14:paraId="13093367" w14:textId="77777777" w:rsidR="00C25817" w:rsidRDefault="00C25817" w:rsidP="009E732F">
      <w:pPr>
        <w:rPr>
          <w:rFonts w:ascii="Times New Roman" w:hAnsi="Times New Roman" w:cs="Times New Roman"/>
          <w:color w:val="000000"/>
          <w:sz w:val="24"/>
          <w:szCs w:val="24"/>
        </w:rPr>
      </w:pPr>
    </w:p>
    <w:p w14:paraId="6F24DBE4" w14:textId="77777777" w:rsidR="00C25817" w:rsidRDefault="00C25817" w:rsidP="009E732F">
      <w:pPr>
        <w:rPr>
          <w:rFonts w:ascii="Times New Roman" w:hAnsi="Times New Roman" w:cs="Times New Roman"/>
          <w:color w:val="000000"/>
          <w:sz w:val="24"/>
          <w:szCs w:val="24"/>
        </w:rPr>
      </w:pPr>
    </w:p>
    <w:p w14:paraId="571DFA16" w14:textId="77777777" w:rsidR="00C25817" w:rsidRDefault="00C25817" w:rsidP="009E732F">
      <w:pPr>
        <w:rPr>
          <w:rFonts w:ascii="Times New Roman" w:hAnsi="Times New Roman" w:cs="Times New Roman"/>
          <w:color w:val="000000"/>
          <w:sz w:val="24"/>
          <w:szCs w:val="24"/>
        </w:rPr>
      </w:pPr>
    </w:p>
    <w:p w14:paraId="671E8FF5" w14:textId="77777777" w:rsidR="00C25817" w:rsidRDefault="00C25817" w:rsidP="009E732F">
      <w:pPr>
        <w:rPr>
          <w:rFonts w:ascii="Times New Roman" w:hAnsi="Times New Roman" w:cs="Times New Roman"/>
          <w:color w:val="000000"/>
          <w:sz w:val="24"/>
          <w:szCs w:val="24"/>
        </w:rPr>
      </w:pPr>
    </w:p>
    <w:p w14:paraId="1313999F" w14:textId="77777777" w:rsidR="00C25817" w:rsidRDefault="00C25817" w:rsidP="009E732F">
      <w:pPr>
        <w:rPr>
          <w:rFonts w:ascii="Times New Roman" w:hAnsi="Times New Roman" w:cs="Times New Roman"/>
          <w:color w:val="000000"/>
          <w:sz w:val="24"/>
          <w:szCs w:val="24"/>
        </w:rPr>
      </w:pPr>
    </w:p>
    <w:p w14:paraId="7DBFD630" w14:textId="77777777" w:rsidR="00C25817" w:rsidRDefault="00C25817" w:rsidP="009E732F">
      <w:pPr>
        <w:rPr>
          <w:rFonts w:ascii="Times New Roman" w:hAnsi="Times New Roman" w:cs="Times New Roman"/>
          <w:color w:val="000000"/>
          <w:sz w:val="24"/>
          <w:szCs w:val="24"/>
        </w:rPr>
      </w:pPr>
    </w:p>
    <w:p w14:paraId="7935A31D" w14:textId="77777777" w:rsidR="00C25817" w:rsidRDefault="00C25817" w:rsidP="009E732F">
      <w:pPr>
        <w:rPr>
          <w:rFonts w:ascii="Times New Roman" w:hAnsi="Times New Roman" w:cs="Times New Roman"/>
          <w:color w:val="000000"/>
          <w:sz w:val="24"/>
          <w:szCs w:val="24"/>
        </w:rPr>
      </w:pPr>
    </w:p>
    <w:p w14:paraId="6267D518" w14:textId="77777777" w:rsidR="00C25817" w:rsidRDefault="00C25817" w:rsidP="009E732F">
      <w:pPr>
        <w:rPr>
          <w:rFonts w:ascii="Times New Roman" w:hAnsi="Times New Roman" w:cs="Times New Roman"/>
          <w:color w:val="000000"/>
          <w:sz w:val="24"/>
          <w:szCs w:val="24"/>
        </w:rPr>
      </w:pPr>
    </w:p>
    <w:p w14:paraId="3D46C7A4" w14:textId="77777777" w:rsidR="00C25817" w:rsidRDefault="00C25817" w:rsidP="009E732F">
      <w:pPr>
        <w:rPr>
          <w:rFonts w:ascii="Times New Roman" w:hAnsi="Times New Roman" w:cs="Times New Roman"/>
          <w:color w:val="000000"/>
          <w:sz w:val="24"/>
          <w:szCs w:val="24"/>
        </w:rPr>
      </w:pPr>
    </w:p>
    <w:p w14:paraId="5A80A824" w14:textId="77777777" w:rsidR="00C25817" w:rsidRDefault="00C25817" w:rsidP="009E732F">
      <w:pPr>
        <w:rPr>
          <w:rFonts w:ascii="Times New Roman" w:hAnsi="Times New Roman" w:cs="Times New Roman"/>
          <w:color w:val="000000"/>
          <w:sz w:val="24"/>
          <w:szCs w:val="24"/>
        </w:rPr>
      </w:pPr>
    </w:p>
    <w:p w14:paraId="08A61BD5" w14:textId="77777777" w:rsidR="00C25817" w:rsidRDefault="00C25817" w:rsidP="009E732F">
      <w:pPr>
        <w:rPr>
          <w:rFonts w:ascii="Times New Roman" w:hAnsi="Times New Roman" w:cs="Times New Roman"/>
          <w:color w:val="000000"/>
          <w:sz w:val="24"/>
          <w:szCs w:val="24"/>
        </w:rPr>
      </w:pPr>
    </w:p>
    <w:p w14:paraId="0C65889A" w14:textId="14BF4426" w:rsidR="00362971" w:rsidRPr="007C7D18" w:rsidRDefault="00362971" w:rsidP="009E732F">
      <w:pPr>
        <w:rPr>
          <w:rFonts w:ascii="Times New Roman" w:hAnsi="Times New Roman" w:cs="Times New Roman"/>
          <w:color w:val="000000"/>
          <w:sz w:val="20"/>
          <w:szCs w:val="20"/>
        </w:rPr>
      </w:pPr>
      <w:r w:rsidRPr="007C7D18">
        <w:rPr>
          <w:rFonts w:ascii="Times New Roman" w:hAnsi="Times New Roman" w:cs="Times New Roman"/>
          <w:b/>
          <w:color w:val="000000"/>
          <w:sz w:val="20"/>
          <w:szCs w:val="20"/>
        </w:rPr>
        <w:lastRenderedPageBreak/>
        <w:t xml:space="preserve">График 12.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PW</w:t>
      </w:r>
      <w:r w:rsidRPr="007C7D18">
        <w:rPr>
          <w:rFonts w:ascii="Times New Roman" w:hAnsi="Times New Roman" w:cs="Times New Roman"/>
          <w:b/>
          <w:bCs/>
          <w:sz w:val="20"/>
          <w:szCs w:val="20"/>
        </w:rPr>
        <w:t xml:space="preserve"> во Т1</w:t>
      </w:r>
    </w:p>
    <w:p w14:paraId="43D9A721" w14:textId="7D729F75" w:rsidR="00E14DED" w:rsidRPr="00A50042" w:rsidRDefault="00362971" w:rsidP="009E732F">
      <w:pPr>
        <w:spacing w:after="360"/>
        <w:jc w:val="both"/>
        <w:rPr>
          <w:rFonts w:ascii="Times New Roman" w:hAnsi="Times New Roman" w:cs="Times New Roman"/>
          <w:b/>
          <w:color w:val="002060"/>
          <w:sz w:val="24"/>
          <w:szCs w:val="24"/>
          <w:lang w:val="ru-RU"/>
        </w:rPr>
      </w:pPr>
      <w:r w:rsidRPr="007C7D18">
        <w:rPr>
          <w:rFonts w:ascii="Times New Roman" w:hAnsi="Times New Roman" w:cs="Times New Roman"/>
          <w:noProof/>
          <w:sz w:val="24"/>
          <w:szCs w:val="24"/>
          <w:lang w:val="en-US"/>
        </w:rPr>
        <w:drawing>
          <wp:anchor distT="0" distB="0" distL="114300" distR="114300" simplePos="0" relativeHeight="251668480" behindDoc="1" locked="0" layoutInCell="1" allowOverlap="1" wp14:anchorId="433E0D6D" wp14:editId="2A68AA99">
            <wp:simplePos x="0" y="0"/>
            <wp:positionH relativeFrom="margin">
              <wp:align>left</wp:align>
            </wp:positionH>
            <wp:positionV relativeFrom="paragraph">
              <wp:posOffset>558800</wp:posOffset>
            </wp:positionV>
            <wp:extent cx="4396105" cy="3360420"/>
            <wp:effectExtent l="0" t="0" r="4445" b="0"/>
            <wp:wrapTight wrapText="bothSides">
              <wp:wrapPolygon edited="0">
                <wp:start x="0" y="0"/>
                <wp:lineTo x="0" y="21429"/>
                <wp:lineTo x="10951" y="21429"/>
                <wp:lineTo x="10951" y="11755"/>
                <wp:lineTo x="14602" y="11755"/>
                <wp:lineTo x="21528" y="10531"/>
                <wp:lineTo x="2152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96105" cy="3360420"/>
                    </a:xfrm>
                    <a:prstGeom prst="rect">
                      <a:avLst/>
                    </a:prstGeom>
                    <a:noFill/>
                    <a:ln>
                      <a:noFill/>
                    </a:ln>
                  </pic:spPr>
                </pic:pic>
              </a:graphicData>
            </a:graphic>
            <wp14:sizeRelH relativeFrom="page">
              <wp14:pctWidth>0</wp14:pctWidth>
            </wp14:sizeRelH>
            <wp14:sizeRelV relativeFrom="page">
              <wp14:pctHeight>0</wp14:pctHeight>
            </wp14:sizeRelV>
          </wp:anchor>
        </w:drawing>
      </w:r>
      <w:r w:rsidR="0017519F" w:rsidRPr="007C7D18">
        <w:rPr>
          <w:rFonts w:ascii="Times New Roman" w:hAnsi="Times New Roman" w:cs="Times New Roman"/>
          <w:noProof/>
          <w:sz w:val="24"/>
          <w:szCs w:val="24"/>
          <w:lang w:val="en-US"/>
        </w:rPr>
        <mc:AlternateContent>
          <mc:Choice Requires="wps">
            <w:drawing>
              <wp:anchor distT="0" distB="0" distL="114300" distR="114300" simplePos="0" relativeHeight="251669504" behindDoc="0" locked="0" layoutInCell="1" allowOverlap="1" wp14:anchorId="18EE97C2" wp14:editId="1440A7D9">
                <wp:simplePos x="0" y="0"/>
                <wp:positionH relativeFrom="margin">
                  <wp:align>right</wp:align>
                </wp:positionH>
                <wp:positionV relativeFrom="paragraph">
                  <wp:posOffset>1661109</wp:posOffset>
                </wp:positionV>
                <wp:extent cx="2637155" cy="424815"/>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424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AF9501" w14:textId="55D8CBED" w:rsidR="00BA2154" w:rsidRPr="000015F0" w:rsidRDefault="00BA2154" w:rsidP="0017519F">
                            <w:pPr>
                              <w:rPr>
                                <w:rFonts w:ascii="Georgia" w:hAnsi="Georgia"/>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EE97C2" id="Text Box 38" o:spid="_x0000_s1028" type="#_x0000_t202" style="position:absolute;left:0;text-align:left;margin-left:156.45pt;margin-top:130.8pt;width:207.65pt;height:33.4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" stroked="f">
                <v:textbox>
                  <w:txbxContent>
                    <w:p w14:paraId="26AF9501" w14:textId="55D8CBED" w:rsidR="00BA2154" w:rsidRPr="000015F0" w:rsidRDefault="00BA2154" w:rsidP="0017519F">
                      <w:pPr>
                        <w:rPr>
                          <w:rFonts w:ascii="Georgia" w:hAnsi="Georgia"/>
                          <w:color w:val="000000"/>
                        </w:rPr>
                      </w:pPr>
                    </w:p>
                  </w:txbxContent>
                </v:textbox>
                <w10:wrap anchorx="margin"/>
              </v:shape>
            </w:pict>
          </mc:Fallback>
        </mc:AlternateContent>
      </w:r>
    </w:p>
    <w:p w14:paraId="2CB15E62" w14:textId="77777777" w:rsidR="00E14DED" w:rsidRPr="00A50042" w:rsidRDefault="00E14DED" w:rsidP="00E14DED">
      <w:pPr>
        <w:rPr>
          <w:rFonts w:ascii="Times New Roman" w:hAnsi="Times New Roman" w:cs="Times New Roman"/>
          <w:sz w:val="24"/>
          <w:szCs w:val="24"/>
          <w:lang w:val="ru-RU"/>
        </w:rPr>
      </w:pPr>
    </w:p>
    <w:p w14:paraId="36B2CD00" w14:textId="77777777" w:rsidR="00E14DED" w:rsidRPr="00A50042" w:rsidRDefault="00E14DED" w:rsidP="00E14DED">
      <w:pPr>
        <w:rPr>
          <w:rFonts w:ascii="Times New Roman" w:hAnsi="Times New Roman" w:cs="Times New Roman"/>
          <w:sz w:val="24"/>
          <w:szCs w:val="24"/>
          <w:lang w:val="ru-RU"/>
        </w:rPr>
      </w:pPr>
    </w:p>
    <w:p w14:paraId="3A5A3B5A" w14:textId="77777777" w:rsidR="00E14DED" w:rsidRPr="00A50042" w:rsidRDefault="00E14DED" w:rsidP="00E14DED">
      <w:pPr>
        <w:rPr>
          <w:rFonts w:ascii="Times New Roman" w:hAnsi="Times New Roman" w:cs="Times New Roman"/>
          <w:sz w:val="24"/>
          <w:szCs w:val="24"/>
          <w:lang w:val="ru-RU"/>
        </w:rPr>
      </w:pPr>
    </w:p>
    <w:p w14:paraId="4F0EF3C1" w14:textId="77777777" w:rsidR="00E14DED" w:rsidRPr="00A50042" w:rsidRDefault="00E14DED" w:rsidP="00E14DED">
      <w:pPr>
        <w:rPr>
          <w:rFonts w:ascii="Times New Roman" w:hAnsi="Times New Roman" w:cs="Times New Roman"/>
          <w:sz w:val="24"/>
          <w:szCs w:val="24"/>
          <w:lang w:val="ru-RU"/>
        </w:rPr>
      </w:pPr>
    </w:p>
    <w:p w14:paraId="142790AE" w14:textId="77777777" w:rsidR="00E14DED" w:rsidRPr="00A50042" w:rsidRDefault="00E14DED" w:rsidP="00E14DED">
      <w:pPr>
        <w:rPr>
          <w:rFonts w:ascii="Times New Roman" w:hAnsi="Times New Roman" w:cs="Times New Roman"/>
          <w:sz w:val="24"/>
          <w:szCs w:val="24"/>
          <w:lang w:val="ru-RU"/>
        </w:rPr>
      </w:pPr>
    </w:p>
    <w:p w14:paraId="33659F93" w14:textId="77777777" w:rsidR="00E14DED" w:rsidRPr="00A50042" w:rsidRDefault="00E14DED" w:rsidP="00E14DED">
      <w:pPr>
        <w:rPr>
          <w:rFonts w:ascii="Times New Roman" w:hAnsi="Times New Roman" w:cs="Times New Roman"/>
          <w:sz w:val="24"/>
          <w:szCs w:val="24"/>
          <w:lang w:val="ru-RU"/>
        </w:rPr>
      </w:pPr>
    </w:p>
    <w:p w14:paraId="315C591F" w14:textId="5CA79781" w:rsidR="00E14DED" w:rsidRPr="00A50042" w:rsidRDefault="00E14DED" w:rsidP="00E14DED">
      <w:pPr>
        <w:spacing w:after="360"/>
        <w:jc w:val="right"/>
        <w:rPr>
          <w:rFonts w:ascii="Times New Roman" w:hAnsi="Times New Roman" w:cs="Times New Roman"/>
          <w:sz w:val="24"/>
          <w:szCs w:val="24"/>
          <w:lang w:val="ru-RU"/>
        </w:rPr>
      </w:pPr>
    </w:p>
    <w:p w14:paraId="246C062F" w14:textId="77777777" w:rsidR="0017519F" w:rsidRPr="00A50042" w:rsidRDefault="0017519F" w:rsidP="009E732F">
      <w:pPr>
        <w:spacing w:after="360"/>
        <w:jc w:val="both"/>
        <w:rPr>
          <w:rFonts w:ascii="Times New Roman" w:hAnsi="Times New Roman" w:cs="Times New Roman"/>
          <w:b/>
          <w:color w:val="002060"/>
          <w:sz w:val="24"/>
          <w:szCs w:val="24"/>
          <w:highlight w:val="yellow"/>
          <w:lang w:val="ru-RU" w:eastAsia="en-GB"/>
        </w:rPr>
      </w:pPr>
      <w:r w:rsidRPr="00A50042">
        <w:rPr>
          <w:rFonts w:ascii="Times New Roman" w:hAnsi="Times New Roman" w:cs="Times New Roman"/>
          <w:sz w:val="24"/>
          <w:szCs w:val="24"/>
          <w:lang w:val="ru-RU"/>
        </w:rPr>
        <w:br w:type="page"/>
      </w:r>
      <w:r w:rsidR="00DD7863" w:rsidRPr="00A50042">
        <w:rPr>
          <w:rFonts w:ascii="Times New Roman" w:hAnsi="Times New Roman" w:cs="Times New Roman"/>
          <w:b/>
          <w:color w:val="002060"/>
          <w:sz w:val="24"/>
          <w:szCs w:val="24"/>
          <w:lang w:val="ru-RU"/>
        </w:rPr>
        <w:lastRenderedPageBreak/>
        <w:t>6</w:t>
      </w:r>
      <w:r w:rsidRPr="00A50042">
        <w:rPr>
          <w:rFonts w:ascii="Times New Roman" w:hAnsi="Times New Roman" w:cs="Times New Roman"/>
          <w:b/>
          <w:color w:val="002060"/>
          <w:sz w:val="24"/>
          <w:szCs w:val="24"/>
          <w:lang w:val="ru-RU"/>
        </w:rPr>
        <w:t>.2.</w:t>
      </w:r>
      <w:r w:rsidRPr="007C7D18">
        <w:rPr>
          <w:rFonts w:ascii="Times New Roman" w:hAnsi="Times New Roman" w:cs="Times New Roman"/>
          <w:b/>
          <w:color w:val="002060"/>
          <w:sz w:val="24"/>
          <w:szCs w:val="24"/>
        </w:rPr>
        <w:t>5</w:t>
      </w:r>
      <w:r w:rsidRPr="00A50042">
        <w:rPr>
          <w:rFonts w:ascii="Times New Roman" w:hAnsi="Times New Roman" w:cs="Times New Roman"/>
          <w:b/>
          <w:color w:val="002060"/>
          <w:sz w:val="24"/>
          <w:szCs w:val="24"/>
          <w:lang w:val="ru-RU"/>
        </w:rPr>
        <w:t xml:space="preserve">. </w:t>
      </w:r>
      <w:r w:rsidRPr="007C7D18">
        <w:rPr>
          <w:rFonts w:ascii="Times New Roman" w:hAnsi="Times New Roman" w:cs="Times New Roman"/>
          <w:b/>
          <w:color w:val="002060"/>
          <w:sz w:val="24"/>
          <w:szCs w:val="24"/>
        </w:rPr>
        <w:t xml:space="preserve">Дијаметар на инцизивен простор </w:t>
      </w:r>
      <w:r w:rsidRPr="00A50042">
        <w:rPr>
          <w:rFonts w:ascii="Times New Roman" w:hAnsi="Times New Roman" w:cs="Times New Roman"/>
          <w:b/>
          <w:color w:val="002060"/>
          <w:sz w:val="24"/>
          <w:szCs w:val="24"/>
          <w:lang w:val="ru-RU"/>
        </w:rPr>
        <w:t xml:space="preserve">– </w:t>
      </w:r>
      <w:r w:rsidRPr="007C7D18">
        <w:rPr>
          <w:rFonts w:ascii="Times New Roman" w:hAnsi="Times New Roman" w:cs="Times New Roman"/>
          <w:b/>
          <w:color w:val="002060"/>
          <w:sz w:val="24"/>
          <w:szCs w:val="24"/>
          <w:lang w:val="en-US"/>
        </w:rPr>
        <w:t>IS</w:t>
      </w:r>
    </w:p>
    <w:p w14:paraId="0FED8465" w14:textId="77777777" w:rsidR="0017519F" w:rsidRPr="007C7D18" w:rsidRDefault="0017519F" w:rsidP="009E732F">
      <w:pPr>
        <w:spacing w:after="200"/>
        <w:ind w:firstLine="720"/>
        <w:jc w:val="both"/>
        <w:rPr>
          <w:rFonts w:ascii="Times New Roman" w:hAnsi="Times New Roman" w:cs="Times New Roman"/>
          <w:color w:val="000000"/>
          <w:kern w:val="1"/>
          <w:sz w:val="24"/>
          <w:szCs w:val="24"/>
          <w:lang w:eastAsia="mk-MK"/>
        </w:rPr>
      </w:pPr>
      <w:r w:rsidRPr="007C7D18">
        <w:rPr>
          <w:rFonts w:ascii="Times New Roman" w:hAnsi="Times New Roman" w:cs="Times New Roman"/>
          <w:sz w:val="24"/>
          <w:szCs w:val="24"/>
        </w:rPr>
        <w:t>Дијаметар</w:t>
      </w:r>
      <w:r w:rsidR="007225EA" w:rsidRPr="007C7D18">
        <w:rPr>
          <w:rFonts w:ascii="Times New Roman" w:hAnsi="Times New Roman" w:cs="Times New Roman"/>
          <w:sz w:val="24"/>
          <w:szCs w:val="24"/>
        </w:rPr>
        <w:t>от</w:t>
      </w:r>
      <w:r w:rsidRPr="007C7D18">
        <w:rPr>
          <w:rFonts w:ascii="Times New Roman" w:hAnsi="Times New Roman" w:cs="Times New Roman"/>
          <w:sz w:val="24"/>
          <w:szCs w:val="24"/>
        </w:rPr>
        <w:t xml:space="preserve"> на инцизивен простор (</w:t>
      </w:r>
      <w:r w:rsidRPr="007C7D18">
        <w:rPr>
          <w:rFonts w:ascii="Times New Roman" w:hAnsi="Times New Roman" w:cs="Times New Roman"/>
          <w:sz w:val="24"/>
          <w:szCs w:val="24"/>
          <w:lang w:val="en-US"/>
        </w:rPr>
        <w:t>Incisor</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space</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diameter</w:t>
      </w:r>
      <w:r w:rsidRPr="007C7D18">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IS</w:t>
      </w:r>
      <w:r w:rsidRPr="007C7D18">
        <w:rPr>
          <w:rFonts w:ascii="Times New Roman" w:hAnsi="Times New Roman" w:cs="Times New Roman"/>
          <w:color w:val="000000"/>
          <w:sz w:val="24"/>
          <w:szCs w:val="24"/>
        </w:rPr>
        <w:t xml:space="preserve">, </w:t>
      </w:r>
      <w:r w:rsidR="007225EA" w:rsidRPr="007C7D18">
        <w:rPr>
          <w:rFonts w:ascii="Times New Roman" w:hAnsi="Times New Roman" w:cs="Times New Roman"/>
          <w:color w:val="000000"/>
          <w:sz w:val="24"/>
          <w:szCs w:val="24"/>
        </w:rPr>
        <w:t>беше мерен на секој модел на стадиум (Т0) како и разликата во вредноста беше калкулирана со вредноста добиена на стадиум (Т1).</w:t>
      </w:r>
      <w:r w:rsidRPr="007C7D18">
        <w:rPr>
          <w:rFonts w:ascii="Times New Roman" w:hAnsi="Times New Roman" w:cs="Times New Roman"/>
          <w:color w:val="000000"/>
          <w:sz w:val="24"/>
          <w:szCs w:val="24"/>
        </w:rPr>
        <w:t xml:space="preserve"> На 12 месеци од третманот, фреквенциите на </w:t>
      </w:r>
      <w:r w:rsidRPr="007C7D18">
        <w:rPr>
          <w:rFonts w:ascii="Times New Roman" w:hAnsi="Times New Roman" w:cs="Times New Roman"/>
          <w:color w:val="000000"/>
          <w:sz w:val="24"/>
          <w:szCs w:val="24"/>
          <w:lang w:eastAsia="en-GB"/>
        </w:rPr>
        <w:t xml:space="preserve">добиените вредности за </w:t>
      </w:r>
      <w:r w:rsidRPr="007C7D18">
        <w:rPr>
          <w:rFonts w:ascii="Times New Roman" w:hAnsi="Times New Roman" w:cs="Times New Roman"/>
          <w:sz w:val="24"/>
          <w:szCs w:val="24"/>
          <w:lang w:val="en-US"/>
        </w:rPr>
        <w:t>IS</w:t>
      </w:r>
      <w:r w:rsidRPr="007C7D18">
        <w:rPr>
          <w:rFonts w:ascii="Times New Roman" w:hAnsi="Times New Roman" w:cs="Times New Roman"/>
          <w:color w:val="000000"/>
          <w:sz w:val="24"/>
          <w:szCs w:val="24"/>
          <w:lang w:eastAsia="en-GB"/>
        </w:rPr>
        <w:t xml:space="preserve"> </w:t>
      </w:r>
      <w:r w:rsidRPr="00A50042">
        <w:rPr>
          <w:rFonts w:ascii="Times New Roman" w:hAnsi="Times New Roman" w:cs="Times New Roman"/>
          <w:color w:val="000000"/>
          <w:sz w:val="24"/>
          <w:szCs w:val="24"/>
          <w:lang w:val="ru-RU" w:eastAsia="en-GB"/>
        </w:rPr>
        <w:t>беа со</w:t>
      </w:r>
      <w:r w:rsidRPr="007C7D18">
        <w:rPr>
          <w:rFonts w:ascii="Times New Roman" w:hAnsi="Times New Roman" w:cs="Times New Roman"/>
          <w:color w:val="000000"/>
          <w:sz w:val="24"/>
          <w:szCs w:val="24"/>
          <w:lang w:eastAsia="en-GB"/>
        </w:rPr>
        <w:t xml:space="preserve"> неправилна дистрибуција (</w:t>
      </w:r>
      <w:r w:rsidRPr="007C7D18">
        <w:rPr>
          <w:rFonts w:ascii="Times New Roman" w:hAnsi="Times New Roman" w:cs="Times New Roman"/>
          <w:color w:val="000000"/>
          <w:kern w:val="1"/>
          <w:sz w:val="24"/>
          <w:szCs w:val="24"/>
          <w:lang w:eastAsia="mk-MK"/>
        </w:rPr>
        <w:t>Shapiro-Wilk W=0,</w:t>
      </w:r>
      <w:r w:rsidRPr="00A50042">
        <w:rPr>
          <w:rFonts w:ascii="Times New Roman" w:hAnsi="Times New Roman" w:cs="Times New Roman"/>
          <w:color w:val="000000"/>
          <w:kern w:val="1"/>
          <w:sz w:val="24"/>
          <w:szCs w:val="24"/>
          <w:lang w:val="ru-RU" w:eastAsia="mk-MK"/>
        </w:rPr>
        <w:t>8521;</w:t>
      </w:r>
      <w:r w:rsidRPr="007C7D18">
        <w:rPr>
          <w:rFonts w:ascii="Times New Roman" w:hAnsi="Times New Roman" w:cs="Times New Roman"/>
          <w:color w:val="000000"/>
          <w:kern w:val="1"/>
          <w:sz w:val="24"/>
          <w:szCs w:val="24"/>
          <w:lang w:eastAsia="mk-MK"/>
        </w:rPr>
        <w:t xml:space="preserve"> p=0,00001), поради што во понатамошната анализа се применети непараметарски тестови (График 13). </w:t>
      </w:r>
    </w:p>
    <w:p w14:paraId="57421328" w14:textId="77777777" w:rsidR="00362971" w:rsidRPr="007C7D18" w:rsidRDefault="00362971" w:rsidP="009E732F">
      <w:pPr>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t xml:space="preserve">График </w:t>
      </w:r>
      <w:r w:rsidRPr="00A50042">
        <w:rPr>
          <w:rFonts w:ascii="Times New Roman" w:hAnsi="Times New Roman" w:cs="Times New Roman"/>
          <w:b/>
          <w:color w:val="000000"/>
          <w:sz w:val="20"/>
          <w:szCs w:val="20"/>
          <w:lang w:val="ru-RU" w:eastAsia="en-GB"/>
        </w:rPr>
        <w:t>13</w:t>
      </w:r>
      <w:r w:rsidRPr="007C7D18">
        <w:rPr>
          <w:rFonts w:ascii="Times New Roman" w:hAnsi="Times New Roman" w:cs="Times New Roman"/>
          <w:b/>
          <w:color w:val="000000"/>
          <w:sz w:val="20"/>
          <w:szCs w:val="20"/>
          <w:lang w:eastAsia="en-GB"/>
        </w:rPr>
        <w:t xml:space="preserve">. Дистрибуција на фреквенциите на </w:t>
      </w:r>
      <w:r w:rsidRPr="007C7D18">
        <w:rPr>
          <w:rFonts w:ascii="Times New Roman" w:hAnsi="Times New Roman" w:cs="Times New Roman"/>
          <w:b/>
          <w:color w:val="000000"/>
          <w:sz w:val="20"/>
          <w:szCs w:val="20"/>
          <w:lang w:val="en-US" w:eastAsia="en-GB"/>
        </w:rPr>
        <w:t>IS</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(12 месеци од третманот)</w:t>
      </w:r>
    </w:p>
    <w:p w14:paraId="25FCBD48" w14:textId="32B65EE0" w:rsidR="0017519F" w:rsidRPr="00A50042" w:rsidRDefault="0017519F" w:rsidP="009E732F">
      <w:pPr>
        <w:jc w:val="both"/>
        <w:rPr>
          <w:rFonts w:ascii="Times New Roman" w:hAnsi="Times New Roman" w:cs="Times New Roman"/>
          <w:color w:val="000000"/>
          <w:kern w:val="1"/>
          <w:sz w:val="24"/>
          <w:szCs w:val="24"/>
          <w:lang w:val="ru-RU" w:eastAsia="mk-MK"/>
        </w:rPr>
      </w:pPr>
    </w:p>
    <w:p w14:paraId="6BF63B89" w14:textId="19627E43" w:rsidR="0017519F" w:rsidRPr="007C7D18" w:rsidRDefault="00362971" w:rsidP="009E732F">
      <w:pPr>
        <w:jc w:val="both"/>
        <w:rPr>
          <w:rFonts w:ascii="Times New Roman" w:hAnsi="Times New Roman" w:cs="Times New Roman"/>
          <w:color w:val="000000"/>
          <w:sz w:val="24"/>
          <w:szCs w:val="24"/>
          <w:lang w:eastAsia="en-GB"/>
        </w:rPr>
      </w:pPr>
      <w:r w:rsidRPr="007C7D18">
        <w:rPr>
          <w:rFonts w:ascii="Times New Roman" w:hAnsi="Times New Roman" w:cs="Times New Roman"/>
          <w:noProof/>
          <w:sz w:val="24"/>
          <w:szCs w:val="24"/>
          <w:lang w:val="en-US"/>
        </w:rPr>
        <w:drawing>
          <wp:anchor distT="0" distB="0" distL="114300" distR="114300" simplePos="0" relativeHeight="251670528" behindDoc="1" locked="0" layoutInCell="1" allowOverlap="1" wp14:anchorId="0F73F66B" wp14:editId="72927D5E">
            <wp:simplePos x="0" y="0"/>
            <wp:positionH relativeFrom="margin">
              <wp:align>left</wp:align>
            </wp:positionH>
            <wp:positionV relativeFrom="paragraph">
              <wp:posOffset>194310</wp:posOffset>
            </wp:positionV>
            <wp:extent cx="3306445" cy="2477135"/>
            <wp:effectExtent l="0" t="0" r="8255" b="0"/>
            <wp:wrapTight wrapText="bothSides">
              <wp:wrapPolygon edited="0">
                <wp:start x="0" y="0"/>
                <wp:lineTo x="0" y="21428"/>
                <wp:lineTo x="21529" y="21428"/>
                <wp:lineTo x="21529"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06445" cy="2477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6E271" w14:textId="77777777" w:rsidR="0017519F" w:rsidRPr="007C7D18" w:rsidRDefault="0017519F" w:rsidP="009E732F">
      <w:pPr>
        <w:jc w:val="both"/>
        <w:rPr>
          <w:rFonts w:ascii="Times New Roman" w:hAnsi="Times New Roman" w:cs="Times New Roman"/>
          <w:color w:val="000000"/>
          <w:sz w:val="24"/>
          <w:szCs w:val="24"/>
          <w:lang w:eastAsia="en-GB"/>
        </w:rPr>
      </w:pPr>
    </w:p>
    <w:p w14:paraId="0039E3A5" w14:textId="77777777" w:rsidR="0017519F" w:rsidRPr="007C7D18" w:rsidRDefault="0017519F" w:rsidP="009E732F">
      <w:pPr>
        <w:rPr>
          <w:rFonts w:ascii="Times New Roman" w:hAnsi="Times New Roman" w:cs="Times New Roman"/>
          <w:b/>
          <w:color w:val="000000"/>
          <w:sz w:val="24"/>
          <w:szCs w:val="24"/>
          <w:lang w:eastAsia="en-GB"/>
        </w:rPr>
      </w:pPr>
    </w:p>
    <w:p w14:paraId="47DED535" w14:textId="77777777" w:rsidR="0017519F" w:rsidRPr="007C7D18" w:rsidRDefault="0017519F" w:rsidP="009E732F">
      <w:pPr>
        <w:rPr>
          <w:rFonts w:ascii="Times New Roman" w:hAnsi="Times New Roman" w:cs="Times New Roman"/>
          <w:b/>
          <w:color w:val="000000"/>
          <w:sz w:val="24"/>
          <w:szCs w:val="24"/>
          <w:lang w:eastAsia="en-GB"/>
        </w:rPr>
      </w:pPr>
    </w:p>
    <w:p w14:paraId="4AA628CC" w14:textId="77777777" w:rsidR="0017519F" w:rsidRPr="007C7D18" w:rsidRDefault="0017519F" w:rsidP="009E732F">
      <w:pPr>
        <w:rPr>
          <w:rFonts w:ascii="Times New Roman" w:hAnsi="Times New Roman" w:cs="Times New Roman"/>
          <w:b/>
          <w:color w:val="000000"/>
          <w:sz w:val="24"/>
          <w:szCs w:val="24"/>
          <w:lang w:eastAsia="en-GB"/>
        </w:rPr>
      </w:pPr>
    </w:p>
    <w:p w14:paraId="6377FA77" w14:textId="77777777" w:rsidR="0017519F" w:rsidRPr="007C7D18" w:rsidRDefault="0017519F" w:rsidP="009E732F">
      <w:pPr>
        <w:rPr>
          <w:rFonts w:ascii="Times New Roman" w:hAnsi="Times New Roman" w:cs="Times New Roman"/>
          <w:b/>
          <w:color w:val="000000"/>
          <w:sz w:val="24"/>
          <w:szCs w:val="24"/>
          <w:lang w:eastAsia="en-GB"/>
        </w:rPr>
      </w:pPr>
    </w:p>
    <w:p w14:paraId="39587A28" w14:textId="5876C660" w:rsidR="0017519F" w:rsidRPr="007C7D18" w:rsidRDefault="0017519F" w:rsidP="009E732F">
      <w:pPr>
        <w:jc w:val="both"/>
        <w:rPr>
          <w:rFonts w:ascii="Times New Roman" w:hAnsi="Times New Roman" w:cs="Times New Roman"/>
          <w:color w:val="000000"/>
          <w:sz w:val="24"/>
          <w:szCs w:val="24"/>
          <w:lang w:eastAsia="en-GB"/>
        </w:rPr>
      </w:pPr>
    </w:p>
    <w:p w14:paraId="5FA52551" w14:textId="5D958976" w:rsidR="00362971" w:rsidRPr="007C7D18" w:rsidRDefault="00362971" w:rsidP="009E732F">
      <w:pPr>
        <w:jc w:val="both"/>
        <w:rPr>
          <w:rFonts w:ascii="Times New Roman" w:hAnsi="Times New Roman" w:cs="Times New Roman"/>
          <w:color w:val="000000"/>
          <w:sz w:val="24"/>
          <w:szCs w:val="24"/>
          <w:lang w:eastAsia="en-GB"/>
        </w:rPr>
      </w:pPr>
    </w:p>
    <w:p w14:paraId="4CC7696E" w14:textId="19247A94" w:rsidR="00362971" w:rsidRPr="007C7D18" w:rsidRDefault="00362971" w:rsidP="009E732F">
      <w:pPr>
        <w:jc w:val="both"/>
        <w:rPr>
          <w:rFonts w:ascii="Times New Roman" w:hAnsi="Times New Roman" w:cs="Times New Roman"/>
          <w:color w:val="000000"/>
          <w:sz w:val="24"/>
          <w:szCs w:val="24"/>
          <w:lang w:eastAsia="en-GB"/>
        </w:rPr>
      </w:pPr>
    </w:p>
    <w:p w14:paraId="277F3C89" w14:textId="77777777" w:rsidR="00362971" w:rsidRPr="007C7D18" w:rsidRDefault="00362971" w:rsidP="009E732F">
      <w:pPr>
        <w:jc w:val="both"/>
        <w:rPr>
          <w:rFonts w:ascii="Times New Roman" w:hAnsi="Times New Roman" w:cs="Times New Roman"/>
          <w:color w:val="000000"/>
          <w:sz w:val="24"/>
          <w:szCs w:val="24"/>
          <w:lang w:eastAsia="en-GB"/>
        </w:rPr>
      </w:pPr>
    </w:p>
    <w:p w14:paraId="125318FD" w14:textId="77777777" w:rsidR="0017519F" w:rsidRPr="007C7D18" w:rsidRDefault="0017519F" w:rsidP="009E732F">
      <w:pPr>
        <w:jc w:val="both"/>
        <w:rPr>
          <w:rFonts w:ascii="Times New Roman" w:hAnsi="Times New Roman" w:cs="Times New Roman"/>
          <w:color w:val="000000"/>
          <w:sz w:val="24"/>
          <w:szCs w:val="24"/>
          <w:lang w:eastAsia="en-GB"/>
        </w:rPr>
      </w:pPr>
    </w:p>
    <w:p w14:paraId="18F26E31" w14:textId="77777777" w:rsidR="0017519F" w:rsidRPr="007C7D18" w:rsidRDefault="0017519F" w:rsidP="009E732F">
      <w:pPr>
        <w:jc w:val="both"/>
        <w:rPr>
          <w:rFonts w:ascii="Times New Roman" w:hAnsi="Times New Roman" w:cs="Times New Roman"/>
          <w:color w:val="000000"/>
          <w:sz w:val="24"/>
          <w:szCs w:val="24"/>
          <w:lang w:eastAsia="en-GB"/>
        </w:rPr>
      </w:pPr>
    </w:p>
    <w:p w14:paraId="0B0E63E8"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33CABF40"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1F251F91"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130A5326"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2D206111"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2779FDD5" w14:textId="0E249979" w:rsidR="0017519F" w:rsidRPr="00A50042" w:rsidRDefault="0017519F" w:rsidP="009E732F">
      <w:pPr>
        <w:ind w:firstLine="720"/>
        <w:jc w:val="both"/>
        <w:rPr>
          <w:rFonts w:ascii="Times New Roman" w:hAnsi="Times New Roman" w:cs="Times New Roman"/>
          <w:color w:val="000000"/>
          <w:sz w:val="24"/>
          <w:szCs w:val="24"/>
          <w:lang w:val="ru-RU"/>
        </w:rPr>
      </w:pPr>
      <w:r w:rsidRPr="007C7D18">
        <w:rPr>
          <w:rFonts w:ascii="Times New Roman" w:hAnsi="Times New Roman" w:cs="Times New Roman"/>
          <w:color w:val="000000"/>
          <w:sz w:val="24"/>
          <w:szCs w:val="24"/>
          <w:lang w:eastAsia="en-GB"/>
        </w:rPr>
        <w:t xml:space="preserve">Во групата со FR просечната вредност на </w:t>
      </w:r>
      <w:r w:rsidRPr="007C7D18">
        <w:rPr>
          <w:rFonts w:ascii="Times New Roman" w:hAnsi="Times New Roman" w:cs="Times New Roman"/>
          <w:sz w:val="24"/>
          <w:szCs w:val="24"/>
          <w:lang w:val="en-US"/>
        </w:rPr>
        <w:t>IS</w:t>
      </w:r>
      <w:r w:rsidRPr="007C7D18">
        <w:rPr>
          <w:rFonts w:ascii="Times New Roman" w:hAnsi="Times New Roman" w:cs="Times New Roman"/>
          <w:sz w:val="24"/>
          <w:szCs w:val="24"/>
        </w:rPr>
        <w:t xml:space="preserve"> изнесуваше </w:t>
      </w:r>
      <w:r w:rsidRPr="00A50042">
        <w:rPr>
          <w:rFonts w:ascii="Times New Roman" w:hAnsi="Times New Roman" w:cs="Times New Roman"/>
          <w:sz w:val="24"/>
          <w:szCs w:val="24"/>
          <w:lang w:val="ru-RU"/>
        </w:rPr>
        <w:t>0,27±0,25</w:t>
      </w:r>
      <w:r w:rsidRPr="007C7D18">
        <w:rPr>
          <w:rFonts w:ascii="Times New Roman" w:hAnsi="Times New Roman" w:cs="Times New Roman"/>
          <w:sz w:val="24"/>
          <w:szCs w:val="24"/>
        </w:rPr>
        <w:t xml:space="preserve">мм со мин/мак од 0,0/0,8мм и 50% пациенти со </w:t>
      </w:r>
      <w:r w:rsidRPr="007C7D18">
        <w:rPr>
          <w:rFonts w:ascii="Times New Roman" w:hAnsi="Times New Roman" w:cs="Times New Roman"/>
          <w:sz w:val="24"/>
          <w:szCs w:val="24"/>
          <w:lang w:val="en-US"/>
        </w:rPr>
        <w:t>IS</w:t>
      </w:r>
      <w:r w:rsidRPr="00A50042">
        <w:rPr>
          <w:rFonts w:ascii="Times New Roman" w:hAnsi="Times New Roman" w:cs="Times New Roman"/>
          <w:sz w:val="24"/>
          <w:szCs w:val="24"/>
          <w:lang w:val="ru-RU"/>
        </w:rPr>
        <w:t>&lt;</w:t>
      </w:r>
      <w:r w:rsidRPr="007C7D18">
        <w:rPr>
          <w:rFonts w:ascii="Times New Roman" w:hAnsi="Times New Roman" w:cs="Times New Roman"/>
          <w:sz w:val="24"/>
          <w:szCs w:val="24"/>
        </w:rPr>
        <w:t xml:space="preserve">0,2мм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=0,2 (0,0-0,5). В</w:t>
      </w:r>
      <w:r w:rsidRPr="007C7D18">
        <w:rPr>
          <w:rFonts w:ascii="Times New Roman" w:hAnsi="Times New Roman" w:cs="Times New Roman"/>
          <w:sz w:val="24"/>
          <w:szCs w:val="24"/>
        </w:rPr>
        <w:t xml:space="preserve">о групата со </w:t>
      </w:r>
      <w:r w:rsidRPr="007C7D18">
        <w:rPr>
          <w:rFonts w:ascii="Times New Roman" w:hAnsi="Times New Roman" w:cs="Times New Roman"/>
          <w:color w:val="000000"/>
          <w:sz w:val="24"/>
          <w:szCs w:val="24"/>
          <w:lang w:eastAsia="en-GB"/>
        </w:rPr>
        <w:t xml:space="preserve">RR, просечната вредност на </w:t>
      </w:r>
      <w:r w:rsidRPr="007C7D18">
        <w:rPr>
          <w:rFonts w:ascii="Times New Roman" w:hAnsi="Times New Roman" w:cs="Times New Roman"/>
          <w:sz w:val="24"/>
          <w:szCs w:val="24"/>
          <w:lang w:val="en-US"/>
        </w:rPr>
        <w:t>IS</w:t>
      </w:r>
      <w:r w:rsidRPr="007C7D18">
        <w:rPr>
          <w:rFonts w:ascii="Times New Roman" w:hAnsi="Times New Roman" w:cs="Times New Roman"/>
          <w:sz w:val="24"/>
          <w:szCs w:val="24"/>
        </w:rPr>
        <w:t xml:space="preserve"> изнесуваше </w:t>
      </w:r>
      <w:r w:rsidRPr="00A50042">
        <w:rPr>
          <w:rFonts w:ascii="Times New Roman" w:hAnsi="Times New Roman" w:cs="Times New Roman"/>
          <w:sz w:val="24"/>
          <w:szCs w:val="24"/>
          <w:lang w:val="ru-RU"/>
        </w:rPr>
        <w:t>0,41±0,49</w:t>
      </w:r>
      <w:r w:rsidRPr="007C7D18">
        <w:rPr>
          <w:rFonts w:ascii="Times New Roman" w:hAnsi="Times New Roman" w:cs="Times New Roman"/>
          <w:sz w:val="24"/>
          <w:szCs w:val="24"/>
        </w:rPr>
        <w:t>мм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w:t>
      </w:r>
      <w:r w:rsidRPr="00A50042">
        <w:rPr>
          <w:rFonts w:ascii="Times New Roman" w:hAnsi="Times New Roman" w:cs="Times New Roman"/>
          <w:sz w:val="24"/>
          <w:szCs w:val="24"/>
          <w:lang w:val="ru-RU"/>
        </w:rPr>
        <w:t>-1,0/2,0</w:t>
      </w:r>
      <w:r w:rsidRPr="007C7D18">
        <w:rPr>
          <w:rFonts w:ascii="Times New Roman" w:hAnsi="Times New Roman" w:cs="Times New Roman"/>
          <w:sz w:val="24"/>
          <w:szCs w:val="24"/>
        </w:rPr>
        <w:t xml:space="preserve">мм и 50% пациенти кај кои вредноста на </w:t>
      </w:r>
      <w:r w:rsidRPr="007C7D18">
        <w:rPr>
          <w:rFonts w:ascii="Times New Roman" w:hAnsi="Times New Roman" w:cs="Times New Roman"/>
          <w:sz w:val="24"/>
          <w:szCs w:val="24"/>
          <w:lang w:val="en-US"/>
        </w:rPr>
        <w:t>IS</w:t>
      </w:r>
      <w:r w:rsidRPr="007C7D18">
        <w:rPr>
          <w:rFonts w:ascii="Times New Roman" w:hAnsi="Times New Roman" w:cs="Times New Roman"/>
          <w:sz w:val="24"/>
          <w:szCs w:val="24"/>
        </w:rPr>
        <w:t xml:space="preserve"> изнесуваше 0,4мм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=0,4 (0,2-0,5)</w:t>
      </w:r>
      <w:r w:rsidRPr="007C7D18">
        <w:rPr>
          <w:rFonts w:ascii="Times New Roman" w:hAnsi="Times New Roman" w:cs="Times New Roman"/>
          <w:sz w:val="24"/>
          <w:szCs w:val="24"/>
        </w:rPr>
        <w:t xml:space="preserve">. Анализата не укажа на сигнификантна разлика помеѓу групите </w:t>
      </w:r>
      <w:r w:rsidRPr="007C7D18">
        <w:rPr>
          <w:rFonts w:ascii="Times New Roman" w:hAnsi="Times New Roman" w:cs="Times New Roman"/>
          <w:sz w:val="24"/>
          <w:szCs w:val="24"/>
          <w:lang w:val="en-US"/>
        </w:rPr>
        <w:t>FR</w:t>
      </w:r>
      <w:r w:rsidRPr="00A50042">
        <w:rPr>
          <w:rFonts w:ascii="Times New Roman" w:hAnsi="Times New Roman" w:cs="Times New Roman"/>
          <w:sz w:val="24"/>
          <w:szCs w:val="24"/>
          <w:lang w:val="ru-RU"/>
        </w:rPr>
        <w:t>/</w:t>
      </w:r>
      <w:r w:rsidRPr="007C7D18">
        <w:rPr>
          <w:rFonts w:ascii="Times New Roman" w:hAnsi="Times New Roman" w:cs="Times New Roman"/>
          <w:sz w:val="24"/>
          <w:szCs w:val="24"/>
          <w:lang w:val="en-US"/>
        </w:rPr>
        <w:t>RR</w:t>
      </w:r>
      <w:r w:rsidRPr="00A50042">
        <w:rPr>
          <w:rFonts w:ascii="Times New Roman" w:hAnsi="Times New Roman" w:cs="Times New Roman"/>
          <w:sz w:val="24"/>
          <w:szCs w:val="24"/>
          <w:lang w:val="ru-RU"/>
        </w:rPr>
        <w:t xml:space="preserve"> во однос на</w:t>
      </w:r>
      <w:r w:rsidRPr="007C7D18">
        <w:rPr>
          <w:rFonts w:ascii="Times New Roman" w:hAnsi="Times New Roman" w:cs="Times New Roman"/>
          <w:sz w:val="24"/>
          <w:szCs w:val="24"/>
        </w:rPr>
        <w:t xml:space="preserve"> вредноста на</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IS</w:t>
      </w:r>
      <w:r w:rsidRPr="007C7D18">
        <w:rPr>
          <w:rFonts w:ascii="Times New Roman" w:hAnsi="Times New Roman" w:cs="Times New Roman"/>
          <w:sz w:val="24"/>
          <w:szCs w:val="24"/>
        </w:rPr>
        <w:t xml:space="preserve">, односно утврдена беше несигнификантно повисок </w:t>
      </w:r>
      <w:r w:rsidRPr="007C7D18">
        <w:rPr>
          <w:rFonts w:ascii="Times New Roman" w:hAnsi="Times New Roman" w:cs="Times New Roman"/>
          <w:sz w:val="24"/>
          <w:szCs w:val="24"/>
          <w:lang w:val="en-US"/>
        </w:rPr>
        <w:t>IS</w:t>
      </w:r>
      <w:r w:rsidRPr="007C7D18">
        <w:rPr>
          <w:rFonts w:ascii="Times New Roman" w:hAnsi="Times New Roman" w:cs="Times New Roman"/>
          <w:sz w:val="24"/>
          <w:szCs w:val="24"/>
        </w:rPr>
        <w:t xml:space="preserve"> во групата со </w:t>
      </w:r>
      <w:r w:rsidRPr="007C7D18">
        <w:rPr>
          <w:rFonts w:ascii="Times New Roman" w:hAnsi="Times New Roman" w:cs="Times New Roman"/>
          <w:color w:val="000000"/>
          <w:sz w:val="24"/>
          <w:szCs w:val="24"/>
          <w:lang w:eastAsia="en-GB"/>
        </w:rPr>
        <w:t>RR</w:t>
      </w:r>
      <w:r w:rsidRPr="007C7D18">
        <w:rPr>
          <w:rFonts w:ascii="Times New Roman" w:hAnsi="Times New Roman" w:cs="Times New Roman"/>
          <w:sz w:val="24"/>
          <w:szCs w:val="24"/>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-1,375</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168</w:t>
      </w:r>
      <w:r w:rsidRPr="007C7D18">
        <w:rPr>
          <w:rFonts w:ascii="Times New Roman" w:hAnsi="Times New Roman" w:cs="Times New Roman"/>
          <w:sz w:val="24"/>
          <w:szCs w:val="24"/>
        </w:rPr>
        <w:t xml:space="preserve"> (Табела 7 и График 14)</w:t>
      </w:r>
      <w:r w:rsidRPr="007C7D18">
        <w:rPr>
          <w:rFonts w:ascii="Times New Roman" w:hAnsi="Times New Roman" w:cs="Times New Roman"/>
          <w:color w:val="000000"/>
          <w:sz w:val="24"/>
          <w:szCs w:val="24"/>
        </w:rPr>
        <w:t>.</w:t>
      </w:r>
    </w:p>
    <w:p w14:paraId="0E0B986B" w14:textId="77777777" w:rsidR="0017519F" w:rsidRPr="007C7D18" w:rsidRDefault="0017519F" w:rsidP="009E732F">
      <w:pPr>
        <w:jc w:val="both"/>
        <w:rPr>
          <w:rFonts w:ascii="Times New Roman" w:hAnsi="Times New Roman" w:cs="Times New Roman"/>
          <w:color w:val="000000"/>
          <w:sz w:val="24"/>
          <w:szCs w:val="24"/>
        </w:rPr>
      </w:pPr>
    </w:p>
    <w:p w14:paraId="6DE2F1A6" w14:textId="4E38A629" w:rsidR="009101CA"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Во подгрупите 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rPr>
        <w:t>просечната</w:t>
      </w:r>
      <w:r w:rsidRPr="007C7D18">
        <w:rPr>
          <w:rFonts w:ascii="Times New Roman" w:hAnsi="Times New Roman" w:cs="Times New Roman"/>
          <w:color w:val="000000"/>
          <w:sz w:val="24"/>
          <w:szCs w:val="24"/>
          <w:vertAlign w:val="subscript"/>
        </w:rPr>
        <w:t xml:space="preserve"> </w:t>
      </w:r>
      <w:r w:rsidRPr="007C7D18">
        <w:rPr>
          <w:rFonts w:ascii="Times New Roman" w:hAnsi="Times New Roman" w:cs="Times New Roman"/>
          <w:color w:val="000000"/>
          <w:sz w:val="24"/>
          <w:szCs w:val="24"/>
          <w:lang w:eastAsia="en-GB"/>
        </w:rPr>
        <w:t xml:space="preserve">вредност на </w:t>
      </w:r>
      <w:r w:rsidRPr="007C7D18">
        <w:rPr>
          <w:rFonts w:ascii="Times New Roman" w:hAnsi="Times New Roman" w:cs="Times New Roman"/>
          <w:sz w:val="24"/>
          <w:szCs w:val="24"/>
          <w:lang w:val="en-US"/>
        </w:rPr>
        <w:t>IS</w:t>
      </w:r>
      <w:r w:rsidRPr="007C7D18">
        <w:rPr>
          <w:rFonts w:ascii="Times New Roman" w:hAnsi="Times New Roman" w:cs="Times New Roman"/>
          <w:sz w:val="24"/>
          <w:szCs w:val="24"/>
        </w:rPr>
        <w:t xml:space="preserve"> изнесуваше консеквентно </w:t>
      </w:r>
      <w:r w:rsidRPr="00A50042">
        <w:rPr>
          <w:rFonts w:ascii="Times New Roman" w:hAnsi="Times New Roman" w:cs="Times New Roman"/>
          <w:sz w:val="24"/>
          <w:szCs w:val="24"/>
          <w:lang w:val="ru-RU"/>
        </w:rPr>
        <w:t>0,28±0,29</w:t>
      </w:r>
      <w:r w:rsidRPr="007C7D18">
        <w:rPr>
          <w:rFonts w:ascii="Times New Roman" w:hAnsi="Times New Roman" w:cs="Times New Roman"/>
          <w:sz w:val="24"/>
          <w:szCs w:val="24"/>
        </w:rPr>
        <w:t xml:space="preserve">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0,0/0,8мм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0,</w:t>
      </w:r>
      <w:r w:rsidRPr="007C7D18">
        <w:rPr>
          <w:rFonts w:ascii="Times New Roman" w:hAnsi="Times New Roman" w:cs="Times New Roman"/>
          <w:sz w:val="24"/>
          <w:szCs w:val="24"/>
        </w:rPr>
        <w:t>36</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62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вредност од </w:t>
      </w:r>
      <w:r w:rsidRPr="00A50042">
        <w:rPr>
          <w:rFonts w:ascii="Times New Roman" w:hAnsi="Times New Roman" w:cs="Times New Roman"/>
          <w:sz w:val="24"/>
          <w:szCs w:val="24"/>
          <w:lang w:val="ru-RU"/>
        </w:rPr>
        <w:t>0,0/1,0</w:t>
      </w:r>
      <w:r w:rsidRPr="007C7D18">
        <w:rPr>
          <w:rFonts w:ascii="Times New Roman" w:hAnsi="Times New Roman" w:cs="Times New Roman"/>
          <w:sz w:val="24"/>
          <w:szCs w:val="24"/>
        </w:rPr>
        <w:t xml:space="preserve">мм (Табела 7 и График 14).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(16-19)/ </w:t>
      </w:r>
      <w:r w:rsidRPr="00A50042">
        <w:rPr>
          <w:rFonts w:ascii="Times New Roman" w:hAnsi="Times New Roman" w:cs="Times New Roman"/>
          <w:color w:val="000000"/>
          <w:sz w:val="24"/>
          <w:szCs w:val="24"/>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во однос на вредноста на </w:t>
      </w:r>
      <w:r w:rsidRPr="00A50042">
        <w:rPr>
          <w:rFonts w:ascii="Times New Roman" w:hAnsi="Times New Roman" w:cs="Times New Roman"/>
          <w:sz w:val="24"/>
          <w:szCs w:val="24"/>
        </w:rPr>
        <w:t>IS</w:t>
      </w:r>
      <w:r w:rsidRPr="007C7D18">
        <w:rPr>
          <w:rFonts w:ascii="Times New Roman" w:hAnsi="Times New Roman" w:cs="Times New Roman"/>
          <w:sz w:val="24"/>
          <w:szCs w:val="24"/>
        </w:rPr>
        <w:t xml:space="preserve"> – таа беше несигнификантно повисок</w:t>
      </w:r>
      <w:r w:rsidRPr="00A50042">
        <w:rPr>
          <w:rFonts w:ascii="Times New Roman" w:hAnsi="Times New Roman" w:cs="Times New Roman"/>
          <w:sz w:val="24"/>
          <w:szCs w:val="24"/>
        </w:rPr>
        <w:t>a</w:t>
      </w:r>
      <w:r w:rsidRPr="007C7D18">
        <w:rPr>
          <w:rFonts w:ascii="Times New Roman" w:hAnsi="Times New Roman" w:cs="Times New Roman"/>
          <w:sz w:val="24"/>
          <w:szCs w:val="24"/>
        </w:rPr>
        <w:t xml:space="preserve"> во подгрупата </w:t>
      </w:r>
      <w:r w:rsidRPr="00A50042">
        <w:rPr>
          <w:rFonts w:ascii="Times New Roman" w:hAnsi="Times New Roman" w:cs="Times New Roman"/>
          <w:color w:val="000000"/>
          <w:sz w:val="24"/>
          <w:szCs w:val="24"/>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rPr>
        <w:t>(</w:t>
      </w:r>
      <w:r w:rsidRPr="007C7D18">
        <w:rPr>
          <w:rFonts w:ascii="Times New Roman" w:eastAsia="Calibri" w:hAnsi="Times New Roman" w:cs="Times New Roman"/>
          <w:color w:val="000000"/>
          <w:sz w:val="24"/>
          <w:szCs w:val="24"/>
        </w:rPr>
        <w:t xml:space="preserve">Mann-Whitney U Test: </w:t>
      </w:r>
      <w:r w:rsidRPr="00A50042">
        <w:rPr>
          <w:rFonts w:ascii="Times New Roman" w:hAnsi="Times New Roman" w:cs="Times New Roman"/>
          <w:sz w:val="24"/>
          <w:szCs w:val="24"/>
        </w:rPr>
        <w:t>Z</w:t>
      </w:r>
      <w:r w:rsidRPr="007C7D18">
        <w:rPr>
          <w:rFonts w:ascii="Times New Roman" w:hAnsi="Times New Roman" w:cs="Times New Roman"/>
          <w:sz w:val="24"/>
          <w:szCs w:val="24"/>
        </w:rPr>
        <w:t>=</w:t>
      </w:r>
      <w:r w:rsidRPr="00A50042">
        <w:rPr>
          <w:rFonts w:ascii="Times New Roman" w:hAnsi="Times New Roman" w:cs="Times New Roman"/>
          <w:sz w:val="24"/>
          <w:szCs w:val="24"/>
        </w:rPr>
        <w:t>-1</w:t>
      </w:r>
      <w:r w:rsidRPr="007C7D18">
        <w:rPr>
          <w:rFonts w:ascii="Times New Roman" w:hAnsi="Times New Roman" w:cs="Times New Roman"/>
          <w:sz w:val="24"/>
          <w:szCs w:val="24"/>
        </w:rPr>
        <w:t>,</w:t>
      </w:r>
      <w:r w:rsidRPr="00A50042">
        <w:rPr>
          <w:rFonts w:ascii="Times New Roman" w:hAnsi="Times New Roman" w:cs="Times New Roman"/>
          <w:sz w:val="24"/>
          <w:szCs w:val="24"/>
        </w:rPr>
        <w:t>306</w:t>
      </w:r>
      <w:r w:rsidRPr="007C7D18">
        <w:rPr>
          <w:rFonts w:ascii="Times New Roman" w:hAnsi="Times New Roman" w:cs="Times New Roman"/>
          <w:sz w:val="24"/>
          <w:szCs w:val="24"/>
        </w:rPr>
        <w:t>; p=</w:t>
      </w:r>
      <w:r w:rsidRPr="00A50042">
        <w:rPr>
          <w:rFonts w:ascii="Times New Roman" w:hAnsi="Times New Roman" w:cs="Times New Roman"/>
          <w:sz w:val="24"/>
          <w:szCs w:val="24"/>
        </w:rPr>
        <w:t>0</w:t>
      </w:r>
      <w:r w:rsidRPr="007C7D18">
        <w:rPr>
          <w:rFonts w:ascii="Times New Roman" w:hAnsi="Times New Roman" w:cs="Times New Roman"/>
          <w:sz w:val="24"/>
          <w:szCs w:val="24"/>
        </w:rPr>
        <w:t>,</w:t>
      </w:r>
      <w:r w:rsidRPr="00A50042">
        <w:rPr>
          <w:rFonts w:ascii="Times New Roman" w:hAnsi="Times New Roman" w:cs="Times New Roman"/>
          <w:sz w:val="24"/>
          <w:szCs w:val="24"/>
        </w:rPr>
        <w:t>191</w:t>
      </w:r>
      <w:r w:rsidRPr="007C7D18">
        <w:rPr>
          <w:rFonts w:ascii="Times New Roman" w:hAnsi="Times New Roman" w:cs="Times New Roman"/>
          <w:sz w:val="24"/>
          <w:szCs w:val="24"/>
        </w:rPr>
        <w:t>)</w:t>
      </w:r>
      <w:r w:rsidRPr="007C7D18">
        <w:rPr>
          <w:rFonts w:ascii="Times New Roman" w:hAnsi="Times New Roman" w:cs="Times New Roman"/>
          <w:color w:val="000000"/>
          <w:sz w:val="24"/>
          <w:szCs w:val="24"/>
        </w:rPr>
        <w:t>.</w:t>
      </w:r>
    </w:p>
    <w:p w14:paraId="6E4B5CB1" w14:textId="5C2FDE6C" w:rsidR="0042572D" w:rsidRPr="007C7D18" w:rsidRDefault="0042572D" w:rsidP="009E732F">
      <w:pPr>
        <w:spacing w:after="200"/>
        <w:ind w:firstLine="720"/>
        <w:jc w:val="both"/>
        <w:rPr>
          <w:rFonts w:ascii="Times New Roman" w:hAnsi="Times New Roman" w:cs="Times New Roman"/>
          <w:color w:val="000000"/>
          <w:sz w:val="24"/>
          <w:szCs w:val="24"/>
        </w:rPr>
      </w:pPr>
    </w:p>
    <w:p w14:paraId="3374B345" w14:textId="1F0E3656" w:rsidR="0042572D" w:rsidRPr="007C7D18" w:rsidRDefault="0042572D" w:rsidP="009E732F">
      <w:pPr>
        <w:spacing w:after="200"/>
        <w:ind w:firstLine="720"/>
        <w:jc w:val="both"/>
        <w:rPr>
          <w:rFonts w:ascii="Times New Roman" w:hAnsi="Times New Roman" w:cs="Times New Roman"/>
          <w:color w:val="000000"/>
          <w:sz w:val="24"/>
          <w:szCs w:val="24"/>
        </w:rPr>
      </w:pPr>
    </w:p>
    <w:p w14:paraId="7F4733AA" w14:textId="69960A53" w:rsidR="0042572D" w:rsidRPr="007C7D18" w:rsidRDefault="0042572D" w:rsidP="009E732F">
      <w:pPr>
        <w:spacing w:after="200"/>
        <w:ind w:firstLine="720"/>
        <w:jc w:val="both"/>
        <w:rPr>
          <w:rFonts w:ascii="Times New Roman" w:hAnsi="Times New Roman" w:cs="Times New Roman"/>
          <w:color w:val="000000"/>
          <w:sz w:val="24"/>
          <w:szCs w:val="24"/>
        </w:rPr>
      </w:pPr>
    </w:p>
    <w:p w14:paraId="3C16FEE0" w14:textId="77777777" w:rsidR="0042572D" w:rsidRPr="007C7D18" w:rsidRDefault="0042572D" w:rsidP="009E732F">
      <w:pPr>
        <w:spacing w:after="200"/>
        <w:ind w:firstLine="720"/>
        <w:jc w:val="both"/>
        <w:rPr>
          <w:rFonts w:ascii="Times New Roman" w:hAnsi="Times New Roman" w:cs="Times New Roman"/>
          <w:color w:val="000000"/>
          <w:sz w:val="24"/>
          <w:szCs w:val="24"/>
        </w:rPr>
      </w:pPr>
    </w:p>
    <w:p w14:paraId="365D50A9" w14:textId="77777777" w:rsidR="0017519F" w:rsidRPr="007C7D18" w:rsidRDefault="0017519F" w:rsidP="009E732F">
      <w:pPr>
        <w:spacing w:after="200"/>
        <w:ind w:firstLine="720"/>
        <w:jc w:val="both"/>
        <w:rPr>
          <w:rFonts w:ascii="Times New Roman" w:hAnsi="Times New Roman" w:cs="Times New Roman"/>
          <w:color w:val="000000"/>
          <w:sz w:val="20"/>
          <w:szCs w:val="20"/>
        </w:rPr>
      </w:pPr>
      <w:r w:rsidRPr="007C7D18">
        <w:rPr>
          <w:rFonts w:ascii="Times New Roman" w:hAnsi="Times New Roman" w:cs="Times New Roman"/>
          <w:b/>
          <w:color w:val="000000"/>
          <w:sz w:val="20"/>
          <w:szCs w:val="20"/>
        </w:rPr>
        <w:lastRenderedPageBreak/>
        <w:t xml:space="preserve">Табела </w:t>
      </w:r>
      <w:r w:rsidRPr="00A50042">
        <w:rPr>
          <w:rFonts w:ascii="Times New Roman" w:hAnsi="Times New Roman" w:cs="Times New Roman"/>
          <w:b/>
          <w:color w:val="000000"/>
          <w:sz w:val="20"/>
          <w:szCs w:val="20"/>
          <w:lang w:val="ru-RU"/>
        </w:rPr>
        <w:t>7</w:t>
      </w:r>
      <w:r w:rsidRPr="007C7D18">
        <w:rPr>
          <w:rFonts w:ascii="Times New Roman" w:hAnsi="Times New Roman" w:cs="Times New Roman"/>
          <w:b/>
          <w:color w:val="000000"/>
          <w:sz w:val="20"/>
          <w:szCs w:val="20"/>
        </w:rPr>
        <w:t xml:space="preserve">.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IS</w:t>
      </w:r>
      <w:r w:rsidRPr="007C7D18">
        <w:rPr>
          <w:rFonts w:ascii="Times New Roman" w:hAnsi="Times New Roman" w:cs="Times New Roman"/>
          <w:b/>
          <w:bCs/>
          <w:sz w:val="20"/>
          <w:szCs w:val="20"/>
        </w:rPr>
        <w:t xml:space="preserve"> во Т1</w:t>
      </w:r>
    </w:p>
    <w:tbl>
      <w:tblPr>
        <w:tblpPr w:leftFromText="180" w:rightFromText="180" w:vertAnchor="text" w:horzAnchor="margin" w:tblpX="-84" w:tblpY="51"/>
        <w:tblW w:w="921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706"/>
        <w:gridCol w:w="1134"/>
        <w:gridCol w:w="1417"/>
        <w:gridCol w:w="1418"/>
        <w:gridCol w:w="1559"/>
        <w:gridCol w:w="1985"/>
      </w:tblGrid>
      <w:tr w:rsidR="0017519F" w:rsidRPr="007C7D18" w14:paraId="499EBF2C" w14:textId="77777777" w:rsidTr="005A7C67">
        <w:trPr>
          <w:cantSplit/>
          <w:trHeight w:val="422"/>
        </w:trPr>
        <w:tc>
          <w:tcPr>
            <w:tcW w:w="1706" w:type="dxa"/>
            <w:vMerge w:val="restart"/>
            <w:shd w:val="clear" w:color="auto" w:fill="365F91"/>
            <w:vAlign w:val="center"/>
          </w:tcPr>
          <w:p w14:paraId="34EC37D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IS</w:t>
            </w:r>
          </w:p>
        </w:tc>
        <w:tc>
          <w:tcPr>
            <w:tcW w:w="5528" w:type="dxa"/>
            <w:gridSpan w:val="4"/>
            <w:shd w:val="clear" w:color="auto" w:fill="365F91"/>
            <w:vAlign w:val="center"/>
          </w:tcPr>
          <w:p w14:paraId="652701C7"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Т1</w:t>
            </w:r>
          </w:p>
        </w:tc>
        <w:tc>
          <w:tcPr>
            <w:tcW w:w="1985" w:type="dxa"/>
            <w:vMerge w:val="restart"/>
            <w:shd w:val="clear" w:color="auto" w:fill="365F91"/>
            <w:vAlign w:val="center"/>
          </w:tcPr>
          <w:p w14:paraId="247C24D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p</w:t>
            </w:r>
          </w:p>
        </w:tc>
      </w:tr>
      <w:tr w:rsidR="0017519F" w:rsidRPr="007C7D18" w14:paraId="7294F40D" w14:textId="77777777" w:rsidTr="005A7C67">
        <w:trPr>
          <w:cantSplit/>
          <w:trHeight w:val="696"/>
        </w:trPr>
        <w:tc>
          <w:tcPr>
            <w:tcW w:w="1706" w:type="dxa"/>
            <w:vMerge/>
            <w:tcBorders>
              <w:bottom w:val="single" w:sz="4" w:space="0" w:color="FFFFFF"/>
            </w:tcBorders>
            <w:shd w:val="clear" w:color="auto" w:fill="365F91"/>
            <w:vAlign w:val="center"/>
          </w:tcPr>
          <w:p w14:paraId="6A18DE1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c>
          <w:tcPr>
            <w:tcW w:w="1134" w:type="dxa"/>
            <w:tcBorders>
              <w:bottom w:val="single" w:sz="4" w:space="0" w:color="FFFFFF"/>
            </w:tcBorders>
            <w:shd w:val="clear" w:color="auto" w:fill="365F91"/>
            <w:vAlign w:val="center"/>
          </w:tcPr>
          <w:p w14:paraId="570DE449"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4AFBB7F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417" w:type="dxa"/>
            <w:tcBorders>
              <w:bottom w:val="single" w:sz="4" w:space="0" w:color="FFFFFF"/>
            </w:tcBorders>
            <w:shd w:val="clear" w:color="auto" w:fill="365F91"/>
            <w:vAlign w:val="center"/>
          </w:tcPr>
          <w:p w14:paraId="35CE14D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Mean± SD</w:t>
            </w:r>
          </w:p>
        </w:tc>
        <w:tc>
          <w:tcPr>
            <w:tcW w:w="1418" w:type="dxa"/>
            <w:tcBorders>
              <w:bottom w:val="single" w:sz="4" w:space="0" w:color="FFFFFF"/>
            </w:tcBorders>
            <w:shd w:val="clear" w:color="auto" w:fill="365F91"/>
            <w:vAlign w:val="center"/>
          </w:tcPr>
          <w:p w14:paraId="3E0345B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Min</w:t>
            </w:r>
            <w:r w:rsidR="00653B94"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 Max</w:t>
            </w:r>
            <w:r w:rsidR="00653B94" w:rsidRPr="007C7D18">
              <w:rPr>
                <w:rFonts w:ascii="Times New Roman" w:hAnsi="Times New Roman" w:cs="Times New Roman"/>
                <w:b/>
                <w:bCs/>
                <w:color w:val="FFFFFF"/>
                <w:sz w:val="20"/>
                <w:szCs w:val="20"/>
              </w:rPr>
              <w:t>.</w:t>
            </w:r>
          </w:p>
        </w:tc>
        <w:tc>
          <w:tcPr>
            <w:tcW w:w="1559" w:type="dxa"/>
            <w:tcBorders>
              <w:bottom w:val="single" w:sz="4" w:space="0" w:color="FFFFFF"/>
            </w:tcBorders>
            <w:shd w:val="clear" w:color="auto" w:fill="365F91"/>
            <w:vAlign w:val="center"/>
          </w:tcPr>
          <w:p w14:paraId="1E9658BF"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rPr>
              <w:t xml:space="preserve">Median </w:t>
            </w:r>
          </w:p>
          <w:p w14:paraId="08D7540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(IQR)</w:t>
            </w:r>
          </w:p>
        </w:tc>
        <w:tc>
          <w:tcPr>
            <w:tcW w:w="1985" w:type="dxa"/>
            <w:vMerge/>
            <w:tcBorders>
              <w:bottom w:val="single" w:sz="4" w:space="0" w:color="FFFFFF"/>
            </w:tcBorders>
            <w:shd w:val="clear" w:color="auto" w:fill="365F91"/>
            <w:vAlign w:val="center"/>
          </w:tcPr>
          <w:p w14:paraId="47BE822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r>
      <w:tr w:rsidR="0017519F" w:rsidRPr="007C7D18" w14:paraId="21FDFB4B" w14:textId="77777777" w:rsidTr="005A7C67">
        <w:trPr>
          <w:cantSplit/>
          <w:trHeight w:val="320"/>
        </w:trPr>
        <w:tc>
          <w:tcPr>
            <w:tcW w:w="9219" w:type="dxa"/>
            <w:gridSpan w:val="6"/>
            <w:shd w:val="clear" w:color="auto" w:fill="365F91"/>
            <w:vAlign w:val="center"/>
          </w:tcPr>
          <w:p w14:paraId="576392A7"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kern w:val="1"/>
                <w:sz w:val="20"/>
                <w:szCs w:val="20"/>
                <w:lang w:eastAsia="mk-MK"/>
              </w:rPr>
              <w:t>Групи</w:t>
            </w:r>
          </w:p>
        </w:tc>
      </w:tr>
      <w:tr w:rsidR="0017519F" w:rsidRPr="007C7D18" w14:paraId="3FD9D6D8" w14:textId="77777777" w:rsidTr="005A7C67">
        <w:trPr>
          <w:cantSplit/>
          <w:trHeight w:val="320"/>
        </w:trPr>
        <w:tc>
          <w:tcPr>
            <w:tcW w:w="1706" w:type="dxa"/>
            <w:shd w:val="clear" w:color="auto" w:fill="365F91"/>
            <w:vAlign w:val="center"/>
          </w:tcPr>
          <w:p w14:paraId="279E31EE" w14:textId="77777777" w:rsidR="0017519F" w:rsidRPr="007C7D18" w:rsidRDefault="0017519F" w:rsidP="009E732F">
            <w:pPr>
              <w:tabs>
                <w:tab w:val="left" w:pos="1565"/>
              </w:tabs>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7AEE4E73"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23448D90"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0,27 ± 0,25</w:t>
            </w:r>
          </w:p>
        </w:tc>
        <w:tc>
          <w:tcPr>
            <w:tcW w:w="1418" w:type="dxa"/>
            <w:shd w:val="clear" w:color="auto" w:fill="DBE5F1"/>
            <w:vAlign w:val="center"/>
          </w:tcPr>
          <w:p w14:paraId="17F7837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0,0/0,8</w:t>
            </w:r>
          </w:p>
        </w:tc>
        <w:tc>
          <w:tcPr>
            <w:tcW w:w="1559" w:type="dxa"/>
            <w:shd w:val="clear" w:color="auto" w:fill="DBE5F1"/>
            <w:vAlign w:val="center"/>
          </w:tcPr>
          <w:p w14:paraId="0D7C126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6BDAB18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-1,375</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168</w:t>
            </w:r>
          </w:p>
        </w:tc>
      </w:tr>
      <w:tr w:rsidR="0017519F" w:rsidRPr="007C7D18" w14:paraId="01923FDC" w14:textId="77777777" w:rsidTr="005A7C67">
        <w:trPr>
          <w:cantSplit/>
          <w:trHeight w:val="320"/>
        </w:trPr>
        <w:tc>
          <w:tcPr>
            <w:tcW w:w="1706" w:type="dxa"/>
            <w:shd w:val="clear" w:color="auto" w:fill="365F91"/>
            <w:vAlign w:val="center"/>
          </w:tcPr>
          <w:p w14:paraId="231402E6"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51BFF0A5"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4B7FC18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0,41 ± 0,49</w:t>
            </w:r>
          </w:p>
        </w:tc>
        <w:tc>
          <w:tcPr>
            <w:tcW w:w="1418" w:type="dxa"/>
            <w:shd w:val="clear" w:color="auto" w:fill="DBE5F1"/>
            <w:vAlign w:val="center"/>
          </w:tcPr>
          <w:p w14:paraId="7F30653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-1,0/2,0</w:t>
            </w:r>
          </w:p>
        </w:tc>
        <w:tc>
          <w:tcPr>
            <w:tcW w:w="1559" w:type="dxa"/>
            <w:shd w:val="clear" w:color="auto" w:fill="DBE5F1"/>
            <w:vAlign w:val="center"/>
          </w:tcPr>
          <w:p w14:paraId="7EA7842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(0,2</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DBE5F1"/>
          </w:tcPr>
          <w:p w14:paraId="7B86E87F"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766EBC1B" w14:textId="77777777" w:rsidTr="005A7C67">
        <w:trPr>
          <w:cantSplit/>
          <w:trHeight w:val="320"/>
        </w:trPr>
        <w:tc>
          <w:tcPr>
            <w:tcW w:w="9219" w:type="dxa"/>
            <w:gridSpan w:val="6"/>
            <w:shd w:val="clear" w:color="auto" w:fill="365F91"/>
            <w:vAlign w:val="center"/>
          </w:tcPr>
          <w:p w14:paraId="62A887CD"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16-19 години</w:t>
            </w:r>
          </w:p>
        </w:tc>
      </w:tr>
      <w:tr w:rsidR="0017519F" w:rsidRPr="007C7D18" w14:paraId="54856237" w14:textId="77777777" w:rsidTr="005A7C67">
        <w:trPr>
          <w:cantSplit/>
          <w:trHeight w:val="320"/>
        </w:trPr>
        <w:tc>
          <w:tcPr>
            <w:tcW w:w="1706" w:type="dxa"/>
            <w:shd w:val="clear" w:color="auto" w:fill="365F91"/>
            <w:vAlign w:val="center"/>
          </w:tcPr>
          <w:p w14:paraId="11334E0C"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7845EE1C"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2DCC9A8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0,28 ± 0,29</w:t>
            </w:r>
          </w:p>
        </w:tc>
        <w:tc>
          <w:tcPr>
            <w:tcW w:w="1418" w:type="dxa"/>
            <w:shd w:val="clear" w:color="auto" w:fill="DBE5F1"/>
            <w:vAlign w:val="center"/>
          </w:tcPr>
          <w:p w14:paraId="1D5074A0"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0,0/0,8</w:t>
            </w:r>
          </w:p>
        </w:tc>
        <w:tc>
          <w:tcPr>
            <w:tcW w:w="1559" w:type="dxa"/>
            <w:shd w:val="clear" w:color="auto" w:fill="DBE5F1"/>
            <w:vAlign w:val="center"/>
          </w:tcPr>
          <w:p w14:paraId="3296DA3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-0,6</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603E63BE"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-1</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306</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191</w:t>
            </w:r>
          </w:p>
        </w:tc>
      </w:tr>
      <w:tr w:rsidR="0017519F" w:rsidRPr="007C7D18" w14:paraId="0910F78C" w14:textId="77777777" w:rsidTr="005A7C67">
        <w:trPr>
          <w:cantSplit/>
          <w:trHeight w:val="320"/>
        </w:trPr>
        <w:tc>
          <w:tcPr>
            <w:tcW w:w="1706" w:type="dxa"/>
            <w:shd w:val="clear" w:color="auto" w:fill="365F91"/>
            <w:vAlign w:val="center"/>
          </w:tcPr>
          <w:p w14:paraId="1C15AAEE"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064B22DD"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0B8526D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0,47 ± 0,33</w:t>
            </w:r>
          </w:p>
        </w:tc>
        <w:tc>
          <w:tcPr>
            <w:tcW w:w="1418" w:type="dxa"/>
            <w:shd w:val="clear" w:color="auto" w:fill="DBE5F1"/>
            <w:vAlign w:val="center"/>
          </w:tcPr>
          <w:p w14:paraId="0E2EF20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3A08933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(0,3</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auto"/>
          </w:tcPr>
          <w:p w14:paraId="7603C106"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645B13F7" w14:textId="77777777" w:rsidTr="005A7C67">
        <w:trPr>
          <w:cantSplit/>
          <w:trHeight w:val="320"/>
        </w:trPr>
        <w:tc>
          <w:tcPr>
            <w:tcW w:w="9219" w:type="dxa"/>
            <w:gridSpan w:val="6"/>
            <w:shd w:val="clear" w:color="auto" w:fill="365F91"/>
            <w:vAlign w:val="center"/>
          </w:tcPr>
          <w:p w14:paraId="6AF56CC8"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20-25 години</w:t>
            </w:r>
            <w:r w:rsidRPr="007C7D18">
              <w:rPr>
                <w:rFonts w:ascii="Times New Roman" w:hAnsi="Times New Roman" w:cs="Times New Roman"/>
                <w:b/>
                <w:color w:val="FFFFFF"/>
                <w:sz w:val="20"/>
                <w:szCs w:val="20"/>
                <w:lang w:val="en-US"/>
              </w:rPr>
              <w:t xml:space="preserve"> </w:t>
            </w:r>
          </w:p>
        </w:tc>
      </w:tr>
      <w:tr w:rsidR="0017519F" w:rsidRPr="007C7D18" w14:paraId="2CD9DE36" w14:textId="77777777" w:rsidTr="005A7C67">
        <w:trPr>
          <w:cantSplit/>
          <w:trHeight w:val="320"/>
        </w:trPr>
        <w:tc>
          <w:tcPr>
            <w:tcW w:w="1706" w:type="dxa"/>
            <w:shd w:val="clear" w:color="auto" w:fill="365F91"/>
            <w:vAlign w:val="center"/>
          </w:tcPr>
          <w:p w14:paraId="1519C65F"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18DBE39C"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46B79AE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w:t>
            </w:r>
            <w:r w:rsidRPr="007C7D18">
              <w:rPr>
                <w:rFonts w:ascii="Times New Roman" w:hAnsi="Times New Roman" w:cs="Times New Roman"/>
                <w:sz w:val="20"/>
                <w:szCs w:val="20"/>
              </w:rPr>
              <w:t>7</w:t>
            </w:r>
            <w:r w:rsidRPr="007C7D18">
              <w:rPr>
                <w:rFonts w:ascii="Times New Roman" w:hAnsi="Times New Roman" w:cs="Times New Roman"/>
                <w:sz w:val="20"/>
                <w:szCs w:val="20"/>
                <w:lang w:val="en-US"/>
              </w:rPr>
              <w:t xml:space="preserve"> ± 0,2</w:t>
            </w:r>
            <w:r w:rsidRPr="007C7D18">
              <w:rPr>
                <w:rFonts w:ascii="Times New Roman" w:hAnsi="Times New Roman" w:cs="Times New Roman"/>
                <w:sz w:val="20"/>
                <w:szCs w:val="20"/>
              </w:rPr>
              <w:t>2</w:t>
            </w:r>
          </w:p>
        </w:tc>
        <w:tc>
          <w:tcPr>
            <w:tcW w:w="1418" w:type="dxa"/>
            <w:shd w:val="clear" w:color="auto" w:fill="DBE5F1"/>
            <w:vAlign w:val="center"/>
          </w:tcPr>
          <w:p w14:paraId="0CBDA75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w:t>
            </w:r>
            <w:r w:rsidRPr="007C7D18">
              <w:rPr>
                <w:rFonts w:ascii="Times New Roman" w:hAnsi="Times New Roman" w:cs="Times New Roman"/>
                <w:sz w:val="20"/>
                <w:szCs w:val="20"/>
              </w:rPr>
              <w:t>5</w:t>
            </w:r>
          </w:p>
        </w:tc>
        <w:tc>
          <w:tcPr>
            <w:tcW w:w="1559" w:type="dxa"/>
            <w:shd w:val="clear" w:color="auto" w:fill="DBE5F1"/>
            <w:vAlign w:val="center"/>
          </w:tcPr>
          <w:p w14:paraId="62C8B8B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30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50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49646DEC" w14:textId="77777777" w:rsidR="0017519F" w:rsidRPr="007C7D18" w:rsidRDefault="0017519F" w:rsidP="009E732F">
            <w:pPr>
              <w:autoSpaceDE w:val="0"/>
              <w:autoSpaceDN w:val="0"/>
              <w:adjustRightInd w:val="0"/>
              <w:ind w:left="1"/>
              <w:jc w:val="center"/>
              <w:rPr>
                <w:rFonts w:ascii="Times New Roman" w:hAnsi="Times New Roman" w:cs="Times New Roman"/>
                <w:b/>
                <w:color w:val="FF0000"/>
                <w:sz w:val="20"/>
                <w:szCs w:val="20"/>
                <w:lang w:eastAsia="mk-MK"/>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0,415;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,678</w:t>
            </w:r>
          </w:p>
        </w:tc>
      </w:tr>
      <w:tr w:rsidR="0017519F" w:rsidRPr="007C7D18" w14:paraId="70D09677" w14:textId="77777777" w:rsidTr="005A7C67">
        <w:trPr>
          <w:cantSplit/>
          <w:trHeight w:val="320"/>
        </w:trPr>
        <w:tc>
          <w:tcPr>
            <w:tcW w:w="1706" w:type="dxa"/>
            <w:shd w:val="clear" w:color="auto" w:fill="365F91"/>
            <w:vAlign w:val="center"/>
          </w:tcPr>
          <w:p w14:paraId="3D2E918A"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3E921F65"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06CB2B6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36</w:t>
            </w:r>
            <w:r w:rsidRPr="007C7D18">
              <w:rPr>
                <w:rFonts w:ascii="Times New Roman" w:hAnsi="Times New Roman" w:cs="Times New Roman"/>
                <w:sz w:val="20"/>
                <w:szCs w:val="20"/>
                <w:lang w:val="en-US"/>
              </w:rPr>
              <w:t xml:space="preserve"> ± 0,</w:t>
            </w:r>
            <w:r w:rsidRPr="007C7D18">
              <w:rPr>
                <w:rFonts w:ascii="Times New Roman" w:hAnsi="Times New Roman" w:cs="Times New Roman"/>
                <w:sz w:val="20"/>
                <w:szCs w:val="20"/>
              </w:rPr>
              <w:t>62</w:t>
            </w:r>
          </w:p>
        </w:tc>
        <w:tc>
          <w:tcPr>
            <w:tcW w:w="1418" w:type="dxa"/>
            <w:shd w:val="clear" w:color="auto" w:fill="DBE5F1"/>
            <w:vAlign w:val="center"/>
          </w:tcPr>
          <w:p w14:paraId="3B4BD8DE"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-1,0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2</w:t>
            </w:r>
            <w:r w:rsidRPr="007C7D18">
              <w:rPr>
                <w:rFonts w:ascii="Times New Roman" w:hAnsi="Times New Roman" w:cs="Times New Roman"/>
                <w:sz w:val="20"/>
                <w:szCs w:val="20"/>
                <w:lang w:val="en-US"/>
              </w:rPr>
              <w:t>,0</w:t>
            </w:r>
          </w:p>
        </w:tc>
        <w:tc>
          <w:tcPr>
            <w:tcW w:w="1559" w:type="dxa"/>
            <w:shd w:val="clear" w:color="auto" w:fill="DBE5F1"/>
            <w:vAlign w:val="center"/>
          </w:tcPr>
          <w:p w14:paraId="67CB921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40</w:t>
            </w:r>
            <w:r w:rsidRPr="007C7D18">
              <w:rPr>
                <w:rFonts w:ascii="Times New Roman" w:hAnsi="Times New Roman" w:cs="Times New Roman"/>
                <w:sz w:val="20"/>
                <w:szCs w:val="20"/>
                <w:lang w:val="en-US"/>
              </w:rPr>
              <w:t xml:space="preserve"> (0,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DBE5F1"/>
          </w:tcPr>
          <w:p w14:paraId="07AF72B7"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4DC1871E" w14:textId="77777777" w:rsidTr="005A7C67">
        <w:trPr>
          <w:cantSplit/>
          <w:trHeight w:val="708"/>
        </w:trPr>
        <w:tc>
          <w:tcPr>
            <w:tcW w:w="9219" w:type="dxa"/>
            <w:gridSpan w:val="6"/>
            <w:shd w:val="clear" w:color="auto" w:fill="365F91"/>
            <w:vAlign w:val="center"/>
          </w:tcPr>
          <w:p w14:paraId="0D295815" w14:textId="57192F45"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(Рамен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lang w:val="en-US"/>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(Округол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p>
          <w:p w14:paraId="619B6FE7" w14:textId="77777777" w:rsidR="00362971" w:rsidRPr="007C7D18" w:rsidRDefault="0017519F" w:rsidP="009E732F">
            <w:pPr>
              <w:autoSpaceDE w:val="0"/>
              <w:autoSpaceDN w:val="0"/>
              <w:adjustRightInd w:val="0"/>
              <w:jc w:val="center"/>
              <w:rPr>
                <w:rFonts w:ascii="Times New Roman" w:hAnsi="Times New Roman" w:cs="Times New Roman"/>
                <w:color w:val="FFFFFF"/>
                <w:sz w:val="20"/>
                <w:szCs w:val="20"/>
                <w:lang w:eastAsia="mk-MK"/>
              </w:rPr>
            </w:pPr>
            <w:r w:rsidRPr="00A50042">
              <w:rPr>
                <w:rFonts w:ascii="Times New Roman" w:hAnsi="Times New Roman" w:cs="Times New Roman"/>
                <w:color w:val="FFFFFF"/>
                <w:sz w:val="20"/>
                <w:szCs w:val="20"/>
              </w:rPr>
              <w:t xml:space="preserve">IS </w:t>
            </w:r>
            <w:r w:rsidRPr="007C7D18">
              <w:rPr>
                <w:rFonts w:ascii="Times New Roman" w:hAnsi="Times New Roman" w:cs="Times New Roman"/>
                <w:color w:val="FFFFFF"/>
                <w:sz w:val="20"/>
                <w:szCs w:val="20"/>
              </w:rPr>
              <w:t xml:space="preserve">– </w:t>
            </w:r>
            <w:r w:rsidRPr="00A50042">
              <w:rPr>
                <w:rFonts w:ascii="Times New Roman" w:hAnsi="Times New Roman" w:cs="Times New Roman"/>
                <w:color w:val="FFFFFF"/>
                <w:sz w:val="20"/>
                <w:szCs w:val="20"/>
              </w:rPr>
              <w:t xml:space="preserve">Дијаметар на инцизивен </w:t>
            </w:r>
            <w:r w:rsidR="00362971" w:rsidRPr="007C7D18">
              <w:rPr>
                <w:rFonts w:ascii="Times New Roman" w:hAnsi="Times New Roman" w:cs="Times New Roman"/>
                <w:color w:val="FFFFFF" w:themeColor="background1"/>
                <w:sz w:val="20"/>
                <w:szCs w:val="20"/>
              </w:rPr>
              <w:t>простор</w:t>
            </w:r>
            <w:r w:rsidRPr="007C7D18">
              <w:rPr>
                <w:rFonts w:ascii="Times New Roman" w:hAnsi="Times New Roman" w:cs="Times New Roman"/>
                <w:color w:val="FFFFFF"/>
                <w:sz w:val="20"/>
                <w:szCs w:val="20"/>
              </w:rPr>
              <w:t xml:space="preserve">;   </w:t>
            </w:r>
            <w:r w:rsidRPr="007C7D18">
              <w:rPr>
                <w:rFonts w:ascii="Times New Roman" w:eastAsia="Calibri" w:hAnsi="Times New Roman" w:cs="Times New Roman"/>
                <w:color w:val="FFFFFF"/>
                <w:sz w:val="20"/>
                <w:szCs w:val="20"/>
              </w:rPr>
              <w:t>Mann-Whitney U Test = Z</w:t>
            </w:r>
            <w:r w:rsidRPr="007C7D18">
              <w:rPr>
                <w:rFonts w:ascii="Times New Roman" w:hAnsi="Times New Roman" w:cs="Times New Roman"/>
                <w:color w:val="FFFFFF"/>
                <w:sz w:val="20"/>
                <w:szCs w:val="20"/>
                <w:lang w:eastAsia="mk-MK"/>
              </w:rPr>
              <w:t xml:space="preserve"> ;     </w:t>
            </w:r>
          </w:p>
          <w:p w14:paraId="0624D30E" w14:textId="7284897D" w:rsidR="0017519F" w:rsidRPr="007C7D18" w:rsidRDefault="0017519F" w:rsidP="009E732F">
            <w:pPr>
              <w:autoSpaceDE w:val="0"/>
              <w:autoSpaceDN w:val="0"/>
              <w:adjustRightInd w:val="0"/>
              <w:jc w:val="center"/>
              <w:rPr>
                <w:rFonts w:ascii="Times New Roman" w:hAnsi="Times New Roman" w:cs="Times New Roman"/>
                <w:color w:val="FF0000"/>
                <w:sz w:val="20"/>
                <w:szCs w:val="20"/>
              </w:rPr>
            </w:pPr>
            <w:r w:rsidRPr="007C7D18">
              <w:rPr>
                <w:rFonts w:ascii="Times New Roman" w:hAnsi="Times New Roman" w:cs="Times New Roman"/>
                <w:color w:val="FFFFFF"/>
                <w:sz w:val="20"/>
                <w:szCs w:val="20"/>
                <w:lang w:eastAsia="mk-MK"/>
              </w:rPr>
              <w:t xml:space="preserve">  </w:t>
            </w:r>
            <w:r w:rsidRPr="007C7D18">
              <w:rPr>
                <w:rFonts w:ascii="Times New Roman" w:hAnsi="Times New Roman" w:cs="Times New Roman"/>
                <w:color w:val="FFFFFF"/>
                <w:sz w:val="20"/>
                <w:szCs w:val="20"/>
              </w:rPr>
              <w:t>*сигнификантно за p&lt;0,05</w:t>
            </w:r>
          </w:p>
        </w:tc>
      </w:tr>
    </w:tbl>
    <w:p w14:paraId="14696B3C" w14:textId="77777777" w:rsidR="0017519F" w:rsidRPr="007C7D18" w:rsidRDefault="0017519F" w:rsidP="009E732F">
      <w:pPr>
        <w:rPr>
          <w:rFonts w:ascii="Times New Roman" w:hAnsi="Times New Roman" w:cs="Times New Roman"/>
          <w:color w:val="FF0000"/>
          <w:sz w:val="24"/>
          <w:szCs w:val="24"/>
        </w:rPr>
      </w:pPr>
    </w:p>
    <w:p w14:paraId="2B438E67" w14:textId="77777777" w:rsidR="0017519F" w:rsidRPr="007C7D18" w:rsidRDefault="0017519F" w:rsidP="009E732F">
      <w:pPr>
        <w:spacing w:after="200"/>
        <w:ind w:firstLine="720"/>
        <w:jc w:val="both"/>
        <w:rPr>
          <w:rFonts w:ascii="Times New Roman" w:hAnsi="Times New Roman" w:cs="Times New Roman"/>
          <w:sz w:val="24"/>
          <w:szCs w:val="24"/>
        </w:rPr>
      </w:pPr>
      <w:r w:rsidRPr="007C7D18">
        <w:rPr>
          <w:rFonts w:ascii="Times New Roman" w:hAnsi="Times New Roman" w:cs="Times New Roman"/>
          <w:color w:val="000000"/>
          <w:sz w:val="24"/>
          <w:szCs w:val="24"/>
        </w:rPr>
        <w:t>Во подгрупите FR</w:t>
      </w:r>
      <w:r w:rsidRPr="007C7D18">
        <w:rPr>
          <w:rFonts w:ascii="Times New Roman" w:hAnsi="Times New Roman" w:cs="Times New Roman"/>
          <w:color w:val="000000"/>
          <w:sz w:val="24"/>
          <w:szCs w:val="24"/>
          <w:vertAlign w:val="subscript"/>
        </w:rPr>
        <w:t>(20-2</w:t>
      </w:r>
      <w:r w:rsidRPr="00A50042">
        <w:rPr>
          <w:rFonts w:ascii="Times New Roman" w:hAnsi="Times New Roman" w:cs="Times New Roman"/>
          <w:color w:val="000000"/>
          <w:sz w:val="24"/>
          <w:szCs w:val="24"/>
          <w:vertAlign w:val="subscript"/>
          <w:lang w:val="ru-RU"/>
        </w:rPr>
        <w:t>5</w:t>
      </w:r>
      <w:r w:rsidRPr="007C7D18">
        <w:rPr>
          <w:rFonts w:ascii="Times New Roman" w:hAnsi="Times New Roman" w:cs="Times New Roman"/>
          <w:color w:val="000000"/>
          <w:sz w:val="24"/>
          <w:szCs w:val="24"/>
          <w:vertAlign w:val="subscript"/>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просечната </w:t>
      </w:r>
      <w:r w:rsidRPr="007C7D18">
        <w:rPr>
          <w:rFonts w:ascii="Times New Roman" w:hAnsi="Times New Roman" w:cs="Times New Roman"/>
          <w:color w:val="000000"/>
          <w:sz w:val="24"/>
          <w:szCs w:val="24"/>
          <w:lang w:eastAsia="en-GB"/>
        </w:rPr>
        <w:t xml:space="preserve">вредност на </w:t>
      </w:r>
      <w:r w:rsidRPr="007C7D18">
        <w:rPr>
          <w:rFonts w:ascii="Times New Roman" w:hAnsi="Times New Roman" w:cs="Times New Roman"/>
          <w:sz w:val="24"/>
          <w:szCs w:val="24"/>
          <w:lang w:val="en-US"/>
        </w:rPr>
        <w:t>IS</w:t>
      </w:r>
      <w:r w:rsidRPr="007C7D18">
        <w:rPr>
          <w:rFonts w:ascii="Times New Roman" w:hAnsi="Times New Roman" w:cs="Times New Roman"/>
          <w:sz w:val="24"/>
          <w:szCs w:val="24"/>
        </w:rPr>
        <w:t xml:space="preserve"> изнесуваше консеквентно </w:t>
      </w:r>
      <w:r w:rsidRPr="00A50042">
        <w:rPr>
          <w:rFonts w:ascii="Times New Roman" w:hAnsi="Times New Roman" w:cs="Times New Roman"/>
          <w:sz w:val="24"/>
          <w:szCs w:val="24"/>
          <w:lang w:val="ru-RU"/>
        </w:rPr>
        <w:t>0,2</w:t>
      </w:r>
      <w:r w:rsidRPr="007C7D18">
        <w:rPr>
          <w:rFonts w:ascii="Times New Roman" w:hAnsi="Times New Roman" w:cs="Times New Roman"/>
          <w:sz w:val="24"/>
          <w:szCs w:val="24"/>
        </w:rPr>
        <w:t>7</w:t>
      </w:r>
      <w:r w:rsidRPr="00A50042">
        <w:rPr>
          <w:rFonts w:ascii="Times New Roman" w:hAnsi="Times New Roman" w:cs="Times New Roman"/>
          <w:sz w:val="24"/>
          <w:szCs w:val="24"/>
          <w:lang w:val="ru-RU"/>
        </w:rPr>
        <w:t>±0,2</w:t>
      </w:r>
      <w:r w:rsidRPr="007C7D18">
        <w:rPr>
          <w:rFonts w:ascii="Times New Roman" w:hAnsi="Times New Roman" w:cs="Times New Roman"/>
          <w:sz w:val="24"/>
          <w:szCs w:val="24"/>
        </w:rPr>
        <w:t>2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 xml:space="preserve">5мм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0,</w:t>
      </w:r>
      <w:r w:rsidRPr="007C7D18">
        <w:rPr>
          <w:rFonts w:ascii="Times New Roman" w:hAnsi="Times New Roman" w:cs="Times New Roman"/>
          <w:sz w:val="24"/>
          <w:szCs w:val="24"/>
        </w:rPr>
        <w:t>36</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62 со мин</w:t>
      </w:r>
      <w:r w:rsidR="00653B94"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653B94"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-1,0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2</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 xml:space="preserve">мм.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во однос на вредноста на </w:t>
      </w:r>
      <w:r w:rsidRPr="007C7D18">
        <w:rPr>
          <w:rFonts w:ascii="Times New Roman" w:hAnsi="Times New Roman" w:cs="Times New Roman"/>
          <w:sz w:val="24"/>
          <w:szCs w:val="24"/>
          <w:lang w:val="en-US"/>
        </w:rPr>
        <w:t>IS</w:t>
      </w:r>
      <w:r w:rsidRPr="00A50042">
        <w:rPr>
          <w:rFonts w:ascii="Times New Roman" w:hAnsi="Times New Roman" w:cs="Times New Roman"/>
          <w:sz w:val="24"/>
          <w:szCs w:val="24"/>
          <w:lang w:val="ru-RU"/>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0,415;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 xml:space="preserve">,678. Кај 50% </w:t>
      </w:r>
      <w:r w:rsidRPr="007C7D18">
        <w:rPr>
          <w:rFonts w:ascii="Times New Roman" w:hAnsi="Times New Roman" w:cs="Times New Roman"/>
          <w:sz w:val="24"/>
          <w:szCs w:val="24"/>
          <w:lang w:val="en-US"/>
        </w:rPr>
        <w:t>IS</w:t>
      </w:r>
      <w:r w:rsidRPr="007C7D18">
        <w:rPr>
          <w:rFonts w:ascii="Times New Roman" w:hAnsi="Times New Roman" w:cs="Times New Roman"/>
          <w:sz w:val="24"/>
          <w:szCs w:val="24"/>
        </w:rPr>
        <w:t xml:space="preserve"> имаше вредност консеквентно 0,3 vs. 0,4</w:t>
      </w:r>
      <w:r w:rsidRPr="00A50042">
        <w:rPr>
          <w:rFonts w:ascii="Times New Roman" w:hAnsi="Times New Roman" w:cs="Times New Roman"/>
          <w:sz w:val="24"/>
          <w:szCs w:val="24"/>
          <w:lang w:val="ru-RU"/>
        </w:rPr>
        <w:t xml:space="preserve">мм </w:t>
      </w:r>
      <w:r w:rsidRPr="007C7D18">
        <w:rPr>
          <w:rFonts w:ascii="Times New Roman" w:hAnsi="Times New Roman" w:cs="Times New Roman"/>
          <w:sz w:val="24"/>
          <w:szCs w:val="24"/>
        </w:rPr>
        <w:t xml:space="preserve">(Табела 7 и График </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4)</w:t>
      </w:r>
      <w:r w:rsidRPr="007C7D18">
        <w:rPr>
          <w:rFonts w:ascii="Times New Roman" w:hAnsi="Times New Roman" w:cs="Times New Roman"/>
          <w:color w:val="000000"/>
          <w:sz w:val="24"/>
          <w:szCs w:val="24"/>
        </w:rPr>
        <w:t>.</w:t>
      </w:r>
    </w:p>
    <w:p w14:paraId="59BAC255" w14:textId="3A02E579" w:rsidR="0017519F" w:rsidRPr="00A50042" w:rsidRDefault="0017519F" w:rsidP="009E732F">
      <w:pPr>
        <w:spacing w:after="360"/>
        <w:jc w:val="both"/>
        <w:rPr>
          <w:rFonts w:ascii="Times New Roman" w:hAnsi="Times New Roman" w:cs="Times New Roman"/>
          <w:b/>
          <w:color w:val="002060"/>
          <w:sz w:val="24"/>
          <w:szCs w:val="24"/>
          <w:lang w:val="ru-RU"/>
        </w:rPr>
      </w:pPr>
    </w:p>
    <w:p w14:paraId="29D91625" w14:textId="4416F304" w:rsidR="00362971" w:rsidRPr="007C7D18" w:rsidRDefault="00362971" w:rsidP="009E732F">
      <w:pPr>
        <w:rPr>
          <w:rFonts w:ascii="Times New Roman" w:hAnsi="Times New Roman" w:cs="Times New Roman"/>
          <w:b/>
          <w:color w:val="000000"/>
          <w:sz w:val="24"/>
          <w:szCs w:val="24"/>
        </w:rPr>
      </w:pPr>
    </w:p>
    <w:p w14:paraId="3F75BC51" w14:textId="22C63D6E" w:rsidR="0042572D" w:rsidRPr="007C7D18" w:rsidRDefault="0042572D" w:rsidP="009E732F">
      <w:pPr>
        <w:rPr>
          <w:rFonts w:ascii="Times New Roman" w:hAnsi="Times New Roman" w:cs="Times New Roman"/>
          <w:b/>
          <w:color w:val="000000"/>
          <w:sz w:val="24"/>
          <w:szCs w:val="24"/>
        </w:rPr>
      </w:pPr>
    </w:p>
    <w:p w14:paraId="2A2F5BCF" w14:textId="75E1EC89" w:rsidR="0042572D" w:rsidRPr="007C7D18" w:rsidRDefault="0042572D" w:rsidP="009E732F">
      <w:pPr>
        <w:rPr>
          <w:rFonts w:ascii="Times New Roman" w:hAnsi="Times New Roman" w:cs="Times New Roman"/>
          <w:b/>
          <w:color w:val="000000"/>
          <w:sz w:val="24"/>
          <w:szCs w:val="24"/>
        </w:rPr>
      </w:pPr>
    </w:p>
    <w:p w14:paraId="773C49E3" w14:textId="5EEB8F0F" w:rsidR="0042572D" w:rsidRPr="007C7D18" w:rsidRDefault="0042572D" w:rsidP="009E732F">
      <w:pPr>
        <w:rPr>
          <w:rFonts w:ascii="Times New Roman" w:hAnsi="Times New Roman" w:cs="Times New Roman"/>
          <w:b/>
          <w:color w:val="000000"/>
          <w:sz w:val="24"/>
          <w:szCs w:val="24"/>
        </w:rPr>
      </w:pPr>
    </w:p>
    <w:p w14:paraId="0DDC2D8F" w14:textId="52CC8B22" w:rsidR="0042572D" w:rsidRPr="007C7D18" w:rsidRDefault="0042572D" w:rsidP="009E732F">
      <w:pPr>
        <w:rPr>
          <w:rFonts w:ascii="Times New Roman" w:hAnsi="Times New Roman" w:cs="Times New Roman"/>
          <w:b/>
          <w:color w:val="000000"/>
          <w:sz w:val="24"/>
          <w:szCs w:val="24"/>
        </w:rPr>
      </w:pPr>
    </w:p>
    <w:p w14:paraId="0C027C6F" w14:textId="566C6313" w:rsidR="0042572D" w:rsidRPr="007C7D18" w:rsidRDefault="0042572D" w:rsidP="009E732F">
      <w:pPr>
        <w:rPr>
          <w:rFonts w:ascii="Times New Roman" w:hAnsi="Times New Roman" w:cs="Times New Roman"/>
          <w:b/>
          <w:color w:val="000000"/>
          <w:sz w:val="24"/>
          <w:szCs w:val="24"/>
        </w:rPr>
      </w:pPr>
    </w:p>
    <w:p w14:paraId="1721A4F3" w14:textId="00C1B7FA" w:rsidR="0042572D" w:rsidRPr="007C7D18" w:rsidRDefault="0042572D" w:rsidP="009E732F">
      <w:pPr>
        <w:rPr>
          <w:rFonts w:ascii="Times New Roman" w:hAnsi="Times New Roman" w:cs="Times New Roman"/>
          <w:b/>
          <w:color w:val="000000"/>
          <w:sz w:val="24"/>
          <w:szCs w:val="24"/>
        </w:rPr>
      </w:pPr>
    </w:p>
    <w:p w14:paraId="22BBA00E" w14:textId="12F7EF57" w:rsidR="0042572D" w:rsidRPr="007C7D18" w:rsidRDefault="0042572D" w:rsidP="009E732F">
      <w:pPr>
        <w:rPr>
          <w:rFonts w:ascii="Times New Roman" w:hAnsi="Times New Roman" w:cs="Times New Roman"/>
          <w:b/>
          <w:color w:val="000000"/>
          <w:sz w:val="24"/>
          <w:szCs w:val="24"/>
        </w:rPr>
      </w:pPr>
    </w:p>
    <w:p w14:paraId="4CA588B3" w14:textId="057A240B" w:rsidR="0042572D" w:rsidRPr="007C7D18" w:rsidRDefault="0042572D" w:rsidP="009E732F">
      <w:pPr>
        <w:rPr>
          <w:rFonts w:ascii="Times New Roman" w:hAnsi="Times New Roman" w:cs="Times New Roman"/>
          <w:b/>
          <w:color w:val="000000"/>
          <w:sz w:val="24"/>
          <w:szCs w:val="24"/>
        </w:rPr>
      </w:pPr>
    </w:p>
    <w:p w14:paraId="39C57018" w14:textId="666A281A" w:rsidR="0042572D" w:rsidRPr="007C7D18" w:rsidRDefault="0042572D" w:rsidP="009E732F">
      <w:pPr>
        <w:rPr>
          <w:rFonts w:ascii="Times New Roman" w:hAnsi="Times New Roman" w:cs="Times New Roman"/>
          <w:b/>
          <w:color w:val="000000"/>
          <w:sz w:val="24"/>
          <w:szCs w:val="24"/>
        </w:rPr>
      </w:pPr>
    </w:p>
    <w:p w14:paraId="1191500E" w14:textId="0EB8DE10" w:rsidR="0042572D" w:rsidRPr="007C7D18" w:rsidRDefault="0042572D" w:rsidP="009E732F">
      <w:pPr>
        <w:rPr>
          <w:rFonts w:ascii="Times New Roman" w:hAnsi="Times New Roman" w:cs="Times New Roman"/>
          <w:b/>
          <w:color w:val="000000"/>
          <w:sz w:val="24"/>
          <w:szCs w:val="24"/>
        </w:rPr>
      </w:pPr>
    </w:p>
    <w:p w14:paraId="652BCF65" w14:textId="5CC04FC0" w:rsidR="0042572D" w:rsidRPr="007C7D18" w:rsidRDefault="0042572D" w:rsidP="009E732F">
      <w:pPr>
        <w:rPr>
          <w:rFonts w:ascii="Times New Roman" w:hAnsi="Times New Roman" w:cs="Times New Roman"/>
          <w:b/>
          <w:color w:val="000000"/>
          <w:sz w:val="24"/>
          <w:szCs w:val="24"/>
        </w:rPr>
      </w:pPr>
    </w:p>
    <w:p w14:paraId="58C04E77" w14:textId="648F23A3" w:rsidR="0042572D" w:rsidRPr="007C7D18" w:rsidRDefault="0042572D" w:rsidP="009E732F">
      <w:pPr>
        <w:rPr>
          <w:rFonts w:ascii="Times New Roman" w:hAnsi="Times New Roman" w:cs="Times New Roman"/>
          <w:b/>
          <w:color w:val="000000"/>
          <w:sz w:val="24"/>
          <w:szCs w:val="24"/>
        </w:rPr>
      </w:pPr>
    </w:p>
    <w:p w14:paraId="62572072" w14:textId="43849566" w:rsidR="0042572D" w:rsidRPr="007C7D18" w:rsidRDefault="0042572D" w:rsidP="009E732F">
      <w:pPr>
        <w:rPr>
          <w:rFonts w:ascii="Times New Roman" w:hAnsi="Times New Roman" w:cs="Times New Roman"/>
          <w:b/>
          <w:color w:val="000000"/>
          <w:sz w:val="24"/>
          <w:szCs w:val="24"/>
        </w:rPr>
      </w:pPr>
    </w:p>
    <w:p w14:paraId="506437AE" w14:textId="2FB8EEF2" w:rsidR="0042572D" w:rsidRPr="007C7D18" w:rsidRDefault="0042572D" w:rsidP="009E732F">
      <w:pPr>
        <w:rPr>
          <w:rFonts w:ascii="Times New Roman" w:hAnsi="Times New Roman" w:cs="Times New Roman"/>
          <w:b/>
          <w:color w:val="000000"/>
          <w:sz w:val="24"/>
          <w:szCs w:val="24"/>
        </w:rPr>
      </w:pPr>
    </w:p>
    <w:p w14:paraId="64B3807F" w14:textId="55556605" w:rsidR="0042572D" w:rsidRPr="007C7D18" w:rsidRDefault="0042572D" w:rsidP="009E732F">
      <w:pPr>
        <w:rPr>
          <w:rFonts w:ascii="Times New Roman" w:hAnsi="Times New Roman" w:cs="Times New Roman"/>
          <w:b/>
          <w:color w:val="000000"/>
          <w:sz w:val="24"/>
          <w:szCs w:val="24"/>
        </w:rPr>
      </w:pPr>
    </w:p>
    <w:p w14:paraId="4837BE82" w14:textId="1D946243" w:rsidR="0042572D" w:rsidRPr="007C7D18" w:rsidRDefault="0042572D" w:rsidP="009E732F">
      <w:pPr>
        <w:rPr>
          <w:rFonts w:ascii="Times New Roman" w:hAnsi="Times New Roman" w:cs="Times New Roman"/>
          <w:b/>
          <w:color w:val="000000"/>
          <w:sz w:val="24"/>
          <w:szCs w:val="24"/>
        </w:rPr>
      </w:pPr>
    </w:p>
    <w:p w14:paraId="608A606E" w14:textId="77777777" w:rsidR="0042572D" w:rsidRPr="007C7D18" w:rsidRDefault="0042572D" w:rsidP="009E732F">
      <w:pPr>
        <w:rPr>
          <w:rFonts w:ascii="Times New Roman" w:hAnsi="Times New Roman" w:cs="Times New Roman"/>
          <w:b/>
          <w:color w:val="000000"/>
          <w:sz w:val="24"/>
          <w:szCs w:val="24"/>
        </w:rPr>
      </w:pPr>
    </w:p>
    <w:p w14:paraId="32A8FE8B" w14:textId="77777777" w:rsidR="00362971" w:rsidRPr="007C7D18" w:rsidRDefault="00362971" w:rsidP="009E732F">
      <w:pPr>
        <w:rPr>
          <w:rFonts w:ascii="Times New Roman" w:hAnsi="Times New Roman" w:cs="Times New Roman"/>
          <w:b/>
          <w:color w:val="000000"/>
          <w:sz w:val="24"/>
          <w:szCs w:val="24"/>
        </w:rPr>
      </w:pPr>
    </w:p>
    <w:p w14:paraId="7E548778" w14:textId="77777777" w:rsidR="00362971" w:rsidRPr="007C7D18" w:rsidRDefault="00362971" w:rsidP="009E732F">
      <w:pPr>
        <w:rPr>
          <w:rFonts w:ascii="Times New Roman" w:hAnsi="Times New Roman" w:cs="Times New Roman"/>
          <w:b/>
          <w:color w:val="000000"/>
          <w:sz w:val="24"/>
          <w:szCs w:val="24"/>
        </w:rPr>
      </w:pPr>
    </w:p>
    <w:p w14:paraId="5DC3685B" w14:textId="77777777" w:rsidR="00362971" w:rsidRPr="007C7D18" w:rsidRDefault="00362971" w:rsidP="009E732F">
      <w:pPr>
        <w:rPr>
          <w:rFonts w:ascii="Times New Roman" w:hAnsi="Times New Roman" w:cs="Times New Roman"/>
          <w:b/>
          <w:color w:val="000000"/>
          <w:sz w:val="24"/>
          <w:szCs w:val="24"/>
        </w:rPr>
      </w:pPr>
    </w:p>
    <w:p w14:paraId="615EA431" w14:textId="77777777" w:rsidR="00362971" w:rsidRPr="007C7D18" w:rsidRDefault="00362971" w:rsidP="009E732F">
      <w:pPr>
        <w:rPr>
          <w:rFonts w:ascii="Times New Roman" w:hAnsi="Times New Roman" w:cs="Times New Roman"/>
          <w:b/>
          <w:color w:val="000000"/>
          <w:sz w:val="24"/>
          <w:szCs w:val="24"/>
        </w:rPr>
      </w:pPr>
    </w:p>
    <w:p w14:paraId="09885E18" w14:textId="2C8765F1" w:rsidR="00362971" w:rsidRPr="007C7D18" w:rsidRDefault="00362971" w:rsidP="009E732F">
      <w:pPr>
        <w:rPr>
          <w:rFonts w:ascii="Times New Roman" w:hAnsi="Times New Roman" w:cs="Times New Roman"/>
          <w:color w:val="000000"/>
          <w:sz w:val="20"/>
          <w:szCs w:val="20"/>
        </w:rPr>
      </w:pPr>
      <w:r w:rsidRPr="007C7D18">
        <w:rPr>
          <w:rFonts w:ascii="Times New Roman" w:hAnsi="Times New Roman" w:cs="Times New Roman"/>
          <w:b/>
          <w:color w:val="000000"/>
          <w:sz w:val="20"/>
          <w:szCs w:val="20"/>
        </w:rPr>
        <w:t xml:space="preserve">График 14.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IS</w:t>
      </w:r>
      <w:r w:rsidRPr="007C7D18">
        <w:rPr>
          <w:rFonts w:ascii="Times New Roman" w:hAnsi="Times New Roman" w:cs="Times New Roman"/>
          <w:b/>
          <w:bCs/>
          <w:sz w:val="20"/>
          <w:szCs w:val="20"/>
        </w:rPr>
        <w:t xml:space="preserve"> во Т1</w:t>
      </w:r>
    </w:p>
    <w:p w14:paraId="6CBE2A91" w14:textId="2EA8E9A0" w:rsidR="0017519F" w:rsidRPr="00A50042" w:rsidRDefault="0017519F" w:rsidP="009E732F">
      <w:pPr>
        <w:spacing w:after="360"/>
        <w:jc w:val="both"/>
        <w:rPr>
          <w:rFonts w:ascii="Times New Roman" w:hAnsi="Times New Roman" w:cs="Times New Roman"/>
          <w:b/>
          <w:color w:val="002060"/>
          <w:sz w:val="24"/>
          <w:szCs w:val="24"/>
          <w:lang w:val="ru-RU"/>
        </w:rPr>
      </w:pPr>
    </w:p>
    <w:p w14:paraId="5673E7E6" w14:textId="34A3A3D9" w:rsidR="0017519F" w:rsidRPr="007C7D18" w:rsidRDefault="00362971" w:rsidP="009E732F">
      <w:pPr>
        <w:spacing w:after="200"/>
        <w:jc w:val="both"/>
        <w:rPr>
          <w:rFonts w:ascii="Times New Roman" w:hAnsi="Times New Roman" w:cs="Times New Roman"/>
          <w:sz w:val="24"/>
          <w:szCs w:val="24"/>
        </w:rPr>
      </w:pPr>
      <w:r w:rsidRPr="007C7D18">
        <w:rPr>
          <w:rFonts w:ascii="Times New Roman" w:hAnsi="Times New Roman" w:cs="Times New Roman"/>
          <w:noProof/>
          <w:sz w:val="24"/>
          <w:szCs w:val="24"/>
          <w:lang w:val="en-US"/>
        </w:rPr>
        <w:drawing>
          <wp:anchor distT="0" distB="0" distL="114300" distR="114300" simplePos="0" relativeHeight="251672576" behindDoc="1" locked="0" layoutInCell="1" allowOverlap="1" wp14:anchorId="01B7D306" wp14:editId="450DC10F">
            <wp:simplePos x="0" y="0"/>
            <wp:positionH relativeFrom="margin">
              <wp:posOffset>-153035</wp:posOffset>
            </wp:positionH>
            <wp:positionV relativeFrom="paragraph">
              <wp:posOffset>166370</wp:posOffset>
            </wp:positionV>
            <wp:extent cx="4649470" cy="3574415"/>
            <wp:effectExtent l="0" t="0" r="0" b="6985"/>
            <wp:wrapTight wrapText="bothSides">
              <wp:wrapPolygon edited="0">
                <wp:start x="0" y="0"/>
                <wp:lineTo x="0" y="21527"/>
                <wp:lineTo x="10974" y="21527"/>
                <wp:lineTo x="10974" y="11051"/>
                <wp:lineTo x="18585" y="11051"/>
                <wp:lineTo x="21506" y="10591"/>
                <wp:lineTo x="2150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49470" cy="3574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9439B2" w14:textId="18634D92" w:rsidR="0017519F" w:rsidRPr="007C7D18" w:rsidRDefault="0017519F" w:rsidP="009E732F">
      <w:pPr>
        <w:spacing w:after="200"/>
        <w:jc w:val="both"/>
        <w:rPr>
          <w:rFonts w:ascii="Times New Roman" w:hAnsi="Times New Roman" w:cs="Times New Roman"/>
          <w:sz w:val="24"/>
          <w:szCs w:val="24"/>
        </w:rPr>
      </w:pPr>
    </w:p>
    <w:p w14:paraId="4C764505"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7042A51C"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47C50A46" w14:textId="77777777" w:rsidR="0017519F" w:rsidRPr="00A50042" w:rsidRDefault="0017519F" w:rsidP="009E732F">
      <w:pPr>
        <w:spacing w:after="360"/>
        <w:jc w:val="both"/>
        <w:rPr>
          <w:rFonts w:ascii="Times New Roman" w:hAnsi="Times New Roman" w:cs="Times New Roman"/>
          <w:b/>
          <w:color w:val="002060"/>
          <w:sz w:val="24"/>
          <w:szCs w:val="24"/>
          <w:lang w:val="ru-RU"/>
        </w:rPr>
      </w:pPr>
      <w:r w:rsidRPr="007C7D18">
        <w:rPr>
          <w:rFonts w:ascii="Times New Roman" w:hAnsi="Times New Roman" w:cs="Times New Roman"/>
          <w:noProof/>
          <w:sz w:val="24"/>
          <w:szCs w:val="24"/>
          <w:lang w:val="en-US"/>
        </w:rPr>
        <mc:AlternateContent>
          <mc:Choice Requires="wps">
            <w:drawing>
              <wp:anchor distT="0" distB="0" distL="114300" distR="114300" simplePos="0" relativeHeight="251671552" behindDoc="0" locked="0" layoutInCell="1" allowOverlap="1" wp14:anchorId="71FC324A" wp14:editId="73222546">
                <wp:simplePos x="0" y="0"/>
                <wp:positionH relativeFrom="column">
                  <wp:posOffset>3285072</wp:posOffset>
                </wp:positionH>
                <wp:positionV relativeFrom="paragraph">
                  <wp:posOffset>131027</wp:posOffset>
                </wp:positionV>
                <wp:extent cx="2637155" cy="424815"/>
                <wp:effectExtent l="3175" t="0" r="0" b="444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424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4F4BBF" w14:textId="447D3B87" w:rsidR="00BA2154" w:rsidRPr="000015F0" w:rsidRDefault="00BA2154" w:rsidP="0017519F">
                            <w:pPr>
                              <w:rPr>
                                <w:rFonts w:ascii="Georgia" w:hAnsi="Georgia"/>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FC324A" id="Text Box 35" o:spid="_x0000_s1029" type="#_x0000_t202" style="position:absolute;left:0;text-align:left;margin-left:258.65pt;margin-top:10.3pt;width:207.65pt;height:3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" stroked="f">
                <v:textbox>
                  <w:txbxContent>
                    <w:p w14:paraId="044F4BBF" w14:textId="447D3B87" w:rsidR="00BA2154" w:rsidRPr="000015F0" w:rsidRDefault="00BA2154" w:rsidP="0017519F">
                      <w:pPr>
                        <w:rPr>
                          <w:rFonts w:ascii="Georgia" w:hAnsi="Georgia"/>
                          <w:color w:val="000000"/>
                        </w:rPr>
                      </w:pPr>
                    </w:p>
                  </w:txbxContent>
                </v:textbox>
              </v:shape>
            </w:pict>
          </mc:Fallback>
        </mc:AlternateContent>
      </w:r>
    </w:p>
    <w:p w14:paraId="6D27F6DE"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3136A1E1" w14:textId="77777777" w:rsidR="009101CA" w:rsidRPr="00A50042" w:rsidRDefault="009101CA" w:rsidP="009E732F">
      <w:pPr>
        <w:spacing w:after="360"/>
        <w:jc w:val="both"/>
        <w:rPr>
          <w:rFonts w:ascii="Times New Roman" w:hAnsi="Times New Roman" w:cs="Times New Roman"/>
          <w:b/>
          <w:color w:val="002060"/>
          <w:sz w:val="24"/>
          <w:szCs w:val="24"/>
          <w:lang w:val="ru-RU"/>
        </w:rPr>
      </w:pPr>
    </w:p>
    <w:p w14:paraId="3DAD3387" w14:textId="77777777" w:rsidR="00362971" w:rsidRPr="00A50042" w:rsidRDefault="00362971" w:rsidP="009E732F">
      <w:pPr>
        <w:spacing w:after="360"/>
        <w:jc w:val="both"/>
        <w:rPr>
          <w:rFonts w:ascii="Times New Roman" w:hAnsi="Times New Roman" w:cs="Times New Roman"/>
          <w:b/>
          <w:color w:val="002060"/>
          <w:sz w:val="24"/>
          <w:szCs w:val="24"/>
          <w:lang w:val="ru-RU"/>
        </w:rPr>
      </w:pPr>
    </w:p>
    <w:p w14:paraId="350BDE97" w14:textId="37A24FBA" w:rsidR="00362971" w:rsidRPr="00A50042" w:rsidRDefault="00362971" w:rsidP="009E732F">
      <w:pPr>
        <w:spacing w:after="360"/>
        <w:jc w:val="both"/>
        <w:rPr>
          <w:rFonts w:ascii="Times New Roman" w:hAnsi="Times New Roman" w:cs="Times New Roman"/>
          <w:b/>
          <w:color w:val="002060"/>
          <w:sz w:val="24"/>
          <w:szCs w:val="24"/>
          <w:lang w:val="ru-RU"/>
        </w:rPr>
      </w:pPr>
    </w:p>
    <w:p w14:paraId="68D95E65" w14:textId="760741FF" w:rsidR="0042572D" w:rsidRPr="00A50042" w:rsidRDefault="0042572D" w:rsidP="009E732F">
      <w:pPr>
        <w:spacing w:after="360"/>
        <w:jc w:val="both"/>
        <w:rPr>
          <w:rFonts w:ascii="Times New Roman" w:hAnsi="Times New Roman" w:cs="Times New Roman"/>
          <w:b/>
          <w:color w:val="002060"/>
          <w:sz w:val="24"/>
          <w:szCs w:val="24"/>
          <w:lang w:val="ru-RU"/>
        </w:rPr>
      </w:pPr>
    </w:p>
    <w:p w14:paraId="0F7BD6C4" w14:textId="1CEACBE3" w:rsidR="0042572D" w:rsidRPr="00A50042" w:rsidRDefault="0042572D" w:rsidP="009E732F">
      <w:pPr>
        <w:spacing w:after="360"/>
        <w:jc w:val="both"/>
        <w:rPr>
          <w:rFonts w:ascii="Times New Roman" w:hAnsi="Times New Roman" w:cs="Times New Roman"/>
          <w:b/>
          <w:color w:val="002060"/>
          <w:sz w:val="24"/>
          <w:szCs w:val="24"/>
          <w:lang w:val="ru-RU"/>
        </w:rPr>
      </w:pPr>
    </w:p>
    <w:p w14:paraId="769C7D28" w14:textId="77777777" w:rsidR="0042572D" w:rsidRPr="00A50042" w:rsidRDefault="0042572D" w:rsidP="009E732F">
      <w:pPr>
        <w:spacing w:after="360"/>
        <w:jc w:val="both"/>
        <w:rPr>
          <w:rFonts w:ascii="Times New Roman" w:hAnsi="Times New Roman" w:cs="Times New Roman"/>
          <w:b/>
          <w:color w:val="002060"/>
          <w:sz w:val="24"/>
          <w:szCs w:val="24"/>
          <w:lang w:val="ru-RU"/>
        </w:rPr>
      </w:pPr>
    </w:p>
    <w:p w14:paraId="17ECF8B3" w14:textId="389E8973" w:rsidR="0017519F" w:rsidRPr="007C7D18" w:rsidRDefault="00DD7863" w:rsidP="009E732F">
      <w:pPr>
        <w:spacing w:after="360"/>
        <w:jc w:val="both"/>
        <w:rPr>
          <w:rFonts w:ascii="Times New Roman" w:hAnsi="Times New Roman" w:cs="Times New Roman"/>
          <w:b/>
          <w:color w:val="002060"/>
          <w:sz w:val="24"/>
          <w:szCs w:val="24"/>
          <w:highlight w:val="yellow"/>
          <w:lang w:eastAsia="en-GB"/>
        </w:rPr>
      </w:pPr>
      <w:r w:rsidRPr="00A50042">
        <w:rPr>
          <w:rFonts w:ascii="Times New Roman" w:hAnsi="Times New Roman" w:cs="Times New Roman"/>
          <w:b/>
          <w:color w:val="002060"/>
          <w:sz w:val="24"/>
          <w:szCs w:val="24"/>
          <w:lang w:val="ru-RU"/>
        </w:rPr>
        <w:t>6</w:t>
      </w:r>
      <w:r w:rsidR="0017519F" w:rsidRPr="00A50042">
        <w:rPr>
          <w:rFonts w:ascii="Times New Roman" w:hAnsi="Times New Roman" w:cs="Times New Roman"/>
          <w:b/>
          <w:color w:val="002060"/>
          <w:sz w:val="24"/>
          <w:szCs w:val="24"/>
          <w:lang w:val="ru-RU"/>
        </w:rPr>
        <w:t xml:space="preserve">.2.6. </w:t>
      </w:r>
      <w:r w:rsidR="0017519F" w:rsidRPr="007C7D18">
        <w:rPr>
          <w:rFonts w:ascii="Times New Roman" w:hAnsi="Times New Roman" w:cs="Times New Roman"/>
          <w:b/>
          <w:color w:val="002060"/>
          <w:sz w:val="24"/>
          <w:szCs w:val="24"/>
        </w:rPr>
        <w:t xml:space="preserve">Интерканинско растојание </w:t>
      </w:r>
      <w:r w:rsidR="0017519F" w:rsidRPr="00A50042">
        <w:rPr>
          <w:rFonts w:ascii="Times New Roman" w:hAnsi="Times New Roman" w:cs="Times New Roman"/>
          <w:b/>
          <w:color w:val="002060"/>
          <w:sz w:val="24"/>
          <w:szCs w:val="24"/>
          <w:lang w:val="ru-RU"/>
        </w:rPr>
        <w:t xml:space="preserve">– </w:t>
      </w:r>
      <w:r w:rsidR="0017519F" w:rsidRPr="007C7D18">
        <w:rPr>
          <w:rFonts w:ascii="Times New Roman" w:hAnsi="Times New Roman" w:cs="Times New Roman"/>
          <w:b/>
          <w:color w:val="002060"/>
          <w:sz w:val="24"/>
          <w:szCs w:val="24"/>
          <w:lang w:val="en-US"/>
        </w:rPr>
        <w:t>IcD</w:t>
      </w:r>
    </w:p>
    <w:p w14:paraId="790DBB33" w14:textId="77777777" w:rsidR="0017519F" w:rsidRPr="007C7D18" w:rsidRDefault="0017519F" w:rsidP="009E732F">
      <w:pPr>
        <w:spacing w:after="200"/>
        <w:ind w:firstLine="720"/>
        <w:jc w:val="both"/>
        <w:rPr>
          <w:rFonts w:ascii="Times New Roman" w:hAnsi="Times New Roman" w:cs="Times New Roman"/>
          <w:color w:val="000000"/>
          <w:kern w:val="1"/>
          <w:sz w:val="24"/>
          <w:szCs w:val="24"/>
          <w:lang w:eastAsia="mk-MK"/>
        </w:rPr>
      </w:pPr>
      <w:r w:rsidRPr="007C7D18">
        <w:rPr>
          <w:rFonts w:ascii="Times New Roman" w:hAnsi="Times New Roman" w:cs="Times New Roman"/>
          <w:sz w:val="24"/>
          <w:szCs w:val="24"/>
        </w:rPr>
        <w:t>Интерканинско растојание</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w:t>
      </w:r>
      <w:r w:rsidRPr="007C7D18">
        <w:rPr>
          <w:rFonts w:ascii="Times New Roman" w:hAnsi="Times New Roman" w:cs="Times New Roman"/>
          <w:sz w:val="24"/>
          <w:szCs w:val="24"/>
          <w:lang w:val="en-US"/>
        </w:rPr>
        <w:t>Intercanine</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distance</w:t>
      </w:r>
      <w:r w:rsidRPr="007C7D18">
        <w:rPr>
          <w:rFonts w:ascii="Times New Roman" w:hAnsi="Times New Roman" w:cs="Times New Roman"/>
          <w:sz w:val="24"/>
          <w:szCs w:val="24"/>
        </w:rPr>
        <w:t xml:space="preserve">) - </w:t>
      </w:r>
      <w:r w:rsidRPr="007C7D18">
        <w:rPr>
          <w:rFonts w:ascii="Times New Roman" w:hAnsi="Times New Roman" w:cs="Times New Roman"/>
          <w:sz w:val="24"/>
          <w:szCs w:val="24"/>
          <w:lang w:val="en-US"/>
        </w:rPr>
        <w:t>IcD</w:t>
      </w:r>
      <w:r w:rsidRPr="007C7D18">
        <w:rPr>
          <w:rFonts w:ascii="Times New Roman" w:hAnsi="Times New Roman" w:cs="Times New Roman"/>
          <w:sz w:val="24"/>
          <w:szCs w:val="24"/>
        </w:rPr>
        <w:t xml:space="preserve">, </w:t>
      </w:r>
      <w:r w:rsidR="00CF3698" w:rsidRPr="007C7D18">
        <w:rPr>
          <w:rFonts w:ascii="Times New Roman" w:hAnsi="Times New Roman" w:cs="Times New Roman"/>
          <w:sz w:val="24"/>
          <w:szCs w:val="24"/>
        </w:rPr>
        <w:t>беше мерено на секој модел на стадиум (Т0) и разликата во вредноста беше калкулирана со вредноста добиена на стадиум (Т1) по 12 ме</w:t>
      </w:r>
      <w:r w:rsidR="00962FE4" w:rsidRPr="007C7D18">
        <w:rPr>
          <w:rFonts w:ascii="Times New Roman" w:hAnsi="Times New Roman" w:cs="Times New Roman"/>
          <w:sz w:val="24"/>
          <w:szCs w:val="24"/>
        </w:rPr>
        <w:t>сечен третман. Д</w:t>
      </w:r>
      <w:r w:rsidRPr="007C7D18">
        <w:rPr>
          <w:rFonts w:ascii="Times New Roman" w:hAnsi="Times New Roman" w:cs="Times New Roman"/>
          <w:color w:val="000000"/>
          <w:sz w:val="24"/>
          <w:szCs w:val="24"/>
          <w:lang w:eastAsia="en-GB"/>
        </w:rPr>
        <w:t xml:space="preserve">обиените вредности за </w:t>
      </w:r>
      <w:r w:rsidRPr="007C7D18">
        <w:rPr>
          <w:rFonts w:ascii="Times New Roman" w:hAnsi="Times New Roman" w:cs="Times New Roman"/>
          <w:sz w:val="24"/>
          <w:szCs w:val="24"/>
          <w:lang w:val="en-US"/>
        </w:rPr>
        <w:t>IcD</w:t>
      </w:r>
      <w:r w:rsidRPr="007C7D18">
        <w:rPr>
          <w:rFonts w:ascii="Times New Roman" w:hAnsi="Times New Roman" w:cs="Times New Roman"/>
          <w:color w:val="000000"/>
          <w:sz w:val="24"/>
          <w:szCs w:val="24"/>
          <w:lang w:eastAsia="en-GB"/>
        </w:rPr>
        <w:t xml:space="preserve"> беа со неправилна дистрибуција на фреквенциите (</w:t>
      </w:r>
      <w:r w:rsidRPr="007C7D18">
        <w:rPr>
          <w:rFonts w:ascii="Times New Roman" w:hAnsi="Times New Roman" w:cs="Times New Roman"/>
          <w:color w:val="000000"/>
          <w:kern w:val="1"/>
          <w:sz w:val="24"/>
          <w:szCs w:val="24"/>
          <w:lang w:eastAsia="mk-MK"/>
        </w:rPr>
        <w:t>Shapiro-Wilk W=0,</w:t>
      </w:r>
      <w:r w:rsidRPr="00A50042">
        <w:rPr>
          <w:rFonts w:ascii="Times New Roman" w:hAnsi="Times New Roman" w:cs="Times New Roman"/>
          <w:color w:val="000000"/>
          <w:kern w:val="1"/>
          <w:sz w:val="24"/>
          <w:szCs w:val="24"/>
          <w:lang w:val="ru-RU" w:eastAsia="mk-MK"/>
        </w:rPr>
        <w:t>8681;</w:t>
      </w:r>
      <w:r w:rsidRPr="007C7D18">
        <w:rPr>
          <w:rFonts w:ascii="Times New Roman" w:hAnsi="Times New Roman" w:cs="Times New Roman"/>
          <w:color w:val="000000"/>
          <w:kern w:val="1"/>
          <w:sz w:val="24"/>
          <w:szCs w:val="24"/>
          <w:lang w:eastAsia="mk-MK"/>
        </w:rPr>
        <w:t xml:space="preserve"> p=0,00001), поради што во понатамошната анализа се применети непараметарски тестови (График </w:t>
      </w:r>
      <w:r w:rsidRPr="00A50042">
        <w:rPr>
          <w:rFonts w:ascii="Times New Roman" w:hAnsi="Times New Roman" w:cs="Times New Roman"/>
          <w:color w:val="000000"/>
          <w:kern w:val="1"/>
          <w:sz w:val="24"/>
          <w:szCs w:val="24"/>
          <w:lang w:val="ru-RU" w:eastAsia="mk-MK"/>
        </w:rPr>
        <w:t>15</w:t>
      </w:r>
      <w:r w:rsidRPr="007C7D18">
        <w:rPr>
          <w:rFonts w:ascii="Times New Roman" w:hAnsi="Times New Roman" w:cs="Times New Roman"/>
          <w:color w:val="000000"/>
          <w:kern w:val="1"/>
          <w:sz w:val="24"/>
          <w:szCs w:val="24"/>
          <w:lang w:eastAsia="mk-MK"/>
        </w:rPr>
        <w:t xml:space="preserve">). </w:t>
      </w:r>
    </w:p>
    <w:p w14:paraId="1ED37B01" w14:textId="77777777" w:rsidR="0017519F" w:rsidRPr="007C7D18" w:rsidRDefault="0017519F" w:rsidP="009E732F">
      <w:pPr>
        <w:spacing w:after="360"/>
        <w:jc w:val="both"/>
        <w:rPr>
          <w:rFonts w:ascii="Times New Roman" w:hAnsi="Times New Roman" w:cs="Times New Roman"/>
          <w:b/>
          <w:color w:val="002060"/>
          <w:sz w:val="24"/>
          <w:szCs w:val="24"/>
        </w:rPr>
      </w:pPr>
    </w:p>
    <w:p w14:paraId="3222A95C"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76C7F9A6" w14:textId="4225AB0A" w:rsidR="0017519F" w:rsidRPr="00A50042" w:rsidRDefault="0017519F" w:rsidP="009E732F">
      <w:pPr>
        <w:spacing w:after="360"/>
        <w:jc w:val="both"/>
        <w:rPr>
          <w:rFonts w:ascii="Times New Roman" w:hAnsi="Times New Roman" w:cs="Times New Roman"/>
          <w:b/>
          <w:color w:val="002060"/>
          <w:sz w:val="24"/>
          <w:szCs w:val="24"/>
          <w:lang w:val="ru-RU"/>
        </w:rPr>
      </w:pPr>
    </w:p>
    <w:p w14:paraId="3A1F892E" w14:textId="77777777" w:rsidR="0042572D" w:rsidRPr="00A50042" w:rsidRDefault="0042572D" w:rsidP="009E732F">
      <w:pPr>
        <w:spacing w:after="360"/>
        <w:jc w:val="both"/>
        <w:rPr>
          <w:rFonts w:ascii="Times New Roman" w:hAnsi="Times New Roman" w:cs="Times New Roman"/>
          <w:b/>
          <w:color w:val="002060"/>
          <w:sz w:val="24"/>
          <w:szCs w:val="24"/>
          <w:lang w:val="ru-RU"/>
        </w:rPr>
      </w:pPr>
    </w:p>
    <w:p w14:paraId="70C13D3A" w14:textId="2DCAB721" w:rsidR="0017519F" w:rsidRPr="007C7D18" w:rsidRDefault="0017519F" w:rsidP="009E732F">
      <w:pPr>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t xml:space="preserve">График </w:t>
      </w:r>
      <w:r w:rsidRPr="00A50042">
        <w:rPr>
          <w:rFonts w:ascii="Times New Roman" w:hAnsi="Times New Roman" w:cs="Times New Roman"/>
          <w:b/>
          <w:color w:val="000000"/>
          <w:sz w:val="20"/>
          <w:szCs w:val="20"/>
          <w:lang w:val="ru-RU" w:eastAsia="en-GB"/>
        </w:rPr>
        <w:t>1</w:t>
      </w:r>
      <w:r w:rsidRPr="007C7D18">
        <w:rPr>
          <w:rFonts w:ascii="Times New Roman" w:hAnsi="Times New Roman" w:cs="Times New Roman"/>
          <w:b/>
          <w:color w:val="000000"/>
          <w:sz w:val="20"/>
          <w:szCs w:val="20"/>
          <w:lang w:eastAsia="en-GB"/>
        </w:rPr>
        <w:t xml:space="preserve">5. Дистрибуција на фреквенциите на </w:t>
      </w:r>
      <w:r w:rsidRPr="007C7D18">
        <w:rPr>
          <w:rFonts w:ascii="Times New Roman" w:hAnsi="Times New Roman" w:cs="Times New Roman"/>
          <w:b/>
          <w:color w:val="000000"/>
          <w:sz w:val="20"/>
          <w:szCs w:val="20"/>
          <w:lang w:val="en-US" w:eastAsia="en-GB"/>
        </w:rPr>
        <w:t>IcD</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(12 месеци од третманот)</w:t>
      </w:r>
    </w:p>
    <w:p w14:paraId="4056D7E0" w14:textId="0E90A3BE" w:rsidR="0017519F" w:rsidRPr="007C7D18" w:rsidRDefault="0017519F" w:rsidP="009E732F">
      <w:pPr>
        <w:spacing w:after="360"/>
        <w:jc w:val="both"/>
        <w:rPr>
          <w:rFonts w:ascii="Times New Roman" w:hAnsi="Times New Roman" w:cs="Times New Roman"/>
          <w:b/>
          <w:color w:val="002060"/>
          <w:sz w:val="24"/>
          <w:szCs w:val="24"/>
        </w:rPr>
      </w:pPr>
    </w:p>
    <w:p w14:paraId="5EA48550" w14:textId="54E027E2" w:rsidR="0017519F" w:rsidRPr="007C7D18" w:rsidRDefault="00362971" w:rsidP="009E732F">
      <w:pPr>
        <w:spacing w:after="360"/>
        <w:jc w:val="both"/>
        <w:rPr>
          <w:rFonts w:ascii="Times New Roman" w:hAnsi="Times New Roman" w:cs="Times New Roman"/>
          <w:b/>
          <w:color w:val="002060"/>
          <w:sz w:val="24"/>
          <w:szCs w:val="24"/>
        </w:rPr>
      </w:pPr>
      <w:r w:rsidRPr="007C7D18">
        <w:rPr>
          <w:rFonts w:ascii="Times New Roman" w:hAnsi="Times New Roman" w:cs="Times New Roman"/>
          <w:noProof/>
          <w:sz w:val="24"/>
          <w:szCs w:val="24"/>
          <w:lang w:val="en-US"/>
        </w:rPr>
        <w:drawing>
          <wp:anchor distT="0" distB="0" distL="114300" distR="114300" simplePos="0" relativeHeight="251673600" behindDoc="1" locked="0" layoutInCell="1" allowOverlap="1" wp14:anchorId="7FFCEEC7" wp14:editId="55347094">
            <wp:simplePos x="0" y="0"/>
            <wp:positionH relativeFrom="column">
              <wp:posOffset>12065</wp:posOffset>
            </wp:positionH>
            <wp:positionV relativeFrom="paragraph">
              <wp:posOffset>158750</wp:posOffset>
            </wp:positionV>
            <wp:extent cx="3348355" cy="2508885"/>
            <wp:effectExtent l="0" t="0" r="4445" b="5715"/>
            <wp:wrapTight wrapText="bothSides">
              <wp:wrapPolygon edited="0">
                <wp:start x="0" y="0"/>
                <wp:lineTo x="0" y="21485"/>
                <wp:lineTo x="21506" y="21485"/>
                <wp:lineTo x="21506"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48355" cy="2508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B3F34" w14:textId="77777777" w:rsidR="0017519F" w:rsidRPr="007C7D18" w:rsidRDefault="0017519F" w:rsidP="009E732F">
      <w:pPr>
        <w:ind w:firstLine="720"/>
        <w:jc w:val="both"/>
        <w:rPr>
          <w:rFonts w:ascii="Times New Roman" w:hAnsi="Times New Roman" w:cs="Times New Roman"/>
          <w:color w:val="000000"/>
          <w:sz w:val="24"/>
          <w:szCs w:val="24"/>
          <w:lang w:eastAsia="en-GB"/>
        </w:rPr>
      </w:pPr>
    </w:p>
    <w:p w14:paraId="26D4925F" w14:textId="77777777" w:rsidR="0017519F" w:rsidRPr="007C7D18" w:rsidRDefault="0017519F" w:rsidP="009E732F">
      <w:pPr>
        <w:ind w:firstLine="720"/>
        <w:jc w:val="both"/>
        <w:rPr>
          <w:rFonts w:ascii="Times New Roman" w:hAnsi="Times New Roman" w:cs="Times New Roman"/>
          <w:color w:val="000000"/>
          <w:sz w:val="24"/>
          <w:szCs w:val="24"/>
          <w:lang w:eastAsia="en-GB"/>
        </w:rPr>
      </w:pPr>
    </w:p>
    <w:p w14:paraId="4400103E" w14:textId="77777777" w:rsidR="0017519F" w:rsidRPr="007C7D18" w:rsidRDefault="0017519F" w:rsidP="009E732F">
      <w:pPr>
        <w:ind w:firstLine="720"/>
        <w:jc w:val="both"/>
        <w:rPr>
          <w:rFonts w:ascii="Times New Roman" w:hAnsi="Times New Roman" w:cs="Times New Roman"/>
          <w:color w:val="000000"/>
          <w:sz w:val="24"/>
          <w:szCs w:val="24"/>
          <w:lang w:eastAsia="en-GB"/>
        </w:rPr>
      </w:pPr>
    </w:p>
    <w:p w14:paraId="517BEA2C" w14:textId="77777777" w:rsidR="0017519F" w:rsidRPr="007C7D18" w:rsidRDefault="0017519F" w:rsidP="009E732F">
      <w:pPr>
        <w:ind w:firstLine="720"/>
        <w:jc w:val="both"/>
        <w:rPr>
          <w:rFonts w:ascii="Times New Roman" w:hAnsi="Times New Roman" w:cs="Times New Roman"/>
          <w:color w:val="000000"/>
          <w:sz w:val="24"/>
          <w:szCs w:val="24"/>
          <w:lang w:eastAsia="en-GB"/>
        </w:rPr>
      </w:pPr>
    </w:p>
    <w:p w14:paraId="19D3770C" w14:textId="77777777" w:rsidR="0017519F" w:rsidRPr="007C7D18" w:rsidRDefault="0017519F" w:rsidP="009E732F">
      <w:pPr>
        <w:ind w:firstLine="720"/>
        <w:jc w:val="both"/>
        <w:rPr>
          <w:rFonts w:ascii="Times New Roman" w:hAnsi="Times New Roman" w:cs="Times New Roman"/>
          <w:color w:val="000000"/>
          <w:sz w:val="24"/>
          <w:szCs w:val="24"/>
          <w:lang w:eastAsia="en-GB"/>
        </w:rPr>
      </w:pPr>
    </w:p>
    <w:p w14:paraId="22AD6D84" w14:textId="77777777" w:rsidR="00362971" w:rsidRPr="007C7D18" w:rsidRDefault="00362971" w:rsidP="009E732F">
      <w:pPr>
        <w:ind w:firstLine="720"/>
        <w:jc w:val="both"/>
        <w:rPr>
          <w:rFonts w:ascii="Times New Roman" w:hAnsi="Times New Roman" w:cs="Times New Roman"/>
          <w:color w:val="000000"/>
          <w:sz w:val="24"/>
          <w:szCs w:val="24"/>
          <w:lang w:eastAsia="en-GB"/>
        </w:rPr>
      </w:pPr>
    </w:p>
    <w:p w14:paraId="5FACE7AC" w14:textId="77777777" w:rsidR="00362971" w:rsidRPr="007C7D18" w:rsidRDefault="00362971" w:rsidP="009E732F">
      <w:pPr>
        <w:ind w:firstLine="720"/>
        <w:jc w:val="both"/>
        <w:rPr>
          <w:rFonts w:ascii="Times New Roman" w:hAnsi="Times New Roman" w:cs="Times New Roman"/>
          <w:color w:val="000000"/>
          <w:sz w:val="24"/>
          <w:szCs w:val="24"/>
          <w:lang w:eastAsia="en-GB"/>
        </w:rPr>
      </w:pPr>
    </w:p>
    <w:p w14:paraId="564F913B" w14:textId="77777777" w:rsidR="00362971" w:rsidRPr="007C7D18" w:rsidRDefault="00362971" w:rsidP="009E732F">
      <w:pPr>
        <w:ind w:firstLine="720"/>
        <w:jc w:val="both"/>
        <w:rPr>
          <w:rFonts w:ascii="Times New Roman" w:hAnsi="Times New Roman" w:cs="Times New Roman"/>
          <w:color w:val="000000"/>
          <w:sz w:val="24"/>
          <w:szCs w:val="24"/>
          <w:lang w:eastAsia="en-GB"/>
        </w:rPr>
      </w:pPr>
    </w:p>
    <w:p w14:paraId="5E6516D6" w14:textId="77777777" w:rsidR="00362971" w:rsidRPr="007C7D18" w:rsidRDefault="00362971" w:rsidP="009E732F">
      <w:pPr>
        <w:ind w:firstLine="720"/>
        <w:jc w:val="both"/>
        <w:rPr>
          <w:rFonts w:ascii="Times New Roman" w:hAnsi="Times New Roman" w:cs="Times New Roman"/>
          <w:color w:val="000000"/>
          <w:sz w:val="24"/>
          <w:szCs w:val="24"/>
          <w:lang w:eastAsia="en-GB"/>
        </w:rPr>
      </w:pPr>
    </w:p>
    <w:p w14:paraId="0318B680"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2739F3C6"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282AF6CE"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3FFFDB8F"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1567A451" w14:textId="77777777" w:rsidR="0042572D" w:rsidRPr="007C7D18" w:rsidRDefault="0042572D" w:rsidP="009E732F">
      <w:pPr>
        <w:ind w:firstLine="720"/>
        <w:jc w:val="both"/>
        <w:rPr>
          <w:rFonts w:ascii="Times New Roman" w:hAnsi="Times New Roman" w:cs="Times New Roman"/>
          <w:color w:val="000000"/>
          <w:sz w:val="24"/>
          <w:szCs w:val="24"/>
          <w:lang w:eastAsia="en-GB"/>
        </w:rPr>
      </w:pPr>
    </w:p>
    <w:p w14:paraId="608AD1C3" w14:textId="5596CDF2" w:rsidR="0017519F" w:rsidRPr="007C7D18" w:rsidRDefault="0017519F" w:rsidP="009E732F">
      <w:pPr>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lang w:eastAsia="en-GB"/>
        </w:rPr>
        <w:t xml:space="preserve">Просечната вредност на </w:t>
      </w:r>
      <w:r w:rsidRPr="007C7D18">
        <w:rPr>
          <w:rFonts w:ascii="Times New Roman" w:hAnsi="Times New Roman" w:cs="Times New Roman"/>
          <w:sz w:val="24"/>
          <w:szCs w:val="24"/>
          <w:lang w:val="en-US"/>
        </w:rPr>
        <w:t>IcD</w:t>
      </w:r>
      <w:r w:rsidRPr="007C7D18">
        <w:rPr>
          <w:rFonts w:ascii="Times New Roman" w:hAnsi="Times New Roman" w:cs="Times New Roman"/>
          <w:sz w:val="24"/>
          <w:szCs w:val="24"/>
        </w:rPr>
        <w:t xml:space="preserve"> в</w:t>
      </w:r>
      <w:r w:rsidRPr="007C7D18">
        <w:rPr>
          <w:rFonts w:ascii="Times New Roman" w:hAnsi="Times New Roman" w:cs="Times New Roman"/>
          <w:color w:val="000000"/>
          <w:sz w:val="24"/>
          <w:szCs w:val="24"/>
          <w:lang w:eastAsia="en-GB"/>
        </w:rPr>
        <w:t xml:space="preserve">о групата со FR </w:t>
      </w:r>
      <w:r w:rsidRPr="007C7D18">
        <w:rPr>
          <w:rFonts w:ascii="Times New Roman" w:hAnsi="Times New Roman" w:cs="Times New Roman"/>
          <w:sz w:val="24"/>
          <w:szCs w:val="24"/>
        </w:rPr>
        <w:t xml:space="preserve">изнесуваше </w:t>
      </w:r>
      <w:r w:rsidRPr="00A50042">
        <w:rPr>
          <w:rFonts w:ascii="Times New Roman" w:hAnsi="Times New Roman" w:cs="Times New Roman"/>
          <w:sz w:val="24"/>
          <w:szCs w:val="24"/>
          <w:lang w:val="ru-RU"/>
        </w:rPr>
        <w:t>0,34±0,31</w:t>
      </w:r>
      <w:r w:rsidRPr="007C7D18">
        <w:rPr>
          <w:rFonts w:ascii="Times New Roman" w:hAnsi="Times New Roman" w:cs="Times New Roman"/>
          <w:sz w:val="24"/>
          <w:szCs w:val="24"/>
        </w:rPr>
        <w:t>мм со мин</w:t>
      </w:r>
      <w:r w:rsidR="00A659F7"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A659F7"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w:t>
      </w:r>
      <w:r w:rsidRPr="00A50042">
        <w:rPr>
          <w:rFonts w:ascii="Times New Roman" w:hAnsi="Times New Roman" w:cs="Times New Roman"/>
          <w:sz w:val="24"/>
          <w:szCs w:val="24"/>
          <w:lang w:val="ru-RU"/>
        </w:rPr>
        <w:t>0,0/1,0</w:t>
      </w:r>
      <w:r w:rsidRPr="007C7D18">
        <w:rPr>
          <w:rFonts w:ascii="Times New Roman" w:hAnsi="Times New Roman" w:cs="Times New Roman"/>
          <w:sz w:val="24"/>
          <w:szCs w:val="24"/>
        </w:rPr>
        <w:t xml:space="preserve">мм и 50% пациенти со </w:t>
      </w:r>
      <w:r w:rsidRPr="007C7D18">
        <w:rPr>
          <w:rFonts w:ascii="Times New Roman" w:hAnsi="Times New Roman" w:cs="Times New Roman"/>
          <w:sz w:val="24"/>
          <w:szCs w:val="24"/>
          <w:lang w:val="en-US"/>
        </w:rPr>
        <w:t>IcD</w:t>
      </w:r>
      <w:r w:rsidRPr="00A50042">
        <w:rPr>
          <w:rFonts w:ascii="Times New Roman" w:hAnsi="Times New Roman" w:cs="Times New Roman"/>
          <w:sz w:val="24"/>
          <w:szCs w:val="24"/>
          <w:lang w:val="ru-RU"/>
        </w:rPr>
        <w:t>&lt;</w:t>
      </w:r>
      <w:r w:rsidRPr="007C7D18">
        <w:rPr>
          <w:rFonts w:ascii="Times New Roman" w:hAnsi="Times New Roman" w:cs="Times New Roman"/>
          <w:sz w:val="24"/>
          <w:szCs w:val="24"/>
        </w:rPr>
        <w:t xml:space="preserve">0,4мм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=0,4 (0,0-0,5). В</w:t>
      </w:r>
      <w:r w:rsidRPr="007C7D18">
        <w:rPr>
          <w:rFonts w:ascii="Times New Roman" w:hAnsi="Times New Roman" w:cs="Times New Roman"/>
          <w:sz w:val="24"/>
          <w:szCs w:val="24"/>
        </w:rPr>
        <w:t xml:space="preserve">о групата со </w:t>
      </w:r>
      <w:r w:rsidRPr="007C7D18">
        <w:rPr>
          <w:rFonts w:ascii="Times New Roman" w:hAnsi="Times New Roman" w:cs="Times New Roman"/>
          <w:color w:val="000000"/>
          <w:sz w:val="24"/>
          <w:szCs w:val="24"/>
          <w:lang w:eastAsia="en-GB"/>
        </w:rPr>
        <w:t xml:space="preserve">RR, просечната вредност на </w:t>
      </w:r>
      <w:r w:rsidRPr="007C7D18">
        <w:rPr>
          <w:rFonts w:ascii="Times New Roman" w:hAnsi="Times New Roman" w:cs="Times New Roman"/>
          <w:sz w:val="24"/>
          <w:szCs w:val="24"/>
          <w:lang w:val="en-US"/>
        </w:rPr>
        <w:t>IcD</w:t>
      </w:r>
      <w:r w:rsidRPr="007C7D18">
        <w:rPr>
          <w:rFonts w:ascii="Times New Roman" w:hAnsi="Times New Roman" w:cs="Times New Roman"/>
          <w:sz w:val="24"/>
          <w:szCs w:val="24"/>
        </w:rPr>
        <w:t xml:space="preserve"> изнесуваше </w:t>
      </w:r>
      <w:r w:rsidRPr="00A50042">
        <w:rPr>
          <w:rFonts w:ascii="Times New Roman" w:hAnsi="Times New Roman" w:cs="Times New Roman"/>
          <w:sz w:val="24"/>
          <w:szCs w:val="24"/>
          <w:lang w:val="ru-RU"/>
        </w:rPr>
        <w:t>0,44±0,40</w:t>
      </w:r>
      <w:r w:rsidRPr="007C7D18">
        <w:rPr>
          <w:rFonts w:ascii="Times New Roman" w:hAnsi="Times New Roman" w:cs="Times New Roman"/>
          <w:sz w:val="24"/>
          <w:szCs w:val="24"/>
        </w:rPr>
        <w:t>мм со мин</w:t>
      </w:r>
      <w:r w:rsidR="00A659F7"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A659F7"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w:t>
      </w:r>
      <w:r w:rsidRPr="00A50042">
        <w:rPr>
          <w:rFonts w:ascii="Times New Roman" w:hAnsi="Times New Roman" w:cs="Times New Roman"/>
          <w:sz w:val="24"/>
          <w:szCs w:val="24"/>
          <w:lang w:val="ru-RU"/>
        </w:rPr>
        <w:t>0,0/</w:t>
      </w:r>
      <w:r w:rsidRPr="007C7D18">
        <w:rPr>
          <w:rFonts w:ascii="Times New Roman" w:hAnsi="Times New Roman" w:cs="Times New Roman"/>
          <w:sz w:val="24"/>
          <w:szCs w:val="24"/>
        </w:rPr>
        <w:t xml:space="preserve">1,0мм и 50% пациенти кај со </w:t>
      </w:r>
      <w:r w:rsidRPr="007C7D18">
        <w:rPr>
          <w:rFonts w:ascii="Times New Roman" w:hAnsi="Times New Roman" w:cs="Times New Roman"/>
          <w:sz w:val="24"/>
          <w:szCs w:val="24"/>
          <w:lang w:val="en-US"/>
        </w:rPr>
        <w:t>IcD</w:t>
      </w:r>
      <w:r w:rsidRPr="00A50042">
        <w:rPr>
          <w:rFonts w:ascii="Times New Roman" w:hAnsi="Times New Roman" w:cs="Times New Roman"/>
          <w:sz w:val="24"/>
          <w:szCs w:val="24"/>
          <w:lang w:val="ru-RU"/>
        </w:rPr>
        <w:t>&lt;</w:t>
      </w:r>
      <w:r w:rsidRPr="007C7D18">
        <w:rPr>
          <w:rFonts w:ascii="Times New Roman" w:hAnsi="Times New Roman" w:cs="Times New Roman"/>
          <w:sz w:val="24"/>
          <w:szCs w:val="24"/>
        </w:rPr>
        <w:t xml:space="preserve">0,3мм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=0,3 (0,0-0,8)</w:t>
      </w:r>
      <w:r w:rsidRPr="007C7D18">
        <w:rPr>
          <w:rFonts w:ascii="Times New Roman" w:hAnsi="Times New Roman" w:cs="Times New Roman"/>
          <w:sz w:val="24"/>
          <w:szCs w:val="24"/>
        </w:rPr>
        <w:t xml:space="preserve">. Анализата не укажа на сигнификантна разлика помеѓу групите </w:t>
      </w:r>
      <w:r w:rsidRPr="007C7D18">
        <w:rPr>
          <w:rFonts w:ascii="Times New Roman" w:hAnsi="Times New Roman" w:cs="Times New Roman"/>
          <w:sz w:val="24"/>
          <w:szCs w:val="24"/>
          <w:lang w:val="en-US"/>
        </w:rPr>
        <w:t>FR</w:t>
      </w:r>
      <w:r w:rsidRPr="00A50042">
        <w:rPr>
          <w:rFonts w:ascii="Times New Roman" w:hAnsi="Times New Roman" w:cs="Times New Roman"/>
          <w:sz w:val="24"/>
          <w:szCs w:val="24"/>
          <w:lang w:val="ru-RU"/>
        </w:rPr>
        <w:t>/</w:t>
      </w:r>
      <w:r w:rsidRPr="007C7D18">
        <w:rPr>
          <w:rFonts w:ascii="Times New Roman" w:hAnsi="Times New Roman" w:cs="Times New Roman"/>
          <w:sz w:val="24"/>
          <w:szCs w:val="24"/>
          <w:lang w:val="en-US"/>
        </w:rPr>
        <w:t>RR</w:t>
      </w:r>
      <w:r w:rsidRPr="00A50042">
        <w:rPr>
          <w:rFonts w:ascii="Times New Roman" w:hAnsi="Times New Roman" w:cs="Times New Roman"/>
          <w:sz w:val="24"/>
          <w:szCs w:val="24"/>
          <w:lang w:val="ru-RU"/>
        </w:rPr>
        <w:t xml:space="preserve"> во однос на</w:t>
      </w:r>
      <w:r w:rsidRPr="007C7D18">
        <w:rPr>
          <w:rFonts w:ascii="Times New Roman" w:hAnsi="Times New Roman" w:cs="Times New Roman"/>
          <w:sz w:val="24"/>
          <w:szCs w:val="24"/>
        </w:rPr>
        <w:t xml:space="preserve"> вредноста на</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IcD</w:t>
      </w:r>
      <w:r w:rsidRPr="007C7D18">
        <w:rPr>
          <w:rFonts w:ascii="Times New Roman" w:hAnsi="Times New Roman" w:cs="Times New Roman"/>
          <w:sz w:val="24"/>
          <w:szCs w:val="24"/>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-0,599</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549</w:t>
      </w:r>
      <w:r w:rsidRPr="007C7D18">
        <w:rPr>
          <w:rFonts w:ascii="Times New Roman" w:hAnsi="Times New Roman" w:cs="Times New Roman"/>
          <w:sz w:val="24"/>
          <w:szCs w:val="24"/>
        </w:rPr>
        <w:t xml:space="preserve">  (Табела 8 и График </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6)</w:t>
      </w:r>
      <w:r w:rsidRPr="007C7D18">
        <w:rPr>
          <w:rFonts w:ascii="Times New Roman" w:hAnsi="Times New Roman" w:cs="Times New Roman"/>
          <w:color w:val="000000"/>
          <w:sz w:val="24"/>
          <w:szCs w:val="24"/>
        </w:rPr>
        <w:t>.</w:t>
      </w:r>
    </w:p>
    <w:p w14:paraId="489E0DD7" w14:textId="77777777" w:rsidR="0017519F" w:rsidRPr="007C7D18" w:rsidRDefault="0017519F" w:rsidP="009E732F">
      <w:pPr>
        <w:jc w:val="both"/>
        <w:rPr>
          <w:rFonts w:ascii="Times New Roman" w:hAnsi="Times New Roman" w:cs="Times New Roman"/>
          <w:color w:val="000000"/>
          <w:sz w:val="24"/>
          <w:szCs w:val="24"/>
        </w:rPr>
      </w:pPr>
    </w:p>
    <w:p w14:paraId="7285CF70" w14:textId="77777777" w:rsidR="0017519F" w:rsidRPr="00A50042" w:rsidRDefault="0017519F" w:rsidP="009E732F">
      <w:pPr>
        <w:spacing w:after="200"/>
        <w:ind w:firstLine="720"/>
        <w:jc w:val="both"/>
        <w:rPr>
          <w:rFonts w:ascii="Times New Roman" w:hAnsi="Times New Roman" w:cs="Times New Roman"/>
          <w:sz w:val="24"/>
          <w:szCs w:val="24"/>
          <w:lang w:val="ru-RU"/>
        </w:rPr>
      </w:pPr>
      <w:r w:rsidRPr="007C7D18">
        <w:rPr>
          <w:rFonts w:ascii="Times New Roman" w:hAnsi="Times New Roman" w:cs="Times New Roman"/>
          <w:sz w:val="24"/>
          <w:szCs w:val="24"/>
        </w:rPr>
        <w:t>В</w:t>
      </w:r>
      <w:r w:rsidRPr="007C7D18">
        <w:rPr>
          <w:rFonts w:ascii="Times New Roman" w:hAnsi="Times New Roman" w:cs="Times New Roman"/>
          <w:color w:val="000000"/>
          <w:sz w:val="24"/>
          <w:szCs w:val="24"/>
        </w:rPr>
        <w:t>о подгрупите FR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rPr>
        <w:t>просечната в</w:t>
      </w:r>
      <w:r w:rsidRPr="007C7D18">
        <w:rPr>
          <w:rFonts w:ascii="Times New Roman" w:hAnsi="Times New Roman" w:cs="Times New Roman"/>
          <w:color w:val="000000"/>
          <w:sz w:val="24"/>
          <w:szCs w:val="24"/>
          <w:lang w:eastAsia="en-GB"/>
        </w:rPr>
        <w:t xml:space="preserve">редност на </w:t>
      </w:r>
      <w:r w:rsidRPr="007C7D18">
        <w:rPr>
          <w:rFonts w:ascii="Times New Roman" w:hAnsi="Times New Roman" w:cs="Times New Roman"/>
          <w:sz w:val="24"/>
          <w:szCs w:val="24"/>
          <w:lang w:val="en-US"/>
        </w:rPr>
        <w:t>IcD</w:t>
      </w:r>
      <w:r w:rsidRPr="007C7D18">
        <w:rPr>
          <w:rFonts w:ascii="Times New Roman" w:hAnsi="Times New Roman" w:cs="Times New Roman"/>
          <w:sz w:val="24"/>
          <w:szCs w:val="24"/>
        </w:rPr>
        <w:t xml:space="preserve"> изнесуваше консеквентно </w:t>
      </w:r>
      <w:r w:rsidRPr="00A50042">
        <w:rPr>
          <w:rFonts w:ascii="Times New Roman" w:hAnsi="Times New Roman" w:cs="Times New Roman"/>
          <w:sz w:val="24"/>
          <w:szCs w:val="24"/>
          <w:lang w:val="ru-RU"/>
        </w:rPr>
        <w:t>0,34±0,31</w:t>
      </w:r>
      <w:r w:rsidRPr="007C7D18">
        <w:rPr>
          <w:rFonts w:ascii="Times New Roman" w:hAnsi="Times New Roman" w:cs="Times New Roman"/>
          <w:sz w:val="24"/>
          <w:szCs w:val="24"/>
        </w:rPr>
        <w:t xml:space="preserve"> со мин/мак од </w:t>
      </w:r>
      <w:r w:rsidRPr="00A50042">
        <w:rPr>
          <w:rFonts w:ascii="Times New Roman" w:hAnsi="Times New Roman" w:cs="Times New Roman"/>
          <w:sz w:val="24"/>
          <w:szCs w:val="24"/>
          <w:lang w:val="ru-RU"/>
        </w:rPr>
        <w:t>0,0/1,0</w:t>
      </w:r>
      <w:r w:rsidRPr="007C7D18">
        <w:rPr>
          <w:rFonts w:ascii="Times New Roman" w:hAnsi="Times New Roman" w:cs="Times New Roman"/>
          <w:sz w:val="24"/>
          <w:szCs w:val="24"/>
        </w:rPr>
        <w:t xml:space="preserve">мм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0,</w:t>
      </w:r>
      <w:r w:rsidRPr="007C7D18">
        <w:rPr>
          <w:rFonts w:ascii="Times New Roman" w:hAnsi="Times New Roman" w:cs="Times New Roman"/>
          <w:sz w:val="24"/>
          <w:szCs w:val="24"/>
        </w:rPr>
        <w:t>29</w:t>
      </w:r>
      <w:r w:rsidRPr="00A50042">
        <w:rPr>
          <w:rFonts w:ascii="Times New Roman" w:hAnsi="Times New Roman" w:cs="Times New Roman"/>
          <w:sz w:val="24"/>
          <w:szCs w:val="24"/>
          <w:lang w:val="ru-RU"/>
        </w:rPr>
        <w:t>±0,3</w:t>
      </w:r>
      <w:r w:rsidRPr="007C7D18">
        <w:rPr>
          <w:rFonts w:ascii="Times New Roman" w:hAnsi="Times New Roman" w:cs="Times New Roman"/>
          <w:sz w:val="24"/>
          <w:szCs w:val="24"/>
        </w:rPr>
        <w:t>9 со мин</w:t>
      </w:r>
      <w:r w:rsidR="00A659F7"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A659F7" w:rsidRPr="007C7D18">
        <w:rPr>
          <w:rFonts w:ascii="Times New Roman" w:hAnsi="Times New Roman" w:cs="Times New Roman"/>
          <w:sz w:val="24"/>
          <w:szCs w:val="24"/>
        </w:rPr>
        <w:t>с.</w:t>
      </w:r>
      <w:r w:rsidRPr="007C7D18">
        <w:rPr>
          <w:rFonts w:ascii="Times New Roman" w:hAnsi="Times New Roman" w:cs="Times New Roman"/>
          <w:sz w:val="24"/>
          <w:szCs w:val="24"/>
        </w:rPr>
        <w:t xml:space="preserve"> вредност од </w:t>
      </w:r>
      <w:r w:rsidRPr="00A50042">
        <w:rPr>
          <w:rFonts w:ascii="Times New Roman" w:hAnsi="Times New Roman" w:cs="Times New Roman"/>
          <w:sz w:val="24"/>
          <w:szCs w:val="24"/>
          <w:lang w:val="ru-RU"/>
        </w:rPr>
        <w:t>0,0/1,0</w:t>
      </w:r>
      <w:r w:rsidRPr="007C7D18">
        <w:rPr>
          <w:rFonts w:ascii="Times New Roman" w:hAnsi="Times New Roman" w:cs="Times New Roman"/>
          <w:sz w:val="24"/>
          <w:szCs w:val="24"/>
        </w:rPr>
        <w:t xml:space="preserve">мм. </w:t>
      </w:r>
      <w:r w:rsidRPr="00A50042">
        <w:rPr>
          <w:rFonts w:ascii="Times New Roman" w:hAnsi="Times New Roman" w:cs="Times New Roman"/>
          <w:sz w:val="24"/>
          <w:szCs w:val="24"/>
          <w:lang w:val="ru-RU"/>
        </w:rPr>
        <w:t xml:space="preserve">Кај 50% од пациентите </w:t>
      </w:r>
      <w:r w:rsidRPr="007C7D18">
        <w:rPr>
          <w:rFonts w:ascii="Times New Roman" w:hAnsi="Times New Roman" w:cs="Times New Roman"/>
          <w:sz w:val="24"/>
          <w:szCs w:val="24"/>
        </w:rPr>
        <w:t xml:space="preserve">во подгрупите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sz w:val="24"/>
          <w:szCs w:val="24"/>
        </w:rPr>
        <w:t xml:space="preserve">вредноста на </w:t>
      </w:r>
      <w:r w:rsidRPr="007C7D18">
        <w:rPr>
          <w:rFonts w:ascii="Times New Roman" w:hAnsi="Times New Roman" w:cs="Times New Roman"/>
          <w:sz w:val="24"/>
          <w:szCs w:val="24"/>
          <w:lang w:val="en-US"/>
        </w:rPr>
        <w:t>IcD</w:t>
      </w:r>
      <w:r w:rsidRPr="007C7D18">
        <w:rPr>
          <w:rFonts w:ascii="Times New Roman" w:hAnsi="Times New Roman" w:cs="Times New Roman"/>
          <w:sz w:val="24"/>
          <w:szCs w:val="24"/>
        </w:rPr>
        <w:t xml:space="preserve"> беше пониска од консеквентно од 0,4мм односно изнесуваше нула. Не беше согледана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во однос на вредноста на </w:t>
      </w:r>
      <w:r w:rsidRPr="007C7D18">
        <w:rPr>
          <w:rFonts w:ascii="Times New Roman" w:hAnsi="Times New Roman" w:cs="Times New Roman"/>
          <w:sz w:val="24"/>
          <w:szCs w:val="24"/>
          <w:lang w:val="en-US"/>
        </w:rPr>
        <w:t>IcD</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rPr>
        <w:t>(</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783</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074</w:t>
      </w:r>
      <w:r w:rsidRPr="007C7D18">
        <w:rPr>
          <w:rFonts w:ascii="Times New Roman" w:hAnsi="Times New Roman" w:cs="Times New Roman"/>
          <w:sz w:val="24"/>
          <w:szCs w:val="24"/>
        </w:rPr>
        <w:t>)</w:t>
      </w:r>
      <w:r w:rsidRPr="007C7D18">
        <w:rPr>
          <w:rFonts w:ascii="Times New Roman" w:hAnsi="Times New Roman" w:cs="Times New Roman"/>
          <w:color w:val="000000"/>
          <w:sz w:val="24"/>
          <w:szCs w:val="24"/>
        </w:rPr>
        <w:t xml:space="preserve"> </w:t>
      </w:r>
      <w:r w:rsidRPr="007C7D18">
        <w:rPr>
          <w:rFonts w:ascii="Times New Roman" w:hAnsi="Times New Roman" w:cs="Times New Roman"/>
          <w:sz w:val="24"/>
          <w:szCs w:val="24"/>
        </w:rPr>
        <w:t xml:space="preserve">(Табела 8 и График </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6)</w:t>
      </w:r>
      <w:r w:rsidRPr="00A50042">
        <w:rPr>
          <w:rFonts w:ascii="Times New Roman" w:hAnsi="Times New Roman" w:cs="Times New Roman"/>
          <w:sz w:val="24"/>
          <w:szCs w:val="24"/>
          <w:lang w:val="ru-RU"/>
        </w:rPr>
        <w:t>.</w:t>
      </w:r>
    </w:p>
    <w:p w14:paraId="1273EFD4" w14:textId="77777777" w:rsidR="0017519F" w:rsidRPr="00A50042" w:rsidRDefault="0017519F" w:rsidP="009E732F">
      <w:pPr>
        <w:spacing w:after="200"/>
        <w:ind w:firstLine="720"/>
        <w:jc w:val="both"/>
        <w:rPr>
          <w:rFonts w:ascii="Times New Roman" w:hAnsi="Times New Roman" w:cs="Times New Roman"/>
          <w:sz w:val="24"/>
          <w:szCs w:val="24"/>
          <w:lang w:val="ru-RU"/>
        </w:rPr>
      </w:pPr>
    </w:p>
    <w:p w14:paraId="291F411C" w14:textId="77777777" w:rsidR="0042572D" w:rsidRPr="00A50042" w:rsidRDefault="0042572D" w:rsidP="00BA2154">
      <w:pPr>
        <w:spacing w:after="200"/>
        <w:jc w:val="both"/>
        <w:rPr>
          <w:rFonts w:ascii="Times New Roman" w:hAnsi="Times New Roman" w:cs="Times New Roman"/>
          <w:sz w:val="24"/>
          <w:szCs w:val="24"/>
          <w:lang w:val="ru-RU"/>
        </w:rPr>
      </w:pPr>
    </w:p>
    <w:p w14:paraId="22C2639E" w14:textId="77777777" w:rsidR="00222C7F" w:rsidRPr="00A50042" w:rsidRDefault="00222C7F" w:rsidP="00BA2154">
      <w:pPr>
        <w:spacing w:after="200"/>
        <w:jc w:val="both"/>
        <w:rPr>
          <w:rFonts w:ascii="Times New Roman" w:hAnsi="Times New Roman" w:cs="Times New Roman"/>
          <w:sz w:val="24"/>
          <w:szCs w:val="24"/>
          <w:lang w:val="ru-RU"/>
        </w:rPr>
      </w:pPr>
    </w:p>
    <w:p w14:paraId="16747A6B" w14:textId="77777777" w:rsidR="00222C7F" w:rsidRPr="00A50042" w:rsidRDefault="00222C7F" w:rsidP="00BA2154">
      <w:pPr>
        <w:spacing w:after="200"/>
        <w:jc w:val="both"/>
        <w:rPr>
          <w:rFonts w:ascii="Times New Roman" w:hAnsi="Times New Roman" w:cs="Times New Roman"/>
          <w:sz w:val="24"/>
          <w:szCs w:val="24"/>
          <w:lang w:val="ru-RU"/>
        </w:rPr>
      </w:pPr>
    </w:p>
    <w:p w14:paraId="22C9D87C" w14:textId="77777777" w:rsidR="00362971" w:rsidRPr="00A50042" w:rsidRDefault="00362971" w:rsidP="009E732F">
      <w:pPr>
        <w:spacing w:after="200"/>
        <w:ind w:firstLine="720"/>
        <w:jc w:val="both"/>
        <w:rPr>
          <w:rFonts w:ascii="Times New Roman" w:hAnsi="Times New Roman" w:cs="Times New Roman"/>
          <w:sz w:val="24"/>
          <w:szCs w:val="24"/>
          <w:lang w:val="ru-RU"/>
        </w:rPr>
      </w:pPr>
    </w:p>
    <w:p w14:paraId="7CB5CE3B" w14:textId="77777777" w:rsidR="0017519F" w:rsidRPr="007C7D18" w:rsidRDefault="0017519F" w:rsidP="009E732F">
      <w:pPr>
        <w:jc w:val="both"/>
        <w:rPr>
          <w:rFonts w:ascii="Times New Roman" w:hAnsi="Times New Roman" w:cs="Times New Roman"/>
          <w:color w:val="000000"/>
          <w:sz w:val="20"/>
          <w:szCs w:val="20"/>
        </w:rPr>
      </w:pPr>
      <w:r w:rsidRPr="007C7D18">
        <w:rPr>
          <w:rFonts w:ascii="Times New Roman" w:hAnsi="Times New Roman" w:cs="Times New Roman"/>
          <w:b/>
          <w:color w:val="000000"/>
          <w:sz w:val="20"/>
          <w:szCs w:val="20"/>
        </w:rPr>
        <w:lastRenderedPageBreak/>
        <w:t xml:space="preserve">Табела </w:t>
      </w:r>
      <w:r w:rsidRPr="00A50042">
        <w:rPr>
          <w:rFonts w:ascii="Times New Roman" w:hAnsi="Times New Roman" w:cs="Times New Roman"/>
          <w:b/>
          <w:color w:val="000000"/>
          <w:sz w:val="20"/>
          <w:szCs w:val="20"/>
          <w:lang w:val="ru-RU"/>
        </w:rPr>
        <w:t>8</w:t>
      </w:r>
      <w:r w:rsidRPr="007C7D18">
        <w:rPr>
          <w:rFonts w:ascii="Times New Roman" w:hAnsi="Times New Roman" w:cs="Times New Roman"/>
          <w:b/>
          <w:color w:val="000000"/>
          <w:sz w:val="20"/>
          <w:szCs w:val="20"/>
        </w:rPr>
        <w:t xml:space="preserve">.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IcD</w:t>
      </w:r>
      <w:r w:rsidRPr="007C7D18">
        <w:rPr>
          <w:rFonts w:ascii="Times New Roman" w:hAnsi="Times New Roman" w:cs="Times New Roman"/>
          <w:b/>
          <w:bCs/>
          <w:sz w:val="20"/>
          <w:szCs w:val="20"/>
        </w:rPr>
        <w:t xml:space="preserve"> во Т1</w:t>
      </w:r>
    </w:p>
    <w:tbl>
      <w:tblPr>
        <w:tblpPr w:leftFromText="180" w:rightFromText="180" w:vertAnchor="text" w:horzAnchor="margin" w:tblpX="-84" w:tblpY="51"/>
        <w:tblW w:w="921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706"/>
        <w:gridCol w:w="1134"/>
        <w:gridCol w:w="1417"/>
        <w:gridCol w:w="1418"/>
        <w:gridCol w:w="1559"/>
        <w:gridCol w:w="1985"/>
      </w:tblGrid>
      <w:tr w:rsidR="0017519F" w:rsidRPr="007C7D18" w14:paraId="5A49F859" w14:textId="77777777" w:rsidTr="005A7C67">
        <w:trPr>
          <w:cantSplit/>
          <w:trHeight w:val="422"/>
        </w:trPr>
        <w:tc>
          <w:tcPr>
            <w:tcW w:w="1706" w:type="dxa"/>
            <w:vMerge w:val="restart"/>
            <w:shd w:val="clear" w:color="auto" w:fill="365F91"/>
            <w:vAlign w:val="center"/>
          </w:tcPr>
          <w:p w14:paraId="65B5AA3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IcD</w:t>
            </w:r>
          </w:p>
        </w:tc>
        <w:tc>
          <w:tcPr>
            <w:tcW w:w="5528" w:type="dxa"/>
            <w:gridSpan w:val="4"/>
            <w:shd w:val="clear" w:color="auto" w:fill="365F91"/>
            <w:vAlign w:val="center"/>
          </w:tcPr>
          <w:p w14:paraId="054EDDEA"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Т1</w:t>
            </w:r>
          </w:p>
        </w:tc>
        <w:tc>
          <w:tcPr>
            <w:tcW w:w="1985" w:type="dxa"/>
            <w:vMerge w:val="restart"/>
            <w:shd w:val="clear" w:color="auto" w:fill="365F91"/>
            <w:vAlign w:val="center"/>
          </w:tcPr>
          <w:p w14:paraId="3DA411C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p</w:t>
            </w:r>
          </w:p>
        </w:tc>
      </w:tr>
      <w:tr w:rsidR="0017519F" w:rsidRPr="007C7D18" w14:paraId="44692F6A" w14:textId="77777777" w:rsidTr="005A7C67">
        <w:trPr>
          <w:cantSplit/>
          <w:trHeight w:val="696"/>
        </w:trPr>
        <w:tc>
          <w:tcPr>
            <w:tcW w:w="1706" w:type="dxa"/>
            <w:vMerge/>
            <w:tcBorders>
              <w:bottom w:val="single" w:sz="4" w:space="0" w:color="FFFFFF"/>
            </w:tcBorders>
            <w:shd w:val="clear" w:color="auto" w:fill="365F91"/>
            <w:vAlign w:val="center"/>
          </w:tcPr>
          <w:p w14:paraId="62C9430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c>
          <w:tcPr>
            <w:tcW w:w="1134" w:type="dxa"/>
            <w:tcBorders>
              <w:bottom w:val="single" w:sz="4" w:space="0" w:color="FFFFFF"/>
            </w:tcBorders>
            <w:shd w:val="clear" w:color="auto" w:fill="365F91"/>
            <w:vAlign w:val="center"/>
          </w:tcPr>
          <w:p w14:paraId="5E1C3A94"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7C0028F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417" w:type="dxa"/>
            <w:tcBorders>
              <w:bottom w:val="single" w:sz="4" w:space="0" w:color="FFFFFF"/>
            </w:tcBorders>
            <w:shd w:val="clear" w:color="auto" w:fill="365F91"/>
            <w:vAlign w:val="center"/>
          </w:tcPr>
          <w:p w14:paraId="2D30667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Mean± SD</w:t>
            </w:r>
          </w:p>
        </w:tc>
        <w:tc>
          <w:tcPr>
            <w:tcW w:w="1418" w:type="dxa"/>
            <w:tcBorders>
              <w:bottom w:val="single" w:sz="4" w:space="0" w:color="FFFFFF"/>
            </w:tcBorders>
            <w:shd w:val="clear" w:color="auto" w:fill="365F91"/>
            <w:vAlign w:val="center"/>
          </w:tcPr>
          <w:p w14:paraId="34D7E23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Min</w:t>
            </w:r>
            <w:r w:rsidR="00A659F7"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 Max</w:t>
            </w:r>
            <w:r w:rsidR="00A659F7" w:rsidRPr="007C7D18">
              <w:rPr>
                <w:rFonts w:ascii="Times New Roman" w:hAnsi="Times New Roman" w:cs="Times New Roman"/>
                <w:b/>
                <w:bCs/>
                <w:color w:val="FFFFFF"/>
                <w:sz w:val="20"/>
                <w:szCs w:val="20"/>
              </w:rPr>
              <w:t>.</w:t>
            </w:r>
          </w:p>
        </w:tc>
        <w:tc>
          <w:tcPr>
            <w:tcW w:w="1559" w:type="dxa"/>
            <w:tcBorders>
              <w:bottom w:val="single" w:sz="4" w:space="0" w:color="FFFFFF"/>
            </w:tcBorders>
            <w:shd w:val="clear" w:color="auto" w:fill="365F91"/>
            <w:vAlign w:val="center"/>
          </w:tcPr>
          <w:p w14:paraId="590EED10"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rPr>
              <w:t xml:space="preserve">Median </w:t>
            </w:r>
          </w:p>
          <w:p w14:paraId="2CA973C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(IQR)</w:t>
            </w:r>
          </w:p>
        </w:tc>
        <w:tc>
          <w:tcPr>
            <w:tcW w:w="1985" w:type="dxa"/>
            <w:vMerge/>
            <w:tcBorders>
              <w:bottom w:val="single" w:sz="4" w:space="0" w:color="FFFFFF"/>
            </w:tcBorders>
            <w:shd w:val="clear" w:color="auto" w:fill="365F91"/>
            <w:vAlign w:val="center"/>
          </w:tcPr>
          <w:p w14:paraId="7BCB618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r>
      <w:tr w:rsidR="0017519F" w:rsidRPr="007C7D18" w14:paraId="29144B7D" w14:textId="77777777" w:rsidTr="005A7C67">
        <w:trPr>
          <w:cantSplit/>
          <w:trHeight w:val="320"/>
        </w:trPr>
        <w:tc>
          <w:tcPr>
            <w:tcW w:w="9219" w:type="dxa"/>
            <w:gridSpan w:val="6"/>
            <w:shd w:val="clear" w:color="auto" w:fill="365F91"/>
            <w:vAlign w:val="center"/>
          </w:tcPr>
          <w:p w14:paraId="124CD857"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kern w:val="1"/>
                <w:sz w:val="20"/>
                <w:szCs w:val="20"/>
                <w:lang w:eastAsia="mk-MK"/>
              </w:rPr>
              <w:t>Групи</w:t>
            </w:r>
          </w:p>
        </w:tc>
      </w:tr>
      <w:tr w:rsidR="0017519F" w:rsidRPr="007C7D18" w14:paraId="07C8FB24" w14:textId="77777777" w:rsidTr="005A7C67">
        <w:trPr>
          <w:cantSplit/>
          <w:trHeight w:val="320"/>
        </w:trPr>
        <w:tc>
          <w:tcPr>
            <w:tcW w:w="1706" w:type="dxa"/>
            <w:shd w:val="clear" w:color="auto" w:fill="365F91"/>
            <w:vAlign w:val="center"/>
          </w:tcPr>
          <w:p w14:paraId="0AA0B1A3" w14:textId="77777777" w:rsidR="0017519F" w:rsidRPr="007C7D18" w:rsidRDefault="0017519F" w:rsidP="009E732F">
            <w:pPr>
              <w:tabs>
                <w:tab w:val="left" w:pos="1565"/>
              </w:tabs>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51CB68AB"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037B59A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0,34 ± 0,31</w:t>
            </w:r>
          </w:p>
        </w:tc>
        <w:tc>
          <w:tcPr>
            <w:tcW w:w="1418" w:type="dxa"/>
            <w:shd w:val="clear" w:color="auto" w:fill="DBE5F1"/>
            <w:vAlign w:val="center"/>
          </w:tcPr>
          <w:p w14:paraId="2E2AA32C"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34C2AA7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2B12B57B"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-0,599</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549</w:t>
            </w:r>
          </w:p>
        </w:tc>
      </w:tr>
      <w:tr w:rsidR="0017519F" w:rsidRPr="007C7D18" w14:paraId="749C9E29" w14:textId="77777777" w:rsidTr="005A7C67">
        <w:trPr>
          <w:cantSplit/>
          <w:trHeight w:val="320"/>
        </w:trPr>
        <w:tc>
          <w:tcPr>
            <w:tcW w:w="1706" w:type="dxa"/>
            <w:shd w:val="clear" w:color="auto" w:fill="365F91"/>
            <w:vAlign w:val="center"/>
          </w:tcPr>
          <w:p w14:paraId="4457442F"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62DF8A13"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34C0F44A"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0,44 ± 0,40</w:t>
            </w:r>
          </w:p>
        </w:tc>
        <w:tc>
          <w:tcPr>
            <w:tcW w:w="1418" w:type="dxa"/>
            <w:shd w:val="clear" w:color="auto" w:fill="DBE5F1"/>
            <w:vAlign w:val="center"/>
          </w:tcPr>
          <w:p w14:paraId="6968783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67DA0005"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-0,8</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DBE5F1"/>
          </w:tcPr>
          <w:p w14:paraId="313FB8AD"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57582FE7" w14:textId="77777777" w:rsidTr="005A7C67">
        <w:trPr>
          <w:cantSplit/>
          <w:trHeight w:val="320"/>
        </w:trPr>
        <w:tc>
          <w:tcPr>
            <w:tcW w:w="9219" w:type="dxa"/>
            <w:gridSpan w:val="6"/>
            <w:shd w:val="clear" w:color="auto" w:fill="365F91"/>
            <w:vAlign w:val="center"/>
          </w:tcPr>
          <w:p w14:paraId="376C7884"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16-19 години</w:t>
            </w:r>
          </w:p>
        </w:tc>
      </w:tr>
      <w:tr w:rsidR="0017519F" w:rsidRPr="007C7D18" w14:paraId="790E3DB9" w14:textId="77777777" w:rsidTr="005A7C67">
        <w:trPr>
          <w:cantSplit/>
          <w:trHeight w:val="320"/>
        </w:trPr>
        <w:tc>
          <w:tcPr>
            <w:tcW w:w="1706" w:type="dxa"/>
            <w:shd w:val="clear" w:color="auto" w:fill="365F91"/>
            <w:vAlign w:val="center"/>
          </w:tcPr>
          <w:p w14:paraId="6D32837D"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45EB32B1"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6B0499D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0,34 ± 0,31</w:t>
            </w:r>
          </w:p>
        </w:tc>
        <w:tc>
          <w:tcPr>
            <w:tcW w:w="1418" w:type="dxa"/>
            <w:shd w:val="clear" w:color="auto" w:fill="DBE5F1"/>
            <w:vAlign w:val="center"/>
          </w:tcPr>
          <w:p w14:paraId="2A8FFD9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7100742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3975D8E3"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-1</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783</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074</w:t>
            </w:r>
          </w:p>
        </w:tc>
      </w:tr>
      <w:tr w:rsidR="0017519F" w:rsidRPr="007C7D18" w14:paraId="2CBCB4BB" w14:textId="77777777" w:rsidTr="005A7C67">
        <w:trPr>
          <w:cantSplit/>
          <w:trHeight w:val="320"/>
        </w:trPr>
        <w:tc>
          <w:tcPr>
            <w:tcW w:w="1706" w:type="dxa"/>
            <w:shd w:val="clear" w:color="auto" w:fill="365F91"/>
            <w:vAlign w:val="center"/>
          </w:tcPr>
          <w:p w14:paraId="3262EA6E"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17C83A22"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776AD85B"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0,59 ± 0,36</w:t>
            </w:r>
          </w:p>
        </w:tc>
        <w:tc>
          <w:tcPr>
            <w:tcW w:w="1418" w:type="dxa"/>
            <w:shd w:val="clear" w:color="auto" w:fill="DBE5F1"/>
            <w:vAlign w:val="center"/>
          </w:tcPr>
          <w:p w14:paraId="58FB092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319A0A6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0,7</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(0,3</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-0,9</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auto"/>
          </w:tcPr>
          <w:p w14:paraId="7D8D31CE"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465BDDEA" w14:textId="77777777" w:rsidTr="005A7C67">
        <w:trPr>
          <w:cantSplit/>
          <w:trHeight w:val="320"/>
        </w:trPr>
        <w:tc>
          <w:tcPr>
            <w:tcW w:w="9219" w:type="dxa"/>
            <w:gridSpan w:val="6"/>
            <w:shd w:val="clear" w:color="auto" w:fill="365F91"/>
            <w:vAlign w:val="center"/>
          </w:tcPr>
          <w:p w14:paraId="5E6E3E60"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20-25 години</w:t>
            </w:r>
            <w:r w:rsidRPr="007C7D18">
              <w:rPr>
                <w:rFonts w:ascii="Times New Roman" w:hAnsi="Times New Roman" w:cs="Times New Roman"/>
                <w:b/>
                <w:color w:val="FFFFFF"/>
                <w:sz w:val="20"/>
                <w:szCs w:val="20"/>
                <w:lang w:val="en-US"/>
              </w:rPr>
              <w:t xml:space="preserve"> </w:t>
            </w:r>
          </w:p>
        </w:tc>
      </w:tr>
      <w:tr w:rsidR="0017519F" w:rsidRPr="007C7D18" w14:paraId="0A47D282" w14:textId="77777777" w:rsidTr="005A7C67">
        <w:trPr>
          <w:cantSplit/>
          <w:trHeight w:val="320"/>
        </w:trPr>
        <w:tc>
          <w:tcPr>
            <w:tcW w:w="1706" w:type="dxa"/>
            <w:shd w:val="clear" w:color="auto" w:fill="365F91"/>
            <w:vAlign w:val="center"/>
          </w:tcPr>
          <w:p w14:paraId="4D5D2935"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0A02AFDF"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2421BAC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w:t>
            </w:r>
            <w:r w:rsidRPr="007C7D18">
              <w:rPr>
                <w:rFonts w:ascii="Times New Roman" w:hAnsi="Times New Roman" w:cs="Times New Roman"/>
                <w:sz w:val="20"/>
                <w:szCs w:val="20"/>
              </w:rPr>
              <w:t>5</w:t>
            </w:r>
            <w:r w:rsidRPr="007C7D18">
              <w:rPr>
                <w:rFonts w:ascii="Times New Roman" w:hAnsi="Times New Roman" w:cs="Times New Roman"/>
                <w:sz w:val="20"/>
                <w:szCs w:val="20"/>
                <w:lang w:val="en-US"/>
              </w:rPr>
              <w:t xml:space="preserve"> ± 0,31</w:t>
            </w:r>
          </w:p>
        </w:tc>
        <w:tc>
          <w:tcPr>
            <w:tcW w:w="1418" w:type="dxa"/>
            <w:shd w:val="clear" w:color="auto" w:fill="DBE5F1"/>
            <w:vAlign w:val="center"/>
          </w:tcPr>
          <w:p w14:paraId="3D074A0C"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5BB07B76"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1C7D3430" w14:textId="77777777" w:rsidR="0017519F" w:rsidRPr="007C7D18" w:rsidRDefault="0017519F" w:rsidP="009E732F">
            <w:pPr>
              <w:autoSpaceDE w:val="0"/>
              <w:autoSpaceDN w:val="0"/>
              <w:adjustRightInd w:val="0"/>
              <w:ind w:left="1"/>
              <w:jc w:val="center"/>
              <w:rPr>
                <w:rFonts w:ascii="Times New Roman" w:hAnsi="Times New Roman" w:cs="Times New Roman"/>
                <w:b/>
                <w:color w:val="FF0000"/>
                <w:sz w:val="20"/>
                <w:szCs w:val="20"/>
                <w:lang w:eastAsia="mk-MK"/>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=0,871;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,384</w:t>
            </w:r>
          </w:p>
        </w:tc>
      </w:tr>
      <w:tr w:rsidR="0017519F" w:rsidRPr="007C7D18" w14:paraId="10B18D86" w14:textId="77777777" w:rsidTr="005A7C67">
        <w:trPr>
          <w:cantSplit/>
          <w:trHeight w:val="320"/>
        </w:trPr>
        <w:tc>
          <w:tcPr>
            <w:tcW w:w="1706" w:type="dxa"/>
            <w:shd w:val="clear" w:color="auto" w:fill="365F91"/>
            <w:vAlign w:val="center"/>
          </w:tcPr>
          <w:p w14:paraId="00637A21"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0351009C"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55911220"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29</w:t>
            </w:r>
            <w:r w:rsidRPr="007C7D18">
              <w:rPr>
                <w:rFonts w:ascii="Times New Roman" w:hAnsi="Times New Roman" w:cs="Times New Roman"/>
                <w:sz w:val="20"/>
                <w:szCs w:val="20"/>
                <w:lang w:val="en-US"/>
              </w:rPr>
              <w:t xml:space="preserve"> ± 0,3</w:t>
            </w:r>
            <w:r w:rsidRPr="007C7D18">
              <w:rPr>
                <w:rFonts w:ascii="Times New Roman" w:hAnsi="Times New Roman" w:cs="Times New Roman"/>
                <w:sz w:val="20"/>
                <w:szCs w:val="20"/>
              </w:rPr>
              <w:t>9</w:t>
            </w:r>
          </w:p>
        </w:tc>
        <w:tc>
          <w:tcPr>
            <w:tcW w:w="1418" w:type="dxa"/>
            <w:shd w:val="clear" w:color="auto" w:fill="DBE5F1"/>
            <w:vAlign w:val="center"/>
          </w:tcPr>
          <w:p w14:paraId="3971395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47B1B5D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 xml:space="preserve"> (0,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w:t>
            </w:r>
          </w:p>
        </w:tc>
        <w:tc>
          <w:tcPr>
            <w:tcW w:w="1985" w:type="dxa"/>
            <w:vMerge/>
            <w:shd w:val="clear" w:color="auto" w:fill="DBE5F1"/>
          </w:tcPr>
          <w:p w14:paraId="0798EC65"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14CC41DF" w14:textId="77777777" w:rsidTr="005A7C67">
        <w:trPr>
          <w:cantSplit/>
          <w:trHeight w:val="708"/>
        </w:trPr>
        <w:tc>
          <w:tcPr>
            <w:tcW w:w="9219" w:type="dxa"/>
            <w:gridSpan w:val="6"/>
            <w:shd w:val="clear" w:color="auto" w:fill="365F91"/>
            <w:vAlign w:val="center"/>
          </w:tcPr>
          <w:p w14:paraId="068F1551" w14:textId="4AB4C2CD"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(Рамен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lang w:val="en-US"/>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(Округол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p>
          <w:p w14:paraId="3A316A6A" w14:textId="73F0CB91" w:rsidR="0017519F" w:rsidRPr="007C7D18" w:rsidRDefault="0017519F" w:rsidP="009E732F">
            <w:pPr>
              <w:autoSpaceDE w:val="0"/>
              <w:autoSpaceDN w:val="0"/>
              <w:adjustRightInd w:val="0"/>
              <w:jc w:val="center"/>
              <w:rPr>
                <w:rFonts w:ascii="Times New Roman" w:hAnsi="Times New Roman" w:cs="Times New Roman"/>
                <w:color w:val="FF0000"/>
                <w:sz w:val="20"/>
                <w:szCs w:val="20"/>
              </w:rPr>
            </w:pPr>
            <w:r w:rsidRPr="00A50042">
              <w:rPr>
                <w:rFonts w:ascii="Times New Roman" w:hAnsi="Times New Roman" w:cs="Times New Roman"/>
                <w:color w:val="FFFFFF"/>
                <w:sz w:val="20"/>
                <w:szCs w:val="20"/>
              </w:rPr>
              <w:t xml:space="preserve">IcD </w:t>
            </w:r>
            <w:r w:rsidRPr="007C7D18">
              <w:rPr>
                <w:rFonts w:ascii="Times New Roman" w:hAnsi="Times New Roman" w:cs="Times New Roman"/>
                <w:color w:val="FFFFFF"/>
                <w:sz w:val="20"/>
                <w:szCs w:val="20"/>
              </w:rPr>
              <w:t xml:space="preserve">– Интерканинско растојание; </w:t>
            </w:r>
            <w:r w:rsidRPr="007C7D18">
              <w:rPr>
                <w:rFonts w:ascii="Times New Roman" w:eastAsia="Calibri" w:hAnsi="Times New Roman" w:cs="Times New Roman"/>
                <w:color w:val="FFFFFF"/>
                <w:sz w:val="20"/>
                <w:szCs w:val="20"/>
              </w:rPr>
              <w:t xml:space="preserve"> Mann-Whitney U Test = Z</w:t>
            </w:r>
            <w:r w:rsidRPr="007C7D18">
              <w:rPr>
                <w:rFonts w:ascii="Times New Roman" w:hAnsi="Times New Roman" w:cs="Times New Roman"/>
                <w:color w:val="FFFFFF"/>
                <w:sz w:val="20"/>
                <w:szCs w:val="20"/>
                <w:lang w:eastAsia="mk-MK"/>
              </w:rPr>
              <w:t xml:space="preserve"> ;   </w:t>
            </w:r>
            <w:r w:rsidRPr="007C7D18">
              <w:rPr>
                <w:rFonts w:ascii="Times New Roman" w:hAnsi="Times New Roman" w:cs="Times New Roman"/>
                <w:color w:val="FFFFFF"/>
                <w:sz w:val="20"/>
                <w:szCs w:val="20"/>
              </w:rPr>
              <w:t>*сигнификантно за p&lt;0,05</w:t>
            </w:r>
          </w:p>
        </w:tc>
      </w:tr>
    </w:tbl>
    <w:p w14:paraId="7B07C7EC" w14:textId="77777777" w:rsidR="0017519F" w:rsidRPr="007C7D18" w:rsidRDefault="0017519F" w:rsidP="009E732F">
      <w:pPr>
        <w:rPr>
          <w:rFonts w:ascii="Times New Roman" w:hAnsi="Times New Roman" w:cs="Times New Roman"/>
          <w:color w:val="FF0000"/>
          <w:sz w:val="24"/>
          <w:szCs w:val="24"/>
        </w:rPr>
      </w:pPr>
    </w:p>
    <w:p w14:paraId="44CA4864" w14:textId="77777777" w:rsidR="0042572D" w:rsidRPr="007C7D18" w:rsidRDefault="0042572D" w:rsidP="009E732F">
      <w:pPr>
        <w:spacing w:after="200"/>
        <w:ind w:firstLine="720"/>
        <w:jc w:val="both"/>
        <w:rPr>
          <w:rFonts w:ascii="Times New Roman" w:hAnsi="Times New Roman" w:cs="Times New Roman"/>
          <w:color w:val="000000"/>
          <w:sz w:val="24"/>
          <w:szCs w:val="24"/>
        </w:rPr>
      </w:pPr>
    </w:p>
    <w:p w14:paraId="253F9697" w14:textId="77777777" w:rsidR="0042572D" w:rsidRPr="007C7D18" w:rsidRDefault="0042572D" w:rsidP="009E732F">
      <w:pPr>
        <w:spacing w:after="200"/>
        <w:ind w:firstLine="720"/>
        <w:jc w:val="both"/>
        <w:rPr>
          <w:rFonts w:ascii="Times New Roman" w:hAnsi="Times New Roman" w:cs="Times New Roman"/>
          <w:color w:val="000000"/>
          <w:sz w:val="24"/>
          <w:szCs w:val="24"/>
        </w:rPr>
      </w:pPr>
    </w:p>
    <w:p w14:paraId="748DA69C" w14:textId="1F47EC43"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Во FR</w:t>
      </w:r>
      <w:r w:rsidRPr="007C7D18">
        <w:rPr>
          <w:rFonts w:ascii="Times New Roman" w:hAnsi="Times New Roman" w:cs="Times New Roman"/>
          <w:color w:val="000000"/>
          <w:sz w:val="24"/>
          <w:szCs w:val="24"/>
          <w:vertAlign w:val="subscript"/>
        </w:rPr>
        <w:t>(20-2</w:t>
      </w:r>
      <w:r w:rsidRPr="00A50042">
        <w:rPr>
          <w:rFonts w:ascii="Times New Roman" w:hAnsi="Times New Roman" w:cs="Times New Roman"/>
          <w:color w:val="000000"/>
          <w:sz w:val="24"/>
          <w:szCs w:val="24"/>
          <w:vertAlign w:val="subscript"/>
          <w:lang w:val="ru-RU"/>
        </w:rPr>
        <w:t>5</w:t>
      </w:r>
      <w:r w:rsidRPr="007C7D18">
        <w:rPr>
          <w:rFonts w:ascii="Times New Roman" w:hAnsi="Times New Roman" w:cs="Times New Roman"/>
          <w:color w:val="000000"/>
          <w:sz w:val="24"/>
          <w:szCs w:val="24"/>
          <w:vertAlign w:val="subscript"/>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(20-25)</w:t>
      </w:r>
      <w:r w:rsidRPr="007C7D18">
        <w:rPr>
          <w:rFonts w:ascii="Times New Roman" w:hAnsi="Times New Roman" w:cs="Times New Roman"/>
          <w:color w:val="000000"/>
          <w:sz w:val="24"/>
          <w:szCs w:val="24"/>
        </w:rPr>
        <w:t>, п</w:t>
      </w:r>
      <w:r w:rsidRPr="007C7D18">
        <w:rPr>
          <w:rFonts w:ascii="Times New Roman" w:hAnsi="Times New Roman" w:cs="Times New Roman"/>
          <w:sz w:val="24"/>
          <w:szCs w:val="24"/>
        </w:rPr>
        <w:t xml:space="preserve">росечната вредност на </w:t>
      </w:r>
      <w:r w:rsidRPr="007C7D18">
        <w:rPr>
          <w:rFonts w:ascii="Times New Roman" w:hAnsi="Times New Roman" w:cs="Times New Roman"/>
          <w:sz w:val="24"/>
          <w:szCs w:val="24"/>
          <w:lang w:val="en-US"/>
        </w:rPr>
        <w:t>IcD</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rPr>
        <w:t xml:space="preserve">беше </w:t>
      </w:r>
      <w:r w:rsidRPr="007C7D18">
        <w:rPr>
          <w:rFonts w:ascii="Times New Roman" w:hAnsi="Times New Roman" w:cs="Times New Roman"/>
          <w:sz w:val="24"/>
          <w:szCs w:val="24"/>
        </w:rPr>
        <w:t xml:space="preserve">консеквентно </w:t>
      </w:r>
      <w:r w:rsidRPr="00A50042">
        <w:rPr>
          <w:rFonts w:ascii="Times New Roman" w:hAnsi="Times New Roman" w:cs="Times New Roman"/>
          <w:sz w:val="24"/>
          <w:szCs w:val="24"/>
          <w:lang w:val="ru-RU"/>
        </w:rPr>
        <w:t>0,3</w:t>
      </w:r>
      <w:r w:rsidRPr="007C7D18">
        <w:rPr>
          <w:rFonts w:ascii="Times New Roman" w:hAnsi="Times New Roman" w:cs="Times New Roman"/>
          <w:sz w:val="24"/>
          <w:szCs w:val="24"/>
        </w:rPr>
        <w:t>5</w:t>
      </w:r>
      <w:r w:rsidRPr="00A50042">
        <w:rPr>
          <w:rFonts w:ascii="Times New Roman" w:hAnsi="Times New Roman" w:cs="Times New Roman"/>
          <w:sz w:val="24"/>
          <w:szCs w:val="24"/>
          <w:lang w:val="ru-RU"/>
        </w:rPr>
        <w:t>±0,31</w:t>
      </w:r>
      <w:r w:rsidRPr="007C7D18">
        <w:rPr>
          <w:rFonts w:ascii="Times New Roman" w:hAnsi="Times New Roman" w:cs="Times New Roman"/>
          <w:sz w:val="24"/>
          <w:szCs w:val="24"/>
        </w:rPr>
        <w:t xml:space="preserve">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0,</w:t>
      </w:r>
      <w:r w:rsidRPr="007C7D18">
        <w:rPr>
          <w:rFonts w:ascii="Times New Roman" w:hAnsi="Times New Roman" w:cs="Times New Roman"/>
          <w:sz w:val="24"/>
          <w:szCs w:val="24"/>
        </w:rPr>
        <w:t>29</w:t>
      </w:r>
      <w:r w:rsidRPr="00A50042">
        <w:rPr>
          <w:rFonts w:ascii="Times New Roman" w:hAnsi="Times New Roman" w:cs="Times New Roman"/>
          <w:sz w:val="24"/>
          <w:szCs w:val="24"/>
          <w:lang w:val="ru-RU"/>
        </w:rPr>
        <w:t>±0,3</w:t>
      </w:r>
      <w:r w:rsidRPr="007C7D18">
        <w:rPr>
          <w:rFonts w:ascii="Times New Roman" w:hAnsi="Times New Roman" w:cs="Times New Roman"/>
          <w:sz w:val="24"/>
          <w:szCs w:val="24"/>
        </w:rPr>
        <w:t>9 со мин</w:t>
      </w:r>
      <w:r w:rsidR="00A659F7"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A659F7"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1,0мм во двете подгрупи. Кај 50% пациенти во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(20-26), </w:t>
      </w:r>
      <w:r w:rsidRPr="007C7D18">
        <w:rPr>
          <w:rFonts w:ascii="Times New Roman" w:hAnsi="Times New Roman" w:cs="Times New Roman"/>
          <w:sz w:val="24"/>
          <w:szCs w:val="24"/>
          <w:lang w:val="en-US"/>
        </w:rPr>
        <w:t>IcD</w:t>
      </w:r>
      <w:r w:rsidRPr="007C7D18">
        <w:rPr>
          <w:rFonts w:ascii="Times New Roman" w:hAnsi="Times New Roman" w:cs="Times New Roman"/>
          <w:sz w:val="24"/>
          <w:szCs w:val="24"/>
        </w:rPr>
        <w:t xml:space="preserve"> беше под 0,4мм односно во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sz w:val="24"/>
          <w:szCs w:val="24"/>
        </w:rPr>
        <w:t xml:space="preserve">беше нула. Немаше сигнификантна разлика помеѓу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(20</w:t>
      </w:r>
      <w:r w:rsidRPr="00A50042">
        <w:rPr>
          <w:rFonts w:ascii="Times New Roman" w:hAnsi="Times New Roman" w:cs="Times New Roman"/>
          <w:color w:val="000000"/>
          <w:sz w:val="24"/>
          <w:szCs w:val="24"/>
          <w:vertAlign w:val="subscript"/>
          <w:lang w:val="ru-RU"/>
        </w:rPr>
        <w:t>-</w:t>
      </w:r>
      <w:r w:rsidRPr="007C7D18">
        <w:rPr>
          <w:rFonts w:ascii="Times New Roman" w:hAnsi="Times New Roman" w:cs="Times New Roman"/>
          <w:color w:val="000000"/>
          <w:sz w:val="24"/>
          <w:szCs w:val="24"/>
          <w:vertAlign w:val="subscript"/>
        </w:rPr>
        <w:t xml:space="preserve">25)/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во однос на вредноста на </w:t>
      </w:r>
      <w:r w:rsidRPr="007C7D18">
        <w:rPr>
          <w:rFonts w:ascii="Times New Roman" w:hAnsi="Times New Roman" w:cs="Times New Roman"/>
          <w:sz w:val="24"/>
          <w:szCs w:val="24"/>
          <w:lang w:val="en-US"/>
        </w:rPr>
        <w:t>IcD</w:t>
      </w:r>
      <w:r w:rsidRPr="00A50042">
        <w:rPr>
          <w:rFonts w:ascii="Times New Roman" w:hAnsi="Times New Roman" w:cs="Times New Roman"/>
          <w:sz w:val="24"/>
          <w:szCs w:val="24"/>
          <w:lang w:val="ru-RU"/>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=0,871;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 xml:space="preserve">,384 (Табела 8 и График </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6)</w:t>
      </w:r>
      <w:r w:rsidRPr="007C7D18">
        <w:rPr>
          <w:rFonts w:ascii="Times New Roman" w:hAnsi="Times New Roman" w:cs="Times New Roman"/>
          <w:color w:val="000000"/>
          <w:sz w:val="24"/>
          <w:szCs w:val="24"/>
        </w:rPr>
        <w:t>.</w:t>
      </w:r>
    </w:p>
    <w:p w14:paraId="793DB4DE" w14:textId="619D7EA7" w:rsidR="0017519F" w:rsidRPr="00A50042" w:rsidRDefault="0017519F" w:rsidP="009E732F">
      <w:pPr>
        <w:spacing w:after="360"/>
        <w:jc w:val="both"/>
        <w:rPr>
          <w:rFonts w:ascii="Times New Roman" w:hAnsi="Times New Roman" w:cs="Times New Roman"/>
          <w:b/>
          <w:color w:val="002060"/>
          <w:sz w:val="24"/>
          <w:szCs w:val="24"/>
          <w:lang w:val="ru-RU"/>
        </w:rPr>
      </w:pPr>
    </w:p>
    <w:p w14:paraId="61511709" w14:textId="77777777" w:rsidR="00362971" w:rsidRPr="007C7D18" w:rsidRDefault="00362971" w:rsidP="009E732F">
      <w:pPr>
        <w:rPr>
          <w:rFonts w:ascii="Times New Roman" w:hAnsi="Times New Roman" w:cs="Times New Roman"/>
          <w:b/>
          <w:color w:val="000000"/>
          <w:sz w:val="24"/>
          <w:szCs w:val="24"/>
        </w:rPr>
      </w:pPr>
    </w:p>
    <w:p w14:paraId="7C3D8526" w14:textId="77777777" w:rsidR="00362971" w:rsidRPr="007C7D18" w:rsidRDefault="00362971" w:rsidP="009E732F">
      <w:pPr>
        <w:rPr>
          <w:rFonts w:ascii="Times New Roman" w:hAnsi="Times New Roman" w:cs="Times New Roman"/>
          <w:b/>
          <w:color w:val="000000"/>
          <w:sz w:val="24"/>
          <w:szCs w:val="24"/>
        </w:rPr>
      </w:pPr>
    </w:p>
    <w:p w14:paraId="68A2C267" w14:textId="77777777" w:rsidR="00362971" w:rsidRPr="007C7D18" w:rsidRDefault="00362971" w:rsidP="009E732F">
      <w:pPr>
        <w:rPr>
          <w:rFonts w:ascii="Times New Roman" w:hAnsi="Times New Roman" w:cs="Times New Roman"/>
          <w:b/>
          <w:color w:val="000000"/>
          <w:sz w:val="24"/>
          <w:szCs w:val="24"/>
        </w:rPr>
      </w:pPr>
    </w:p>
    <w:p w14:paraId="3B75F041" w14:textId="77777777" w:rsidR="00362971" w:rsidRPr="007C7D18" w:rsidRDefault="00362971" w:rsidP="009E732F">
      <w:pPr>
        <w:rPr>
          <w:rFonts w:ascii="Times New Roman" w:hAnsi="Times New Roman" w:cs="Times New Roman"/>
          <w:b/>
          <w:color w:val="000000"/>
          <w:sz w:val="24"/>
          <w:szCs w:val="24"/>
        </w:rPr>
      </w:pPr>
    </w:p>
    <w:p w14:paraId="1D80EA95" w14:textId="77777777" w:rsidR="00362971" w:rsidRPr="007C7D18" w:rsidRDefault="00362971" w:rsidP="009E732F">
      <w:pPr>
        <w:rPr>
          <w:rFonts w:ascii="Times New Roman" w:hAnsi="Times New Roman" w:cs="Times New Roman"/>
          <w:b/>
          <w:color w:val="000000"/>
          <w:sz w:val="24"/>
          <w:szCs w:val="24"/>
        </w:rPr>
      </w:pPr>
    </w:p>
    <w:p w14:paraId="1B453E6B" w14:textId="1380E6F1" w:rsidR="00362971" w:rsidRPr="007C7D18" w:rsidRDefault="00362971" w:rsidP="009E732F">
      <w:pPr>
        <w:rPr>
          <w:rFonts w:ascii="Times New Roman" w:hAnsi="Times New Roman" w:cs="Times New Roman"/>
          <w:b/>
          <w:color w:val="000000"/>
          <w:sz w:val="24"/>
          <w:szCs w:val="24"/>
        </w:rPr>
      </w:pPr>
    </w:p>
    <w:p w14:paraId="5A897437" w14:textId="77777777" w:rsidR="00222C7F" w:rsidRPr="007C7D18" w:rsidRDefault="00222C7F" w:rsidP="009E732F">
      <w:pPr>
        <w:rPr>
          <w:rFonts w:ascii="Times New Roman" w:hAnsi="Times New Roman" w:cs="Times New Roman"/>
          <w:b/>
          <w:color w:val="000000"/>
          <w:sz w:val="24"/>
          <w:szCs w:val="24"/>
        </w:rPr>
      </w:pPr>
    </w:p>
    <w:p w14:paraId="663C3D8A" w14:textId="77777777" w:rsidR="00222C7F" w:rsidRPr="007C7D18" w:rsidRDefault="00222C7F" w:rsidP="009E732F">
      <w:pPr>
        <w:rPr>
          <w:rFonts w:ascii="Times New Roman" w:hAnsi="Times New Roman" w:cs="Times New Roman"/>
          <w:b/>
          <w:color w:val="000000"/>
          <w:sz w:val="24"/>
          <w:szCs w:val="24"/>
        </w:rPr>
      </w:pPr>
    </w:p>
    <w:p w14:paraId="3011D5FD" w14:textId="77777777" w:rsidR="00222C7F" w:rsidRPr="007C7D18" w:rsidRDefault="00222C7F" w:rsidP="009E732F">
      <w:pPr>
        <w:rPr>
          <w:rFonts w:ascii="Times New Roman" w:hAnsi="Times New Roman" w:cs="Times New Roman"/>
          <w:b/>
          <w:color w:val="000000"/>
          <w:sz w:val="24"/>
          <w:szCs w:val="24"/>
        </w:rPr>
      </w:pPr>
    </w:p>
    <w:p w14:paraId="374B123E" w14:textId="77777777" w:rsidR="00222C7F" w:rsidRPr="007C7D18" w:rsidRDefault="00222C7F" w:rsidP="009E732F">
      <w:pPr>
        <w:rPr>
          <w:rFonts w:ascii="Times New Roman" w:hAnsi="Times New Roman" w:cs="Times New Roman"/>
          <w:b/>
          <w:color w:val="000000"/>
          <w:sz w:val="24"/>
          <w:szCs w:val="24"/>
        </w:rPr>
      </w:pPr>
    </w:p>
    <w:p w14:paraId="5607AB5D" w14:textId="77777777" w:rsidR="00222C7F" w:rsidRPr="007C7D18" w:rsidRDefault="00222C7F" w:rsidP="009E732F">
      <w:pPr>
        <w:rPr>
          <w:rFonts w:ascii="Times New Roman" w:hAnsi="Times New Roman" w:cs="Times New Roman"/>
          <w:b/>
          <w:color w:val="000000"/>
          <w:sz w:val="24"/>
          <w:szCs w:val="24"/>
        </w:rPr>
      </w:pPr>
    </w:p>
    <w:p w14:paraId="7F45FCA0" w14:textId="77777777" w:rsidR="00222C7F" w:rsidRPr="007C7D18" w:rsidRDefault="00222C7F" w:rsidP="009E732F">
      <w:pPr>
        <w:rPr>
          <w:rFonts w:ascii="Times New Roman" w:hAnsi="Times New Roman" w:cs="Times New Roman"/>
          <w:b/>
          <w:color w:val="000000"/>
          <w:sz w:val="24"/>
          <w:szCs w:val="24"/>
        </w:rPr>
      </w:pPr>
    </w:p>
    <w:p w14:paraId="3AF99144" w14:textId="77777777" w:rsidR="00222C7F" w:rsidRPr="007C7D18" w:rsidRDefault="00222C7F" w:rsidP="009E732F">
      <w:pPr>
        <w:rPr>
          <w:rFonts w:ascii="Times New Roman" w:hAnsi="Times New Roman" w:cs="Times New Roman"/>
          <w:b/>
          <w:color w:val="000000"/>
          <w:sz w:val="24"/>
          <w:szCs w:val="24"/>
        </w:rPr>
      </w:pPr>
    </w:p>
    <w:p w14:paraId="1346C362" w14:textId="77777777" w:rsidR="00222C7F" w:rsidRPr="007C7D18" w:rsidRDefault="00222C7F" w:rsidP="009E732F">
      <w:pPr>
        <w:rPr>
          <w:rFonts w:ascii="Times New Roman" w:hAnsi="Times New Roman" w:cs="Times New Roman"/>
          <w:b/>
          <w:color w:val="000000"/>
          <w:sz w:val="24"/>
          <w:szCs w:val="24"/>
        </w:rPr>
      </w:pPr>
    </w:p>
    <w:p w14:paraId="31F0164A" w14:textId="77777777" w:rsidR="00362971" w:rsidRPr="007C7D18" w:rsidRDefault="00362971" w:rsidP="009E732F">
      <w:pPr>
        <w:rPr>
          <w:rFonts w:ascii="Times New Roman" w:hAnsi="Times New Roman" w:cs="Times New Roman"/>
          <w:b/>
          <w:color w:val="000000"/>
          <w:sz w:val="24"/>
          <w:szCs w:val="24"/>
        </w:rPr>
      </w:pPr>
    </w:p>
    <w:p w14:paraId="5E9653C2" w14:textId="77777777" w:rsidR="00362971" w:rsidRPr="007C7D18" w:rsidRDefault="00362971" w:rsidP="009E732F">
      <w:pPr>
        <w:rPr>
          <w:rFonts w:ascii="Times New Roman" w:hAnsi="Times New Roman" w:cs="Times New Roman"/>
          <w:b/>
          <w:color w:val="000000"/>
          <w:sz w:val="24"/>
          <w:szCs w:val="24"/>
        </w:rPr>
      </w:pPr>
    </w:p>
    <w:p w14:paraId="6286AF9C" w14:textId="77777777" w:rsidR="00362971" w:rsidRPr="007C7D18" w:rsidRDefault="00362971" w:rsidP="009E732F">
      <w:pPr>
        <w:rPr>
          <w:rFonts w:ascii="Times New Roman" w:hAnsi="Times New Roman" w:cs="Times New Roman"/>
          <w:b/>
          <w:color w:val="000000"/>
          <w:sz w:val="24"/>
          <w:szCs w:val="24"/>
        </w:rPr>
      </w:pPr>
    </w:p>
    <w:p w14:paraId="0E809C68" w14:textId="640BCEDC" w:rsidR="00362971" w:rsidRPr="007C7D18" w:rsidRDefault="00362971" w:rsidP="009E732F">
      <w:pPr>
        <w:rPr>
          <w:rFonts w:ascii="Times New Roman" w:hAnsi="Times New Roman" w:cs="Times New Roman"/>
          <w:color w:val="000000"/>
          <w:sz w:val="20"/>
          <w:szCs w:val="20"/>
        </w:rPr>
      </w:pPr>
      <w:r w:rsidRPr="007C7D18">
        <w:rPr>
          <w:rFonts w:ascii="Times New Roman" w:hAnsi="Times New Roman" w:cs="Times New Roman"/>
          <w:b/>
          <w:color w:val="000000"/>
          <w:sz w:val="20"/>
          <w:szCs w:val="20"/>
        </w:rPr>
        <w:t xml:space="preserve">График 16.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IcD</w:t>
      </w:r>
      <w:r w:rsidRPr="007C7D18">
        <w:rPr>
          <w:rFonts w:ascii="Times New Roman" w:hAnsi="Times New Roman" w:cs="Times New Roman"/>
          <w:b/>
          <w:bCs/>
          <w:sz w:val="20"/>
          <w:szCs w:val="20"/>
        </w:rPr>
        <w:t xml:space="preserve"> во Т1</w:t>
      </w:r>
    </w:p>
    <w:p w14:paraId="7B8A60AD" w14:textId="77777777" w:rsidR="00362971" w:rsidRPr="00A50042" w:rsidRDefault="00362971" w:rsidP="009E732F">
      <w:pPr>
        <w:spacing w:after="360"/>
        <w:jc w:val="both"/>
        <w:rPr>
          <w:rFonts w:ascii="Times New Roman" w:hAnsi="Times New Roman" w:cs="Times New Roman"/>
          <w:b/>
          <w:color w:val="002060"/>
          <w:sz w:val="24"/>
          <w:szCs w:val="24"/>
          <w:lang w:val="ru-RU"/>
        </w:rPr>
      </w:pPr>
      <w:r w:rsidRPr="007C7D18">
        <w:rPr>
          <w:rFonts w:ascii="Times New Roman" w:hAnsi="Times New Roman" w:cs="Times New Roman"/>
          <w:noProof/>
          <w:sz w:val="24"/>
          <w:szCs w:val="24"/>
          <w:lang w:val="en-US"/>
        </w:rPr>
        <w:drawing>
          <wp:anchor distT="0" distB="0" distL="114300" distR="114300" simplePos="0" relativeHeight="251674624" behindDoc="1" locked="0" layoutInCell="1" allowOverlap="1" wp14:anchorId="210737CC" wp14:editId="57CBD6F6">
            <wp:simplePos x="0" y="0"/>
            <wp:positionH relativeFrom="column">
              <wp:posOffset>-53340</wp:posOffset>
            </wp:positionH>
            <wp:positionV relativeFrom="paragraph">
              <wp:posOffset>350520</wp:posOffset>
            </wp:positionV>
            <wp:extent cx="4705350" cy="3578860"/>
            <wp:effectExtent l="0" t="0" r="0" b="2540"/>
            <wp:wrapTight wrapText="bothSides">
              <wp:wrapPolygon edited="0">
                <wp:start x="0" y="0"/>
                <wp:lineTo x="0" y="21500"/>
                <wp:lineTo x="10844" y="21500"/>
                <wp:lineTo x="10844" y="11038"/>
                <wp:lineTo x="18539" y="11038"/>
                <wp:lineTo x="21513" y="10578"/>
                <wp:lineTo x="2151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05350" cy="3578860"/>
                    </a:xfrm>
                    <a:prstGeom prst="rect">
                      <a:avLst/>
                    </a:prstGeom>
                    <a:noFill/>
                    <a:ln>
                      <a:noFill/>
                    </a:ln>
                  </pic:spPr>
                </pic:pic>
              </a:graphicData>
            </a:graphic>
            <wp14:sizeRelH relativeFrom="page">
              <wp14:pctWidth>0</wp14:pctWidth>
            </wp14:sizeRelH>
            <wp14:sizeRelV relativeFrom="page">
              <wp14:pctHeight>0</wp14:pctHeight>
            </wp14:sizeRelV>
          </wp:anchor>
        </w:drawing>
      </w:r>
      <w:r w:rsidR="0017519F" w:rsidRPr="007C7D18">
        <w:rPr>
          <w:rFonts w:ascii="Times New Roman" w:hAnsi="Times New Roman" w:cs="Times New Roman"/>
          <w:noProof/>
          <w:sz w:val="24"/>
          <w:szCs w:val="24"/>
          <w:lang w:val="en-US"/>
        </w:rPr>
        <mc:AlternateContent>
          <mc:Choice Requires="wps">
            <w:drawing>
              <wp:anchor distT="0" distB="0" distL="114300" distR="114300" simplePos="0" relativeHeight="251675648" behindDoc="0" locked="0" layoutInCell="1" allowOverlap="1" wp14:anchorId="35EAB7CA" wp14:editId="0899865F">
                <wp:simplePos x="0" y="0"/>
                <wp:positionH relativeFrom="margin">
                  <wp:align>right</wp:align>
                </wp:positionH>
                <wp:positionV relativeFrom="paragraph">
                  <wp:posOffset>2420295</wp:posOffset>
                </wp:positionV>
                <wp:extent cx="2637155" cy="424815"/>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424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14F2F0" w14:textId="2CAD46C4" w:rsidR="00BA2154" w:rsidRPr="000015F0" w:rsidRDefault="00BA2154" w:rsidP="0017519F">
                            <w:pPr>
                              <w:rPr>
                                <w:rFonts w:ascii="Georgia" w:hAnsi="Georgia"/>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EAB7CA" id="Text Box 32" o:spid="_x0000_s1030" type="#_x0000_t202" style="position:absolute;left:0;text-align:left;margin-left:156.45pt;margin-top:190.55pt;width:207.65pt;height:33.4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" stroked="f">
                <v:textbox>
                  <w:txbxContent>
                    <w:p w14:paraId="7B14F2F0" w14:textId="2CAD46C4" w:rsidR="00BA2154" w:rsidRPr="000015F0" w:rsidRDefault="00BA2154" w:rsidP="0017519F">
                      <w:pPr>
                        <w:rPr>
                          <w:rFonts w:ascii="Georgia" w:hAnsi="Georgia"/>
                          <w:color w:val="000000"/>
                        </w:rPr>
                      </w:pPr>
                    </w:p>
                  </w:txbxContent>
                </v:textbox>
                <w10:wrap anchorx="margin"/>
              </v:shape>
            </w:pict>
          </mc:Fallback>
        </mc:AlternateContent>
      </w:r>
    </w:p>
    <w:p w14:paraId="067C0DC5" w14:textId="77777777" w:rsidR="00362971" w:rsidRPr="00A50042" w:rsidRDefault="00362971" w:rsidP="009E732F">
      <w:pPr>
        <w:spacing w:after="360"/>
        <w:jc w:val="both"/>
        <w:rPr>
          <w:rFonts w:ascii="Times New Roman" w:hAnsi="Times New Roman" w:cs="Times New Roman"/>
          <w:b/>
          <w:color w:val="002060"/>
          <w:sz w:val="24"/>
          <w:szCs w:val="24"/>
          <w:lang w:val="ru-RU"/>
        </w:rPr>
      </w:pPr>
    </w:p>
    <w:p w14:paraId="1C285533" w14:textId="77777777" w:rsidR="00362971" w:rsidRPr="00A50042" w:rsidRDefault="00362971" w:rsidP="009E732F">
      <w:pPr>
        <w:spacing w:after="360"/>
        <w:jc w:val="both"/>
        <w:rPr>
          <w:rFonts w:ascii="Times New Roman" w:hAnsi="Times New Roman" w:cs="Times New Roman"/>
          <w:b/>
          <w:color w:val="002060"/>
          <w:sz w:val="24"/>
          <w:szCs w:val="24"/>
          <w:lang w:val="ru-RU"/>
        </w:rPr>
      </w:pPr>
    </w:p>
    <w:p w14:paraId="45203F32" w14:textId="77777777" w:rsidR="00362971" w:rsidRPr="00A50042" w:rsidRDefault="00362971" w:rsidP="009E732F">
      <w:pPr>
        <w:spacing w:after="360"/>
        <w:jc w:val="both"/>
        <w:rPr>
          <w:rFonts w:ascii="Times New Roman" w:hAnsi="Times New Roman" w:cs="Times New Roman"/>
          <w:b/>
          <w:color w:val="002060"/>
          <w:sz w:val="24"/>
          <w:szCs w:val="24"/>
          <w:lang w:val="ru-RU"/>
        </w:rPr>
      </w:pPr>
    </w:p>
    <w:p w14:paraId="0F2CA652" w14:textId="77777777" w:rsidR="00362971" w:rsidRPr="00A50042" w:rsidRDefault="00362971" w:rsidP="009E732F">
      <w:pPr>
        <w:spacing w:after="360"/>
        <w:jc w:val="both"/>
        <w:rPr>
          <w:rFonts w:ascii="Times New Roman" w:hAnsi="Times New Roman" w:cs="Times New Roman"/>
          <w:b/>
          <w:color w:val="002060"/>
          <w:sz w:val="24"/>
          <w:szCs w:val="24"/>
          <w:lang w:val="ru-RU"/>
        </w:rPr>
      </w:pPr>
    </w:p>
    <w:p w14:paraId="623E796B" w14:textId="77777777" w:rsidR="00362971" w:rsidRPr="00A50042" w:rsidRDefault="00362971" w:rsidP="009E732F">
      <w:pPr>
        <w:spacing w:after="360"/>
        <w:jc w:val="both"/>
        <w:rPr>
          <w:rFonts w:ascii="Times New Roman" w:hAnsi="Times New Roman" w:cs="Times New Roman"/>
          <w:b/>
          <w:color w:val="002060"/>
          <w:sz w:val="24"/>
          <w:szCs w:val="24"/>
          <w:lang w:val="ru-RU"/>
        </w:rPr>
      </w:pPr>
    </w:p>
    <w:p w14:paraId="4C205E69" w14:textId="77777777" w:rsidR="00362971" w:rsidRPr="00A50042" w:rsidRDefault="00362971" w:rsidP="009E732F">
      <w:pPr>
        <w:spacing w:after="360"/>
        <w:jc w:val="both"/>
        <w:rPr>
          <w:rFonts w:ascii="Times New Roman" w:hAnsi="Times New Roman" w:cs="Times New Roman"/>
          <w:b/>
          <w:color w:val="002060"/>
          <w:sz w:val="24"/>
          <w:szCs w:val="24"/>
          <w:lang w:val="ru-RU"/>
        </w:rPr>
      </w:pPr>
    </w:p>
    <w:p w14:paraId="02488448" w14:textId="77777777" w:rsidR="00362971" w:rsidRPr="00A50042" w:rsidRDefault="00362971" w:rsidP="009E732F">
      <w:pPr>
        <w:spacing w:after="360"/>
        <w:jc w:val="both"/>
        <w:rPr>
          <w:rFonts w:ascii="Times New Roman" w:hAnsi="Times New Roman" w:cs="Times New Roman"/>
          <w:b/>
          <w:color w:val="002060"/>
          <w:sz w:val="24"/>
          <w:szCs w:val="24"/>
          <w:lang w:val="ru-RU"/>
        </w:rPr>
      </w:pPr>
    </w:p>
    <w:p w14:paraId="3C7D299C" w14:textId="227BCAA5" w:rsidR="00362971" w:rsidRPr="00A50042" w:rsidRDefault="00362971" w:rsidP="009E732F">
      <w:pPr>
        <w:spacing w:after="360"/>
        <w:jc w:val="both"/>
        <w:rPr>
          <w:rFonts w:ascii="Times New Roman" w:hAnsi="Times New Roman" w:cs="Times New Roman"/>
          <w:b/>
          <w:color w:val="002060"/>
          <w:sz w:val="24"/>
          <w:szCs w:val="24"/>
          <w:lang w:val="ru-RU"/>
        </w:rPr>
      </w:pPr>
    </w:p>
    <w:p w14:paraId="0219D8DD" w14:textId="34A13D40" w:rsidR="002A45BA" w:rsidRPr="00A50042" w:rsidRDefault="002A45BA" w:rsidP="009E732F">
      <w:pPr>
        <w:spacing w:after="360"/>
        <w:jc w:val="both"/>
        <w:rPr>
          <w:rFonts w:ascii="Times New Roman" w:hAnsi="Times New Roman" w:cs="Times New Roman"/>
          <w:b/>
          <w:color w:val="002060"/>
          <w:sz w:val="24"/>
          <w:szCs w:val="24"/>
          <w:lang w:val="ru-RU"/>
        </w:rPr>
      </w:pPr>
    </w:p>
    <w:p w14:paraId="28B7851D" w14:textId="237A713E" w:rsidR="002A45BA" w:rsidRPr="00A50042" w:rsidRDefault="002A45BA" w:rsidP="009E732F">
      <w:pPr>
        <w:spacing w:after="360"/>
        <w:jc w:val="both"/>
        <w:rPr>
          <w:rFonts w:ascii="Times New Roman" w:hAnsi="Times New Roman" w:cs="Times New Roman"/>
          <w:b/>
          <w:color w:val="002060"/>
          <w:sz w:val="24"/>
          <w:szCs w:val="24"/>
          <w:lang w:val="ru-RU"/>
        </w:rPr>
      </w:pPr>
    </w:p>
    <w:p w14:paraId="2B572AD8" w14:textId="4A1379B5" w:rsidR="002A45BA" w:rsidRPr="00A50042" w:rsidRDefault="002A45BA" w:rsidP="009E732F">
      <w:pPr>
        <w:spacing w:after="360"/>
        <w:jc w:val="both"/>
        <w:rPr>
          <w:rFonts w:ascii="Times New Roman" w:hAnsi="Times New Roman" w:cs="Times New Roman"/>
          <w:b/>
          <w:color w:val="002060"/>
          <w:sz w:val="24"/>
          <w:szCs w:val="24"/>
          <w:lang w:val="ru-RU"/>
        </w:rPr>
      </w:pPr>
    </w:p>
    <w:p w14:paraId="6830FB67" w14:textId="77777777" w:rsidR="002A45BA" w:rsidRPr="00A50042" w:rsidRDefault="002A45BA" w:rsidP="009E732F">
      <w:pPr>
        <w:spacing w:after="360"/>
        <w:jc w:val="both"/>
        <w:rPr>
          <w:rFonts w:ascii="Times New Roman" w:hAnsi="Times New Roman" w:cs="Times New Roman"/>
          <w:b/>
          <w:color w:val="002060"/>
          <w:sz w:val="24"/>
          <w:szCs w:val="24"/>
          <w:lang w:val="ru-RU"/>
        </w:rPr>
      </w:pPr>
    </w:p>
    <w:p w14:paraId="4F508EC6" w14:textId="33075CBA" w:rsidR="0017519F" w:rsidRPr="007C7D18" w:rsidRDefault="00DD7863" w:rsidP="009E732F">
      <w:pPr>
        <w:spacing w:after="360"/>
        <w:jc w:val="both"/>
        <w:rPr>
          <w:rFonts w:ascii="Times New Roman" w:hAnsi="Times New Roman" w:cs="Times New Roman"/>
          <w:b/>
          <w:color w:val="002060"/>
          <w:sz w:val="24"/>
          <w:szCs w:val="24"/>
          <w:highlight w:val="yellow"/>
          <w:lang w:eastAsia="en-GB"/>
        </w:rPr>
      </w:pPr>
      <w:r w:rsidRPr="00A50042">
        <w:rPr>
          <w:rFonts w:ascii="Times New Roman" w:hAnsi="Times New Roman" w:cs="Times New Roman"/>
          <w:b/>
          <w:color w:val="002060"/>
          <w:sz w:val="24"/>
          <w:szCs w:val="24"/>
          <w:lang w:val="ru-RU"/>
        </w:rPr>
        <w:t>6</w:t>
      </w:r>
      <w:r w:rsidR="0017519F" w:rsidRPr="00A50042">
        <w:rPr>
          <w:rFonts w:ascii="Times New Roman" w:hAnsi="Times New Roman" w:cs="Times New Roman"/>
          <w:b/>
          <w:color w:val="002060"/>
          <w:sz w:val="24"/>
          <w:szCs w:val="24"/>
          <w:lang w:val="ru-RU"/>
        </w:rPr>
        <w:t xml:space="preserve">.2.7. </w:t>
      </w:r>
      <w:r w:rsidR="0017519F" w:rsidRPr="007C7D18">
        <w:rPr>
          <w:rFonts w:ascii="Times New Roman" w:hAnsi="Times New Roman" w:cs="Times New Roman"/>
          <w:b/>
          <w:color w:val="002060"/>
          <w:sz w:val="24"/>
          <w:szCs w:val="24"/>
        </w:rPr>
        <w:t xml:space="preserve">Лундстром сегментирана анализа </w:t>
      </w:r>
      <w:r w:rsidR="0017519F" w:rsidRPr="00A50042">
        <w:rPr>
          <w:rFonts w:ascii="Times New Roman" w:hAnsi="Times New Roman" w:cs="Times New Roman"/>
          <w:b/>
          <w:color w:val="002060"/>
          <w:sz w:val="24"/>
          <w:szCs w:val="24"/>
          <w:lang w:val="ru-RU"/>
        </w:rPr>
        <w:t xml:space="preserve">– </w:t>
      </w:r>
      <w:r w:rsidR="0017519F" w:rsidRPr="007C7D18">
        <w:rPr>
          <w:rFonts w:ascii="Times New Roman" w:hAnsi="Times New Roman" w:cs="Times New Roman"/>
          <w:b/>
          <w:color w:val="002060"/>
          <w:sz w:val="24"/>
          <w:szCs w:val="24"/>
          <w:lang w:val="en-US"/>
        </w:rPr>
        <w:t>LsA</w:t>
      </w:r>
    </w:p>
    <w:p w14:paraId="608231F2" w14:textId="77777777" w:rsidR="0017519F" w:rsidRPr="007C7D18" w:rsidRDefault="0017519F" w:rsidP="009E732F">
      <w:pPr>
        <w:spacing w:after="200"/>
        <w:ind w:firstLine="720"/>
        <w:jc w:val="both"/>
        <w:rPr>
          <w:rFonts w:ascii="Times New Roman" w:hAnsi="Times New Roman" w:cs="Times New Roman"/>
          <w:color w:val="000000"/>
          <w:kern w:val="1"/>
          <w:sz w:val="24"/>
          <w:szCs w:val="24"/>
          <w:lang w:eastAsia="mk-MK"/>
        </w:rPr>
      </w:pPr>
      <w:r w:rsidRPr="007C7D18">
        <w:rPr>
          <w:rFonts w:ascii="Times New Roman" w:hAnsi="Times New Roman" w:cs="Times New Roman"/>
          <w:sz w:val="24"/>
          <w:szCs w:val="24"/>
        </w:rPr>
        <w:t>Лундсром сегментирана анализа</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w:t>
      </w:r>
      <w:r w:rsidRPr="007C7D18">
        <w:rPr>
          <w:rFonts w:ascii="Times New Roman" w:hAnsi="Times New Roman" w:cs="Times New Roman"/>
          <w:sz w:val="24"/>
          <w:szCs w:val="24"/>
          <w:lang w:val="en-US"/>
        </w:rPr>
        <w:t>Lundsrom</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segmental</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analysis</w:t>
      </w:r>
      <w:r w:rsidRPr="007C7D18">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LsA</w:t>
      </w:r>
      <w:r w:rsidR="006A738C" w:rsidRPr="007C7D18">
        <w:rPr>
          <w:rFonts w:ascii="Times New Roman" w:hAnsi="Times New Roman" w:cs="Times New Roman"/>
          <w:sz w:val="24"/>
          <w:szCs w:val="24"/>
        </w:rPr>
        <w:t xml:space="preserve"> беше мерена на секој модел на стадиум (Т0) како и разликата во вредноста беше калкулирана со вредноста добиена на стадиум (Т1) по 12 месечен третман. На </w:t>
      </w:r>
      <w:r w:rsidR="006A738C" w:rsidRPr="007C7D18">
        <w:rPr>
          <w:rFonts w:ascii="Times New Roman" w:hAnsi="Times New Roman" w:cs="Times New Roman"/>
          <w:color w:val="000000"/>
          <w:sz w:val="24"/>
          <w:szCs w:val="24"/>
          <w:lang w:eastAsia="en-GB"/>
        </w:rPr>
        <w:t>почетното мерење (Т0</w:t>
      </w:r>
      <w:r w:rsidRPr="007C7D18">
        <w:rPr>
          <w:rFonts w:ascii="Times New Roman" w:hAnsi="Times New Roman" w:cs="Times New Roman"/>
          <w:color w:val="000000"/>
          <w:sz w:val="24"/>
          <w:szCs w:val="24"/>
          <w:lang w:eastAsia="en-GB"/>
        </w:rPr>
        <w:t xml:space="preserve">), </w:t>
      </w:r>
      <w:r w:rsidRPr="00A50042">
        <w:rPr>
          <w:rFonts w:ascii="Times New Roman" w:hAnsi="Times New Roman" w:cs="Times New Roman"/>
          <w:color w:val="000000"/>
          <w:sz w:val="24"/>
          <w:szCs w:val="24"/>
          <w:lang w:val="ru-RU" w:eastAsia="en-GB"/>
        </w:rPr>
        <w:t xml:space="preserve">имаше </w:t>
      </w:r>
      <w:r w:rsidRPr="007C7D18">
        <w:rPr>
          <w:rFonts w:ascii="Times New Roman" w:hAnsi="Times New Roman" w:cs="Times New Roman"/>
          <w:color w:val="000000"/>
          <w:sz w:val="24"/>
          <w:szCs w:val="24"/>
          <w:lang w:eastAsia="en-GB"/>
        </w:rPr>
        <w:t xml:space="preserve">вредност </w:t>
      </w:r>
      <w:r w:rsidRPr="00A50042">
        <w:rPr>
          <w:rFonts w:ascii="Times New Roman" w:hAnsi="Times New Roman" w:cs="Times New Roman"/>
          <w:color w:val="000000"/>
          <w:sz w:val="24"/>
          <w:szCs w:val="24"/>
          <w:lang w:val="ru-RU" w:eastAsia="en-GB"/>
        </w:rPr>
        <w:t>нула</w:t>
      </w:r>
      <w:r w:rsidRPr="007C7D18">
        <w:rPr>
          <w:rFonts w:ascii="Times New Roman" w:hAnsi="Times New Roman" w:cs="Times New Roman"/>
          <w:color w:val="000000"/>
          <w:sz w:val="24"/>
          <w:szCs w:val="24"/>
          <w:lang w:eastAsia="en-GB"/>
        </w:rPr>
        <w:t xml:space="preserve"> и во двете групи (FR/ RR). Фреквенциите на добиените вредности за </w:t>
      </w:r>
      <w:r w:rsidRPr="007C7D18">
        <w:rPr>
          <w:rFonts w:ascii="Times New Roman" w:hAnsi="Times New Roman" w:cs="Times New Roman"/>
          <w:sz w:val="24"/>
          <w:szCs w:val="24"/>
          <w:lang w:val="en-US"/>
        </w:rPr>
        <w:t>LsA</w:t>
      </w:r>
      <w:r w:rsidRPr="007C7D18">
        <w:rPr>
          <w:rFonts w:ascii="Times New Roman" w:hAnsi="Times New Roman" w:cs="Times New Roman"/>
          <w:color w:val="000000"/>
          <w:sz w:val="24"/>
          <w:szCs w:val="24"/>
        </w:rPr>
        <w:t xml:space="preserve">, на 12 месеци од третманот </w:t>
      </w:r>
      <w:r w:rsidRPr="007C7D18">
        <w:rPr>
          <w:rFonts w:ascii="Times New Roman" w:hAnsi="Times New Roman" w:cs="Times New Roman"/>
          <w:color w:val="000000"/>
          <w:sz w:val="24"/>
          <w:szCs w:val="24"/>
          <w:lang w:eastAsia="en-GB"/>
        </w:rPr>
        <w:t>имаа неправилна дистрибуција (</w:t>
      </w:r>
      <w:r w:rsidRPr="007C7D18">
        <w:rPr>
          <w:rFonts w:ascii="Times New Roman" w:hAnsi="Times New Roman" w:cs="Times New Roman"/>
          <w:color w:val="000000"/>
          <w:kern w:val="1"/>
          <w:sz w:val="24"/>
          <w:szCs w:val="24"/>
          <w:lang w:eastAsia="mk-MK"/>
        </w:rPr>
        <w:t>Shapiro-Wilk W=0,8681</w:t>
      </w:r>
      <w:r w:rsidRPr="00A50042">
        <w:rPr>
          <w:rFonts w:ascii="Times New Roman" w:hAnsi="Times New Roman" w:cs="Times New Roman"/>
          <w:color w:val="000000"/>
          <w:kern w:val="1"/>
          <w:sz w:val="24"/>
          <w:szCs w:val="24"/>
          <w:lang w:val="ru-RU" w:eastAsia="mk-MK"/>
        </w:rPr>
        <w:t>;</w:t>
      </w:r>
      <w:r w:rsidRPr="007C7D18">
        <w:rPr>
          <w:rFonts w:ascii="Times New Roman" w:hAnsi="Times New Roman" w:cs="Times New Roman"/>
          <w:color w:val="000000"/>
          <w:kern w:val="1"/>
          <w:sz w:val="24"/>
          <w:szCs w:val="24"/>
          <w:lang w:eastAsia="mk-MK"/>
        </w:rPr>
        <w:t xml:space="preserve"> p=0,00001), поради што во анализата беа користени непараметарски тестови (График 1</w:t>
      </w:r>
      <w:r w:rsidRPr="00A50042">
        <w:rPr>
          <w:rFonts w:ascii="Times New Roman" w:hAnsi="Times New Roman" w:cs="Times New Roman"/>
          <w:color w:val="000000"/>
          <w:kern w:val="1"/>
          <w:sz w:val="24"/>
          <w:szCs w:val="24"/>
          <w:lang w:val="ru-RU" w:eastAsia="mk-MK"/>
        </w:rPr>
        <w:t>7</w:t>
      </w:r>
      <w:r w:rsidRPr="007C7D18">
        <w:rPr>
          <w:rFonts w:ascii="Times New Roman" w:hAnsi="Times New Roman" w:cs="Times New Roman"/>
          <w:color w:val="000000"/>
          <w:kern w:val="1"/>
          <w:sz w:val="24"/>
          <w:szCs w:val="24"/>
          <w:lang w:eastAsia="mk-MK"/>
        </w:rPr>
        <w:t xml:space="preserve">). </w:t>
      </w:r>
    </w:p>
    <w:p w14:paraId="7DC2FFF4" w14:textId="77777777" w:rsidR="006A738C" w:rsidRPr="007C7D18" w:rsidRDefault="006A738C" w:rsidP="009E732F">
      <w:pPr>
        <w:spacing w:after="200"/>
        <w:ind w:firstLine="720"/>
        <w:jc w:val="both"/>
        <w:rPr>
          <w:rFonts w:ascii="Times New Roman" w:hAnsi="Times New Roman" w:cs="Times New Roman"/>
          <w:color w:val="000000"/>
          <w:kern w:val="1"/>
          <w:sz w:val="24"/>
          <w:szCs w:val="24"/>
          <w:lang w:eastAsia="mk-MK"/>
        </w:rPr>
      </w:pPr>
    </w:p>
    <w:p w14:paraId="3CE23B30" w14:textId="77777777" w:rsidR="006A738C" w:rsidRPr="007C7D18" w:rsidRDefault="006A738C" w:rsidP="009E732F">
      <w:pPr>
        <w:rPr>
          <w:rFonts w:ascii="Times New Roman" w:hAnsi="Times New Roman" w:cs="Times New Roman"/>
          <w:sz w:val="24"/>
          <w:szCs w:val="24"/>
        </w:rPr>
      </w:pPr>
    </w:p>
    <w:p w14:paraId="51E6137D" w14:textId="77777777" w:rsidR="00362971" w:rsidRPr="007C7D18" w:rsidRDefault="00362971" w:rsidP="009E732F">
      <w:pPr>
        <w:spacing w:after="200"/>
        <w:ind w:firstLine="720"/>
        <w:jc w:val="both"/>
        <w:rPr>
          <w:rFonts w:ascii="Times New Roman" w:hAnsi="Times New Roman" w:cs="Times New Roman"/>
          <w:b/>
          <w:color w:val="000000"/>
          <w:sz w:val="24"/>
          <w:szCs w:val="24"/>
          <w:lang w:eastAsia="en-GB"/>
        </w:rPr>
      </w:pPr>
    </w:p>
    <w:p w14:paraId="7DE06354" w14:textId="77777777" w:rsidR="00362971" w:rsidRPr="007C7D18" w:rsidRDefault="00362971" w:rsidP="009E732F">
      <w:pPr>
        <w:spacing w:after="200"/>
        <w:ind w:firstLine="720"/>
        <w:jc w:val="both"/>
        <w:rPr>
          <w:rFonts w:ascii="Times New Roman" w:hAnsi="Times New Roman" w:cs="Times New Roman"/>
          <w:b/>
          <w:color w:val="000000"/>
          <w:sz w:val="24"/>
          <w:szCs w:val="24"/>
          <w:lang w:eastAsia="en-GB"/>
        </w:rPr>
      </w:pPr>
    </w:p>
    <w:p w14:paraId="14129943" w14:textId="77777777" w:rsidR="002A45BA" w:rsidRPr="007C7D18" w:rsidRDefault="002A45BA" w:rsidP="009E732F">
      <w:pPr>
        <w:spacing w:after="200"/>
        <w:ind w:firstLine="720"/>
        <w:jc w:val="both"/>
        <w:rPr>
          <w:rFonts w:ascii="Times New Roman" w:hAnsi="Times New Roman" w:cs="Times New Roman"/>
          <w:b/>
          <w:color w:val="000000"/>
          <w:sz w:val="24"/>
          <w:szCs w:val="24"/>
          <w:lang w:eastAsia="en-GB"/>
        </w:rPr>
      </w:pPr>
    </w:p>
    <w:p w14:paraId="4E056A8B" w14:textId="4A7F6355" w:rsidR="006A738C" w:rsidRPr="007C7D18" w:rsidRDefault="006A738C" w:rsidP="009E732F">
      <w:pPr>
        <w:spacing w:after="200"/>
        <w:ind w:firstLine="720"/>
        <w:jc w:val="both"/>
        <w:rPr>
          <w:rFonts w:ascii="Times New Roman" w:hAnsi="Times New Roman" w:cs="Times New Roman"/>
          <w:color w:val="000000"/>
          <w:kern w:val="1"/>
          <w:sz w:val="20"/>
          <w:szCs w:val="20"/>
          <w:lang w:eastAsia="mk-MK"/>
        </w:rPr>
      </w:pPr>
      <w:r w:rsidRPr="007C7D18">
        <w:rPr>
          <w:rFonts w:ascii="Times New Roman" w:hAnsi="Times New Roman" w:cs="Times New Roman"/>
          <w:b/>
          <w:color w:val="000000"/>
          <w:sz w:val="20"/>
          <w:szCs w:val="20"/>
          <w:lang w:eastAsia="en-GB"/>
        </w:rPr>
        <w:t>График 1</w:t>
      </w:r>
      <w:r w:rsidRPr="00A50042">
        <w:rPr>
          <w:rFonts w:ascii="Times New Roman" w:hAnsi="Times New Roman" w:cs="Times New Roman"/>
          <w:b/>
          <w:color w:val="000000"/>
          <w:sz w:val="20"/>
          <w:szCs w:val="20"/>
          <w:lang w:val="ru-RU" w:eastAsia="en-GB"/>
        </w:rPr>
        <w:t>7</w:t>
      </w:r>
      <w:r w:rsidRPr="007C7D18">
        <w:rPr>
          <w:rFonts w:ascii="Times New Roman" w:hAnsi="Times New Roman" w:cs="Times New Roman"/>
          <w:b/>
          <w:color w:val="000000"/>
          <w:sz w:val="20"/>
          <w:szCs w:val="20"/>
          <w:lang w:eastAsia="en-GB"/>
        </w:rPr>
        <w:t xml:space="preserve">. Дистрибуција на фреквенциите на </w:t>
      </w:r>
      <w:r w:rsidRPr="007C7D18">
        <w:rPr>
          <w:rFonts w:ascii="Times New Roman" w:hAnsi="Times New Roman" w:cs="Times New Roman"/>
          <w:b/>
          <w:color w:val="000000"/>
          <w:sz w:val="20"/>
          <w:szCs w:val="20"/>
          <w:lang w:val="en-US" w:eastAsia="en-GB"/>
        </w:rPr>
        <w:t>LsA</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(12 месеци после третманот)</w:t>
      </w:r>
    </w:p>
    <w:p w14:paraId="40D522A0" w14:textId="77777777" w:rsidR="0017519F" w:rsidRPr="007C7D18" w:rsidRDefault="006A738C" w:rsidP="009E732F">
      <w:pPr>
        <w:spacing w:after="200"/>
        <w:ind w:firstLine="720"/>
        <w:jc w:val="both"/>
        <w:rPr>
          <w:rFonts w:ascii="Times New Roman" w:hAnsi="Times New Roman" w:cs="Times New Roman"/>
          <w:color w:val="000000"/>
          <w:kern w:val="1"/>
          <w:sz w:val="24"/>
          <w:szCs w:val="24"/>
          <w:lang w:eastAsia="mk-MK"/>
        </w:rPr>
      </w:pPr>
      <w:r w:rsidRPr="007C7D18">
        <w:rPr>
          <w:rFonts w:ascii="Times New Roman" w:hAnsi="Times New Roman" w:cs="Times New Roman"/>
          <w:noProof/>
          <w:color w:val="000000"/>
          <w:kern w:val="1"/>
          <w:sz w:val="24"/>
          <w:szCs w:val="24"/>
          <w:lang w:val="en-US"/>
        </w:rPr>
        <w:drawing>
          <wp:inline distT="0" distB="0" distL="0" distR="0" wp14:anchorId="04C490A7" wp14:editId="03EE1B9B">
            <wp:extent cx="3487420" cy="261556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87420" cy="2615565"/>
                    </a:xfrm>
                    <a:prstGeom prst="rect">
                      <a:avLst/>
                    </a:prstGeom>
                    <a:noFill/>
                  </pic:spPr>
                </pic:pic>
              </a:graphicData>
            </a:graphic>
          </wp:inline>
        </w:drawing>
      </w:r>
    </w:p>
    <w:p w14:paraId="2B6F082D" w14:textId="77777777" w:rsidR="0017519F" w:rsidRPr="007C7D18" w:rsidRDefault="0017519F" w:rsidP="009E732F">
      <w:pPr>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lang w:eastAsia="en-GB"/>
        </w:rPr>
        <w:t xml:space="preserve">Во групата со FR просечната вредност на </w:t>
      </w:r>
      <w:r w:rsidRPr="007C7D18">
        <w:rPr>
          <w:rFonts w:ascii="Times New Roman" w:hAnsi="Times New Roman" w:cs="Times New Roman"/>
          <w:sz w:val="24"/>
          <w:szCs w:val="24"/>
          <w:lang w:val="en-US"/>
        </w:rPr>
        <w:t>LsA</w:t>
      </w:r>
      <w:r w:rsidRPr="007C7D18">
        <w:rPr>
          <w:rFonts w:ascii="Times New Roman" w:hAnsi="Times New Roman" w:cs="Times New Roman"/>
          <w:sz w:val="24"/>
          <w:szCs w:val="24"/>
        </w:rPr>
        <w:t xml:space="preserve"> изнесуваше </w:t>
      </w:r>
      <w:r w:rsidRPr="00A50042">
        <w:rPr>
          <w:rFonts w:ascii="Times New Roman" w:hAnsi="Times New Roman" w:cs="Times New Roman"/>
          <w:sz w:val="24"/>
          <w:szCs w:val="24"/>
          <w:lang w:val="ru-RU"/>
        </w:rPr>
        <w:t xml:space="preserve">0,33±0,37 </w:t>
      </w:r>
      <w:r w:rsidRPr="007C7D18">
        <w:rPr>
          <w:rFonts w:ascii="Times New Roman" w:hAnsi="Times New Roman" w:cs="Times New Roman"/>
          <w:sz w:val="24"/>
          <w:szCs w:val="24"/>
        </w:rPr>
        <w:t xml:space="preserve">со 50% пациенти кај кои </w:t>
      </w:r>
      <w:r w:rsidRPr="007C7D18">
        <w:rPr>
          <w:rFonts w:ascii="Times New Roman" w:hAnsi="Times New Roman" w:cs="Times New Roman"/>
          <w:sz w:val="24"/>
          <w:szCs w:val="24"/>
          <w:lang w:val="en-US"/>
        </w:rPr>
        <w:t>LsA</w:t>
      </w:r>
      <w:r w:rsidRPr="007C7D18">
        <w:rPr>
          <w:rFonts w:ascii="Times New Roman" w:hAnsi="Times New Roman" w:cs="Times New Roman"/>
          <w:sz w:val="24"/>
          <w:szCs w:val="24"/>
        </w:rPr>
        <w:t xml:space="preserve"> беше под 0,</w:t>
      </w:r>
      <w:r w:rsidRPr="00A50042">
        <w:rPr>
          <w:rFonts w:ascii="Times New Roman" w:hAnsi="Times New Roman" w:cs="Times New Roman"/>
          <w:sz w:val="24"/>
          <w:szCs w:val="24"/>
          <w:lang w:val="ru-RU"/>
        </w:rPr>
        <w:t>3</w:t>
      </w:r>
      <w:r w:rsidRPr="007C7D18">
        <w:rPr>
          <w:rFonts w:ascii="Times New Roman" w:hAnsi="Times New Roman" w:cs="Times New Roman"/>
          <w:sz w:val="24"/>
          <w:szCs w:val="24"/>
        </w:rPr>
        <w:t xml:space="preserve">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=0,3 (0,0-0,5). В</w:t>
      </w:r>
      <w:r w:rsidRPr="007C7D18">
        <w:rPr>
          <w:rFonts w:ascii="Times New Roman" w:hAnsi="Times New Roman" w:cs="Times New Roman"/>
          <w:sz w:val="24"/>
          <w:szCs w:val="24"/>
        </w:rPr>
        <w:t xml:space="preserve">о групата со </w:t>
      </w:r>
      <w:r w:rsidRPr="007C7D18">
        <w:rPr>
          <w:rFonts w:ascii="Times New Roman" w:hAnsi="Times New Roman" w:cs="Times New Roman"/>
          <w:color w:val="000000"/>
          <w:sz w:val="24"/>
          <w:szCs w:val="24"/>
          <w:lang w:eastAsia="en-GB"/>
        </w:rPr>
        <w:t xml:space="preserve">RR, просечната вредност на </w:t>
      </w:r>
      <w:r w:rsidRPr="007C7D18">
        <w:rPr>
          <w:rFonts w:ascii="Times New Roman" w:hAnsi="Times New Roman" w:cs="Times New Roman"/>
          <w:sz w:val="24"/>
          <w:szCs w:val="24"/>
          <w:lang w:val="en-US"/>
        </w:rPr>
        <w:t>LsA</w:t>
      </w:r>
      <w:r w:rsidRPr="007C7D18">
        <w:rPr>
          <w:rFonts w:ascii="Times New Roman" w:hAnsi="Times New Roman" w:cs="Times New Roman"/>
          <w:sz w:val="24"/>
          <w:szCs w:val="24"/>
        </w:rPr>
        <w:t xml:space="preserve"> изнесуваше </w:t>
      </w:r>
      <w:r w:rsidRPr="00A50042">
        <w:rPr>
          <w:rFonts w:ascii="Times New Roman" w:hAnsi="Times New Roman" w:cs="Times New Roman"/>
          <w:sz w:val="24"/>
          <w:szCs w:val="24"/>
          <w:lang w:val="ru-RU"/>
        </w:rPr>
        <w:t xml:space="preserve">0,51±0,39 </w:t>
      </w:r>
      <w:r w:rsidRPr="007C7D18">
        <w:rPr>
          <w:rFonts w:ascii="Times New Roman" w:hAnsi="Times New Roman" w:cs="Times New Roman"/>
          <w:sz w:val="24"/>
          <w:szCs w:val="24"/>
        </w:rPr>
        <w:t xml:space="preserve">со 50% пациенти кај кои </w:t>
      </w:r>
      <w:r w:rsidRPr="007C7D18">
        <w:rPr>
          <w:rFonts w:ascii="Times New Roman" w:hAnsi="Times New Roman" w:cs="Times New Roman"/>
          <w:sz w:val="24"/>
          <w:szCs w:val="24"/>
          <w:lang w:val="en-US"/>
        </w:rPr>
        <w:t>LsA</w:t>
      </w:r>
      <w:r w:rsidRPr="007C7D18">
        <w:rPr>
          <w:rFonts w:ascii="Times New Roman" w:hAnsi="Times New Roman" w:cs="Times New Roman"/>
          <w:sz w:val="24"/>
          <w:szCs w:val="24"/>
        </w:rPr>
        <w:t xml:space="preserve"> беше</w:t>
      </w:r>
      <w:r w:rsidRPr="00A50042">
        <w:rPr>
          <w:rFonts w:ascii="Times New Roman" w:hAnsi="Times New Roman" w:cs="Times New Roman"/>
          <w:sz w:val="24"/>
          <w:szCs w:val="24"/>
          <w:lang w:val="ru-RU"/>
        </w:rPr>
        <w:t xml:space="preserve"> под</w:t>
      </w:r>
      <w:r w:rsidRPr="007C7D18">
        <w:rPr>
          <w:rFonts w:ascii="Times New Roman" w:hAnsi="Times New Roman" w:cs="Times New Roman"/>
          <w:sz w:val="24"/>
          <w:szCs w:val="24"/>
        </w:rPr>
        <w:t xml:space="preserve"> 0,5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=0,5</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 xml:space="preserve"> (0,0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-1,0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И во двете групи мин</w:t>
      </w:r>
      <w:r w:rsidR="00A659F7"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A659F7" w:rsidRPr="007C7D18">
        <w:rPr>
          <w:rFonts w:ascii="Times New Roman" w:hAnsi="Times New Roman" w:cs="Times New Roman"/>
          <w:sz w:val="24"/>
          <w:szCs w:val="24"/>
        </w:rPr>
        <w:t>с.</w:t>
      </w:r>
      <w:r w:rsidRPr="007C7D18">
        <w:rPr>
          <w:rFonts w:ascii="Times New Roman" w:hAnsi="Times New Roman" w:cs="Times New Roman"/>
          <w:sz w:val="24"/>
          <w:szCs w:val="24"/>
        </w:rPr>
        <w:t xml:space="preserve"> вредноста за </w:t>
      </w:r>
      <w:r w:rsidRPr="007C7D18">
        <w:rPr>
          <w:rFonts w:ascii="Times New Roman" w:hAnsi="Times New Roman" w:cs="Times New Roman"/>
          <w:sz w:val="24"/>
          <w:szCs w:val="24"/>
          <w:lang w:val="en-US"/>
        </w:rPr>
        <w:t>LsA</w:t>
      </w:r>
      <w:r w:rsidRPr="007C7D18">
        <w:rPr>
          <w:rFonts w:ascii="Times New Roman" w:hAnsi="Times New Roman" w:cs="Times New Roman"/>
          <w:sz w:val="24"/>
          <w:szCs w:val="24"/>
        </w:rPr>
        <w:t xml:space="preserve"> изнесуваше </w:t>
      </w:r>
      <w:r w:rsidRPr="00A50042">
        <w:rPr>
          <w:rFonts w:ascii="Times New Roman" w:hAnsi="Times New Roman" w:cs="Times New Roman"/>
          <w:sz w:val="24"/>
          <w:szCs w:val="24"/>
          <w:lang w:val="ru-RU"/>
        </w:rPr>
        <w:t>0,0/1,0</w:t>
      </w:r>
      <w:r w:rsidRPr="007C7D18">
        <w:rPr>
          <w:rFonts w:ascii="Times New Roman" w:hAnsi="Times New Roman" w:cs="Times New Roman"/>
          <w:sz w:val="24"/>
          <w:szCs w:val="24"/>
        </w:rPr>
        <w:t xml:space="preserve">. Согласно анализата, немаше сигнификантна разлика помеѓу групите </w:t>
      </w:r>
      <w:r w:rsidRPr="007C7D18">
        <w:rPr>
          <w:rFonts w:ascii="Times New Roman" w:hAnsi="Times New Roman" w:cs="Times New Roman"/>
          <w:sz w:val="24"/>
          <w:szCs w:val="24"/>
          <w:lang w:val="en-US"/>
        </w:rPr>
        <w:t>FR</w:t>
      </w:r>
      <w:r w:rsidRPr="00A50042">
        <w:rPr>
          <w:rFonts w:ascii="Times New Roman" w:hAnsi="Times New Roman" w:cs="Times New Roman"/>
          <w:sz w:val="24"/>
          <w:szCs w:val="24"/>
          <w:lang w:val="ru-RU"/>
        </w:rPr>
        <w:t>/</w:t>
      </w:r>
      <w:r w:rsidRPr="007C7D18">
        <w:rPr>
          <w:rFonts w:ascii="Times New Roman" w:hAnsi="Times New Roman" w:cs="Times New Roman"/>
          <w:sz w:val="24"/>
          <w:szCs w:val="24"/>
          <w:lang w:val="en-US"/>
        </w:rPr>
        <w:t>RR</w:t>
      </w:r>
      <w:r w:rsidRPr="00A50042">
        <w:rPr>
          <w:rFonts w:ascii="Times New Roman" w:hAnsi="Times New Roman" w:cs="Times New Roman"/>
          <w:sz w:val="24"/>
          <w:szCs w:val="24"/>
          <w:lang w:val="ru-RU"/>
        </w:rPr>
        <w:t xml:space="preserve"> во однос на</w:t>
      </w:r>
      <w:r w:rsidRPr="007C7D18">
        <w:rPr>
          <w:rFonts w:ascii="Times New Roman" w:hAnsi="Times New Roman" w:cs="Times New Roman"/>
          <w:sz w:val="24"/>
          <w:szCs w:val="24"/>
        </w:rPr>
        <w:t xml:space="preserve"> вредноста на</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LsA</w:t>
      </w:r>
      <w:r w:rsidRPr="007C7D18">
        <w:rPr>
          <w:rFonts w:ascii="Times New Roman" w:hAnsi="Times New Roman" w:cs="Times New Roman"/>
          <w:sz w:val="24"/>
          <w:szCs w:val="24"/>
        </w:rPr>
        <w:t xml:space="preserve">, односно утврдена беше несигнификантно повисока </w:t>
      </w:r>
      <w:r w:rsidRPr="007C7D18">
        <w:rPr>
          <w:rFonts w:ascii="Times New Roman" w:hAnsi="Times New Roman" w:cs="Times New Roman"/>
          <w:sz w:val="24"/>
          <w:szCs w:val="24"/>
          <w:lang w:val="en-US"/>
        </w:rPr>
        <w:t>LsA</w:t>
      </w:r>
      <w:r w:rsidRPr="007C7D18">
        <w:rPr>
          <w:rFonts w:ascii="Times New Roman" w:hAnsi="Times New Roman" w:cs="Times New Roman"/>
          <w:sz w:val="24"/>
          <w:szCs w:val="24"/>
        </w:rPr>
        <w:t xml:space="preserve"> во групата со </w:t>
      </w:r>
      <w:r w:rsidRPr="007C7D18">
        <w:rPr>
          <w:rFonts w:ascii="Times New Roman" w:hAnsi="Times New Roman" w:cs="Times New Roman"/>
          <w:color w:val="000000"/>
          <w:sz w:val="24"/>
          <w:szCs w:val="24"/>
          <w:lang w:eastAsia="en-GB"/>
        </w:rPr>
        <w:t>RR</w:t>
      </w:r>
      <w:r w:rsidRPr="007C7D18">
        <w:rPr>
          <w:rFonts w:ascii="Times New Roman" w:hAnsi="Times New Roman" w:cs="Times New Roman"/>
          <w:sz w:val="24"/>
          <w:szCs w:val="24"/>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759</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079</w:t>
      </w:r>
      <w:r w:rsidRPr="007C7D18">
        <w:rPr>
          <w:rFonts w:ascii="Times New Roman" w:hAnsi="Times New Roman" w:cs="Times New Roman"/>
          <w:sz w:val="24"/>
          <w:szCs w:val="24"/>
        </w:rPr>
        <w:t xml:space="preserve"> (Табела 9 и График 18)</w:t>
      </w:r>
      <w:r w:rsidRPr="007C7D18">
        <w:rPr>
          <w:rFonts w:ascii="Times New Roman" w:hAnsi="Times New Roman" w:cs="Times New Roman"/>
          <w:color w:val="000000"/>
          <w:sz w:val="24"/>
          <w:szCs w:val="24"/>
        </w:rPr>
        <w:t>.</w:t>
      </w:r>
    </w:p>
    <w:p w14:paraId="5D996A62" w14:textId="77777777" w:rsidR="0017519F" w:rsidRPr="007C7D18" w:rsidRDefault="0017519F" w:rsidP="009E732F">
      <w:pPr>
        <w:jc w:val="both"/>
        <w:rPr>
          <w:rFonts w:ascii="Times New Roman" w:hAnsi="Times New Roman" w:cs="Times New Roman"/>
          <w:color w:val="000000"/>
          <w:sz w:val="24"/>
          <w:szCs w:val="24"/>
        </w:rPr>
      </w:pPr>
    </w:p>
    <w:p w14:paraId="619308BE" w14:textId="77777777"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Во подгрупите 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lang w:eastAsia="en-GB"/>
        </w:rPr>
        <w:t xml:space="preserve">вредност на </w:t>
      </w:r>
      <w:r w:rsidRPr="007C7D18">
        <w:rPr>
          <w:rFonts w:ascii="Times New Roman" w:hAnsi="Times New Roman" w:cs="Times New Roman"/>
          <w:sz w:val="24"/>
          <w:szCs w:val="24"/>
          <w:lang w:val="en-US"/>
        </w:rPr>
        <w:t>LsA</w:t>
      </w:r>
      <w:r w:rsidRPr="007C7D18">
        <w:rPr>
          <w:rFonts w:ascii="Times New Roman" w:hAnsi="Times New Roman" w:cs="Times New Roman"/>
          <w:sz w:val="24"/>
          <w:szCs w:val="24"/>
        </w:rPr>
        <w:t xml:space="preserve"> изнесуваше консеквентно </w:t>
      </w:r>
      <w:r w:rsidRPr="00A50042">
        <w:rPr>
          <w:rFonts w:ascii="Times New Roman" w:hAnsi="Times New Roman" w:cs="Times New Roman"/>
          <w:sz w:val="24"/>
          <w:szCs w:val="24"/>
          <w:lang w:val="ru-RU"/>
        </w:rPr>
        <w:t>0,32±0,32</w:t>
      </w:r>
      <w:r w:rsidRPr="007C7D18">
        <w:rPr>
          <w:rFonts w:ascii="Times New Roman" w:hAnsi="Times New Roman" w:cs="Times New Roman"/>
          <w:sz w:val="24"/>
          <w:szCs w:val="24"/>
        </w:rPr>
        <w:t xml:space="preserve"> со мин</w:t>
      </w:r>
      <w:r w:rsidR="00A659F7"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A659F7"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0,0/0,9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0,54±0,38</w:t>
      </w:r>
      <w:r w:rsidRPr="007C7D18">
        <w:rPr>
          <w:rFonts w:ascii="Times New Roman" w:hAnsi="Times New Roman" w:cs="Times New Roman"/>
          <w:sz w:val="24"/>
          <w:szCs w:val="24"/>
        </w:rPr>
        <w:t xml:space="preserve"> со мин</w:t>
      </w:r>
      <w:r w:rsidR="00A659F7"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A659F7" w:rsidRPr="007C7D18">
        <w:rPr>
          <w:rFonts w:ascii="Times New Roman" w:hAnsi="Times New Roman" w:cs="Times New Roman"/>
          <w:sz w:val="24"/>
          <w:szCs w:val="24"/>
        </w:rPr>
        <w:t>с.</w:t>
      </w:r>
      <w:r w:rsidRPr="007C7D18">
        <w:rPr>
          <w:rFonts w:ascii="Times New Roman" w:hAnsi="Times New Roman" w:cs="Times New Roman"/>
          <w:sz w:val="24"/>
          <w:szCs w:val="24"/>
        </w:rPr>
        <w:t xml:space="preserve"> вредност од </w:t>
      </w:r>
      <w:r w:rsidRPr="00A50042">
        <w:rPr>
          <w:rFonts w:ascii="Times New Roman" w:hAnsi="Times New Roman" w:cs="Times New Roman"/>
          <w:sz w:val="24"/>
          <w:szCs w:val="24"/>
          <w:lang w:val="ru-RU"/>
        </w:rPr>
        <w:t>0,0/1,0</w:t>
      </w:r>
      <w:r w:rsidRPr="007C7D18">
        <w:rPr>
          <w:rFonts w:ascii="Times New Roman" w:hAnsi="Times New Roman" w:cs="Times New Roman"/>
          <w:sz w:val="24"/>
          <w:szCs w:val="24"/>
        </w:rPr>
        <w:t xml:space="preserve"> (Табела 9 и График 18).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во однос на вредноста на </w:t>
      </w:r>
      <w:r w:rsidRPr="007C7D18">
        <w:rPr>
          <w:rFonts w:ascii="Times New Roman" w:hAnsi="Times New Roman" w:cs="Times New Roman"/>
          <w:sz w:val="24"/>
          <w:szCs w:val="24"/>
          <w:lang w:val="en-US"/>
        </w:rPr>
        <w:t>LsA</w:t>
      </w:r>
      <w:r w:rsidRPr="007C7D18">
        <w:rPr>
          <w:rFonts w:ascii="Times New Roman" w:hAnsi="Times New Roman" w:cs="Times New Roman"/>
          <w:sz w:val="24"/>
          <w:szCs w:val="24"/>
        </w:rPr>
        <w:t xml:space="preserve"> – таа беше несигнификантно повисока во подгрупата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rPr>
        <w:t>(</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721</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085</w:t>
      </w:r>
      <w:r w:rsidRPr="007C7D18">
        <w:rPr>
          <w:rFonts w:ascii="Times New Roman" w:hAnsi="Times New Roman" w:cs="Times New Roman"/>
          <w:sz w:val="24"/>
          <w:szCs w:val="24"/>
        </w:rPr>
        <w:t>)</w:t>
      </w:r>
      <w:r w:rsidRPr="007C7D18">
        <w:rPr>
          <w:rFonts w:ascii="Times New Roman" w:hAnsi="Times New Roman" w:cs="Times New Roman"/>
          <w:color w:val="000000"/>
          <w:sz w:val="24"/>
          <w:szCs w:val="24"/>
        </w:rPr>
        <w:t>.</w:t>
      </w:r>
    </w:p>
    <w:p w14:paraId="60C34460" w14:textId="77777777" w:rsidR="0017519F" w:rsidRPr="007C7D18" w:rsidRDefault="0017519F" w:rsidP="009E732F">
      <w:pPr>
        <w:jc w:val="both"/>
        <w:rPr>
          <w:rFonts w:ascii="Times New Roman" w:hAnsi="Times New Roman" w:cs="Times New Roman"/>
          <w:color w:val="000000"/>
          <w:sz w:val="20"/>
          <w:szCs w:val="20"/>
        </w:rPr>
      </w:pPr>
      <w:r w:rsidRPr="00A50042">
        <w:rPr>
          <w:rFonts w:ascii="Times New Roman" w:hAnsi="Times New Roman" w:cs="Times New Roman"/>
          <w:color w:val="000000"/>
          <w:sz w:val="24"/>
          <w:szCs w:val="24"/>
          <w:lang w:val="ru-RU" w:eastAsia="en-GB"/>
        </w:rPr>
        <w:br w:type="page"/>
      </w:r>
      <w:r w:rsidRPr="007C7D18">
        <w:rPr>
          <w:rFonts w:ascii="Times New Roman" w:hAnsi="Times New Roman" w:cs="Times New Roman"/>
          <w:b/>
          <w:color w:val="000000"/>
          <w:sz w:val="20"/>
          <w:szCs w:val="20"/>
        </w:rPr>
        <w:lastRenderedPageBreak/>
        <w:t xml:space="preserve">Табела 9.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LsA</w:t>
      </w:r>
      <w:r w:rsidRPr="007C7D18">
        <w:rPr>
          <w:rFonts w:ascii="Times New Roman" w:hAnsi="Times New Roman" w:cs="Times New Roman"/>
          <w:b/>
          <w:bCs/>
          <w:sz w:val="20"/>
          <w:szCs w:val="20"/>
        </w:rPr>
        <w:t xml:space="preserve"> во Т1</w:t>
      </w:r>
    </w:p>
    <w:tbl>
      <w:tblPr>
        <w:tblpPr w:leftFromText="180" w:rightFromText="180" w:vertAnchor="text" w:horzAnchor="margin" w:tblpX="-84" w:tblpY="51"/>
        <w:tblW w:w="921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706"/>
        <w:gridCol w:w="1134"/>
        <w:gridCol w:w="1417"/>
        <w:gridCol w:w="1418"/>
        <w:gridCol w:w="1559"/>
        <w:gridCol w:w="1985"/>
      </w:tblGrid>
      <w:tr w:rsidR="0017519F" w:rsidRPr="007C7D18" w14:paraId="78511FFC" w14:textId="77777777" w:rsidTr="005A7C67">
        <w:trPr>
          <w:cantSplit/>
          <w:trHeight w:val="422"/>
        </w:trPr>
        <w:tc>
          <w:tcPr>
            <w:tcW w:w="1706" w:type="dxa"/>
            <w:vMerge w:val="restart"/>
            <w:shd w:val="clear" w:color="auto" w:fill="365F91"/>
            <w:vAlign w:val="center"/>
          </w:tcPr>
          <w:p w14:paraId="3E23118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LsA</w:t>
            </w:r>
          </w:p>
        </w:tc>
        <w:tc>
          <w:tcPr>
            <w:tcW w:w="5528" w:type="dxa"/>
            <w:gridSpan w:val="4"/>
            <w:shd w:val="clear" w:color="auto" w:fill="365F91"/>
            <w:vAlign w:val="center"/>
          </w:tcPr>
          <w:p w14:paraId="62647581"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Т1</w:t>
            </w:r>
          </w:p>
        </w:tc>
        <w:tc>
          <w:tcPr>
            <w:tcW w:w="1985" w:type="dxa"/>
            <w:vMerge w:val="restart"/>
            <w:shd w:val="clear" w:color="auto" w:fill="365F91"/>
            <w:vAlign w:val="center"/>
          </w:tcPr>
          <w:p w14:paraId="42FCD3A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p</w:t>
            </w:r>
          </w:p>
        </w:tc>
      </w:tr>
      <w:tr w:rsidR="0017519F" w:rsidRPr="007C7D18" w14:paraId="7B45C788" w14:textId="77777777" w:rsidTr="005A7C67">
        <w:trPr>
          <w:cantSplit/>
          <w:trHeight w:val="696"/>
        </w:trPr>
        <w:tc>
          <w:tcPr>
            <w:tcW w:w="1706" w:type="dxa"/>
            <w:vMerge/>
            <w:tcBorders>
              <w:bottom w:val="single" w:sz="4" w:space="0" w:color="FFFFFF"/>
            </w:tcBorders>
            <w:shd w:val="clear" w:color="auto" w:fill="365F91"/>
            <w:vAlign w:val="center"/>
          </w:tcPr>
          <w:p w14:paraId="5B44F0B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c>
          <w:tcPr>
            <w:tcW w:w="1134" w:type="dxa"/>
            <w:tcBorders>
              <w:bottom w:val="single" w:sz="4" w:space="0" w:color="FFFFFF"/>
            </w:tcBorders>
            <w:shd w:val="clear" w:color="auto" w:fill="365F91"/>
            <w:vAlign w:val="center"/>
          </w:tcPr>
          <w:p w14:paraId="7ED3AB84"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1967DDA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417" w:type="dxa"/>
            <w:tcBorders>
              <w:bottom w:val="single" w:sz="4" w:space="0" w:color="FFFFFF"/>
            </w:tcBorders>
            <w:shd w:val="clear" w:color="auto" w:fill="365F91"/>
            <w:vAlign w:val="center"/>
          </w:tcPr>
          <w:p w14:paraId="40AEABA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Mean± SD</w:t>
            </w:r>
          </w:p>
        </w:tc>
        <w:tc>
          <w:tcPr>
            <w:tcW w:w="1418" w:type="dxa"/>
            <w:tcBorders>
              <w:bottom w:val="single" w:sz="4" w:space="0" w:color="FFFFFF"/>
            </w:tcBorders>
            <w:shd w:val="clear" w:color="auto" w:fill="365F91"/>
            <w:vAlign w:val="center"/>
          </w:tcPr>
          <w:p w14:paraId="07FB0B2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Min</w:t>
            </w:r>
            <w:r w:rsidR="00A659F7"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 Max</w:t>
            </w:r>
            <w:r w:rsidR="00A659F7" w:rsidRPr="007C7D18">
              <w:rPr>
                <w:rFonts w:ascii="Times New Roman" w:hAnsi="Times New Roman" w:cs="Times New Roman"/>
                <w:b/>
                <w:bCs/>
                <w:color w:val="FFFFFF"/>
                <w:sz w:val="20"/>
                <w:szCs w:val="20"/>
              </w:rPr>
              <w:t>.</w:t>
            </w:r>
          </w:p>
        </w:tc>
        <w:tc>
          <w:tcPr>
            <w:tcW w:w="1559" w:type="dxa"/>
            <w:tcBorders>
              <w:bottom w:val="single" w:sz="4" w:space="0" w:color="FFFFFF"/>
            </w:tcBorders>
            <w:shd w:val="clear" w:color="auto" w:fill="365F91"/>
            <w:vAlign w:val="center"/>
          </w:tcPr>
          <w:p w14:paraId="44E835A1"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rPr>
              <w:t xml:space="preserve">Median </w:t>
            </w:r>
          </w:p>
          <w:p w14:paraId="1B5E467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(IQR)</w:t>
            </w:r>
          </w:p>
        </w:tc>
        <w:tc>
          <w:tcPr>
            <w:tcW w:w="1985" w:type="dxa"/>
            <w:vMerge/>
            <w:tcBorders>
              <w:bottom w:val="single" w:sz="4" w:space="0" w:color="FFFFFF"/>
            </w:tcBorders>
            <w:shd w:val="clear" w:color="auto" w:fill="365F91"/>
            <w:vAlign w:val="center"/>
          </w:tcPr>
          <w:p w14:paraId="0AC323E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r>
      <w:tr w:rsidR="0017519F" w:rsidRPr="007C7D18" w14:paraId="323EE455" w14:textId="77777777" w:rsidTr="005A7C67">
        <w:trPr>
          <w:cantSplit/>
          <w:trHeight w:val="320"/>
        </w:trPr>
        <w:tc>
          <w:tcPr>
            <w:tcW w:w="9219" w:type="dxa"/>
            <w:gridSpan w:val="6"/>
            <w:shd w:val="clear" w:color="auto" w:fill="365F91"/>
            <w:vAlign w:val="center"/>
          </w:tcPr>
          <w:p w14:paraId="3F04B274"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kern w:val="1"/>
                <w:sz w:val="20"/>
                <w:szCs w:val="20"/>
                <w:lang w:eastAsia="mk-MK"/>
              </w:rPr>
              <w:t>Групи</w:t>
            </w:r>
          </w:p>
        </w:tc>
      </w:tr>
      <w:tr w:rsidR="0017519F" w:rsidRPr="007C7D18" w14:paraId="0D7F0D95" w14:textId="77777777" w:rsidTr="005A7C67">
        <w:trPr>
          <w:cantSplit/>
          <w:trHeight w:val="320"/>
        </w:trPr>
        <w:tc>
          <w:tcPr>
            <w:tcW w:w="1706" w:type="dxa"/>
            <w:shd w:val="clear" w:color="auto" w:fill="365F91"/>
            <w:vAlign w:val="center"/>
          </w:tcPr>
          <w:p w14:paraId="31CA62B4" w14:textId="77777777" w:rsidR="0017519F" w:rsidRPr="007C7D18" w:rsidRDefault="0017519F" w:rsidP="009E732F">
            <w:pPr>
              <w:tabs>
                <w:tab w:val="left" w:pos="1565"/>
              </w:tabs>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3C39545B"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7E65ED0A"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0,33 ± 0,37</w:t>
            </w:r>
          </w:p>
        </w:tc>
        <w:tc>
          <w:tcPr>
            <w:tcW w:w="1418" w:type="dxa"/>
            <w:shd w:val="clear" w:color="auto" w:fill="DBE5F1"/>
            <w:vAlign w:val="center"/>
          </w:tcPr>
          <w:p w14:paraId="27438B80"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654B728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1A74CA3C"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-1</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759</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079</w:t>
            </w:r>
          </w:p>
        </w:tc>
      </w:tr>
      <w:tr w:rsidR="0017519F" w:rsidRPr="007C7D18" w14:paraId="3CA805FE" w14:textId="77777777" w:rsidTr="005A7C67">
        <w:trPr>
          <w:cantSplit/>
          <w:trHeight w:val="320"/>
        </w:trPr>
        <w:tc>
          <w:tcPr>
            <w:tcW w:w="1706" w:type="dxa"/>
            <w:shd w:val="clear" w:color="auto" w:fill="365F91"/>
            <w:vAlign w:val="center"/>
          </w:tcPr>
          <w:p w14:paraId="5E38BFEE"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4227ED25"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10C17C8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0,51 ± 0,39</w:t>
            </w:r>
          </w:p>
        </w:tc>
        <w:tc>
          <w:tcPr>
            <w:tcW w:w="1418" w:type="dxa"/>
            <w:shd w:val="clear" w:color="auto" w:fill="DBE5F1"/>
            <w:vAlign w:val="center"/>
          </w:tcPr>
          <w:p w14:paraId="69D444C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0F6057EC"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-1,0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DBE5F1"/>
          </w:tcPr>
          <w:p w14:paraId="7E19BE57"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71DD99B9" w14:textId="77777777" w:rsidTr="005A7C67">
        <w:trPr>
          <w:cantSplit/>
          <w:trHeight w:val="320"/>
        </w:trPr>
        <w:tc>
          <w:tcPr>
            <w:tcW w:w="9219" w:type="dxa"/>
            <w:gridSpan w:val="6"/>
            <w:shd w:val="clear" w:color="auto" w:fill="365F91"/>
            <w:vAlign w:val="center"/>
          </w:tcPr>
          <w:p w14:paraId="14FABAD1"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16-19 години</w:t>
            </w:r>
          </w:p>
        </w:tc>
      </w:tr>
      <w:tr w:rsidR="0017519F" w:rsidRPr="007C7D18" w14:paraId="24A29561" w14:textId="77777777" w:rsidTr="005A7C67">
        <w:trPr>
          <w:cantSplit/>
          <w:trHeight w:val="320"/>
        </w:trPr>
        <w:tc>
          <w:tcPr>
            <w:tcW w:w="1706" w:type="dxa"/>
            <w:shd w:val="clear" w:color="auto" w:fill="365F91"/>
            <w:vAlign w:val="center"/>
          </w:tcPr>
          <w:p w14:paraId="5D5F3814"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28F74A6F"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31EF3EC5"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0,32 ± 0,32</w:t>
            </w:r>
          </w:p>
        </w:tc>
        <w:tc>
          <w:tcPr>
            <w:tcW w:w="1418" w:type="dxa"/>
            <w:shd w:val="clear" w:color="auto" w:fill="DBE5F1"/>
            <w:vAlign w:val="center"/>
          </w:tcPr>
          <w:p w14:paraId="4247D91E"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0,0/0,9</w:t>
            </w:r>
          </w:p>
        </w:tc>
        <w:tc>
          <w:tcPr>
            <w:tcW w:w="1559" w:type="dxa"/>
            <w:shd w:val="clear" w:color="auto" w:fill="DBE5F1"/>
            <w:vAlign w:val="center"/>
          </w:tcPr>
          <w:p w14:paraId="59612DA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00219D7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-1</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721</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085</w:t>
            </w:r>
          </w:p>
        </w:tc>
      </w:tr>
      <w:tr w:rsidR="0017519F" w:rsidRPr="007C7D18" w14:paraId="0BBB93CE" w14:textId="77777777" w:rsidTr="005A7C67">
        <w:trPr>
          <w:cantSplit/>
          <w:trHeight w:val="320"/>
        </w:trPr>
        <w:tc>
          <w:tcPr>
            <w:tcW w:w="1706" w:type="dxa"/>
            <w:shd w:val="clear" w:color="auto" w:fill="365F91"/>
            <w:vAlign w:val="center"/>
          </w:tcPr>
          <w:p w14:paraId="0C497818"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7990E803"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4721BD3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0,54 ± 0,38</w:t>
            </w:r>
          </w:p>
        </w:tc>
        <w:tc>
          <w:tcPr>
            <w:tcW w:w="1418" w:type="dxa"/>
            <w:shd w:val="clear" w:color="auto" w:fill="DBE5F1"/>
            <w:vAlign w:val="center"/>
          </w:tcPr>
          <w:p w14:paraId="7465BAA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7DB59AC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(0,2</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-1,0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auto"/>
          </w:tcPr>
          <w:p w14:paraId="3B000B3A"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4F0A7362" w14:textId="77777777" w:rsidTr="005A7C67">
        <w:trPr>
          <w:cantSplit/>
          <w:trHeight w:val="320"/>
        </w:trPr>
        <w:tc>
          <w:tcPr>
            <w:tcW w:w="9219" w:type="dxa"/>
            <w:gridSpan w:val="6"/>
            <w:shd w:val="clear" w:color="auto" w:fill="365F91"/>
            <w:vAlign w:val="center"/>
          </w:tcPr>
          <w:p w14:paraId="3621F03F"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20-25 години</w:t>
            </w:r>
            <w:r w:rsidRPr="007C7D18">
              <w:rPr>
                <w:rFonts w:ascii="Times New Roman" w:hAnsi="Times New Roman" w:cs="Times New Roman"/>
                <w:b/>
                <w:color w:val="FFFFFF"/>
                <w:sz w:val="20"/>
                <w:szCs w:val="20"/>
                <w:lang w:val="en-US"/>
              </w:rPr>
              <w:t xml:space="preserve"> </w:t>
            </w:r>
          </w:p>
        </w:tc>
      </w:tr>
      <w:tr w:rsidR="0017519F" w:rsidRPr="007C7D18" w14:paraId="7CAB7232" w14:textId="77777777" w:rsidTr="005A7C67">
        <w:trPr>
          <w:cantSplit/>
          <w:trHeight w:val="320"/>
        </w:trPr>
        <w:tc>
          <w:tcPr>
            <w:tcW w:w="1706" w:type="dxa"/>
            <w:shd w:val="clear" w:color="auto" w:fill="365F91"/>
            <w:vAlign w:val="center"/>
          </w:tcPr>
          <w:p w14:paraId="5EF94FEA"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1D7BB1A1"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2D5A3D5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w:t>
            </w:r>
            <w:r w:rsidRPr="007C7D18">
              <w:rPr>
                <w:rFonts w:ascii="Times New Roman" w:hAnsi="Times New Roman" w:cs="Times New Roman"/>
                <w:sz w:val="20"/>
                <w:szCs w:val="20"/>
              </w:rPr>
              <w:t>5</w:t>
            </w:r>
            <w:r w:rsidRPr="007C7D18">
              <w:rPr>
                <w:rFonts w:ascii="Times New Roman" w:hAnsi="Times New Roman" w:cs="Times New Roman"/>
                <w:sz w:val="20"/>
                <w:szCs w:val="20"/>
                <w:lang w:val="en-US"/>
              </w:rPr>
              <w:t xml:space="preserve"> ± 0,</w:t>
            </w:r>
            <w:r w:rsidRPr="007C7D18">
              <w:rPr>
                <w:rFonts w:ascii="Times New Roman" w:hAnsi="Times New Roman" w:cs="Times New Roman"/>
                <w:sz w:val="20"/>
                <w:szCs w:val="20"/>
              </w:rPr>
              <w:t>43</w:t>
            </w:r>
          </w:p>
        </w:tc>
        <w:tc>
          <w:tcPr>
            <w:tcW w:w="1418" w:type="dxa"/>
            <w:shd w:val="clear" w:color="auto" w:fill="DBE5F1"/>
            <w:vAlign w:val="center"/>
          </w:tcPr>
          <w:p w14:paraId="79F0E46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1,00</w:t>
            </w:r>
          </w:p>
        </w:tc>
        <w:tc>
          <w:tcPr>
            <w:tcW w:w="1559" w:type="dxa"/>
            <w:shd w:val="clear" w:color="auto" w:fill="DBE5F1"/>
            <w:vAlign w:val="center"/>
          </w:tcPr>
          <w:p w14:paraId="29768E5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90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44409546" w14:textId="77777777" w:rsidR="0017519F" w:rsidRPr="007C7D18" w:rsidRDefault="0017519F" w:rsidP="009E732F">
            <w:pPr>
              <w:autoSpaceDE w:val="0"/>
              <w:autoSpaceDN w:val="0"/>
              <w:adjustRightInd w:val="0"/>
              <w:ind w:left="1"/>
              <w:jc w:val="center"/>
              <w:rPr>
                <w:rFonts w:ascii="Times New Roman" w:hAnsi="Times New Roman" w:cs="Times New Roman"/>
                <w:b/>
                <w:color w:val="FF0000"/>
                <w:sz w:val="20"/>
                <w:szCs w:val="20"/>
                <w:lang w:eastAsia="mk-MK"/>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0,742;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,458</w:t>
            </w:r>
          </w:p>
        </w:tc>
      </w:tr>
      <w:tr w:rsidR="0017519F" w:rsidRPr="007C7D18" w14:paraId="5545F07B" w14:textId="77777777" w:rsidTr="005A7C67">
        <w:trPr>
          <w:cantSplit/>
          <w:trHeight w:val="320"/>
        </w:trPr>
        <w:tc>
          <w:tcPr>
            <w:tcW w:w="1706" w:type="dxa"/>
            <w:shd w:val="clear" w:color="auto" w:fill="365F91"/>
            <w:vAlign w:val="center"/>
          </w:tcPr>
          <w:p w14:paraId="5848EB36"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00746AFC"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0D38FC66"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47</w:t>
            </w:r>
            <w:r w:rsidRPr="007C7D18">
              <w:rPr>
                <w:rFonts w:ascii="Times New Roman" w:hAnsi="Times New Roman" w:cs="Times New Roman"/>
                <w:sz w:val="20"/>
                <w:szCs w:val="20"/>
                <w:lang w:val="en-US"/>
              </w:rPr>
              <w:t xml:space="preserve"> ± 0,</w:t>
            </w:r>
            <w:r w:rsidRPr="007C7D18">
              <w:rPr>
                <w:rFonts w:ascii="Times New Roman" w:hAnsi="Times New Roman" w:cs="Times New Roman"/>
                <w:sz w:val="20"/>
                <w:szCs w:val="20"/>
              </w:rPr>
              <w:t>42</w:t>
            </w:r>
          </w:p>
        </w:tc>
        <w:tc>
          <w:tcPr>
            <w:tcW w:w="1418" w:type="dxa"/>
            <w:shd w:val="clear" w:color="auto" w:fill="DBE5F1"/>
            <w:vAlign w:val="center"/>
          </w:tcPr>
          <w:p w14:paraId="5E37870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0/1,0</w:t>
            </w:r>
            <w:r w:rsidRPr="007C7D18">
              <w:rPr>
                <w:rFonts w:ascii="Times New Roman" w:hAnsi="Times New Roman" w:cs="Times New Roman"/>
                <w:sz w:val="20"/>
                <w:szCs w:val="20"/>
              </w:rPr>
              <w:t>0</w:t>
            </w:r>
          </w:p>
        </w:tc>
        <w:tc>
          <w:tcPr>
            <w:tcW w:w="1559" w:type="dxa"/>
            <w:shd w:val="clear" w:color="auto" w:fill="DBE5F1"/>
            <w:vAlign w:val="center"/>
          </w:tcPr>
          <w:p w14:paraId="1344292B"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w:t>
            </w:r>
            <w:r w:rsidRPr="007C7D18">
              <w:rPr>
                <w:rFonts w:ascii="Times New Roman" w:hAnsi="Times New Roman" w:cs="Times New Roman"/>
                <w:sz w:val="20"/>
                <w:szCs w:val="20"/>
              </w:rPr>
              <w:t>0,90</w:t>
            </w:r>
            <w:r w:rsidRPr="007C7D18">
              <w:rPr>
                <w:rFonts w:ascii="Times New Roman" w:hAnsi="Times New Roman" w:cs="Times New Roman"/>
                <w:sz w:val="20"/>
                <w:szCs w:val="20"/>
                <w:lang w:val="en-US"/>
              </w:rPr>
              <w:t>)</w:t>
            </w:r>
          </w:p>
        </w:tc>
        <w:tc>
          <w:tcPr>
            <w:tcW w:w="1985" w:type="dxa"/>
            <w:vMerge/>
            <w:shd w:val="clear" w:color="auto" w:fill="DBE5F1"/>
          </w:tcPr>
          <w:p w14:paraId="38EC1DF4"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15378CF8" w14:textId="77777777" w:rsidTr="005A7C67">
        <w:trPr>
          <w:cantSplit/>
          <w:trHeight w:val="708"/>
        </w:trPr>
        <w:tc>
          <w:tcPr>
            <w:tcW w:w="9219" w:type="dxa"/>
            <w:gridSpan w:val="6"/>
            <w:shd w:val="clear" w:color="auto" w:fill="365F91"/>
            <w:vAlign w:val="center"/>
          </w:tcPr>
          <w:p w14:paraId="77278C87" w14:textId="69378093"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(Рамен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lang w:val="en-US"/>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(Округол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p>
          <w:p w14:paraId="3D4EF5C3" w14:textId="77777777" w:rsidR="00362971" w:rsidRPr="007C7D18" w:rsidRDefault="0017519F" w:rsidP="009E732F">
            <w:pPr>
              <w:autoSpaceDE w:val="0"/>
              <w:autoSpaceDN w:val="0"/>
              <w:adjustRightInd w:val="0"/>
              <w:jc w:val="center"/>
              <w:rPr>
                <w:rFonts w:ascii="Times New Roman" w:hAnsi="Times New Roman" w:cs="Times New Roman"/>
                <w:color w:val="FFFFFF"/>
                <w:sz w:val="20"/>
                <w:szCs w:val="20"/>
                <w:lang w:eastAsia="mk-MK"/>
              </w:rPr>
            </w:pPr>
            <w:r w:rsidRPr="00A50042">
              <w:rPr>
                <w:rFonts w:ascii="Times New Roman" w:hAnsi="Times New Roman" w:cs="Times New Roman"/>
                <w:color w:val="FFFFFF"/>
                <w:sz w:val="20"/>
                <w:szCs w:val="20"/>
              </w:rPr>
              <w:t xml:space="preserve">LsA </w:t>
            </w:r>
            <w:r w:rsidRPr="007C7D18">
              <w:rPr>
                <w:rFonts w:ascii="Times New Roman" w:hAnsi="Times New Roman" w:cs="Times New Roman"/>
                <w:color w:val="FFFFFF"/>
                <w:sz w:val="20"/>
                <w:szCs w:val="20"/>
              </w:rPr>
              <w:t xml:space="preserve">– Лундстром сегментирана анализа;    </w:t>
            </w:r>
            <w:r w:rsidRPr="007C7D18">
              <w:rPr>
                <w:rFonts w:ascii="Times New Roman" w:eastAsia="Calibri" w:hAnsi="Times New Roman" w:cs="Times New Roman"/>
                <w:color w:val="FFFFFF"/>
                <w:sz w:val="20"/>
                <w:szCs w:val="20"/>
              </w:rPr>
              <w:t>Mann-Whitney U Test = Z</w:t>
            </w:r>
            <w:r w:rsidRPr="007C7D18">
              <w:rPr>
                <w:rFonts w:ascii="Times New Roman" w:hAnsi="Times New Roman" w:cs="Times New Roman"/>
                <w:color w:val="FFFFFF"/>
                <w:sz w:val="20"/>
                <w:szCs w:val="20"/>
                <w:lang w:eastAsia="mk-MK"/>
              </w:rPr>
              <w:t xml:space="preserve"> ;    </w:t>
            </w:r>
          </w:p>
          <w:p w14:paraId="4346FBD2" w14:textId="114C75C6" w:rsidR="0017519F" w:rsidRPr="007C7D18" w:rsidRDefault="0017519F" w:rsidP="009E732F">
            <w:pPr>
              <w:autoSpaceDE w:val="0"/>
              <w:autoSpaceDN w:val="0"/>
              <w:adjustRightInd w:val="0"/>
              <w:jc w:val="center"/>
              <w:rPr>
                <w:rFonts w:ascii="Times New Roman" w:hAnsi="Times New Roman" w:cs="Times New Roman"/>
                <w:color w:val="FF0000"/>
                <w:sz w:val="20"/>
                <w:szCs w:val="20"/>
              </w:rPr>
            </w:pPr>
            <w:r w:rsidRPr="007C7D18">
              <w:rPr>
                <w:rFonts w:ascii="Times New Roman" w:hAnsi="Times New Roman" w:cs="Times New Roman"/>
                <w:color w:val="FFFFFF"/>
                <w:sz w:val="20"/>
                <w:szCs w:val="20"/>
                <w:lang w:eastAsia="mk-MK"/>
              </w:rPr>
              <w:t xml:space="preserve">  </w:t>
            </w:r>
            <w:r w:rsidRPr="007C7D18">
              <w:rPr>
                <w:rFonts w:ascii="Times New Roman" w:hAnsi="Times New Roman" w:cs="Times New Roman"/>
                <w:color w:val="FFFFFF"/>
                <w:sz w:val="20"/>
                <w:szCs w:val="20"/>
              </w:rPr>
              <w:t>*сигнификантно за p&lt;0,05</w:t>
            </w:r>
          </w:p>
        </w:tc>
      </w:tr>
    </w:tbl>
    <w:p w14:paraId="0F27CC3B" w14:textId="77777777" w:rsidR="0017519F" w:rsidRPr="007C7D18" w:rsidRDefault="0017519F" w:rsidP="009E732F">
      <w:pPr>
        <w:rPr>
          <w:rFonts w:ascii="Times New Roman" w:hAnsi="Times New Roman" w:cs="Times New Roman"/>
          <w:color w:val="FF0000"/>
          <w:sz w:val="24"/>
          <w:szCs w:val="24"/>
        </w:rPr>
      </w:pPr>
    </w:p>
    <w:p w14:paraId="54D61F74" w14:textId="77777777" w:rsidR="002A45BA" w:rsidRPr="007C7D18" w:rsidRDefault="002A45BA" w:rsidP="009E732F">
      <w:pPr>
        <w:spacing w:after="200"/>
        <w:ind w:firstLine="720"/>
        <w:jc w:val="both"/>
        <w:rPr>
          <w:rFonts w:ascii="Times New Roman" w:hAnsi="Times New Roman" w:cs="Times New Roman"/>
          <w:color w:val="000000"/>
          <w:sz w:val="24"/>
          <w:szCs w:val="24"/>
        </w:rPr>
      </w:pPr>
    </w:p>
    <w:p w14:paraId="04D2A783" w14:textId="288015EE"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Во подгрупите FR</w:t>
      </w:r>
      <w:r w:rsidRPr="007C7D18">
        <w:rPr>
          <w:rFonts w:ascii="Times New Roman" w:hAnsi="Times New Roman" w:cs="Times New Roman"/>
          <w:color w:val="000000"/>
          <w:sz w:val="24"/>
          <w:szCs w:val="24"/>
          <w:vertAlign w:val="subscript"/>
        </w:rPr>
        <w:t>(20-2</w:t>
      </w:r>
      <w:r w:rsidRPr="00A50042">
        <w:rPr>
          <w:rFonts w:ascii="Times New Roman" w:hAnsi="Times New Roman" w:cs="Times New Roman"/>
          <w:color w:val="000000"/>
          <w:sz w:val="24"/>
          <w:szCs w:val="24"/>
          <w:vertAlign w:val="subscript"/>
          <w:lang w:val="ru-RU"/>
        </w:rPr>
        <w:t>5</w:t>
      </w:r>
      <w:r w:rsidRPr="007C7D18">
        <w:rPr>
          <w:rFonts w:ascii="Times New Roman" w:hAnsi="Times New Roman" w:cs="Times New Roman"/>
          <w:color w:val="000000"/>
          <w:sz w:val="24"/>
          <w:szCs w:val="24"/>
          <w:vertAlign w:val="subscript"/>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просечната </w:t>
      </w:r>
      <w:r w:rsidRPr="007C7D18">
        <w:rPr>
          <w:rFonts w:ascii="Times New Roman" w:hAnsi="Times New Roman" w:cs="Times New Roman"/>
          <w:color w:val="000000"/>
          <w:sz w:val="24"/>
          <w:szCs w:val="24"/>
          <w:lang w:eastAsia="en-GB"/>
        </w:rPr>
        <w:t xml:space="preserve">вредност на </w:t>
      </w:r>
      <w:r w:rsidRPr="007C7D18">
        <w:rPr>
          <w:rFonts w:ascii="Times New Roman" w:hAnsi="Times New Roman" w:cs="Times New Roman"/>
          <w:sz w:val="24"/>
          <w:szCs w:val="24"/>
          <w:lang w:val="en-US"/>
        </w:rPr>
        <w:t>LsA</w:t>
      </w:r>
      <w:r w:rsidR="00A659F7" w:rsidRPr="007C7D18">
        <w:rPr>
          <w:rFonts w:ascii="Times New Roman" w:hAnsi="Times New Roman" w:cs="Times New Roman"/>
          <w:sz w:val="24"/>
          <w:szCs w:val="24"/>
        </w:rPr>
        <w:t xml:space="preserve"> изнесуваше соодветно</w:t>
      </w:r>
      <w:r w:rsidRPr="007C7D18">
        <w:rPr>
          <w:rFonts w:ascii="Times New Roman" w:hAnsi="Times New Roman" w:cs="Times New Roman"/>
          <w:sz w:val="24"/>
          <w:szCs w:val="24"/>
        </w:rPr>
        <w:t xml:space="preserve"> </w:t>
      </w:r>
      <w:r w:rsidRPr="00A50042">
        <w:rPr>
          <w:rFonts w:ascii="Times New Roman" w:hAnsi="Times New Roman" w:cs="Times New Roman"/>
          <w:sz w:val="24"/>
          <w:szCs w:val="24"/>
          <w:lang w:val="ru-RU"/>
        </w:rPr>
        <w:t>0,3</w:t>
      </w:r>
      <w:r w:rsidRPr="007C7D18">
        <w:rPr>
          <w:rFonts w:ascii="Times New Roman" w:hAnsi="Times New Roman" w:cs="Times New Roman"/>
          <w:sz w:val="24"/>
          <w:szCs w:val="24"/>
        </w:rPr>
        <w:t>5</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43</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0,</w:t>
      </w:r>
      <w:r w:rsidRPr="007C7D18">
        <w:rPr>
          <w:rFonts w:ascii="Times New Roman" w:hAnsi="Times New Roman" w:cs="Times New Roman"/>
          <w:sz w:val="24"/>
          <w:szCs w:val="24"/>
        </w:rPr>
        <w:t>47</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42</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со мин</w:t>
      </w:r>
      <w:r w:rsidR="00A659F7"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A659F7" w:rsidRPr="007C7D18">
        <w:rPr>
          <w:rFonts w:ascii="Times New Roman" w:hAnsi="Times New Roman" w:cs="Times New Roman"/>
          <w:sz w:val="24"/>
          <w:szCs w:val="24"/>
        </w:rPr>
        <w:t>с.</w:t>
      </w:r>
      <w:r w:rsidRPr="007C7D18">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вредност во двете групи </w:t>
      </w:r>
      <w:r w:rsidRPr="007C7D18">
        <w:rPr>
          <w:rFonts w:ascii="Times New Roman" w:hAnsi="Times New Roman" w:cs="Times New Roman"/>
          <w:sz w:val="24"/>
          <w:szCs w:val="24"/>
        </w:rPr>
        <w:t xml:space="preserve">од </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/1,</w:t>
      </w:r>
      <w:r w:rsidRPr="007C7D18">
        <w:rPr>
          <w:rFonts w:ascii="Times New Roman" w:hAnsi="Times New Roman" w:cs="Times New Roman"/>
          <w:sz w:val="24"/>
          <w:szCs w:val="24"/>
        </w:rPr>
        <w:t xml:space="preserve">0.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во однос на вредноста на </w:t>
      </w:r>
      <w:r w:rsidRPr="007C7D18">
        <w:rPr>
          <w:rFonts w:ascii="Times New Roman" w:hAnsi="Times New Roman" w:cs="Times New Roman"/>
          <w:sz w:val="24"/>
          <w:szCs w:val="24"/>
          <w:lang w:val="en-US"/>
        </w:rPr>
        <w:t>LsA</w:t>
      </w:r>
      <w:r w:rsidRPr="00A50042">
        <w:rPr>
          <w:rFonts w:ascii="Times New Roman" w:hAnsi="Times New Roman" w:cs="Times New Roman"/>
          <w:sz w:val="24"/>
          <w:szCs w:val="24"/>
          <w:lang w:val="ru-RU"/>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0,742;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 xml:space="preserve">,458. Кај 50% </w:t>
      </w:r>
      <w:r w:rsidRPr="007C7D18">
        <w:rPr>
          <w:rFonts w:ascii="Times New Roman" w:hAnsi="Times New Roman" w:cs="Times New Roman"/>
          <w:sz w:val="24"/>
          <w:szCs w:val="24"/>
          <w:lang w:val="en-US"/>
        </w:rPr>
        <w:t>LsA</w:t>
      </w:r>
      <w:r w:rsidR="00A659F7" w:rsidRPr="007C7D18">
        <w:rPr>
          <w:rFonts w:ascii="Times New Roman" w:hAnsi="Times New Roman" w:cs="Times New Roman"/>
          <w:sz w:val="24"/>
          <w:szCs w:val="24"/>
        </w:rPr>
        <w:t xml:space="preserve"> имаше вредност последователно</w:t>
      </w:r>
      <w:r w:rsidRPr="007C7D18">
        <w:rPr>
          <w:rFonts w:ascii="Times New Roman" w:hAnsi="Times New Roman" w:cs="Times New Roman"/>
          <w:sz w:val="24"/>
          <w:szCs w:val="24"/>
        </w:rPr>
        <w:t xml:space="preserve"> нула vs. 0,5 (Табела 9 и График 18)</w:t>
      </w:r>
      <w:r w:rsidRPr="007C7D18">
        <w:rPr>
          <w:rFonts w:ascii="Times New Roman" w:hAnsi="Times New Roman" w:cs="Times New Roman"/>
          <w:color w:val="000000"/>
          <w:sz w:val="24"/>
          <w:szCs w:val="24"/>
        </w:rPr>
        <w:t>.</w:t>
      </w:r>
    </w:p>
    <w:p w14:paraId="2943C851" w14:textId="77777777" w:rsidR="00362971" w:rsidRPr="007C7D18" w:rsidRDefault="00362971" w:rsidP="009E732F">
      <w:pPr>
        <w:rPr>
          <w:rFonts w:ascii="Times New Roman" w:hAnsi="Times New Roman" w:cs="Times New Roman"/>
          <w:b/>
          <w:color w:val="000000"/>
          <w:sz w:val="24"/>
          <w:szCs w:val="24"/>
        </w:rPr>
      </w:pPr>
    </w:p>
    <w:p w14:paraId="4C325195" w14:textId="77777777" w:rsidR="00362971" w:rsidRPr="007C7D18" w:rsidRDefault="00362971" w:rsidP="009E732F">
      <w:pPr>
        <w:rPr>
          <w:rFonts w:ascii="Times New Roman" w:hAnsi="Times New Roman" w:cs="Times New Roman"/>
          <w:b/>
          <w:color w:val="000000"/>
          <w:sz w:val="24"/>
          <w:szCs w:val="24"/>
        </w:rPr>
      </w:pPr>
    </w:p>
    <w:p w14:paraId="15FEE467" w14:textId="77777777" w:rsidR="00362971" w:rsidRPr="007C7D18" w:rsidRDefault="00362971" w:rsidP="009E732F">
      <w:pPr>
        <w:rPr>
          <w:rFonts w:ascii="Times New Roman" w:hAnsi="Times New Roman" w:cs="Times New Roman"/>
          <w:b/>
          <w:color w:val="000000"/>
          <w:sz w:val="24"/>
          <w:szCs w:val="24"/>
        </w:rPr>
      </w:pPr>
    </w:p>
    <w:p w14:paraId="2FAF2EF6" w14:textId="77777777" w:rsidR="00362971" w:rsidRPr="007C7D18" w:rsidRDefault="00362971" w:rsidP="009E732F">
      <w:pPr>
        <w:rPr>
          <w:rFonts w:ascii="Times New Roman" w:hAnsi="Times New Roman" w:cs="Times New Roman"/>
          <w:b/>
          <w:color w:val="000000"/>
          <w:sz w:val="24"/>
          <w:szCs w:val="24"/>
        </w:rPr>
      </w:pPr>
    </w:p>
    <w:p w14:paraId="7314AFD7" w14:textId="77777777" w:rsidR="00362971" w:rsidRPr="007C7D18" w:rsidRDefault="00362971" w:rsidP="009E732F">
      <w:pPr>
        <w:rPr>
          <w:rFonts w:ascii="Times New Roman" w:hAnsi="Times New Roman" w:cs="Times New Roman"/>
          <w:b/>
          <w:color w:val="000000"/>
          <w:sz w:val="24"/>
          <w:szCs w:val="24"/>
        </w:rPr>
      </w:pPr>
    </w:p>
    <w:p w14:paraId="5F94867C" w14:textId="77777777" w:rsidR="00362971" w:rsidRPr="007C7D18" w:rsidRDefault="00362971" w:rsidP="009E732F">
      <w:pPr>
        <w:rPr>
          <w:rFonts w:ascii="Times New Roman" w:hAnsi="Times New Roman" w:cs="Times New Roman"/>
          <w:b/>
          <w:color w:val="000000"/>
          <w:sz w:val="24"/>
          <w:szCs w:val="24"/>
        </w:rPr>
      </w:pPr>
    </w:p>
    <w:p w14:paraId="4C34053D" w14:textId="77777777" w:rsidR="00362971" w:rsidRPr="007C7D18" w:rsidRDefault="00362971" w:rsidP="009E732F">
      <w:pPr>
        <w:rPr>
          <w:rFonts w:ascii="Times New Roman" w:hAnsi="Times New Roman" w:cs="Times New Roman"/>
          <w:b/>
          <w:color w:val="000000"/>
          <w:sz w:val="24"/>
          <w:szCs w:val="24"/>
        </w:rPr>
      </w:pPr>
    </w:p>
    <w:p w14:paraId="30889F2B" w14:textId="77777777" w:rsidR="00362971" w:rsidRPr="007C7D18" w:rsidRDefault="00362971" w:rsidP="009E732F">
      <w:pPr>
        <w:rPr>
          <w:rFonts w:ascii="Times New Roman" w:hAnsi="Times New Roman" w:cs="Times New Roman"/>
          <w:b/>
          <w:color w:val="000000"/>
          <w:sz w:val="24"/>
          <w:szCs w:val="24"/>
        </w:rPr>
      </w:pPr>
    </w:p>
    <w:p w14:paraId="66F93867" w14:textId="77777777" w:rsidR="00362971" w:rsidRPr="007C7D18" w:rsidRDefault="00362971" w:rsidP="009E732F">
      <w:pPr>
        <w:rPr>
          <w:rFonts w:ascii="Times New Roman" w:hAnsi="Times New Roman" w:cs="Times New Roman"/>
          <w:b/>
          <w:color w:val="000000"/>
          <w:sz w:val="24"/>
          <w:szCs w:val="24"/>
        </w:rPr>
      </w:pPr>
    </w:p>
    <w:p w14:paraId="4BAD5F4E" w14:textId="77777777" w:rsidR="00362971" w:rsidRPr="007C7D18" w:rsidRDefault="00362971" w:rsidP="009E732F">
      <w:pPr>
        <w:rPr>
          <w:rFonts w:ascii="Times New Roman" w:hAnsi="Times New Roman" w:cs="Times New Roman"/>
          <w:b/>
          <w:color w:val="000000"/>
          <w:sz w:val="24"/>
          <w:szCs w:val="24"/>
        </w:rPr>
      </w:pPr>
    </w:p>
    <w:p w14:paraId="64B36963" w14:textId="77777777" w:rsidR="00362971" w:rsidRPr="007C7D18" w:rsidRDefault="00362971" w:rsidP="009E732F">
      <w:pPr>
        <w:rPr>
          <w:rFonts w:ascii="Times New Roman" w:hAnsi="Times New Roman" w:cs="Times New Roman"/>
          <w:b/>
          <w:color w:val="000000"/>
          <w:sz w:val="24"/>
          <w:szCs w:val="24"/>
        </w:rPr>
      </w:pPr>
    </w:p>
    <w:p w14:paraId="72117565" w14:textId="77777777" w:rsidR="00362971" w:rsidRPr="007C7D18" w:rsidRDefault="00362971" w:rsidP="009E732F">
      <w:pPr>
        <w:rPr>
          <w:rFonts w:ascii="Times New Roman" w:hAnsi="Times New Roman" w:cs="Times New Roman"/>
          <w:b/>
          <w:color w:val="000000"/>
          <w:sz w:val="24"/>
          <w:szCs w:val="24"/>
        </w:rPr>
      </w:pPr>
    </w:p>
    <w:p w14:paraId="5D0B36A6" w14:textId="77777777" w:rsidR="00362971" w:rsidRPr="007C7D18" w:rsidRDefault="00362971" w:rsidP="009E732F">
      <w:pPr>
        <w:rPr>
          <w:rFonts w:ascii="Times New Roman" w:hAnsi="Times New Roman" w:cs="Times New Roman"/>
          <w:b/>
          <w:color w:val="000000"/>
          <w:sz w:val="24"/>
          <w:szCs w:val="24"/>
        </w:rPr>
      </w:pPr>
    </w:p>
    <w:p w14:paraId="302833F3" w14:textId="358196BC" w:rsidR="00362971" w:rsidRPr="007C7D18" w:rsidRDefault="00362971" w:rsidP="009E732F">
      <w:pPr>
        <w:rPr>
          <w:rFonts w:ascii="Times New Roman" w:hAnsi="Times New Roman" w:cs="Times New Roman"/>
          <w:b/>
          <w:color w:val="000000"/>
          <w:sz w:val="24"/>
          <w:szCs w:val="24"/>
        </w:rPr>
      </w:pPr>
    </w:p>
    <w:p w14:paraId="2FB34A64" w14:textId="77777777" w:rsidR="00222C7F" w:rsidRPr="007C7D18" w:rsidRDefault="00222C7F" w:rsidP="009E732F">
      <w:pPr>
        <w:rPr>
          <w:rFonts w:ascii="Times New Roman" w:hAnsi="Times New Roman" w:cs="Times New Roman"/>
          <w:b/>
          <w:color w:val="000000"/>
          <w:sz w:val="24"/>
          <w:szCs w:val="24"/>
        </w:rPr>
      </w:pPr>
    </w:p>
    <w:p w14:paraId="0C39982D" w14:textId="77777777" w:rsidR="00222C7F" w:rsidRPr="007C7D18" w:rsidRDefault="00222C7F" w:rsidP="009E732F">
      <w:pPr>
        <w:rPr>
          <w:rFonts w:ascii="Times New Roman" w:hAnsi="Times New Roman" w:cs="Times New Roman"/>
          <w:b/>
          <w:color w:val="000000"/>
          <w:sz w:val="24"/>
          <w:szCs w:val="24"/>
        </w:rPr>
      </w:pPr>
    </w:p>
    <w:p w14:paraId="188FB285" w14:textId="77777777" w:rsidR="00222C7F" w:rsidRPr="007C7D18" w:rsidRDefault="00222C7F" w:rsidP="009E732F">
      <w:pPr>
        <w:rPr>
          <w:rFonts w:ascii="Times New Roman" w:hAnsi="Times New Roman" w:cs="Times New Roman"/>
          <w:b/>
          <w:color w:val="000000"/>
          <w:sz w:val="24"/>
          <w:szCs w:val="24"/>
        </w:rPr>
      </w:pPr>
    </w:p>
    <w:p w14:paraId="5BC04652" w14:textId="77777777" w:rsidR="00222C7F" w:rsidRPr="007C7D18" w:rsidRDefault="00222C7F" w:rsidP="009E732F">
      <w:pPr>
        <w:rPr>
          <w:rFonts w:ascii="Times New Roman" w:hAnsi="Times New Roman" w:cs="Times New Roman"/>
          <w:b/>
          <w:color w:val="000000"/>
          <w:sz w:val="24"/>
          <w:szCs w:val="24"/>
        </w:rPr>
      </w:pPr>
    </w:p>
    <w:p w14:paraId="47806BDC" w14:textId="24B6AE4A" w:rsidR="002A45BA" w:rsidRPr="007C7D18" w:rsidRDefault="002A45BA" w:rsidP="009E732F">
      <w:pPr>
        <w:rPr>
          <w:rFonts w:ascii="Times New Roman" w:hAnsi="Times New Roman" w:cs="Times New Roman"/>
          <w:b/>
          <w:color w:val="000000"/>
          <w:sz w:val="24"/>
          <w:szCs w:val="24"/>
        </w:rPr>
      </w:pPr>
    </w:p>
    <w:p w14:paraId="69B3156A" w14:textId="77777777" w:rsidR="00362971" w:rsidRPr="007C7D18" w:rsidRDefault="00362971" w:rsidP="009E732F">
      <w:pPr>
        <w:rPr>
          <w:rFonts w:ascii="Times New Roman" w:hAnsi="Times New Roman" w:cs="Times New Roman"/>
          <w:b/>
          <w:color w:val="000000"/>
          <w:sz w:val="24"/>
          <w:szCs w:val="24"/>
        </w:rPr>
      </w:pPr>
    </w:p>
    <w:p w14:paraId="29B6276C" w14:textId="15D6BA3B" w:rsidR="00362971" w:rsidRPr="007C7D18" w:rsidRDefault="00362971" w:rsidP="009E732F">
      <w:pPr>
        <w:rPr>
          <w:rFonts w:ascii="Times New Roman" w:hAnsi="Times New Roman" w:cs="Times New Roman"/>
          <w:color w:val="000000"/>
          <w:sz w:val="20"/>
          <w:szCs w:val="20"/>
        </w:rPr>
      </w:pPr>
      <w:r w:rsidRPr="007C7D18">
        <w:rPr>
          <w:rFonts w:ascii="Times New Roman" w:hAnsi="Times New Roman" w:cs="Times New Roman"/>
          <w:b/>
          <w:color w:val="000000"/>
          <w:sz w:val="20"/>
          <w:szCs w:val="20"/>
        </w:rPr>
        <w:t xml:space="preserve">График 18.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LsA</w:t>
      </w:r>
      <w:r w:rsidRPr="007C7D18">
        <w:rPr>
          <w:rFonts w:ascii="Times New Roman" w:hAnsi="Times New Roman" w:cs="Times New Roman"/>
          <w:b/>
          <w:bCs/>
          <w:sz w:val="20"/>
          <w:szCs w:val="20"/>
        </w:rPr>
        <w:t xml:space="preserve"> во Т1</w:t>
      </w:r>
    </w:p>
    <w:p w14:paraId="20710949" w14:textId="77777777" w:rsidR="0017519F" w:rsidRPr="00A50042" w:rsidRDefault="0017519F" w:rsidP="009E732F">
      <w:pPr>
        <w:spacing w:after="360"/>
        <w:jc w:val="both"/>
        <w:rPr>
          <w:rFonts w:ascii="Times New Roman" w:hAnsi="Times New Roman" w:cs="Times New Roman"/>
          <w:b/>
          <w:color w:val="002060"/>
          <w:sz w:val="24"/>
          <w:szCs w:val="24"/>
          <w:lang w:val="ru-RU"/>
        </w:rPr>
      </w:pPr>
      <w:r w:rsidRPr="007C7D18">
        <w:rPr>
          <w:rFonts w:ascii="Times New Roman" w:hAnsi="Times New Roman" w:cs="Times New Roman"/>
          <w:noProof/>
          <w:sz w:val="24"/>
          <w:szCs w:val="24"/>
          <w:lang w:val="en-US"/>
        </w:rPr>
        <w:drawing>
          <wp:anchor distT="0" distB="0" distL="114300" distR="114300" simplePos="0" relativeHeight="251677696" behindDoc="1" locked="0" layoutInCell="1" allowOverlap="1" wp14:anchorId="60A5C0FB" wp14:editId="51E93573">
            <wp:simplePos x="0" y="0"/>
            <wp:positionH relativeFrom="column">
              <wp:posOffset>-89535</wp:posOffset>
            </wp:positionH>
            <wp:positionV relativeFrom="paragraph">
              <wp:posOffset>433705</wp:posOffset>
            </wp:positionV>
            <wp:extent cx="4583430" cy="3510280"/>
            <wp:effectExtent l="0" t="0" r="7620" b="0"/>
            <wp:wrapTight wrapText="bothSides">
              <wp:wrapPolygon edited="0">
                <wp:start x="0" y="0"/>
                <wp:lineTo x="0" y="21452"/>
                <wp:lineTo x="10953" y="21452"/>
                <wp:lineTo x="10953" y="11253"/>
                <wp:lineTo x="17327" y="11253"/>
                <wp:lineTo x="21546" y="10550"/>
                <wp:lineTo x="21546"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83430" cy="3510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7DEDF1"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191E07C7"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301D0CE0"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6583ADF6"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07B5A63D" w14:textId="77777777" w:rsidR="0017519F" w:rsidRPr="00A50042" w:rsidRDefault="0017519F" w:rsidP="009E732F">
      <w:pPr>
        <w:spacing w:after="360"/>
        <w:jc w:val="both"/>
        <w:rPr>
          <w:rFonts w:ascii="Times New Roman" w:hAnsi="Times New Roman" w:cs="Times New Roman"/>
          <w:b/>
          <w:color w:val="002060"/>
          <w:sz w:val="24"/>
          <w:szCs w:val="24"/>
          <w:lang w:val="ru-RU"/>
        </w:rPr>
      </w:pPr>
      <w:r w:rsidRPr="007C7D18">
        <w:rPr>
          <w:rFonts w:ascii="Times New Roman" w:hAnsi="Times New Roman" w:cs="Times New Roman"/>
          <w:noProof/>
          <w:sz w:val="24"/>
          <w:szCs w:val="24"/>
          <w:lang w:val="en-US"/>
        </w:rPr>
        <mc:AlternateContent>
          <mc:Choice Requires="wps">
            <w:drawing>
              <wp:anchor distT="0" distB="0" distL="114300" distR="114300" simplePos="0" relativeHeight="251678720" behindDoc="0" locked="0" layoutInCell="1" allowOverlap="1" wp14:anchorId="7AB45590" wp14:editId="73437EE1">
                <wp:simplePos x="0" y="0"/>
                <wp:positionH relativeFrom="column">
                  <wp:posOffset>2846302</wp:posOffset>
                </wp:positionH>
                <wp:positionV relativeFrom="paragraph">
                  <wp:posOffset>490591</wp:posOffset>
                </wp:positionV>
                <wp:extent cx="2637155" cy="424815"/>
                <wp:effectExtent l="3810" t="4445"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424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1B7A85" w14:textId="6E6B695E" w:rsidR="00BA2154" w:rsidRPr="000015F0" w:rsidRDefault="00BA2154" w:rsidP="0017519F">
                            <w:pPr>
                              <w:rPr>
                                <w:rFonts w:ascii="Georgia" w:hAnsi="Georgia"/>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B45590" id="Text Box 29" o:spid="_x0000_s1031" type="#_x0000_t202" style="position:absolute;left:0;text-align:left;margin-left:224.1pt;margin-top:38.65pt;width:207.65pt;height:33.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" stroked="f">
                <v:textbox>
                  <w:txbxContent>
                    <w:p w14:paraId="6A1B7A85" w14:textId="6E6B695E" w:rsidR="00BA2154" w:rsidRPr="000015F0" w:rsidRDefault="00BA2154" w:rsidP="0017519F">
                      <w:pPr>
                        <w:rPr>
                          <w:rFonts w:ascii="Georgia" w:hAnsi="Georgia"/>
                          <w:color w:val="000000"/>
                        </w:rPr>
                      </w:pPr>
                    </w:p>
                  </w:txbxContent>
                </v:textbox>
              </v:shape>
            </w:pict>
          </mc:Fallback>
        </mc:AlternateContent>
      </w:r>
    </w:p>
    <w:p w14:paraId="5EB72CE7"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34428358"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76B5903F"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2E6BB374" w14:textId="77777777" w:rsidR="0017519F" w:rsidRPr="00A50042" w:rsidRDefault="0017519F" w:rsidP="009E732F">
      <w:pPr>
        <w:spacing w:after="360"/>
        <w:jc w:val="both"/>
        <w:rPr>
          <w:rFonts w:ascii="Times New Roman" w:hAnsi="Times New Roman" w:cs="Times New Roman"/>
          <w:b/>
          <w:color w:val="002060"/>
          <w:sz w:val="24"/>
          <w:szCs w:val="24"/>
          <w:lang w:val="ru-RU"/>
        </w:rPr>
      </w:pPr>
    </w:p>
    <w:p w14:paraId="1BDD6294" w14:textId="77777777" w:rsidR="002A45BA" w:rsidRPr="00A50042" w:rsidRDefault="002A45BA" w:rsidP="009E732F">
      <w:pPr>
        <w:spacing w:after="360"/>
        <w:jc w:val="both"/>
        <w:rPr>
          <w:rFonts w:ascii="Times New Roman" w:hAnsi="Times New Roman" w:cs="Times New Roman"/>
          <w:b/>
          <w:color w:val="002060"/>
          <w:sz w:val="24"/>
          <w:szCs w:val="24"/>
          <w:lang w:val="ru-RU"/>
        </w:rPr>
      </w:pPr>
    </w:p>
    <w:p w14:paraId="74D038A3" w14:textId="79DFDAE4" w:rsidR="0017519F" w:rsidRPr="007C7D18" w:rsidRDefault="00DD7863" w:rsidP="009E732F">
      <w:pPr>
        <w:spacing w:after="360"/>
        <w:jc w:val="both"/>
        <w:rPr>
          <w:rFonts w:ascii="Times New Roman" w:hAnsi="Times New Roman" w:cs="Times New Roman"/>
          <w:b/>
          <w:color w:val="002060"/>
          <w:sz w:val="24"/>
          <w:szCs w:val="24"/>
          <w:highlight w:val="yellow"/>
          <w:lang w:eastAsia="en-GB"/>
        </w:rPr>
      </w:pPr>
      <w:r w:rsidRPr="00A50042">
        <w:rPr>
          <w:rFonts w:ascii="Times New Roman" w:hAnsi="Times New Roman" w:cs="Times New Roman"/>
          <w:b/>
          <w:color w:val="002060"/>
          <w:sz w:val="24"/>
          <w:szCs w:val="24"/>
          <w:lang w:val="ru-RU"/>
        </w:rPr>
        <w:t>6</w:t>
      </w:r>
      <w:r w:rsidR="0017519F" w:rsidRPr="00A50042">
        <w:rPr>
          <w:rFonts w:ascii="Times New Roman" w:hAnsi="Times New Roman" w:cs="Times New Roman"/>
          <w:b/>
          <w:color w:val="002060"/>
          <w:sz w:val="24"/>
          <w:szCs w:val="24"/>
          <w:lang w:val="ru-RU"/>
        </w:rPr>
        <w:t xml:space="preserve">.2.8. </w:t>
      </w:r>
      <w:r w:rsidR="0017519F" w:rsidRPr="007C7D18">
        <w:rPr>
          <w:rFonts w:ascii="Times New Roman" w:hAnsi="Times New Roman" w:cs="Times New Roman"/>
          <w:b/>
          <w:color w:val="002060"/>
          <w:sz w:val="24"/>
          <w:szCs w:val="24"/>
        </w:rPr>
        <w:t>Должина на</w:t>
      </w:r>
      <w:r w:rsidR="00786B35" w:rsidRPr="007C7D18">
        <w:rPr>
          <w:rFonts w:ascii="Times New Roman" w:hAnsi="Times New Roman" w:cs="Times New Roman"/>
          <w:b/>
          <w:color w:val="002060"/>
          <w:sz w:val="24"/>
          <w:szCs w:val="24"/>
        </w:rPr>
        <w:t xml:space="preserve"> дентален</w:t>
      </w:r>
      <w:r w:rsidR="0017519F" w:rsidRPr="007C7D18">
        <w:rPr>
          <w:rFonts w:ascii="Times New Roman" w:hAnsi="Times New Roman" w:cs="Times New Roman"/>
          <w:b/>
          <w:color w:val="002060"/>
          <w:sz w:val="24"/>
          <w:szCs w:val="24"/>
        </w:rPr>
        <w:t xml:space="preserve"> лак </w:t>
      </w:r>
      <w:r w:rsidR="0017519F" w:rsidRPr="00A50042">
        <w:rPr>
          <w:rFonts w:ascii="Times New Roman" w:hAnsi="Times New Roman" w:cs="Times New Roman"/>
          <w:b/>
          <w:color w:val="002060"/>
          <w:sz w:val="24"/>
          <w:szCs w:val="24"/>
          <w:lang w:val="ru-RU"/>
        </w:rPr>
        <w:t xml:space="preserve">– </w:t>
      </w:r>
      <w:r w:rsidR="0017519F" w:rsidRPr="007C7D18">
        <w:rPr>
          <w:rFonts w:ascii="Times New Roman" w:hAnsi="Times New Roman" w:cs="Times New Roman"/>
          <w:b/>
          <w:color w:val="002060"/>
          <w:sz w:val="24"/>
          <w:szCs w:val="24"/>
          <w:lang w:val="en-US"/>
        </w:rPr>
        <w:t>AL</w:t>
      </w:r>
    </w:p>
    <w:p w14:paraId="7319BAB3" w14:textId="77777777" w:rsidR="0017519F" w:rsidRPr="007C7D18" w:rsidRDefault="0017519F" w:rsidP="009E732F">
      <w:pPr>
        <w:spacing w:after="200"/>
        <w:ind w:firstLine="720"/>
        <w:jc w:val="both"/>
        <w:rPr>
          <w:rFonts w:ascii="Times New Roman" w:hAnsi="Times New Roman" w:cs="Times New Roman"/>
          <w:color w:val="000000"/>
          <w:kern w:val="1"/>
          <w:sz w:val="24"/>
          <w:szCs w:val="24"/>
          <w:lang w:eastAsia="mk-MK"/>
        </w:rPr>
      </w:pPr>
      <w:r w:rsidRPr="007C7D18">
        <w:rPr>
          <w:rFonts w:ascii="Times New Roman" w:hAnsi="Times New Roman" w:cs="Times New Roman"/>
          <w:sz w:val="24"/>
          <w:szCs w:val="24"/>
        </w:rPr>
        <w:t>Должина</w:t>
      </w:r>
      <w:r w:rsidRPr="00A50042">
        <w:rPr>
          <w:rFonts w:ascii="Times New Roman" w:hAnsi="Times New Roman" w:cs="Times New Roman"/>
          <w:sz w:val="24"/>
          <w:szCs w:val="24"/>
          <w:lang w:val="ru-RU"/>
        </w:rPr>
        <w:t>т</w:t>
      </w:r>
      <w:r w:rsidRPr="007C7D18">
        <w:rPr>
          <w:rFonts w:ascii="Times New Roman" w:hAnsi="Times New Roman" w:cs="Times New Roman"/>
          <w:sz w:val="24"/>
          <w:szCs w:val="24"/>
          <w:lang w:val="en-US"/>
        </w:rPr>
        <w:t>a</w:t>
      </w:r>
      <w:r w:rsidRPr="007C7D18">
        <w:rPr>
          <w:rFonts w:ascii="Times New Roman" w:hAnsi="Times New Roman" w:cs="Times New Roman"/>
          <w:sz w:val="24"/>
          <w:szCs w:val="24"/>
        </w:rPr>
        <w:t xml:space="preserve"> на</w:t>
      </w:r>
      <w:r w:rsidR="00786B35" w:rsidRPr="007C7D18">
        <w:rPr>
          <w:rFonts w:ascii="Times New Roman" w:hAnsi="Times New Roman" w:cs="Times New Roman"/>
          <w:sz w:val="24"/>
          <w:szCs w:val="24"/>
        </w:rPr>
        <w:t xml:space="preserve"> дентален</w:t>
      </w:r>
      <w:r w:rsidRPr="007C7D18">
        <w:rPr>
          <w:rFonts w:ascii="Times New Roman" w:hAnsi="Times New Roman" w:cs="Times New Roman"/>
          <w:sz w:val="24"/>
          <w:szCs w:val="24"/>
        </w:rPr>
        <w:t xml:space="preserve"> лак</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w:t>
      </w:r>
      <w:r w:rsidRPr="007C7D18">
        <w:rPr>
          <w:rFonts w:ascii="Times New Roman" w:hAnsi="Times New Roman" w:cs="Times New Roman"/>
          <w:sz w:val="24"/>
          <w:szCs w:val="24"/>
          <w:lang w:val="en-US"/>
        </w:rPr>
        <w:t>Arch</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length</w:t>
      </w:r>
      <w:r w:rsidRPr="007C7D18">
        <w:rPr>
          <w:rFonts w:ascii="Times New Roman" w:hAnsi="Times New Roman" w:cs="Times New Roman"/>
          <w:sz w:val="24"/>
          <w:szCs w:val="24"/>
        </w:rPr>
        <w:t xml:space="preserve">) </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AL</w:t>
      </w:r>
      <w:r w:rsidRPr="007C7D18">
        <w:rPr>
          <w:rFonts w:ascii="Times New Roman" w:hAnsi="Times New Roman" w:cs="Times New Roman"/>
          <w:color w:val="000000"/>
          <w:sz w:val="24"/>
          <w:szCs w:val="24"/>
          <w:lang w:eastAsia="en-GB"/>
        </w:rPr>
        <w:t xml:space="preserve"> </w:t>
      </w:r>
      <w:r w:rsidR="00ED5EE6" w:rsidRPr="007C7D18">
        <w:rPr>
          <w:rFonts w:ascii="Times New Roman" w:hAnsi="Times New Roman" w:cs="Times New Roman"/>
          <w:color w:val="000000"/>
          <w:sz w:val="24"/>
          <w:szCs w:val="24"/>
          <w:lang w:eastAsia="en-GB"/>
        </w:rPr>
        <w:t xml:space="preserve"> била мерена на секој модел на стадиум (Т0) и разликата во вредноста беше калкулирана со вредноста добиена на стади</w:t>
      </w:r>
      <w:r w:rsidR="00786B35" w:rsidRPr="007C7D18">
        <w:rPr>
          <w:rFonts w:ascii="Times New Roman" w:hAnsi="Times New Roman" w:cs="Times New Roman"/>
          <w:color w:val="000000"/>
          <w:sz w:val="24"/>
          <w:szCs w:val="24"/>
          <w:lang w:eastAsia="en-GB"/>
        </w:rPr>
        <w:t>ум (Т1) по 12 месечен третман. После</w:t>
      </w:r>
      <w:r w:rsidRPr="007C7D18">
        <w:rPr>
          <w:rFonts w:ascii="Times New Roman" w:hAnsi="Times New Roman" w:cs="Times New Roman"/>
          <w:color w:val="000000"/>
          <w:sz w:val="24"/>
          <w:szCs w:val="24"/>
        </w:rPr>
        <w:t xml:space="preserve"> 12 месеци</w:t>
      </w:r>
      <w:r w:rsidR="00786B35" w:rsidRPr="007C7D18">
        <w:rPr>
          <w:rFonts w:ascii="Times New Roman" w:hAnsi="Times New Roman" w:cs="Times New Roman"/>
          <w:color w:val="000000"/>
          <w:sz w:val="24"/>
          <w:szCs w:val="24"/>
        </w:rPr>
        <w:t xml:space="preserve"> од завршен ортодонстки третман</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en-GB"/>
        </w:rPr>
        <w:t xml:space="preserve">добиените вредности за </w:t>
      </w:r>
      <w:r w:rsidRPr="007C7D18">
        <w:rPr>
          <w:rFonts w:ascii="Times New Roman" w:hAnsi="Times New Roman" w:cs="Times New Roman"/>
          <w:sz w:val="24"/>
          <w:szCs w:val="24"/>
        </w:rPr>
        <w:t>овој параметар</w:t>
      </w:r>
      <w:r w:rsidRPr="007C7D18">
        <w:rPr>
          <w:rFonts w:ascii="Times New Roman" w:hAnsi="Times New Roman" w:cs="Times New Roman"/>
          <w:color w:val="000000"/>
          <w:sz w:val="24"/>
          <w:szCs w:val="24"/>
          <w:lang w:eastAsia="en-GB"/>
        </w:rPr>
        <w:t xml:space="preserve"> имаа неправилна дистрибуција на фреквенциите (</w:t>
      </w:r>
      <w:r w:rsidRPr="007C7D18">
        <w:rPr>
          <w:rFonts w:ascii="Times New Roman" w:hAnsi="Times New Roman" w:cs="Times New Roman"/>
          <w:color w:val="000000"/>
          <w:kern w:val="1"/>
          <w:sz w:val="24"/>
          <w:szCs w:val="24"/>
          <w:lang w:eastAsia="mk-MK"/>
        </w:rPr>
        <w:t>Shapiro-Wilk W=0,</w:t>
      </w:r>
      <w:r w:rsidRPr="00A50042">
        <w:rPr>
          <w:rFonts w:ascii="Times New Roman" w:hAnsi="Times New Roman" w:cs="Times New Roman"/>
          <w:color w:val="000000"/>
          <w:kern w:val="1"/>
          <w:sz w:val="24"/>
          <w:szCs w:val="24"/>
          <w:lang w:val="ru-RU" w:eastAsia="mk-MK"/>
        </w:rPr>
        <w:t>7347;</w:t>
      </w:r>
      <w:r w:rsidRPr="007C7D18">
        <w:rPr>
          <w:rFonts w:ascii="Times New Roman" w:hAnsi="Times New Roman" w:cs="Times New Roman"/>
          <w:color w:val="000000"/>
          <w:kern w:val="1"/>
          <w:sz w:val="24"/>
          <w:szCs w:val="24"/>
          <w:lang w:eastAsia="mk-MK"/>
        </w:rPr>
        <w:t xml:space="preserve"> p=0,00001), поради што во анализата се применети непараметарски тестови (График </w:t>
      </w:r>
      <w:r w:rsidRPr="00A50042">
        <w:rPr>
          <w:rFonts w:ascii="Times New Roman" w:hAnsi="Times New Roman" w:cs="Times New Roman"/>
          <w:color w:val="000000"/>
          <w:kern w:val="1"/>
          <w:sz w:val="24"/>
          <w:szCs w:val="24"/>
          <w:lang w:val="ru-RU" w:eastAsia="mk-MK"/>
        </w:rPr>
        <w:t>19</w:t>
      </w:r>
      <w:r w:rsidRPr="007C7D18">
        <w:rPr>
          <w:rFonts w:ascii="Times New Roman" w:hAnsi="Times New Roman" w:cs="Times New Roman"/>
          <w:color w:val="000000"/>
          <w:kern w:val="1"/>
          <w:sz w:val="24"/>
          <w:szCs w:val="24"/>
          <w:lang w:eastAsia="mk-MK"/>
        </w:rPr>
        <w:t xml:space="preserve">). </w:t>
      </w:r>
    </w:p>
    <w:p w14:paraId="3D1C5E09" w14:textId="53C19762" w:rsidR="0017519F" w:rsidRPr="007C7D18" w:rsidRDefault="0017519F" w:rsidP="009E732F">
      <w:pPr>
        <w:spacing w:after="360"/>
        <w:jc w:val="both"/>
        <w:rPr>
          <w:rFonts w:ascii="Times New Roman" w:hAnsi="Times New Roman" w:cs="Times New Roman"/>
          <w:b/>
          <w:color w:val="002060"/>
          <w:sz w:val="24"/>
          <w:szCs w:val="24"/>
        </w:rPr>
      </w:pPr>
    </w:p>
    <w:p w14:paraId="0450669A" w14:textId="171B9B04" w:rsidR="0017519F" w:rsidRPr="00A50042" w:rsidRDefault="0017519F" w:rsidP="009E732F">
      <w:pPr>
        <w:spacing w:after="360"/>
        <w:jc w:val="both"/>
        <w:rPr>
          <w:rFonts w:ascii="Times New Roman" w:hAnsi="Times New Roman" w:cs="Times New Roman"/>
          <w:b/>
          <w:color w:val="002060"/>
          <w:sz w:val="24"/>
          <w:szCs w:val="24"/>
          <w:lang w:val="ru-RU"/>
        </w:rPr>
      </w:pPr>
    </w:p>
    <w:p w14:paraId="1916945D" w14:textId="12467833" w:rsidR="002A45BA" w:rsidRPr="00A50042" w:rsidRDefault="002A45BA" w:rsidP="009E732F">
      <w:pPr>
        <w:spacing w:after="360"/>
        <w:jc w:val="both"/>
        <w:rPr>
          <w:rFonts w:ascii="Times New Roman" w:hAnsi="Times New Roman" w:cs="Times New Roman"/>
          <w:b/>
          <w:color w:val="002060"/>
          <w:sz w:val="24"/>
          <w:szCs w:val="24"/>
          <w:lang w:val="ru-RU"/>
        </w:rPr>
      </w:pPr>
    </w:p>
    <w:p w14:paraId="347DE9C9" w14:textId="5D7E92C5" w:rsidR="002A45BA" w:rsidRPr="00A50042" w:rsidRDefault="002A45BA" w:rsidP="009E732F">
      <w:pPr>
        <w:spacing w:after="360"/>
        <w:jc w:val="both"/>
        <w:rPr>
          <w:rFonts w:ascii="Times New Roman" w:hAnsi="Times New Roman" w:cs="Times New Roman"/>
          <w:b/>
          <w:color w:val="002060"/>
          <w:sz w:val="24"/>
          <w:szCs w:val="24"/>
          <w:lang w:val="ru-RU"/>
        </w:rPr>
      </w:pPr>
    </w:p>
    <w:p w14:paraId="192FD2E4" w14:textId="77777777" w:rsidR="002A45BA" w:rsidRPr="00A50042" w:rsidRDefault="002A45BA" w:rsidP="009E732F">
      <w:pPr>
        <w:spacing w:after="360"/>
        <w:jc w:val="both"/>
        <w:rPr>
          <w:rFonts w:ascii="Times New Roman" w:hAnsi="Times New Roman" w:cs="Times New Roman"/>
          <w:b/>
          <w:color w:val="002060"/>
          <w:sz w:val="24"/>
          <w:szCs w:val="24"/>
          <w:lang w:val="ru-RU"/>
        </w:rPr>
      </w:pPr>
    </w:p>
    <w:p w14:paraId="4CBF0725" w14:textId="77777777" w:rsidR="00222C7F" w:rsidRPr="007C7D18" w:rsidRDefault="00222C7F" w:rsidP="00222C7F">
      <w:pPr>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lastRenderedPageBreak/>
        <w:t xml:space="preserve">График </w:t>
      </w:r>
      <w:r w:rsidRPr="00A50042">
        <w:rPr>
          <w:rFonts w:ascii="Times New Roman" w:hAnsi="Times New Roman" w:cs="Times New Roman"/>
          <w:b/>
          <w:color w:val="000000"/>
          <w:sz w:val="20"/>
          <w:szCs w:val="20"/>
          <w:lang w:val="ru-RU" w:eastAsia="en-GB"/>
        </w:rPr>
        <w:t>19</w:t>
      </w:r>
      <w:r w:rsidRPr="007C7D18">
        <w:rPr>
          <w:rFonts w:ascii="Times New Roman" w:hAnsi="Times New Roman" w:cs="Times New Roman"/>
          <w:b/>
          <w:color w:val="000000"/>
          <w:sz w:val="20"/>
          <w:szCs w:val="20"/>
          <w:lang w:eastAsia="en-GB"/>
        </w:rPr>
        <w:t xml:space="preserve">. Дистрибуција на фреквенциите на </w:t>
      </w:r>
      <w:r w:rsidRPr="007C7D18">
        <w:rPr>
          <w:rFonts w:ascii="Times New Roman" w:hAnsi="Times New Roman" w:cs="Times New Roman"/>
          <w:b/>
          <w:color w:val="000000"/>
          <w:sz w:val="20"/>
          <w:szCs w:val="20"/>
          <w:lang w:val="en-US" w:eastAsia="en-GB"/>
        </w:rPr>
        <w:t>AL</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(12 месеци после третманот)</w:t>
      </w:r>
    </w:p>
    <w:p w14:paraId="1B7CC191" w14:textId="44D968A3" w:rsidR="0017519F" w:rsidRPr="00A50042" w:rsidRDefault="00362971" w:rsidP="009E732F">
      <w:pPr>
        <w:spacing w:after="360"/>
        <w:jc w:val="both"/>
        <w:rPr>
          <w:rFonts w:ascii="Times New Roman" w:hAnsi="Times New Roman" w:cs="Times New Roman"/>
          <w:b/>
          <w:color w:val="002060"/>
          <w:sz w:val="24"/>
          <w:szCs w:val="24"/>
          <w:lang w:val="ru-RU"/>
        </w:rPr>
      </w:pPr>
      <w:r w:rsidRPr="007C7D18">
        <w:rPr>
          <w:rFonts w:ascii="Times New Roman" w:hAnsi="Times New Roman" w:cs="Times New Roman"/>
          <w:noProof/>
          <w:sz w:val="24"/>
          <w:szCs w:val="24"/>
          <w:lang w:val="en-US"/>
        </w:rPr>
        <w:drawing>
          <wp:anchor distT="0" distB="0" distL="114300" distR="114300" simplePos="0" relativeHeight="251679744" behindDoc="1" locked="0" layoutInCell="1" allowOverlap="1" wp14:anchorId="7F676A75" wp14:editId="5BBE29EB">
            <wp:simplePos x="0" y="0"/>
            <wp:positionH relativeFrom="column">
              <wp:posOffset>-146050</wp:posOffset>
            </wp:positionH>
            <wp:positionV relativeFrom="paragraph">
              <wp:posOffset>465455</wp:posOffset>
            </wp:positionV>
            <wp:extent cx="3242945" cy="2434590"/>
            <wp:effectExtent l="0" t="0" r="0" b="3810"/>
            <wp:wrapTight wrapText="bothSides">
              <wp:wrapPolygon edited="0">
                <wp:start x="0" y="0"/>
                <wp:lineTo x="0" y="21465"/>
                <wp:lineTo x="21444" y="21465"/>
                <wp:lineTo x="2144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42945" cy="2434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93DA5" w14:textId="77777777" w:rsidR="0017519F" w:rsidRPr="007C7D18" w:rsidRDefault="0017519F" w:rsidP="009E732F">
      <w:pPr>
        <w:spacing w:after="360"/>
        <w:jc w:val="both"/>
        <w:rPr>
          <w:rFonts w:ascii="Times New Roman" w:hAnsi="Times New Roman" w:cs="Times New Roman"/>
          <w:b/>
          <w:color w:val="002060"/>
          <w:sz w:val="24"/>
          <w:szCs w:val="24"/>
        </w:rPr>
      </w:pPr>
    </w:p>
    <w:p w14:paraId="745EC0F9" w14:textId="77777777" w:rsidR="0017519F" w:rsidRPr="007C7D18" w:rsidRDefault="0017519F" w:rsidP="009E732F">
      <w:pPr>
        <w:jc w:val="both"/>
        <w:rPr>
          <w:rFonts w:ascii="Times New Roman" w:hAnsi="Times New Roman" w:cs="Times New Roman"/>
          <w:b/>
          <w:color w:val="002060"/>
          <w:sz w:val="24"/>
          <w:szCs w:val="24"/>
        </w:rPr>
      </w:pPr>
    </w:p>
    <w:p w14:paraId="1B23E7C0" w14:textId="77777777" w:rsidR="00362971" w:rsidRPr="007C7D18" w:rsidRDefault="00362971" w:rsidP="009E732F">
      <w:pPr>
        <w:ind w:firstLine="720"/>
        <w:jc w:val="both"/>
        <w:rPr>
          <w:rFonts w:ascii="Times New Roman" w:hAnsi="Times New Roman" w:cs="Times New Roman"/>
          <w:color w:val="000000"/>
          <w:sz w:val="24"/>
          <w:szCs w:val="24"/>
          <w:lang w:eastAsia="en-GB"/>
        </w:rPr>
      </w:pPr>
    </w:p>
    <w:p w14:paraId="4EFC8705" w14:textId="77777777" w:rsidR="00362971" w:rsidRPr="007C7D18" w:rsidRDefault="00362971" w:rsidP="009E732F">
      <w:pPr>
        <w:ind w:firstLine="720"/>
        <w:jc w:val="both"/>
        <w:rPr>
          <w:rFonts w:ascii="Times New Roman" w:hAnsi="Times New Roman" w:cs="Times New Roman"/>
          <w:color w:val="000000"/>
          <w:sz w:val="24"/>
          <w:szCs w:val="24"/>
          <w:lang w:eastAsia="en-GB"/>
        </w:rPr>
      </w:pPr>
    </w:p>
    <w:p w14:paraId="22C01B8E" w14:textId="77777777" w:rsidR="00362971" w:rsidRPr="007C7D18" w:rsidRDefault="00362971" w:rsidP="009E732F">
      <w:pPr>
        <w:ind w:firstLine="720"/>
        <w:jc w:val="both"/>
        <w:rPr>
          <w:rFonts w:ascii="Times New Roman" w:hAnsi="Times New Roman" w:cs="Times New Roman"/>
          <w:color w:val="000000"/>
          <w:sz w:val="24"/>
          <w:szCs w:val="24"/>
          <w:lang w:eastAsia="en-GB"/>
        </w:rPr>
      </w:pPr>
    </w:p>
    <w:p w14:paraId="47CBC72D" w14:textId="77777777" w:rsidR="00362971" w:rsidRPr="007C7D18" w:rsidRDefault="00362971" w:rsidP="009E732F">
      <w:pPr>
        <w:ind w:firstLine="720"/>
        <w:jc w:val="both"/>
        <w:rPr>
          <w:rFonts w:ascii="Times New Roman" w:hAnsi="Times New Roman" w:cs="Times New Roman"/>
          <w:color w:val="000000"/>
          <w:sz w:val="24"/>
          <w:szCs w:val="24"/>
          <w:lang w:eastAsia="en-GB"/>
        </w:rPr>
      </w:pPr>
    </w:p>
    <w:p w14:paraId="24D48CCA" w14:textId="52B90529" w:rsidR="00362971" w:rsidRPr="007C7D18" w:rsidRDefault="00362971" w:rsidP="009E732F">
      <w:pPr>
        <w:ind w:firstLine="720"/>
        <w:jc w:val="both"/>
        <w:rPr>
          <w:rFonts w:ascii="Times New Roman" w:hAnsi="Times New Roman" w:cs="Times New Roman"/>
          <w:color w:val="000000"/>
          <w:sz w:val="24"/>
          <w:szCs w:val="24"/>
          <w:lang w:eastAsia="en-GB"/>
        </w:rPr>
      </w:pPr>
    </w:p>
    <w:p w14:paraId="1F07E29E" w14:textId="0C8D9062" w:rsidR="00362971" w:rsidRPr="007C7D18" w:rsidRDefault="00362971" w:rsidP="009E732F">
      <w:pPr>
        <w:ind w:firstLine="720"/>
        <w:jc w:val="both"/>
        <w:rPr>
          <w:rFonts w:ascii="Times New Roman" w:hAnsi="Times New Roman" w:cs="Times New Roman"/>
          <w:color w:val="000000"/>
          <w:sz w:val="24"/>
          <w:szCs w:val="24"/>
          <w:lang w:eastAsia="en-GB"/>
        </w:rPr>
      </w:pPr>
    </w:p>
    <w:p w14:paraId="2DE8AFEF" w14:textId="77777777" w:rsidR="00362971" w:rsidRPr="007C7D18" w:rsidRDefault="00362971" w:rsidP="009E732F">
      <w:pPr>
        <w:ind w:firstLine="720"/>
        <w:jc w:val="both"/>
        <w:rPr>
          <w:rFonts w:ascii="Times New Roman" w:hAnsi="Times New Roman" w:cs="Times New Roman"/>
          <w:color w:val="000000"/>
          <w:sz w:val="24"/>
          <w:szCs w:val="24"/>
          <w:lang w:eastAsia="en-GB"/>
        </w:rPr>
      </w:pPr>
    </w:p>
    <w:p w14:paraId="356EEE76" w14:textId="77777777" w:rsidR="002A45BA" w:rsidRPr="007C7D18" w:rsidRDefault="002A45BA" w:rsidP="009E732F">
      <w:pPr>
        <w:ind w:firstLine="720"/>
        <w:jc w:val="both"/>
        <w:rPr>
          <w:rFonts w:ascii="Times New Roman" w:hAnsi="Times New Roman" w:cs="Times New Roman"/>
          <w:color w:val="000000"/>
          <w:sz w:val="24"/>
          <w:szCs w:val="24"/>
          <w:lang w:eastAsia="en-GB"/>
        </w:rPr>
      </w:pPr>
    </w:p>
    <w:p w14:paraId="685841C5" w14:textId="77777777" w:rsidR="002A45BA" w:rsidRPr="007C7D18" w:rsidRDefault="002A45BA" w:rsidP="009E732F">
      <w:pPr>
        <w:ind w:firstLine="720"/>
        <w:jc w:val="both"/>
        <w:rPr>
          <w:rFonts w:ascii="Times New Roman" w:hAnsi="Times New Roman" w:cs="Times New Roman"/>
          <w:color w:val="000000"/>
          <w:sz w:val="24"/>
          <w:szCs w:val="24"/>
          <w:lang w:eastAsia="en-GB"/>
        </w:rPr>
      </w:pPr>
    </w:p>
    <w:p w14:paraId="5B414CA7" w14:textId="77777777" w:rsidR="002A45BA" w:rsidRPr="007C7D18" w:rsidRDefault="002A45BA" w:rsidP="009E732F">
      <w:pPr>
        <w:ind w:firstLine="720"/>
        <w:jc w:val="both"/>
        <w:rPr>
          <w:rFonts w:ascii="Times New Roman" w:hAnsi="Times New Roman" w:cs="Times New Roman"/>
          <w:color w:val="000000"/>
          <w:sz w:val="24"/>
          <w:szCs w:val="24"/>
          <w:lang w:eastAsia="en-GB"/>
        </w:rPr>
      </w:pPr>
    </w:p>
    <w:p w14:paraId="2AE46677" w14:textId="77777777" w:rsidR="002A45BA" w:rsidRPr="007C7D18" w:rsidRDefault="002A45BA" w:rsidP="009E732F">
      <w:pPr>
        <w:ind w:firstLine="720"/>
        <w:jc w:val="both"/>
        <w:rPr>
          <w:rFonts w:ascii="Times New Roman" w:hAnsi="Times New Roman" w:cs="Times New Roman"/>
          <w:color w:val="000000"/>
          <w:sz w:val="24"/>
          <w:szCs w:val="24"/>
          <w:lang w:eastAsia="en-GB"/>
        </w:rPr>
      </w:pPr>
    </w:p>
    <w:p w14:paraId="649B6937" w14:textId="77777777" w:rsidR="002A45BA" w:rsidRPr="007C7D18" w:rsidRDefault="002A45BA" w:rsidP="009E732F">
      <w:pPr>
        <w:ind w:firstLine="720"/>
        <w:jc w:val="both"/>
        <w:rPr>
          <w:rFonts w:ascii="Times New Roman" w:hAnsi="Times New Roman" w:cs="Times New Roman"/>
          <w:color w:val="000000"/>
          <w:sz w:val="24"/>
          <w:szCs w:val="24"/>
          <w:lang w:eastAsia="en-GB"/>
        </w:rPr>
      </w:pPr>
    </w:p>
    <w:p w14:paraId="721E0F15" w14:textId="173B9A4E" w:rsidR="0017519F" w:rsidRPr="007C7D18" w:rsidRDefault="0017519F" w:rsidP="009E732F">
      <w:pPr>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lang w:eastAsia="en-GB"/>
        </w:rPr>
        <w:t xml:space="preserve">Просечната вредност на </w:t>
      </w:r>
      <w:r w:rsidRPr="007C7D18">
        <w:rPr>
          <w:rFonts w:ascii="Times New Roman" w:hAnsi="Times New Roman" w:cs="Times New Roman"/>
          <w:sz w:val="24"/>
          <w:szCs w:val="24"/>
          <w:lang w:val="en-US"/>
        </w:rPr>
        <w:t>AL</w:t>
      </w:r>
      <w:r w:rsidRPr="007C7D18">
        <w:rPr>
          <w:rFonts w:ascii="Times New Roman" w:hAnsi="Times New Roman" w:cs="Times New Roman"/>
          <w:sz w:val="24"/>
          <w:szCs w:val="24"/>
        </w:rPr>
        <w:t xml:space="preserve"> в</w:t>
      </w:r>
      <w:r w:rsidRPr="007C7D18">
        <w:rPr>
          <w:rFonts w:ascii="Times New Roman" w:hAnsi="Times New Roman" w:cs="Times New Roman"/>
          <w:color w:val="000000"/>
          <w:sz w:val="24"/>
          <w:szCs w:val="24"/>
          <w:lang w:eastAsia="en-GB"/>
        </w:rPr>
        <w:t xml:space="preserve">о групата со FR </w:t>
      </w:r>
      <w:r w:rsidRPr="007C7D18">
        <w:rPr>
          <w:rFonts w:ascii="Times New Roman" w:hAnsi="Times New Roman" w:cs="Times New Roman"/>
          <w:sz w:val="24"/>
          <w:szCs w:val="24"/>
        </w:rPr>
        <w:t xml:space="preserve">изнесуваше </w:t>
      </w:r>
      <w:r w:rsidRPr="00A50042">
        <w:rPr>
          <w:rFonts w:ascii="Times New Roman" w:hAnsi="Times New Roman" w:cs="Times New Roman"/>
          <w:sz w:val="24"/>
          <w:szCs w:val="24"/>
          <w:lang w:val="ru-RU"/>
        </w:rPr>
        <w:t>0,34±0,55</w:t>
      </w:r>
      <w:r w:rsidRPr="007C7D18">
        <w:rPr>
          <w:rFonts w:ascii="Times New Roman" w:hAnsi="Times New Roman" w:cs="Times New Roman"/>
          <w:sz w:val="24"/>
          <w:szCs w:val="24"/>
        </w:rPr>
        <w:t xml:space="preserve">мм со 50% пациенти со </w:t>
      </w:r>
      <w:r w:rsidRPr="007C7D18">
        <w:rPr>
          <w:rFonts w:ascii="Times New Roman" w:hAnsi="Times New Roman" w:cs="Times New Roman"/>
          <w:sz w:val="24"/>
          <w:szCs w:val="24"/>
          <w:lang w:val="en-US"/>
        </w:rPr>
        <w:t>AL</w:t>
      </w:r>
      <w:r w:rsidRPr="00A50042">
        <w:rPr>
          <w:rFonts w:ascii="Times New Roman" w:hAnsi="Times New Roman" w:cs="Times New Roman"/>
          <w:sz w:val="24"/>
          <w:szCs w:val="24"/>
          <w:lang w:val="ru-RU"/>
        </w:rPr>
        <w:t>&lt;</w:t>
      </w:r>
      <w:r w:rsidRPr="007C7D18">
        <w:rPr>
          <w:rFonts w:ascii="Times New Roman" w:hAnsi="Times New Roman" w:cs="Times New Roman"/>
          <w:sz w:val="24"/>
          <w:szCs w:val="24"/>
        </w:rPr>
        <w:t xml:space="preserve">0,3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=0,3 (0,0-0,5). В</w:t>
      </w:r>
      <w:r w:rsidRPr="007C7D18">
        <w:rPr>
          <w:rFonts w:ascii="Times New Roman" w:hAnsi="Times New Roman" w:cs="Times New Roman"/>
          <w:sz w:val="24"/>
          <w:szCs w:val="24"/>
        </w:rPr>
        <w:t xml:space="preserve">о групата со </w:t>
      </w:r>
      <w:r w:rsidRPr="007C7D18">
        <w:rPr>
          <w:rFonts w:ascii="Times New Roman" w:hAnsi="Times New Roman" w:cs="Times New Roman"/>
          <w:color w:val="000000"/>
          <w:sz w:val="24"/>
          <w:szCs w:val="24"/>
          <w:lang w:eastAsia="en-GB"/>
        </w:rPr>
        <w:t xml:space="preserve">RR, просечната вредност на </w:t>
      </w:r>
      <w:r w:rsidRPr="007C7D18">
        <w:rPr>
          <w:rFonts w:ascii="Times New Roman" w:hAnsi="Times New Roman" w:cs="Times New Roman"/>
          <w:sz w:val="24"/>
          <w:szCs w:val="24"/>
          <w:lang w:val="en-US"/>
        </w:rPr>
        <w:t>AL</w:t>
      </w:r>
      <w:r w:rsidRPr="007C7D18">
        <w:rPr>
          <w:rFonts w:ascii="Times New Roman" w:hAnsi="Times New Roman" w:cs="Times New Roman"/>
          <w:sz w:val="24"/>
          <w:szCs w:val="24"/>
        </w:rPr>
        <w:t xml:space="preserve"> изнесуваше </w:t>
      </w:r>
      <w:r w:rsidRPr="00A50042">
        <w:rPr>
          <w:rFonts w:ascii="Times New Roman" w:hAnsi="Times New Roman" w:cs="Times New Roman"/>
          <w:sz w:val="24"/>
          <w:szCs w:val="24"/>
          <w:lang w:val="ru-RU"/>
        </w:rPr>
        <w:t>0,43±0,53</w:t>
      </w:r>
      <w:r w:rsidRPr="007C7D18">
        <w:rPr>
          <w:rFonts w:ascii="Times New Roman" w:hAnsi="Times New Roman" w:cs="Times New Roman"/>
          <w:sz w:val="24"/>
          <w:szCs w:val="24"/>
        </w:rPr>
        <w:t xml:space="preserve">мм со 50% пациенти кај кои вредноста на </w:t>
      </w:r>
      <w:r w:rsidRPr="007C7D18">
        <w:rPr>
          <w:rFonts w:ascii="Times New Roman" w:hAnsi="Times New Roman" w:cs="Times New Roman"/>
          <w:sz w:val="24"/>
          <w:szCs w:val="24"/>
          <w:lang w:val="en-US"/>
        </w:rPr>
        <w:t>AL</w:t>
      </w:r>
      <w:r w:rsidRPr="007C7D18">
        <w:rPr>
          <w:rFonts w:ascii="Times New Roman" w:hAnsi="Times New Roman" w:cs="Times New Roman"/>
          <w:sz w:val="24"/>
          <w:szCs w:val="24"/>
        </w:rPr>
        <w:t xml:space="preserve"> беше под 0,2 за </w:t>
      </w:r>
      <w:r w:rsidRPr="007C7D18">
        <w:rPr>
          <w:rFonts w:ascii="Times New Roman" w:hAnsi="Times New Roman" w:cs="Times New Roman"/>
          <w:sz w:val="24"/>
          <w:szCs w:val="24"/>
          <w:lang w:val="en-US"/>
        </w:rPr>
        <w:t>Median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IQR</w:t>
      </w:r>
      <w:r w:rsidRPr="00A50042">
        <w:rPr>
          <w:rFonts w:ascii="Times New Roman" w:hAnsi="Times New Roman" w:cs="Times New Roman"/>
          <w:sz w:val="24"/>
          <w:szCs w:val="24"/>
          <w:lang w:val="ru-RU"/>
        </w:rPr>
        <w:t>=0,2</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 xml:space="preserve"> (0,0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-0,8</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И во двете групи мин</w:t>
      </w:r>
      <w:r w:rsidR="00E23E21"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E23E21" w:rsidRPr="007C7D18">
        <w:rPr>
          <w:rFonts w:ascii="Times New Roman" w:hAnsi="Times New Roman" w:cs="Times New Roman"/>
          <w:sz w:val="24"/>
          <w:szCs w:val="24"/>
        </w:rPr>
        <w:t>с.</w:t>
      </w:r>
      <w:r w:rsidRPr="007C7D18">
        <w:rPr>
          <w:rFonts w:ascii="Times New Roman" w:hAnsi="Times New Roman" w:cs="Times New Roman"/>
          <w:sz w:val="24"/>
          <w:szCs w:val="24"/>
        </w:rPr>
        <w:t xml:space="preserve"> вредноста за </w:t>
      </w:r>
      <w:r w:rsidRPr="007C7D18">
        <w:rPr>
          <w:rFonts w:ascii="Times New Roman" w:hAnsi="Times New Roman" w:cs="Times New Roman"/>
          <w:sz w:val="24"/>
          <w:szCs w:val="24"/>
          <w:lang w:val="en-US"/>
        </w:rPr>
        <w:t>AL</w:t>
      </w:r>
      <w:r w:rsidRPr="007C7D18">
        <w:rPr>
          <w:rFonts w:ascii="Times New Roman" w:hAnsi="Times New Roman" w:cs="Times New Roman"/>
          <w:sz w:val="24"/>
          <w:szCs w:val="24"/>
        </w:rPr>
        <w:t xml:space="preserve"> изнесуваше </w:t>
      </w:r>
      <w:r w:rsidRPr="00A50042">
        <w:rPr>
          <w:rFonts w:ascii="Times New Roman" w:hAnsi="Times New Roman" w:cs="Times New Roman"/>
          <w:sz w:val="24"/>
          <w:szCs w:val="24"/>
          <w:lang w:val="ru-RU"/>
        </w:rPr>
        <w:t>0,0/</w:t>
      </w:r>
      <w:r w:rsidRPr="007C7D18">
        <w:rPr>
          <w:rFonts w:ascii="Times New Roman" w:hAnsi="Times New Roman" w:cs="Times New Roman"/>
          <w:sz w:val="24"/>
          <w:szCs w:val="24"/>
        </w:rPr>
        <w:t>2</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 xml:space="preserve">. Анализата не укажа на сигнификантна разлика помеѓу групите </w:t>
      </w:r>
      <w:r w:rsidRPr="007C7D18">
        <w:rPr>
          <w:rFonts w:ascii="Times New Roman" w:hAnsi="Times New Roman" w:cs="Times New Roman"/>
          <w:sz w:val="24"/>
          <w:szCs w:val="24"/>
          <w:lang w:val="en-US"/>
        </w:rPr>
        <w:t>FR</w:t>
      </w:r>
      <w:r w:rsidRPr="00A50042">
        <w:rPr>
          <w:rFonts w:ascii="Times New Roman" w:hAnsi="Times New Roman" w:cs="Times New Roman"/>
          <w:sz w:val="24"/>
          <w:szCs w:val="24"/>
          <w:lang w:val="ru-RU"/>
        </w:rPr>
        <w:t>/</w:t>
      </w:r>
      <w:r w:rsidRPr="007C7D18">
        <w:rPr>
          <w:rFonts w:ascii="Times New Roman" w:hAnsi="Times New Roman" w:cs="Times New Roman"/>
          <w:sz w:val="24"/>
          <w:szCs w:val="24"/>
          <w:lang w:val="en-US"/>
        </w:rPr>
        <w:t>RR</w:t>
      </w:r>
      <w:r w:rsidRPr="00A50042">
        <w:rPr>
          <w:rFonts w:ascii="Times New Roman" w:hAnsi="Times New Roman" w:cs="Times New Roman"/>
          <w:sz w:val="24"/>
          <w:szCs w:val="24"/>
          <w:lang w:val="ru-RU"/>
        </w:rPr>
        <w:t xml:space="preserve"> во однос на</w:t>
      </w:r>
      <w:r w:rsidRPr="007C7D18">
        <w:rPr>
          <w:rFonts w:ascii="Times New Roman" w:hAnsi="Times New Roman" w:cs="Times New Roman"/>
          <w:sz w:val="24"/>
          <w:szCs w:val="24"/>
        </w:rPr>
        <w:t xml:space="preserve"> вредноста на</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AL</w:t>
      </w:r>
      <w:r w:rsidRPr="007C7D18">
        <w:rPr>
          <w:rFonts w:ascii="Times New Roman" w:hAnsi="Times New Roman" w:cs="Times New Roman"/>
          <w:sz w:val="24"/>
          <w:szCs w:val="24"/>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849</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396</w:t>
      </w:r>
      <w:r w:rsidRPr="007C7D18">
        <w:rPr>
          <w:rFonts w:ascii="Times New Roman" w:hAnsi="Times New Roman" w:cs="Times New Roman"/>
          <w:sz w:val="24"/>
          <w:szCs w:val="24"/>
        </w:rPr>
        <w:t xml:space="preserve"> (Табела 10 и График 20)</w:t>
      </w:r>
      <w:r w:rsidRPr="007C7D18">
        <w:rPr>
          <w:rFonts w:ascii="Times New Roman" w:hAnsi="Times New Roman" w:cs="Times New Roman"/>
          <w:color w:val="000000"/>
          <w:sz w:val="24"/>
          <w:szCs w:val="24"/>
        </w:rPr>
        <w:t>.</w:t>
      </w:r>
    </w:p>
    <w:p w14:paraId="063597F0" w14:textId="77777777" w:rsidR="0017519F" w:rsidRPr="007C7D18" w:rsidRDefault="0017519F" w:rsidP="009E732F">
      <w:pPr>
        <w:jc w:val="both"/>
        <w:rPr>
          <w:rFonts w:ascii="Times New Roman" w:hAnsi="Times New Roman" w:cs="Times New Roman"/>
          <w:color w:val="000000"/>
          <w:sz w:val="24"/>
          <w:szCs w:val="24"/>
        </w:rPr>
      </w:pPr>
    </w:p>
    <w:p w14:paraId="511276AD" w14:textId="262AE01F" w:rsidR="0017519F" w:rsidRPr="00A50042" w:rsidRDefault="0017519F" w:rsidP="009E732F">
      <w:pPr>
        <w:spacing w:after="200"/>
        <w:ind w:firstLine="720"/>
        <w:jc w:val="both"/>
        <w:rPr>
          <w:rFonts w:ascii="Times New Roman" w:hAnsi="Times New Roman" w:cs="Times New Roman"/>
          <w:sz w:val="24"/>
          <w:szCs w:val="24"/>
          <w:lang w:val="ru-RU"/>
        </w:rPr>
      </w:pPr>
      <w:r w:rsidRPr="00A50042">
        <w:rPr>
          <w:rFonts w:ascii="Times New Roman" w:hAnsi="Times New Roman" w:cs="Times New Roman"/>
          <w:color w:val="000000"/>
          <w:sz w:val="24"/>
          <w:szCs w:val="24"/>
          <w:lang w:val="ru-RU"/>
        </w:rPr>
        <w:t>Во</w:t>
      </w:r>
      <w:r w:rsidRPr="007C7D18">
        <w:rPr>
          <w:rFonts w:ascii="Times New Roman" w:hAnsi="Times New Roman" w:cs="Times New Roman"/>
          <w:color w:val="000000"/>
          <w:sz w:val="24"/>
          <w:szCs w:val="24"/>
        </w:rPr>
        <w:t xml:space="preserve"> подгрупите 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w:t>
      </w:r>
      <w:r w:rsidR="00732DFF" w:rsidRPr="00732DFF">
        <w:rPr>
          <w:rFonts w:ascii="Times New Roman" w:hAnsi="Times New Roman" w:cs="Times New Roman"/>
          <w:color w:val="000000" w:themeColor="text1"/>
          <w:sz w:val="24"/>
          <w:szCs w:val="24"/>
        </w:rPr>
        <w:t>средната</w:t>
      </w:r>
      <w:r w:rsidR="00732DFF"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rPr>
        <w:t>в</w:t>
      </w:r>
      <w:r w:rsidRPr="007C7D18">
        <w:rPr>
          <w:rFonts w:ascii="Times New Roman" w:hAnsi="Times New Roman" w:cs="Times New Roman"/>
          <w:color w:val="000000"/>
          <w:sz w:val="24"/>
          <w:szCs w:val="24"/>
          <w:lang w:eastAsia="en-GB"/>
        </w:rPr>
        <w:t xml:space="preserve">редност на </w:t>
      </w:r>
      <w:r w:rsidRPr="007C7D18">
        <w:rPr>
          <w:rFonts w:ascii="Times New Roman" w:hAnsi="Times New Roman" w:cs="Times New Roman"/>
          <w:sz w:val="24"/>
          <w:szCs w:val="24"/>
          <w:lang w:val="en-US"/>
        </w:rPr>
        <w:t>AL</w:t>
      </w:r>
      <w:r w:rsidR="00E23E21" w:rsidRPr="007C7D18">
        <w:rPr>
          <w:rFonts w:ascii="Times New Roman" w:hAnsi="Times New Roman" w:cs="Times New Roman"/>
          <w:sz w:val="24"/>
          <w:szCs w:val="24"/>
        </w:rPr>
        <w:t xml:space="preserve"> изнесуваше соодветно</w:t>
      </w:r>
      <w:r w:rsidRPr="007C7D18">
        <w:rPr>
          <w:rFonts w:ascii="Times New Roman" w:hAnsi="Times New Roman" w:cs="Times New Roman"/>
          <w:sz w:val="24"/>
          <w:szCs w:val="24"/>
        </w:rPr>
        <w:t xml:space="preserve"> </w:t>
      </w:r>
      <w:r w:rsidRPr="00A50042">
        <w:rPr>
          <w:rFonts w:ascii="Times New Roman" w:hAnsi="Times New Roman" w:cs="Times New Roman"/>
          <w:sz w:val="24"/>
          <w:szCs w:val="24"/>
          <w:lang w:val="ru-RU"/>
        </w:rPr>
        <w:t>0,27±0,33</w:t>
      </w:r>
      <w:r w:rsidRPr="007C7D18">
        <w:rPr>
          <w:rFonts w:ascii="Times New Roman" w:hAnsi="Times New Roman" w:cs="Times New Roman"/>
          <w:sz w:val="24"/>
          <w:szCs w:val="24"/>
        </w:rPr>
        <w:t xml:space="preserve"> со мин</w:t>
      </w:r>
      <w:r w:rsidR="00E23E21"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E23E21" w:rsidRPr="007C7D18">
        <w:rPr>
          <w:rFonts w:ascii="Times New Roman" w:hAnsi="Times New Roman" w:cs="Times New Roman"/>
          <w:sz w:val="24"/>
          <w:szCs w:val="24"/>
        </w:rPr>
        <w:t>с.</w:t>
      </w:r>
      <w:r w:rsidRPr="007C7D18">
        <w:rPr>
          <w:rFonts w:ascii="Times New Roman" w:hAnsi="Times New Roman" w:cs="Times New Roman"/>
          <w:sz w:val="24"/>
          <w:szCs w:val="24"/>
        </w:rPr>
        <w:t xml:space="preserve"> од </w:t>
      </w:r>
      <w:r w:rsidRPr="00A50042">
        <w:rPr>
          <w:rFonts w:ascii="Times New Roman" w:hAnsi="Times New Roman" w:cs="Times New Roman"/>
          <w:sz w:val="24"/>
          <w:szCs w:val="24"/>
          <w:lang w:val="ru-RU"/>
        </w:rPr>
        <w:t>0,0/</w:t>
      </w:r>
      <w:r w:rsidRPr="007C7D18">
        <w:rPr>
          <w:rFonts w:ascii="Times New Roman" w:hAnsi="Times New Roman" w:cs="Times New Roman"/>
          <w:sz w:val="24"/>
          <w:szCs w:val="24"/>
        </w:rPr>
        <w:t xml:space="preserve">0,9мм </w:t>
      </w:r>
      <w:r w:rsidR="00D86F89" w:rsidRPr="00A50042">
        <w:rPr>
          <w:rFonts w:ascii="Times New Roman" w:hAnsi="Times New Roman" w:cs="Times New Roman"/>
          <w:sz w:val="24"/>
          <w:szCs w:val="24"/>
          <w:lang w:val="ru-RU"/>
        </w:rPr>
        <w:t>наспроти</w:t>
      </w:r>
      <w:r w:rsidRPr="00A50042">
        <w:rPr>
          <w:rFonts w:ascii="Times New Roman" w:hAnsi="Times New Roman" w:cs="Times New Roman"/>
          <w:sz w:val="24"/>
          <w:szCs w:val="24"/>
          <w:lang w:val="ru-RU"/>
        </w:rPr>
        <w:t xml:space="preserve"> 0,43±0,41</w:t>
      </w:r>
      <w:r w:rsidRPr="007C7D18">
        <w:rPr>
          <w:rFonts w:ascii="Times New Roman" w:hAnsi="Times New Roman" w:cs="Times New Roman"/>
          <w:sz w:val="24"/>
          <w:szCs w:val="24"/>
        </w:rPr>
        <w:t xml:space="preserve"> со мин</w:t>
      </w:r>
      <w:r w:rsidR="00D86F89" w:rsidRPr="007C7D18">
        <w:rPr>
          <w:rFonts w:ascii="Times New Roman" w:hAnsi="Times New Roman" w:cs="Times New Roman"/>
          <w:sz w:val="24"/>
          <w:szCs w:val="24"/>
        </w:rPr>
        <w:t>.</w:t>
      </w:r>
      <w:r w:rsidRPr="007C7D18">
        <w:rPr>
          <w:rFonts w:ascii="Times New Roman" w:hAnsi="Times New Roman" w:cs="Times New Roman"/>
          <w:sz w:val="24"/>
          <w:szCs w:val="24"/>
        </w:rPr>
        <w:t>/мак</w:t>
      </w:r>
      <w:r w:rsidR="00D86F89" w:rsidRPr="007C7D18">
        <w:rPr>
          <w:rFonts w:ascii="Times New Roman" w:hAnsi="Times New Roman" w:cs="Times New Roman"/>
          <w:sz w:val="24"/>
          <w:szCs w:val="24"/>
        </w:rPr>
        <w:t>с.</w:t>
      </w:r>
      <w:r w:rsidRPr="007C7D18">
        <w:rPr>
          <w:rFonts w:ascii="Times New Roman" w:hAnsi="Times New Roman" w:cs="Times New Roman"/>
          <w:sz w:val="24"/>
          <w:szCs w:val="24"/>
        </w:rPr>
        <w:t xml:space="preserve"> вредност од </w:t>
      </w:r>
      <w:r w:rsidRPr="00A50042">
        <w:rPr>
          <w:rFonts w:ascii="Times New Roman" w:hAnsi="Times New Roman" w:cs="Times New Roman"/>
          <w:sz w:val="24"/>
          <w:szCs w:val="24"/>
          <w:lang w:val="ru-RU"/>
        </w:rPr>
        <w:t>0,0/1,0</w:t>
      </w:r>
      <w:r w:rsidRPr="007C7D18">
        <w:rPr>
          <w:rFonts w:ascii="Times New Roman" w:hAnsi="Times New Roman" w:cs="Times New Roman"/>
          <w:sz w:val="24"/>
          <w:szCs w:val="24"/>
        </w:rPr>
        <w:t xml:space="preserve">мм. </w:t>
      </w:r>
      <w:r w:rsidRPr="00A50042">
        <w:rPr>
          <w:rFonts w:ascii="Times New Roman" w:hAnsi="Times New Roman" w:cs="Times New Roman"/>
          <w:sz w:val="24"/>
          <w:szCs w:val="24"/>
          <w:lang w:val="ru-RU"/>
        </w:rPr>
        <w:t xml:space="preserve">Кај 50% од пациентите </w:t>
      </w:r>
      <w:r w:rsidRPr="007C7D18">
        <w:rPr>
          <w:rFonts w:ascii="Times New Roman" w:hAnsi="Times New Roman" w:cs="Times New Roman"/>
          <w:sz w:val="24"/>
          <w:szCs w:val="24"/>
        </w:rPr>
        <w:t xml:space="preserve">во подгрупите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(16-19)</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sz w:val="24"/>
          <w:szCs w:val="24"/>
        </w:rPr>
        <w:t xml:space="preserve">вредноста на </w:t>
      </w:r>
      <w:r w:rsidRPr="007C7D18">
        <w:rPr>
          <w:rFonts w:ascii="Times New Roman" w:hAnsi="Times New Roman" w:cs="Times New Roman"/>
          <w:sz w:val="24"/>
          <w:szCs w:val="24"/>
          <w:lang w:val="en-US"/>
        </w:rPr>
        <w:t>AL</w:t>
      </w:r>
      <w:r w:rsidRPr="007C7D18">
        <w:rPr>
          <w:rFonts w:ascii="Times New Roman" w:hAnsi="Times New Roman" w:cs="Times New Roman"/>
          <w:sz w:val="24"/>
          <w:szCs w:val="24"/>
        </w:rPr>
        <w:t xml:space="preserve"> беше консеквентно нула односно беше пониска од 0,5мм. Немаше сигнификантна разлика помеѓу двете подгрупи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(16-19)/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(16-19)</w:t>
      </w:r>
      <w:r w:rsidRPr="007C7D18">
        <w:rPr>
          <w:rFonts w:ascii="Times New Roman" w:hAnsi="Times New Roman" w:cs="Times New Roman"/>
          <w:color w:val="000000"/>
          <w:sz w:val="24"/>
          <w:szCs w:val="24"/>
        </w:rPr>
        <w:t xml:space="preserve"> во однос на вредноста на </w:t>
      </w:r>
      <w:r w:rsidRPr="007C7D18">
        <w:rPr>
          <w:rFonts w:ascii="Times New Roman" w:hAnsi="Times New Roman" w:cs="Times New Roman"/>
          <w:sz w:val="24"/>
          <w:szCs w:val="24"/>
          <w:lang w:val="en-US"/>
        </w:rPr>
        <w:t>AL</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rPr>
        <w:t>(</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995</w:t>
      </w:r>
      <w:r w:rsidRPr="007C7D18">
        <w:rPr>
          <w:rFonts w:ascii="Times New Roman" w:hAnsi="Times New Roman" w:cs="Times New Roman"/>
          <w:sz w:val="24"/>
          <w:szCs w:val="24"/>
        </w:rPr>
        <w:t>;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319</w:t>
      </w:r>
      <w:r w:rsidRPr="007C7D18">
        <w:rPr>
          <w:rFonts w:ascii="Times New Roman" w:hAnsi="Times New Roman" w:cs="Times New Roman"/>
          <w:sz w:val="24"/>
          <w:szCs w:val="24"/>
        </w:rPr>
        <w:t>)</w:t>
      </w:r>
      <w:r w:rsidRPr="007C7D18">
        <w:rPr>
          <w:rFonts w:ascii="Times New Roman" w:hAnsi="Times New Roman" w:cs="Times New Roman"/>
          <w:color w:val="000000"/>
          <w:sz w:val="24"/>
          <w:szCs w:val="24"/>
        </w:rPr>
        <w:t xml:space="preserve"> </w:t>
      </w:r>
      <w:r w:rsidRPr="007C7D18">
        <w:rPr>
          <w:rFonts w:ascii="Times New Roman" w:hAnsi="Times New Roman" w:cs="Times New Roman"/>
          <w:sz w:val="24"/>
          <w:szCs w:val="24"/>
        </w:rPr>
        <w:t>(Табела 10 и График 20)</w:t>
      </w:r>
      <w:r w:rsidRPr="00A50042">
        <w:rPr>
          <w:rFonts w:ascii="Times New Roman" w:hAnsi="Times New Roman" w:cs="Times New Roman"/>
          <w:sz w:val="24"/>
          <w:szCs w:val="24"/>
          <w:lang w:val="ru-RU"/>
        </w:rPr>
        <w:t>.</w:t>
      </w:r>
    </w:p>
    <w:p w14:paraId="161D8C2C" w14:textId="0697327A" w:rsidR="00362971" w:rsidRPr="00A50042" w:rsidRDefault="00362971" w:rsidP="009E732F">
      <w:pPr>
        <w:spacing w:after="200"/>
        <w:ind w:firstLine="720"/>
        <w:jc w:val="both"/>
        <w:rPr>
          <w:rFonts w:ascii="Times New Roman" w:hAnsi="Times New Roman" w:cs="Times New Roman"/>
          <w:sz w:val="24"/>
          <w:szCs w:val="24"/>
          <w:lang w:val="ru-RU"/>
        </w:rPr>
      </w:pPr>
    </w:p>
    <w:p w14:paraId="71783887" w14:textId="2C1D7474" w:rsidR="00362971" w:rsidRPr="00A50042" w:rsidRDefault="00362971" w:rsidP="009E732F">
      <w:pPr>
        <w:spacing w:after="200"/>
        <w:ind w:firstLine="720"/>
        <w:jc w:val="both"/>
        <w:rPr>
          <w:rFonts w:ascii="Times New Roman" w:hAnsi="Times New Roman" w:cs="Times New Roman"/>
          <w:sz w:val="24"/>
          <w:szCs w:val="24"/>
          <w:lang w:val="ru-RU"/>
        </w:rPr>
      </w:pPr>
    </w:p>
    <w:p w14:paraId="01093EB7" w14:textId="39205CBD" w:rsidR="00362971" w:rsidRPr="00A50042" w:rsidRDefault="00362971" w:rsidP="009E732F">
      <w:pPr>
        <w:spacing w:after="200"/>
        <w:ind w:firstLine="720"/>
        <w:jc w:val="both"/>
        <w:rPr>
          <w:rFonts w:ascii="Times New Roman" w:hAnsi="Times New Roman" w:cs="Times New Roman"/>
          <w:sz w:val="24"/>
          <w:szCs w:val="24"/>
          <w:lang w:val="ru-RU"/>
        </w:rPr>
      </w:pPr>
    </w:p>
    <w:p w14:paraId="29929EDF" w14:textId="78E58D2D" w:rsidR="002A45BA" w:rsidRPr="00A50042" w:rsidRDefault="002A45BA" w:rsidP="009E732F">
      <w:pPr>
        <w:spacing w:after="200"/>
        <w:ind w:firstLine="720"/>
        <w:jc w:val="both"/>
        <w:rPr>
          <w:rFonts w:ascii="Times New Roman" w:hAnsi="Times New Roman" w:cs="Times New Roman"/>
          <w:sz w:val="24"/>
          <w:szCs w:val="24"/>
          <w:lang w:val="ru-RU"/>
        </w:rPr>
      </w:pPr>
    </w:p>
    <w:p w14:paraId="1965F215" w14:textId="7704D77B" w:rsidR="002A45BA" w:rsidRPr="00A50042" w:rsidRDefault="002A45BA" w:rsidP="009E732F">
      <w:pPr>
        <w:spacing w:after="200"/>
        <w:ind w:firstLine="720"/>
        <w:jc w:val="both"/>
        <w:rPr>
          <w:rFonts w:ascii="Times New Roman" w:hAnsi="Times New Roman" w:cs="Times New Roman"/>
          <w:sz w:val="24"/>
          <w:szCs w:val="24"/>
          <w:lang w:val="ru-RU"/>
        </w:rPr>
      </w:pPr>
    </w:p>
    <w:p w14:paraId="0FCB914F" w14:textId="0F922E7D" w:rsidR="002A45BA" w:rsidRPr="00A50042" w:rsidRDefault="002A45BA" w:rsidP="009E732F">
      <w:pPr>
        <w:spacing w:after="200"/>
        <w:ind w:firstLine="720"/>
        <w:jc w:val="both"/>
        <w:rPr>
          <w:rFonts w:ascii="Times New Roman" w:hAnsi="Times New Roman" w:cs="Times New Roman"/>
          <w:sz w:val="24"/>
          <w:szCs w:val="24"/>
          <w:lang w:val="ru-RU"/>
        </w:rPr>
      </w:pPr>
    </w:p>
    <w:p w14:paraId="760E1A05" w14:textId="77777777" w:rsidR="002A45BA" w:rsidRPr="00A50042" w:rsidRDefault="002A45BA" w:rsidP="009E732F">
      <w:pPr>
        <w:spacing w:after="200"/>
        <w:ind w:firstLine="720"/>
        <w:jc w:val="both"/>
        <w:rPr>
          <w:rFonts w:ascii="Times New Roman" w:hAnsi="Times New Roman" w:cs="Times New Roman"/>
          <w:sz w:val="24"/>
          <w:szCs w:val="24"/>
          <w:lang w:val="ru-RU"/>
        </w:rPr>
      </w:pPr>
    </w:p>
    <w:p w14:paraId="5332907E" w14:textId="77777777" w:rsidR="00362971" w:rsidRPr="00A50042" w:rsidRDefault="00362971" w:rsidP="009E732F">
      <w:pPr>
        <w:spacing w:after="200"/>
        <w:ind w:firstLine="720"/>
        <w:jc w:val="both"/>
        <w:rPr>
          <w:rFonts w:ascii="Times New Roman" w:hAnsi="Times New Roman" w:cs="Times New Roman"/>
          <w:sz w:val="24"/>
          <w:szCs w:val="24"/>
          <w:lang w:val="ru-RU"/>
        </w:rPr>
      </w:pPr>
    </w:p>
    <w:p w14:paraId="6DEE0C5D" w14:textId="77777777" w:rsidR="002A45BA" w:rsidRPr="007C7D18" w:rsidRDefault="002A45BA" w:rsidP="009E732F">
      <w:pPr>
        <w:jc w:val="both"/>
        <w:rPr>
          <w:rFonts w:ascii="Times New Roman" w:hAnsi="Times New Roman" w:cs="Times New Roman"/>
          <w:b/>
          <w:color w:val="000000"/>
          <w:sz w:val="24"/>
          <w:szCs w:val="24"/>
        </w:rPr>
      </w:pPr>
    </w:p>
    <w:p w14:paraId="4C5FB64B" w14:textId="17853FD2" w:rsidR="0017519F" w:rsidRPr="007C7D18"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 xml:space="preserve">Табела </w:t>
      </w:r>
      <w:r w:rsidRPr="00A50042">
        <w:rPr>
          <w:rFonts w:ascii="Times New Roman" w:hAnsi="Times New Roman" w:cs="Times New Roman"/>
          <w:b/>
          <w:color w:val="000000"/>
          <w:sz w:val="20"/>
          <w:szCs w:val="20"/>
          <w:lang w:val="ru-RU"/>
        </w:rPr>
        <w:t>10</w:t>
      </w:r>
      <w:r w:rsidRPr="007C7D18">
        <w:rPr>
          <w:rFonts w:ascii="Times New Roman" w:hAnsi="Times New Roman" w:cs="Times New Roman"/>
          <w:b/>
          <w:color w:val="000000"/>
          <w:sz w:val="20"/>
          <w:szCs w:val="20"/>
        </w:rPr>
        <w:t xml:space="preserve">.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AL</w:t>
      </w:r>
      <w:r w:rsidRPr="007C7D18">
        <w:rPr>
          <w:rFonts w:ascii="Times New Roman" w:hAnsi="Times New Roman" w:cs="Times New Roman"/>
          <w:b/>
          <w:bCs/>
          <w:sz w:val="20"/>
          <w:szCs w:val="20"/>
        </w:rPr>
        <w:t xml:space="preserve"> во Т1</w:t>
      </w:r>
    </w:p>
    <w:tbl>
      <w:tblPr>
        <w:tblpPr w:leftFromText="180" w:rightFromText="180" w:vertAnchor="text" w:horzAnchor="margin" w:tblpX="-84" w:tblpY="51"/>
        <w:tblW w:w="921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706"/>
        <w:gridCol w:w="1134"/>
        <w:gridCol w:w="1417"/>
        <w:gridCol w:w="1418"/>
        <w:gridCol w:w="1559"/>
        <w:gridCol w:w="1985"/>
      </w:tblGrid>
      <w:tr w:rsidR="0017519F" w:rsidRPr="007C7D18" w14:paraId="7952462C" w14:textId="77777777" w:rsidTr="005A7C67">
        <w:trPr>
          <w:cantSplit/>
          <w:trHeight w:val="422"/>
        </w:trPr>
        <w:tc>
          <w:tcPr>
            <w:tcW w:w="1706" w:type="dxa"/>
            <w:vMerge w:val="restart"/>
            <w:shd w:val="clear" w:color="auto" w:fill="365F91"/>
            <w:vAlign w:val="center"/>
          </w:tcPr>
          <w:p w14:paraId="0EE1473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AL</w:t>
            </w:r>
          </w:p>
        </w:tc>
        <w:tc>
          <w:tcPr>
            <w:tcW w:w="5528" w:type="dxa"/>
            <w:gridSpan w:val="4"/>
            <w:shd w:val="clear" w:color="auto" w:fill="365F91"/>
            <w:vAlign w:val="center"/>
          </w:tcPr>
          <w:p w14:paraId="7375FF5D"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Т1</w:t>
            </w:r>
          </w:p>
        </w:tc>
        <w:tc>
          <w:tcPr>
            <w:tcW w:w="1985" w:type="dxa"/>
            <w:vMerge w:val="restart"/>
            <w:shd w:val="clear" w:color="auto" w:fill="365F91"/>
            <w:vAlign w:val="center"/>
          </w:tcPr>
          <w:p w14:paraId="10D292B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p</w:t>
            </w:r>
          </w:p>
        </w:tc>
      </w:tr>
      <w:tr w:rsidR="0017519F" w:rsidRPr="007C7D18" w14:paraId="62ED7DE7" w14:textId="77777777" w:rsidTr="005A7C67">
        <w:trPr>
          <w:cantSplit/>
          <w:trHeight w:val="696"/>
        </w:trPr>
        <w:tc>
          <w:tcPr>
            <w:tcW w:w="1706" w:type="dxa"/>
            <w:vMerge/>
            <w:tcBorders>
              <w:bottom w:val="single" w:sz="4" w:space="0" w:color="FFFFFF"/>
            </w:tcBorders>
            <w:shd w:val="clear" w:color="auto" w:fill="365F91"/>
            <w:vAlign w:val="center"/>
          </w:tcPr>
          <w:p w14:paraId="645AF6D3"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c>
          <w:tcPr>
            <w:tcW w:w="1134" w:type="dxa"/>
            <w:tcBorders>
              <w:bottom w:val="single" w:sz="4" w:space="0" w:color="FFFFFF"/>
            </w:tcBorders>
            <w:shd w:val="clear" w:color="auto" w:fill="365F91"/>
            <w:vAlign w:val="center"/>
          </w:tcPr>
          <w:p w14:paraId="10BBEBC6"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1450CCB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417" w:type="dxa"/>
            <w:tcBorders>
              <w:bottom w:val="single" w:sz="4" w:space="0" w:color="FFFFFF"/>
            </w:tcBorders>
            <w:shd w:val="clear" w:color="auto" w:fill="365F91"/>
            <w:vAlign w:val="center"/>
          </w:tcPr>
          <w:p w14:paraId="7ACA74C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Mean± SD</w:t>
            </w:r>
          </w:p>
        </w:tc>
        <w:tc>
          <w:tcPr>
            <w:tcW w:w="1418" w:type="dxa"/>
            <w:tcBorders>
              <w:bottom w:val="single" w:sz="4" w:space="0" w:color="FFFFFF"/>
            </w:tcBorders>
            <w:shd w:val="clear" w:color="auto" w:fill="365F91"/>
            <w:vAlign w:val="center"/>
          </w:tcPr>
          <w:p w14:paraId="43EDD5A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Min</w:t>
            </w:r>
            <w:r w:rsidR="00E23E21"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 Max</w:t>
            </w:r>
            <w:r w:rsidR="00E23E21" w:rsidRPr="007C7D18">
              <w:rPr>
                <w:rFonts w:ascii="Times New Roman" w:hAnsi="Times New Roman" w:cs="Times New Roman"/>
                <w:b/>
                <w:bCs/>
                <w:color w:val="FFFFFF"/>
                <w:sz w:val="20"/>
                <w:szCs w:val="20"/>
              </w:rPr>
              <w:t>.</w:t>
            </w:r>
          </w:p>
        </w:tc>
        <w:tc>
          <w:tcPr>
            <w:tcW w:w="1559" w:type="dxa"/>
            <w:tcBorders>
              <w:bottom w:val="single" w:sz="4" w:space="0" w:color="FFFFFF"/>
            </w:tcBorders>
            <w:shd w:val="clear" w:color="auto" w:fill="365F91"/>
            <w:vAlign w:val="center"/>
          </w:tcPr>
          <w:p w14:paraId="162A0A5D"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rPr>
              <w:t xml:space="preserve">Median </w:t>
            </w:r>
          </w:p>
          <w:p w14:paraId="65DC491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rPr>
              <w:t>(IQR)</w:t>
            </w:r>
          </w:p>
        </w:tc>
        <w:tc>
          <w:tcPr>
            <w:tcW w:w="1985" w:type="dxa"/>
            <w:vMerge/>
            <w:tcBorders>
              <w:bottom w:val="single" w:sz="4" w:space="0" w:color="FFFFFF"/>
            </w:tcBorders>
            <w:shd w:val="clear" w:color="auto" w:fill="365F91"/>
            <w:vAlign w:val="center"/>
          </w:tcPr>
          <w:p w14:paraId="4EEC866A"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p>
        </w:tc>
      </w:tr>
      <w:tr w:rsidR="0017519F" w:rsidRPr="007C7D18" w14:paraId="4CF1B737" w14:textId="77777777" w:rsidTr="005A7C67">
        <w:trPr>
          <w:cantSplit/>
          <w:trHeight w:val="320"/>
        </w:trPr>
        <w:tc>
          <w:tcPr>
            <w:tcW w:w="9219" w:type="dxa"/>
            <w:gridSpan w:val="6"/>
            <w:shd w:val="clear" w:color="auto" w:fill="365F91"/>
            <w:vAlign w:val="center"/>
          </w:tcPr>
          <w:p w14:paraId="4C03E840"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kern w:val="1"/>
                <w:sz w:val="20"/>
                <w:szCs w:val="20"/>
                <w:lang w:eastAsia="mk-MK"/>
              </w:rPr>
              <w:t>Групи</w:t>
            </w:r>
          </w:p>
        </w:tc>
      </w:tr>
      <w:tr w:rsidR="0017519F" w:rsidRPr="007C7D18" w14:paraId="196D4C50" w14:textId="77777777" w:rsidTr="005A7C67">
        <w:trPr>
          <w:cantSplit/>
          <w:trHeight w:val="320"/>
        </w:trPr>
        <w:tc>
          <w:tcPr>
            <w:tcW w:w="1706" w:type="dxa"/>
            <w:shd w:val="clear" w:color="auto" w:fill="365F91"/>
            <w:vAlign w:val="center"/>
          </w:tcPr>
          <w:p w14:paraId="700E9C42" w14:textId="77777777" w:rsidR="0017519F" w:rsidRPr="007C7D18" w:rsidRDefault="0017519F" w:rsidP="009E732F">
            <w:pPr>
              <w:tabs>
                <w:tab w:val="left" w:pos="1565"/>
              </w:tabs>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7B8D83AA"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7F00FBFA"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0,34 ± 0,55</w:t>
            </w:r>
          </w:p>
        </w:tc>
        <w:tc>
          <w:tcPr>
            <w:tcW w:w="1418" w:type="dxa"/>
            <w:shd w:val="clear" w:color="auto" w:fill="DBE5F1"/>
            <w:vAlign w:val="center"/>
          </w:tcPr>
          <w:p w14:paraId="63CFA353"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0,0/2,0</w:t>
            </w:r>
          </w:p>
        </w:tc>
        <w:tc>
          <w:tcPr>
            <w:tcW w:w="1559" w:type="dxa"/>
            <w:shd w:val="clear" w:color="auto" w:fill="DBE5F1"/>
            <w:vAlign w:val="center"/>
          </w:tcPr>
          <w:p w14:paraId="2FB98A95"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0,3</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7C065163"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849</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396</w:t>
            </w:r>
          </w:p>
        </w:tc>
      </w:tr>
      <w:tr w:rsidR="0017519F" w:rsidRPr="007C7D18" w14:paraId="63FA6DE8" w14:textId="77777777" w:rsidTr="005A7C67">
        <w:trPr>
          <w:cantSplit/>
          <w:trHeight w:val="320"/>
        </w:trPr>
        <w:tc>
          <w:tcPr>
            <w:tcW w:w="1706" w:type="dxa"/>
            <w:shd w:val="clear" w:color="auto" w:fill="365F91"/>
            <w:vAlign w:val="center"/>
          </w:tcPr>
          <w:p w14:paraId="11154A98"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78DB5F2A"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30</w:t>
            </w:r>
          </w:p>
        </w:tc>
        <w:tc>
          <w:tcPr>
            <w:tcW w:w="1417" w:type="dxa"/>
            <w:shd w:val="clear" w:color="auto" w:fill="DBE5F1"/>
            <w:vAlign w:val="center"/>
          </w:tcPr>
          <w:p w14:paraId="12DEC612"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0,43 ± 0,53</w:t>
            </w:r>
          </w:p>
        </w:tc>
        <w:tc>
          <w:tcPr>
            <w:tcW w:w="1418" w:type="dxa"/>
            <w:shd w:val="clear" w:color="auto" w:fill="DBE5F1"/>
            <w:vAlign w:val="center"/>
          </w:tcPr>
          <w:p w14:paraId="0761651A"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0,0/2,0</w:t>
            </w:r>
          </w:p>
        </w:tc>
        <w:tc>
          <w:tcPr>
            <w:tcW w:w="1559" w:type="dxa"/>
            <w:shd w:val="clear" w:color="auto" w:fill="DBE5F1"/>
            <w:vAlign w:val="center"/>
          </w:tcPr>
          <w:p w14:paraId="3E7051A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-0,8</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DBE5F1"/>
          </w:tcPr>
          <w:p w14:paraId="75F8C715"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45F54360" w14:textId="77777777" w:rsidTr="005A7C67">
        <w:trPr>
          <w:cantSplit/>
          <w:trHeight w:val="320"/>
        </w:trPr>
        <w:tc>
          <w:tcPr>
            <w:tcW w:w="9219" w:type="dxa"/>
            <w:gridSpan w:val="6"/>
            <w:shd w:val="clear" w:color="auto" w:fill="365F91"/>
            <w:vAlign w:val="center"/>
          </w:tcPr>
          <w:p w14:paraId="19575219"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16-19 години</w:t>
            </w:r>
          </w:p>
        </w:tc>
      </w:tr>
      <w:tr w:rsidR="0017519F" w:rsidRPr="007C7D18" w14:paraId="251D0E6B" w14:textId="77777777" w:rsidTr="005A7C67">
        <w:trPr>
          <w:cantSplit/>
          <w:trHeight w:val="320"/>
        </w:trPr>
        <w:tc>
          <w:tcPr>
            <w:tcW w:w="1706" w:type="dxa"/>
            <w:shd w:val="clear" w:color="auto" w:fill="365F91"/>
            <w:vAlign w:val="center"/>
          </w:tcPr>
          <w:p w14:paraId="6D269FDA"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7DCF5033"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1544A4D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0,27 ± 0,33</w:t>
            </w:r>
          </w:p>
        </w:tc>
        <w:tc>
          <w:tcPr>
            <w:tcW w:w="1418" w:type="dxa"/>
            <w:shd w:val="clear" w:color="auto" w:fill="DBE5F1"/>
            <w:vAlign w:val="center"/>
          </w:tcPr>
          <w:p w14:paraId="0574D71A"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0,0/0,9</w:t>
            </w:r>
          </w:p>
        </w:tc>
        <w:tc>
          <w:tcPr>
            <w:tcW w:w="1559" w:type="dxa"/>
            <w:shd w:val="clear" w:color="auto" w:fill="DBE5F1"/>
            <w:vAlign w:val="center"/>
          </w:tcPr>
          <w:p w14:paraId="6E6CB1B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5AEBDA2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995</w:t>
            </w:r>
            <w:r w:rsidRPr="007C7D18">
              <w:rPr>
                <w:rFonts w:ascii="Times New Roman" w:hAnsi="Times New Roman" w:cs="Times New Roman"/>
                <w:sz w:val="20"/>
                <w:szCs w:val="20"/>
              </w:rPr>
              <w:t>;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319</w:t>
            </w:r>
          </w:p>
        </w:tc>
      </w:tr>
      <w:tr w:rsidR="0017519F" w:rsidRPr="007C7D18" w14:paraId="059A3BF1" w14:textId="77777777" w:rsidTr="005A7C67">
        <w:trPr>
          <w:cantSplit/>
          <w:trHeight w:val="320"/>
        </w:trPr>
        <w:tc>
          <w:tcPr>
            <w:tcW w:w="1706" w:type="dxa"/>
            <w:shd w:val="clear" w:color="auto" w:fill="365F91"/>
            <w:vAlign w:val="center"/>
          </w:tcPr>
          <w:p w14:paraId="66BEE933"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45052A8F"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723E926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0,43 ± 0,41</w:t>
            </w:r>
          </w:p>
        </w:tc>
        <w:tc>
          <w:tcPr>
            <w:tcW w:w="1418" w:type="dxa"/>
            <w:shd w:val="clear" w:color="auto" w:fill="DBE5F1"/>
            <w:vAlign w:val="center"/>
          </w:tcPr>
          <w:p w14:paraId="65836D2E"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0,0/1,0</w:t>
            </w:r>
          </w:p>
        </w:tc>
        <w:tc>
          <w:tcPr>
            <w:tcW w:w="1559" w:type="dxa"/>
            <w:shd w:val="clear" w:color="auto" w:fill="DBE5F1"/>
            <w:vAlign w:val="center"/>
          </w:tcPr>
          <w:p w14:paraId="7E006FF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0,5</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-0,8</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auto"/>
          </w:tcPr>
          <w:p w14:paraId="71D4A3BB"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02CAA5FA" w14:textId="77777777" w:rsidTr="005A7C67">
        <w:trPr>
          <w:cantSplit/>
          <w:trHeight w:val="320"/>
        </w:trPr>
        <w:tc>
          <w:tcPr>
            <w:tcW w:w="9219" w:type="dxa"/>
            <w:gridSpan w:val="6"/>
            <w:shd w:val="clear" w:color="auto" w:fill="365F91"/>
            <w:vAlign w:val="center"/>
          </w:tcPr>
          <w:p w14:paraId="08FA3B89"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rPr>
              <w:t>Подгрупа: 20-25 години</w:t>
            </w:r>
            <w:r w:rsidRPr="007C7D18">
              <w:rPr>
                <w:rFonts w:ascii="Times New Roman" w:hAnsi="Times New Roman" w:cs="Times New Roman"/>
                <w:b/>
                <w:color w:val="FFFFFF"/>
                <w:sz w:val="20"/>
                <w:szCs w:val="20"/>
                <w:lang w:val="en-US"/>
              </w:rPr>
              <w:t xml:space="preserve"> </w:t>
            </w:r>
          </w:p>
        </w:tc>
      </w:tr>
      <w:tr w:rsidR="0017519F" w:rsidRPr="007C7D18" w14:paraId="11FE5B3E" w14:textId="77777777" w:rsidTr="005A7C67">
        <w:trPr>
          <w:cantSplit/>
          <w:trHeight w:val="320"/>
        </w:trPr>
        <w:tc>
          <w:tcPr>
            <w:tcW w:w="1706" w:type="dxa"/>
            <w:shd w:val="clear" w:color="auto" w:fill="365F91"/>
            <w:vAlign w:val="center"/>
          </w:tcPr>
          <w:p w14:paraId="334E2BEE"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FR</w:t>
            </w:r>
          </w:p>
        </w:tc>
        <w:tc>
          <w:tcPr>
            <w:tcW w:w="1134" w:type="dxa"/>
            <w:shd w:val="clear" w:color="auto" w:fill="DBE5F1"/>
            <w:vAlign w:val="center"/>
          </w:tcPr>
          <w:p w14:paraId="58F82792"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4313024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41</w:t>
            </w:r>
            <w:r w:rsidRPr="007C7D18">
              <w:rPr>
                <w:rFonts w:ascii="Times New Roman" w:hAnsi="Times New Roman" w:cs="Times New Roman"/>
                <w:sz w:val="20"/>
                <w:szCs w:val="20"/>
                <w:lang w:val="en-US"/>
              </w:rPr>
              <w:t xml:space="preserve"> ± 0,</w:t>
            </w:r>
            <w:r w:rsidRPr="007C7D18">
              <w:rPr>
                <w:rFonts w:ascii="Times New Roman" w:hAnsi="Times New Roman" w:cs="Times New Roman"/>
                <w:sz w:val="20"/>
                <w:szCs w:val="20"/>
              </w:rPr>
              <w:t>71</w:t>
            </w:r>
          </w:p>
        </w:tc>
        <w:tc>
          <w:tcPr>
            <w:tcW w:w="1418" w:type="dxa"/>
            <w:shd w:val="clear" w:color="auto" w:fill="DBE5F1"/>
            <w:vAlign w:val="center"/>
          </w:tcPr>
          <w:p w14:paraId="4B4B2965"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w:t>
            </w:r>
            <w:r w:rsidRPr="007C7D18">
              <w:rPr>
                <w:rFonts w:ascii="Times New Roman" w:hAnsi="Times New Roman" w:cs="Times New Roman"/>
                <w:sz w:val="20"/>
                <w:szCs w:val="20"/>
              </w:rPr>
              <w:t>2,00</w:t>
            </w:r>
          </w:p>
        </w:tc>
        <w:tc>
          <w:tcPr>
            <w:tcW w:w="1559" w:type="dxa"/>
            <w:shd w:val="clear" w:color="auto" w:fill="DBE5F1"/>
            <w:vAlign w:val="center"/>
          </w:tcPr>
          <w:p w14:paraId="1D7FEC1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60</w:t>
            </w:r>
            <w:r w:rsidRPr="007C7D18">
              <w:rPr>
                <w:rFonts w:ascii="Times New Roman" w:hAnsi="Times New Roman" w:cs="Times New Roman"/>
                <w:sz w:val="20"/>
                <w:szCs w:val="20"/>
                <w:lang w:val="en-US"/>
              </w:rPr>
              <w:t>)</w:t>
            </w:r>
          </w:p>
        </w:tc>
        <w:tc>
          <w:tcPr>
            <w:tcW w:w="1985" w:type="dxa"/>
            <w:vMerge w:val="restart"/>
            <w:shd w:val="clear" w:color="auto" w:fill="DBE5F1"/>
            <w:vAlign w:val="center"/>
          </w:tcPr>
          <w:p w14:paraId="4F913DD8" w14:textId="77777777" w:rsidR="0017519F" w:rsidRPr="007C7D18" w:rsidRDefault="0017519F" w:rsidP="009E732F">
            <w:pPr>
              <w:autoSpaceDE w:val="0"/>
              <w:autoSpaceDN w:val="0"/>
              <w:adjustRightInd w:val="0"/>
              <w:ind w:left="1"/>
              <w:jc w:val="center"/>
              <w:rPr>
                <w:rFonts w:ascii="Times New Roman" w:hAnsi="Times New Roman" w:cs="Times New Roman"/>
                <w:b/>
                <w:color w:val="FF0000"/>
                <w:sz w:val="20"/>
                <w:szCs w:val="20"/>
                <w:lang w:eastAsia="mk-MK"/>
              </w:rPr>
            </w:pPr>
            <w:r w:rsidRPr="007C7D18">
              <w:rPr>
                <w:rFonts w:ascii="Times New Roman" w:hAnsi="Times New Roman" w:cs="Times New Roman"/>
                <w:sz w:val="20"/>
                <w:szCs w:val="20"/>
                <w:lang w:val="en-US"/>
              </w:rPr>
              <w:t>Z</w:t>
            </w:r>
            <w:r w:rsidRPr="007C7D18">
              <w:rPr>
                <w:rFonts w:ascii="Times New Roman" w:hAnsi="Times New Roman" w:cs="Times New Roman"/>
                <w:sz w:val="20"/>
                <w:szCs w:val="20"/>
              </w:rPr>
              <w:t>=</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,305; p=</w:t>
            </w:r>
            <w:r w:rsidRPr="007C7D18">
              <w:rPr>
                <w:rFonts w:ascii="Times New Roman" w:hAnsi="Times New Roman" w:cs="Times New Roman"/>
                <w:sz w:val="20"/>
                <w:szCs w:val="20"/>
                <w:lang w:val="en-US"/>
              </w:rPr>
              <w:t>0</w:t>
            </w:r>
            <w:r w:rsidRPr="007C7D18">
              <w:rPr>
                <w:rFonts w:ascii="Times New Roman" w:hAnsi="Times New Roman" w:cs="Times New Roman"/>
                <w:sz w:val="20"/>
                <w:szCs w:val="20"/>
              </w:rPr>
              <w:t>,759</w:t>
            </w:r>
          </w:p>
        </w:tc>
      </w:tr>
      <w:tr w:rsidR="0017519F" w:rsidRPr="007C7D18" w14:paraId="625FD31D" w14:textId="77777777" w:rsidTr="005A7C67">
        <w:trPr>
          <w:cantSplit/>
          <w:trHeight w:val="320"/>
        </w:trPr>
        <w:tc>
          <w:tcPr>
            <w:tcW w:w="1706" w:type="dxa"/>
            <w:shd w:val="clear" w:color="auto" w:fill="365F91"/>
            <w:vAlign w:val="center"/>
          </w:tcPr>
          <w:p w14:paraId="65FF0FD8" w14:textId="77777777" w:rsidR="0017519F" w:rsidRPr="007C7D18" w:rsidRDefault="0017519F" w:rsidP="009E732F">
            <w:pPr>
              <w:autoSpaceDE w:val="0"/>
              <w:autoSpaceDN w:val="0"/>
              <w:adjustRightInd w:val="0"/>
              <w:ind w:left="147"/>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RR</w:t>
            </w:r>
          </w:p>
        </w:tc>
        <w:tc>
          <w:tcPr>
            <w:tcW w:w="1134" w:type="dxa"/>
            <w:shd w:val="clear" w:color="auto" w:fill="DBE5F1"/>
            <w:vAlign w:val="center"/>
          </w:tcPr>
          <w:p w14:paraId="050FC5C3"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15</w:t>
            </w:r>
          </w:p>
        </w:tc>
        <w:tc>
          <w:tcPr>
            <w:tcW w:w="1417" w:type="dxa"/>
            <w:shd w:val="clear" w:color="auto" w:fill="DBE5F1"/>
            <w:vAlign w:val="center"/>
          </w:tcPr>
          <w:p w14:paraId="492279B8"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0,43 ± 0,</w:t>
            </w:r>
            <w:r w:rsidRPr="007C7D18">
              <w:rPr>
                <w:rFonts w:ascii="Times New Roman" w:hAnsi="Times New Roman" w:cs="Times New Roman"/>
                <w:sz w:val="20"/>
                <w:szCs w:val="20"/>
              </w:rPr>
              <w:t>66</w:t>
            </w:r>
          </w:p>
        </w:tc>
        <w:tc>
          <w:tcPr>
            <w:tcW w:w="1418" w:type="dxa"/>
            <w:shd w:val="clear" w:color="auto" w:fill="DBE5F1"/>
            <w:vAlign w:val="center"/>
          </w:tcPr>
          <w:p w14:paraId="4AA4644E"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0,0/</w:t>
            </w:r>
            <w:r w:rsidRPr="007C7D18">
              <w:rPr>
                <w:rFonts w:ascii="Times New Roman" w:hAnsi="Times New Roman" w:cs="Times New Roman"/>
                <w:sz w:val="20"/>
                <w:szCs w:val="20"/>
              </w:rPr>
              <w:t>2,00</w:t>
            </w:r>
          </w:p>
        </w:tc>
        <w:tc>
          <w:tcPr>
            <w:tcW w:w="1559" w:type="dxa"/>
            <w:shd w:val="clear" w:color="auto" w:fill="DBE5F1"/>
            <w:vAlign w:val="center"/>
          </w:tcPr>
          <w:p w14:paraId="1FA8E3B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lang w:val="en-US"/>
              </w:rPr>
              <w:t>0,</w:t>
            </w:r>
            <w:r w:rsidRPr="007C7D18">
              <w:rPr>
                <w:rFonts w:ascii="Times New Roman" w:hAnsi="Times New Roman" w:cs="Times New Roman"/>
                <w:sz w:val="20"/>
                <w:szCs w:val="20"/>
              </w:rPr>
              <w:t>00</w:t>
            </w:r>
            <w:r w:rsidRPr="007C7D18">
              <w:rPr>
                <w:rFonts w:ascii="Times New Roman" w:hAnsi="Times New Roman" w:cs="Times New Roman"/>
                <w:sz w:val="20"/>
                <w:szCs w:val="20"/>
                <w:lang w:val="en-US"/>
              </w:rPr>
              <w:t xml:space="preserve"> (0,0</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-0,8</w:t>
            </w:r>
            <w:r w:rsidRPr="007C7D18">
              <w:rPr>
                <w:rFonts w:ascii="Times New Roman" w:hAnsi="Times New Roman" w:cs="Times New Roman"/>
                <w:sz w:val="20"/>
                <w:szCs w:val="20"/>
              </w:rPr>
              <w:t>0</w:t>
            </w:r>
            <w:r w:rsidRPr="007C7D18">
              <w:rPr>
                <w:rFonts w:ascii="Times New Roman" w:hAnsi="Times New Roman" w:cs="Times New Roman"/>
                <w:sz w:val="20"/>
                <w:szCs w:val="20"/>
                <w:lang w:val="en-US"/>
              </w:rPr>
              <w:t>)</w:t>
            </w:r>
          </w:p>
        </w:tc>
        <w:tc>
          <w:tcPr>
            <w:tcW w:w="1985" w:type="dxa"/>
            <w:vMerge/>
            <w:shd w:val="clear" w:color="auto" w:fill="DBE5F1"/>
          </w:tcPr>
          <w:p w14:paraId="2D34EC73" w14:textId="77777777" w:rsidR="0017519F" w:rsidRPr="007C7D18" w:rsidRDefault="0017519F" w:rsidP="009E732F">
            <w:pPr>
              <w:autoSpaceDE w:val="0"/>
              <w:autoSpaceDN w:val="0"/>
              <w:adjustRightInd w:val="0"/>
              <w:jc w:val="center"/>
              <w:rPr>
                <w:rFonts w:ascii="Times New Roman" w:hAnsi="Times New Roman" w:cs="Times New Roman"/>
                <w:b/>
                <w:color w:val="FF0000"/>
                <w:sz w:val="20"/>
                <w:szCs w:val="20"/>
                <w:lang w:eastAsia="mk-MK"/>
              </w:rPr>
            </w:pPr>
          </w:p>
        </w:tc>
      </w:tr>
      <w:tr w:rsidR="0017519F" w:rsidRPr="007C7D18" w14:paraId="0D0007BF" w14:textId="77777777" w:rsidTr="005A7C67">
        <w:trPr>
          <w:cantSplit/>
          <w:trHeight w:val="708"/>
        </w:trPr>
        <w:tc>
          <w:tcPr>
            <w:tcW w:w="9219" w:type="dxa"/>
            <w:gridSpan w:val="6"/>
            <w:shd w:val="clear" w:color="auto" w:fill="365F91"/>
            <w:vAlign w:val="center"/>
          </w:tcPr>
          <w:p w14:paraId="1132E97D" w14:textId="711B1BF5"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(Рамен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lang w:val="en-US"/>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(Округол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p>
          <w:p w14:paraId="69340DBD" w14:textId="77777777" w:rsidR="0017519F" w:rsidRPr="007C7D18" w:rsidRDefault="0017519F" w:rsidP="009E732F">
            <w:pPr>
              <w:autoSpaceDE w:val="0"/>
              <w:autoSpaceDN w:val="0"/>
              <w:adjustRightInd w:val="0"/>
              <w:jc w:val="center"/>
              <w:rPr>
                <w:rFonts w:ascii="Times New Roman" w:hAnsi="Times New Roman" w:cs="Times New Roman"/>
                <w:color w:val="FF0000"/>
                <w:sz w:val="20"/>
                <w:szCs w:val="20"/>
              </w:rPr>
            </w:pPr>
            <w:r w:rsidRPr="007C7D18">
              <w:rPr>
                <w:rFonts w:ascii="Times New Roman" w:hAnsi="Times New Roman" w:cs="Times New Roman"/>
                <w:color w:val="FFFFFF"/>
                <w:sz w:val="20"/>
                <w:szCs w:val="20"/>
                <w:lang w:val="en-US"/>
              </w:rPr>
              <w:t>AL</w:t>
            </w:r>
            <w:r w:rsidRPr="00A50042">
              <w:rPr>
                <w:rFonts w:ascii="Times New Roman" w:hAnsi="Times New Roman" w:cs="Times New Roman"/>
                <w:color w:val="FFFFFF"/>
                <w:sz w:val="20"/>
                <w:szCs w:val="20"/>
                <w:lang w:val="ru-RU"/>
              </w:rPr>
              <w:t xml:space="preserve"> </w:t>
            </w:r>
            <w:r w:rsidRPr="007C7D18">
              <w:rPr>
                <w:rFonts w:ascii="Times New Roman" w:hAnsi="Times New Roman" w:cs="Times New Roman"/>
                <w:color w:val="FFFFFF"/>
                <w:sz w:val="20"/>
                <w:szCs w:val="20"/>
              </w:rPr>
              <w:t xml:space="preserve">– Должина на лак;         </w:t>
            </w:r>
            <w:r w:rsidRPr="007C7D18">
              <w:rPr>
                <w:rFonts w:ascii="Times New Roman" w:eastAsia="Calibri" w:hAnsi="Times New Roman" w:cs="Times New Roman"/>
                <w:color w:val="FFFFFF"/>
                <w:sz w:val="20"/>
                <w:szCs w:val="20"/>
              </w:rPr>
              <w:t>Mann-Whitney U Test = Z</w:t>
            </w:r>
            <w:r w:rsidRPr="007C7D18">
              <w:rPr>
                <w:rFonts w:ascii="Times New Roman" w:hAnsi="Times New Roman" w:cs="Times New Roman"/>
                <w:color w:val="FFFFFF"/>
                <w:sz w:val="20"/>
                <w:szCs w:val="20"/>
                <w:lang w:eastAsia="mk-MK"/>
              </w:rPr>
              <w:t xml:space="preserve"> ;          </w:t>
            </w:r>
            <w:r w:rsidRPr="007C7D18">
              <w:rPr>
                <w:rFonts w:ascii="Times New Roman" w:hAnsi="Times New Roman" w:cs="Times New Roman"/>
                <w:color w:val="FFFFFF"/>
                <w:sz w:val="20"/>
                <w:szCs w:val="20"/>
              </w:rPr>
              <w:t>*сигнификантно за p&lt;0,05</w:t>
            </w:r>
          </w:p>
        </w:tc>
      </w:tr>
    </w:tbl>
    <w:p w14:paraId="5535D612" w14:textId="77777777" w:rsidR="0017519F" w:rsidRPr="007C7D18" w:rsidRDefault="0017519F" w:rsidP="009E732F">
      <w:pPr>
        <w:rPr>
          <w:rFonts w:ascii="Times New Roman" w:hAnsi="Times New Roman" w:cs="Times New Roman"/>
          <w:color w:val="FF0000"/>
          <w:sz w:val="24"/>
          <w:szCs w:val="24"/>
        </w:rPr>
      </w:pPr>
    </w:p>
    <w:p w14:paraId="0D624669" w14:textId="77777777" w:rsidR="009101CA" w:rsidRPr="007C7D18" w:rsidRDefault="009101CA" w:rsidP="009E732F">
      <w:pPr>
        <w:spacing w:after="200"/>
        <w:ind w:firstLine="720"/>
        <w:jc w:val="both"/>
        <w:rPr>
          <w:rFonts w:ascii="Times New Roman" w:hAnsi="Times New Roman" w:cs="Times New Roman"/>
          <w:sz w:val="24"/>
          <w:szCs w:val="24"/>
        </w:rPr>
      </w:pPr>
    </w:p>
    <w:p w14:paraId="21BF12A3" w14:textId="2D0945D0" w:rsidR="0017519F" w:rsidRPr="00A50042" w:rsidRDefault="0017519F" w:rsidP="009E732F">
      <w:pPr>
        <w:spacing w:after="200"/>
        <w:jc w:val="both"/>
        <w:rPr>
          <w:rFonts w:ascii="Times New Roman" w:hAnsi="Times New Roman" w:cs="Times New Roman"/>
          <w:b/>
          <w:color w:val="002060"/>
          <w:sz w:val="24"/>
          <w:szCs w:val="24"/>
          <w:lang w:val="ru-RU"/>
        </w:rPr>
      </w:pPr>
      <w:r w:rsidRPr="007C7D18">
        <w:rPr>
          <w:rFonts w:ascii="Times New Roman" w:hAnsi="Times New Roman" w:cs="Times New Roman"/>
          <w:sz w:val="24"/>
          <w:szCs w:val="24"/>
        </w:rPr>
        <w:t xml:space="preserve">Просечната вредност на </w:t>
      </w:r>
      <w:r w:rsidRPr="007C7D18">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w:t>
      </w:r>
      <w:r w:rsidRPr="007C7D18">
        <w:rPr>
          <w:rFonts w:ascii="Times New Roman" w:hAnsi="Times New Roman" w:cs="Times New Roman"/>
          <w:color w:val="000000"/>
          <w:sz w:val="24"/>
          <w:szCs w:val="24"/>
        </w:rPr>
        <w:t>во FR</w:t>
      </w:r>
      <w:r w:rsidRPr="007C7D18">
        <w:rPr>
          <w:rFonts w:ascii="Times New Roman" w:hAnsi="Times New Roman" w:cs="Times New Roman"/>
          <w:color w:val="000000"/>
          <w:sz w:val="24"/>
          <w:szCs w:val="24"/>
          <w:vertAlign w:val="subscript"/>
        </w:rPr>
        <w:t>(20-25)</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и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беше </w:t>
      </w:r>
      <w:r w:rsidRPr="007C7D18">
        <w:rPr>
          <w:rFonts w:ascii="Times New Roman" w:hAnsi="Times New Roman" w:cs="Times New Roman"/>
          <w:sz w:val="24"/>
          <w:szCs w:val="24"/>
        </w:rPr>
        <w:t xml:space="preserve">консеквентно </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41</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 xml:space="preserve">71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0,43±0,</w:t>
      </w:r>
      <w:r w:rsidRPr="007C7D18">
        <w:rPr>
          <w:rFonts w:ascii="Times New Roman" w:hAnsi="Times New Roman" w:cs="Times New Roman"/>
          <w:sz w:val="24"/>
          <w:szCs w:val="24"/>
        </w:rPr>
        <w:t xml:space="preserve">66 со мин/мак од </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2,0мм во двете подгрупи. Кај 50% пациенти во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односно во</w:t>
      </w:r>
      <w:r w:rsidRPr="007C7D18">
        <w:rPr>
          <w:rFonts w:ascii="Times New Roman" w:hAnsi="Times New Roman" w:cs="Times New Roman"/>
          <w:color w:val="000000"/>
          <w:sz w:val="24"/>
          <w:szCs w:val="24"/>
          <w:vertAlign w:val="subscript"/>
        </w:rPr>
        <w:t xml:space="preserve">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(20</w:t>
      </w:r>
      <w:r w:rsidR="00362971" w:rsidRPr="00A50042">
        <w:rPr>
          <w:rFonts w:ascii="Times New Roman" w:hAnsi="Times New Roman" w:cs="Times New Roman"/>
          <w:color w:val="000000"/>
          <w:sz w:val="24"/>
          <w:szCs w:val="24"/>
          <w:vertAlign w:val="subscript"/>
          <w:lang w:val="ru-RU"/>
        </w:rPr>
        <w:t>-</w:t>
      </w:r>
      <w:r w:rsidRPr="007C7D18">
        <w:rPr>
          <w:rFonts w:ascii="Times New Roman" w:hAnsi="Times New Roman" w:cs="Times New Roman"/>
          <w:color w:val="000000"/>
          <w:sz w:val="24"/>
          <w:szCs w:val="24"/>
          <w:vertAlign w:val="subscript"/>
        </w:rPr>
        <w:t xml:space="preserve">25), </w:t>
      </w:r>
      <w:r w:rsidRPr="007C7D18">
        <w:rPr>
          <w:rFonts w:ascii="Times New Roman" w:hAnsi="Times New Roman" w:cs="Times New Roman"/>
          <w:sz w:val="24"/>
          <w:szCs w:val="24"/>
          <w:lang w:val="en-US"/>
        </w:rPr>
        <w:t>AL</w:t>
      </w:r>
      <w:r w:rsidRPr="007C7D18">
        <w:rPr>
          <w:rFonts w:ascii="Times New Roman" w:hAnsi="Times New Roman" w:cs="Times New Roman"/>
          <w:sz w:val="24"/>
          <w:szCs w:val="24"/>
        </w:rPr>
        <w:t xml:space="preserve"> имаше вредност нула. Немаше сигнификантна разлика помеѓу </w:t>
      </w:r>
      <w:r w:rsidRPr="007C7D18">
        <w:rPr>
          <w:rFonts w:ascii="Times New Roman" w:hAnsi="Times New Roman" w:cs="Times New Roman"/>
          <w:color w:val="000000"/>
          <w:sz w:val="24"/>
          <w:szCs w:val="24"/>
        </w:rPr>
        <w:t>FR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R</w:t>
      </w:r>
      <w:r w:rsidRPr="007C7D18">
        <w:rPr>
          <w:rFonts w:ascii="Times New Roman" w:hAnsi="Times New Roman" w:cs="Times New Roman"/>
          <w:color w:val="000000"/>
          <w:sz w:val="24"/>
          <w:szCs w:val="24"/>
          <w:vertAlign w:val="subscript"/>
        </w:rPr>
        <w:t xml:space="preserve">(20-25) </w:t>
      </w:r>
      <w:r w:rsidRPr="007C7D18">
        <w:rPr>
          <w:rFonts w:ascii="Times New Roman" w:hAnsi="Times New Roman" w:cs="Times New Roman"/>
          <w:color w:val="000000"/>
          <w:sz w:val="24"/>
          <w:szCs w:val="24"/>
        </w:rPr>
        <w:t xml:space="preserve">во днос на вредноста на </w:t>
      </w:r>
      <w:r w:rsidRPr="007C7D18">
        <w:rPr>
          <w:rFonts w:ascii="Times New Roman" w:hAnsi="Times New Roman" w:cs="Times New Roman"/>
          <w:sz w:val="24"/>
          <w:szCs w:val="24"/>
          <w:lang w:val="en-US"/>
        </w:rPr>
        <w:t>Al</w:t>
      </w:r>
      <w:r w:rsidRPr="00A50042">
        <w:rPr>
          <w:rFonts w:ascii="Times New Roman" w:hAnsi="Times New Roman" w:cs="Times New Roman"/>
          <w:sz w:val="24"/>
          <w:szCs w:val="24"/>
          <w:lang w:val="ru-RU"/>
        </w:rPr>
        <w:t xml:space="preserve"> за </w:t>
      </w:r>
      <w:r w:rsidRPr="007C7D18">
        <w:rPr>
          <w:rFonts w:ascii="Times New Roman" w:eastAsia="Calibri" w:hAnsi="Times New Roman" w:cs="Times New Roman"/>
          <w:color w:val="000000"/>
          <w:sz w:val="24"/>
          <w:szCs w:val="24"/>
        </w:rPr>
        <w:t xml:space="preserve">Mann-Whitney U Test: </w:t>
      </w:r>
      <w:r w:rsidRPr="007C7D18">
        <w:rPr>
          <w:rFonts w:ascii="Times New Roman" w:hAnsi="Times New Roman" w:cs="Times New Roman"/>
          <w:sz w:val="24"/>
          <w:szCs w:val="24"/>
          <w:lang w:val="en-US"/>
        </w:rPr>
        <w:t>Z</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,305; p=</w:t>
      </w:r>
      <w:r w:rsidRPr="00A50042">
        <w:rPr>
          <w:rFonts w:ascii="Times New Roman" w:hAnsi="Times New Roman" w:cs="Times New Roman"/>
          <w:sz w:val="24"/>
          <w:szCs w:val="24"/>
          <w:lang w:val="ru-RU"/>
        </w:rPr>
        <w:t>0</w:t>
      </w:r>
      <w:r w:rsidRPr="007C7D18">
        <w:rPr>
          <w:rFonts w:ascii="Times New Roman" w:hAnsi="Times New Roman" w:cs="Times New Roman"/>
          <w:sz w:val="24"/>
          <w:szCs w:val="24"/>
        </w:rPr>
        <w:t xml:space="preserve">,759 (Табела </w:t>
      </w:r>
      <w:r w:rsidRPr="00A50042">
        <w:rPr>
          <w:rFonts w:ascii="Times New Roman" w:hAnsi="Times New Roman" w:cs="Times New Roman"/>
          <w:sz w:val="24"/>
          <w:szCs w:val="24"/>
          <w:lang w:val="ru-RU"/>
        </w:rPr>
        <w:t>10</w:t>
      </w:r>
      <w:r w:rsidRPr="007C7D18">
        <w:rPr>
          <w:rFonts w:ascii="Times New Roman" w:hAnsi="Times New Roman" w:cs="Times New Roman"/>
          <w:sz w:val="24"/>
          <w:szCs w:val="24"/>
        </w:rPr>
        <w:t xml:space="preserve"> и График </w:t>
      </w:r>
      <w:r w:rsidRPr="00A50042">
        <w:rPr>
          <w:rFonts w:ascii="Times New Roman" w:hAnsi="Times New Roman" w:cs="Times New Roman"/>
          <w:sz w:val="24"/>
          <w:szCs w:val="24"/>
          <w:lang w:val="ru-RU"/>
        </w:rPr>
        <w:t>20</w:t>
      </w:r>
      <w:r w:rsidRPr="007C7D18">
        <w:rPr>
          <w:rFonts w:ascii="Times New Roman" w:hAnsi="Times New Roman" w:cs="Times New Roman"/>
          <w:sz w:val="24"/>
          <w:szCs w:val="24"/>
        </w:rPr>
        <w:t>)</w:t>
      </w:r>
      <w:r w:rsidRPr="007C7D18">
        <w:rPr>
          <w:rFonts w:ascii="Times New Roman" w:hAnsi="Times New Roman" w:cs="Times New Roman"/>
          <w:color w:val="000000"/>
          <w:sz w:val="24"/>
          <w:szCs w:val="24"/>
        </w:rPr>
        <w:t>.</w:t>
      </w:r>
    </w:p>
    <w:p w14:paraId="3A3ABD6C" w14:textId="77777777" w:rsidR="0017519F" w:rsidRPr="007C7D18" w:rsidRDefault="0017519F" w:rsidP="009E732F">
      <w:pPr>
        <w:spacing w:after="200"/>
        <w:jc w:val="both"/>
        <w:rPr>
          <w:rFonts w:ascii="Times New Roman" w:hAnsi="Times New Roman" w:cs="Times New Roman"/>
          <w:b/>
          <w:color w:val="0070C0"/>
          <w:sz w:val="24"/>
          <w:szCs w:val="24"/>
          <w:highlight w:val="yellow"/>
        </w:rPr>
      </w:pPr>
    </w:p>
    <w:p w14:paraId="7A81B9A3" w14:textId="6915F626" w:rsidR="0017519F" w:rsidRPr="00A50042" w:rsidRDefault="0017519F" w:rsidP="009E732F">
      <w:pPr>
        <w:spacing w:after="480"/>
        <w:jc w:val="both"/>
        <w:rPr>
          <w:rFonts w:ascii="Times New Roman" w:hAnsi="Times New Roman" w:cs="Times New Roman"/>
          <w:b/>
          <w:color w:val="0070C0"/>
          <w:sz w:val="24"/>
          <w:szCs w:val="24"/>
          <w:highlight w:val="yellow"/>
          <w:lang w:val="ru-RU"/>
        </w:rPr>
      </w:pPr>
    </w:p>
    <w:p w14:paraId="30FE10B2" w14:textId="77777777" w:rsidR="00362971" w:rsidRPr="007C7D18" w:rsidRDefault="00362971" w:rsidP="009E732F">
      <w:pPr>
        <w:rPr>
          <w:rFonts w:ascii="Times New Roman" w:hAnsi="Times New Roman" w:cs="Times New Roman"/>
          <w:b/>
          <w:color w:val="000000"/>
          <w:sz w:val="24"/>
          <w:szCs w:val="24"/>
        </w:rPr>
      </w:pPr>
    </w:p>
    <w:p w14:paraId="539B4A05" w14:textId="77777777" w:rsidR="00BA2154" w:rsidRPr="007C7D18" w:rsidRDefault="00BA2154" w:rsidP="009E732F">
      <w:pPr>
        <w:rPr>
          <w:rFonts w:ascii="Times New Roman" w:hAnsi="Times New Roman" w:cs="Times New Roman"/>
          <w:b/>
          <w:color w:val="000000"/>
          <w:sz w:val="24"/>
          <w:szCs w:val="24"/>
        </w:rPr>
      </w:pPr>
    </w:p>
    <w:p w14:paraId="07739236" w14:textId="77777777" w:rsidR="00BA2154" w:rsidRPr="007C7D18" w:rsidRDefault="00BA2154" w:rsidP="009E732F">
      <w:pPr>
        <w:rPr>
          <w:rFonts w:ascii="Times New Roman" w:hAnsi="Times New Roman" w:cs="Times New Roman"/>
          <w:b/>
          <w:color w:val="000000"/>
          <w:sz w:val="24"/>
          <w:szCs w:val="24"/>
        </w:rPr>
      </w:pPr>
    </w:p>
    <w:p w14:paraId="77BCE6C6" w14:textId="77777777" w:rsidR="00BA2154" w:rsidRPr="007C7D18" w:rsidRDefault="00BA2154" w:rsidP="009E732F">
      <w:pPr>
        <w:rPr>
          <w:rFonts w:ascii="Times New Roman" w:hAnsi="Times New Roman" w:cs="Times New Roman"/>
          <w:b/>
          <w:color w:val="000000"/>
          <w:sz w:val="24"/>
          <w:szCs w:val="24"/>
        </w:rPr>
      </w:pPr>
    </w:p>
    <w:p w14:paraId="24EE2CDF" w14:textId="77777777" w:rsidR="00BA2154" w:rsidRPr="007C7D18" w:rsidRDefault="00BA2154" w:rsidP="009E732F">
      <w:pPr>
        <w:rPr>
          <w:rFonts w:ascii="Times New Roman" w:hAnsi="Times New Roman" w:cs="Times New Roman"/>
          <w:b/>
          <w:color w:val="000000"/>
          <w:sz w:val="24"/>
          <w:szCs w:val="24"/>
        </w:rPr>
      </w:pPr>
    </w:p>
    <w:p w14:paraId="603C3310" w14:textId="77777777" w:rsidR="00BA2154" w:rsidRPr="007C7D18" w:rsidRDefault="00BA2154" w:rsidP="009E732F">
      <w:pPr>
        <w:rPr>
          <w:rFonts w:ascii="Times New Roman" w:hAnsi="Times New Roman" w:cs="Times New Roman"/>
          <w:b/>
          <w:color w:val="000000"/>
          <w:sz w:val="24"/>
          <w:szCs w:val="24"/>
        </w:rPr>
      </w:pPr>
    </w:p>
    <w:p w14:paraId="007FD4AB" w14:textId="77777777" w:rsidR="00BA2154" w:rsidRPr="007C7D18" w:rsidRDefault="00BA2154" w:rsidP="009E732F">
      <w:pPr>
        <w:rPr>
          <w:rFonts w:ascii="Times New Roman" w:hAnsi="Times New Roman" w:cs="Times New Roman"/>
          <w:b/>
          <w:color w:val="000000"/>
          <w:sz w:val="24"/>
          <w:szCs w:val="24"/>
        </w:rPr>
      </w:pPr>
    </w:p>
    <w:p w14:paraId="430E4E28" w14:textId="77777777" w:rsidR="00BA2154" w:rsidRPr="007C7D18" w:rsidRDefault="00BA2154" w:rsidP="009E732F">
      <w:pPr>
        <w:rPr>
          <w:rFonts w:ascii="Times New Roman" w:hAnsi="Times New Roman" w:cs="Times New Roman"/>
          <w:b/>
          <w:color w:val="000000"/>
          <w:sz w:val="24"/>
          <w:szCs w:val="24"/>
        </w:rPr>
      </w:pPr>
    </w:p>
    <w:p w14:paraId="16D92A8E" w14:textId="77777777" w:rsidR="00BA2154" w:rsidRPr="007C7D18" w:rsidRDefault="00BA2154" w:rsidP="009E732F">
      <w:pPr>
        <w:rPr>
          <w:rFonts w:ascii="Times New Roman" w:hAnsi="Times New Roman" w:cs="Times New Roman"/>
          <w:b/>
          <w:color w:val="000000"/>
          <w:sz w:val="24"/>
          <w:szCs w:val="24"/>
        </w:rPr>
      </w:pPr>
    </w:p>
    <w:p w14:paraId="2442363F" w14:textId="77777777" w:rsidR="00BA2154" w:rsidRPr="007C7D18" w:rsidRDefault="00BA2154" w:rsidP="009E732F">
      <w:pPr>
        <w:rPr>
          <w:rFonts w:ascii="Times New Roman" w:hAnsi="Times New Roman" w:cs="Times New Roman"/>
          <w:b/>
          <w:color w:val="000000"/>
          <w:sz w:val="24"/>
          <w:szCs w:val="24"/>
        </w:rPr>
      </w:pPr>
    </w:p>
    <w:p w14:paraId="6FA94381" w14:textId="77777777" w:rsidR="00BA2154" w:rsidRPr="007C7D18" w:rsidRDefault="00BA2154" w:rsidP="009E732F">
      <w:pPr>
        <w:rPr>
          <w:rFonts w:ascii="Times New Roman" w:hAnsi="Times New Roman" w:cs="Times New Roman"/>
          <w:b/>
          <w:color w:val="000000"/>
          <w:sz w:val="20"/>
          <w:szCs w:val="20"/>
        </w:rPr>
      </w:pPr>
    </w:p>
    <w:p w14:paraId="4B8FAF83" w14:textId="77777777" w:rsidR="00BA2154" w:rsidRPr="007C7D18" w:rsidRDefault="00BA2154" w:rsidP="009E732F">
      <w:pPr>
        <w:rPr>
          <w:rFonts w:ascii="Times New Roman" w:hAnsi="Times New Roman" w:cs="Times New Roman"/>
          <w:b/>
          <w:color w:val="000000"/>
          <w:sz w:val="20"/>
          <w:szCs w:val="20"/>
        </w:rPr>
      </w:pPr>
    </w:p>
    <w:p w14:paraId="624D13F9" w14:textId="77777777" w:rsidR="00BA2154" w:rsidRPr="007C7D18" w:rsidRDefault="00BA2154" w:rsidP="009E732F">
      <w:pPr>
        <w:rPr>
          <w:rFonts w:ascii="Times New Roman" w:hAnsi="Times New Roman" w:cs="Times New Roman"/>
          <w:b/>
          <w:color w:val="000000"/>
          <w:sz w:val="20"/>
          <w:szCs w:val="20"/>
        </w:rPr>
      </w:pPr>
    </w:p>
    <w:p w14:paraId="42041A10" w14:textId="77777777" w:rsidR="00BA2154" w:rsidRPr="007C7D18" w:rsidRDefault="00BA2154" w:rsidP="009E732F">
      <w:pPr>
        <w:rPr>
          <w:rFonts w:ascii="Times New Roman" w:hAnsi="Times New Roman" w:cs="Times New Roman"/>
          <w:b/>
          <w:color w:val="000000"/>
          <w:sz w:val="20"/>
          <w:szCs w:val="20"/>
        </w:rPr>
      </w:pPr>
    </w:p>
    <w:p w14:paraId="3268B327" w14:textId="77777777" w:rsidR="00BA2154" w:rsidRPr="007C7D18" w:rsidRDefault="00BA2154" w:rsidP="009E732F">
      <w:pPr>
        <w:rPr>
          <w:rFonts w:ascii="Times New Roman" w:hAnsi="Times New Roman" w:cs="Times New Roman"/>
          <w:b/>
          <w:color w:val="000000"/>
          <w:sz w:val="20"/>
          <w:szCs w:val="20"/>
        </w:rPr>
      </w:pPr>
    </w:p>
    <w:p w14:paraId="75ADA2C0" w14:textId="77777777" w:rsidR="00BA2154" w:rsidRPr="007C7D18" w:rsidRDefault="00BA2154" w:rsidP="009E732F">
      <w:pPr>
        <w:rPr>
          <w:rFonts w:ascii="Times New Roman" w:hAnsi="Times New Roman" w:cs="Times New Roman"/>
          <w:b/>
          <w:color w:val="000000"/>
          <w:sz w:val="20"/>
          <w:szCs w:val="20"/>
        </w:rPr>
      </w:pPr>
    </w:p>
    <w:p w14:paraId="214999CF" w14:textId="77777777" w:rsidR="00BA2154" w:rsidRPr="007C7D18" w:rsidRDefault="00BA2154" w:rsidP="009E732F">
      <w:pPr>
        <w:rPr>
          <w:rFonts w:ascii="Times New Roman" w:hAnsi="Times New Roman" w:cs="Times New Roman"/>
          <w:b/>
          <w:color w:val="000000"/>
          <w:sz w:val="20"/>
          <w:szCs w:val="20"/>
        </w:rPr>
      </w:pPr>
    </w:p>
    <w:p w14:paraId="1B40459E" w14:textId="4F9A1F02" w:rsidR="00362971" w:rsidRPr="007C7D18" w:rsidRDefault="00362971" w:rsidP="009E732F">
      <w:pPr>
        <w:rPr>
          <w:rFonts w:ascii="Times New Roman" w:hAnsi="Times New Roman" w:cs="Times New Roman"/>
          <w:color w:val="000000"/>
          <w:sz w:val="20"/>
          <w:szCs w:val="20"/>
        </w:rPr>
      </w:pPr>
      <w:r w:rsidRPr="007C7D18">
        <w:rPr>
          <w:rFonts w:ascii="Times New Roman" w:hAnsi="Times New Roman" w:cs="Times New Roman"/>
          <w:b/>
          <w:color w:val="000000"/>
          <w:sz w:val="20"/>
          <w:szCs w:val="20"/>
        </w:rPr>
        <w:t xml:space="preserve">График </w:t>
      </w:r>
      <w:r w:rsidRPr="00A50042">
        <w:rPr>
          <w:rFonts w:ascii="Times New Roman" w:hAnsi="Times New Roman" w:cs="Times New Roman"/>
          <w:b/>
          <w:color w:val="000000"/>
          <w:sz w:val="20"/>
          <w:szCs w:val="20"/>
          <w:lang w:val="ru-RU"/>
        </w:rPr>
        <w:t>20</w:t>
      </w:r>
      <w:r w:rsidRPr="007C7D18">
        <w:rPr>
          <w:rFonts w:ascii="Times New Roman" w:hAnsi="Times New Roman" w:cs="Times New Roman"/>
          <w:b/>
          <w:color w:val="000000"/>
          <w:sz w:val="20"/>
          <w:szCs w:val="20"/>
        </w:rPr>
        <w:t xml:space="preserve">. Анализа на FR/RR групи </w:t>
      </w:r>
      <w:r w:rsidRPr="007C7D18">
        <w:rPr>
          <w:rFonts w:ascii="Times New Roman" w:hAnsi="Times New Roman" w:cs="Times New Roman"/>
          <w:b/>
          <w:sz w:val="20"/>
          <w:szCs w:val="20"/>
        </w:rPr>
        <w:t xml:space="preserve">и </w:t>
      </w:r>
      <w:r w:rsidRPr="007C7D18">
        <w:rPr>
          <w:rFonts w:ascii="Times New Roman" w:hAnsi="Times New Roman" w:cs="Times New Roman"/>
          <w:b/>
          <w:bCs/>
          <w:sz w:val="20"/>
          <w:szCs w:val="20"/>
        </w:rPr>
        <w:t xml:space="preserve">подгрупи според </w:t>
      </w:r>
      <w:r w:rsidRPr="007C7D18">
        <w:rPr>
          <w:rFonts w:ascii="Times New Roman" w:hAnsi="Times New Roman" w:cs="Times New Roman"/>
          <w:b/>
          <w:bCs/>
          <w:sz w:val="20"/>
          <w:szCs w:val="20"/>
          <w:lang w:val="en-US"/>
        </w:rPr>
        <w:t>AL</w:t>
      </w:r>
      <w:r w:rsidRPr="007C7D18">
        <w:rPr>
          <w:rFonts w:ascii="Times New Roman" w:hAnsi="Times New Roman" w:cs="Times New Roman"/>
          <w:b/>
          <w:bCs/>
          <w:sz w:val="20"/>
          <w:szCs w:val="20"/>
        </w:rPr>
        <w:t xml:space="preserve"> во Т1</w:t>
      </w:r>
    </w:p>
    <w:p w14:paraId="5DBBA783" w14:textId="57C80ADD" w:rsidR="0017519F" w:rsidRPr="00A50042" w:rsidRDefault="00362971" w:rsidP="009E732F">
      <w:pPr>
        <w:spacing w:after="480"/>
        <w:jc w:val="both"/>
        <w:rPr>
          <w:rFonts w:ascii="Times New Roman" w:hAnsi="Times New Roman" w:cs="Times New Roman"/>
          <w:b/>
          <w:color w:val="0070C0"/>
          <w:sz w:val="24"/>
          <w:szCs w:val="24"/>
          <w:highlight w:val="yellow"/>
          <w:lang w:val="ru-RU"/>
        </w:rPr>
      </w:pPr>
      <w:r w:rsidRPr="007C7D18">
        <w:rPr>
          <w:rFonts w:ascii="Times New Roman" w:hAnsi="Times New Roman" w:cs="Times New Roman"/>
          <w:noProof/>
          <w:sz w:val="24"/>
          <w:szCs w:val="24"/>
          <w:lang w:val="en-US"/>
        </w:rPr>
        <w:drawing>
          <wp:anchor distT="0" distB="0" distL="114300" distR="114300" simplePos="0" relativeHeight="251680768" behindDoc="1" locked="0" layoutInCell="1" allowOverlap="1" wp14:anchorId="725FB078" wp14:editId="7E8A99AE">
            <wp:simplePos x="0" y="0"/>
            <wp:positionH relativeFrom="column">
              <wp:posOffset>-264795</wp:posOffset>
            </wp:positionH>
            <wp:positionV relativeFrom="paragraph">
              <wp:posOffset>374650</wp:posOffset>
            </wp:positionV>
            <wp:extent cx="5560695" cy="4250690"/>
            <wp:effectExtent l="0" t="0" r="1905" b="0"/>
            <wp:wrapTight wrapText="bothSides">
              <wp:wrapPolygon edited="0">
                <wp:start x="0" y="0"/>
                <wp:lineTo x="0" y="21490"/>
                <wp:lineTo x="10878" y="21490"/>
                <wp:lineTo x="10804" y="10842"/>
                <wp:lineTo x="21533" y="10552"/>
                <wp:lineTo x="21533"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60695" cy="4250690"/>
                    </a:xfrm>
                    <a:prstGeom prst="rect">
                      <a:avLst/>
                    </a:prstGeom>
                    <a:noFill/>
                    <a:ln>
                      <a:noFill/>
                    </a:ln>
                  </pic:spPr>
                </pic:pic>
              </a:graphicData>
            </a:graphic>
            <wp14:sizeRelH relativeFrom="page">
              <wp14:pctWidth>0</wp14:pctWidth>
            </wp14:sizeRelH>
            <wp14:sizeRelV relativeFrom="page">
              <wp14:pctHeight>0</wp14:pctHeight>
            </wp14:sizeRelV>
          </wp:anchor>
        </w:drawing>
      </w:r>
      <w:r w:rsidR="0017519F" w:rsidRPr="007C7D18">
        <w:rPr>
          <w:rFonts w:ascii="Times New Roman" w:hAnsi="Times New Roman" w:cs="Times New Roman"/>
          <w:noProof/>
          <w:sz w:val="24"/>
          <w:szCs w:val="24"/>
          <w:lang w:val="en-US"/>
        </w:rPr>
        <mc:AlternateContent>
          <mc:Choice Requires="wps">
            <w:drawing>
              <wp:anchor distT="0" distB="0" distL="114300" distR="114300" simplePos="0" relativeHeight="251681792" behindDoc="0" locked="0" layoutInCell="1" allowOverlap="1" wp14:anchorId="4C5615C1" wp14:editId="1D8D7CC2">
                <wp:simplePos x="0" y="0"/>
                <wp:positionH relativeFrom="margin">
                  <wp:align>right</wp:align>
                </wp:positionH>
                <wp:positionV relativeFrom="paragraph">
                  <wp:posOffset>22762</wp:posOffset>
                </wp:positionV>
                <wp:extent cx="2637155" cy="424815"/>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424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BD2644" w14:textId="494FF394" w:rsidR="00BA2154" w:rsidRPr="000015F0" w:rsidRDefault="00BA2154" w:rsidP="0017519F">
                            <w:pPr>
                              <w:rPr>
                                <w:rFonts w:ascii="Georgia" w:hAnsi="Georgia"/>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5615C1" id="Text Box 26" o:spid="_x0000_s1032" type="#_x0000_t202" style="position:absolute;left:0;text-align:left;margin-left:156.45pt;margin-top:1.8pt;width:207.65pt;height:33.4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" stroked="f">
                <v:textbox>
                  <w:txbxContent>
                    <w:p w14:paraId="74BD2644" w14:textId="494FF394" w:rsidR="00BA2154" w:rsidRPr="000015F0" w:rsidRDefault="00BA2154" w:rsidP="0017519F">
                      <w:pPr>
                        <w:rPr>
                          <w:rFonts w:ascii="Georgia" w:hAnsi="Georgia"/>
                          <w:color w:val="000000"/>
                        </w:rPr>
                      </w:pPr>
                    </w:p>
                  </w:txbxContent>
                </v:textbox>
                <w10:wrap anchorx="margin"/>
              </v:shape>
            </w:pict>
          </mc:Fallback>
        </mc:AlternateContent>
      </w:r>
    </w:p>
    <w:p w14:paraId="03162BD4" w14:textId="77777777" w:rsidR="0017519F" w:rsidRPr="00A50042" w:rsidRDefault="0017519F" w:rsidP="009E732F">
      <w:pPr>
        <w:spacing w:after="480"/>
        <w:jc w:val="both"/>
        <w:rPr>
          <w:rFonts w:ascii="Times New Roman" w:hAnsi="Times New Roman" w:cs="Times New Roman"/>
          <w:b/>
          <w:color w:val="0070C0"/>
          <w:sz w:val="24"/>
          <w:szCs w:val="24"/>
          <w:highlight w:val="yellow"/>
          <w:lang w:val="ru-RU"/>
        </w:rPr>
      </w:pPr>
    </w:p>
    <w:p w14:paraId="049C1253" w14:textId="77777777" w:rsidR="0017519F" w:rsidRPr="00A50042" w:rsidRDefault="0017519F" w:rsidP="009E732F">
      <w:pPr>
        <w:spacing w:after="480"/>
        <w:jc w:val="both"/>
        <w:rPr>
          <w:rFonts w:ascii="Times New Roman" w:hAnsi="Times New Roman" w:cs="Times New Roman"/>
          <w:b/>
          <w:color w:val="0070C0"/>
          <w:sz w:val="24"/>
          <w:szCs w:val="24"/>
          <w:highlight w:val="yellow"/>
          <w:lang w:val="ru-RU"/>
        </w:rPr>
      </w:pPr>
    </w:p>
    <w:p w14:paraId="7277B75E" w14:textId="77777777" w:rsidR="0017519F" w:rsidRPr="007C7D18" w:rsidRDefault="0017519F" w:rsidP="009E732F">
      <w:pPr>
        <w:spacing w:after="200"/>
        <w:jc w:val="both"/>
        <w:rPr>
          <w:rFonts w:ascii="Times New Roman" w:hAnsi="Times New Roman" w:cs="Times New Roman"/>
          <w:color w:val="002060"/>
          <w:sz w:val="24"/>
          <w:szCs w:val="24"/>
        </w:rPr>
      </w:pPr>
    </w:p>
    <w:p w14:paraId="75C29157" w14:textId="77777777" w:rsidR="0017519F" w:rsidRPr="007C7D18" w:rsidRDefault="0017519F" w:rsidP="009E732F">
      <w:pPr>
        <w:tabs>
          <w:tab w:val="left" w:pos="3930"/>
        </w:tabs>
        <w:rPr>
          <w:rFonts w:ascii="Times New Roman" w:hAnsi="Times New Roman" w:cs="Times New Roman"/>
          <w:b/>
          <w:color w:val="002060"/>
          <w:sz w:val="24"/>
          <w:szCs w:val="24"/>
        </w:rPr>
      </w:pPr>
    </w:p>
    <w:p w14:paraId="444E9F6E" w14:textId="77777777" w:rsidR="0017519F" w:rsidRPr="007C7D18" w:rsidRDefault="0017519F" w:rsidP="009E732F">
      <w:pPr>
        <w:tabs>
          <w:tab w:val="left" w:pos="3930"/>
        </w:tabs>
        <w:rPr>
          <w:rFonts w:ascii="Times New Roman" w:hAnsi="Times New Roman" w:cs="Times New Roman"/>
          <w:b/>
          <w:color w:val="002060"/>
          <w:sz w:val="24"/>
          <w:szCs w:val="24"/>
        </w:rPr>
      </w:pPr>
    </w:p>
    <w:p w14:paraId="17471D4C" w14:textId="77777777" w:rsidR="0017519F" w:rsidRPr="007C7D18" w:rsidRDefault="0017519F" w:rsidP="009E732F">
      <w:pPr>
        <w:tabs>
          <w:tab w:val="left" w:pos="3930"/>
        </w:tabs>
        <w:rPr>
          <w:rFonts w:ascii="Times New Roman" w:hAnsi="Times New Roman" w:cs="Times New Roman"/>
          <w:b/>
          <w:color w:val="002060"/>
          <w:sz w:val="24"/>
          <w:szCs w:val="24"/>
        </w:rPr>
      </w:pPr>
    </w:p>
    <w:p w14:paraId="1E3BBA63" w14:textId="77777777" w:rsidR="0017519F" w:rsidRPr="007C7D18" w:rsidRDefault="0017519F" w:rsidP="009E732F">
      <w:pPr>
        <w:tabs>
          <w:tab w:val="left" w:pos="3930"/>
        </w:tabs>
        <w:rPr>
          <w:rFonts w:ascii="Times New Roman" w:hAnsi="Times New Roman" w:cs="Times New Roman"/>
          <w:b/>
          <w:color w:val="002060"/>
          <w:sz w:val="24"/>
          <w:szCs w:val="24"/>
        </w:rPr>
      </w:pPr>
    </w:p>
    <w:p w14:paraId="746A3045" w14:textId="77777777" w:rsidR="0017519F" w:rsidRPr="007C7D18" w:rsidRDefault="0017519F" w:rsidP="009E732F">
      <w:pPr>
        <w:tabs>
          <w:tab w:val="left" w:pos="3930"/>
        </w:tabs>
        <w:rPr>
          <w:rFonts w:ascii="Times New Roman" w:hAnsi="Times New Roman" w:cs="Times New Roman"/>
          <w:b/>
          <w:color w:val="002060"/>
          <w:sz w:val="24"/>
          <w:szCs w:val="24"/>
        </w:rPr>
      </w:pPr>
    </w:p>
    <w:p w14:paraId="5DF57B95" w14:textId="77777777" w:rsidR="00362971" w:rsidRPr="007C7D18" w:rsidRDefault="00362971" w:rsidP="009E732F">
      <w:pPr>
        <w:tabs>
          <w:tab w:val="left" w:pos="3930"/>
        </w:tabs>
        <w:rPr>
          <w:rFonts w:ascii="Times New Roman" w:hAnsi="Times New Roman" w:cs="Times New Roman"/>
          <w:b/>
          <w:color w:val="002060"/>
          <w:sz w:val="24"/>
          <w:szCs w:val="24"/>
        </w:rPr>
      </w:pPr>
    </w:p>
    <w:p w14:paraId="77507AF6" w14:textId="77777777" w:rsidR="00362971" w:rsidRPr="007C7D18" w:rsidRDefault="00362971" w:rsidP="009E732F">
      <w:pPr>
        <w:tabs>
          <w:tab w:val="left" w:pos="3930"/>
        </w:tabs>
        <w:rPr>
          <w:rFonts w:ascii="Times New Roman" w:hAnsi="Times New Roman" w:cs="Times New Roman"/>
          <w:b/>
          <w:color w:val="002060"/>
          <w:sz w:val="24"/>
          <w:szCs w:val="24"/>
        </w:rPr>
      </w:pPr>
    </w:p>
    <w:p w14:paraId="7D985084" w14:textId="77777777" w:rsidR="00362971" w:rsidRPr="007C7D18" w:rsidRDefault="00362971" w:rsidP="009E732F">
      <w:pPr>
        <w:tabs>
          <w:tab w:val="left" w:pos="3930"/>
        </w:tabs>
        <w:rPr>
          <w:rFonts w:ascii="Times New Roman" w:hAnsi="Times New Roman" w:cs="Times New Roman"/>
          <w:b/>
          <w:color w:val="002060"/>
          <w:sz w:val="24"/>
          <w:szCs w:val="24"/>
        </w:rPr>
      </w:pPr>
    </w:p>
    <w:p w14:paraId="10B4867D" w14:textId="77777777" w:rsidR="00362971" w:rsidRPr="007C7D18" w:rsidRDefault="00362971" w:rsidP="009E732F">
      <w:pPr>
        <w:tabs>
          <w:tab w:val="left" w:pos="3930"/>
        </w:tabs>
        <w:rPr>
          <w:rFonts w:ascii="Times New Roman" w:hAnsi="Times New Roman" w:cs="Times New Roman"/>
          <w:b/>
          <w:color w:val="002060"/>
          <w:sz w:val="24"/>
          <w:szCs w:val="24"/>
        </w:rPr>
      </w:pPr>
    </w:p>
    <w:p w14:paraId="00C988EC" w14:textId="77777777" w:rsidR="00362971" w:rsidRPr="007C7D18" w:rsidRDefault="00362971" w:rsidP="009E732F">
      <w:pPr>
        <w:tabs>
          <w:tab w:val="left" w:pos="3930"/>
        </w:tabs>
        <w:rPr>
          <w:rFonts w:ascii="Times New Roman" w:hAnsi="Times New Roman" w:cs="Times New Roman"/>
          <w:b/>
          <w:color w:val="002060"/>
          <w:sz w:val="24"/>
          <w:szCs w:val="24"/>
        </w:rPr>
      </w:pPr>
    </w:p>
    <w:p w14:paraId="7DF41B71" w14:textId="77777777" w:rsidR="00362971" w:rsidRPr="007C7D18" w:rsidRDefault="00362971" w:rsidP="009E732F">
      <w:pPr>
        <w:tabs>
          <w:tab w:val="left" w:pos="3930"/>
        </w:tabs>
        <w:rPr>
          <w:rFonts w:ascii="Times New Roman" w:hAnsi="Times New Roman" w:cs="Times New Roman"/>
          <w:b/>
          <w:color w:val="002060"/>
          <w:sz w:val="24"/>
          <w:szCs w:val="24"/>
        </w:rPr>
      </w:pPr>
    </w:p>
    <w:p w14:paraId="27987A55" w14:textId="77777777" w:rsidR="00362971" w:rsidRPr="007C7D18" w:rsidRDefault="00362971" w:rsidP="009E732F">
      <w:pPr>
        <w:tabs>
          <w:tab w:val="left" w:pos="3930"/>
        </w:tabs>
        <w:rPr>
          <w:rFonts w:ascii="Times New Roman" w:hAnsi="Times New Roman" w:cs="Times New Roman"/>
          <w:b/>
          <w:color w:val="002060"/>
          <w:sz w:val="24"/>
          <w:szCs w:val="24"/>
        </w:rPr>
      </w:pPr>
    </w:p>
    <w:p w14:paraId="69C782F6" w14:textId="77777777" w:rsidR="00362971" w:rsidRPr="007C7D18" w:rsidRDefault="00362971" w:rsidP="009E732F">
      <w:pPr>
        <w:tabs>
          <w:tab w:val="left" w:pos="3930"/>
        </w:tabs>
        <w:rPr>
          <w:rFonts w:ascii="Times New Roman" w:hAnsi="Times New Roman" w:cs="Times New Roman"/>
          <w:b/>
          <w:color w:val="002060"/>
          <w:sz w:val="24"/>
          <w:szCs w:val="24"/>
        </w:rPr>
      </w:pPr>
    </w:p>
    <w:p w14:paraId="3526A1D5" w14:textId="77777777" w:rsidR="00362971" w:rsidRPr="007C7D18" w:rsidRDefault="00362971" w:rsidP="009E732F">
      <w:pPr>
        <w:tabs>
          <w:tab w:val="left" w:pos="3930"/>
        </w:tabs>
        <w:rPr>
          <w:rFonts w:ascii="Times New Roman" w:hAnsi="Times New Roman" w:cs="Times New Roman"/>
          <w:b/>
          <w:color w:val="002060"/>
          <w:sz w:val="24"/>
          <w:szCs w:val="24"/>
        </w:rPr>
      </w:pPr>
    </w:p>
    <w:p w14:paraId="7AA37FBC" w14:textId="77777777" w:rsidR="00362971" w:rsidRPr="007C7D18" w:rsidRDefault="00362971" w:rsidP="009E732F">
      <w:pPr>
        <w:tabs>
          <w:tab w:val="left" w:pos="3930"/>
        </w:tabs>
        <w:rPr>
          <w:rFonts w:ascii="Times New Roman" w:hAnsi="Times New Roman" w:cs="Times New Roman"/>
          <w:b/>
          <w:color w:val="002060"/>
          <w:sz w:val="24"/>
          <w:szCs w:val="24"/>
        </w:rPr>
      </w:pPr>
    </w:p>
    <w:p w14:paraId="5399ABDF" w14:textId="77777777" w:rsidR="00362971" w:rsidRPr="007C7D18" w:rsidRDefault="00362971" w:rsidP="009E732F">
      <w:pPr>
        <w:tabs>
          <w:tab w:val="left" w:pos="3930"/>
        </w:tabs>
        <w:rPr>
          <w:rFonts w:ascii="Times New Roman" w:hAnsi="Times New Roman" w:cs="Times New Roman"/>
          <w:b/>
          <w:color w:val="002060"/>
          <w:sz w:val="24"/>
          <w:szCs w:val="24"/>
        </w:rPr>
      </w:pPr>
    </w:p>
    <w:p w14:paraId="07E5D23F" w14:textId="77777777" w:rsidR="00362971" w:rsidRPr="007C7D18" w:rsidRDefault="00362971" w:rsidP="009E732F">
      <w:pPr>
        <w:tabs>
          <w:tab w:val="left" w:pos="3930"/>
        </w:tabs>
        <w:rPr>
          <w:rFonts w:ascii="Times New Roman" w:hAnsi="Times New Roman" w:cs="Times New Roman"/>
          <w:b/>
          <w:color w:val="002060"/>
          <w:sz w:val="24"/>
          <w:szCs w:val="24"/>
        </w:rPr>
      </w:pPr>
    </w:p>
    <w:p w14:paraId="6F514E71" w14:textId="77777777" w:rsidR="002A45BA" w:rsidRPr="007C7D18" w:rsidRDefault="002A45BA" w:rsidP="009E732F">
      <w:pPr>
        <w:tabs>
          <w:tab w:val="left" w:pos="3930"/>
        </w:tabs>
        <w:rPr>
          <w:rFonts w:ascii="Times New Roman" w:hAnsi="Times New Roman" w:cs="Times New Roman"/>
          <w:b/>
          <w:color w:val="002060"/>
          <w:sz w:val="24"/>
          <w:szCs w:val="24"/>
        </w:rPr>
      </w:pPr>
    </w:p>
    <w:p w14:paraId="28CAABC6" w14:textId="176DEE07" w:rsidR="0017519F" w:rsidRPr="007C7D18" w:rsidRDefault="00DD7863" w:rsidP="009E732F">
      <w:pPr>
        <w:tabs>
          <w:tab w:val="left" w:pos="3930"/>
        </w:tabs>
        <w:rPr>
          <w:rFonts w:ascii="Times New Roman" w:hAnsi="Times New Roman" w:cs="Times New Roman"/>
          <w:b/>
          <w:color w:val="002060"/>
          <w:sz w:val="24"/>
          <w:szCs w:val="24"/>
        </w:rPr>
      </w:pPr>
      <w:r w:rsidRPr="007C7D18">
        <w:rPr>
          <w:rFonts w:ascii="Times New Roman" w:hAnsi="Times New Roman" w:cs="Times New Roman"/>
          <w:b/>
          <w:color w:val="002060"/>
          <w:sz w:val="24"/>
          <w:szCs w:val="24"/>
        </w:rPr>
        <w:t>6</w:t>
      </w:r>
      <w:r w:rsidR="0017519F" w:rsidRPr="007C7D18">
        <w:rPr>
          <w:rFonts w:ascii="Times New Roman" w:hAnsi="Times New Roman" w:cs="Times New Roman"/>
          <w:b/>
          <w:color w:val="002060"/>
          <w:sz w:val="24"/>
          <w:szCs w:val="24"/>
        </w:rPr>
        <w:t>.2.</w:t>
      </w:r>
      <w:r w:rsidR="0017519F" w:rsidRPr="00A50042">
        <w:rPr>
          <w:rFonts w:ascii="Times New Roman" w:hAnsi="Times New Roman" w:cs="Times New Roman"/>
          <w:b/>
          <w:color w:val="002060"/>
          <w:sz w:val="24"/>
          <w:szCs w:val="24"/>
          <w:lang w:val="ru-RU"/>
        </w:rPr>
        <w:t>9</w:t>
      </w:r>
      <w:r w:rsidR="0017519F" w:rsidRPr="007C7D18">
        <w:rPr>
          <w:rFonts w:ascii="Times New Roman" w:hAnsi="Times New Roman" w:cs="Times New Roman"/>
          <w:b/>
          <w:color w:val="002060"/>
          <w:sz w:val="24"/>
          <w:szCs w:val="24"/>
        </w:rPr>
        <w:t xml:space="preserve">. Поврзаност на селектирани ортодонтски параметри </w:t>
      </w:r>
    </w:p>
    <w:p w14:paraId="022C8334" w14:textId="77777777" w:rsidR="0017519F" w:rsidRPr="007C7D18" w:rsidRDefault="0017519F" w:rsidP="009E732F">
      <w:pPr>
        <w:tabs>
          <w:tab w:val="left" w:pos="3930"/>
        </w:tabs>
        <w:spacing w:after="360"/>
        <w:rPr>
          <w:rFonts w:ascii="Times New Roman" w:hAnsi="Times New Roman" w:cs="Times New Roman"/>
          <w:b/>
          <w:color w:val="002060"/>
          <w:sz w:val="24"/>
          <w:szCs w:val="24"/>
        </w:rPr>
      </w:pPr>
      <w:r w:rsidRPr="007C7D18">
        <w:rPr>
          <w:rFonts w:ascii="Times New Roman" w:hAnsi="Times New Roman" w:cs="Times New Roman"/>
          <w:b/>
          <w:color w:val="002060"/>
          <w:sz w:val="24"/>
          <w:szCs w:val="24"/>
        </w:rPr>
        <w:t xml:space="preserve">            со возраст и пол</w:t>
      </w:r>
    </w:p>
    <w:p w14:paraId="00B2252E" w14:textId="77777777" w:rsidR="0017519F" w:rsidRPr="007C7D18" w:rsidRDefault="0017519F" w:rsidP="009E732F">
      <w:pPr>
        <w:pStyle w:val="NormalWeb"/>
        <w:shd w:val="clear" w:color="auto" w:fill="FFFFFF"/>
        <w:spacing w:before="0" w:beforeAutospacing="0" w:after="0" w:afterAutospacing="0"/>
        <w:ind w:firstLine="720"/>
        <w:jc w:val="both"/>
        <w:rPr>
          <w:rFonts w:ascii="Times New Roman" w:hAnsi="Times New Roman" w:cs="Times New Roman"/>
          <w:color w:val="000000"/>
          <w:lang w:val="mk-MK"/>
        </w:rPr>
      </w:pPr>
      <w:r w:rsidRPr="00A50042">
        <w:rPr>
          <w:rFonts w:ascii="Times New Roman" w:hAnsi="Times New Roman" w:cs="Times New Roman"/>
          <w:bCs/>
          <w:color w:val="000000"/>
          <w:lang w:val="ru-RU"/>
        </w:rPr>
        <w:t xml:space="preserve">Со непараметарска корелација беше анализирана поврзаноста </w:t>
      </w:r>
      <w:r w:rsidRPr="007C7D18">
        <w:rPr>
          <w:rFonts w:ascii="Times New Roman" w:hAnsi="Times New Roman" w:cs="Times New Roman"/>
          <w:bCs/>
          <w:color w:val="000000"/>
          <w:lang w:val="mk-MK"/>
        </w:rPr>
        <w:t xml:space="preserve">на селектирани ортодонтски параметри со </w:t>
      </w:r>
      <w:r w:rsidRPr="00A50042">
        <w:rPr>
          <w:rFonts w:ascii="Times New Roman" w:hAnsi="Times New Roman" w:cs="Times New Roman"/>
          <w:lang w:val="ru-RU"/>
        </w:rPr>
        <w:t xml:space="preserve">возраста </w:t>
      </w:r>
      <w:r w:rsidRPr="007C7D18">
        <w:rPr>
          <w:rFonts w:ascii="Times New Roman" w:hAnsi="Times New Roman" w:cs="Times New Roman"/>
          <w:lang w:val="mk-MK"/>
        </w:rPr>
        <w:t xml:space="preserve">и </w:t>
      </w:r>
      <w:r w:rsidRPr="007C7D18">
        <w:rPr>
          <w:rFonts w:ascii="Times New Roman" w:hAnsi="Times New Roman" w:cs="Times New Roman"/>
          <w:bCs/>
          <w:color w:val="000000"/>
          <w:lang w:val="mk-MK"/>
        </w:rPr>
        <w:t xml:space="preserve">полот </w:t>
      </w:r>
      <w:r w:rsidRPr="00A50042">
        <w:rPr>
          <w:rFonts w:ascii="Times New Roman" w:hAnsi="Times New Roman" w:cs="Times New Roman"/>
          <w:lang w:val="ru-RU"/>
        </w:rPr>
        <w:t xml:space="preserve">на пациентите </w:t>
      </w:r>
      <w:r w:rsidRPr="007C7D18">
        <w:rPr>
          <w:rFonts w:ascii="Times New Roman" w:hAnsi="Times New Roman" w:cs="Times New Roman"/>
          <w:lang w:val="mk-MK"/>
        </w:rPr>
        <w:t>од двете групи (FR и RR)</w:t>
      </w:r>
      <w:r w:rsidRPr="00A50042">
        <w:rPr>
          <w:rFonts w:ascii="Times New Roman" w:hAnsi="Times New Roman" w:cs="Times New Roman"/>
          <w:lang w:val="ru-RU"/>
        </w:rPr>
        <w:t xml:space="preserve">. </w:t>
      </w:r>
      <w:r w:rsidRPr="007C7D18">
        <w:rPr>
          <w:rFonts w:ascii="Times New Roman" w:hAnsi="Times New Roman" w:cs="Times New Roman"/>
          <w:lang w:val="mk-MK"/>
        </w:rPr>
        <w:t xml:space="preserve">Беа опфатени 7 параметри и тоа: </w:t>
      </w:r>
      <w:r w:rsidRPr="00A50042">
        <w:rPr>
          <w:rFonts w:ascii="Times New Roman" w:hAnsi="Times New Roman" w:cs="Times New Roman"/>
          <w:lang w:val="ru-RU"/>
        </w:rPr>
        <w:t xml:space="preserve">1) </w:t>
      </w:r>
      <w:r w:rsidRPr="007C7D18">
        <w:rPr>
          <w:rFonts w:ascii="Times New Roman" w:hAnsi="Times New Roman" w:cs="Times New Roman"/>
        </w:rPr>
        <w:t>Little</w:t>
      </w:r>
      <w:r w:rsidRPr="00A50042">
        <w:rPr>
          <w:rFonts w:ascii="Times New Roman" w:hAnsi="Times New Roman" w:cs="Times New Roman"/>
          <w:lang w:val="ru-RU"/>
        </w:rPr>
        <w:t>’</w:t>
      </w:r>
      <w:r w:rsidRPr="007C7D18">
        <w:rPr>
          <w:rFonts w:ascii="Times New Roman" w:hAnsi="Times New Roman" w:cs="Times New Roman"/>
        </w:rPr>
        <w:t>s</w:t>
      </w:r>
      <w:r w:rsidRPr="00A50042">
        <w:rPr>
          <w:rFonts w:ascii="Times New Roman" w:hAnsi="Times New Roman" w:cs="Times New Roman"/>
          <w:lang w:val="ru-RU"/>
        </w:rPr>
        <w:t xml:space="preserve"> индекс на нерегуларности– </w:t>
      </w:r>
      <w:r w:rsidRPr="007C7D18">
        <w:rPr>
          <w:rFonts w:ascii="Times New Roman" w:hAnsi="Times New Roman" w:cs="Times New Roman"/>
        </w:rPr>
        <w:t>LII</w:t>
      </w:r>
      <w:r w:rsidRPr="00A50042">
        <w:rPr>
          <w:rFonts w:ascii="Times New Roman" w:hAnsi="Times New Roman" w:cs="Times New Roman"/>
          <w:lang w:val="ru-RU"/>
        </w:rPr>
        <w:t xml:space="preserve">; 2) Периметар на лак - </w:t>
      </w:r>
      <w:r w:rsidRPr="007C7D18">
        <w:rPr>
          <w:rFonts w:ascii="Times New Roman" w:hAnsi="Times New Roman" w:cs="Times New Roman"/>
        </w:rPr>
        <w:t>AP</w:t>
      </w:r>
      <w:r w:rsidRPr="00A50042">
        <w:rPr>
          <w:rFonts w:ascii="Times New Roman" w:hAnsi="Times New Roman" w:cs="Times New Roman"/>
          <w:lang w:val="ru-RU"/>
        </w:rPr>
        <w:t>; 3) Премоларна ширина</w:t>
      </w:r>
      <w:r w:rsidRPr="007C7D18">
        <w:rPr>
          <w:rFonts w:ascii="Times New Roman" w:hAnsi="Times New Roman" w:cs="Times New Roman"/>
          <w:lang w:val="mk-MK"/>
        </w:rPr>
        <w:t xml:space="preserve"> </w:t>
      </w:r>
      <w:r w:rsidRPr="00A50042">
        <w:rPr>
          <w:rFonts w:ascii="Times New Roman" w:hAnsi="Times New Roman" w:cs="Times New Roman"/>
          <w:lang w:val="ru-RU"/>
        </w:rPr>
        <w:t xml:space="preserve">– </w:t>
      </w:r>
      <w:r w:rsidRPr="007C7D18">
        <w:rPr>
          <w:rFonts w:ascii="Times New Roman" w:hAnsi="Times New Roman" w:cs="Times New Roman"/>
        </w:rPr>
        <w:t>PW</w:t>
      </w:r>
      <w:r w:rsidRPr="00A50042">
        <w:rPr>
          <w:rFonts w:ascii="Times New Roman" w:hAnsi="Times New Roman" w:cs="Times New Roman"/>
          <w:lang w:val="ru-RU"/>
        </w:rPr>
        <w:t>; 4) Дијаметар на инцизивен простор</w:t>
      </w:r>
      <w:r w:rsidRPr="007C7D18">
        <w:rPr>
          <w:rFonts w:ascii="Times New Roman" w:hAnsi="Times New Roman" w:cs="Times New Roman"/>
          <w:lang w:val="mk-MK"/>
        </w:rPr>
        <w:t xml:space="preserve"> </w:t>
      </w:r>
      <w:r w:rsidRPr="00A50042">
        <w:rPr>
          <w:rFonts w:ascii="Times New Roman" w:hAnsi="Times New Roman" w:cs="Times New Roman"/>
          <w:lang w:val="ru-RU"/>
        </w:rPr>
        <w:t xml:space="preserve">– </w:t>
      </w:r>
      <w:r w:rsidRPr="007C7D18">
        <w:rPr>
          <w:rFonts w:ascii="Times New Roman" w:hAnsi="Times New Roman" w:cs="Times New Roman"/>
        </w:rPr>
        <w:t>IS</w:t>
      </w:r>
      <w:r w:rsidRPr="00A50042">
        <w:rPr>
          <w:rFonts w:ascii="Times New Roman" w:hAnsi="Times New Roman" w:cs="Times New Roman"/>
          <w:lang w:val="ru-RU"/>
        </w:rPr>
        <w:t xml:space="preserve">; 5) Интерканинско растојание - </w:t>
      </w:r>
      <w:r w:rsidRPr="007C7D18">
        <w:rPr>
          <w:rFonts w:ascii="Times New Roman" w:hAnsi="Times New Roman" w:cs="Times New Roman"/>
        </w:rPr>
        <w:t>IcD</w:t>
      </w:r>
      <w:r w:rsidRPr="00A50042">
        <w:rPr>
          <w:rFonts w:ascii="Times New Roman" w:hAnsi="Times New Roman" w:cs="Times New Roman"/>
          <w:lang w:val="ru-RU"/>
        </w:rPr>
        <w:t>; 6) Лундсром сегментирана анализа</w:t>
      </w:r>
      <w:r w:rsidRPr="007C7D18">
        <w:rPr>
          <w:rFonts w:ascii="Times New Roman" w:hAnsi="Times New Roman" w:cs="Times New Roman"/>
          <w:lang w:val="mk-MK"/>
        </w:rPr>
        <w:t xml:space="preserve"> </w:t>
      </w:r>
      <w:r w:rsidRPr="00A50042">
        <w:rPr>
          <w:rFonts w:ascii="Times New Roman" w:hAnsi="Times New Roman" w:cs="Times New Roman"/>
          <w:lang w:val="ru-RU"/>
        </w:rPr>
        <w:t xml:space="preserve">– </w:t>
      </w:r>
      <w:r w:rsidRPr="007C7D18">
        <w:rPr>
          <w:rFonts w:ascii="Times New Roman" w:hAnsi="Times New Roman" w:cs="Times New Roman"/>
        </w:rPr>
        <w:t>LsA</w:t>
      </w:r>
      <w:r w:rsidRPr="00A50042">
        <w:rPr>
          <w:rFonts w:ascii="Times New Roman" w:hAnsi="Times New Roman" w:cs="Times New Roman"/>
          <w:lang w:val="ru-RU"/>
        </w:rPr>
        <w:t>; и 7) Должина на лак</w:t>
      </w:r>
      <w:r w:rsidRPr="007C7D18">
        <w:rPr>
          <w:rFonts w:ascii="Times New Roman" w:hAnsi="Times New Roman" w:cs="Times New Roman"/>
          <w:lang w:val="mk-MK"/>
        </w:rPr>
        <w:t xml:space="preserve"> </w:t>
      </w:r>
      <w:r w:rsidRPr="00A50042">
        <w:rPr>
          <w:rFonts w:ascii="Times New Roman" w:hAnsi="Times New Roman" w:cs="Times New Roman"/>
          <w:lang w:val="ru-RU"/>
        </w:rPr>
        <w:t xml:space="preserve">– </w:t>
      </w:r>
      <w:r w:rsidRPr="007C7D18">
        <w:rPr>
          <w:rFonts w:ascii="Times New Roman" w:hAnsi="Times New Roman" w:cs="Times New Roman"/>
        </w:rPr>
        <w:t>AL</w:t>
      </w:r>
      <w:r w:rsidRPr="00A50042">
        <w:rPr>
          <w:rFonts w:ascii="Times New Roman" w:hAnsi="Times New Roman" w:cs="Times New Roman"/>
          <w:lang w:val="ru-RU"/>
        </w:rPr>
        <w:t xml:space="preserve">. </w:t>
      </w:r>
      <w:r w:rsidRPr="007C7D18">
        <w:rPr>
          <w:rFonts w:ascii="Times New Roman" w:hAnsi="Times New Roman" w:cs="Times New Roman"/>
          <w:color w:val="000000"/>
          <w:shd w:val="clear" w:color="auto" w:fill="FFFFFF"/>
          <w:lang w:val="mk-MK"/>
        </w:rPr>
        <w:t xml:space="preserve">Корелацијата беше анализирана поединечно кај пациентите третирани со </w:t>
      </w:r>
      <w:r w:rsidRPr="007C7D18">
        <w:rPr>
          <w:rFonts w:ascii="Times New Roman" w:hAnsi="Times New Roman" w:cs="Times New Roman"/>
          <w:color w:val="212121"/>
        </w:rPr>
        <w:t>FR</w:t>
      </w:r>
      <w:r w:rsidRPr="00A50042">
        <w:rPr>
          <w:rFonts w:ascii="Times New Roman" w:hAnsi="Times New Roman" w:cs="Times New Roman"/>
          <w:color w:val="212121"/>
          <w:lang w:val="ru-RU"/>
        </w:rPr>
        <w:t xml:space="preserve"> </w:t>
      </w:r>
      <w:r w:rsidRPr="007C7D18">
        <w:rPr>
          <w:rFonts w:ascii="Times New Roman" w:hAnsi="Times New Roman" w:cs="Times New Roman"/>
          <w:color w:val="212121"/>
          <w:lang w:val="mk-MK"/>
        </w:rPr>
        <w:t xml:space="preserve">односно со </w:t>
      </w:r>
      <w:r w:rsidRPr="007C7D18">
        <w:rPr>
          <w:rFonts w:ascii="Times New Roman" w:hAnsi="Times New Roman" w:cs="Times New Roman"/>
          <w:bCs/>
        </w:rPr>
        <w:t>RR</w:t>
      </w:r>
      <w:r w:rsidRPr="00A50042">
        <w:rPr>
          <w:rFonts w:ascii="Times New Roman" w:hAnsi="Times New Roman" w:cs="Times New Roman"/>
          <w:color w:val="000000"/>
          <w:lang w:val="ru-RU" w:eastAsia="en-GB"/>
        </w:rPr>
        <w:t xml:space="preserve"> </w:t>
      </w:r>
      <w:r w:rsidRPr="007C7D18">
        <w:rPr>
          <w:rFonts w:ascii="Times New Roman" w:hAnsi="Times New Roman" w:cs="Times New Roman"/>
          <w:color w:val="000000"/>
          <w:lang w:val="mk-MK" w:eastAsia="en-GB"/>
        </w:rPr>
        <w:t>и тоа 12</w:t>
      </w:r>
      <w:r w:rsidRPr="00A50042">
        <w:rPr>
          <w:rFonts w:ascii="Times New Roman" w:hAnsi="Times New Roman" w:cs="Times New Roman"/>
          <w:color w:val="000000"/>
          <w:kern w:val="1"/>
          <w:lang w:val="ru-RU" w:eastAsia="mk-MK"/>
        </w:rPr>
        <w:t xml:space="preserve"> месеци </w:t>
      </w:r>
      <w:r w:rsidRPr="007C7D18">
        <w:rPr>
          <w:rFonts w:ascii="Times New Roman" w:hAnsi="Times New Roman" w:cs="Times New Roman"/>
          <w:color w:val="000000"/>
          <w:kern w:val="1"/>
          <w:lang w:val="mk-MK" w:eastAsia="mk-MK"/>
        </w:rPr>
        <w:t>од</w:t>
      </w:r>
      <w:r w:rsidRPr="00A50042">
        <w:rPr>
          <w:rFonts w:ascii="Times New Roman" w:hAnsi="Times New Roman" w:cs="Times New Roman"/>
          <w:color w:val="000000"/>
          <w:kern w:val="1"/>
          <w:lang w:val="ru-RU" w:eastAsia="mk-MK"/>
        </w:rPr>
        <w:t xml:space="preserve"> </w:t>
      </w:r>
      <w:r w:rsidRPr="007C7D18">
        <w:rPr>
          <w:rFonts w:ascii="Times New Roman" w:hAnsi="Times New Roman" w:cs="Times New Roman"/>
          <w:color w:val="000000"/>
          <w:kern w:val="1"/>
          <w:lang w:val="mk-MK" w:eastAsia="mk-MK"/>
        </w:rPr>
        <w:t xml:space="preserve">интервенцијата </w:t>
      </w:r>
      <w:r w:rsidRPr="007C7D18">
        <w:rPr>
          <w:rFonts w:ascii="Times New Roman" w:eastAsia="SimSun" w:hAnsi="Times New Roman" w:cs="Times New Roman"/>
          <w:lang w:val="mk-MK"/>
        </w:rPr>
        <w:t>(Табела 11 и График 2</w:t>
      </w:r>
      <w:r w:rsidRPr="00A50042">
        <w:rPr>
          <w:rFonts w:ascii="Times New Roman" w:eastAsia="SimSun" w:hAnsi="Times New Roman" w:cs="Times New Roman"/>
          <w:lang w:val="ru-RU"/>
        </w:rPr>
        <w:t>1</w:t>
      </w:r>
      <w:r w:rsidRPr="007C7D18">
        <w:rPr>
          <w:rFonts w:ascii="Times New Roman" w:eastAsia="SimSun" w:hAnsi="Times New Roman" w:cs="Times New Roman"/>
          <w:lang w:val="mk-MK"/>
        </w:rPr>
        <w:t>-2</w:t>
      </w:r>
      <w:r w:rsidRPr="00A50042">
        <w:rPr>
          <w:rFonts w:ascii="Times New Roman" w:eastAsia="SimSun" w:hAnsi="Times New Roman" w:cs="Times New Roman"/>
          <w:lang w:val="ru-RU"/>
        </w:rPr>
        <w:t>2</w:t>
      </w:r>
      <w:r w:rsidRPr="007C7D18">
        <w:rPr>
          <w:rFonts w:ascii="Times New Roman" w:eastAsia="SimSun" w:hAnsi="Times New Roman" w:cs="Times New Roman"/>
          <w:lang w:val="mk-MK"/>
        </w:rPr>
        <w:t>)</w:t>
      </w:r>
      <w:r w:rsidRPr="007C7D18">
        <w:rPr>
          <w:rFonts w:ascii="Times New Roman" w:hAnsi="Times New Roman" w:cs="Times New Roman"/>
          <w:color w:val="000000"/>
          <w:lang w:val="mk-MK"/>
        </w:rPr>
        <w:t>.</w:t>
      </w:r>
    </w:p>
    <w:p w14:paraId="4D490D89" w14:textId="77777777" w:rsidR="0017519F" w:rsidRPr="007C7D18" w:rsidRDefault="0017519F" w:rsidP="009E732F">
      <w:pPr>
        <w:jc w:val="both"/>
        <w:rPr>
          <w:rFonts w:ascii="Times New Roman" w:hAnsi="Times New Roman" w:cs="Times New Roman"/>
          <w:b/>
          <w:color w:val="000000"/>
          <w:sz w:val="24"/>
          <w:szCs w:val="24"/>
          <w:lang w:val="ru-RU"/>
        </w:rPr>
      </w:pPr>
    </w:p>
    <w:p w14:paraId="0699179C" w14:textId="77777777" w:rsidR="0017519F" w:rsidRPr="007C7D18" w:rsidRDefault="0017519F" w:rsidP="009E732F">
      <w:pPr>
        <w:jc w:val="both"/>
        <w:rPr>
          <w:rFonts w:ascii="Times New Roman" w:hAnsi="Times New Roman" w:cs="Times New Roman"/>
          <w:b/>
          <w:color w:val="000000"/>
          <w:sz w:val="24"/>
          <w:szCs w:val="24"/>
          <w:lang w:val="ru-RU"/>
        </w:rPr>
      </w:pPr>
    </w:p>
    <w:p w14:paraId="3A2B700C" w14:textId="77777777" w:rsidR="0017519F" w:rsidRPr="007C7D18" w:rsidRDefault="0017519F" w:rsidP="009E732F">
      <w:pPr>
        <w:jc w:val="both"/>
        <w:rPr>
          <w:rFonts w:ascii="Times New Roman" w:hAnsi="Times New Roman" w:cs="Times New Roman"/>
          <w:b/>
          <w:color w:val="000000"/>
          <w:sz w:val="24"/>
          <w:szCs w:val="24"/>
          <w:lang w:val="ru-RU"/>
        </w:rPr>
      </w:pPr>
    </w:p>
    <w:p w14:paraId="2F7654ED" w14:textId="77777777" w:rsidR="0017519F" w:rsidRPr="007C7D18" w:rsidRDefault="0017519F" w:rsidP="009E732F">
      <w:pPr>
        <w:jc w:val="both"/>
        <w:rPr>
          <w:rFonts w:ascii="Times New Roman" w:hAnsi="Times New Roman" w:cs="Times New Roman"/>
          <w:b/>
          <w:color w:val="000000"/>
          <w:sz w:val="24"/>
          <w:szCs w:val="24"/>
          <w:lang w:val="ru-RU"/>
        </w:rPr>
      </w:pPr>
    </w:p>
    <w:p w14:paraId="69A4D665" w14:textId="1D3B4555" w:rsidR="0017519F" w:rsidRPr="007C7D18" w:rsidRDefault="0017519F" w:rsidP="009E732F">
      <w:pPr>
        <w:jc w:val="both"/>
        <w:rPr>
          <w:rFonts w:ascii="Times New Roman" w:hAnsi="Times New Roman" w:cs="Times New Roman"/>
          <w:b/>
          <w:color w:val="000000"/>
          <w:sz w:val="24"/>
          <w:szCs w:val="24"/>
          <w:lang w:val="ru-RU"/>
        </w:rPr>
      </w:pPr>
    </w:p>
    <w:p w14:paraId="05DF8029" w14:textId="6A4453CC" w:rsidR="002A45BA" w:rsidRPr="007C7D18" w:rsidRDefault="002A45BA" w:rsidP="009E732F">
      <w:pPr>
        <w:jc w:val="both"/>
        <w:rPr>
          <w:rFonts w:ascii="Times New Roman" w:hAnsi="Times New Roman" w:cs="Times New Roman"/>
          <w:b/>
          <w:color w:val="000000"/>
          <w:sz w:val="24"/>
          <w:szCs w:val="24"/>
          <w:lang w:val="ru-RU"/>
        </w:rPr>
      </w:pPr>
    </w:p>
    <w:p w14:paraId="4FAB1116" w14:textId="77777777" w:rsidR="002A45BA" w:rsidRPr="007C7D18" w:rsidRDefault="002A45BA" w:rsidP="009E732F">
      <w:pPr>
        <w:jc w:val="both"/>
        <w:rPr>
          <w:rFonts w:ascii="Times New Roman" w:hAnsi="Times New Roman" w:cs="Times New Roman"/>
          <w:b/>
          <w:color w:val="000000"/>
          <w:sz w:val="24"/>
          <w:szCs w:val="24"/>
          <w:lang w:val="ru-RU"/>
        </w:rPr>
      </w:pPr>
    </w:p>
    <w:p w14:paraId="73C1D9C6" w14:textId="77777777" w:rsidR="0017519F" w:rsidRPr="007C7D18"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lang w:val="ru-RU"/>
        </w:rPr>
        <w:t xml:space="preserve">Табела 11. </w:t>
      </w:r>
      <w:r w:rsidRPr="007C7D18">
        <w:rPr>
          <w:rFonts w:ascii="Times New Roman" w:hAnsi="Times New Roman" w:cs="Times New Roman"/>
          <w:b/>
          <w:color w:val="000000"/>
          <w:sz w:val="20"/>
          <w:szCs w:val="20"/>
        </w:rPr>
        <w:t xml:space="preserve">Корелација меѓу селектирани ортодонтски параметри и пол и возраст </w:t>
      </w:r>
    </w:p>
    <w:p w14:paraId="6ECC6F26" w14:textId="691472F1" w:rsidR="0017519F" w:rsidRPr="007C7D18"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 xml:space="preserve">                     </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 xml:space="preserve">според групи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rPr>
        <w:t xml:space="preserve"> во Т1</w:t>
      </w:r>
    </w:p>
    <w:p w14:paraId="508A6FED" w14:textId="77777777" w:rsidR="002A45BA" w:rsidRPr="007C7D18" w:rsidRDefault="002A45BA" w:rsidP="009E732F">
      <w:pPr>
        <w:jc w:val="both"/>
        <w:rPr>
          <w:rFonts w:ascii="Times New Roman" w:hAnsi="Times New Roman" w:cs="Times New Roman"/>
          <w:b/>
          <w:color w:val="000000"/>
          <w:sz w:val="20"/>
          <w:szCs w:val="20"/>
          <w:lang w:eastAsia="mk-MK"/>
        </w:rPr>
      </w:pPr>
    </w:p>
    <w:tbl>
      <w:tblPr>
        <w:tblW w:w="971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085"/>
        <w:gridCol w:w="1656"/>
        <w:gridCol w:w="1656"/>
        <w:gridCol w:w="1656"/>
        <w:gridCol w:w="1657"/>
      </w:tblGrid>
      <w:tr w:rsidR="0017519F" w:rsidRPr="007C7D18" w14:paraId="7D473B23" w14:textId="77777777" w:rsidTr="005A7C67">
        <w:trPr>
          <w:trHeight w:val="340"/>
        </w:trPr>
        <w:tc>
          <w:tcPr>
            <w:tcW w:w="3085" w:type="dxa"/>
            <w:vMerge w:val="restart"/>
            <w:shd w:val="clear" w:color="auto" w:fill="365F91"/>
            <w:vAlign w:val="center"/>
          </w:tcPr>
          <w:p w14:paraId="33D0E623"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Ортодонтски</w:t>
            </w:r>
          </w:p>
          <w:p w14:paraId="7019A4C1"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параметри (Т12)</w:t>
            </w:r>
          </w:p>
        </w:tc>
        <w:tc>
          <w:tcPr>
            <w:tcW w:w="6625" w:type="dxa"/>
            <w:gridSpan w:val="4"/>
            <w:shd w:val="clear" w:color="auto" w:fill="365F91"/>
            <w:vAlign w:val="center"/>
          </w:tcPr>
          <w:p w14:paraId="22D26A5D"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 xml:space="preserve">Spearman Rank order </w:t>
            </w:r>
            <w:r w:rsidRPr="007C7D18">
              <w:rPr>
                <w:rFonts w:ascii="Times New Roman" w:hAnsi="Times New Roman" w:cs="Times New Roman"/>
                <w:b/>
                <w:color w:val="FFFFFF"/>
                <w:sz w:val="20"/>
                <w:szCs w:val="20"/>
              </w:rPr>
              <w:t>coreallations (R)</w:t>
            </w:r>
          </w:p>
        </w:tc>
      </w:tr>
      <w:tr w:rsidR="0017519F" w:rsidRPr="007C7D18" w14:paraId="054A2AEE" w14:textId="77777777" w:rsidTr="005A7C67">
        <w:trPr>
          <w:trHeight w:val="263"/>
        </w:trPr>
        <w:tc>
          <w:tcPr>
            <w:tcW w:w="3085" w:type="dxa"/>
            <w:vMerge/>
            <w:shd w:val="clear" w:color="auto" w:fill="365F91"/>
            <w:vAlign w:val="center"/>
          </w:tcPr>
          <w:p w14:paraId="30B4A740" w14:textId="77777777" w:rsidR="0017519F" w:rsidRPr="007C7D18" w:rsidRDefault="0017519F" w:rsidP="009E732F">
            <w:pPr>
              <w:jc w:val="center"/>
              <w:rPr>
                <w:rFonts w:ascii="Times New Roman" w:hAnsi="Times New Roman" w:cs="Times New Roman"/>
                <w:b/>
                <w:color w:val="FFFFFF"/>
                <w:sz w:val="20"/>
                <w:szCs w:val="20"/>
              </w:rPr>
            </w:pPr>
          </w:p>
        </w:tc>
        <w:tc>
          <w:tcPr>
            <w:tcW w:w="3312" w:type="dxa"/>
            <w:gridSpan w:val="2"/>
            <w:shd w:val="clear" w:color="auto" w:fill="365F91"/>
            <w:vAlign w:val="center"/>
          </w:tcPr>
          <w:p w14:paraId="1D810DB5"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Возраст</w:t>
            </w:r>
            <w:r w:rsidRPr="007C7D18">
              <w:rPr>
                <w:rFonts w:ascii="Times New Roman" w:hAnsi="Times New Roman" w:cs="Times New Roman"/>
                <w:b/>
                <w:bCs/>
                <w:color w:val="FFFFFF"/>
                <w:sz w:val="20"/>
                <w:szCs w:val="20"/>
              </w:rPr>
              <w:t xml:space="preserve"> </w:t>
            </w:r>
          </w:p>
        </w:tc>
        <w:tc>
          <w:tcPr>
            <w:tcW w:w="3313" w:type="dxa"/>
            <w:gridSpan w:val="2"/>
            <w:shd w:val="clear" w:color="auto" w:fill="365F91"/>
            <w:vAlign w:val="center"/>
          </w:tcPr>
          <w:p w14:paraId="7AF788DB"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Пол</w:t>
            </w:r>
          </w:p>
        </w:tc>
      </w:tr>
      <w:tr w:rsidR="0017519F" w:rsidRPr="007C7D18" w14:paraId="7BA9C09C" w14:textId="77777777" w:rsidTr="005A7C67">
        <w:trPr>
          <w:trHeight w:val="449"/>
        </w:trPr>
        <w:tc>
          <w:tcPr>
            <w:tcW w:w="3085" w:type="dxa"/>
            <w:vMerge/>
            <w:shd w:val="clear" w:color="auto" w:fill="365F91"/>
            <w:vAlign w:val="center"/>
          </w:tcPr>
          <w:p w14:paraId="095D9932" w14:textId="77777777" w:rsidR="0017519F" w:rsidRPr="007C7D18" w:rsidRDefault="0017519F" w:rsidP="009E732F">
            <w:pPr>
              <w:jc w:val="center"/>
              <w:rPr>
                <w:rFonts w:ascii="Times New Roman" w:hAnsi="Times New Roman" w:cs="Times New Roman"/>
                <w:b/>
                <w:color w:val="FFFFFF"/>
                <w:sz w:val="20"/>
                <w:szCs w:val="20"/>
              </w:rPr>
            </w:pPr>
          </w:p>
        </w:tc>
        <w:tc>
          <w:tcPr>
            <w:tcW w:w="1656" w:type="dxa"/>
            <w:shd w:val="clear" w:color="auto" w:fill="365F91"/>
            <w:vAlign w:val="center"/>
          </w:tcPr>
          <w:p w14:paraId="66CAD77F"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FR</w:t>
            </w:r>
          </w:p>
        </w:tc>
        <w:tc>
          <w:tcPr>
            <w:tcW w:w="1656" w:type="dxa"/>
            <w:shd w:val="clear" w:color="auto" w:fill="365F91"/>
            <w:vAlign w:val="center"/>
          </w:tcPr>
          <w:p w14:paraId="0EBA1628"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RR</w:t>
            </w:r>
          </w:p>
        </w:tc>
        <w:tc>
          <w:tcPr>
            <w:tcW w:w="1656" w:type="dxa"/>
            <w:shd w:val="clear" w:color="auto" w:fill="365F91"/>
            <w:vAlign w:val="center"/>
          </w:tcPr>
          <w:p w14:paraId="13F0A90B"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FR</w:t>
            </w:r>
          </w:p>
        </w:tc>
        <w:tc>
          <w:tcPr>
            <w:tcW w:w="1657" w:type="dxa"/>
            <w:shd w:val="clear" w:color="auto" w:fill="365F91"/>
            <w:vAlign w:val="center"/>
          </w:tcPr>
          <w:p w14:paraId="1291BA6E"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RR</w:t>
            </w:r>
          </w:p>
        </w:tc>
      </w:tr>
      <w:tr w:rsidR="0017519F" w:rsidRPr="007C7D18" w14:paraId="287E81DB" w14:textId="77777777" w:rsidTr="005A7C67">
        <w:trPr>
          <w:trHeight w:val="554"/>
        </w:trPr>
        <w:tc>
          <w:tcPr>
            <w:tcW w:w="3085" w:type="dxa"/>
            <w:shd w:val="clear" w:color="auto" w:fill="365F91"/>
            <w:vAlign w:val="center"/>
          </w:tcPr>
          <w:p w14:paraId="3A4F18C8" w14:textId="77777777" w:rsidR="0017519F" w:rsidRPr="00A50042" w:rsidRDefault="0017519F" w:rsidP="009E732F">
            <w:pPr>
              <w:rPr>
                <w:rFonts w:ascii="Times New Roman" w:hAnsi="Times New Roman" w:cs="Times New Roman"/>
                <w:b/>
                <w:color w:val="FFFFFF"/>
                <w:sz w:val="20"/>
                <w:szCs w:val="20"/>
                <w:lang w:val="ru-RU"/>
              </w:rPr>
            </w:pPr>
            <w:r w:rsidRPr="007C7D18">
              <w:rPr>
                <w:rFonts w:ascii="Times New Roman" w:hAnsi="Times New Roman" w:cs="Times New Roman"/>
                <w:b/>
                <w:color w:val="FFFFFF"/>
                <w:sz w:val="20"/>
                <w:szCs w:val="20"/>
                <w:lang w:eastAsia="en-GB"/>
              </w:rPr>
              <w:t xml:space="preserve">LII – </w:t>
            </w:r>
            <w:r w:rsidRPr="007C7D18">
              <w:rPr>
                <w:rFonts w:ascii="Times New Roman" w:hAnsi="Times New Roman" w:cs="Times New Roman"/>
                <w:b/>
                <w:color w:val="FFFFFF"/>
                <w:sz w:val="20"/>
                <w:szCs w:val="20"/>
                <w:lang w:val="en-US" w:eastAsia="en-GB"/>
              </w:rPr>
              <w:t>Little</w:t>
            </w:r>
            <w:r w:rsidRPr="00A50042">
              <w:rPr>
                <w:rFonts w:ascii="Times New Roman" w:hAnsi="Times New Roman" w:cs="Times New Roman"/>
                <w:b/>
                <w:color w:val="FFFFFF"/>
                <w:sz w:val="20"/>
                <w:szCs w:val="20"/>
                <w:lang w:val="ru-RU" w:eastAsia="en-GB"/>
              </w:rPr>
              <w:t>’</w:t>
            </w:r>
            <w:r w:rsidRPr="007C7D18">
              <w:rPr>
                <w:rFonts w:ascii="Times New Roman" w:hAnsi="Times New Roman" w:cs="Times New Roman"/>
                <w:b/>
                <w:color w:val="FFFFFF"/>
                <w:sz w:val="20"/>
                <w:szCs w:val="20"/>
                <w:lang w:val="en-US" w:eastAsia="en-GB"/>
              </w:rPr>
              <w:t>s</w:t>
            </w:r>
            <w:r w:rsidRPr="00A50042">
              <w:rPr>
                <w:rFonts w:ascii="Times New Roman" w:hAnsi="Times New Roman" w:cs="Times New Roman"/>
                <w:b/>
                <w:color w:val="FFFFFF"/>
                <w:sz w:val="20"/>
                <w:szCs w:val="20"/>
                <w:lang w:val="ru-RU" w:eastAsia="en-GB"/>
              </w:rPr>
              <w:t xml:space="preserve"> </w:t>
            </w:r>
            <w:r w:rsidRPr="007C7D18">
              <w:rPr>
                <w:rFonts w:ascii="Times New Roman" w:hAnsi="Times New Roman" w:cs="Times New Roman"/>
                <w:b/>
                <w:color w:val="FFFFFF"/>
                <w:sz w:val="20"/>
                <w:szCs w:val="20"/>
                <w:lang w:eastAsia="en-GB"/>
              </w:rPr>
              <w:t>индекс на нерегуларности</w:t>
            </w:r>
          </w:p>
        </w:tc>
        <w:tc>
          <w:tcPr>
            <w:tcW w:w="1656" w:type="dxa"/>
            <w:shd w:val="clear" w:color="auto" w:fill="DBE5F1"/>
            <w:vAlign w:val="center"/>
          </w:tcPr>
          <w:p w14:paraId="07769118" w14:textId="77777777" w:rsidR="0017519F" w:rsidRPr="007C7D18" w:rsidRDefault="0017519F" w:rsidP="009E732F">
            <w:pPr>
              <w:jc w:val="center"/>
              <w:rPr>
                <w:rFonts w:ascii="Times New Roman" w:hAnsi="Times New Roman" w:cs="Times New Roman"/>
                <w:color w:val="FF0000"/>
                <w:sz w:val="20"/>
                <w:szCs w:val="20"/>
                <w:lang w:val="en-US"/>
              </w:rPr>
            </w:pPr>
            <w:r w:rsidRPr="007C7D18">
              <w:rPr>
                <w:rFonts w:ascii="Times New Roman" w:hAnsi="Times New Roman" w:cs="Times New Roman"/>
                <w:color w:val="FF0000"/>
                <w:sz w:val="20"/>
                <w:szCs w:val="20"/>
              </w:rPr>
              <w:t>R (30)=-</w:t>
            </w:r>
            <w:r w:rsidRPr="007C7D18">
              <w:rPr>
                <w:rFonts w:ascii="Times New Roman" w:hAnsi="Times New Roman" w:cs="Times New Roman"/>
                <w:color w:val="FF0000"/>
                <w:sz w:val="20"/>
                <w:szCs w:val="20"/>
                <w:lang w:val="en-US"/>
              </w:rPr>
              <w:t>0,421</w:t>
            </w:r>
            <w:r w:rsidRPr="007C7D18">
              <w:rPr>
                <w:rFonts w:ascii="Times New Roman" w:hAnsi="Times New Roman" w:cs="Times New Roman"/>
                <w:color w:val="FF0000"/>
                <w:sz w:val="20"/>
                <w:szCs w:val="20"/>
              </w:rPr>
              <w:t>; p=0</w:t>
            </w:r>
            <w:r w:rsidRPr="007C7D18">
              <w:rPr>
                <w:rFonts w:ascii="Times New Roman" w:hAnsi="Times New Roman" w:cs="Times New Roman"/>
                <w:color w:val="FF0000"/>
                <w:sz w:val="20"/>
                <w:szCs w:val="20"/>
                <w:lang w:val="en-US"/>
              </w:rPr>
              <w:t>,021*</w:t>
            </w:r>
          </w:p>
        </w:tc>
        <w:tc>
          <w:tcPr>
            <w:tcW w:w="1656" w:type="dxa"/>
            <w:shd w:val="clear" w:color="auto" w:fill="DBE5F1"/>
            <w:vAlign w:val="center"/>
          </w:tcPr>
          <w:p w14:paraId="6AA8F06D"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w:t>
            </w:r>
            <w:r w:rsidRPr="007C7D18">
              <w:rPr>
                <w:rFonts w:ascii="Times New Roman" w:hAnsi="Times New Roman" w:cs="Times New Roman"/>
                <w:color w:val="000000"/>
                <w:sz w:val="20"/>
                <w:szCs w:val="20"/>
                <w:lang w:val="en-US"/>
              </w:rPr>
              <w:t>0,097</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,611</w:t>
            </w:r>
          </w:p>
        </w:tc>
        <w:tc>
          <w:tcPr>
            <w:tcW w:w="1656" w:type="dxa"/>
            <w:shd w:val="clear" w:color="auto" w:fill="DBE5F1"/>
            <w:vAlign w:val="center"/>
          </w:tcPr>
          <w:p w14:paraId="6E1C73F7"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004</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982</w:t>
            </w:r>
          </w:p>
        </w:tc>
        <w:tc>
          <w:tcPr>
            <w:tcW w:w="1657" w:type="dxa"/>
            <w:shd w:val="clear" w:color="auto" w:fill="DBE5F1"/>
            <w:vAlign w:val="center"/>
          </w:tcPr>
          <w:p w14:paraId="5499B9EC"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064</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735</w:t>
            </w:r>
          </w:p>
        </w:tc>
      </w:tr>
      <w:tr w:rsidR="0017519F" w:rsidRPr="007C7D18" w14:paraId="6FCA1E56" w14:textId="77777777" w:rsidTr="005A7C67">
        <w:trPr>
          <w:trHeight w:val="554"/>
        </w:trPr>
        <w:tc>
          <w:tcPr>
            <w:tcW w:w="3085" w:type="dxa"/>
            <w:shd w:val="clear" w:color="auto" w:fill="365F91"/>
            <w:vAlign w:val="center"/>
          </w:tcPr>
          <w:p w14:paraId="18487059" w14:textId="77777777" w:rsidR="0017519F" w:rsidRPr="007C7D18" w:rsidRDefault="0017519F" w:rsidP="009E732F">
            <w:pP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 xml:space="preserve">AP - </w:t>
            </w:r>
            <w:r w:rsidRPr="007C7D18">
              <w:rPr>
                <w:rFonts w:ascii="Times New Roman" w:hAnsi="Times New Roman" w:cs="Times New Roman"/>
                <w:b/>
                <w:color w:val="FFFFFF"/>
                <w:sz w:val="20"/>
                <w:szCs w:val="20"/>
              </w:rPr>
              <w:t>Периметар на лак</w:t>
            </w:r>
          </w:p>
        </w:tc>
        <w:tc>
          <w:tcPr>
            <w:tcW w:w="1656" w:type="dxa"/>
            <w:shd w:val="clear" w:color="auto" w:fill="DBE5F1"/>
            <w:vAlign w:val="center"/>
          </w:tcPr>
          <w:p w14:paraId="2E0ACC3E" w14:textId="77777777" w:rsidR="0017519F" w:rsidRPr="007C7D18" w:rsidRDefault="0017519F" w:rsidP="009E732F">
            <w:pPr>
              <w:jc w:val="center"/>
              <w:rPr>
                <w:rFonts w:ascii="Times New Roman" w:hAnsi="Times New Roman" w:cs="Times New Roman"/>
                <w:color w:val="FF0000"/>
                <w:sz w:val="20"/>
                <w:szCs w:val="20"/>
                <w:lang w:val="en-US"/>
              </w:rPr>
            </w:pPr>
            <w:r w:rsidRPr="007C7D18">
              <w:rPr>
                <w:rFonts w:ascii="Times New Roman" w:hAnsi="Times New Roman" w:cs="Times New Roman"/>
                <w:color w:val="FF0000"/>
                <w:sz w:val="20"/>
                <w:szCs w:val="20"/>
              </w:rPr>
              <w:t>R (30)=-0,</w:t>
            </w:r>
            <w:r w:rsidRPr="007C7D18">
              <w:rPr>
                <w:rFonts w:ascii="Times New Roman" w:hAnsi="Times New Roman" w:cs="Times New Roman"/>
                <w:color w:val="FF0000"/>
                <w:sz w:val="20"/>
                <w:szCs w:val="20"/>
                <w:lang w:val="en-US"/>
              </w:rPr>
              <w:t>618</w:t>
            </w:r>
            <w:r w:rsidRPr="007C7D18">
              <w:rPr>
                <w:rFonts w:ascii="Times New Roman" w:hAnsi="Times New Roman" w:cs="Times New Roman"/>
                <w:color w:val="FF0000"/>
                <w:sz w:val="20"/>
                <w:szCs w:val="20"/>
              </w:rPr>
              <w:t>; p=0,</w:t>
            </w:r>
            <w:r w:rsidRPr="007C7D18">
              <w:rPr>
                <w:rFonts w:ascii="Times New Roman" w:hAnsi="Times New Roman" w:cs="Times New Roman"/>
                <w:color w:val="FF0000"/>
                <w:sz w:val="20"/>
                <w:szCs w:val="20"/>
                <w:lang w:val="en-US"/>
              </w:rPr>
              <w:t>0003*</w:t>
            </w:r>
          </w:p>
        </w:tc>
        <w:tc>
          <w:tcPr>
            <w:tcW w:w="1656" w:type="dxa"/>
            <w:shd w:val="clear" w:color="auto" w:fill="DBE5F1"/>
            <w:vAlign w:val="center"/>
          </w:tcPr>
          <w:p w14:paraId="6F4A2C0E"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361</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050</w:t>
            </w:r>
          </w:p>
        </w:tc>
        <w:tc>
          <w:tcPr>
            <w:tcW w:w="1656" w:type="dxa"/>
            <w:shd w:val="clear" w:color="auto" w:fill="DBE5F1"/>
            <w:vAlign w:val="center"/>
          </w:tcPr>
          <w:p w14:paraId="0B890482"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w:t>
            </w:r>
            <w:r w:rsidRPr="007C7D18">
              <w:rPr>
                <w:rFonts w:ascii="Times New Roman" w:hAnsi="Times New Roman" w:cs="Times New Roman"/>
                <w:color w:val="000000"/>
                <w:sz w:val="20"/>
                <w:szCs w:val="20"/>
                <w:lang w:val="en-US"/>
              </w:rPr>
              <w:t>-</w:t>
            </w:r>
            <w:r w:rsidRPr="007C7D18">
              <w:rPr>
                <w:rFonts w:ascii="Times New Roman" w:hAnsi="Times New Roman" w:cs="Times New Roman"/>
                <w:color w:val="000000"/>
                <w:sz w:val="20"/>
                <w:szCs w:val="20"/>
              </w:rPr>
              <w:t>0,</w:t>
            </w:r>
            <w:r w:rsidRPr="007C7D18">
              <w:rPr>
                <w:rFonts w:ascii="Times New Roman" w:hAnsi="Times New Roman" w:cs="Times New Roman"/>
                <w:color w:val="000000"/>
                <w:sz w:val="20"/>
                <w:szCs w:val="20"/>
                <w:lang w:val="en-US"/>
              </w:rPr>
              <w:t>020</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914</w:t>
            </w:r>
          </w:p>
        </w:tc>
        <w:tc>
          <w:tcPr>
            <w:tcW w:w="1657" w:type="dxa"/>
            <w:shd w:val="clear" w:color="auto" w:fill="DBE5F1"/>
            <w:vAlign w:val="center"/>
          </w:tcPr>
          <w:p w14:paraId="227EA69A"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w:t>
            </w:r>
            <w:r w:rsidRPr="007C7D18">
              <w:rPr>
                <w:rFonts w:ascii="Times New Roman" w:hAnsi="Times New Roman" w:cs="Times New Roman"/>
                <w:color w:val="000000"/>
                <w:sz w:val="20"/>
                <w:szCs w:val="20"/>
                <w:lang w:val="en-US"/>
              </w:rPr>
              <w:t>-</w:t>
            </w:r>
            <w:r w:rsidRPr="007C7D18">
              <w:rPr>
                <w:rFonts w:ascii="Times New Roman" w:hAnsi="Times New Roman" w:cs="Times New Roman"/>
                <w:color w:val="000000"/>
                <w:sz w:val="20"/>
                <w:szCs w:val="20"/>
              </w:rPr>
              <w:t>0,</w:t>
            </w:r>
            <w:r w:rsidRPr="007C7D18">
              <w:rPr>
                <w:rFonts w:ascii="Times New Roman" w:hAnsi="Times New Roman" w:cs="Times New Roman"/>
                <w:color w:val="000000"/>
                <w:sz w:val="20"/>
                <w:szCs w:val="20"/>
                <w:lang w:val="en-US"/>
              </w:rPr>
              <w:t>072</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706</w:t>
            </w:r>
          </w:p>
        </w:tc>
      </w:tr>
      <w:tr w:rsidR="0017519F" w:rsidRPr="007C7D18" w14:paraId="3659098B" w14:textId="77777777" w:rsidTr="005A7C67">
        <w:trPr>
          <w:trHeight w:val="554"/>
        </w:trPr>
        <w:tc>
          <w:tcPr>
            <w:tcW w:w="3085" w:type="dxa"/>
            <w:shd w:val="clear" w:color="auto" w:fill="365F91"/>
            <w:vAlign w:val="center"/>
          </w:tcPr>
          <w:p w14:paraId="37FAB284" w14:textId="77777777" w:rsidR="0017519F" w:rsidRPr="007C7D18" w:rsidRDefault="0017519F" w:rsidP="009E732F">
            <w:pP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 xml:space="preserve">PW </w:t>
            </w:r>
            <w:r w:rsidRPr="007C7D18">
              <w:rPr>
                <w:rFonts w:ascii="Times New Roman" w:hAnsi="Times New Roman" w:cs="Times New Roman"/>
                <w:b/>
                <w:color w:val="FFFFFF"/>
                <w:sz w:val="20"/>
                <w:szCs w:val="20"/>
                <w:lang w:val="en-US"/>
              </w:rPr>
              <w:t xml:space="preserve">- </w:t>
            </w:r>
            <w:r w:rsidRPr="007C7D18">
              <w:rPr>
                <w:rFonts w:ascii="Times New Roman" w:hAnsi="Times New Roman" w:cs="Times New Roman"/>
                <w:b/>
                <w:color w:val="FFFFFF"/>
                <w:sz w:val="20"/>
                <w:szCs w:val="20"/>
              </w:rPr>
              <w:t>Премоларна ширин</w:t>
            </w:r>
          </w:p>
        </w:tc>
        <w:tc>
          <w:tcPr>
            <w:tcW w:w="1656" w:type="dxa"/>
            <w:shd w:val="clear" w:color="auto" w:fill="DBE5F1"/>
            <w:vAlign w:val="center"/>
          </w:tcPr>
          <w:p w14:paraId="279F53BD" w14:textId="77777777" w:rsidR="0017519F" w:rsidRPr="007C7D18" w:rsidRDefault="0017519F" w:rsidP="009E732F">
            <w:pPr>
              <w:jc w:val="center"/>
              <w:rPr>
                <w:rFonts w:ascii="Times New Roman" w:hAnsi="Times New Roman" w:cs="Times New Roman"/>
                <w:color w:val="FF0000"/>
                <w:sz w:val="20"/>
                <w:szCs w:val="20"/>
                <w:lang w:val="en-US"/>
              </w:rPr>
            </w:pPr>
            <w:r w:rsidRPr="007C7D18">
              <w:rPr>
                <w:rFonts w:ascii="Times New Roman" w:hAnsi="Times New Roman" w:cs="Times New Roman"/>
                <w:color w:val="FF0000"/>
                <w:sz w:val="20"/>
                <w:szCs w:val="20"/>
              </w:rPr>
              <w:t>R (30)=-0,</w:t>
            </w:r>
            <w:r w:rsidRPr="007C7D18">
              <w:rPr>
                <w:rFonts w:ascii="Times New Roman" w:hAnsi="Times New Roman" w:cs="Times New Roman"/>
                <w:color w:val="FF0000"/>
                <w:sz w:val="20"/>
                <w:szCs w:val="20"/>
                <w:lang w:val="en-US"/>
              </w:rPr>
              <w:t>657</w:t>
            </w:r>
            <w:r w:rsidRPr="007C7D18">
              <w:rPr>
                <w:rFonts w:ascii="Times New Roman" w:hAnsi="Times New Roman" w:cs="Times New Roman"/>
                <w:color w:val="FF0000"/>
                <w:sz w:val="20"/>
                <w:szCs w:val="20"/>
              </w:rPr>
              <w:t>; p=0,</w:t>
            </w:r>
            <w:r w:rsidRPr="007C7D18">
              <w:rPr>
                <w:rFonts w:ascii="Times New Roman" w:hAnsi="Times New Roman" w:cs="Times New Roman"/>
                <w:color w:val="FF0000"/>
                <w:sz w:val="20"/>
                <w:szCs w:val="20"/>
                <w:lang w:val="en-US"/>
              </w:rPr>
              <w:t>00008*</w:t>
            </w:r>
          </w:p>
        </w:tc>
        <w:tc>
          <w:tcPr>
            <w:tcW w:w="1656" w:type="dxa"/>
            <w:shd w:val="clear" w:color="auto" w:fill="DBE5F1"/>
            <w:vAlign w:val="center"/>
          </w:tcPr>
          <w:p w14:paraId="265C2EB6" w14:textId="77777777" w:rsidR="0017519F" w:rsidRPr="007C7D18" w:rsidRDefault="0017519F" w:rsidP="009E732F">
            <w:pPr>
              <w:jc w:val="center"/>
              <w:rPr>
                <w:rFonts w:ascii="Times New Roman" w:hAnsi="Times New Roman" w:cs="Times New Roman"/>
                <w:color w:val="FF0000"/>
                <w:sz w:val="20"/>
                <w:szCs w:val="20"/>
                <w:lang w:val="en-US"/>
              </w:rPr>
            </w:pPr>
            <w:r w:rsidRPr="007C7D18">
              <w:rPr>
                <w:rFonts w:ascii="Times New Roman" w:hAnsi="Times New Roman" w:cs="Times New Roman"/>
                <w:color w:val="FF0000"/>
                <w:sz w:val="20"/>
                <w:szCs w:val="20"/>
              </w:rPr>
              <w:t>R (30)=-0,</w:t>
            </w:r>
            <w:r w:rsidRPr="007C7D18">
              <w:rPr>
                <w:rFonts w:ascii="Times New Roman" w:hAnsi="Times New Roman" w:cs="Times New Roman"/>
                <w:color w:val="FF0000"/>
                <w:sz w:val="20"/>
                <w:szCs w:val="20"/>
                <w:lang w:val="en-US"/>
              </w:rPr>
              <w:t>673</w:t>
            </w:r>
            <w:r w:rsidRPr="007C7D18">
              <w:rPr>
                <w:rFonts w:ascii="Times New Roman" w:hAnsi="Times New Roman" w:cs="Times New Roman"/>
                <w:color w:val="FF0000"/>
                <w:sz w:val="20"/>
                <w:szCs w:val="20"/>
              </w:rPr>
              <w:t>; p=0,</w:t>
            </w:r>
            <w:r w:rsidRPr="007C7D18">
              <w:rPr>
                <w:rFonts w:ascii="Times New Roman" w:hAnsi="Times New Roman" w:cs="Times New Roman"/>
                <w:color w:val="FF0000"/>
                <w:sz w:val="20"/>
                <w:szCs w:val="20"/>
                <w:lang w:val="en-US"/>
              </w:rPr>
              <w:t>00005*</w:t>
            </w:r>
          </w:p>
        </w:tc>
        <w:tc>
          <w:tcPr>
            <w:tcW w:w="1656" w:type="dxa"/>
            <w:shd w:val="clear" w:color="auto" w:fill="DBE5F1"/>
            <w:vAlign w:val="center"/>
          </w:tcPr>
          <w:p w14:paraId="3978C6AC"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062</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744</w:t>
            </w:r>
          </w:p>
        </w:tc>
        <w:tc>
          <w:tcPr>
            <w:tcW w:w="1657" w:type="dxa"/>
            <w:shd w:val="clear" w:color="auto" w:fill="DBE5F1"/>
            <w:vAlign w:val="center"/>
          </w:tcPr>
          <w:p w14:paraId="696A840E"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055</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774</w:t>
            </w:r>
          </w:p>
        </w:tc>
      </w:tr>
      <w:tr w:rsidR="0017519F" w:rsidRPr="007C7D18" w14:paraId="2AB5ECC0" w14:textId="77777777" w:rsidTr="005A7C67">
        <w:trPr>
          <w:trHeight w:val="554"/>
        </w:trPr>
        <w:tc>
          <w:tcPr>
            <w:tcW w:w="3085" w:type="dxa"/>
            <w:shd w:val="clear" w:color="auto" w:fill="365F91"/>
            <w:vAlign w:val="center"/>
          </w:tcPr>
          <w:p w14:paraId="10CFE806" w14:textId="77777777" w:rsidR="0017519F" w:rsidRPr="00A50042" w:rsidRDefault="0017519F" w:rsidP="009E732F">
            <w:pPr>
              <w:rPr>
                <w:rFonts w:ascii="Times New Roman" w:hAnsi="Times New Roman" w:cs="Times New Roman"/>
                <w:b/>
                <w:color w:val="FFFFFF"/>
                <w:sz w:val="20"/>
                <w:szCs w:val="20"/>
                <w:lang w:val="ru-RU"/>
              </w:rPr>
            </w:pPr>
            <w:r w:rsidRPr="007C7D18">
              <w:rPr>
                <w:rFonts w:ascii="Times New Roman" w:hAnsi="Times New Roman" w:cs="Times New Roman"/>
                <w:b/>
                <w:color w:val="FFFFFF"/>
                <w:sz w:val="20"/>
                <w:szCs w:val="20"/>
                <w:lang w:val="en-US"/>
              </w:rPr>
              <w:t>IS</w:t>
            </w:r>
            <w:r w:rsidRPr="00A50042">
              <w:rPr>
                <w:rFonts w:ascii="Times New Roman" w:hAnsi="Times New Roman" w:cs="Times New Roman"/>
                <w:b/>
                <w:color w:val="FFFFFF"/>
                <w:sz w:val="20"/>
                <w:szCs w:val="20"/>
                <w:lang w:val="ru-RU"/>
              </w:rPr>
              <w:t xml:space="preserve"> – Дијаметар </w:t>
            </w:r>
            <w:r w:rsidRPr="007C7D18">
              <w:rPr>
                <w:rFonts w:ascii="Times New Roman" w:hAnsi="Times New Roman" w:cs="Times New Roman"/>
                <w:b/>
                <w:color w:val="FFFFFF"/>
                <w:sz w:val="20"/>
                <w:szCs w:val="20"/>
              </w:rPr>
              <w:t>на инцизивен простор</w:t>
            </w:r>
          </w:p>
        </w:tc>
        <w:tc>
          <w:tcPr>
            <w:tcW w:w="1656" w:type="dxa"/>
            <w:shd w:val="clear" w:color="auto" w:fill="DBE5F1"/>
            <w:vAlign w:val="center"/>
          </w:tcPr>
          <w:p w14:paraId="1304EF72"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006</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975</w:t>
            </w:r>
          </w:p>
        </w:tc>
        <w:tc>
          <w:tcPr>
            <w:tcW w:w="1656" w:type="dxa"/>
            <w:shd w:val="clear" w:color="auto" w:fill="DBE5F1"/>
            <w:vAlign w:val="center"/>
          </w:tcPr>
          <w:p w14:paraId="3F62A3E8"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101</w:t>
            </w:r>
            <w:r w:rsidRPr="007C7D18">
              <w:rPr>
                <w:rFonts w:ascii="Times New Roman" w:hAnsi="Times New Roman" w:cs="Times New Roman"/>
                <w:color w:val="000000"/>
                <w:sz w:val="20"/>
                <w:szCs w:val="20"/>
              </w:rPr>
              <w:t>; p=0,4</w:t>
            </w:r>
            <w:r w:rsidRPr="007C7D18">
              <w:rPr>
                <w:rFonts w:ascii="Times New Roman" w:hAnsi="Times New Roman" w:cs="Times New Roman"/>
                <w:color w:val="000000"/>
                <w:sz w:val="20"/>
                <w:szCs w:val="20"/>
                <w:lang w:val="en-US"/>
              </w:rPr>
              <w:t>28</w:t>
            </w:r>
          </w:p>
        </w:tc>
        <w:tc>
          <w:tcPr>
            <w:tcW w:w="1656" w:type="dxa"/>
            <w:shd w:val="clear" w:color="auto" w:fill="DBE5F1"/>
            <w:vAlign w:val="center"/>
          </w:tcPr>
          <w:p w14:paraId="4636DDA9"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025</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897</w:t>
            </w:r>
          </w:p>
        </w:tc>
        <w:tc>
          <w:tcPr>
            <w:tcW w:w="1657" w:type="dxa"/>
            <w:shd w:val="clear" w:color="auto" w:fill="DBE5F1"/>
            <w:vAlign w:val="center"/>
          </w:tcPr>
          <w:p w14:paraId="41E28931"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275</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141</w:t>
            </w:r>
          </w:p>
        </w:tc>
      </w:tr>
      <w:tr w:rsidR="0017519F" w:rsidRPr="007C7D18" w14:paraId="0C7E49E0" w14:textId="77777777" w:rsidTr="005A7C67">
        <w:trPr>
          <w:trHeight w:val="554"/>
        </w:trPr>
        <w:tc>
          <w:tcPr>
            <w:tcW w:w="3085" w:type="dxa"/>
            <w:shd w:val="clear" w:color="auto" w:fill="365F91"/>
            <w:vAlign w:val="center"/>
          </w:tcPr>
          <w:p w14:paraId="20485453" w14:textId="77777777" w:rsidR="0017519F" w:rsidRPr="007C7D18" w:rsidRDefault="0017519F" w:rsidP="009E732F">
            <w:pP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 xml:space="preserve">IcD - </w:t>
            </w:r>
            <w:r w:rsidRPr="007C7D18">
              <w:rPr>
                <w:rFonts w:ascii="Times New Roman" w:hAnsi="Times New Roman" w:cs="Times New Roman"/>
                <w:b/>
                <w:color w:val="FFFFFF"/>
                <w:sz w:val="20"/>
                <w:szCs w:val="20"/>
              </w:rPr>
              <w:t>Интерканинско растојание</w:t>
            </w:r>
          </w:p>
        </w:tc>
        <w:tc>
          <w:tcPr>
            <w:tcW w:w="1656" w:type="dxa"/>
            <w:shd w:val="clear" w:color="auto" w:fill="DBE5F1"/>
            <w:vAlign w:val="center"/>
          </w:tcPr>
          <w:p w14:paraId="11D7AE13"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031</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870</w:t>
            </w:r>
          </w:p>
        </w:tc>
        <w:tc>
          <w:tcPr>
            <w:tcW w:w="1656" w:type="dxa"/>
            <w:shd w:val="clear" w:color="auto" w:fill="DBE5F1"/>
            <w:vAlign w:val="center"/>
          </w:tcPr>
          <w:p w14:paraId="1A3DD20A"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w:t>
            </w:r>
            <w:r w:rsidRPr="007C7D18">
              <w:rPr>
                <w:rFonts w:ascii="Times New Roman" w:hAnsi="Times New Roman" w:cs="Times New Roman"/>
                <w:color w:val="000000"/>
                <w:sz w:val="20"/>
                <w:szCs w:val="20"/>
                <w:lang w:val="en-US"/>
              </w:rPr>
              <w:t>295</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114</w:t>
            </w:r>
          </w:p>
        </w:tc>
        <w:tc>
          <w:tcPr>
            <w:tcW w:w="1656" w:type="dxa"/>
            <w:shd w:val="clear" w:color="auto" w:fill="DBE5F1"/>
            <w:vAlign w:val="center"/>
          </w:tcPr>
          <w:p w14:paraId="50AF99E1"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w:t>
            </w:r>
            <w:r w:rsidRPr="007C7D18">
              <w:rPr>
                <w:rFonts w:ascii="Times New Roman" w:hAnsi="Times New Roman" w:cs="Times New Roman"/>
                <w:color w:val="000000"/>
                <w:sz w:val="20"/>
                <w:szCs w:val="20"/>
                <w:lang w:val="en-US"/>
              </w:rPr>
              <w:t>-</w:t>
            </w:r>
            <w:r w:rsidRPr="007C7D18">
              <w:rPr>
                <w:rFonts w:ascii="Times New Roman" w:hAnsi="Times New Roman" w:cs="Times New Roman"/>
                <w:color w:val="000000"/>
                <w:sz w:val="20"/>
                <w:szCs w:val="20"/>
              </w:rPr>
              <w:t>0,0</w:t>
            </w:r>
            <w:r w:rsidRPr="007C7D18">
              <w:rPr>
                <w:rFonts w:ascii="Times New Roman" w:hAnsi="Times New Roman" w:cs="Times New Roman"/>
                <w:color w:val="000000"/>
                <w:sz w:val="20"/>
                <w:szCs w:val="20"/>
                <w:lang w:val="en-US"/>
              </w:rPr>
              <w:t>45</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811</w:t>
            </w:r>
          </w:p>
        </w:tc>
        <w:tc>
          <w:tcPr>
            <w:tcW w:w="1657" w:type="dxa"/>
            <w:shd w:val="clear" w:color="auto" w:fill="DBE5F1"/>
            <w:vAlign w:val="center"/>
          </w:tcPr>
          <w:p w14:paraId="7BAF3B2E"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(30)=0,0</w:t>
            </w:r>
            <w:r w:rsidRPr="007C7D18">
              <w:rPr>
                <w:rFonts w:ascii="Times New Roman" w:hAnsi="Times New Roman" w:cs="Times New Roman"/>
                <w:color w:val="000000"/>
                <w:sz w:val="20"/>
                <w:szCs w:val="20"/>
                <w:lang w:val="en-US"/>
              </w:rPr>
              <w:t>65</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731</w:t>
            </w:r>
          </w:p>
        </w:tc>
      </w:tr>
      <w:tr w:rsidR="0017519F" w:rsidRPr="007C7D18" w14:paraId="7473084E" w14:textId="77777777" w:rsidTr="005A7C67">
        <w:trPr>
          <w:trHeight w:val="554"/>
        </w:trPr>
        <w:tc>
          <w:tcPr>
            <w:tcW w:w="3085" w:type="dxa"/>
            <w:shd w:val="clear" w:color="auto" w:fill="365F91"/>
            <w:vAlign w:val="center"/>
          </w:tcPr>
          <w:p w14:paraId="63E4DB15" w14:textId="77777777" w:rsidR="0017519F" w:rsidRPr="007C7D18" w:rsidRDefault="0017519F" w:rsidP="009E732F">
            <w:pP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 xml:space="preserve">LsA – Лундстром </w:t>
            </w:r>
            <w:r w:rsidRPr="007C7D18">
              <w:rPr>
                <w:rFonts w:ascii="Times New Roman" w:hAnsi="Times New Roman" w:cs="Times New Roman"/>
                <w:b/>
                <w:color w:val="FFFFFF"/>
                <w:sz w:val="20"/>
                <w:szCs w:val="20"/>
              </w:rPr>
              <w:t>сегментирана анализа</w:t>
            </w:r>
          </w:p>
        </w:tc>
        <w:tc>
          <w:tcPr>
            <w:tcW w:w="1656" w:type="dxa"/>
            <w:shd w:val="clear" w:color="auto" w:fill="DBE5F1"/>
            <w:vAlign w:val="center"/>
          </w:tcPr>
          <w:p w14:paraId="5DB5A41F" w14:textId="77777777" w:rsidR="0017519F" w:rsidRPr="007C7D18" w:rsidRDefault="0017519F" w:rsidP="009E732F">
            <w:pPr>
              <w:jc w:val="center"/>
              <w:rPr>
                <w:rFonts w:ascii="Times New Roman" w:hAnsi="Times New Roman" w:cs="Times New Roman"/>
                <w:color w:val="000000"/>
                <w:sz w:val="20"/>
                <w:szCs w:val="20"/>
              </w:rPr>
            </w:pPr>
            <w:r w:rsidRPr="007C7D18">
              <w:rPr>
                <w:rFonts w:ascii="Times New Roman" w:hAnsi="Times New Roman" w:cs="Times New Roman"/>
                <w:color w:val="000000"/>
                <w:sz w:val="20"/>
                <w:szCs w:val="20"/>
              </w:rPr>
              <w:t>R (</w:t>
            </w:r>
            <w:r w:rsidRPr="007C7D18">
              <w:rPr>
                <w:rFonts w:ascii="Times New Roman" w:hAnsi="Times New Roman" w:cs="Times New Roman"/>
                <w:color w:val="000000"/>
                <w:sz w:val="20"/>
                <w:szCs w:val="20"/>
                <w:lang w:val="en-US"/>
              </w:rPr>
              <w:t>29</w:t>
            </w:r>
            <w:r w:rsidRPr="007C7D18">
              <w:rPr>
                <w:rFonts w:ascii="Times New Roman" w:hAnsi="Times New Roman" w:cs="Times New Roman"/>
                <w:color w:val="000000"/>
                <w:sz w:val="20"/>
                <w:szCs w:val="20"/>
              </w:rPr>
              <w:t>)=0,</w:t>
            </w:r>
            <w:r w:rsidRPr="007C7D18">
              <w:rPr>
                <w:rFonts w:ascii="Times New Roman" w:hAnsi="Times New Roman" w:cs="Times New Roman"/>
                <w:color w:val="000000"/>
                <w:sz w:val="20"/>
                <w:szCs w:val="20"/>
                <w:lang w:val="en-US"/>
              </w:rPr>
              <w:t>167</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37</w:t>
            </w:r>
            <w:r w:rsidRPr="007C7D18">
              <w:rPr>
                <w:rFonts w:ascii="Times New Roman" w:hAnsi="Times New Roman" w:cs="Times New Roman"/>
                <w:color w:val="000000"/>
                <w:sz w:val="20"/>
                <w:szCs w:val="20"/>
              </w:rPr>
              <w:t>7</w:t>
            </w:r>
          </w:p>
        </w:tc>
        <w:tc>
          <w:tcPr>
            <w:tcW w:w="1656" w:type="dxa"/>
            <w:shd w:val="clear" w:color="auto" w:fill="DBE5F1"/>
            <w:vAlign w:val="center"/>
          </w:tcPr>
          <w:p w14:paraId="1C661DE5" w14:textId="77777777" w:rsidR="0017519F" w:rsidRPr="007C7D18" w:rsidRDefault="0017519F" w:rsidP="009E732F">
            <w:pPr>
              <w:jc w:val="center"/>
              <w:rPr>
                <w:rFonts w:ascii="Times New Roman" w:hAnsi="Times New Roman" w:cs="Times New Roman"/>
                <w:color w:val="000000"/>
                <w:sz w:val="20"/>
                <w:szCs w:val="20"/>
              </w:rPr>
            </w:pPr>
            <w:r w:rsidRPr="007C7D18">
              <w:rPr>
                <w:rFonts w:ascii="Times New Roman" w:hAnsi="Times New Roman" w:cs="Times New Roman"/>
                <w:color w:val="000000"/>
                <w:sz w:val="20"/>
                <w:szCs w:val="20"/>
              </w:rPr>
              <w:t>R (</w:t>
            </w:r>
            <w:r w:rsidRPr="007C7D18">
              <w:rPr>
                <w:rFonts w:ascii="Times New Roman" w:hAnsi="Times New Roman" w:cs="Times New Roman"/>
                <w:color w:val="000000"/>
                <w:sz w:val="20"/>
                <w:szCs w:val="20"/>
                <w:lang w:val="en-US"/>
              </w:rPr>
              <w:t>29</w:t>
            </w:r>
            <w:r w:rsidRPr="007C7D18">
              <w:rPr>
                <w:rFonts w:ascii="Times New Roman" w:hAnsi="Times New Roman" w:cs="Times New Roman"/>
                <w:color w:val="000000"/>
                <w:sz w:val="20"/>
                <w:szCs w:val="20"/>
              </w:rPr>
              <w:t>)=-0,0</w:t>
            </w:r>
            <w:r w:rsidRPr="007C7D18">
              <w:rPr>
                <w:rFonts w:ascii="Times New Roman" w:hAnsi="Times New Roman" w:cs="Times New Roman"/>
                <w:color w:val="000000"/>
                <w:sz w:val="20"/>
                <w:szCs w:val="20"/>
                <w:lang w:val="en-US"/>
              </w:rPr>
              <w:t>06</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97</w:t>
            </w:r>
            <w:r w:rsidRPr="007C7D18">
              <w:rPr>
                <w:rFonts w:ascii="Times New Roman" w:hAnsi="Times New Roman" w:cs="Times New Roman"/>
                <w:color w:val="000000"/>
                <w:sz w:val="20"/>
                <w:szCs w:val="20"/>
              </w:rPr>
              <w:t>7</w:t>
            </w:r>
          </w:p>
        </w:tc>
        <w:tc>
          <w:tcPr>
            <w:tcW w:w="1656" w:type="dxa"/>
            <w:shd w:val="clear" w:color="auto" w:fill="DBE5F1"/>
            <w:vAlign w:val="center"/>
          </w:tcPr>
          <w:p w14:paraId="14958B7F"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w:t>
            </w:r>
            <w:r w:rsidRPr="007C7D18">
              <w:rPr>
                <w:rFonts w:ascii="Times New Roman" w:hAnsi="Times New Roman" w:cs="Times New Roman"/>
                <w:color w:val="000000"/>
                <w:sz w:val="20"/>
                <w:szCs w:val="20"/>
                <w:lang w:val="en-US"/>
              </w:rPr>
              <w:t>29</w:t>
            </w:r>
            <w:r w:rsidRPr="007C7D18">
              <w:rPr>
                <w:rFonts w:ascii="Times New Roman" w:hAnsi="Times New Roman" w:cs="Times New Roman"/>
                <w:color w:val="000000"/>
                <w:sz w:val="20"/>
                <w:szCs w:val="20"/>
              </w:rPr>
              <w:t>)=0,</w:t>
            </w:r>
            <w:r w:rsidRPr="007C7D18">
              <w:rPr>
                <w:rFonts w:ascii="Times New Roman" w:hAnsi="Times New Roman" w:cs="Times New Roman"/>
                <w:color w:val="000000"/>
                <w:sz w:val="20"/>
                <w:szCs w:val="20"/>
                <w:lang w:val="en-US"/>
              </w:rPr>
              <w:t>0974</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601</w:t>
            </w:r>
          </w:p>
        </w:tc>
        <w:tc>
          <w:tcPr>
            <w:tcW w:w="1657" w:type="dxa"/>
            <w:shd w:val="clear" w:color="auto" w:fill="DBE5F1"/>
            <w:vAlign w:val="center"/>
          </w:tcPr>
          <w:p w14:paraId="48154E8B"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w:t>
            </w:r>
            <w:r w:rsidRPr="007C7D18">
              <w:rPr>
                <w:rFonts w:ascii="Times New Roman" w:hAnsi="Times New Roman" w:cs="Times New Roman"/>
                <w:color w:val="000000"/>
                <w:sz w:val="20"/>
                <w:szCs w:val="20"/>
                <w:lang w:val="en-US"/>
              </w:rPr>
              <w:t>29</w:t>
            </w:r>
            <w:r w:rsidRPr="007C7D18">
              <w:rPr>
                <w:rFonts w:ascii="Times New Roman" w:hAnsi="Times New Roman" w:cs="Times New Roman"/>
                <w:color w:val="000000"/>
                <w:sz w:val="20"/>
                <w:szCs w:val="20"/>
              </w:rPr>
              <w:t>)=0,</w:t>
            </w:r>
            <w:r w:rsidRPr="007C7D18">
              <w:rPr>
                <w:rFonts w:ascii="Times New Roman" w:hAnsi="Times New Roman" w:cs="Times New Roman"/>
                <w:color w:val="000000"/>
                <w:sz w:val="20"/>
                <w:szCs w:val="20"/>
                <w:lang w:val="en-US"/>
              </w:rPr>
              <w:t>154</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426</w:t>
            </w:r>
          </w:p>
        </w:tc>
      </w:tr>
      <w:tr w:rsidR="0017519F" w:rsidRPr="007C7D18" w14:paraId="3AC1AE4B" w14:textId="77777777" w:rsidTr="005A7C67">
        <w:trPr>
          <w:trHeight w:val="554"/>
        </w:trPr>
        <w:tc>
          <w:tcPr>
            <w:tcW w:w="3085" w:type="dxa"/>
            <w:shd w:val="clear" w:color="auto" w:fill="365F91"/>
            <w:vAlign w:val="center"/>
          </w:tcPr>
          <w:p w14:paraId="7C12820E" w14:textId="77777777" w:rsidR="0017519F" w:rsidRPr="007C7D18" w:rsidRDefault="0017519F" w:rsidP="009E732F">
            <w:pP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 xml:space="preserve">AL – Должина </w:t>
            </w:r>
            <w:r w:rsidRPr="007C7D18">
              <w:rPr>
                <w:rFonts w:ascii="Times New Roman" w:hAnsi="Times New Roman" w:cs="Times New Roman"/>
                <w:b/>
                <w:color w:val="FFFFFF"/>
                <w:sz w:val="20"/>
                <w:szCs w:val="20"/>
              </w:rPr>
              <w:t>на лак</w:t>
            </w:r>
          </w:p>
        </w:tc>
        <w:tc>
          <w:tcPr>
            <w:tcW w:w="1656" w:type="dxa"/>
            <w:shd w:val="clear" w:color="auto" w:fill="DBE5F1"/>
            <w:vAlign w:val="center"/>
          </w:tcPr>
          <w:p w14:paraId="6D145EAD"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w:t>
            </w:r>
            <w:r w:rsidRPr="007C7D18">
              <w:rPr>
                <w:rFonts w:ascii="Times New Roman" w:hAnsi="Times New Roman" w:cs="Times New Roman"/>
                <w:color w:val="000000"/>
                <w:sz w:val="20"/>
                <w:szCs w:val="20"/>
                <w:lang w:val="en-US"/>
              </w:rPr>
              <w:t>29</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w:t>
            </w:r>
            <w:r w:rsidRPr="007C7D18">
              <w:rPr>
                <w:rFonts w:ascii="Times New Roman" w:hAnsi="Times New Roman" w:cs="Times New Roman"/>
                <w:color w:val="000000"/>
                <w:sz w:val="20"/>
                <w:szCs w:val="20"/>
              </w:rPr>
              <w:t>0,</w:t>
            </w:r>
            <w:r w:rsidRPr="007C7D18">
              <w:rPr>
                <w:rFonts w:ascii="Times New Roman" w:hAnsi="Times New Roman" w:cs="Times New Roman"/>
                <w:color w:val="000000"/>
                <w:sz w:val="20"/>
                <w:szCs w:val="20"/>
                <w:lang w:val="en-US"/>
              </w:rPr>
              <w:t>009</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961</w:t>
            </w:r>
          </w:p>
        </w:tc>
        <w:tc>
          <w:tcPr>
            <w:tcW w:w="1656" w:type="dxa"/>
            <w:shd w:val="clear" w:color="auto" w:fill="DBE5F1"/>
            <w:vAlign w:val="center"/>
          </w:tcPr>
          <w:p w14:paraId="4180FBF9"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w:t>
            </w:r>
            <w:r w:rsidRPr="007C7D18">
              <w:rPr>
                <w:rFonts w:ascii="Times New Roman" w:hAnsi="Times New Roman" w:cs="Times New Roman"/>
                <w:color w:val="000000"/>
                <w:sz w:val="20"/>
                <w:szCs w:val="20"/>
                <w:lang w:val="en-US"/>
              </w:rPr>
              <w:t>29</w:t>
            </w:r>
            <w:r w:rsidRPr="007C7D18">
              <w:rPr>
                <w:rFonts w:ascii="Times New Roman" w:hAnsi="Times New Roman" w:cs="Times New Roman"/>
                <w:color w:val="000000"/>
                <w:sz w:val="20"/>
                <w:szCs w:val="20"/>
              </w:rPr>
              <w:t>)=0,</w:t>
            </w:r>
            <w:r w:rsidRPr="007C7D18">
              <w:rPr>
                <w:rFonts w:ascii="Times New Roman" w:hAnsi="Times New Roman" w:cs="Times New Roman"/>
                <w:color w:val="000000"/>
                <w:sz w:val="20"/>
                <w:szCs w:val="20"/>
                <w:lang w:val="en-US"/>
              </w:rPr>
              <w:t>145</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940</w:t>
            </w:r>
          </w:p>
        </w:tc>
        <w:tc>
          <w:tcPr>
            <w:tcW w:w="1656" w:type="dxa"/>
            <w:shd w:val="clear" w:color="auto" w:fill="DBE5F1"/>
            <w:vAlign w:val="center"/>
          </w:tcPr>
          <w:p w14:paraId="0C4F534E"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w:t>
            </w:r>
            <w:r w:rsidRPr="007C7D18">
              <w:rPr>
                <w:rFonts w:ascii="Times New Roman" w:hAnsi="Times New Roman" w:cs="Times New Roman"/>
                <w:color w:val="000000"/>
                <w:sz w:val="20"/>
                <w:szCs w:val="20"/>
                <w:lang w:val="en-US"/>
              </w:rPr>
              <w:t>29</w:t>
            </w:r>
            <w:r w:rsidRPr="007C7D18">
              <w:rPr>
                <w:rFonts w:ascii="Times New Roman" w:hAnsi="Times New Roman" w:cs="Times New Roman"/>
                <w:color w:val="000000"/>
                <w:sz w:val="20"/>
                <w:szCs w:val="20"/>
              </w:rPr>
              <w:t>)=0,0</w:t>
            </w:r>
            <w:r w:rsidRPr="007C7D18">
              <w:rPr>
                <w:rFonts w:ascii="Times New Roman" w:hAnsi="Times New Roman" w:cs="Times New Roman"/>
                <w:color w:val="000000"/>
                <w:sz w:val="20"/>
                <w:szCs w:val="20"/>
                <w:lang w:val="en-US"/>
              </w:rPr>
              <w:t>18</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924</w:t>
            </w:r>
          </w:p>
        </w:tc>
        <w:tc>
          <w:tcPr>
            <w:tcW w:w="1657" w:type="dxa"/>
            <w:shd w:val="clear" w:color="auto" w:fill="DBE5F1"/>
            <w:vAlign w:val="center"/>
          </w:tcPr>
          <w:p w14:paraId="5A3B94A0" w14:textId="77777777" w:rsidR="0017519F" w:rsidRPr="007C7D18" w:rsidRDefault="0017519F" w:rsidP="009E732F">
            <w:pPr>
              <w:jc w:val="center"/>
              <w:rPr>
                <w:rFonts w:ascii="Times New Roman" w:hAnsi="Times New Roman" w:cs="Times New Roman"/>
                <w:color w:val="000000"/>
                <w:sz w:val="20"/>
                <w:szCs w:val="20"/>
                <w:lang w:val="en-US"/>
              </w:rPr>
            </w:pPr>
            <w:r w:rsidRPr="007C7D18">
              <w:rPr>
                <w:rFonts w:ascii="Times New Roman" w:hAnsi="Times New Roman" w:cs="Times New Roman"/>
                <w:color w:val="000000"/>
                <w:sz w:val="20"/>
                <w:szCs w:val="20"/>
              </w:rPr>
              <w:t>R (</w:t>
            </w:r>
            <w:r w:rsidRPr="007C7D18">
              <w:rPr>
                <w:rFonts w:ascii="Times New Roman" w:hAnsi="Times New Roman" w:cs="Times New Roman"/>
                <w:color w:val="000000"/>
                <w:sz w:val="20"/>
                <w:szCs w:val="20"/>
                <w:lang w:val="en-US"/>
              </w:rPr>
              <w:t>29</w:t>
            </w:r>
            <w:r w:rsidRPr="007C7D18">
              <w:rPr>
                <w:rFonts w:ascii="Times New Roman" w:hAnsi="Times New Roman" w:cs="Times New Roman"/>
                <w:color w:val="000000"/>
                <w:sz w:val="20"/>
                <w:szCs w:val="20"/>
              </w:rPr>
              <w:t>)=0,0</w:t>
            </w:r>
            <w:r w:rsidRPr="007C7D18">
              <w:rPr>
                <w:rFonts w:ascii="Times New Roman" w:hAnsi="Times New Roman" w:cs="Times New Roman"/>
                <w:color w:val="000000"/>
                <w:sz w:val="20"/>
                <w:szCs w:val="20"/>
                <w:lang w:val="en-US"/>
              </w:rPr>
              <w:t>87</w:t>
            </w:r>
            <w:r w:rsidRPr="007C7D18">
              <w:rPr>
                <w:rFonts w:ascii="Times New Roman" w:hAnsi="Times New Roman" w:cs="Times New Roman"/>
                <w:color w:val="000000"/>
                <w:sz w:val="20"/>
                <w:szCs w:val="20"/>
              </w:rPr>
              <w:t>; p=0,</w:t>
            </w:r>
            <w:r w:rsidRPr="007C7D18">
              <w:rPr>
                <w:rFonts w:ascii="Times New Roman" w:hAnsi="Times New Roman" w:cs="Times New Roman"/>
                <w:color w:val="000000"/>
                <w:sz w:val="20"/>
                <w:szCs w:val="20"/>
                <w:lang w:val="en-US"/>
              </w:rPr>
              <w:t>653</w:t>
            </w:r>
          </w:p>
        </w:tc>
      </w:tr>
      <w:tr w:rsidR="0017519F" w:rsidRPr="007C7D18" w14:paraId="77467C39" w14:textId="77777777" w:rsidTr="005A7C67">
        <w:trPr>
          <w:trHeight w:val="569"/>
        </w:trPr>
        <w:tc>
          <w:tcPr>
            <w:tcW w:w="9710" w:type="dxa"/>
            <w:gridSpan w:val="5"/>
            <w:shd w:val="clear" w:color="auto" w:fill="365F91"/>
            <w:vAlign w:val="center"/>
          </w:tcPr>
          <w:p w14:paraId="334849DD" w14:textId="77777777" w:rsidR="0017519F" w:rsidRPr="007C7D18" w:rsidRDefault="0017519F" w:rsidP="009E732F">
            <w:pPr>
              <w:jc w:val="center"/>
              <w:rPr>
                <w:rFonts w:ascii="Times New Roman" w:hAnsi="Times New Roman" w:cs="Times New Roman"/>
                <w:color w:val="FFFFFF"/>
                <w:sz w:val="20"/>
                <w:szCs w:val="20"/>
              </w:rPr>
            </w:pPr>
            <w:r w:rsidRPr="007C7D18">
              <w:rPr>
                <w:rFonts w:ascii="Times New Roman" w:hAnsi="Times New Roman" w:cs="Times New Roman"/>
                <w:color w:val="FFFFFF"/>
                <w:sz w:val="20"/>
                <w:szCs w:val="20"/>
              </w:rPr>
              <w:t>*сигнификантно за p&lt;0,05</w:t>
            </w:r>
          </w:p>
        </w:tc>
      </w:tr>
    </w:tbl>
    <w:p w14:paraId="661887D9" w14:textId="77777777" w:rsidR="0017519F" w:rsidRPr="007C7D18" w:rsidRDefault="0017519F" w:rsidP="009E732F">
      <w:pPr>
        <w:jc w:val="both"/>
        <w:rPr>
          <w:rFonts w:ascii="Times New Roman" w:hAnsi="Times New Roman" w:cs="Times New Roman"/>
          <w:b/>
          <w:color w:val="0070C0"/>
          <w:sz w:val="24"/>
          <w:szCs w:val="24"/>
          <w:highlight w:val="yellow"/>
        </w:rPr>
      </w:pPr>
      <w:r w:rsidRPr="007C7D18">
        <w:rPr>
          <w:rFonts w:ascii="Times New Roman" w:hAnsi="Times New Roman" w:cs="Times New Roman"/>
          <w:b/>
          <w:color w:val="0070C0"/>
          <w:sz w:val="24"/>
          <w:szCs w:val="24"/>
          <w:highlight w:val="yellow"/>
        </w:rPr>
        <w:t xml:space="preserve"> </w:t>
      </w:r>
    </w:p>
    <w:p w14:paraId="56207476" w14:textId="77777777" w:rsidR="0017519F" w:rsidRPr="007C7D18" w:rsidRDefault="0017519F" w:rsidP="009E732F">
      <w:pPr>
        <w:ind w:firstLine="720"/>
        <w:jc w:val="both"/>
        <w:rPr>
          <w:rFonts w:ascii="Times New Roman" w:hAnsi="Times New Roman" w:cs="Times New Roman"/>
          <w:sz w:val="24"/>
          <w:szCs w:val="24"/>
        </w:rPr>
      </w:pPr>
      <w:r w:rsidRPr="007C7D18">
        <w:rPr>
          <w:rFonts w:ascii="Times New Roman" w:hAnsi="Times New Roman" w:cs="Times New Roman"/>
          <w:sz w:val="24"/>
          <w:szCs w:val="24"/>
        </w:rPr>
        <w:t>Анализата со непараметарска корелација (</w:t>
      </w:r>
      <w:r w:rsidRPr="007C7D18">
        <w:rPr>
          <w:rFonts w:ascii="Times New Roman" w:hAnsi="Times New Roman" w:cs="Times New Roman"/>
          <w:bCs/>
          <w:color w:val="000000"/>
          <w:sz w:val="24"/>
          <w:szCs w:val="24"/>
        </w:rPr>
        <w:t xml:space="preserve">Spearman Rank order coreallations) на 12 месеци од интервенцијата во групата третирана со </w:t>
      </w:r>
      <w:r w:rsidRPr="007C7D18">
        <w:rPr>
          <w:rFonts w:ascii="Times New Roman" w:hAnsi="Times New Roman" w:cs="Times New Roman"/>
          <w:color w:val="000000"/>
          <w:sz w:val="24"/>
          <w:szCs w:val="24"/>
          <w:lang w:val="en-US"/>
        </w:rPr>
        <w:t>FR</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bCs/>
          <w:color w:val="000000"/>
          <w:sz w:val="24"/>
          <w:szCs w:val="24"/>
        </w:rPr>
        <w:t>укажа на</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sz w:val="24"/>
          <w:szCs w:val="24"/>
        </w:rPr>
        <w:t>сигнификантна линеарна негативна јака корелација помеѓу возраста и: а) LII (R</w:t>
      </w:r>
      <w:r w:rsidRPr="007C7D18">
        <w:rPr>
          <w:rFonts w:ascii="Times New Roman" w:hAnsi="Times New Roman" w:cs="Times New Roman"/>
          <w:sz w:val="24"/>
          <w:szCs w:val="24"/>
          <w:vertAlign w:val="subscript"/>
        </w:rPr>
        <w:t>(30)</w:t>
      </w:r>
      <w:r w:rsidRPr="007C7D18">
        <w:rPr>
          <w:rFonts w:ascii="Times New Roman" w:hAnsi="Times New Roman" w:cs="Times New Roman"/>
          <w:sz w:val="24"/>
          <w:szCs w:val="24"/>
        </w:rPr>
        <w:t>=-0,421; p=0,021) - со растење на возраста сигнификантно се намалуваше</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LII</w:t>
      </w:r>
      <w:r w:rsidRPr="007C7D18">
        <w:rPr>
          <w:rFonts w:ascii="Times New Roman" w:hAnsi="Times New Roman" w:cs="Times New Roman"/>
          <w:sz w:val="24"/>
          <w:szCs w:val="24"/>
        </w:rPr>
        <w:t xml:space="preserve">; б) </w:t>
      </w:r>
      <w:r w:rsidRPr="007C7D18">
        <w:rPr>
          <w:rFonts w:ascii="Times New Roman" w:hAnsi="Times New Roman" w:cs="Times New Roman"/>
          <w:sz w:val="24"/>
          <w:szCs w:val="24"/>
          <w:lang w:val="en-US"/>
        </w:rPr>
        <w:t>AP</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(R</w:t>
      </w:r>
      <w:r w:rsidRPr="007C7D18">
        <w:rPr>
          <w:rFonts w:ascii="Times New Roman" w:hAnsi="Times New Roman" w:cs="Times New Roman"/>
          <w:sz w:val="24"/>
          <w:szCs w:val="24"/>
          <w:vertAlign w:val="subscript"/>
        </w:rPr>
        <w:t>(30)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618</w:t>
      </w:r>
      <w:r w:rsidRPr="007C7D18">
        <w:rPr>
          <w:rFonts w:ascii="Times New Roman" w:hAnsi="Times New Roman" w:cs="Times New Roman"/>
          <w:sz w:val="24"/>
          <w:szCs w:val="24"/>
        </w:rPr>
        <w:t>; p=0,0</w:t>
      </w:r>
      <w:r w:rsidRPr="00A50042">
        <w:rPr>
          <w:rFonts w:ascii="Times New Roman" w:hAnsi="Times New Roman" w:cs="Times New Roman"/>
          <w:sz w:val="24"/>
          <w:szCs w:val="24"/>
          <w:lang w:val="ru-RU"/>
        </w:rPr>
        <w:t>003</w:t>
      </w:r>
      <w:r w:rsidRPr="007C7D18">
        <w:rPr>
          <w:rFonts w:ascii="Times New Roman" w:hAnsi="Times New Roman" w:cs="Times New Roman"/>
          <w:sz w:val="24"/>
          <w:szCs w:val="24"/>
        </w:rPr>
        <w:t>) - со растење на возраста сигнификантно се намалуваше</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AP</w:t>
      </w:r>
      <w:r w:rsidRPr="007C7D18">
        <w:rPr>
          <w:rFonts w:ascii="Times New Roman" w:hAnsi="Times New Roman" w:cs="Times New Roman"/>
          <w:sz w:val="24"/>
          <w:szCs w:val="24"/>
        </w:rPr>
        <w:t xml:space="preserve">; и в) </w:t>
      </w:r>
      <w:r w:rsidRPr="007C7D18">
        <w:rPr>
          <w:rFonts w:ascii="Times New Roman" w:hAnsi="Times New Roman" w:cs="Times New Roman"/>
          <w:sz w:val="24"/>
          <w:szCs w:val="24"/>
          <w:lang w:val="en-US"/>
        </w:rPr>
        <w:t>PW</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(R</w:t>
      </w:r>
      <w:r w:rsidRPr="007C7D18">
        <w:rPr>
          <w:rFonts w:ascii="Times New Roman" w:hAnsi="Times New Roman" w:cs="Times New Roman"/>
          <w:sz w:val="24"/>
          <w:szCs w:val="24"/>
          <w:vertAlign w:val="subscript"/>
        </w:rPr>
        <w:t>(30)</w:t>
      </w:r>
      <w:r w:rsidRPr="007C7D18">
        <w:rPr>
          <w:rFonts w:ascii="Times New Roman" w:hAnsi="Times New Roman" w:cs="Times New Roman"/>
          <w:sz w:val="24"/>
          <w:szCs w:val="24"/>
        </w:rPr>
        <w:t>=-0,</w:t>
      </w:r>
      <w:r w:rsidRPr="00A50042">
        <w:rPr>
          <w:rFonts w:ascii="Times New Roman" w:hAnsi="Times New Roman" w:cs="Times New Roman"/>
          <w:sz w:val="24"/>
          <w:szCs w:val="24"/>
          <w:lang w:val="ru-RU"/>
        </w:rPr>
        <w:t>657</w:t>
      </w:r>
      <w:r w:rsidRPr="007C7D18">
        <w:rPr>
          <w:rFonts w:ascii="Times New Roman" w:hAnsi="Times New Roman" w:cs="Times New Roman"/>
          <w:sz w:val="24"/>
          <w:szCs w:val="24"/>
        </w:rPr>
        <w:t>; p=0,0</w:t>
      </w:r>
      <w:r w:rsidRPr="00A50042">
        <w:rPr>
          <w:rFonts w:ascii="Times New Roman" w:hAnsi="Times New Roman" w:cs="Times New Roman"/>
          <w:sz w:val="24"/>
          <w:szCs w:val="24"/>
          <w:lang w:val="ru-RU"/>
        </w:rPr>
        <w:t>0008</w:t>
      </w:r>
      <w:r w:rsidRPr="007C7D18">
        <w:rPr>
          <w:rFonts w:ascii="Times New Roman" w:hAnsi="Times New Roman" w:cs="Times New Roman"/>
          <w:sz w:val="24"/>
          <w:szCs w:val="24"/>
        </w:rPr>
        <w:t>) – со</w:t>
      </w:r>
    </w:p>
    <w:p w14:paraId="3620AA89" w14:textId="77777777" w:rsidR="0017519F" w:rsidRPr="007C7D18" w:rsidRDefault="0017519F" w:rsidP="009E732F">
      <w:pPr>
        <w:jc w:val="both"/>
        <w:rPr>
          <w:rFonts w:ascii="Times New Roman" w:hAnsi="Times New Roman" w:cs="Times New Roman"/>
          <w:sz w:val="24"/>
          <w:szCs w:val="24"/>
        </w:rPr>
      </w:pPr>
      <w:r w:rsidRPr="007C7D18">
        <w:rPr>
          <w:rFonts w:ascii="Times New Roman" w:hAnsi="Times New Roman" w:cs="Times New Roman"/>
          <w:sz w:val="24"/>
          <w:szCs w:val="24"/>
        </w:rPr>
        <w:t>растење на возраста сигнификантно се намалуваше</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PW</w:t>
      </w:r>
      <w:r w:rsidRPr="007C7D18">
        <w:rPr>
          <w:rFonts w:ascii="Times New Roman" w:hAnsi="Times New Roman" w:cs="Times New Roman"/>
          <w:sz w:val="24"/>
          <w:szCs w:val="24"/>
        </w:rPr>
        <w:t>. Анализата на останатите 4 ортодонтски параметри (IS, IcD, LsA и AL) и возраста, не укажа на сигнификантна корелација (Табела 11 и График 21).</w:t>
      </w:r>
    </w:p>
    <w:p w14:paraId="1E3B112E" w14:textId="77777777" w:rsidR="0017519F" w:rsidRPr="007C7D18" w:rsidRDefault="0017519F" w:rsidP="009E732F">
      <w:pPr>
        <w:jc w:val="both"/>
        <w:rPr>
          <w:rFonts w:ascii="Times New Roman" w:hAnsi="Times New Roman" w:cs="Times New Roman"/>
          <w:b/>
          <w:color w:val="000000"/>
          <w:sz w:val="24"/>
          <w:szCs w:val="24"/>
          <w:lang w:val="ru-RU"/>
        </w:rPr>
      </w:pPr>
    </w:p>
    <w:p w14:paraId="5B0EC928" w14:textId="77777777" w:rsidR="0017519F" w:rsidRPr="007C7D18" w:rsidRDefault="0017519F" w:rsidP="009E732F">
      <w:pPr>
        <w:jc w:val="both"/>
        <w:rPr>
          <w:rFonts w:ascii="Times New Roman" w:hAnsi="Times New Roman" w:cs="Times New Roman"/>
          <w:b/>
          <w:color w:val="000000"/>
          <w:sz w:val="24"/>
          <w:szCs w:val="24"/>
          <w:lang w:val="ru-RU"/>
        </w:rPr>
      </w:pPr>
    </w:p>
    <w:p w14:paraId="6147ED41" w14:textId="00176969" w:rsidR="0017519F" w:rsidRPr="007C7D18" w:rsidRDefault="0017519F" w:rsidP="009E732F">
      <w:pPr>
        <w:jc w:val="both"/>
        <w:rPr>
          <w:rFonts w:ascii="Times New Roman" w:hAnsi="Times New Roman" w:cs="Times New Roman"/>
          <w:b/>
          <w:color w:val="000000"/>
          <w:sz w:val="24"/>
          <w:szCs w:val="24"/>
          <w:lang w:val="ru-RU"/>
        </w:rPr>
      </w:pPr>
    </w:p>
    <w:p w14:paraId="1D339347" w14:textId="5EA5C2C2" w:rsidR="002A45BA" w:rsidRPr="007C7D18" w:rsidRDefault="002A45BA" w:rsidP="009E732F">
      <w:pPr>
        <w:jc w:val="both"/>
        <w:rPr>
          <w:rFonts w:ascii="Times New Roman" w:hAnsi="Times New Roman" w:cs="Times New Roman"/>
          <w:b/>
          <w:color w:val="000000"/>
          <w:sz w:val="24"/>
          <w:szCs w:val="24"/>
          <w:lang w:val="ru-RU"/>
        </w:rPr>
      </w:pPr>
    </w:p>
    <w:p w14:paraId="182D6FA6" w14:textId="2220E2F6" w:rsidR="002A45BA" w:rsidRPr="007C7D18" w:rsidRDefault="002A45BA" w:rsidP="009E732F">
      <w:pPr>
        <w:jc w:val="both"/>
        <w:rPr>
          <w:rFonts w:ascii="Times New Roman" w:hAnsi="Times New Roman" w:cs="Times New Roman"/>
          <w:b/>
          <w:color w:val="000000"/>
          <w:sz w:val="24"/>
          <w:szCs w:val="24"/>
          <w:lang w:val="ru-RU"/>
        </w:rPr>
      </w:pPr>
    </w:p>
    <w:p w14:paraId="62AFBEEC" w14:textId="0B3C4F7C" w:rsidR="002A45BA" w:rsidRDefault="002A45BA" w:rsidP="009E732F">
      <w:pPr>
        <w:jc w:val="both"/>
        <w:rPr>
          <w:rFonts w:ascii="Times New Roman" w:hAnsi="Times New Roman" w:cs="Times New Roman"/>
          <w:b/>
          <w:color w:val="000000"/>
          <w:sz w:val="24"/>
          <w:szCs w:val="24"/>
          <w:lang w:val="ru-RU"/>
        </w:rPr>
      </w:pPr>
    </w:p>
    <w:p w14:paraId="75D0DDB4" w14:textId="77777777" w:rsidR="007C7D18" w:rsidRDefault="007C7D18" w:rsidP="009E732F">
      <w:pPr>
        <w:jc w:val="both"/>
        <w:rPr>
          <w:rFonts w:ascii="Times New Roman" w:hAnsi="Times New Roman" w:cs="Times New Roman"/>
          <w:b/>
          <w:color w:val="000000"/>
          <w:sz w:val="24"/>
          <w:szCs w:val="24"/>
          <w:lang w:val="ru-RU"/>
        </w:rPr>
      </w:pPr>
    </w:p>
    <w:p w14:paraId="68D62944" w14:textId="77777777" w:rsidR="007C7D18" w:rsidRDefault="007C7D18" w:rsidP="009E732F">
      <w:pPr>
        <w:jc w:val="both"/>
        <w:rPr>
          <w:rFonts w:ascii="Times New Roman" w:hAnsi="Times New Roman" w:cs="Times New Roman"/>
          <w:b/>
          <w:color w:val="000000"/>
          <w:sz w:val="24"/>
          <w:szCs w:val="24"/>
          <w:lang w:val="ru-RU"/>
        </w:rPr>
      </w:pPr>
    </w:p>
    <w:p w14:paraId="7AFA0A37" w14:textId="77777777" w:rsidR="007C7D18" w:rsidRDefault="007C7D18" w:rsidP="009E732F">
      <w:pPr>
        <w:jc w:val="both"/>
        <w:rPr>
          <w:rFonts w:ascii="Times New Roman" w:hAnsi="Times New Roman" w:cs="Times New Roman"/>
          <w:b/>
          <w:color w:val="000000"/>
          <w:sz w:val="24"/>
          <w:szCs w:val="24"/>
          <w:lang w:val="ru-RU"/>
        </w:rPr>
      </w:pPr>
    </w:p>
    <w:p w14:paraId="6566CB20" w14:textId="77777777" w:rsidR="007C7D18" w:rsidRDefault="007C7D18" w:rsidP="009E732F">
      <w:pPr>
        <w:jc w:val="both"/>
        <w:rPr>
          <w:rFonts w:ascii="Times New Roman" w:hAnsi="Times New Roman" w:cs="Times New Roman"/>
          <w:b/>
          <w:color w:val="000000"/>
          <w:sz w:val="24"/>
          <w:szCs w:val="24"/>
          <w:lang w:val="ru-RU"/>
        </w:rPr>
      </w:pPr>
    </w:p>
    <w:p w14:paraId="338B813D" w14:textId="77777777" w:rsidR="007C7D18" w:rsidRDefault="007C7D18" w:rsidP="009E732F">
      <w:pPr>
        <w:jc w:val="both"/>
        <w:rPr>
          <w:rFonts w:ascii="Times New Roman" w:hAnsi="Times New Roman" w:cs="Times New Roman"/>
          <w:b/>
          <w:color w:val="000000"/>
          <w:sz w:val="24"/>
          <w:szCs w:val="24"/>
          <w:lang w:val="ru-RU"/>
        </w:rPr>
      </w:pPr>
    </w:p>
    <w:p w14:paraId="09E9C93F" w14:textId="77777777" w:rsidR="007C7D18" w:rsidRDefault="007C7D18" w:rsidP="009E732F">
      <w:pPr>
        <w:jc w:val="both"/>
        <w:rPr>
          <w:rFonts w:ascii="Times New Roman" w:hAnsi="Times New Roman" w:cs="Times New Roman"/>
          <w:b/>
          <w:color w:val="000000"/>
          <w:sz w:val="24"/>
          <w:szCs w:val="24"/>
          <w:lang w:val="ru-RU"/>
        </w:rPr>
      </w:pPr>
    </w:p>
    <w:p w14:paraId="68DA1F52" w14:textId="77777777" w:rsidR="007C7D18" w:rsidRDefault="007C7D18" w:rsidP="009E732F">
      <w:pPr>
        <w:jc w:val="both"/>
        <w:rPr>
          <w:rFonts w:ascii="Times New Roman" w:hAnsi="Times New Roman" w:cs="Times New Roman"/>
          <w:b/>
          <w:color w:val="000000"/>
          <w:sz w:val="24"/>
          <w:szCs w:val="24"/>
          <w:lang w:val="ru-RU"/>
        </w:rPr>
      </w:pPr>
    </w:p>
    <w:p w14:paraId="12F077CA" w14:textId="77777777" w:rsidR="007C7D18" w:rsidRPr="007C7D18" w:rsidRDefault="007C7D18" w:rsidP="009E732F">
      <w:pPr>
        <w:jc w:val="both"/>
        <w:rPr>
          <w:rFonts w:ascii="Times New Roman" w:hAnsi="Times New Roman" w:cs="Times New Roman"/>
          <w:b/>
          <w:color w:val="000000"/>
          <w:sz w:val="24"/>
          <w:szCs w:val="24"/>
          <w:lang w:val="ru-RU"/>
        </w:rPr>
      </w:pPr>
    </w:p>
    <w:p w14:paraId="23C2032B" w14:textId="65004829" w:rsidR="002A45BA" w:rsidRPr="007C7D18" w:rsidRDefault="002A45BA" w:rsidP="009E732F">
      <w:pPr>
        <w:jc w:val="both"/>
        <w:rPr>
          <w:rFonts w:ascii="Times New Roman" w:hAnsi="Times New Roman" w:cs="Times New Roman"/>
          <w:b/>
          <w:color w:val="000000"/>
          <w:sz w:val="24"/>
          <w:szCs w:val="24"/>
          <w:lang w:val="ru-RU"/>
        </w:rPr>
      </w:pPr>
    </w:p>
    <w:p w14:paraId="1CE13049" w14:textId="77777777" w:rsidR="0017519F" w:rsidRPr="007C7D18"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lang w:val="ru-RU"/>
        </w:rPr>
        <w:t xml:space="preserve">График 21. </w:t>
      </w:r>
      <w:r w:rsidRPr="007C7D18">
        <w:rPr>
          <w:rFonts w:ascii="Times New Roman" w:hAnsi="Times New Roman" w:cs="Times New Roman"/>
          <w:b/>
          <w:color w:val="000000"/>
          <w:sz w:val="20"/>
          <w:szCs w:val="20"/>
        </w:rPr>
        <w:t xml:space="preserve">Корелација меѓу селектирани ортодонтски параметри со </w:t>
      </w:r>
    </w:p>
    <w:p w14:paraId="06063172" w14:textId="77777777" w:rsidR="0017519F"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 xml:space="preserve">                         возраст и пол во</w:t>
      </w:r>
      <w:r w:rsidRPr="007C7D18">
        <w:rPr>
          <w:rFonts w:ascii="Times New Roman" w:hAnsi="Times New Roman" w:cs="Times New Roman"/>
          <w:b/>
          <w:color w:val="000000"/>
          <w:sz w:val="20"/>
          <w:szCs w:val="20"/>
          <w:lang w:val="en-US"/>
        </w:rPr>
        <w:t>FR</w:t>
      </w:r>
      <w:r w:rsidRPr="007C7D18">
        <w:rPr>
          <w:rFonts w:ascii="Times New Roman" w:hAnsi="Times New Roman" w:cs="Times New Roman"/>
          <w:b/>
          <w:color w:val="000000"/>
          <w:sz w:val="20"/>
          <w:szCs w:val="20"/>
        </w:rPr>
        <w:t xml:space="preserve"> во Т1</w:t>
      </w:r>
    </w:p>
    <w:p w14:paraId="2E30428C" w14:textId="77777777" w:rsidR="007C7D18" w:rsidRPr="007C7D18" w:rsidRDefault="007C7D18" w:rsidP="009E732F">
      <w:pPr>
        <w:jc w:val="both"/>
        <w:rPr>
          <w:rFonts w:ascii="Times New Roman" w:hAnsi="Times New Roman" w:cs="Times New Roman"/>
          <w:b/>
          <w:color w:val="000000"/>
          <w:sz w:val="20"/>
          <w:szCs w:val="20"/>
        </w:rPr>
      </w:pPr>
    </w:p>
    <w:p w14:paraId="36A39C7C" w14:textId="77777777" w:rsidR="0017519F" w:rsidRPr="007C7D18" w:rsidRDefault="0017519F" w:rsidP="009E732F">
      <w:pPr>
        <w:jc w:val="both"/>
        <w:rPr>
          <w:rFonts w:ascii="Times New Roman" w:hAnsi="Times New Roman" w:cs="Times New Roman"/>
          <w:b/>
          <w:color w:val="000000"/>
          <w:sz w:val="24"/>
          <w:szCs w:val="24"/>
          <w:lang w:eastAsia="mk-MK"/>
        </w:rPr>
      </w:pPr>
      <w:r w:rsidRPr="007C7D18">
        <w:rPr>
          <w:rFonts w:ascii="Times New Roman" w:hAnsi="Times New Roman" w:cs="Times New Roman"/>
          <w:noProof/>
          <w:sz w:val="24"/>
          <w:szCs w:val="24"/>
          <w:lang w:val="en-US"/>
        </w:rPr>
        <w:drawing>
          <wp:anchor distT="0" distB="0" distL="114300" distR="114300" simplePos="0" relativeHeight="251693056" behindDoc="1" locked="0" layoutInCell="1" allowOverlap="1" wp14:anchorId="57F7EAAD" wp14:editId="5CF2E4A2">
            <wp:simplePos x="0" y="0"/>
            <wp:positionH relativeFrom="column">
              <wp:posOffset>-114300</wp:posOffset>
            </wp:positionH>
            <wp:positionV relativeFrom="paragraph">
              <wp:posOffset>81280</wp:posOffset>
            </wp:positionV>
            <wp:extent cx="5724525" cy="4305300"/>
            <wp:effectExtent l="0" t="0" r="9525" b="0"/>
            <wp:wrapTight wrapText="bothSides">
              <wp:wrapPolygon edited="0">
                <wp:start x="0" y="0"/>
                <wp:lineTo x="0" y="21504"/>
                <wp:lineTo x="21564" y="21504"/>
                <wp:lineTo x="21564"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7C234" w14:textId="77777777" w:rsidR="002A45BA" w:rsidRPr="007C7D18" w:rsidRDefault="002A45BA" w:rsidP="009E732F">
      <w:pPr>
        <w:spacing w:after="200"/>
        <w:ind w:firstLine="720"/>
        <w:jc w:val="both"/>
        <w:rPr>
          <w:rFonts w:ascii="Times New Roman" w:hAnsi="Times New Roman" w:cs="Times New Roman"/>
          <w:sz w:val="24"/>
          <w:szCs w:val="24"/>
        </w:rPr>
      </w:pPr>
    </w:p>
    <w:p w14:paraId="1EB47E45" w14:textId="77777777" w:rsidR="002A45BA" w:rsidRPr="007C7D18" w:rsidRDefault="002A45BA" w:rsidP="009E732F">
      <w:pPr>
        <w:spacing w:after="200"/>
        <w:ind w:firstLine="720"/>
        <w:jc w:val="both"/>
        <w:rPr>
          <w:rFonts w:ascii="Times New Roman" w:hAnsi="Times New Roman" w:cs="Times New Roman"/>
          <w:sz w:val="24"/>
          <w:szCs w:val="24"/>
        </w:rPr>
      </w:pPr>
    </w:p>
    <w:p w14:paraId="3DB7121F" w14:textId="38B1F944" w:rsidR="0017519F" w:rsidRPr="00A50042" w:rsidRDefault="0017519F" w:rsidP="009E732F">
      <w:pPr>
        <w:spacing w:after="200"/>
        <w:ind w:firstLine="720"/>
        <w:jc w:val="both"/>
        <w:rPr>
          <w:rFonts w:ascii="Times New Roman" w:hAnsi="Times New Roman" w:cs="Times New Roman"/>
          <w:sz w:val="24"/>
          <w:szCs w:val="24"/>
          <w:lang w:val="ru-RU"/>
        </w:rPr>
      </w:pPr>
      <w:r w:rsidRPr="007C7D18">
        <w:rPr>
          <w:rFonts w:ascii="Times New Roman" w:hAnsi="Times New Roman" w:cs="Times New Roman"/>
          <w:sz w:val="24"/>
          <w:szCs w:val="24"/>
        </w:rPr>
        <w:t>Непараметарската корелација (</w:t>
      </w:r>
      <w:r w:rsidRPr="007C7D18">
        <w:rPr>
          <w:rFonts w:ascii="Times New Roman" w:hAnsi="Times New Roman" w:cs="Times New Roman"/>
          <w:bCs/>
          <w:color w:val="000000"/>
          <w:sz w:val="24"/>
          <w:szCs w:val="24"/>
        </w:rPr>
        <w:t>Spear</w:t>
      </w:r>
      <w:r w:rsidR="00D86F89" w:rsidRPr="007C7D18">
        <w:rPr>
          <w:rFonts w:ascii="Times New Roman" w:hAnsi="Times New Roman" w:cs="Times New Roman"/>
          <w:bCs/>
          <w:color w:val="000000"/>
          <w:sz w:val="24"/>
          <w:szCs w:val="24"/>
        </w:rPr>
        <w:t>man Rank order coreallations) после</w:t>
      </w:r>
      <w:r w:rsidRPr="007C7D18">
        <w:rPr>
          <w:rFonts w:ascii="Times New Roman" w:hAnsi="Times New Roman" w:cs="Times New Roman"/>
          <w:bCs/>
          <w:color w:val="000000"/>
          <w:sz w:val="24"/>
          <w:szCs w:val="24"/>
        </w:rPr>
        <w:t xml:space="preserve"> 12 месеци од интервенцијата во групата третирана со </w:t>
      </w:r>
      <w:r w:rsidRPr="00A50042">
        <w:rPr>
          <w:rFonts w:ascii="Times New Roman" w:hAnsi="Times New Roman" w:cs="Times New Roman"/>
          <w:color w:val="000000"/>
          <w:sz w:val="24"/>
          <w:szCs w:val="24"/>
        </w:rPr>
        <w:t xml:space="preserve">RR </w:t>
      </w:r>
      <w:r w:rsidRPr="007C7D18">
        <w:rPr>
          <w:rFonts w:ascii="Times New Roman" w:hAnsi="Times New Roman" w:cs="Times New Roman"/>
          <w:bCs/>
          <w:color w:val="000000"/>
          <w:sz w:val="24"/>
          <w:szCs w:val="24"/>
        </w:rPr>
        <w:t>укажа на</w:t>
      </w:r>
      <w:r w:rsidRPr="00A50042">
        <w:rPr>
          <w:rFonts w:ascii="Times New Roman" w:hAnsi="Times New Roman" w:cs="Times New Roman"/>
          <w:color w:val="000000"/>
          <w:sz w:val="24"/>
          <w:szCs w:val="24"/>
        </w:rPr>
        <w:t xml:space="preserve"> </w:t>
      </w:r>
      <w:r w:rsidRPr="007C7D18">
        <w:rPr>
          <w:rFonts w:ascii="Times New Roman" w:hAnsi="Times New Roman" w:cs="Times New Roman"/>
          <w:sz w:val="24"/>
          <w:szCs w:val="24"/>
        </w:rPr>
        <w:t xml:space="preserve">сигнификантна линеарна негативна јака корелација само помеѓу возраста и </w:t>
      </w:r>
      <w:r w:rsidRPr="00A50042">
        <w:rPr>
          <w:rFonts w:ascii="Times New Roman" w:hAnsi="Times New Roman" w:cs="Times New Roman"/>
          <w:sz w:val="24"/>
          <w:szCs w:val="24"/>
        </w:rPr>
        <w:t xml:space="preserve">PW </w:t>
      </w:r>
      <w:r w:rsidRPr="007C7D18">
        <w:rPr>
          <w:rFonts w:ascii="Times New Roman" w:hAnsi="Times New Roman" w:cs="Times New Roman"/>
          <w:sz w:val="24"/>
          <w:szCs w:val="24"/>
        </w:rPr>
        <w:t>(R</w:t>
      </w:r>
      <w:r w:rsidRPr="007C7D18">
        <w:rPr>
          <w:rFonts w:ascii="Times New Roman" w:hAnsi="Times New Roman" w:cs="Times New Roman"/>
          <w:sz w:val="24"/>
          <w:szCs w:val="24"/>
          <w:vertAlign w:val="subscript"/>
        </w:rPr>
        <w:t>(30)</w:t>
      </w:r>
      <w:r w:rsidRPr="007C7D18">
        <w:rPr>
          <w:rFonts w:ascii="Times New Roman" w:hAnsi="Times New Roman" w:cs="Times New Roman"/>
          <w:sz w:val="24"/>
          <w:szCs w:val="24"/>
        </w:rPr>
        <w:t>=-0,</w:t>
      </w:r>
      <w:r w:rsidRPr="00A50042">
        <w:rPr>
          <w:rFonts w:ascii="Times New Roman" w:hAnsi="Times New Roman" w:cs="Times New Roman"/>
          <w:sz w:val="24"/>
          <w:szCs w:val="24"/>
        </w:rPr>
        <w:t>6</w:t>
      </w:r>
      <w:r w:rsidRPr="007C7D18">
        <w:rPr>
          <w:rFonts w:ascii="Times New Roman" w:hAnsi="Times New Roman" w:cs="Times New Roman"/>
          <w:sz w:val="24"/>
          <w:szCs w:val="24"/>
        </w:rPr>
        <w:t>73; p=0,0</w:t>
      </w:r>
      <w:r w:rsidRPr="00A50042">
        <w:rPr>
          <w:rFonts w:ascii="Times New Roman" w:hAnsi="Times New Roman" w:cs="Times New Roman"/>
          <w:sz w:val="24"/>
          <w:szCs w:val="24"/>
        </w:rPr>
        <w:t>000</w:t>
      </w:r>
      <w:r w:rsidRPr="007C7D18">
        <w:rPr>
          <w:rFonts w:ascii="Times New Roman" w:hAnsi="Times New Roman" w:cs="Times New Roman"/>
          <w:sz w:val="24"/>
          <w:szCs w:val="24"/>
        </w:rPr>
        <w:t>5) - со растење на возраста сигнификантно се намалуваше</w:t>
      </w:r>
      <w:r w:rsidRPr="00A50042">
        <w:rPr>
          <w:rFonts w:ascii="Times New Roman" w:hAnsi="Times New Roman" w:cs="Times New Roman"/>
          <w:sz w:val="24"/>
          <w:szCs w:val="24"/>
        </w:rPr>
        <w:t xml:space="preserve"> PW</w:t>
      </w:r>
      <w:r w:rsidRPr="007C7D18">
        <w:rPr>
          <w:rFonts w:ascii="Times New Roman" w:hAnsi="Times New Roman" w:cs="Times New Roman"/>
          <w:sz w:val="24"/>
          <w:szCs w:val="24"/>
        </w:rPr>
        <w:t xml:space="preserve"> (Табела 11 и График 22). Анализата на останатите 6 ортодонтски параметри (</w:t>
      </w:r>
      <w:r w:rsidRPr="007C7D18">
        <w:rPr>
          <w:rFonts w:ascii="Times New Roman" w:hAnsi="Times New Roman" w:cs="Times New Roman"/>
          <w:sz w:val="24"/>
          <w:szCs w:val="24"/>
          <w:lang w:val="en-US"/>
        </w:rPr>
        <w:t>LII</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AP</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 xml:space="preserve">IS, IcD, LsA и AL) и возраста, не укажа на сигнификантна корелација (за возраста и </w:t>
      </w:r>
      <w:r w:rsidRPr="007C7D18">
        <w:rPr>
          <w:rFonts w:ascii="Times New Roman" w:hAnsi="Times New Roman" w:cs="Times New Roman"/>
          <w:sz w:val="24"/>
          <w:szCs w:val="24"/>
          <w:lang w:val="en-US"/>
        </w:rPr>
        <w:t>AP</w:t>
      </w:r>
      <w:r w:rsidRPr="00A50042">
        <w:rPr>
          <w:rFonts w:ascii="Times New Roman" w:hAnsi="Times New Roman" w:cs="Times New Roman"/>
          <w:sz w:val="24"/>
          <w:szCs w:val="24"/>
          <w:lang w:val="ru-RU"/>
        </w:rPr>
        <w:t xml:space="preserve"> беше утврдена гранична </w:t>
      </w:r>
      <w:r w:rsidRPr="007C7D18">
        <w:rPr>
          <w:rFonts w:ascii="Times New Roman" w:hAnsi="Times New Roman" w:cs="Times New Roman"/>
          <w:sz w:val="24"/>
          <w:szCs w:val="24"/>
        </w:rPr>
        <w:t>несигнификантна корелација).</w:t>
      </w:r>
    </w:p>
    <w:p w14:paraId="333EF745" w14:textId="77777777" w:rsidR="0017519F" w:rsidRPr="007C7D18" w:rsidRDefault="0017519F" w:rsidP="009E732F">
      <w:pPr>
        <w:jc w:val="both"/>
        <w:rPr>
          <w:rFonts w:ascii="Times New Roman" w:hAnsi="Times New Roman" w:cs="Times New Roman"/>
          <w:b/>
          <w:color w:val="000000"/>
          <w:sz w:val="24"/>
          <w:szCs w:val="24"/>
          <w:lang w:val="ru-RU"/>
        </w:rPr>
      </w:pPr>
    </w:p>
    <w:p w14:paraId="11A0DAE6" w14:textId="0D5CEB5F" w:rsidR="0017519F" w:rsidRPr="007C7D18" w:rsidRDefault="0017519F" w:rsidP="009E732F">
      <w:pPr>
        <w:jc w:val="both"/>
        <w:rPr>
          <w:rFonts w:ascii="Times New Roman" w:hAnsi="Times New Roman" w:cs="Times New Roman"/>
          <w:b/>
          <w:color w:val="000000"/>
          <w:sz w:val="24"/>
          <w:szCs w:val="24"/>
          <w:lang w:val="ru-RU"/>
        </w:rPr>
      </w:pPr>
    </w:p>
    <w:p w14:paraId="40BE47DF" w14:textId="5ED7FDDE" w:rsidR="002A45BA" w:rsidRPr="007C7D18" w:rsidRDefault="002A45BA" w:rsidP="009E732F">
      <w:pPr>
        <w:jc w:val="both"/>
        <w:rPr>
          <w:rFonts w:ascii="Times New Roman" w:hAnsi="Times New Roman" w:cs="Times New Roman"/>
          <w:b/>
          <w:color w:val="000000"/>
          <w:sz w:val="24"/>
          <w:szCs w:val="24"/>
          <w:lang w:val="ru-RU"/>
        </w:rPr>
      </w:pPr>
    </w:p>
    <w:p w14:paraId="1F330EE8" w14:textId="04CFAB48" w:rsidR="002A45BA" w:rsidRPr="007C7D18" w:rsidRDefault="002A45BA" w:rsidP="009E732F">
      <w:pPr>
        <w:jc w:val="both"/>
        <w:rPr>
          <w:rFonts w:ascii="Times New Roman" w:hAnsi="Times New Roman" w:cs="Times New Roman"/>
          <w:b/>
          <w:color w:val="000000"/>
          <w:sz w:val="24"/>
          <w:szCs w:val="24"/>
          <w:lang w:val="ru-RU"/>
        </w:rPr>
      </w:pPr>
    </w:p>
    <w:p w14:paraId="2DEAAA32" w14:textId="1E900D1E" w:rsidR="002A45BA" w:rsidRPr="007C7D18" w:rsidRDefault="002A45BA" w:rsidP="009E732F">
      <w:pPr>
        <w:jc w:val="both"/>
        <w:rPr>
          <w:rFonts w:ascii="Times New Roman" w:hAnsi="Times New Roman" w:cs="Times New Roman"/>
          <w:b/>
          <w:color w:val="000000"/>
          <w:sz w:val="24"/>
          <w:szCs w:val="24"/>
          <w:lang w:val="ru-RU"/>
        </w:rPr>
      </w:pPr>
    </w:p>
    <w:p w14:paraId="17540048" w14:textId="77777777" w:rsidR="002A45BA" w:rsidRPr="007C7D18" w:rsidRDefault="002A45BA" w:rsidP="009E732F">
      <w:pPr>
        <w:jc w:val="both"/>
        <w:rPr>
          <w:rFonts w:ascii="Times New Roman" w:hAnsi="Times New Roman" w:cs="Times New Roman"/>
          <w:b/>
          <w:color w:val="000000"/>
          <w:sz w:val="24"/>
          <w:szCs w:val="24"/>
          <w:lang w:val="ru-RU"/>
        </w:rPr>
      </w:pPr>
    </w:p>
    <w:p w14:paraId="2E0FF244" w14:textId="77777777" w:rsidR="00362971" w:rsidRPr="007C7D18" w:rsidRDefault="00362971" w:rsidP="009E732F">
      <w:pPr>
        <w:jc w:val="both"/>
        <w:rPr>
          <w:rFonts w:ascii="Times New Roman" w:hAnsi="Times New Roman" w:cs="Times New Roman"/>
          <w:b/>
          <w:color w:val="000000"/>
          <w:sz w:val="24"/>
          <w:szCs w:val="24"/>
          <w:lang w:val="ru-RU"/>
        </w:rPr>
      </w:pPr>
    </w:p>
    <w:p w14:paraId="5C4DC89D" w14:textId="77777777" w:rsidR="00362971" w:rsidRPr="007C7D18" w:rsidRDefault="00362971" w:rsidP="009E732F">
      <w:pPr>
        <w:jc w:val="both"/>
        <w:rPr>
          <w:rFonts w:ascii="Times New Roman" w:hAnsi="Times New Roman" w:cs="Times New Roman"/>
          <w:b/>
          <w:color w:val="000000"/>
          <w:sz w:val="24"/>
          <w:szCs w:val="24"/>
          <w:lang w:val="ru-RU"/>
        </w:rPr>
      </w:pPr>
    </w:p>
    <w:p w14:paraId="7F645CBF" w14:textId="77777777" w:rsidR="00362971" w:rsidRPr="007C7D18" w:rsidRDefault="00362971" w:rsidP="009E732F">
      <w:pPr>
        <w:jc w:val="both"/>
        <w:rPr>
          <w:rFonts w:ascii="Times New Roman" w:hAnsi="Times New Roman" w:cs="Times New Roman"/>
          <w:b/>
          <w:color w:val="000000"/>
          <w:sz w:val="24"/>
          <w:szCs w:val="24"/>
          <w:lang w:val="ru-RU"/>
        </w:rPr>
      </w:pPr>
    </w:p>
    <w:p w14:paraId="3D0028DA" w14:textId="2DB6ADD1" w:rsidR="0017519F" w:rsidRPr="007C7D18"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lang w:val="ru-RU"/>
        </w:rPr>
        <w:t xml:space="preserve">График 22. </w:t>
      </w:r>
      <w:r w:rsidRPr="007C7D18">
        <w:rPr>
          <w:rFonts w:ascii="Times New Roman" w:hAnsi="Times New Roman" w:cs="Times New Roman"/>
          <w:b/>
          <w:color w:val="000000"/>
          <w:sz w:val="20"/>
          <w:szCs w:val="20"/>
        </w:rPr>
        <w:t>Корелација меѓу селектирани ортодонтски параметри со возраст и пол во</w:t>
      </w:r>
      <w:r w:rsidR="00362971"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rPr>
        <w:t xml:space="preserve"> во Т1</w:t>
      </w:r>
    </w:p>
    <w:p w14:paraId="4A2BF91A" w14:textId="5AC939B6" w:rsidR="0017519F" w:rsidRPr="00A50042" w:rsidRDefault="00362971" w:rsidP="009E732F">
      <w:pPr>
        <w:spacing w:after="200"/>
        <w:ind w:firstLine="720"/>
        <w:jc w:val="both"/>
        <w:rPr>
          <w:rFonts w:ascii="Times New Roman" w:hAnsi="Times New Roman" w:cs="Times New Roman"/>
          <w:color w:val="000000"/>
          <w:sz w:val="20"/>
          <w:szCs w:val="20"/>
          <w:lang w:val="ru-RU"/>
        </w:rPr>
      </w:pPr>
      <w:r w:rsidRPr="007C7D18">
        <w:rPr>
          <w:rFonts w:ascii="Times New Roman" w:hAnsi="Times New Roman" w:cs="Times New Roman"/>
          <w:noProof/>
          <w:sz w:val="20"/>
          <w:szCs w:val="20"/>
          <w:lang w:val="en-US"/>
        </w:rPr>
        <w:lastRenderedPageBreak/>
        <w:drawing>
          <wp:anchor distT="0" distB="0" distL="114300" distR="114300" simplePos="0" relativeHeight="251694080" behindDoc="1" locked="0" layoutInCell="1" allowOverlap="1" wp14:anchorId="6D3A095E" wp14:editId="74B7EC2E">
            <wp:simplePos x="0" y="0"/>
            <wp:positionH relativeFrom="margin">
              <wp:align>left</wp:align>
            </wp:positionH>
            <wp:positionV relativeFrom="paragraph">
              <wp:posOffset>290830</wp:posOffset>
            </wp:positionV>
            <wp:extent cx="5730875" cy="4305935"/>
            <wp:effectExtent l="0" t="0" r="3175" b="0"/>
            <wp:wrapTight wrapText="bothSides">
              <wp:wrapPolygon edited="0">
                <wp:start x="0" y="0"/>
                <wp:lineTo x="0" y="21501"/>
                <wp:lineTo x="21540" y="21501"/>
                <wp:lineTo x="21540"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0875" cy="4305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290A3" w14:textId="77777777" w:rsidR="00362971" w:rsidRPr="007C7D18" w:rsidRDefault="00362971" w:rsidP="009E732F">
      <w:pPr>
        <w:spacing w:after="200"/>
        <w:ind w:firstLine="720"/>
        <w:jc w:val="both"/>
        <w:rPr>
          <w:rFonts w:ascii="Times New Roman" w:hAnsi="Times New Roman" w:cs="Times New Roman"/>
          <w:color w:val="000000"/>
          <w:sz w:val="24"/>
          <w:szCs w:val="24"/>
        </w:rPr>
      </w:pPr>
    </w:p>
    <w:p w14:paraId="14004658" w14:textId="4846F99B"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И во двете групи (FR</w:t>
      </w:r>
      <w:r w:rsidRPr="00A50042">
        <w:rPr>
          <w:rFonts w:ascii="Times New Roman" w:hAnsi="Times New Roman" w:cs="Times New Roman"/>
          <w:color w:val="000000"/>
          <w:sz w:val="24"/>
          <w:szCs w:val="24"/>
          <w:lang w:val="ru-RU"/>
        </w:rPr>
        <w:t xml:space="preserve"> и</w:t>
      </w:r>
      <w:r w:rsidRPr="007C7D18">
        <w:rPr>
          <w:rFonts w:ascii="Times New Roman" w:hAnsi="Times New Roman" w:cs="Times New Roman"/>
          <w:color w:val="000000"/>
          <w:sz w:val="24"/>
          <w:szCs w:val="24"/>
        </w:rPr>
        <w:t xml:space="preserve"> RR), анализата со непараметарска корелација не укажа на меѓусебната поврзаност на седумтте селектирани ортодонстки параметри со полот на пациентите (</w:t>
      </w:r>
      <w:r w:rsidRPr="007C7D18">
        <w:rPr>
          <w:rFonts w:ascii="Times New Roman" w:eastAsia="SimSun" w:hAnsi="Times New Roman" w:cs="Times New Roman"/>
          <w:sz w:val="24"/>
          <w:szCs w:val="24"/>
        </w:rPr>
        <w:t>Табела 11 и График 2</w:t>
      </w:r>
      <w:r w:rsidRPr="00A50042">
        <w:rPr>
          <w:rFonts w:ascii="Times New Roman" w:eastAsia="SimSun" w:hAnsi="Times New Roman" w:cs="Times New Roman"/>
          <w:sz w:val="24"/>
          <w:szCs w:val="24"/>
          <w:lang w:val="ru-RU"/>
        </w:rPr>
        <w:t>1</w:t>
      </w:r>
      <w:r w:rsidRPr="007C7D18">
        <w:rPr>
          <w:rFonts w:ascii="Times New Roman" w:eastAsia="SimSun" w:hAnsi="Times New Roman" w:cs="Times New Roman"/>
          <w:sz w:val="24"/>
          <w:szCs w:val="24"/>
        </w:rPr>
        <w:t>-2</w:t>
      </w:r>
      <w:r w:rsidRPr="00A50042">
        <w:rPr>
          <w:rFonts w:ascii="Times New Roman" w:eastAsia="SimSun" w:hAnsi="Times New Roman" w:cs="Times New Roman"/>
          <w:sz w:val="24"/>
          <w:szCs w:val="24"/>
          <w:lang w:val="ru-RU"/>
        </w:rPr>
        <w:t>2</w:t>
      </w:r>
      <w:r w:rsidRPr="007C7D18">
        <w:rPr>
          <w:rFonts w:ascii="Times New Roman" w:eastAsia="SimSun" w:hAnsi="Times New Roman" w:cs="Times New Roman"/>
          <w:sz w:val="24"/>
          <w:szCs w:val="24"/>
        </w:rPr>
        <w:t>).</w:t>
      </w:r>
    </w:p>
    <w:p w14:paraId="69976706" w14:textId="77777777" w:rsidR="0017519F" w:rsidRPr="00A50042" w:rsidRDefault="0017519F" w:rsidP="009E732F">
      <w:pPr>
        <w:pStyle w:val="Heading1"/>
        <w:spacing w:before="0" w:beforeAutospacing="0" w:after="0" w:afterAutospacing="0"/>
        <w:rPr>
          <w:rFonts w:ascii="Times New Roman" w:hAnsi="Times New Roman" w:cs="Times New Roman"/>
          <w:color w:val="002060"/>
          <w:sz w:val="24"/>
          <w:szCs w:val="24"/>
          <w:lang w:val="ru-RU"/>
        </w:rPr>
      </w:pPr>
    </w:p>
    <w:p w14:paraId="70582ED6" w14:textId="77777777" w:rsidR="0017519F" w:rsidRPr="00A50042" w:rsidRDefault="0017519F" w:rsidP="009E732F">
      <w:pPr>
        <w:spacing w:after="480"/>
        <w:jc w:val="both"/>
        <w:rPr>
          <w:rFonts w:ascii="Times New Roman" w:hAnsi="Times New Roman" w:cs="Times New Roman"/>
          <w:b/>
          <w:color w:val="002060"/>
          <w:sz w:val="24"/>
          <w:szCs w:val="24"/>
          <w:lang w:val="ru-RU"/>
        </w:rPr>
      </w:pPr>
    </w:p>
    <w:p w14:paraId="0209C9E6" w14:textId="046A4224" w:rsidR="009101CA" w:rsidRPr="007C7D18" w:rsidRDefault="009101CA" w:rsidP="009E732F">
      <w:pPr>
        <w:spacing w:after="480"/>
        <w:jc w:val="both"/>
        <w:rPr>
          <w:rFonts w:ascii="Times New Roman" w:hAnsi="Times New Roman" w:cs="Times New Roman"/>
          <w:b/>
          <w:color w:val="002060"/>
          <w:sz w:val="24"/>
          <w:szCs w:val="24"/>
        </w:rPr>
      </w:pPr>
    </w:p>
    <w:p w14:paraId="7B7804C4" w14:textId="465BBB0E" w:rsidR="002A45BA" w:rsidRPr="007C7D18" w:rsidRDefault="002A45BA" w:rsidP="009E732F">
      <w:pPr>
        <w:spacing w:after="480"/>
        <w:jc w:val="both"/>
        <w:rPr>
          <w:rFonts w:ascii="Times New Roman" w:hAnsi="Times New Roman" w:cs="Times New Roman"/>
          <w:b/>
          <w:color w:val="002060"/>
          <w:sz w:val="24"/>
          <w:szCs w:val="24"/>
        </w:rPr>
      </w:pPr>
    </w:p>
    <w:p w14:paraId="4823D8A2" w14:textId="77777777" w:rsidR="002A45BA" w:rsidRPr="007C7D18" w:rsidRDefault="002A45BA" w:rsidP="009E732F">
      <w:pPr>
        <w:spacing w:after="480"/>
        <w:jc w:val="both"/>
        <w:rPr>
          <w:rFonts w:ascii="Times New Roman" w:hAnsi="Times New Roman" w:cs="Times New Roman"/>
          <w:b/>
          <w:color w:val="002060"/>
          <w:sz w:val="24"/>
          <w:szCs w:val="24"/>
        </w:rPr>
      </w:pPr>
    </w:p>
    <w:p w14:paraId="5A8889DC" w14:textId="77777777" w:rsidR="00362971" w:rsidRPr="00A50042" w:rsidRDefault="00362971" w:rsidP="009E732F">
      <w:pPr>
        <w:spacing w:after="480"/>
        <w:jc w:val="both"/>
        <w:rPr>
          <w:rFonts w:ascii="Times New Roman" w:hAnsi="Times New Roman" w:cs="Times New Roman"/>
          <w:b/>
          <w:color w:val="002060"/>
          <w:sz w:val="24"/>
          <w:szCs w:val="24"/>
          <w:lang w:val="ru-RU"/>
        </w:rPr>
      </w:pPr>
    </w:p>
    <w:p w14:paraId="686CFD2C" w14:textId="57F02AA8" w:rsidR="00413216" w:rsidRPr="007C7D18" w:rsidRDefault="00413216" w:rsidP="00413216">
      <w:pPr>
        <w:spacing w:after="480"/>
        <w:rPr>
          <w:rFonts w:ascii="Times New Roman" w:hAnsi="Times New Roman" w:cs="Times New Roman"/>
          <w:b/>
          <w:color w:val="000000" w:themeColor="text1"/>
          <w:sz w:val="24"/>
          <w:szCs w:val="24"/>
          <w:lang w:eastAsia="en-GB"/>
        </w:rPr>
      </w:pPr>
      <w:r w:rsidRPr="00A50042">
        <w:rPr>
          <w:rFonts w:ascii="Times New Roman" w:hAnsi="Times New Roman" w:cs="Times New Roman"/>
          <w:b/>
          <w:color w:val="000000" w:themeColor="text1"/>
          <w:sz w:val="24"/>
          <w:szCs w:val="24"/>
          <w:lang w:val="ru-RU" w:eastAsia="en-GB"/>
        </w:rPr>
        <w:t xml:space="preserve">6.3 </w:t>
      </w:r>
      <w:r w:rsidRPr="007C7D18">
        <w:rPr>
          <w:rFonts w:ascii="Times New Roman" w:hAnsi="Times New Roman" w:cs="Times New Roman"/>
          <w:b/>
          <w:color w:val="000000" w:themeColor="text1"/>
          <w:sz w:val="24"/>
          <w:szCs w:val="24"/>
          <w:lang w:eastAsia="en-GB"/>
        </w:rPr>
        <w:t>Ретромоларни мерења на простор</w:t>
      </w:r>
    </w:p>
    <w:p w14:paraId="383982B0" w14:textId="77777777" w:rsidR="00413216" w:rsidRPr="00A50042" w:rsidRDefault="00413216" w:rsidP="00413216">
      <w:pPr>
        <w:spacing w:after="160"/>
        <w:rPr>
          <w:rFonts w:ascii="Times New Roman" w:eastAsia="Calibri" w:hAnsi="Times New Roman" w:cs="Times New Roman"/>
          <w:sz w:val="24"/>
          <w:szCs w:val="24"/>
          <w:lang w:val="ru-RU"/>
        </w:rPr>
      </w:pPr>
      <w:r w:rsidRPr="007C7D18">
        <w:rPr>
          <w:rFonts w:ascii="Times New Roman" w:hAnsi="Times New Roman" w:cs="Times New Roman"/>
          <w:bCs/>
          <w:color w:val="000000" w:themeColor="text1"/>
          <w:sz w:val="24"/>
          <w:szCs w:val="24"/>
          <w:lang w:eastAsia="en-GB"/>
        </w:rPr>
        <w:lastRenderedPageBreak/>
        <w:t>Ретромоларни простор</w:t>
      </w:r>
      <w:r w:rsidRPr="00A50042">
        <w:rPr>
          <w:rFonts w:ascii="Times New Roman" w:hAnsi="Times New Roman" w:cs="Times New Roman"/>
          <w:bCs/>
          <w:color w:val="000000" w:themeColor="text1"/>
          <w:sz w:val="24"/>
          <w:szCs w:val="24"/>
          <w:lang w:val="ru-RU" w:eastAsia="en-GB"/>
        </w:rPr>
        <w:t xml:space="preserve"> </w:t>
      </w:r>
      <w:r w:rsidRPr="007C7D18">
        <w:rPr>
          <w:rFonts w:ascii="Times New Roman" w:eastAsia="Calibri" w:hAnsi="Times New Roman" w:cs="Times New Roman"/>
          <w:sz w:val="24"/>
          <w:szCs w:val="24"/>
        </w:rPr>
        <w:t>е измерено со линија повлечена од дисталната површина на вториот долен молар до антериорниот раб на рамусот долж оклузалната рамнина.</w:t>
      </w:r>
      <w:r w:rsidRPr="00A50042">
        <w:rPr>
          <w:rFonts w:ascii="Times New Roman" w:eastAsia="Calibri" w:hAnsi="Times New Roman" w:cs="Times New Roman"/>
          <w:sz w:val="24"/>
          <w:szCs w:val="24"/>
          <w:lang w:val="ru-RU"/>
        </w:rPr>
        <w:t xml:space="preserve">            </w:t>
      </w:r>
      <w:r w:rsidRPr="007C7D18">
        <w:rPr>
          <w:rFonts w:ascii="Times New Roman" w:eastAsia="Calibri" w:hAnsi="Times New Roman" w:cs="Times New Roman"/>
          <w:sz w:val="24"/>
          <w:szCs w:val="24"/>
          <w:lang w:val="en-US"/>
        </w:rPr>
        <w:t>R</w:t>
      </w:r>
      <w:r w:rsidRPr="00A50042">
        <w:rPr>
          <w:rFonts w:ascii="Times New Roman" w:eastAsia="Calibri" w:hAnsi="Times New Roman" w:cs="Times New Roman"/>
          <w:sz w:val="24"/>
          <w:szCs w:val="24"/>
          <w:lang w:val="ru-RU"/>
        </w:rPr>
        <w:t>1 (</w:t>
      </w:r>
      <w:r w:rsidRPr="007C7D18">
        <w:rPr>
          <w:rFonts w:ascii="Times New Roman" w:eastAsia="Calibri" w:hAnsi="Times New Roman" w:cs="Times New Roman"/>
          <w:sz w:val="24"/>
          <w:szCs w:val="24"/>
        </w:rPr>
        <w:t>однос простор ширина</w:t>
      </w:r>
      <w:r w:rsidRPr="00A50042">
        <w:rPr>
          <w:rFonts w:ascii="Times New Roman" w:eastAsia="Calibri" w:hAnsi="Times New Roman" w:cs="Times New Roman"/>
          <w:sz w:val="24"/>
          <w:szCs w:val="24"/>
          <w:lang w:val="ru-RU"/>
        </w:rPr>
        <w:t xml:space="preserve"> 1) </w:t>
      </w:r>
      <w:r w:rsidRPr="007C7D18">
        <w:rPr>
          <w:rFonts w:ascii="Times New Roman" w:eastAsia="Calibri" w:hAnsi="Times New Roman" w:cs="Times New Roman"/>
          <w:sz w:val="24"/>
          <w:szCs w:val="24"/>
        </w:rPr>
        <w:t>е дефиниран како однос меѓу</w:t>
      </w:r>
      <w:r w:rsidRPr="00A50042">
        <w:rPr>
          <w:rFonts w:ascii="Times New Roman" w:eastAsia="Calibri" w:hAnsi="Times New Roman" w:cs="Times New Roman"/>
          <w:sz w:val="24"/>
          <w:szCs w:val="24"/>
          <w:lang w:val="ru-RU"/>
        </w:rPr>
        <w:t xml:space="preserve"> </w:t>
      </w:r>
      <w:r w:rsidRPr="007C7D18">
        <w:rPr>
          <w:rFonts w:ascii="Times New Roman" w:eastAsia="Calibri" w:hAnsi="Times New Roman" w:cs="Times New Roman"/>
          <w:sz w:val="24"/>
          <w:szCs w:val="24"/>
          <w:lang w:val="en-US"/>
        </w:rPr>
        <w:t>LES</w:t>
      </w:r>
      <w:r w:rsidRPr="00A50042">
        <w:rPr>
          <w:rFonts w:ascii="Times New Roman" w:eastAsia="Calibri" w:hAnsi="Times New Roman" w:cs="Times New Roman"/>
          <w:sz w:val="24"/>
          <w:szCs w:val="24"/>
          <w:lang w:val="ru-RU"/>
        </w:rPr>
        <w:t>-</w:t>
      </w:r>
      <w:r w:rsidRPr="007C7D18">
        <w:rPr>
          <w:rFonts w:ascii="Times New Roman" w:eastAsia="Calibri" w:hAnsi="Times New Roman" w:cs="Times New Roman"/>
          <w:sz w:val="24"/>
          <w:szCs w:val="24"/>
          <w:lang w:val="en-US"/>
        </w:rPr>
        <w:t>R</w:t>
      </w:r>
      <w:r w:rsidRPr="00A50042">
        <w:rPr>
          <w:rFonts w:ascii="Times New Roman" w:eastAsia="Calibri" w:hAnsi="Times New Roman" w:cs="Times New Roman"/>
          <w:sz w:val="24"/>
          <w:szCs w:val="24"/>
          <w:lang w:val="ru-RU"/>
        </w:rPr>
        <w:t>/</w:t>
      </w:r>
      <w:r w:rsidRPr="007C7D18">
        <w:rPr>
          <w:rFonts w:ascii="Times New Roman" w:eastAsia="Calibri" w:hAnsi="Times New Roman" w:cs="Times New Roman"/>
          <w:sz w:val="24"/>
          <w:szCs w:val="24"/>
          <w:lang w:val="en-US"/>
        </w:rPr>
        <w:t>MDW</w:t>
      </w:r>
      <w:r w:rsidRPr="00A50042">
        <w:rPr>
          <w:rFonts w:ascii="Times New Roman" w:eastAsia="Calibri" w:hAnsi="Times New Roman" w:cs="Times New Roman"/>
          <w:sz w:val="24"/>
          <w:szCs w:val="24"/>
          <w:lang w:val="ru-RU"/>
        </w:rPr>
        <w:t>.</w:t>
      </w:r>
    </w:p>
    <w:p w14:paraId="11575D87" w14:textId="77777777" w:rsidR="00413216" w:rsidRPr="00A50042" w:rsidRDefault="00413216" w:rsidP="00413216">
      <w:pPr>
        <w:spacing w:after="160"/>
        <w:rPr>
          <w:rFonts w:ascii="Times New Roman" w:eastAsia="Calibri" w:hAnsi="Times New Roman" w:cs="Times New Roman"/>
          <w:sz w:val="24"/>
          <w:szCs w:val="24"/>
          <w:lang w:val="ru-RU"/>
        </w:rPr>
      </w:pPr>
      <w:r w:rsidRPr="007C7D18">
        <w:rPr>
          <w:rFonts w:ascii="Times New Roman" w:eastAsia="Calibri" w:hAnsi="Times New Roman" w:cs="Times New Roman"/>
          <w:sz w:val="24"/>
          <w:szCs w:val="24"/>
          <w:lang w:val="en-US"/>
        </w:rPr>
        <w:t>LES</w:t>
      </w:r>
      <w:r w:rsidRPr="00A50042">
        <w:rPr>
          <w:rFonts w:ascii="Times New Roman" w:eastAsia="Calibri" w:hAnsi="Times New Roman" w:cs="Times New Roman"/>
          <w:sz w:val="24"/>
          <w:szCs w:val="24"/>
          <w:lang w:val="ru-RU"/>
        </w:rPr>
        <w:t>-</w:t>
      </w:r>
      <w:r w:rsidRPr="007C7D18">
        <w:rPr>
          <w:rFonts w:ascii="Times New Roman" w:eastAsia="Calibri" w:hAnsi="Times New Roman" w:cs="Times New Roman"/>
          <w:sz w:val="24"/>
          <w:szCs w:val="24"/>
          <w:lang w:val="en-US"/>
        </w:rPr>
        <w:t>R</w:t>
      </w:r>
      <w:r w:rsidRPr="00A50042">
        <w:rPr>
          <w:rFonts w:ascii="Times New Roman" w:eastAsia="Calibri" w:hAnsi="Times New Roman" w:cs="Times New Roman"/>
          <w:sz w:val="24"/>
          <w:szCs w:val="24"/>
          <w:lang w:val="ru-RU"/>
        </w:rPr>
        <w:t xml:space="preserve"> </w:t>
      </w:r>
      <w:r w:rsidRPr="007C7D18">
        <w:rPr>
          <w:rFonts w:ascii="Times New Roman" w:eastAsia="Calibri" w:hAnsi="Times New Roman" w:cs="Times New Roman"/>
          <w:sz w:val="24"/>
          <w:szCs w:val="24"/>
        </w:rPr>
        <w:t>го претставува долниот еруптивен простор што е измерено со линија повлечена од дисталната површина на вториот долен молар до антериорниот раб на рамусот долж оклузалната рамнина.</w:t>
      </w:r>
    </w:p>
    <w:p w14:paraId="5FABB15F" w14:textId="047769BB" w:rsidR="00413216" w:rsidRPr="007C7D18" w:rsidRDefault="00413216" w:rsidP="00413216">
      <w:pPr>
        <w:spacing w:after="160"/>
        <w:rPr>
          <w:rFonts w:ascii="Times New Roman" w:eastAsia="Calibri" w:hAnsi="Times New Roman" w:cs="Times New Roman"/>
          <w:sz w:val="24"/>
          <w:szCs w:val="24"/>
        </w:rPr>
      </w:pPr>
      <w:r w:rsidRPr="007C7D18">
        <w:rPr>
          <w:rFonts w:ascii="Times New Roman" w:eastAsia="Calibri" w:hAnsi="Times New Roman" w:cs="Times New Roman"/>
          <w:sz w:val="24"/>
          <w:szCs w:val="24"/>
        </w:rPr>
        <w:t>Во двете групи</w:t>
      </w:r>
      <w:r w:rsidRPr="00A50042">
        <w:rPr>
          <w:rFonts w:ascii="Times New Roman" w:eastAsia="Calibri" w:hAnsi="Times New Roman" w:cs="Times New Roman"/>
          <w:sz w:val="24"/>
          <w:szCs w:val="24"/>
          <w:lang w:val="ru-RU"/>
        </w:rPr>
        <w:t xml:space="preserve"> (</w:t>
      </w:r>
      <w:r w:rsidRPr="007C7D18">
        <w:rPr>
          <w:rFonts w:ascii="Times New Roman" w:eastAsia="Calibri" w:hAnsi="Times New Roman" w:cs="Times New Roman"/>
          <w:sz w:val="24"/>
          <w:szCs w:val="24"/>
          <w:lang w:val="en-US"/>
        </w:rPr>
        <w:t>FR</w:t>
      </w:r>
      <w:r w:rsidRPr="00A50042">
        <w:rPr>
          <w:rFonts w:ascii="Times New Roman" w:eastAsia="Calibri" w:hAnsi="Times New Roman" w:cs="Times New Roman"/>
          <w:sz w:val="24"/>
          <w:szCs w:val="24"/>
          <w:lang w:val="ru-RU"/>
        </w:rPr>
        <w:t xml:space="preserve"> </w:t>
      </w:r>
      <w:r w:rsidRPr="007C7D18">
        <w:rPr>
          <w:rFonts w:ascii="Times New Roman" w:eastAsia="Calibri" w:hAnsi="Times New Roman" w:cs="Times New Roman"/>
          <w:sz w:val="24"/>
          <w:szCs w:val="24"/>
          <w:lang w:val="en-US"/>
        </w:rPr>
        <w:t>and</w:t>
      </w:r>
      <w:r w:rsidRPr="00A50042">
        <w:rPr>
          <w:rFonts w:ascii="Times New Roman" w:eastAsia="Calibri" w:hAnsi="Times New Roman" w:cs="Times New Roman"/>
          <w:sz w:val="24"/>
          <w:szCs w:val="24"/>
          <w:lang w:val="ru-RU"/>
        </w:rPr>
        <w:t xml:space="preserve"> </w:t>
      </w:r>
      <w:r w:rsidRPr="007C7D18">
        <w:rPr>
          <w:rFonts w:ascii="Times New Roman" w:eastAsia="Calibri" w:hAnsi="Times New Roman" w:cs="Times New Roman"/>
          <w:sz w:val="24"/>
          <w:szCs w:val="24"/>
          <w:lang w:val="en-US"/>
        </w:rPr>
        <w:t>RR</w:t>
      </w:r>
      <w:r w:rsidRPr="00A50042">
        <w:rPr>
          <w:rFonts w:ascii="Times New Roman" w:eastAsia="Calibri" w:hAnsi="Times New Roman" w:cs="Times New Roman"/>
          <w:sz w:val="24"/>
          <w:szCs w:val="24"/>
          <w:lang w:val="ru-RU"/>
        </w:rPr>
        <w:t xml:space="preserve">), </w:t>
      </w:r>
      <w:r w:rsidRPr="007C7D18">
        <w:rPr>
          <w:rFonts w:ascii="Times New Roman" w:eastAsia="Calibri" w:hAnsi="Times New Roman" w:cs="Times New Roman"/>
          <w:sz w:val="24"/>
          <w:szCs w:val="24"/>
        </w:rPr>
        <w:t>анализата на не-параметриските корелации не индицира сигнификантна релација меѓу ретромоларниот простор и недостатокот на простор за идна ерупција на третите молари</w:t>
      </w:r>
      <w:r w:rsidRPr="00A50042">
        <w:rPr>
          <w:rFonts w:ascii="Times New Roman" w:eastAsia="Calibri" w:hAnsi="Times New Roman" w:cs="Times New Roman"/>
          <w:sz w:val="24"/>
          <w:szCs w:val="24"/>
          <w:lang w:val="ru-RU"/>
        </w:rPr>
        <w:t xml:space="preserve"> (табела 12)</w:t>
      </w:r>
      <w:r w:rsidRPr="007C7D18">
        <w:rPr>
          <w:rFonts w:ascii="Times New Roman" w:eastAsia="Calibri" w:hAnsi="Times New Roman" w:cs="Times New Roman"/>
          <w:sz w:val="24"/>
          <w:szCs w:val="24"/>
        </w:rPr>
        <w:t>.</w:t>
      </w:r>
    </w:p>
    <w:p w14:paraId="58C08597" w14:textId="77777777" w:rsidR="00413216" w:rsidRPr="00A50042" w:rsidRDefault="00413216" w:rsidP="00413216">
      <w:pPr>
        <w:spacing w:after="480"/>
        <w:rPr>
          <w:rFonts w:ascii="Times New Roman" w:eastAsia="Calibri" w:hAnsi="Times New Roman" w:cs="Times New Roman"/>
          <w:sz w:val="24"/>
          <w:szCs w:val="24"/>
          <w:lang w:val="ru-RU"/>
        </w:rPr>
      </w:pPr>
    </w:p>
    <w:p w14:paraId="6CD1EA43" w14:textId="21C5D3BD" w:rsidR="00413216" w:rsidRPr="00A50042" w:rsidRDefault="00413216" w:rsidP="00413216">
      <w:pPr>
        <w:spacing w:after="480"/>
        <w:rPr>
          <w:rFonts w:ascii="Times New Roman" w:hAnsi="Times New Roman" w:cs="Times New Roman"/>
          <w:b/>
          <w:bCs/>
          <w:color w:val="000000" w:themeColor="text1"/>
          <w:sz w:val="20"/>
          <w:szCs w:val="20"/>
          <w:lang w:val="ru-RU" w:eastAsia="en-GB"/>
        </w:rPr>
      </w:pPr>
      <w:r w:rsidRPr="007671EE">
        <w:rPr>
          <w:rFonts w:ascii="Times New Roman" w:hAnsi="Times New Roman" w:cs="Times New Roman"/>
          <w:b/>
          <w:bCs/>
          <w:color w:val="000000" w:themeColor="text1"/>
          <w:sz w:val="20"/>
          <w:szCs w:val="20"/>
          <w:lang w:eastAsia="en-GB"/>
        </w:rPr>
        <w:t xml:space="preserve">Табела </w:t>
      </w:r>
      <w:r w:rsidRPr="00A50042">
        <w:rPr>
          <w:rFonts w:ascii="Times New Roman" w:hAnsi="Times New Roman" w:cs="Times New Roman"/>
          <w:b/>
          <w:bCs/>
          <w:color w:val="000000" w:themeColor="text1"/>
          <w:sz w:val="20"/>
          <w:szCs w:val="20"/>
          <w:lang w:val="ru-RU" w:eastAsia="en-GB"/>
        </w:rPr>
        <w:t>1</w:t>
      </w:r>
      <w:r w:rsidRPr="007671EE">
        <w:rPr>
          <w:rFonts w:ascii="Times New Roman" w:hAnsi="Times New Roman" w:cs="Times New Roman"/>
          <w:b/>
          <w:bCs/>
          <w:color w:val="000000" w:themeColor="text1"/>
          <w:sz w:val="20"/>
          <w:szCs w:val="20"/>
          <w:lang w:eastAsia="en-GB"/>
        </w:rPr>
        <w:t>2</w:t>
      </w:r>
      <w:r w:rsidR="007671EE" w:rsidRPr="00A50042">
        <w:rPr>
          <w:rFonts w:ascii="Times New Roman" w:hAnsi="Times New Roman" w:cs="Times New Roman"/>
          <w:b/>
          <w:bCs/>
          <w:color w:val="000000" w:themeColor="text1"/>
          <w:sz w:val="20"/>
          <w:szCs w:val="20"/>
          <w:lang w:val="ru-RU" w:eastAsia="en-GB"/>
        </w:rPr>
        <w:t>.</w:t>
      </w:r>
      <w:r w:rsidRPr="00A50042">
        <w:rPr>
          <w:rFonts w:ascii="Times New Roman" w:hAnsi="Times New Roman" w:cs="Times New Roman"/>
          <w:b/>
          <w:bCs/>
          <w:color w:val="000000" w:themeColor="text1"/>
          <w:sz w:val="20"/>
          <w:szCs w:val="20"/>
          <w:lang w:val="ru-RU" w:eastAsia="en-GB"/>
        </w:rPr>
        <w:t xml:space="preserve"> </w:t>
      </w:r>
      <w:r w:rsidRPr="007671EE">
        <w:rPr>
          <w:rFonts w:ascii="Times New Roman" w:hAnsi="Times New Roman" w:cs="Times New Roman"/>
          <w:b/>
          <w:bCs/>
          <w:color w:val="000000" w:themeColor="text1"/>
          <w:sz w:val="20"/>
          <w:szCs w:val="20"/>
          <w:lang w:val="en-US" w:eastAsia="en-GB"/>
        </w:rPr>
        <w:t>O</w:t>
      </w:r>
      <w:r w:rsidRPr="007671EE">
        <w:rPr>
          <w:rFonts w:ascii="Times New Roman" w:hAnsi="Times New Roman" w:cs="Times New Roman"/>
          <w:b/>
          <w:bCs/>
          <w:color w:val="000000" w:themeColor="text1"/>
          <w:sz w:val="20"/>
          <w:szCs w:val="20"/>
          <w:lang w:eastAsia="en-GB"/>
        </w:rPr>
        <w:t>ценување на просторот за третите молари (ТМЅ) меѓу групите на двете десна (ТМЅ</w:t>
      </w:r>
      <w:r w:rsidRPr="007671EE">
        <w:rPr>
          <w:rFonts w:ascii="Times New Roman" w:hAnsi="Times New Roman" w:cs="Times New Roman"/>
          <w:b/>
          <w:bCs/>
          <w:color w:val="000000" w:themeColor="text1"/>
          <w:sz w:val="20"/>
          <w:szCs w:val="20"/>
          <w:lang w:val="sr-Latn-RS" w:eastAsia="en-GB"/>
        </w:rPr>
        <w:t>R</w:t>
      </w:r>
      <w:r w:rsidRPr="00A50042">
        <w:rPr>
          <w:rFonts w:ascii="Times New Roman" w:hAnsi="Times New Roman" w:cs="Times New Roman"/>
          <w:b/>
          <w:bCs/>
          <w:color w:val="000000" w:themeColor="text1"/>
          <w:sz w:val="20"/>
          <w:szCs w:val="20"/>
          <w:lang w:val="ru-RU" w:eastAsia="en-GB"/>
        </w:rPr>
        <w:t xml:space="preserve">) </w:t>
      </w:r>
      <w:r w:rsidRPr="007671EE">
        <w:rPr>
          <w:rFonts w:ascii="Times New Roman" w:hAnsi="Times New Roman" w:cs="Times New Roman"/>
          <w:b/>
          <w:bCs/>
          <w:color w:val="000000" w:themeColor="text1"/>
          <w:sz w:val="20"/>
          <w:szCs w:val="20"/>
          <w:lang w:eastAsia="en-GB"/>
        </w:rPr>
        <w:t xml:space="preserve">и лева страна </w:t>
      </w:r>
      <w:r w:rsidRPr="00A50042">
        <w:rPr>
          <w:rFonts w:ascii="Times New Roman" w:hAnsi="Times New Roman" w:cs="Times New Roman"/>
          <w:b/>
          <w:bCs/>
          <w:color w:val="000000" w:themeColor="text1"/>
          <w:sz w:val="20"/>
          <w:szCs w:val="20"/>
          <w:lang w:val="ru-RU" w:eastAsia="en-GB"/>
        </w:rPr>
        <w:t>(</w:t>
      </w:r>
      <w:r w:rsidRPr="007671EE">
        <w:rPr>
          <w:rFonts w:ascii="Times New Roman" w:hAnsi="Times New Roman" w:cs="Times New Roman"/>
          <w:b/>
          <w:bCs/>
          <w:color w:val="000000" w:themeColor="text1"/>
          <w:sz w:val="20"/>
          <w:szCs w:val="20"/>
          <w:lang w:val="en-US" w:eastAsia="en-GB"/>
        </w:rPr>
        <w:t>TMSL</w:t>
      </w:r>
      <w:r w:rsidRPr="00A50042">
        <w:rPr>
          <w:rFonts w:ascii="Times New Roman" w:hAnsi="Times New Roman" w:cs="Times New Roman"/>
          <w:b/>
          <w:bCs/>
          <w:color w:val="000000" w:themeColor="text1"/>
          <w:sz w:val="20"/>
          <w:szCs w:val="20"/>
          <w:lang w:val="ru-RU" w:eastAsia="en-GB"/>
        </w:rPr>
        <w:t>)</w:t>
      </w:r>
    </w:p>
    <w:p w14:paraId="4C150892" w14:textId="33404C5B" w:rsidR="00413216" w:rsidRPr="00A50042" w:rsidRDefault="00413216" w:rsidP="00413216">
      <w:pPr>
        <w:pStyle w:val="11"/>
        <w:spacing w:after="240" w:line="240" w:lineRule="auto"/>
        <w:rPr>
          <w:rFonts w:ascii="Times New Roman" w:hAnsi="Times New Roman" w:cs="Times New Roman"/>
          <w:b w:val="0"/>
          <w:color w:val="000000"/>
          <w:lang w:val="ru-RU"/>
        </w:rPr>
      </w:pPr>
      <w:r w:rsidRPr="007C7D18">
        <w:rPr>
          <w:rFonts w:ascii="Times New Roman" w:hAnsi="Times New Roman" w:cs="Times New Roman"/>
          <w:b w:val="0"/>
          <w:noProof/>
          <w:color w:val="000000"/>
          <w:lang w:val="en-US"/>
        </w:rPr>
        <w:drawing>
          <wp:anchor distT="0" distB="0" distL="114300" distR="114300" simplePos="0" relativeHeight="251712512" behindDoc="0" locked="0" layoutInCell="1" allowOverlap="1" wp14:anchorId="239E7A63" wp14:editId="492D5F7D">
            <wp:simplePos x="0" y="0"/>
            <wp:positionH relativeFrom="column">
              <wp:posOffset>862330</wp:posOffset>
            </wp:positionH>
            <wp:positionV relativeFrom="paragraph">
              <wp:posOffset>102870</wp:posOffset>
            </wp:positionV>
            <wp:extent cx="4868545" cy="270510"/>
            <wp:effectExtent l="0" t="0" r="8255"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68545" cy="270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F6A92C" w14:textId="44BE075D" w:rsidR="00413216" w:rsidRPr="00A50042" w:rsidRDefault="007671EE" w:rsidP="00413216">
      <w:pPr>
        <w:pStyle w:val="11"/>
        <w:spacing w:after="240" w:line="240" w:lineRule="auto"/>
        <w:rPr>
          <w:rFonts w:ascii="Times New Roman" w:hAnsi="Times New Roman" w:cs="Times New Roman"/>
          <w:color w:val="000000"/>
          <w:highlight w:val="yellow"/>
          <w:lang w:val="ru-RU"/>
        </w:rPr>
      </w:pPr>
      <w:r w:rsidRPr="007C7D18">
        <w:rPr>
          <w:rFonts w:ascii="Times New Roman" w:hAnsi="Times New Roman" w:cs="Times New Roman"/>
          <w:b w:val="0"/>
          <w:noProof/>
          <w:color w:val="000000"/>
          <w:lang w:val="en-US"/>
        </w:rPr>
        <w:drawing>
          <wp:anchor distT="0" distB="0" distL="114300" distR="114300" simplePos="0" relativeHeight="251713536" behindDoc="0" locked="0" layoutInCell="1" allowOverlap="1" wp14:anchorId="0AF3CD32" wp14:editId="2CC6EDD8">
            <wp:simplePos x="0" y="0"/>
            <wp:positionH relativeFrom="margin">
              <wp:posOffset>36214</wp:posOffset>
            </wp:positionH>
            <wp:positionV relativeFrom="paragraph">
              <wp:posOffset>4376</wp:posOffset>
            </wp:positionV>
            <wp:extent cx="5695296" cy="632881"/>
            <wp:effectExtent l="0" t="0" r="127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05219" cy="6339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C4D88C" w14:textId="77777777" w:rsidR="00413216" w:rsidRPr="007C7D18" w:rsidRDefault="00413216" w:rsidP="00413216">
      <w:pPr>
        <w:spacing w:after="480"/>
        <w:jc w:val="both"/>
        <w:rPr>
          <w:rFonts w:ascii="Times New Roman" w:hAnsi="Times New Roman" w:cs="Times New Roman"/>
          <w:color w:val="000000"/>
          <w:sz w:val="24"/>
          <w:szCs w:val="24"/>
        </w:rPr>
      </w:pPr>
      <w:r w:rsidRPr="007C7D18">
        <w:rPr>
          <w:rFonts w:ascii="Times New Roman" w:hAnsi="Times New Roman" w:cs="Times New Roman"/>
          <w:b/>
          <w:noProof/>
          <w:color w:val="000000"/>
          <w:sz w:val="24"/>
          <w:szCs w:val="24"/>
          <w:lang w:val="en-US"/>
        </w:rPr>
        <mc:AlternateContent>
          <mc:Choice Requires="wps">
            <w:drawing>
              <wp:anchor distT="0" distB="0" distL="114300" distR="114300" simplePos="0" relativeHeight="251714560" behindDoc="0" locked="0" layoutInCell="1" allowOverlap="1" wp14:anchorId="7D4972F1" wp14:editId="05CB8C7A">
                <wp:simplePos x="0" y="0"/>
                <wp:positionH relativeFrom="margin">
                  <wp:posOffset>336550</wp:posOffset>
                </wp:positionH>
                <wp:positionV relativeFrom="paragraph">
                  <wp:posOffset>32385</wp:posOffset>
                </wp:positionV>
                <wp:extent cx="2717165" cy="370205"/>
                <wp:effectExtent l="0" t="0" r="0" b="0"/>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7165" cy="370205"/>
                        </a:xfrm>
                        <a:prstGeom prst="rect">
                          <a:avLst/>
                        </a:prstGeom>
                      </wps:spPr>
                      <wps:txbx>
                        <w:txbxContent>
                          <w:p w14:paraId="343B77BA" w14:textId="77777777" w:rsidR="00413216" w:rsidRPr="00175F7D" w:rsidRDefault="00413216" w:rsidP="00413216">
                            <w:pPr>
                              <w:pStyle w:val="NormalWeb"/>
                              <w:spacing w:before="0" w:beforeAutospacing="0" w:after="0" w:afterAutospacing="0"/>
                              <w:rPr>
                                <w:sz w:val="20"/>
                                <w:szCs w:val="20"/>
                              </w:rPr>
                            </w:pPr>
                            <w:r w:rsidRPr="00175F7D">
                              <w:rPr>
                                <w:rFonts w:cs="Times New Roman"/>
                                <w:color w:val="000000"/>
                                <w:kern w:val="24"/>
                                <w:sz w:val="20"/>
                                <w:szCs w:val="20"/>
                              </w:rPr>
                              <w:t>Mann-Whitney U test (Z/U)</w:t>
                            </w:r>
                          </w:p>
                        </w:txbxContent>
                      </wps:txbx>
                      <wps:bodyPr wrap="none">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4972F1" id="Rectangle 65" o:spid="_x0000_s1033" style="position:absolute;left:0;text-align:left;margin-left:26.5pt;margin-top:2.55pt;width:213.95pt;height:29.15pt;z-index:2517145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" filled="f" stroked="f">
                <v:textbox style="mso-fit-shape-to-text:t">
                  <w:txbxContent>
                    <w:p w14:paraId="343B77BA" w14:textId="77777777" w:rsidR="00413216" w:rsidRPr="00175F7D" w:rsidRDefault="00413216" w:rsidP="00413216">
                      <w:pPr>
                        <w:pStyle w:val="NormalWeb"/>
                        <w:spacing w:before="0" w:beforeAutospacing="0" w:after="0" w:afterAutospacing="0"/>
                        <w:rPr>
                          <w:sz w:val="20"/>
                          <w:szCs w:val="20"/>
                        </w:rPr>
                      </w:pPr>
                      <w:r w:rsidRPr="00175F7D">
                        <w:rPr>
                          <w:rFonts w:cs="Times New Roman"/>
                          <w:color w:val="000000"/>
                          <w:kern w:val="24"/>
                          <w:sz w:val="20"/>
                          <w:szCs w:val="20"/>
                        </w:rPr>
                        <w:t>Mann-Whitney U test (Z/U)</w:t>
                      </w:r>
                    </w:p>
                  </w:txbxContent>
                </v:textbox>
                <w10:wrap anchorx="margin"/>
              </v:rect>
            </w:pict>
          </mc:Fallback>
        </mc:AlternateContent>
      </w:r>
    </w:p>
    <w:p w14:paraId="4CB44B59" w14:textId="77777777" w:rsidR="00413216" w:rsidRPr="007C7D18" w:rsidRDefault="00413216" w:rsidP="00413216">
      <w:pPr>
        <w:spacing w:after="160"/>
        <w:rPr>
          <w:rFonts w:ascii="Times New Roman" w:eastAsia="Calibri" w:hAnsi="Times New Roman" w:cs="Times New Roman"/>
          <w:sz w:val="24"/>
          <w:szCs w:val="24"/>
        </w:rPr>
      </w:pPr>
    </w:p>
    <w:p w14:paraId="3BBB8307" w14:textId="77777777" w:rsidR="00413216" w:rsidRPr="007C7D18" w:rsidRDefault="00413216" w:rsidP="00413216">
      <w:pPr>
        <w:jc w:val="both"/>
        <w:rPr>
          <w:rFonts w:ascii="Times New Roman" w:hAnsi="Times New Roman" w:cs="Times New Roman"/>
          <w:sz w:val="24"/>
          <w:szCs w:val="24"/>
        </w:rPr>
      </w:pPr>
      <w:r w:rsidRPr="007C7D18">
        <w:rPr>
          <w:rFonts w:ascii="Times New Roman" w:hAnsi="Times New Roman" w:cs="Times New Roman"/>
          <w:sz w:val="24"/>
          <w:szCs w:val="24"/>
        </w:rPr>
        <w:tab/>
      </w:r>
    </w:p>
    <w:p w14:paraId="0443D35D" w14:textId="77777777" w:rsidR="00413216" w:rsidRPr="00A50042" w:rsidRDefault="00413216" w:rsidP="009E732F">
      <w:pPr>
        <w:spacing w:after="480"/>
        <w:jc w:val="both"/>
        <w:rPr>
          <w:rFonts w:ascii="Times New Roman" w:hAnsi="Times New Roman" w:cs="Times New Roman"/>
          <w:b/>
          <w:color w:val="002060"/>
          <w:sz w:val="24"/>
          <w:szCs w:val="24"/>
          <w:lang w:val="ru-RU"/>
        </w:rPr>
      </w:pPr>
    </w:p>
    <w:p w14:paraId="4073C438" w14:textId="67866C6E" w:rsidR="00413216" w:rsidRPr="00A50042" w:rsidRDefault="00413216" w:rsidP="009E732F">
      <w:pPr>
        <w:spacing w:after="480"/>
        <w:jc w:val="both"/>
        <w:rPr>
          <w:rFonts w:ascii="Times New Roman" w:hAnsi="Times New Roman" w:cs="Times New Roman"/>
          <w:b/>
          <w:color w:val="002060"/>
          <w:sz w:val="24"/>
          <w:szCs w:val="24"/>
          <w:lang w:val="ru-RU"/>
        </w:rPr>
      </w:pPr>
    </w:p>
    <w:p w14:paraId="2AFA9EB0" w14:textId="6BA6A0E6" w:rsidR="00C25817" w:rsidRPr="00A50042" w:rsidRDefault="00C25817" w:rsidP="009E732F">
      <w:pPr>
        <w:spacing w:after="480"/>
        <w:jc w:val="both"/>
        <w:rPr>
          <w:rFonts w:ascii="Times New Roman" w:hAnsi="Times New Roman" w:cs="Times New Roman"/>
          <w:b/>
          <w:color w:val="002060"/>
          <w:sz w:val="24"/>
          <w:szCs w:val="24"/>
          <w:lang w:val="ru-RU"/>
        </w:rPr>
      </w:pPr>
    </w:p>
    <w:p w14:paraId="72778506" w14:textId="6E371F8D" w:rsidR="00C25817" w:rsidRPr="00A50042" w:rsidRDefault="00C25817" w:rsidP="009E732F">
      <w:pPr>
        <w:spacing w:after="480"/>
        <w:jc w:val="both"/>
        <w:rPr>
          <w:rFonts w:ascii="Times New Roman" w:hAnsi="Times New Roman" w:cs="Times New Roman"/>
          <w:b/>
          <w:color w:val="002060"/>
          <w:sz w:val="24"/>
          <w:szCs w:val="24"/>
          <w:lang w:val="ru-RU"/>
        </w:rPr>
      </w:pPr>
    </w:p>
    <w:p w14:paraId="53C26579" w14:textId="63BBB988" w:rsidR="00C25817" w:rsidRPr="00A50042" w:rsidRDefault="00C25817" w:rsidP="009E732F">
      <w:pPr>
        <w:spacing w:after="480"/>
        <w:jc w:val="both"/>
        <w:rPr>
          <w:rFonts w:ascii="Times New Roman" w:hAnsi="Times New Roman" w:cs="Times New Roman"/>
          <w:b/>
          <w:color w:val="002060"/>
          <w:sz w:val="24"/>
          <w:szCs w:val="24"/>
          <w:lang w:val="ru-RU"/>
        </w:rPr>
      </w:pPr>
    </w:p>
    <w:p w14:paraId="33C989CC" w14:textId="55B82675" w:rsidR="00C25817" w:rsidRPr="00A50042" w:rsidRDefault="00C25817" w:rsidP="009E732F">
      <w:pPr>
        <w:spacing w:after="480"/>
        <w:jc w:val="both"/>
        <w:rPr>
          <w:rFonts w:ascii="Times New Roman" w:hAnsi="Times New Roman" w:cs="Times New Roman"/>
          <w:b/>
          <w:color w:val="002060"/>
          <w:sz w:val="24"/>
          <w:szCs w:val="24"/>
          <w:lang w:val="ru-RU"/>
        </w:rPr>
      </w:pPr>
    </w:p>
    <w:p w14:paraId="14A83E0F" w14:textId="77777777" w:rsidR="00C25817" w:rsidRPr="00A50042" w:rsidRDefault="00C25817" w:rsidP="009E732F">
      <w:pPr>
        <w:spacing w:after="480"/>
        <w:jc w:val="both"/>
        <w:rPr>
          <w:rFonts w:ascii="Times New Roman" w:hAnsi="Times New Roman" w:cs="Times New Roman"/>
          <w:b/>
          <w:color w:val="002060"/>
          <w:sz w:val="24"/>
          <w:szCs w:val="24"/>
          <w:lang w:val="ru-RU"/>
        </w:rPr>
      </w:pPr>
    </w:p>
    <w:p w14:paraId="4C931D4C" w14:textId="4BC6E192" w:rsidR="0017519F" w:rsidRPr="007C7D18" w:rsidRDefault="00DD7863" w:rsidP="009E732F">
      <w:pPr>
        <w:spacing w:after="480"/>
        <w:jc w:val="both"/>
        <w:rPr>
          <w:rFonts w:ascii="Times New Roman" w:hAnsi="Times New Roman" w:cs="Times New Roman"/>
          <w:b/>
          <w:color w:val="002060"/>
          <w:sz w:val="24"/>
          <w:szCs w:val="24"/>
        </w:rPr>
      </w:pPr>
      <w:r w:rsidRPr="00A50042">
        <w:rPr>
          <w:rFonts w:ascii="Times New Roman" w:hAnsi="Times New Roman" w:cs="Times New Roman"/>
          <w:b/>
          <w:color w:val="002060"/>
          <w:sz w:val="24"/>
          <w:szCs w:val="24"/>
          <w:lang w:val="ru-RU"/>
        </w:rPr>
        <w:t>6</w:t>
      </w:r>
      <w:r w:rsidR="00763252" w:rsidRPr="007C7D18">
        <w:rPr>
          <w:rFonts w:ascii="Times New Roman" w:hAnsi="Times New Roman" w:cs="Times New Roman"/>
          <w:b/>
          <w:color w:val="002060"/>
          <w:sz w:val="24"/>
          <w:szCs w:val="24"/>
        </w:rPr>
        <w:t>.</w:t>
      </w:r>
      <w:r w:rsidR="00DB0356" w:rsidRPr="00A50042">
        <w:rPr>
          <w:rFonts w:ascii="Times New Roman" w:hAnsi="Times New Roman" w:cs="Times New Roman"/>
          <w:b/>
          <w:color w:val="002060"/>
          <w:sz w:val="24"/>
          <w:szCs w:val="24"/>
          <w:lang w:val="ru-RU"/>
        </w:rPr>
        <w:t>4</w:t>
      </w:r>
      <w:r w:rsidR="00763252" w:rsidRPr="007C7D18">
        <w:rPr>
          <w:rFonts w:ascii="Times New Roman" w:hAnsi="Times New Roman" w:cs="Times New Roman"/>
          <w:b/>
          <w:color w:val="002060"/>
          <w:sz w:val="24"/>
          <w:szCs w:val="24"/>
        </w:rPr>
        <w:t xml:space="preserve"> Пар</w:t>
      </w:r>
      <w:r w:rsidR="0017519F" w:rsidRPr="007C7D18">
        <w:rPr>
          <w:rFonts w:ascii="Times New Roman" w:hAnsi="Times New Roman" w:cs="Times New Roman"/>
          <w:b/>
          <w:color w:val="002060"/>
          <w:sz w:val="24"/>
          <w:szCs w:val="24"/>
        </w:rPr>
        <w:t>одонтални параметри</w:t>
      </w:r>
    </w:p>
    <w:p w14:paraId="1417915D" w14:textId="3E849E84" w:rsidR="0017519F" w:rsidRPr="00A50042" w:rsidRDefault="0017519F" w:rsidP="002A45BA">
      <w:pPr>
        <w:spacing w:after="200"/>
        <w:ind w:firstLine="720"/>
        <w:jc w:val="both"/>
        <w:rPr>
          <w:rFonts w:ascii="Times New Roman" w:hAnsi="Times New Roman" w:cs="Times New Roman"/>
          <w:color w:val="000000"/>
          <w:sz w:val="24"/>
          <w:szCs w:val="24"/>
          <w:shd w:val="clear" w:color="auto" w:fill="FFFFFF"/>
          <w:lang w:val="ru-RU"/>
        </w:rPr>
      </w:pPr>
      <w:r w:rsidRPr="007C7D18">
        <w:rPr>
          <w:rFonts w:ascii="Times New Roman" w:hAnsi="Times New Roman" w:cs="Times New Roman"/>
          <w:color w:val="000000"/>
          <w:sz w:val="24"/>
          <w:szCs w:val="24"/>
          <w:shd w:val="clear" w:color="auto" w:fill="FFFFFF"/>
        </w:rPr>
        <w:lastRenderedPageBreak/>
        <w:t>Во истражувањето, предмет на анализа</w:t>
      </w:r>
      <w:r w:rsidR="00763252" w:rsidRPr="007C7D18">
        <w:rPr>
          <w:rFonts w:ascii="Times New Roman" w:hAnsi="Times New Roman" w:cs="Times New Roman"/>
          <w:sz w:val="24"/>
          <w:szCs w:val="24"/>
        </w:rPr>
        <w:t xml:space="preserve"> беа и пет пар</w:t>
      </w:r>
      <w:r w:rsidRPr="007C7D18">
        <w:rPr>
          <w:rFonts w:ascii="Times New Roman" w:hAnsi="Times New Roman" w:cs="Times New Roman"/>
          <w:sz w:val="24"/>
          <w:szCs w:val="24"/>
        </w:rPr>
        <w:t xml:space="preserve">одонтални параметри и тоа: а) </w:t>
      </w:r>
      <w:r w:rsidR="00763252" w:rsidRPr="007C7D18">
        <w:rPr>
          <w:rFonts w:ascii="Times New Roman" w:hAnsi="Times New Roman" w:cs="Times New Roman"/>
          <w:sz w:val="24"/>
          <w:szCs w:val="24"/>
        </w:rPr>
        <w:t>индекс на дентален плак</w:t>
      </w:r>
      <w:r w:rsidRPr="007C7D18">
        <w:rPr>
          <w:rFonts w:ascii="Times New Roman" w:hAnsi="Times New Roman" w:cs="Times New Roman"/>
          <w:sz w:val="24"/>
          <w:szCs w:val="24"/>
        </w:rPr>
        <w:t xml:space="preserve"> (Plaque index) – </w:t>
      </w:r>
      <w:r w:rsidRPr="007C7D18">
        <w:rPr>
          <w:rFonts w:ascii="Times New Roman" w:hAnsi="Times New Roman" w:cs="Times New Roman"/>
          <w:sz w:val="24"/>
          <w:szCs w:val="24"/>
          <w:lang w:val="en-US"/>
        </w:rPr>
        <w:t>PI</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б) индекс на гингивална инфламација  според Lӧе</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 Silnes</w:t>
      </w:r>
      <w:r w:rsidRPr="007C7D18">
        <w:rPr>
          <w:rFonts w:ascii="Times New Roman" w:hAnsi="Times New Roman" w:cs="Times New Roman"/>
          <w:sz w:val="24"/>
          <w:szCs w:val="24"/>
          <w:lang w:val="en-US"/>
        </w:rPr>
        <w:t>s</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Gingival</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index</w:t>
      </w:r>
      <w:r w:rsidRPr="00A50042">
        <w:rPr>
          <w:rFonts w:ascii="Times New Roman" w:hAnsi="Times New Roman" w:cs="Times New Roman"/>
          <w:sz w:val="24"/>
          <w:szCs w:val="24"/>
          <w:lang w:val="ru-RU"/>
        </w:rPr>
        <w:t xml:space="preserve">) - </w:t>
      </w:r>
      <w:r w:rsidRPr="007C7D18">
        <w:rPr>
          <w:rFonts w:ascii="Times New Roman" w:hAnsi="Times New Roman" w:cs="Times New Roman"/>
          <w:sz w:val="24"/>
          <w:szCs w:val="24"/>
          <w:lang w:val="en-US"/>
        </w:rPr>
        <w:t>GI</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 в) индекс на забен камен </w:t>
      </w:r>
      <w:r w:rsidRPr="00A50042">
        <w:rPr>
          <w:rFonts w:ascii="Times New Roman" w:hAnsi="Times New Roman" w:cs="Times New Roman"/>
          <w:sz w:val="24"/>
          <w:szCs w:val="24"/>
          <w:lang w:val="ru-RU"/>
        </w:rPr>
        <w:t>(</w:t>
      </w:r>
      <w:r w:rsidRPr="007C7D18">
        <w:rPr>
          <w:rFonts w:ascii="Times New Roman" w:hAnsi="Times New Roman" w:cs="Times New Roman"/>
          <w:sz w:val="24"/>
          <w:szCs w:val="24"/>
          <w:lang w:val="en-US"/>
        </w:rPr>
        <w:t>Calculus</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index</w:t>
      </w:r>
      <w:r w:rsidRPr="00A50042">
        <w:rPr>
          <w:rFonts w:ascii="Times New Roman" w:hAnsi="Times New Roman" w:cs="Times New Roman"/>
          <w:sz w:val="24"/>
          <w:szCs w:val="24"/>
          <w:lang w:val="ru-RU"/>
        </w:rPr>
        <w:t xml:space="preserve">) - </w:t>
      </w:r>
      <w:r w:rsidRPr="007C7D18">
        <w:rPr>
          <w:rFonts w:ascii="Times New Roman" w:hAnsi="Times New Roman" w:cs="Times New Roman"/>
          <w:sz w:val="24"/>
          <w:szCs w:val="24"/>
          <w:lang w:val="en-US"/>
        </w:rPr>
        <w:t>CI</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 xml:space="preserve">г) </w:t>
      </w:r>
      <w:r w:rsidRPr="00A50042">
        <w:rPr>
          <w:rFonts w:ascii="Times New Roman" w:hAnsi="Times New Roman" w:cs="Times New Roman"/>
          <w:sz w:val="24"/>
          <w:szCs w:val="24"/>
          <w:lang w:val="ru-RU"/>
        </w:rPr>
        <w:t>пародонтално сондира</w:t>
      </w:r>
      <w:r w:rsidRPr="007C7D18">
        <w:rPr>
          <w:rFonts w:ascii="Times New Roman" w:hAnsi="Times New Roman" w:cs="Times New Roman"/>
          <w:sz w:val="24"/>
          <w:szCs w:val="24"/>
        </w:rPr>
        <w:t xml:space="preserve">ње на </w:t>
      </w:r>
      <w:r w:rsidRPr="00A50042">
        <w:rPr>
          <w:rFonts w:ascii="Times New Roman" w:hAnsi="Times New Roman" w:cs="Times New Roman"/>
          <w:sz w:val="24"/>
          <w:szCs w:val="24"/>
          <w:lang w:val="ru-RU"/>
        </w:rPr>
        <w:t xml:space="preserve">длабочина на </w:t>
      </w:r>
      <w:r w:rsidRPr="007C7D18">
        <w:rPr>
          <w:rFonts w:ascii="Times New Roman" w:hAnsi="Times New Roman" w:cs="Times New Roman"/>
          <w:sz w:val="24"/>
          <w:szCs w:val="24"/>
        </w:rPr>
        <w:t>пародонтален џеб според O</w:t>
      </w:r>
      <w:r w:rsidRPr="007C7D18">
        <w:rPr>
          <w:rFonts w:ascii="Times New Roman" w:hAnsi="Times New Roman" w:cs="Times New Roman"/>
          <w:sz w:val="24"/>
          <w:szCs w:val="24"/>
          <w:vertAlign w:val="superscript"/>
        </w:rPr>
        <w:t>,</w:t>
      </w:r>
      <w:r w:rsidRPr="007C7D18">
        <w:rPr>
          <w:rFonts w:ascii="Times New Roman" w:hAnsi="Times New Roman" w:cs="Times New Roman"/>
          <w:sz w:val="24"/>
          <w:szCs w:val="24"/>
          <w:lang w:val="en-US"/>
        </w:rPr>
        <w:t>Learyu</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Probing</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depth</w:t>
      </w:r>
      <w:r w:rsidRPr="00A50042">
        <w:rPr>
          <w:rFonts w:ascii="Times New Roman" w:hAnsi="Times New Roman" w:cs="Times New Roman"/>
          <w:sz w:val="24"/>
          <w:szCs w:val="24"/>
          <w:lang w:val="ru-RU"/>
        </w:rPr>
        <w:t xml:space="preserve">) - </w:t>
      </w:r>
      <w:r w:rsidRPr="007C7D18">
        <w:rPr>
          <w:rFonts w:ascii="Times New Roman" w:hAnsi="Times New Roman" w:cs="Times New Roman"/>
          <w:sz w:val="24"/>
          <w:szCs w:val="24"/>
        </w:rPr>
        <w:t>PD</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 и </w:t>
      </w:r>
      <w:r w:rsidRPr="00A50042">
        <w:rPr>
          <w:rFonts w:ascii="Times New Roman" w:hAnsi="Times New Roman" w:cs="Times New Roman"/>
          <w:sz w:val="24"/>
          <w:szCs w:val="24"/>
          <w:lang w:val="ru-RU"/>
        </w:rPr>
        <w:t xml:space="preserve">д) </w:t>
      </w:r>
      <w:r w:rsidRPr="007C7D18">
        <w:rPr>
          <w:rFonts w:ascii="Times New Roman" w:hAnsi="Times New Roman" w:cs="Times New Roman"/>
          <w:sz w:val="24"/>
          <w:szCs w:val="24"/>
        </w:rPr>
        <w:t xml:space="preserve">индекс на гингивално крварење на сондирање </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B</w:t>
      </w:r>
      <w:r w:rsidRPr="007C7D18">
        <w:rPr>
          <w:rFonts w:ascii="Times New Roman" w:hAnsi="Times New Roman" w:cs="Times New Roman"/>
          <w:sz w:val="24"/>
          <w:szCs w:val="24"/>
          <w:lang w:val="en-US"/>
        </w:rPr>
        <w:t>leeding</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on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probing</w:t>
      </w:r>
      <w:r w:rsidRPr="00A50042">
        <w:rPr>
          <w:rFonts w:ascii="Times New Roman" w:hAnsi="Times New Roman" w:cs="Times New Roman"/>
          <w:sz w:val="24"/>
          <w:szCs w:val="24"/>
          <w:lang w:val="ru-RU"/>
        </w:rPr>
        <w:t xml:space="preserve">) - </w:t>
      </w:r>
      <w:r w:rsidRPr="007C7D18">
        <w:rPr>
          <w:rFonts w:ascii="Times New Roman" w:hAnsi="Times New Roman" w:cs="Times New Roman"/>
          <w:sz w:val="24"/>
          <w:szCs w:val="24"/>
          <w:lang w:val="en-US"/>
        </w:rPr>
        <w:t>BP</w:t>
      </w:r>
      <w:r w:rsidRPr="007C7D18">
        <w:rPr>
          <w:rFonts w:ascii="Times New Roman" w:hAnsi="Times New Roman" w:cs="Times New Roman"/>
          <w:sz w:val="24"/>
          <w:szCs w:val="24"/>
        </w:rPr>
        <w:t>.</w:t>
      </w:r>
      <w:r w:rsidRPr="007C7D18">
        <w:rPr>
          <w:rFonts w:ascii="Times New Roman" w:hAnsi="Times New Roman" w:cs="Times New Roman"/>
          <w:color w:val="000000"/>
          <w:sz w:val="24"/>
          <w:szCs w:val="24"/>
          <w:shd w:val="clear" w:color="auto" w:fill="FFFFFF"/>
        </w:rPr>
        <w:t xml:space="preserve"> Проценката на параметрите беше правена</w:t>
      </w:r>
      <w:r w:rsidR="000357EE" w:rsidRPr="007C7D18">
        <w:rPr>
          <w:rFonts w:ascii="Times New Roman" w:hAnsi="Times New Roman" w:cs="Times New Roman"/>
          <w:sz w:val="24"/>
          <w:szCs w:val="24"/>
        </w:rPr>
        <w:t xml:space="preserve"> во четири временски периоди</w:t>
      </w:r>
      <w:r w:rsidRPr="007C7D18">
        <w:rPr>
          <w:rFonts w:ascii="Times New Roman" w:hAnsi="Times New Roman" w:cs="Times New Roman"/>
          <w:sz w:val="24"/>
          <w:szCs w:val="24"/>
        </w:rPr>
        <w:t xml:space="preserve"> и тоа на 3, 6</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 9 </w:t>
      </w:r>
      <w:r w:rsidR="00E23E21" w:rsidRPr="007C7D18">
        <w:rPr>
          <w:rFonts w:ascii="Times New Roman" w:hAnsi="Times New Roman" w:cs="Times New Roman"/>
          <w:sz w:val="24"/>
          <w:szCs w:val="24"/>
        </w:rPr>
        <w:t>и 12 месеци после поставување на ретејнер</w:t>
      </w:r>
      <w:r w:rsidRPr="007C7D18">
        <w:rPr>
          <w:rFonts w:ascii="Times New Roman" w:hAnsi="Times New Roman" w:cs="Times New Roman"/>
          <w:sz w:val="24"/>
          <w:szCs w:val="24"/>
        </w:rPr>
        <w:t xml:space="preserve">. </w:t>
      </w:r>
    </w:p>
    <w:p w14:paraId="00C1F417" w14:textId="77777777" w:rsidR="002A45BA" w:rsidRPr="00A50042" w:rsidRDefault="002A45BA" w:rsidP="002A45BA">
      <w:pPr>
        <w:spacing w:after="200"/>
        <w:ind w:firstLine="720"/>
        <w:jc w:val="both"/>
        <w:rPr>
          <w:rFonts w:ascii="Times New Roman" w:hAnsi="Times New Roman" w:cs="Times New Roman"/>
          <w:color w:val="000000"/>
          <w:sz w:val="24"/>
          <w:szCs w:val="24"/>
          <w:shd w:val="clear" w:color="auto" w:fill="FFFFFF"/>
          <w:lang w:val="ru-RU"/>
        </w:rPr>
      </w:pPr>
    </w:p>
    <w:p w14:paraId="6730677D" w14:textId="4F4D1430" w:rsidR="0017519F" w:rsidRPr="00A50042" w:rsidRDefault="00DD7863" w:rsidP="009E732F">
      <w:pPr>
        <w:pStyle w:val="11"/>
        <w:spacing w:after="360" w:line="240" w:lineRule="auto"/>
        <w:rPr>
          <w:rFonts w:ascii="Times New Roman" w:hAnsi="Times New Roman" w:cs="Times New Roman"/>
          <w:color w:val="002060"/>
          <w:lang w:val="ru-RU"/>
        </w:rPr>
      </w:pPr>
      <w:r w:rsidRPr="007C7D18">
        <w:rPr>
          <w:rFonts w:ascii="Times New Roman" w:hAnsi="Times New Roman" w:cs="Times New Roman"/>
          <w:color w:val="002060"/>
        </w:rPr>
        <w:t>6</w:t>
      </w:r>
      <w:r w:rsidR="000357EE"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0357EE" w:rsidRPr="007C7D18">
        <w:rPr>
          <w:rFonts w:ascii="Times New Roman" w:hAnsi="Times New Roman" w:cs="Times New Roman"/>
          <w:color w:val="002060"/>
        </w:rPr>
        <w:t>.1. Индекс на дентален плак</w:t>
      </w:r>
      <w:r w:rsidR="0017519F" w:rsidRPr="007C7D18">
        <w:rPr>
          <w:rFonts w:ascii="Times New Roman" w:hAnsi="Times New Roman" w:cs="Times New Roman"/>
          <w:color w:val="002060"/>
        </w:rPr>
        <w:t xml:space="preserve"> </w:t>
      </w:r>
      <w:r w:rsidR="0017519F" w:rsidRPr="00A50042">
        <w:rPr>
          <w:rFonts w:ascii="Times New Roman" w:hAnsi="Times New Roman" w:cs="Times New Roman"/>
          <w:color w:val="002060"/>
          <w:lang w:val="ru-RU"/>
        </w:rPr>
        <w:t xml:space="preserve">- </w:t>
      </w:r>
      <w:r w:rsidR="0017519F" w:rsidRPr="007C7D18">
        <w:rPr>
          <w:rFonts w:ascii="Times New Roman" w:hAnsi="Times New Roman" w:cs="Times New Roman"/>
          <w:color w:val="002060"/>
          <w:lang w:val="en-US"/>
        </w:rPr>
        <w:t>PI</w:t>
      </w:r>
    </w:p>
    <w:p w14:paraId="46FF03EC" w14:textId="77777777" w:rsidR="0017519F" w:rsidRPr="007C7D18" w:rsidRDefault="0017519F" w:rsidP="009E732F">
      <w:pPr>
        <w:ind w:firstLine="720"/>
        <w:jc w:val="both"/>
        <w:rPr>
          <w:rFonts w:ascii="Times New Roman" w:hAnsi="Times New Roman" w:cs="Times New Roman"/>
          <w:sz w:val="24"/>
          <w:szCs w:val="24"/>
        </w:rPr>
      </w:pPr>
      <w:r w:rsidRPr="007C7D18">
        <w:rPr>
          <w:rFonts w:ascii="Times New Roman" w:hAnsi="Times New Roman" w:cs="Times New Roman"/>
          <w:color w:val="000000"/>
          <w:sz w:val="24"/>
          <w:szCs w:val="24"/>
          <w:shd w:val="clear" w:color="auto" w:fill="FFFFFF"/>
        </w:rPr>
        <w:t>Во ово</w:t>
      </w:r>
      <w:r w:rsidR="00CA1A63" w:rsidRPr="007C7D18">
        <w:rPr>
          <w:rFonts w:ascii="Times New Roman" w:hAnsi="Times New Roman" w:cs="Times New Roman"/>
          <w:color w:val="000000"/>
          <w:sz w:val="24"/>
          <w:szCs w:val="24"/>
          <w:shd w:val="clear" w:color="auto" w:fill="FFFFFF"/>
        </w:rPr>
        <w:t>ј дел од истражувањето</w:t>
      </w:r>
      <w:r w:rsidRPr="007C7D18">
        <w:rPr>
          <w:rFonts w:ascii="Times New Roman" w:hAnsi="Times New Roman" w:cs="Times New Roman"/>
          <w:color w:val="000000"/>
          <w:sz w:val="24"/>
          <w:szCs w:val="24"/>
          <w:shd w:val="clear" w:color="auto" w:fill="FFFFFF"/>
        </w:rPr>
        <w:t xml:space="preserve"> беше </w:t>
      </w:r>
      <w:r w:rsidR="00CA1A63" w:rsidRPr="007C7D18">
        <w:rPr>
          <w:rFonts w:ascii="Times New Roman" w:hAnsi="Times New Roman" w:cs="Times New Roman"/>
          <w:color w:val="000000"/>
          <w:sz w:val="24"/>
          <w:szCs w:val="24"/>
          <w:shd w:val="clear" w:color="auto" w:fill="FFFFFF"/>
        </w:rPr>
        <w:t xml:space="preserve">направена </w:t>
      </w:r>
      <w:r w:rsidRPr="007C7D18">
        <w:rPr>
          <w:rFonts w:ascii="Times New Roman" w:hAnsi="Times New Roman" w:cs="Times New Roman"/>
          <w:color w:val="000000"/>
          <w:sz w:val="24"/>
          <w:szCs w:val="24"/>
          <w:shd w:val="clear" w:color="auto" w:fill="FFFFFF"/>
        </w:rPr>
        <w:t>анализа на</w:t>
      </w:r>
      <w:r w:rsidRPr="00A50042">
        <w:rPr>
          <w:rFonts w:ascii="Times New Roman" w:hAnsi="Times New Roman" w:cs="Times New Roman"/>
          <w:color w:val="000000"/>
          <w:sz w:val="24"/>
          <w:szCs w:val="24"/>
          <w:shd w:val="clear" w:color="auto" w:fill="FFFFFF"/>
          <w:lang w:val="ru-RU"/>
        </w:rPr>
        <w:t xml:space="preserve"> </w:t>
      </w:r>
      <w:r w:rsidRPr="007C7D18">
        <w:rPr>
          <w:rFonts w:ascii="Times New Roman" w:hAnsi="Times New Roman" w:cs="Times New Roman"/>
          <w:color w:val="000000"/>
          <w:sz w:val="24"/>
          <w:szCs w:val="24"/>
          <w:shd w:val="clear" w:color="auto" w:fill="FFFFFF"/>
        </w:rPr>
        <w:t xml:space="preserve">пациентите од </w:t>
      </w:r>
      <w:r w:rsidRPr="00A50042">
        <w:rPr>
          <w:rFonts w:ascii="Times New Roman" w:hAnsi="Times New Roman" w:cs="Times New Roman"/>
          <w:color w:val="000000"/>
          <w:sz w:val="24"/>
          <w:szCs w:val="24"/>
          <w:shd w:val="clear" w:color="auto" w:fill="FFFFFF"/>
          <w:lang w:val="ru-RU"/>
        </w:rPr>
        <w:t xml:space="preserve">двете групи </w:t>
      </w:r>
      <w:r w:rsidR="00CA1A63" w:rsidRPr="007C7D18">
        <w:rPr>
          <w:rFonts w:ascii="Times New Roman" w:hAnsi="Times New Roman" w:cs="Times New Roman"/>
          <w:color w:val="000000"/>
          <w:sz w:val="24"/>
          <w:szCs w:val="24"/>
          <w:shd w:val="clear" w:color="auto" w:fill="FFFFFF"/>
        </w:rPr>
        <w:t>(FR/RR) во однос на вредноста на индексот на дентален плак</w:t>
      </w:r>
      <w:r w:rsidRPr="007C7D18">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sz w:val="24"/>
          <w:szCs w:val="24"/>
        </w:rPr>
        <w:t xml:space="preserve">(Plaque index) – </w:t>
      </w:r>
      <w:r w:rsidRPr="007C7D18">
        <w:rPr>
          <w:rFonts w:ascii="Times New Roman" w:hAnsi="Times New Roman" w:cs="Times New Roman"/>
          <w:sz w:val="24"/>
          <w:szCs w:val="24"/>
          <w:lang w:val="en-US"/>
        </w:rPr>
        <w:t>PI</w:t>
      </w:r>
      <w:r w:rsidRPr="007C7D18">
        <w:rPr>
          <w:rFonts w:ascii="Times New Roman" w:hAnsi="Times New Roman" w:cs="Times New Roman"/>
          <w:color w:val="000000"/>
          <w:sz w:val="24"/>
          <w:szCs w:val="24"/>
          <w:shd w:val="clear" w:color="auto" w:fill="FFFFFF"/>
        </w:rPr>
        <w:t xml:space="preserve"> во четири времиња (3, 6, 9, </w:t>
      </w:r>
      <w:r w:rsidR="00A46182" w:rsidRPr="007C7D18">
        <w:rPr>
          <w:rFonts w:ascii="Times New Roman" w:hAnsi="Times New Roman" w:cs="Times New Roman"/>
          <w:color w:val="000000"/>
          <w:sz w:val="24"/>
          <w:szCs w:val="24"/>
          <w:shd w:val="clear" w:color="auto" w:fill="FFFFFF"/>
        </w:rPr>
        <w:t>и 12 месеци после поставување</w:t>
      </w:r>
      <w:r w:rsidRPr="007C7D18">
        <w:rPr>
          <w:rFonts w:ascii="Times New Roman" w:hAnsi="Times New Roman" w:cs="Times New Roman"/>
          <w:color w:val="000000"/>
          <w:sz w:val="24"/>
          <w:szCs w:val="24"/>
          <w:shd w:val="clear" w:color="auto" w:fill="FFFFFF"/>
        </w:rPr>
        <w:t xml:space="preserve">). </w:t>
      </w:r>
      <w:r w:rsidR="00CA1A63" w:rsidRPr="007C7D18">
        <w:rPr>
          <w:rFonts w:ascii="Times New Roman" w:hAnsi="Times New Roman" w:cs="Times New Roman"/>
          <w:sz w:val="24"/>
          <w:szCs w:val="24"/>
        </w:rPr>
        <w:t>Индексот на дентален плак</w:t>
      </w:r>
      <w:r w:rsidRPr="007C7D18">
        <w:rPr>
          <w:rFonts w:ascii="Times New Roman" w:hAnsi="Times New Roman" w:cs="Times New Roman"/>
          <w:sz w:val="24"/>
          <w:szCs w:val="24"/>
        </w:rPr>
        <w:t xml:space="preserve"> (PI)</w:t>
      </w:r>
      <w:r w:rsidR="00CA1A63" w:rsidRPr="007C7D18">
        <w:rPr>
          <w:rFonts w:ascii="Times New Roman" w:hAnsi="Times New Roman" w:cs="Times New Roman"/>
          <w:sz w:val="24"/>
          <w:szCs w:val="24"/>
        </w:rPr>
        <w:t xml:space="preserve"> според </w:t>
      </w:r>
      <w:r w:rsidR="00CA1A63" w:rsidRPr="007C7D18">
        <w:rPr>
          <w:rFonts w:ascii="Times New Roman" w:hAnsi="Times New Roman" w:cs="Times New Roman"/>
          <w:sz w:val="24"/>
          <w:szCs w:val="24"/>
          <w:lang w:val="en-US"/>
        </w:rPr>
        <w:t>Turesky</w:t>
      </w:r>
      <w:r w:rsidR="00CA1A63" w:rsidRPr="00A50042">
        <w:rPr>
          <w:rFonts w:ascii="Times New Roman" w:hAnsi="Times New Roman" w:cs="Times New Roman"/>
          <w:sz w:val="24"/>
          <w:szCs w:val="24"/>
          <w:lang w:val="ru-RU"/>
        </w:rPr>
        <w:t xml:space="preserve"> </w:t>
      </w:r>
      <w:r w:rsidR="00CA1A63" w:rsidRPr="007C7D18">
        <w:rPr>
          <w:rFonts w:ascii="Times New Roman" w:hAnsi="Times New Roman" w:cs="Times New Roman"/>
          <w:sz w:val="24"/>
          <w:szCs w:val="24"/>
          <w:lang w:val="en-US"/>
        </w:rPr>
        <w:t>et</w:t>
      </w:r>
      <w:r w:rsidR="00CA1A63" w:rsidRPr="00A50042">
        <w:rPr>
          <w:rFonts w:ascii="Times New Roman" w:hAnsi="Times New Roman" w:cs="Times New Roman"/>
          <w:sz w:val="24"/>
          <w:szCs w:val="24"/>
          <w:lang w:val="ru-RU"/>
        </w:rPr>
        <w:t xml:space="preserve"> </w:t>
      </w:r>
      <w:r w:rsidR="00CA1A63" w:rsidRPr="007C7D18">
        <w:rPr>
          <w:rFonts w:ascii="Times New Roman" w:hAnsi="Times New Roman" w:cs="Times New Roman"/>
          <w:sz w:val="24"/>
          <w:szCs w:val="24"/>
          <w:lang w:val="en-US"/>
        </w:rPr>
        <w:t>al</w:t>
      </w:r>
      <w:r w:rsidR="00CA1A63" w:rsidRPr="00A50042">
        <w:rPr>
          <w:rFonts w:ascii="Times New Roman" w:hAnsi="Times New Roman" w:cs="Times New Roman"/>
          <w:sz w:val="24"/>
          <w:szCs w:val="24"/>
          <w:lang w:val="ru-RU"/>
        </w:rPr>
        <w:t>.</w:t>
      </w:r>
      <w:r w:rsidR="00CA1A63" w:rsidRPr="007C7D18">
        <w:rPr>
          <w:rFonts w:ascii="Times New Roman" w:hAnsi="Times New Roman" w:cs="Times New Roman"/>
          <w:sz w:val="24"/>
          <w:szCs w:val="24"/>
        </w:rPr>
        <w:t>, кој беше одредуван кај секој испитаник одделно, беше прилагоден за потребата на ова истражување</w:t>
      </w:r>
      <w:r w:rsidR="00CA1A63" w:rsidRPr="00A50042">
        <w:rPr>
          <w:rFonts w:ascii="Times New Roman" w:hAnsi="Times New Roman" w:cs="Times New Roman"/>
          <w:sz w:val="24"/>
          <w:szCs w:val="24"/>
          <w:lang w:val="ru-RU"/>
        </w:rPr>
        <w:t xml:space="preserve">. </w:t>
      </w:r>
      <w:r w:rsidR="00CA1A63" w:rsidRPr="007C7D18">
        <w:rPr>
          <w:rFonts w:ascii="Times New Roman" w:hAnsi="Times New Roman" w:cs="Times New Roman"/>
          <w:sz w:val="24"/>
          <w:szCs w:val="24"/>
        </w:rPr>
        <w:t xml:space="preserve">Вредностите </w:t>
      </w:r>
      <w:r w:rsidRPr="007C7D18">
        <w:rPr>
          <w:rFonts w:ascii="Times New Roman" w:hAnsi="Times New Roman" w:cs="Times New Roman"/>
          <w:sz w:val="24"/>
          <w:szCs w:val="24"/>
        </w:rPr>
        <w:t xml:space="preserve">за </w:t>
      </w:r>
      <w:r w:rsidR="00CA1A63" w:rsidRPr="007C7D18">
        <w:rPr>
          <w:rFonts w:ascii="Times New Roman" w:hAnsi="Times New Roman" w:cs="Times New Roman"/>
          <w:sz w:val="24"/>
          <w:szCs w:val="24"/>
        </w:rPr>
        <w:t xml:space="preserve">истиот беа одредувани на </w:t>
      </w:r>
      <w:r w:rsidRPr="007C7D18">
        <w:rPr>
          <w:rFonts w:ascii="Times New Roman" w:hAnsi="Times New Roman" w:cs="Times New Roman"/>
          <w:sz w:val="24"/>
          <w:szCs w:val="24"/>
        </w:rPr>
        <w:t xml:space="preserve">6 фронтални </w:t>
      </w:r>
      <w:r w:rsidR="00CA1A63" w:rsidRPr="007C7D18">
        <w:rPr>
          <w:rFonts w:ascii="Times New Roman" w:hAnsi="Times New Roman" w:cs="Times New Roman"/>
          <w:sz w:val="24"/>
          <w:szCs w:val="24"/>
        </w:rPr>
        <w:t>мандибуларни заби на лингвалната површина каде е фиксиран</w:t>
      </w:r>
      <w:r w:rsidRPr="007C7D18">
        <w:rPr>
          <w:rFonts w:ascii="Times New Roman" w:hAnsi="Times New Roman" w:cs="Times New Roman"/>
          <w:sz w:val="24"/>
          <w:szCs w:val="24"/>
        </w:rPr>
        <w:t xml:space="preserve"> бондиран ретејнер</w:t>
      </w:r>
      <w:r w:rsidR="00A46182" w:rsidRPr="007C7D18">
        <w:rPr>
          <w:rFonts w:ascii="Times New Roman" w:hAnsi="Times New Roman" w:cs="Times New Roman"/>
          <w:sz w:val="24"/>
          <w:szCs w:val="24"/>
        </w:rPr>
        <w:t>. Се мереше на три точки</w:t>
      </w:r>
      <w:r w:rsidR="00CA1A63" w:rsidRPr="007C7D18">
        <w:rPr>
          <w:rFonts w:ascii="Times New Roman" w:hAnsi="Times New Roman" w:cs="Times New Roman"/>
          <w:sz w:val="24"/>
          <w:szCs w:val="24"/>
        </w:rPr>
        <w:t>: мезијална, дистална и лингвална</w:t>
      </w:r>
      <w:r w:rsidRPr="007C7D18">
        <w:rPr>
          <w:rFonts w:ascii="Times New Roman" w:hAnsi="Times New Roman" w:cs="Times New Roman"/>
          <w:sz w:val="24"/>
          <w:szCs w:val="24"/>
        </w:rPr>
        <w:t xml:space="preserve"> површина.</w:t>
      </w:r>
      <w:r w:rsidR="00120376" w:rsidRPr="007C7D18">
        <w:rPr>
          <w:rFonts w:ascii="Times New Roman" w:hAnsi="Times New Roman" w:cs="Times New Roman"/>
          <w:sz w:val="24"/>
          <w:szCs w:val="24"/>
        </w:rPr>
        <w:t xml:space="preserve"> </w:t>
      </w:r>
    </w:p>
    <w:p w14:paraId="40464296" w14:textId="77777777" w:rsidR="0017519F" w:rsidRPr="007C7D18" w:rsidRDefault="0017519F" w:rsidP="009E732F">
      <w:pPr>
        <w:ind w:firstLine="720"/>
        <w:jc w:val="both"/>
        <w:rPr>
          <w:rFonts w:ascii="Times New Roman" w:hAnsi="Times New Roman" w:cs="Times New Roman"/>
          <w:sz w:val="24"/>
          <w:szCs w:val="24"/>
        </w:rPr>
      </w:pPr>
    </w:p>
    <w:p w14:paraId="627543C4" w14:textId="77777777" w:rsidR="0017519F" w:rsidRPr="007C7D18" w:rsidRDefault="0017519F" w:rsidP="009E732F">
      <w:pPr>
        <w:ind w:firstLine="720"/>
        <w:jc w:val="both"/>
        <w:rPr>
          <w:rFonts w:ascii="Times New Roman" w:hAnsi="Times New Roman" w:cs="Times New Roman"/>
          <w:sz w:val="24"/>
          <w:szCs w:val="24"/>
        </w:rPr>
      </w:pPr>
    </w:p>
    <w:p w14:paraId="47B596C9" w14:textId="77777777" w:rsidR="0017519F" w:rsidRPr="007C7D18" w:rsidRDefault="0017519F" w:rsidP="009E732F">
      <w:pPr>
        <w:jc w:val="both"/>
        <w:rPr>
          <w:rFonts w:ascii="Times New Roman" w:hAnsi="Times New Roman" w:cs="Times New Roman"/>
          <w:color w:val="000000"/>
          <w:sz w:val="24"/>
          <w:szCs w:val="24"/>
          <w:shd w:val="clear" w:color="auto" w:fill="FFFFFF"/>
        </w:rPr>
      </w:pPr>
    </w:p>
    <w:p w14:paraId="1C667C08" w14:textId="77777777" w:rsidR="0017519F" w:rsidRPr="00A50042" w:rsidRDefault="0017519F" w:rsidP="009E732F">
      <w:pPr>
        <w:jc w:val="center"/>
        <w:rPr>
          <w:rFonts w:ascii="Times New Roman" w:hAnsi="Times New Roman" w:cs="Times New Roman"/>
          <w:b/>
          <w:color w:val="000000"/>
          <w:sz w:val="24"/>
          <w:szCs w:val="24"/>
          <w:lang w:val="ru-RU" w:eastAsia="en-GB"/>
        </w:rPr>
      </w:pPr>
      <w:r w:rsidRPr="007C7D18">
        <w:rPr>
          <w:rFonts w:ascii="Times New Roman" w:hAnsi="Times New Roman" w:cs="Times New Roman"/>
          <w:b/>
          <w:color w:val="000000"/>
          <w:sz w:val="20"/>
          <w:szCs w:val="20"/>
          <w:lang w:eastAsia="en-GB"/>
        </w:rPr>
        <w:t>График 2</w:t>
      </w:r>
      <w:r w:rsidRPr="00A50042">
        <w:rPr>
          <w:rFonts w:ascii="Times New Roman" w:hAnsi="Times New Roman" w:cs="Times New Roman"/>
          <w:b/>
          <w:color w:val="000000"/>
          <w:sz w:val="20"/>
          <w:szCs w:val="20"/>
          <w:lang w:val="ru-RU" w:eastAsia="en-GB"/>
        </w:rPr>
        <w:t>3</w:t>
      </w:r>
      <w:r w:rsidRPr="007C7D18">
        <w:rPr>
          <w:rFonts w:ascii="Times New Roman" w:hAnsi="Times New Roman" w:cs="Times New Roman"/>
          <w:b/>
          <w:color w:val="000000"/>
          <w:sz w:val="20"/>
          <w:szCs w:val="20"/>
          <w:lang w:eastAsia="en-GB"/>
        </w:rPr>
        <w:t xml:space="preserve">. Дистрибуција на фреквенции на </w:t>
      </w:r>
      <w:r w:rsidR="0059413D" w:rsidRPr="00A50042">
        <w:rPr>
          <w:rFonts w:ascii="Times New Roman" w:hAnsi="Times New Roman" w:cs="Times New Roman"/>
          <w:b/>
          <w:color w:val="000000"/>
          <w:sz w:val="20"/>
          <w:szCs w:val="20"/>
          <w:lang w:val="ru-RU" w:eastAsia="en-GB"/>
        </w:rPr>
        <w:t>индекс на дентален плак</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(PI) во четири</w:t>
      </w:r>
      <w:r w:rsidRPr="007C7D18">
        <w:rPr>
          <w:rFonts w:ascii="Times New Roman" w:hAnsi="Times New Roman" w:cs="Times New Roman"/>
          <w:b/>
          <w:color w:val="000000"/>
          <w:sz w:val="24"/>
          <w:szCs w:val="24"/>
          <w:lang w:eastAsia="en-GB"/>
        </w:rPr>
        <w:t xml:space="preserve"> времиња</w:t>
      </w:r>
    </w:p>
    <w:p w14:paraId="22B0FEAC" w14:textId="77777777" w:rsidR="0017519F" w:rsidRPr="00A50042" w:rsidRDefault="0017519F" w:rsidP="009E732F">
      <w:pPr>
        <w:jc w:val="center"/>
        <w:rPr>
          <w:rFonts w:ascii="Times New Roman" w:hAnsi="Times New Roman" w:cs="Times New Roman"/>
          <w:b/>
          <w:color w:val="000000"/>
          <w:sz w:val="24"/>
          <w:szCs w:val="24"/>
          <w:lang w:val="ru-RU" w:eastAsia="en-GB"/>
        </w:rPr>
      </w:pPr>
    </w:p>
    <w:p w14:paraId="7B26D610" w14:textId="77777777" w:rsidR="0017519F" w:rsidRPr="00A50042" w:rsidRDefault="0017519F" w:rsidP="009E732F">
      <w:pPr>
        <w:jc w:val="center"/>
        <w:rPr>
          <w:rFonts w:ascii="Times New Roman" w:hAnsi="Times New Roman" w:cs="Times New Roman"/>
          <w:b/>
          <w:color w:val="000000"/>
          <w:sz w:val="24"/>
          <w:szCs w:val="24"/>
          <w:lang w:val="ru-RU" w:eastAsia="en-GB"/>
        </w:rPr>
      </w:pPr>
      <w:r w:rsidRPr="007C7D18">
        <w:rPr>
          <w:rFonts w:ascii="Times New Roman" w:hAnsi="Times New Roman" w:cs="Times New Roman"/>
          <w:noProof/>
          <w:sz w:val="24"/>
          <w:szCs w:val="24"/>
          <w:lang w:val="en-US"/>
        </w:rPr>
        <w:drawing>
          <wp:anchor distT="0" distB="0" distL="114300" distR="114300" simplePos="0" relativeHeight="251682816" behindDoc="1" locked="0" layoutInCell="1" allowOverlap="1" wp14:anchorId="4AF582D2" wp14:editId="47A882C3">
            <wp:simplePos x="0" y="0"/>
            <wp:positionH relativeFrom="column">
              <wp:posOffset>-104140</wp:posOffset>
            </wp:positionH>
            <wp:positionV relativeFrom="paragraph">
              <wp:posOffset>6350</wp:posOffset>
            </wp:positionV>
            <wp:extent cx="5940425" cy="1126490"/>
            <wp:effectExtent l="0" t="0" r="3175" b="0"/>
            <wp:wrapTight wrapText="bothSides">
              <wp:wrapPolygon edited="0">
                <wp:start x="0" y="0"/>
                <wp:lineTo x="0" y="21186"/>
                <wp:lineTo x="21542" y="21186"/>
                <wp:lineTo x="21542" y="365"/>
                <wp:lineTo x="21265" y="0"/>
                <wp:lineTo x="1613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1126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F0BE4" w14:textId="77777777" w:rsidR="0017519F" w:rsidRPr="007C7D18" w:rsidRDefault="0017519F" w:rsidP="009E732F">
      <w:pPr>
        <w:ind w:firstLine="720"/>
        <w:jc w:val="both"/>
        <w:rPr>
          <w:rFonts w:ascii="Times New Roman" w:hAnsi="Times New Roman" w:cs="Times New Roman"/>
          <w:color w:val="000000"/>
          <w:sz w:val="24"/>
          <w:szCs w:val="24"/>
          <w:shd w:val="clear" w:color="auto" w:fill="FFFFFF"/>
        </w:rPr>
      </w:pPr>
      <w:r w:rsidRPr="007C7D18">
        <w:rPr>
          <w:rFonts w:ascii="Times New Roman" w:hAnsi="Times New Roman" w:cs="Times New Roman"/>
          <w:color w:val="000000"/>
          <w:sz w:val="24"/>
          <w:szCs w:val="24"/>
          <w:shd w:val="clear" w:color="auto" w:fill="FFFFFF"/>
        </w:rPr>
        <w:t xml:space="preserve">Анализата на дистрибуцијата </w:t>
      </w:r>
      <w:r w:rsidR="0059413D" w:rsidRPr="007C7D18">
        <w:rPr>
          <w:rFonts w:ascii="Times New Roman" w:hAnsi="Times New Roman" w:cs="Times New Roman"/>
          <w:color w:val="000000"/>
          <w:sz w:val="24"/>
          <w:szCs w:val="24"/>
          <w:shd w:val="clear" w:color="auto" w:fill="FFFFFF"/>
        </w:rPr>
        <w:t>на добиените вредности за индексот на дентален плак</w:t>
      </w:r>
      <w:r w:rsidRPr="007C7D18">
        <w:rPr>
          <w:rFonts w:ascii="Times New Roman" w:hAnsi="Times New Roman" w:cs="Times New Roman"/>
          <w:color w:val="000000"/>
          <w:sz w:val="24"/>
          <w:szCs w:val="24"/>
          <w:shd w:val="clear" w:color="auto" w:fill="FFFFFF"/>
        </w:rPr>
        <w:t xml:space="preserve"> (PI), укажа на неправилна дистрибуција на фреквенциите во сите четири времиња на мерење и тоа за:</w:t>
      </w:r>
      <w:r w:rsidRPr="00A50042">
        <w:rPr>
          <w:rFonts w:ascii="Times New Roman" w:hAnsi="Times New Roman" w:cs="Times New Roman"/>
          <w:color w:val="000000"/>
          <w:sz w:val="24"/>
          <w:szCs w:val="24"/>
          <w:shd w:val="clear" w:color="auto" w:fill="FFFFFF"/>
          <w:lang w:val="ru-RU"/>
        </w:rPr>
        <w:t xml:space="preserve"> </w:t>
      </w:r>
      <w:r w:rsidRPr="007C7D18">
        <w:rPr>
          <w:rFonts w:ascii="Times New Roman" w:hAnsi="Times New Roman" w:cs="Times New Roman"/>
          <w:color w:val="000000"/>
          <w:sz w:val="24"/>
          <w:szCs w:val="24"/>
          <w:shd w:val="clear" w:color="auto" w:fill="FFFFFF"/>
        </w:rPr>
        <w:t>а)</w:t>
      </w:r>
      <w:r w:rsidRPr="00A50042">
        <w:rPr>
          <w:rFonts w:ascii="Times New Roman" w:hAnsi="Times New Roman" w:cs="Times New Roman"/>
          <w:color w:val="000000"/>
          <w:sz w:val="24"/>
          <w:szCs w:val="24"/>
          <w:shd w:val="clear" w:color="auto" w:fill="FFFFFF"/>
          <w:lang w:val="ru-RU"/>
        </w:rPr>
        <w:t xml:space="preserve"> </w:t>
      </w:r>
      <w:r w:rsidRPr="007C7D18">
        <w:rPr>
          <w:rFonts w:ascii="Times New Roman" w:hAnsi="Times New Roman" w:cs="Times New Roman"/>
          <w:color w:val="000000"/>
          <w:sz w:val="24"/>
          <w:szCs w:val="24"/>
        </w:rPr>
        <w:t>3 месеци</w:t>
      </w:r>
      <w:r w:rsidRPr="00A50042">
        <w:rPr>
          <w:rFonts w:ascii="Times New Roman" w:hAnsi="Times New Roman" w:cs="Times New Roman"/>
          <w:color w:val="000000"/>
          <w:sz w:val="24"/>
          <w:szCs w:val="24"/>
          <w:lang w:val="ru-RU"/>
        </w:rPr>
        <w:t xml:space="preserve"> - </w:t>
      </w:r>
      <w:r w:rsidRPr="007C7D18">
        <w:rPr>
          <w:rFonts w:ascii="Times New Roman" w:hAnsi="Times New Roman" w:cs="Times New Roman"/>
          <w:color w:val="000000"/>
          <w:kern w:val="1"/>
          <w:sz w:val="24"/>
          <w:szCs w:val="24"/>
          <w:lang w:eastAsia="mk-MK"/>
        </w:rPr>
        <w:t>Shapiro-Wilk W=0,9030</w:t>
      </w:r>
      <w:r w:rsidRPr="00A50042">
        <w:rPr>
          <w:rFonts w:ascii="Times New Roman" w:hAnsi="Times New Roman" w:cs="Times New Roman"/>
          <w:color w:val="000000"/>
          <w:kern w:val="1"/>
          <w:sz w:val="24"/>
          <w:szCs w:val="24"/>
          <w:lang w:val="ru-RU" w:eastAsia="mk-MK"/>
        </w:rPr>
        <w:t>;</w:t>
      </w:r>
      <w:r w:rsidRPr="007C7D18">
        <w:rPr>
          <w:rFonts w:ascii="Times New Roman" w:hAnsi="Times New Roman" w:cs="Times New Roman"/>
          <w:color w:val="000000"/>
          <w:kern w:val="1"/>
          <w:sz w:val="24"/>
          <w:szCs w:val="24"/>
          <w:lang w:eastAsia="mk-MK"/>
        </w:rPr>
        <w:t xml:space="preserve"> p=0,00017;</w:t>
      </w:r>
      <w:r w:rsidRPr="00A50042">
        <w:rPr>
          <w:rFonts w:ascii="Times New Roman" w:hAnsi="Times New Roman" w:cs="Times New Roman"/>
          <w:color w:val="000000"/>
          <w:kern w:val="1"/>
          <w:sz w:val="24"/>
          <w:szCs w:val="24"/>
          <w:lang w:val="ru-RU" w:eastAsia="mk-MK"/>
        </w:rPr>
        <w:t xml:space="preserve"> б) </w:t>
      </w:r>
      <w:r w:rsidRPr="007C7D18">
        <w:rPr>
          <w:rFonts w:ascii="Times New Roman" w:hAnsi="Times New Roman" w:cs="Times New Roman"/>
          <w:color w:val="000000"/>
          <w:sz w:val="24"/>
          <w:szCs w:val="24"/>
        </w:rPr>
        <w:t>6 месеци</w:t>
      </w:r>
      <w:r w:rsidRPr="00A50042">
        <w:rPr>
          <w:rFonts w:ascii="Times New Roman" w:hAnsi="Times New Roman" w:cs="Times New Roman"/>
          <w:color w:val="000000"/>
          <w:sz w:val="24"/>
          <w:szCs w:val="24"/>
          <w:lang w:val="ru-RU"/>
        </w:rPr>
        <w:t xml:space="preserve"> - </w:t>
      </w:r>
      <w:r w:rsidRPr="007C7D18">
        <w:rPr>
          <w:rFonts w:ascii="Times New Roman" w:hAnsi="Times New Roman" w:cs="Times New Roman"/>
          <w:color w:val="000000"/>
          <w:kern w:val="1"/>
          <w:sz w:val="24"/>
          <w:szCs w:val="24"/>
          <w:lang w:eastAsia="mk-MK"/>
        </w:rPr>
        <w:t>Shapiro-Wilk W=0,8461</w:t>
      </w:r>
      <w:r w:rsidRPr="00A50042">
        <w:rPr>
          <w:rFonts w:ascii="Times New Roman" w:hAnsi="Times New Roman" w:cs="Times New Roman"/>
          <w:color w:val="000000"/>
          <w:kern w:val="1"/>
          <w:sz w:val="24"/>
          <w:szCs w:val="24"/>
          <w:lang w:val="ru-RU" w:eastAsia="mk-MK"/>
        </w:rPr>
        <w:t>;</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val="ru-RU" w:eastAsia="mk-MK"/>
        </w:rPr>
        <w:t>00</w:t>
      </w:r>
      <w:r w:rsidRPr="007C7D18">
        <w:rPr>
          <w:rFonts w:ascii="Times New Roman" w:hAnsi="Times New Roman" w:cs="Times New Roman"/>
          <w:color w:val="000000"/>
          <w:kern w:val="1"/>
          <w:sz w:val="24"/>
          <w:szCs w:val="24"/>
          <w:lang w:eastAsia="mk-MK"/>
        </w:rPr>
        <w:t xml:space="preserve">001; в) </w:t>
      </w:r>
      <w:r w:rsidRPr="007C7D18">
        <w:rPr>
          <w:rFonts w:ascii="Times New Roman" w:hAnsi="Times New Roman" w:cs="Times New Roman"/>
          <w:color w:val="000000"/>
          <w:sz w:val="24"/>
          <w:szCs w:val="24"/>
        </w:rPr>
        <w:t>9 месеци</w:t>
      </w:r>
      <w:r w:rsidRPr="00A50042">
        <w:rPr>
          <w:rFonts w:ascii="Times New Roman" w:hAnsi="Times New Roman" w:cs="Times New Roman"/>
          <w:color w:val="000000"/>
          <w:sz w:val="24"/>
          <w:szCs w:val="24"/>
          <w:lang w:val="ru-RU"/>
        </w:rPr>
        <w:t xml:space="preserve"> - </w:t>
      </w:r>
      <w:r w:rsidRPr="007C7D18">
        <w:rPr>
          <w:rFonts w:ascii="Times New Roman" w:hAnsi="Times New Roman" w:cs="Times New Roman"/>
          <w:color w:val="000000"/>
          <w:kern w:val="1"/>
          <w:sz w:val="24"/>
          <w:szCs w:val="24"/>
          <w:lang w:eastAsia="mk-MK"/>
        </w:rPr>
        <w:t>Shapiro-Wilk W=0,9216</w:t>
      </w:r>
      <w:r w:rsidRPr="00A50042">
        <w:rPr>
          <w:rFonts w:ascii="Times New Roman" w:hAnsi="Times New Roman" w:cs="Times New Roman"/>
          <w:color w:val="000000"/>
          <w:kern w:val="1"/>
          <w:sz w:val="24"/>
          <w:szCs w:val="24"/>
          <w:lang w:val="ru-RU" w:eastAsia="mk-MK"/>
        </w:rPr>
        <w:t>;</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val="ru-RU" w:eastAsia="mk-MK"/>
        </w:rPr>
        <w:t>00001</w:t>
      </w:r>
      <w:r w:rsidRPr="007C7D18">
        <w:rPr>
          <w:rFonts w:ascii="Times New Roman" w:hAnsi="Times New Roman" w:cs="Times New Roman"/>
          <w:color w:val="000000"/>
          <w:kern w:val="1"/>
          <w:sz w:val="24"/>
          <w:szCs w:val="24"/>
          <w:lang w:eastAsia="mk-MK"/>
        </w:rPr>
        <w:t xml:space="preserve">; и г) </w:t>
      </w:r>
      <w:r w:rsidRPr="007C7D18">
        <w:rPr>
          <w:rFonts w:ascii="Times New Roman" w:hAnsi="Times New Roman" w:cs="Times New Roman"/>
          <w:color w:val="000000"/>
          <w:sz w:val="24"/>
          <w:szCs w:val="24"/>
        </w:rPr>
        <w:t>12 месеци</w:t>
      </w:r>
      <w:r w:rsidRPr="00A50042">
        <w:rPr>
          <w:rFonts w:ascii="Times New Roman" w:hAnsi="Times New Roman" w:cs="Times New Roman"/>
          <w:color w:val="000000"/>
          <w:sz w:val="24"/>
          <w:szCs w:val="24"/>
          <w:lang w:val="ru-RU"/>
        </w:rPr>
        <w:t xml:space="preserve"> - </w:t>
      </w:r>
      <w:r w:rsidRPr="007C7D18">
        <w:rPr>
          <w:rFonts w:ascii="Times New Roman" w:hAnsi="Times New Roman" w:cs="Times New Roman"/>
          <w:color w:val="000000"/>
          <w:kern w:val="1"/>
          <w:sz w:val="24"/>
          <w:szCs w:val="24"/>
          <w:lang w:eastAsia="mk-MK"/>
        </w:rPr>
        <w:t>Shapiro-Wilk W=0,9447</w:t>
      </w:r>
      <w:r w:rsidRPr="00A50042">
        <w:rPr>
          <w:rFonts w:ascii="Times New Roman" w:hAnsi="Times New Roman" w:cs="Times New Roman"/>
          <w:color w:val="000000"/>
          <w:kern w:val="1"/>
          <w:sz w:val="24"/>
          <w:szCs w:val="24"/>
          <w:lang w:val="ru-RU" w:eastAsia="mk-MK"/>
        </w:rPr>
        <w:t>;</w:t>
      </w:r>
      <w:r w:rsidRPr="007C7D18">
        <w:rPr>
          <w:rFonts w:ascii="Times New Roman" w:hAnsi="Times New Roman" w:cs="Times New Roman"/>
          <w:color w:val="000000"/>
          <w:kern w:val="1"/>
          <w:sz w:val="24"/>
          <w:szCs w:val="24"/>
          <w:lang w:eastAsia="mk-MK"/>
        </w:rPr>
        <w:t xml:space="preserve"> p=0,00</w:t>
      </w:r>
      <w:r w:rsidRPr="00A50042">
        <w:rPr>
          <w:rFonts w:ascii="Times New Roman" w:hAnsi="Times New Roman" w:cs="Times New Roman"/>
          <w:color w:val="000000"/>
          <w:kern w:val="1"/>
          <w:sz w:val="24"/>
          <w:szCs w:val="24"/>
          <w:lang w:val="ru-RU" w:eastAsia="mk-MK"/>
        </w:rPr>
        <w:t>001</w:t>
      </w:r>
      <w:r w:rsidRPr="007C7D18">
        <w:rPr>
          <w:rFonts w:ascii="Times New Roman" w:hAnsi="Times New Roman" w:cs="Times New Roman"/>
          <w:color w:val="000000"/>
          <w:kern w:val="1"/>
          <w:sz w:val="24"/>
          <w:szCs w:val="24"/>
          <w:lang w:eastAsia="mk-MK"/>
        </w:rPr>
        <w:t xml:space="preserve"> (График 2</w:t>
      </w:r>
      <w:r w:rsidRPr="00A50042">
        <w:rPr>
          <w:rFonts w:ascii="Times New Roman" w:hAnsi="Times New Roman" w:cs="Times New Roman"/>
          <w:color w:val="000000"/>
          <w:kern w:val="1"/>
          <w:sz w:val="24"/>
          <w:szCs w:val="24"/>
          <w:lang w:val="ru-RU" w:eastAsia="mk-MK"/>
        </w:rPr>
        <w:t>3</w:t>
      </w:r>
      <w:r w:rsidRPr="007C7D18">
        <w:rPr>
          <w:rFonts w:ascii="Times New Roman" w:hAnsi="Times New Roman" w:cs="Times New Roman"/>
          <w:color w:val="000000"/>
          <w:kern w:val="1"/>
          <w:sz w:val="24"/>
          <w:szCs w:val="24"/>
          <w:lang w:eastAsia="mk-MK"/>
        </w:rPr>
        <w:t>)</w:t>
      </w:r>
      <w:r w:rsidRPr="007C7D18">
        <w:rPr>
          <w:rFonts w:ascii="Times New Roman" w:hAnsi="Times New Roman" w:cs="Times New Roman"/>
          <w:color w:val="000000"/>
          <w:sz w:val="24"/>
          <w:szCs w:val="24"/>
          <w:shd w:val="clear" w:color="auto" w:fill="FFFFFF"/>
        </w:rPr>
        <w:t xml:space="preserve">. </w:t>
      </w:r>
    </w:p>
    <w:p w14:paraId="3CA7E8D8" w14:textId="77777777" w:rsidR="0017519F" w:rsidRPr="007C7D18" w:rsidRDefault="0017519F" w:rsidP="009E732F">
      <w:pPr>
        <w:jc w:val="both"/>
        <w:rPr>
          <w:rFonts w:ascii="Times New Roman" w:hAnsi="Times New Roman" w:cs="Times New Roman"/>
          <w:sz w:val="24"/>
          <w:szCs w:val="24"/>
        </w:rPr>
      </w:pPr>
      <w:r w:rsidRPr="007C7D18">
        <w:rPr>
          <w:rFonts w:ascii="Times New Roman" w:hAnsi="Times New Roman" w:cs="Times New Roman"/>
          <w:color w:val="000000"/>
          <w:sz w:val="24"/>
          <w:szCs w:val="24"/>
          <w:shd w:val="clear" w:color="auto" w:fill="FFFFFF"/>
        </w:rPr>
        <w:t xml:space="preserve">Согласно добиената дистрибуција за PI во </w:t>
      </w:r>
      <w:r w:rsidRPr="00A50042">
        <w:rPr>
          <w:rFonts w:ascii="Times New Roman" w:hAnsi="Times New Roman" w:cs="Times New Roman"/>
          <w:color w:val="000000"/>
          <w:sz w:val="24"/>
          <w:szCs w:val="24"/>
          <w:shd w:val="clear" w:color="auto" w:fill="FFFFFF"/>
          <w:lang w:val="ru-RU"/>
        </w:rPr>
        <w:t xml:space="preserve">понатамошната </w:t>
      </w:r>
      <w:r w:rsidRPr="007C7D18">
        <w:rPr>
          <w:rFonts w:ascii="Times New Roman" w:hAnsi="Times New Roman" w:cs="Times New Roman"/>
          <w:color w:val="000000"/>
          <w:sz w:val="24"/>
          <w:szCs w:val="24"/>
          <w:shd w:val="clear" w:color="auto" w:fill="FFFFFF"/>
        </w:rPr>
        <w:t>анализа беа применети н</w:t>
      </w:r>
      <w:r w:rsidR="0059413D" w:rsidRPr="007C7D18">
        <w:rPr>
          <w:rFonts w:ascii="Times New Roman" w:hAnsi="Times New Roman" w:cs="Times New Roman"/>
          <w:color w:val="000000"/>
          <w:sz w:val="24"/>
          <w:szCs w:val="24"/>
          <w:shd w:val="clear" w:color="auto" w:fill="FFFFFF"/>
        </w:rPr>
        <w:t>епараметарски тестови. Б</w:t>
      </w:r>
      <w:r w:rsidRPr="007C7D18">
        <w:rPr>
          <w:rFonts w:ascii="Times New Roman" w:hAnsi="Times New Roman" w:cs="Times New Roman"/>
          <w:color w:val="000000"/>
          <w:sz w:val="24"/>
          <w:szCs w:val="24"/>
          <w:shd w:val="clear" w:color="auto" w:fill="FFFFFF"/>
        </w:rPr>
        <w:t xml:space="preserve">еше </w:t>
      </w:r>
      <w:r w:rsidR="0059413D" w:rsidRPr="007C7D18">
        <w:rPr>
          <w:rFonts w:ascii="Times New Roman" w:hAnsi="Times New Roman" w:cs="Times New Roman"/>
          <w:color w:val="000000"/>
          <w:sz w:val="24"/>
          <w:szCs w:val="24"/>
          <w:shd w:val="clear" w:color="auto" w:fill="FFFFFF"/>
        </w:rPr>
        <w:t xml:space="preserve">правена </w:t>
      </w:r>
      <w:r w:rsidRPr="007C7D18">
        <w:rPr>
          <w:rFonts w:ascii="Times New Roman" w:hAnsi="Times New Roman" w:cs="Times New Roman"/>
          <w:color w:val="000000"/>
          <w:sz w:val="24"/>
          <w:szCs w:val="24"/>
        </w:rPr>
        <w:t>интрагрупна споредба во FR односно RR; и меѓугрупна споредба FR/ RR во четири времиња</w:t>
      </w:r>
      <w:r w:rsidRPr="007C7D18">
        <w:rPr>
          <w:rFonts w:ascii="Times New Roman" w:hAnsi="Times New Roman" w:cs="Times New Roman"/>
          <w:sz w:val="24"/>
          <w:szCs w:val="24"/>
        </w:rPr>
        <w:t>.</w:t>
      </w:r>
    </w:p>
    <w:p w14:paraId="109C7718" w14:textId="77777777" w:rsidR="0017519F" w:rsidRPr="007C7D18" w:rsidRDefault="0017519F" w:rsidP="009E732F">
      <w:pPr>
        <w:jc w:val="both"/>
        <w:rPr>
          <w:rFonts w:ascii="Times New Roman" w:hAnsi="Times New Roman" w:cs="Times New Roman"/>
          <w:sz w:val="24"/>
          <w:szCs w:val="24"/>
        </w:rPr>
      </w:pPr>
    </w:p>
    <w:p w14:paraId="5D919847" w14:textId="37A27147" w:rsidR="0017519F" w:rsidRPr="007C7D18" w:rsidRDefault="0017519F" w:rsidP="009E732F">
      <w:pPr>
        <w:jc w:val="both"/>
        <w:rPr>
          <w:rFonts w:ascii="Times New Roman" w:hAnsi="Times New Roman" w:cs="Times New Roman"/>
          <w:sz w:val="24"/>
          <w:szCs w:val="24"/>
        </w:rPr>
      </w:pPr>
    </w:p>
    <w:p w14:paraId="6DE08FBA" w14:textId="5AF6B1BA" w:rsidR="002A45BA" w:rsidRPr="007C7D18" w:rsidRDefault="002A45BA" w:rsidP="009E732F">
      <w:pPr>
        <w:jc w:val="both"/>
        <w:rPr>
          <w:rFonts w:ascii="Times New Roman" w:hAnsi="Times New Roman" w:cs="Times New Roman"/>
          <w:sz w:val="24"/>
          <w:szCs w:val="24"/>
        </w:rPr>
      </w:pPr>
    </w:p>
    <w:p w14:paraId="450D20C9" w14:textId="77777777" w:rsidR="002A45BA" w:rsidRPr="007C7D18" w:rsidRDefault="002A45BA" w:rsidP="009E732F">
      <w:pPr>
        <w:jc w:val="both"/>
        <w:rPr>
          <w:rFonts w:ascii="Times New Roman" w:hAnsi="Times New Roman" w:cs="Times New Roman"/>
          <w:sz w:val="24"/>
          <w:szCs w:val="24"/>
        </w:rPr>
      </w:pPr>
    </w:p>
    <w:p w14:paraId="358BBD5A" w14:textId="02D42243" w:rsidR="0017519F" w:rsidRPr="00A50042" w:rsidRDefault="00DD7863" w:rsidP="009E732F">
      <w:pPr>
        <w:pStyle w:val="11"/>
        <w:spacing w:after="360" w:line="240" w:lineRule="auto"/>
        <w:rPr>
          <w:rFonts w:ascii="Times New Roman" w:hAnsi="Times New Roman" w:cs="Times New Roman"/>
          <w:color w:val="002060"/>
          <w:lang w:val="ru-RU"/>
        </w:rPr>
      </w:pPr>
      <w:r w:rsidRPr="007C7D18">
        <w:rPr>
          <w:rFonts w:ascii="Times New Roman" w:hAnsi="Times New Roman" w:cs="Times New Roman"/>
          <w:color w:val="002060"/>
        </w:rPr>
        <w:t>6</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w:t>
      </w:r>
      <w:r w:rsidR="0017519F" w:rsidRPr="00A50042">
        <w:rPr>
          <w:rFonts w:ascii="Times New Roman" w:hAnsi="Times New Roman" w:cs="Times New Roman"/>
          <w:color w:val="002060"/>
          <w:lang w:val="ru-RU"/>
        </w:rPr>
        <w:t>1</w:t>
      </w:r>
      <w:r w:rsidR="0017519F" w:rsidRPr="007C7D18">
        <w:rPr>
          <w:rFonts w:ascii="Times New Roman" w:hAnsi="Times New Roman" w:cs="Times New Roman"/>
          <w:color w:val="002060"/>
        </w:rPr>
        <w:t xml:space="preserve">.1. Интрагрупна споредба </w:t>
      </w:r>
      <w:r w:rsidR="0017519F" w:rsidRPr="00A50042">
        <w:rPr>
          <w:rFonts w:ascii="Times New Roman" w:hAnsi="Times New Roman" w:cs="Times New Roman"/>
          <w:color w:val="002060"/>
          <w:lang w:val="ru-RU"/>
        </w:rPr>
        <w:t>на</w:t>
      </w:r>
      <w:r w:rsidR="00E50398" w:rsidRPr="007C7D18">
        <w:rPr>
          <w:rFonts w:ascii="Times New Roman" w:hAnsi="Times New Roman" w:cs="Times New Roman"/>
          <w:color w:val="002060"/>
        </w:rPr>
        <w:t xml:space="preserve"> индекс на дентален плак</w:t>
      </w:r>
      <w:r w:rsidR="0017519F" w:rsidRPr="00A50042">
        <w:rPr>
          <w:rFonts w:ascii="Times New Roman" w:hAnsi="Times New Roman" w:cs="Times New Roman"/>
          <w:color w:val="002060"/>
          <w:lang w:val="ru-RU"/>
        </w:rPr>
        <w:t xml:space="preserve"> </w:t>
      </w:r>
      <w:r w:rsidR="00E50398" w:rsidRPr="007C7D18">
        <w:rPr>
          <w:rFonts w:ascii="Times New Roman" w:hAnsi="Times New Roman" w:cs="Times New Roman"/>
          <w:color w:val="002060"/>
        </w:rPr>
        <w:t>(</w:t>
      </w:r>
      <w:r w:rsidR="0017519F" w:rsidRPr="007C7D18">
        <w:rPr>
          <w:rFonts w:ascii="Times New Roman" w:hAnsi="Times New Roman" w:cs="Times New Roman"/>
          <w:color w:val="002060"/>
          <w:lang w:val="en-US"/>
        </w:rPr>
        <w:t>PI</w:t>
      </w:r>
      <w:r w:rsidR="00E50398" w:rsidRPr="007C7D18">
        <w:rPr>
          <w:rFonts w:ascii="Times New Roman" w:hAnsi="Times New Roman" w:cs="Times New Roman"/>
          <w:color w:val="002060"/>
        </w:rPr>
        <w:t>)</w:t>
      </w:r>
      <w:r w:rsidR="0017519F" w:rsidRPr="007C7D18">
        <w:rPr>
          <w:rFonts w:ascii="Times New Roman" w:hAnsi="Times New Roman" w:cs="Times New Roman"/>
          <w:color w:val="002060"/>
        </w:rPr>
        <w:t xml:space="preserve"> </w:t>
      </w:r>
    </w:p>
    <w:p w14:paraId="4CEBEC34" w14:textId="040C062F" w:rsidR="0017519F" w:rsidRDefault="0017519F" w:rsidP="009E732F">
      <w:pPr>
        <w:autoSpaceDE w:val="0"/>
        <w:autoSpaceDN w:val="0"/>
        <w:adjustRightInd w:val="0"/>
        <w:jc w:val="both"/>
        <w:rPr>
          <w:rFonts w:ascii="Times New Roman" w:hAnsi="Times New Roman" w:cs="Times New Roman"/>
          <w:color w:val="000000"/>
          <w:kern w:val="1"/>
          <w:sz w:val="24"/>
          <w:szCs w:val="24"/>
          <w:lang w:eastAsia="mk-MK"/>
        </w:rPr>
      </w:pPr>
      <w:r w:rsidRPr="007C7D18">
        <w:rPr>
          <w:rFonts w:ascii="Times New Roman" w:hAnsi="Times New Roman" w:cs="Times New Roman"/>
          <w:color w:val="000000"/>
          <w:kern w:val="1"/>
          <w:sz w:val="24"/>
          <w:szCs w:val="24"/>
          <w:lang w:eastAsia="mk-MK"/>
        </w:rPr>
        <w:lastRenderedPageBreak/>
        <w:t>Во секоја од двете групи поединечно (</w:t>
      </w:r>
      <w:r w:rsidRPr="007C7D18">
        <w:rPr>
          <w:rFonts w:ascii="Times New Roman" w:hAnsi="Times New Roman" w:cs="Times New Roman"/>
          <w:color w:val="000000"/>
          <w:sz w:val="24"/>
          <w:szCs w:val="24"/>
        </w:rPr>
        <w:t>FR односно RR)</w:t>
      </w:r>
      <w:r w:rsidRPr="007C7D18">
        <w:rPr>
          <w:rFonts w:ascii="Times New Roman" w:hAnsi="Times New Roman" w:cs="Times New Roman"/>
          <w:color w:val="000000"/>
          <w:kern w:val="1"/>
          <w:sz w:val="24"/>
          <w:szCs w:val="24"/>
          <w:lang w:eastAsia="mk-MK"/>
        </w:rPr>
        <w:t xml:space="preserve"> беше</w:t>
      </w:r>
      <w:r w:rsidR="00E50398" w:rsidRPr="007C7D18">
        <w:rPr>
          <w:rFonts w:ascii="Times New Roman" w:hAnsi="Times New Roman" w:cs="Times New Roman"/>
          <w:color w:val="000000"/>
          <w:kern w:val="1"/>
          <w:sz w:val="24"/>
          <w:szCs w:val="24"/>
          <w:lang w:eastAsia="mk-MK"/>
        </w:rPr>
        <w:t xml:space="preserve"> направена</w:t>
      </w:r>
      <w:r w:rsidRPr="007C7D18">
        <w:rPr>
          <w:rFonts w:ascii="Times New Roman" w:hAnsi="Times New Roman" w:cs="Times New Roman"/>
          <w:color w:val="000000"/>
          <w:kern w:val="1"/>
          <w:sz w:val="24"/>
          <w:szCs w:val="24"/>
          <w:lang w:eastAsia="mk-MK"/>
        </w:rPr>
        <w:t xml:space="preserve"> споредба на </w:t>
      </w:r>
      <w:r w:rsidR="006A114A" w:rsidRPr="007C7D18">
        <w:rPr>
          <w:rFonts w:ascii="Times New Roman" w:hAnsi="Times New Roman" w:cs="Times New Roman"/>
          <w:color w:val="000000"/>
          <w:sz w:val="24"/>
          <w:szCs w:val="24"/>
          <w:shd w:val="clear" w:color="auto" w:fill="FFFFFF"/>
        </w:rPr>
        <w:t xml:space="preserve">висината на </w:t>
      </w:r>
      <w:r w:rsidRPr="007C7D18">
        <w:rPr>
          <w:rFonts w:ascii="Times New Roman" w:hAnsi="Times New Roman" w:cs="Times New Roman"/>
          <w:color w:val="000000"/>
          <w:sz w:val="24"/>
          <w:szCs w:val="24"/>
          <w:shd w:val="clear" w:color="auto" w:fill="FFFFFF"/>
        </w:rPr>
        <w:t>индексот</w:t>
      </w:r>
      <w:r w:rsidR="006A114A" w:rsidRPr="007C7D18">
        <w:rPr>
          <w:rFonts w:ascii="Times New Roman" w:hAnsi="Times New Roman" w:cs="Times New Roman"/>
          <w:color w:val="000000"/>
          <w:sz w:val="24"/>
          <w:szCs w:val="24"/>
          <w:shd w:val="clear" w:color="auto" w:fill="FFFFFF"/>
        </w:rPr>
        <w:t xml:space="preserve"> на дентален плак</w:t>
      </w:r>
      <w:r w:rsidRPr="007C7D18">
        <w:rPr>
          <w:rFonts w:ascii="Times New Roman" w:hAnsi="Times New Roman" w:cs="Times New Roman"/>
          <w:color w:val="000000"/>
          <w:sz w:val="24"/>
          <w:szCs w:val="24"/>
          <w:shd w:val="clear" w:color="auto" w:fill="FFFFFF"/>
        </w:rPr>
        <w:t xml:space="preserve"> (PI) </w:t>
      </w:r>
      <w:r w:rsidRPr="007C7D18">
        <w:rPr>
          <w:rFonts w:ascii="Times New Roman" w:hAnsi="Times New Roman" w:cs="Times New Roman"/>
          <w:color w:val="000000"/>
          <w:kern w:val="1"/>
          <w:sz w:val="24"/>
          <w:szCs w:val="24"/>
          <w:lang w:eastAsia="mk-MK"/>
        </w:rPr>
        <w:t>меѓу 4-те времиња на мерење (3, 6, 9 и</w:t>
      </w:r>
      <w:r w:rsidR="00AF5329" w:rsidRPr="007C7D18">
        <w:rPr>
          <w:rFonts w:ascii="Times New Roman" w:hAnsi="Times New Roman" w:cs="Times New Roman"/>
          <w:color w:val="000000"/>
          <w:kern w:val="1"/>
          <w:sz w:val="24"/>
          <w:szCs w:val="24"/>
          <w:lang w:eastAsia="mk-MK"/>
        </w:rPr>
        <w:t xml:space="preserve"> 12 месеци) после поставувањето на ретејнерот</w:t>
      </w:r>
      <w:r w:rsidRPr="007C7D18">
        <w:rPr>
          <w:rFonts w:ascii="Times New Roman" w:hAnsi="Times New Roman" w:cs="Times New Roman"/>
          <w:color w:val="000000"/>
          <w:kern w:val="1"/>
          <w:sz w:val="24"/>
          <w:szCs w:val="24"/>
          <w:lang w:eastAsia="mk-MK"/>
        </w:rPr>
        <w:t xml:space="preserve"> (Табела 1</w:t>
      </w:r>
      <w:r w:rsidR="00413216" w:rsidRPr="00A50042">
        <w:rPr>
          <w:rFonts w:ascii="Times New Roman" w:hAnsi="Times New Roman" w:cs="Times New Roman"/>
          <w:color w:val="000000"/>
          <w:kern w:val="1"/>
          <w:sz w:val="24"/>
          <w:szCs w:val="24"/>
          <w:lang w:val="ru-RU" w:eastAsia="mk-MK"/>
        </w:rPr>
        <w:t>3</w:t>
      </w:r>
      <w:r w:rsidRPr="007C7D18">
        <w:rPr>
          <w:rFonts w:ascii="Times New Roman" w:hAnsi="Times New Roman" w:cs="Times New Roman"/>
          <w:color w:val="000000"/>
          <w:kern w:val="1"/>
          <w:sz w:val="24"/>
          <w:szCs w:val="24"/>
          <w:lang w:eastAsia="mk-MK"/>
        </w:rPr>
        <w:t xml:space="preserve"> и График 2</w:t>
      </w:r>
      <w:r w:rsidRPr="00A50042">
        <w:rPr>
          <w:rFonts w:ascii="Times New Roman" w:hAnsi="Times New Roman" w:cs="Times New Roman"/>
          <w:color w:val="000000"/>
          <w:kern w:val="1"/>
          <w:sz w:val="24"/>
          <w:szCs w:val="24"/>
          <w:lang w:val="ru-RU" w:eastAsia="mk-MK"/>
        </w:rPr>
        <w:t>4</w:t>
      </w:r>
      <w:r w:rsidRPr="007C7D18">
        <w:rPr>
          <w:rFonts w:ascii="Times New Roman" w:hAnsi="Times New Roman" w:cs="Times New Roman"/>
          <w:color w:val="000000"/>
          <w:kern w:val="1"/>
          <w:sz w:val="24"/>
          <w:szCs w:val="24"/>
          <w:lang w:eastAsia="mk-MK"/>
        </w:rPr>
        <w:t>-2</w:t>
      </w:r>
      <w:r w:rsidRPr="00A50042">
        <w:rPr>
          <w:rFonts w:ascii="Times New Roman" w:hAnsi="Times New Roman" w:cs="Times New Roman"/>
          <w:color w:val="000000"/>
          <w:kern w:val="1"/>
          <w:sz w:val="24"/>
          <w:szCs w:val="24"/>
          <w:lang w:val="ru-RU" w:eastAsia="mk-MK"/>
        </w:rPr>
        <w:t>5</w:t>
      </w:r>
      <w:r w:rsidRPr="007C7D18">
        <w:rPr>
          <w:rFonts w:ascii="Times New Roman" w:hAnsi="Times New Roman" w:cs="Times New Roman"/>
          <w:color w:val="000000"/>
          <w:kern w:val="1"/>
          <w:sz w:val="24"/>
          <w:szCs w:val="24"/>
          <w:lang w:eastAsia="mk-MK"/>
        </w:rPr>
        <w:t xml:space="preserve">). </w:t>
      </w:r>
    </w:p>
    <w:p w14:paraId="70CFABA5" w14:textId="77777777" w:rsidR="007C7D18" w:rsidRPr="00A50042" w:rsidRDefault="007C7D18" w:rsidP="009E732F">
      <w:pPr>
        <w:autoSpaceDE w:val="0"/>
        <w:autoSpaceDN w:val="0"/>
        <w:adjustRightInd w:val="0"/>
        <w:jc w:val="both"/>
        <w:rPr>
          <w:rFonts w:ascii="Times New Roman" w:hAnsi="Times New Roman" w:cs="Times New Roman"/>
          <w:color w:val="000000"/>
          <w:kern w:val="1"/>
          <w:sz w:val="24"/>
          <w:szCs w:val="24"/>
          <w:lang w:val="ru-RU" w:eastAsia="mk-MK"/>
        </w:rPr>
      </w:pPr>
    </w:p>
    <w:p w14:paraId="11D15DD0" w14:textId="77777777" w:rsidR="0017519F" w:rsidRPr="00A50042" w:rsidRDefault="0017519F" w:rsidP="009E732F">
      <w:pPr>
        <w:autoSpaceDE w:val="0"/>
        <w:autoSpaceDN w:val="0"/>
        <w:adjustRightInd w:val="0"/>
        <w:jc w:val="both"/>
        <w:rPr>
          <w:rFonts w:ascii="Times New Roman" w:hAnsi="Times New Roman" w:cs="Times New Roman"/>
          <w:color w:val="000000"/>
          <w:kern w:val="1"/>
          <w:sz w:val="24"/>
          <w:szCs w:val="24"/>
          <w:lang w:val="ru-RU" w:eastAsia="mk-MK"/>
        </w:rPr>
      </w:pPr>
    </w:p>
    <w:p w14:paraId="28089CA7" w14:textId="68C51EDB" w:rsidR="0017519F" w:rsidRPr="007C7D18" w:rsidRDefault="0017519F" w:rsidP="009E732F">
      <w:pPr>
        <w:tabs>
          <w:tab w:val="left" w:pos="3930"/>
        </w:tabs>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Табела 1</w:t>
      </w:r>
      <w:r w:rsidR="00413216" w:rsidRPr="00A50042">
        <w:rPr>
          <w:rFonts w:ascii="Times New Roman" w:hAnsi="Times New Roman" w:cs="Times New Roman"/>
          <w:b/>
          <w:color w:val="000000"/>
          <w:sz w:val="20"/>
          <w:szCs w:val="20"/>
          <w:lang w:val="ru-RU"/>
        </w:rPr>
        <w:t>3</w:t>
      </w:r>
      <w:r w:rsidRPr="007C7D18">
        <w:rPr>
          <w:rFonts w:ascii="Times New Roman" w:hAnsi="Times New Roman" w:cs="Times New Roman"/>
          <w:b/>
          <w:color w:val="000000"/>
          <w:sz w:val="20"/>
          <w:szCs w:val="20"/>
        </w:rPr>
        <w:t>. Интр</w:t>
      </w:r>
      <w:r w:rsidRPr="007C7D18">
        <w:rPr>
          <w:rFonts w:ascii="Times New Roman" w:hAnsi="Times New Roman" w:cs="Times New Roman"/>
          <w:b/>
          <w:color w:val="000000"/>
          <w:sz w:val="20"/>
          <w:szCs w:val="20"/>
          <w:lang w:val="en-US"/>
        </w:rPr>
        <w:t>a</w:t>
      </w:r>
      <w:r w:rsidRPr="007C7D18">
        <w:rPr>
          <w:rFonts w:ascii="Times New Roman" w:hAnsi="Times New Roman" w:cs="Times New Roman"/>
          <w:b/>
          <w:color w:val="000000"/>
          <w:sz w:val="20"/>
          <w:szCs w:val="20"/>
        </w:rPr>
        <w:t xml:space="preserve">групна споредба според </w:t>
      </w:r>
      <w:r w:rsidRPr="007C7D18">
        <w:rPr>
          <w:rFonts w:ascii="Times New Roman" w:hAnsi="Times New Roman" w:cs="Times New Roman"/>
          <w:b/>
          <w:color w:val="000000"/>
          <w:sz w:val="20"/>
          <w:szCs w:val="20"/>
          <w:lang w:val="en-US"/>
        </w:rPr>
        <w:t>PI</w:t>
      </w:r>
      <w:r w:rsidRPr="007C7D18">
        <w:rPr>
          <w:rFonts w:ascii="Times New Roman" w:hAnsi="Times New Roman" w:cs="Times New Roman"/>
          <w:b/>
          <w:color w:val="000000"/>
          <w:sz w:val="20"/>
          <w:szCs w:val="20"/>
        </w:rPr>
        <w:t xml:space="preserve"> во четири времиња</w:t>
      </w:r>
    </w:p>
    <w:tbl>
      <w:tblPr>
        <w:tblpPr w:leftFromText="180" w:rightFromText="180" w:vertAnchor="text" w:horzAnchor="margin" w:tblpX="-219" w:tblpY="51"/>
        <w:tblW w:w="96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565"/>
        <w:gridCol w:w="708"/>
        <w:gridCol w:w="1267"/>
        <w:gridCol w:w="1417"/>
        <w:gridCol w:w="1570"/>
        <w:gridCol w:w="1275"/>
        <w:gridCol w:w="1843"/>
      </w:tblGrid>
      <w:tr w:rsidR="0017519F" w:rsidRPr="007C7D18" w14:paraId="51C484A5" w14:textId="77777777" w:rsidTr="005A7C67">
        <w:trPr>
          <w:cantSplit/>
          <w:trHeight w:val="561"/>
        </w:trPr>
        <w:tc>
          <w:tcPr>
            <w:tcW w:w="1565" w:type="dxa"/>
            <w:vMerge w:val="restart"/>
            <w:shd w:val="clear" w:color="auto" w:fill="365F91"/>
            <w:vAlign w:val="center"/>
          </w:tcPr>
          <w:p w14:paraId="6D6E6CF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eastAsia="mk-MK"/>
              </w:rPr>
              <w:t>Интрагрупна споредба</w:t>
            </w:r>
          </w:p>
        </w:tc>
        <w:tc>
          <w:tcPr>
            <w:tcW w:w="6237" w:type="dxa"/>
            <w:gridSpan w:val="5"/>
            <w:shd w:val="clear" w:color="auto" w:fill="365F91"/>
            <w:vAlign w:val="center"/>
          </w:tcPr>
          <w:p w14:paraId="4056FF5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rPr>
              <w:t>Плак индекс</w:t>
            </w:r>
            <w:r w:rsidRPr="007C7D18">
              <w:rPr>
                <w:rFonts w:ascii="Times New Roman" w:hAnsi="Times New Roman" w:cs="Times New Roman"/>
                <w:b/>
                <w:bCs/>
                <w:color w:val="FFFFFF"/>
                <w:sz w:val="20"/>
                <w:szCs w:val="20"/>
                <w:lang w:val="en-US"/>
              </w:rPr>
              <w:t xml:space="preserve"> – PI</w:t>
            </w:r>
          </w:p>
        </w:tc>
        <w:tc>
          <w:tcPr>
            <w:tcW w:w="1843" w:type="dxa"/>
            <w:vMerge w:val="restart"/>
            <w:shd w:val="clear" w:color="auto" w:fill="365F91"/>
            <w:vAlign w:val="center"/>
          </w:tcPr>
          <w:p w14:paraId="648EB50C"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b/>
                <w:bCs/>
                <w:color w:val="FFFFFF"/>
                <w:sz w:val="20"/>
                <w:szCs w:val="20"/>
                <w:vertAlign w:val="superscript"/>
              </w:rPr>
              <w:t>1</w:t>
            </w:r>
            <w:r w:rsidRPr="007C7D18">
              <w:rPr>
                <w:rFonts w:ascii="Times New Roman" w:hAnsi="Times New Roman" w:cs="Times New Roman"/>
                <w:b/>
                <w:bCs/>
                <w:color w:val="FFFFFF"/>
                <w:sz w:val="20"/>
                <w:szCs w:val="20"/>
                <w:lang w:val="en-US"/>
              </w:rPr>
              <w:t>p</w:t>
            </w:r>
          </w:p>
        </w:tc>
      </w:tr>
      <w:tr w:rsidR="0017519F" w:rsidRPr="007C7D18" w14:paraId="75B38847" w14:textId="77777777" w:rsidTr="005A7C67">
        <w:trPr>
          <w:cantSplit/>
          <w:trHeight w:val="561"/>
        </w:trPr>
        <w:tc>
          <w:tcPr>
            <w:tcW w:w="1565" w:type="dxa"/>
            <w:vMerge/>
            <w:shd w:val="clear" w:color="auto" w:fill="95B3D7"/>
            <w:vAlign w:val="center"/>
          </w:tcPr>
          <w:p w14:paraId="7B218E5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en-GB"/>
              </w:rPr>
            </w:pPr>
          </w:p>
        </w:tc>
        <w:tc>
          <w:tcPr>
            <w:tcW w:w="708" w:type="dxa"/>
            <w:shd w:val="clear" w:color="auto" w:fill="365F91"/>
            <w:vAlign w:val="center"/>
          </w:tcPr>
          <w:p w14:paraId="515FC9F2"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62D3376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267" w:type="dxa"/>
            <w:shd w:val="clear" w:color="auto" w:fill="365F91"/>
            <w:vAlign w:val="center"/>
          </w:tcPr>
          <w:p w14:paraId="5C02741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rPr>
              <w:t>Mean± SD</w:t>
            </w:r>
          </w:p>
        </w:tc>
        <w:tc>
          <w:tcPr>
            <w:tcW w:w="1417" w:type="dxa"/>
            <w:shd w:val="clear" w:color="auto" w:fill="365F91"/>
            <w:vAlign w:val="center"/>
          </w:tcPr>
          <w:p w14:paraId="652C7D3B" w14:textId="77777777" w:rsidR="0017519F" w:rsidRPr="007C7D18" w:rsidRDefault="0017519F" w:rsidP="009E732F">
            <w:pPr>
              <w:ind w:lef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Мин</w:t>
            </w:r>
            <w:r w:rsidR="00A46182"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/Мак</w:t>
            </w:r>
            <w:r w:rsidR="00A46182" w:rsidRPr="007C7D18">
              <w:rPr>
                <w:rFonts w:ascii="Times New Roman" w:hAnsi="Times New Roman" w:cs="Times New Roman"/>
                <w:b/>
                <w:bCs/>
                <w:color w:val="FFFFFF"/>
                <w:sz w:val="20"/>
                <w:szCs w:val="20"/>
              </w:rPr>
              <w:t>с.</w:t>
            </w:r>
          </w:p>
          <w:p w14:paraId="76CD295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(Min</w:t>
            </w:r>
            <w:r w:rsidR="00A46182"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val="en-US" w:eastAsia="mk-MK"/>
              </w:rPr>
              <w:t>/Max</w:t>
            </w:r>
            <w:r w:rsidR="00A46182"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eastAsia="mk-MK"/>
              </w:rPr>
              <w:t>)</w:t>
            </w:r>
          </w:p>
        </w:tc>
        <w:tc>
          <w:tcPr>
            <w:tcW w:w="1570" w:type="dxa"/>
            <w:shd w:val="clear" w:color="auto" w:fill="365F91"/>
            <w:vAlign w:val="center"/>
          </w:tcPr>
          <w:p w14:paraId="37B7871C"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lang w:val="en-US"/>
              </w:rPr>
              <w:t>Median</w:t>
            </w:r>
          </w:p>
          <w:p w14:paraId="16C6FFF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lang w:val="en-US"/>
              </w:rPr>
              <w:t>(IQR)</w:t>
            </w:r>
          </w:p>
        </w:tc>
        <w:tc>
          <w:tcPr>
            <w:tcW w:w="1275" w:type="dxa"/>
            <w:shd w:val="clear" w:color="auto" w:fill="365F91"/>
            <w:vAlign w:val="center"/>
          </w:tcPr>
          <w:p w14:paraId="6B55479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Mean Rank</w:t>
            </w:r>
          </w:p>
        </w:tc>
        <w:tc>
          <w:tcPr>
            <w:tcW w:w="1843" w:type="dxa"/>
            <w:vMerge/>
            <w:shd w:val="clear" w:color="auto" w:fill="95B3D7"/>
            <w:vAlign w:val="center"/>
          </w:tcPr>
          <w:p w14:paraId="41A86EE8"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62DA617D" w14:textId="77777777" w:rsidTr="005A7C67">
        <w:trPr>
          <w:cantSplit/>
          <w:trHeight w:val="252"/>
        </w:trPr>
        <w:tc>
          <w:tcPr>
            <w:tcW w:w="9645" w:type="dxa"/>
            <w:gridSpan w:val="7"/>
            <w:shd w:val="clear" w:color="auto" w:fill="365F91"/>
            <w:vAlign w:val="bottom"/>
          </w:tcPr>
          <w:p w14:paraId="03800F5F" w14:textId="77777777" w:rsidR="0017519F" w:rsidRPr="007C7D18" w:rsidRDefault="0017519F" w:rsidP="009E732F">
            <w:pPr>
              <w:autoSpaceDE w:val="0"/>
              <w:autoSpaceDN w:val="0"/>
              <w:adjustRightInd w:val="0"/>
              <w:ind w:left="60" w:right="60"/>
              <w:rPr>
                <w:rFonts w:ascii="Times New Roman" w:hAnsi="Times New Roman" w:cs="Times New Roman"/>
                <w:b/>
                <w:bCs/>
                <w:color w:val="FFFFFF"/>
                <w:sz w:val="20"/>
                <w:szCs w:val="20"/>
              </w:rPr>
            </w:pPr>
            <w:r w:rsidRPr="007C7D18">
              <w:rPr>
                <w:rFonts w:ascii="Times New Roman" w:hAnsi="Times New Roman" w:cs="Times New Roman"/>
                <w:b/>
                <w:color w:val="FFFFFF"/>
                <w:sz w:val="20"/>
                <w:szCs w:val="20"/>
                <w:lang w:val="en-US"/>
              </w:rPr>
              <w:t>FR</w:t>
            </w:r>
            <w:r w:rsidRPr="007C7D18">
              <w:rPr>
                <w:rFonts w:ascii="Times New Roman" w:hAnsi="Times New Roman" w:cs="Times New Roman"/>
                <w:b/>
                <w:color w:val="FFFFFF"/>
                <w:sz w:val="20"/>
                <w:szCs w:val="20"/>
              </w:rPr>
              <w:t xml:space="preserve">  </w:t>
            </w:r>
          </w:p>
        </w:tc>
      </w:tr>
      <w:tr w:rsidR="0017519F" w:rsidRPr="007C7D18" w14:paraId="1F0EA8DC" w14:textId="77777777" w:rsidTr="005A7C67">
        <w:trPr>
          <w:cantSplit/>
          <w:trHeight w:val="252"/>
        </w:trPr>
        <w:tc>
          <w:tcPr>
            <w:tcW w:w="1565" w:type="dxa"/>
            <w:shd w:val="clear" w:color="auto" w:fill="365F91"/>
            <w:vAlign w:val="bottom"/>
          </w:tcPr>
          <w:p w14:paraId="6EDAD82A"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rPr>
            </w:pPr>
            <w:r w:rsidRPr="007C7D18">
              <w:rPr>
                <w:rFonts w:ascii="Times New Roman" w:hAnsi="Times New Roman" w:cs="Times New Roman"/>
                <w:b/>
                <w:bCs/>
                <w:color w:val="FFFFFF"/>
                <w:sz w:val="20"/>
                <w:szCs w:val="20"/>
                <w:lang w:val="en-US"/>
              </w:rPr>
              <w:t>3</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5CA3C8B4"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12578E90" w14:textId="77777777" w:rsidR="0017519F" w:rsidRPr="007C7D18" w:rsidRDefault="0017519F" w:rsidP="009E732F">
            <w:pPr>
              <w:autoSpaceDE w:val="0"/>
              <w:autoSpaceDN w:val="0"/>
              <w:adjustRightInd w:val="0"/>
              <w:ind w:right="-10" w:firstLine="1"/>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1,25±0,34</w:t>
            </w:r>
          </w:p>
        </w:tc>
        <w:tc>
          <w:tcPr>
            <w:tcW w:w="1417" w:type="dxa"/>
            <w:shd w:val="clear" w:color="auto" w:fill="DBE5F1"/>
            <w:vAlign w:val="center"/>
          </w:tcPr>
          <w:p w14:paraId="4404F6B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0,50/1,65</w:t>
            </w:r>
          </w:p>
        </w:tc>
        <w:tc>
          <w:tcPr>
            <w:tcW w:w="1570" w:type="dxa"/>
            <w:shd w:val="clear" w:color="auto" w:fill="DBE5F1"/>
            <w:vAlign w:val="center"/>
          </w:tcPr>
          <w:p w14:paraId="0D7A94FE" w14:textId="77777777" w:rsidR="0017519F" w:rsidRPr="007C7D18" w:rsidRDefault="0017519F" w:rsidP="009E732F">
            <w:pPr>
              <w:jc w:val="center"/>
              <w:rPr>
                <w:rFonts w:ascii="Times New Roman" w:hAnsi="Times New Roman" w:cs="Times New Roman"/>
                <w:bCs/>
                <w:color w:val="000000"/>
                <w:sz w:val="20"/>
                <w:szCs w:val="20"/>
              </w:rPr>
            </w:pP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28</w:t>
            </w:r>
            <w:r w:rsidRPr="007C7D18">
              <w:rPr>
                <w:rFonts w:ascii="Times New Roman" w:hAnsi="Times New Roman" w:cs="Times New Roman"/>
                <w:bCs/>
                <w:color w:val="000000"/>
                <w:sz w:val="20"/>
                <w:szCs w:val="20"/>
              </w:rPr>
              <w:t xml:space="preserve"> (0,9</w:t>
            </w:r>
            <w:r w:rsidRPr="007C7D18">
              <w:rPr>
                <w:rFonts w:ascii="Times New Roman" w:hAnsi="Times New Roman" w:cs="Times New Roman"/>
                <w:bCs/>
                <w:color w:val="000000"/>
                <w:sz w:val="20"/>
                <w:szCs w:val="20"/>
                <w:lang w:val="en-US"/>
              </w:rPr>
              <w:t>8</w:t>
            </w: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5</w:t>
            </w:r>
            <w:r w:rsidRPr="007C7D18">
              <w:rPr>
                <w:rFonts w:ascii="Times New Roman" w:hAnsi="Times New Roman" w:cs="Times New Roman"/>
                <w:bCs/>
                <w:color w:val="000000"/>
                <w:sz w:val="20"/>
                <w:szCs w:val="20"/>
              </w:rPr>
              <w:t>)</w:t>
            </w:r>
          </w:p>
        </w:tc>
        <w:tc>
          <w:tcPr>
            <w:tcW w:w="1275" w:type="dxa"/>
            <w:shd w:val="clear" w:color="auto" w:fill="DBE5F1"/>
            <w:vAlign w:val="center"/>
          </w:tcPr>
          <w:p w14:paraId="32B2901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2,72</w:t>
            </w:r>
          </w:p>
        </w:tc>
        <w:tc>
          <w:tcPr>
            <w:tcW w:w="1843" w:type="dxa"/>
            <w:vMerge w:val="restart"/>
            <w:shd w:val="clear" w:color="auto" w:fill="DBE5F1"/>
            <w:vAlign w:val="center"/>
          </w:tcPr>
          <w:p w14:paraId="074DB412"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X</w:t>
            </w:r>
            <w:r w:rsidRPr="007C7D18">
              <w:rPr>
                <w:rFonts w:ascii="Times New Roman" w:hAnsi="Times New Roman" w:cs="Times New Roman"/>
                <w:color w:val="000000"/>
                <w:sz w:val="20"/>
                <w:szCs w:val="20"/>
                <w:vertAlign w:val="superscript"/>
                <w:lang w:val="en-US" w:eastAsia="mk-MK"/>
              </w:rPr>
              <w:t>2</w:t>
            </w:r>
            <w:r w:rsidRPr="007C7D18">
              <w:rPr>
                <w:rFonts w:ascii="Times New Roman" w:hAnsi="Times New Roman" w:cs="Times New Roman"/>
                <w:color w:val="000000"/>
                <w:sz w:val="20"/>
                <w:szCs w:val="20"/>
                <w:lang w:val="en-US" w:eastAsia="mk-MK"/>
              </w:rPr>
              <w:t xml:space="preserve"> (3)</w:t>
            </w:r>
            <w:r w:rsidRPr="007C7D18">
              <w:rPr>
                <w:rFonts w:ascii="Times New Roman" w:hAnsi="Times New Roman" w:cs="Times New Roman"/>
                <w:color w:val="000000"/>
                <w:sz w:val="20"/>
                <w:szCs w:val="20"/>
                <w:lang w:eastAsia="mk-MK"/>
              </w:rPr>
              <w:t xml:space="preserve">=1,366; </w:t>
            </w:r>
          </w:p>
          <w:p w14:paraId="4B01CC7D"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color w:val="000000"/>
                <w:sz w:val="20"/>
                <w:szCs w:val="20"/>
                <w:lang w:eastAsia="mk-MK"/>
              </w:rPr>
              <w:t>p=0,714</w:t>
            </w:r>
          </w:p>
        </w:tc>
      </w:tr>
      <w:tr w:rsidR="0017519F" w:rsidRPr="007C7D18" w14:paraId="12749431" w14:textId="77777777" w:rsidTr="005A7C67">
        <w:trPr>
          <w:cantSplit/>
          <w:trHeight w:val="252"/>
        </w:trPr>
        <w:tc>
          <w:tcPr>
            <w:tcW w:w="1565" w:type="dxa"/>
            <w:shd w:val="clear" w:color="auto" w:fill="365F91"/>
            <w:vAlign w:val="bottom"/>
          </w:tcPr>
          <w:p w14:paraId="1070C469"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6</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512BA45E"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124D9B25" w14:textId="77777777" w:rsidR="0017519F" w:rsidRPr="007C7D18" w:rsidRDefault="0017519F" w:rsidP="009E732F">
            <w:pPr>
              <w:autoSpaceDE w:val="0"/>
              <w:autoSpaceDN w:val="0"/>
              <w:adjustRightInd w:val="0"/>
              <w:ind w:right="-10" w:firstLine="1"/>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1,21±0,33</w:t>
            </w:r>
          </w:p>
        </w:tc>
        <w:tc>
          <w:tcPr>
            <w:tcW w:w="1417" w:type="dxa"/>
            <w:shd w:val="clear" w:color="auto" w:fill="DBE5F1"/>
            <w:vAlign w:val="center"/>
          </w:tcPr>
          <w:p w14:paraId="46458A9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0,33/1,55</w:t>
            </w:r>
          </w:p>
        </w:tc>
        <w:tc>
          <w:tcPr>
            <w:tcW w:w="1570" w:type="dxa"/>
            <w:shd w:val="clear" w:color="auto" w:fill="DBE5F1"/>
            <w:vAlign w:val="center"/>
          </w:tcPr>
          <w:p w14:paraId="74E3C7BB" w14:textId="77777777" w:rsidR="0017519F" w:rsidRPr="007C7D18" w:rsidRDefault="0017519F" w:rsidP="009E732F">
            <w:pPr>
              <w:jc w:val="center"/>
              <w:rPr>
                <w:rFonts w:ascii="Times New Roman" w:hAnsi="Times New Roman" w:cs="Times New Roman"/>
                <w:bCs/>
                <w:color w:val="000000"/>
                <w:sz w:val="20"/>
                <w:szCs w:val="20"/>
              </w:rPr>
            </w:pP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27</w:t>
            </w:r>
            <w:r w:rsidRPr="007C7D18">
              <w:rPr>
                <w:rFonts w:ascii="Times New Roman" w:hAnsi="Times New Roman" w:cs="Times New Roman"/>
                <w:bCs/>
                <w:color w:val="000000"/>
                <w:sz w:val="20"/>
                <w:szCs w:val="20"/>
              </w:rPr>
              <w:t xml:space="preserve"> (1,0</w:t>
            </w:r>
            <w:r w:rsidRPr="007C7D18">
              <w:rPr>
                <w:rFonts w:ascii="Times New Roman" w:hAnsi="Times New Roman" w:cs="Times New Roman"/>
                <w:bCs/>
                <w:color w:val="000000"/>
                <w:sz w:val="20"/>
                <w:szCs w:val="20"/>
                <w:lang w:val="en-US"/>
              </w:rPr>
              <w:t>0</w:t>
            </w: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0</w:t>
            </w:r>
            <w:r w:rsidRPr="007C7D18">
              <w:rPr>
                <w:rFonts w:ascii="Times New Roman" w:hAnsi="Times New Roman" w:cs="Times New Roman"/>
                <w:bCs/>
                <w:color w:val="000000"/>
                <w:sz w:val="20"/>
                <w:szCs w:val="20"/>
              </w:rPr>
              <w:t>)</w:t>
            </w:r>
          </w:p>
        </w:tc>
        <w:tc>
          <w:tcPr>
            <w:tcW w:w="1275" w:type="dxa"/>
            <w:shd w:val="clear" w:color="auto" w:fill="DBE5F1"/>
            <w:vAlign w:val="center"/>
          </w:tcPr>
          <w:p w14:paraId="61724632"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2.50</w:t>
            </w:r>
          </w:p>
        </w:tc>
        <w:tc>
          <w:tcPr>
            <w:tcW w:w="1843" w:type="dxa"/>
            <w:vMerge/>
            <w:shd w:val="clear" w:color="auto" w:fill="DBE5F1"/>
            <w:vAlign w:val="center"/>
          </w:tcPr>
          <w:p w14:paraId="77FBD057"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51EB9483" w14:textId="77777777" w:rsidTr="005A7C67">
        <w:trPr>
          <w:cantSplit/>
          <w:trHeight w:val="252"/>
        </w:trPr>
        <w:tc>
          <w:tcPr>
            <w:tcW w:w="1565" w:type="dxa"/>
            <w:shd w:val="clear" w:color="auto" w:fill="365F91"/>
            <w:vAlign w:val="bottom"/>
          </w:tcPr>
          <w:p w14:paraId="1D65D593"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9</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66BF1D99"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4CDF756F" w14:textId="77777777" w:rsidR="0017519F" w:rsidRPr="007C7D18" w:rsidRDefault="0017519F" w:rsidP="009E732F">
            <w:pPr>
              <w:autoSpaceDE w:val="0"/>
              <w:autoSpaceDN w:val="0"/>
              <w:adjustRightInd w:val="0"/>
              <w:ind w:right="-10" w:firstLine="1"/>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1,23±0,26</w:t>
            </w:r>
          </w:p>
        </w:tc>
        <w:tc>
          <w:tcPr>
            <w:tcW w:w="1417" w:type="dxa"/>
            <w:shd w:val="clear" w:color="auto" w:fill="DBE5F1"/>
            <w:vAlign w:val="center"/>
          </w:tcPr>
          <w:p w14:paraId="33A91105"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0,72/1,66</w:t>
            </w:r>
          </w:p>
        </w:tc>
        <w:tc>
          <w:tcPr>
            <w:tcW w:w="1570" w:type="dxa"/>
            <w:shd w:val="clear" w:color="auto" w:fill="DBE5F1"/>
            <w:vAlign w:val="center"/>
          </w:tcPr>
          <w:p w14:paraId="77FEC3A8" w14:textId="77777777" w:rsidR="0017519F" w:rsidRPr="007C7D18" w:rsidRDefault="0017519F" w:rsidP="009E732F">
            <w:pPr>
              <w:jc w:val="center"/>
              <w:rPr>
                <w:rFonts w:ascii="Times New Roman" w:hAnsi="Times New Roman" w:cs="Times New Roman"/>
                <w:bCs/>
                <w:color w:val="000000"/>
                <w:sz w:val="20"/>
                <w:szCs w:val="20"/>
              </w:rPr>
            </w:pPr>
            <w:r w:rsidRPr="007C7D18">
              <w:rPr>
                <w:rFonts w:ascii="Times New Roman" w:hAnsi="Times New Roman" w:cs="Times New Roman"/>
                <w:bCs/>
                <w:color w:val="000000"/>
                <w:sz w:val="20"/>
                <w:szCs w:val="20"/>
              </w:rPr>
              <w:t>1,2</w:t>
            </w:r>
            <w:r w:rsidRPr="007C7D18">
              <w:rPr>
                <w:rFonts w:ascii="Times New Roman" w:hAnsi="Times New Roman" w:cs="Times New Roman"/>
                <w:bCs/>
                <w:color w:val="000000"/>
                <w:sz w:val="20"/>
                <w:szCs w:val="20"/>
                <w:lang w:val="en-US"/>
              </w:rPr>
              <w:t>2</w:t>
            </w:r>
            <w:r w:rsidRPr="007C7D18">
              <w:rPr>
                <w:rFonts w:ascii="Times New Roman" w:hAnsi="Times New Roman" w:cs="Times New Roman"/>
                <w:bCs/>
                <w:color w:val="000000"/>
                <w:sz w:val="20"/>
                <w:szCs w:val="20"/>
              </w:rPr>
              <w:t xml:space="preserve"> (1,1</w:t>
            </w:r>
            <w:r w:rsidRPr="007C7D18">
              <w:rPr>
                <w:rFonts w:ascii="Times New Roman" w:hAnsi="Times New Roman" w:cs="Times New Roman"/>
                <w:bCs/>
                <w:color w:val="000000"/>
                <w:sz w:val="20"/>
                <w:szCs w:val="20"/>
                <w:lang w:val="en-US"/>
              </w:rPr>
              <w:t>0</w:t>
            </w: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0</w:t>
            </w:r>
            <w:r w:rsidRPr="007C7D18">
              <w:rPr>
                <w:rFonts w:ascii="Times New Roman" w:hAnsi="Times New Roman" w:cs="Times New Roman"/>
                <w:bCs/>
                <w:color w:val="000000"/>
                <w:sz w:val="20"/>
                <w:szCs w:val="20"/>
              </w:rPr>
              <w:t>)</w:t>
            </w:r>
          </w:p>
        </w:tc>
        <w:tc>
          <w:tcPr>
            <w:tcW w:w="1275" w:type="dxa"/>
            <w:shd w:val="clear" w:color="auto" w:fill="DBE5F1"/>
            <w:vAlign w:val="center"/>
          </w:tcPr>
          <w:p w14:paraId="03A4F1E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2,40</w:t>
            </w:r>
          </w:p>
        </w:tc>
        <w:tc>
          <w:tcPr>
            <w:tcW w:w="1843" w:type="dxa"/>
            <w:vMerge/>
            <w:shd w:val="clear" w:color="auto" w:fill="DBE5F1"/>
            <w:vAlign w:val="center"/>
          </w:tcPr>
          <w:p w14:paraId="69E0034D"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302E1D22" w14:textId="77777777" w:rsidTr="005A7C67">
        <w:trPr>
          <w:cantSplit/>
          <w:trHeight w:val="252"/>
        </w:trPr>
        <w:tc>
          <w:tcPr>
            <w:tcW w:w="1565" w:type="dxa"/>
            <w:shd w:val="clear" w:color="auto" w:fill="365F91"/>
            <w:vAlign w:val="bottom"/>
          </w:tcPr>
          <w:p w14:paraId="55AD42E0"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12</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72EB6AAE"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4C689736" w14:textId="77777777" w:rsidR="0017519F" w:rsidRPr="007C7D18" w:rsidRDefault="0017519F" w:rsidP="009E732F">
            <w:pPr>
              <w:autoSpaceDE w:val="0"/>
              <w:autoSpaceDN w:val="0"/>
              <w:adjustRightInd w:val="0"/>
              <w:ind w:right="-10" w:firstLine="1"/>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1,27±0,20</w:t>
            </w:r>
          </w:p>
        </w:tc>
        <w:tc>
          <w:tcPr>
            <w:tcW w:w="1417" w:type="dxa"/>
            <w:shd w:val="clear" w:color="auto" w:fill="DBE5F1"/>
            <w:vAlign w:val="center"/>
          </w:tcPr>
          <w:p w14:paraId="637DD226"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0,80/1,56</w:t>
            </w:r>
          </w:p>
        </w:tc>
        <w:tc>
          <w:tcPr>
            <w:tcW w:w="1570" w:type="dxa"/>
            <w:shd w:val="clear" w:color="auto" w:fill="DBE5F1"/>
            <w:vAlign w:val="center"/>
          </w:tcPr>
          <w:p w14:paraId="6CF3EC58" w14:textId="77777777" w:rsidR="0017519F" w:rsidRPr="007C7D18" w:rsidRDefault="0017519F" w:rsidP="009E732F">
            <w:pPr>
              <w:jc w:val="center"/>
              <w:rPr>
                <w:rFonts w:ascii="Times New Roman" w:hAnsi="Times New Roman" w:cs="Times New Roman"/>
                <w:bCs/>
                <w:color w:val="000000"/>
                <w:sz w:val="20"/>
                <w:szCs w:val="20"/>
              </w:rPr>
            </w:pPr>
            <w:r w:rsidRPr="007C7D18">
              <w:rPr>
                <w:rFonts w:ascii="Times New Roman" w:hAnsi="Times New Roman" w:cs="Times New Roman"/>
                <w:bCs/>
                <w:color w:val="000000"/>
                <w:sz w:val="20"/>
                <w:szCs w:val="20"/>
              </w:rPr>
              <w:t>1,2</w:t>
            </w:r>
            <w:r w:rsidRPr="007C7D18">
              <w:rPr>
                <w:rFonts w:ascii="Times New Roman" w:hAnsi="Times New Roman" w:cs="Times New Roman"/>
                <w:bCs/>
                <w:color w:val="000000"/>
                <w:sz w:val="20"/>
                <w:szCs w:val="20"/>
                <w:lang w:val="en-US"/>
              </w:rPr>
              <w:t>2</w:t>
            </w:r>
            <w:r w:rsidRPr="007C7D18">
              <w:rPr>
                <w:rFonts w:ascii="Times New Roman" w:hAnsi="Times New Roman" w:cs="Times New Roman"/>
                <w:bCs/>
                <w:color w:val="000000"/>
                <w:sz w:val="20"/>
                <w:szCs w:val="20"/>
              </w:rPr>
              <w:t xml:space="preserve"> (1,1</w:t>
            </w:r>
            <w:r w:rsidRPr="007C7D18">
              <w:rPr>
                <w:rFonts w:ascii="Times New Roman" w:hAnsi="Times New Roman" w:cs="Times New Roman"/>
                <w:bCs/>
                <w:color w:val="000000"/>
                <w:sz w:val="20"/>
                <w:szCs w:val="20"/>
                <w:lang w:val="en-US"/>
              </w:rPr>
              <w:t>5</w:t>
            </w: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47</w:t>
            </w:r>
            <w:r w:rsidRPr="007C7D18">
              <w:rPr>
                <w:rFonts w:ascii="Times New Roman" w:hAnsi="Times New Roman" w:cs="Times New Roman"/>
                <w:bCs/>
                <w:color w:val="000000"/>
                <w:sz w:val="20"/>
                <w:szCs w:val="20"/>
              </w:rPr>
              <w:t>)</w:t>
            </w:r>
          </w:p>
        </w:tc>
        <w:tc>
          <w:tcPr>
            <w:tcW w:w="1275" w:type="dxa"/>
            <w:shd w:val="clear" w:color="auto" w:fill="DBE5F1"/>
            <w:vAlign w:val="center"/>
          </w:tcPr>
          <w:p w14:paraId="64BEE56D"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2,38</w:t>
            </w:r>
          </w:p>
        </w:tc>
        <w:tc>
          <w:tcPr>
            <w:tcW w:w="1843" w:type="dxa"/>
            <w:vMerge/>
            <w:shd w:val="clear" w:color="auto" w:fill="DBE5F1"/>
            <w:vAlign w:val="center"/>
          </w:tcPr>
          <w:p w14:paraId="0A747160"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1B796B9E" w14:textId="77777777" w:rsidTr="005A7C67">
        <w:trPr>
          <w:cantSplit/>
          <w:trHeight w:val="252"/>
        </w:trPr>
        <w:tc>
          <w:tcPr>
            <w:tcW w:w="9645" w:type="dxa"/>
            <w:gridSpan w:val="7"/>
            <w:shd w:val="clear" w:color="auto" w:fill="365F91"/>
            <w:vAlign w:val="bottom"/>
          </w:tcPr>
          <w:p w14:paraId="74207019" w14:textId="77777777" w:rsidR="0017519F" w:rsidRPr="007C7D18" w:rsidRDefault="0017519F" w:rsidP="009E732F">
            <w:pPr>
              <w:autoSpaceDE w:val="0"/>
              <w:autoSpaceDN w:val="0"/>
              <w:adjustRightInd w:val="0"/>
              <w:ind w:left="60" w:right="60"/>
              <w:rPr>
                <w:rFonts w:ascii="Times New Roman" w:hAnsi="Times New Roman" w:cs="Times New Roman"/>
                <w:b/>
                <w:bCs/>
                <w:color w:val="FFFFFF"/>
                <w:sz w:val="20"/>
                <w:szCs w:val="20"/>
                <w:lang w:val="en-US"/>
              </w:rPr>
            </w:pPr>
            <w:r w:rsidRPr="007C7D18">
              <w:rPr>
                <w:rFonts w:ascii="Times New Roman" w:hAnsi="Times New Roman" w:cs="Times New Roman"/>
                <w:b/>
                <w:color w:val="FFFFFF"/>
                <w:sz w:val="20"/>
                <w:szCs w:val="20"/>
                <w:lang w:val="en-US"/>
              </w:rPr>
              <w:t>RR</w:t>
            </w:r>
          </w:p>
        </w:tc>
      </w:tr>
      <w:tr w:rsidR="0017519F" w:rsidRPr="007C7D18" w14:paraId="0607ABA1" w14:textId="77777777" w:rsidTr="005A7C67">
        <w:trPr>
          <w:cantSplit/>
          <w:trHeight w:val="252"/>
        </w:trPr>
        <w:tc>
          <w:tcPr>
            <w:tcW w:w="1565" w:type="dxa"/>
            <w:shd w:val="clear" w:color="auto" w:fill="365F91"/>
            <w:vAlign w:val="bottom"/>
          </w:tcPr>
          <w:p w14:paraId="1C223BAE"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rPr>
            </w:pPr>
            <w:r w:rsidRPr="007C7D18">
              <w:rPr>
                <w:rFonts w:ascii="Times New Roman" w:hAnsi="Times New Roman" w:cs="Times New Roman"/>
                <w:b/>
                <w:bCs/>
                <w:color w:val="FFFFFF"/>
                <w:sz w:val="20"/>
                <w:szCs w:val="20"/>
                <w:lang w:val="en-US"/>
              </w:rPr>
              <w:t>3</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68584D49"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1E99E9E0" w14:textId="77777777" w:rsidR="0017519F" w:rsidRPr="007C7D18" w:rsidRDefault="0017519F" w:rsidP="009E732F">
            <w:pPr>
              <w:autoSpaceDE w:val="0"/>
              <w:autoSpaceDN w:val="0"/>
              <w:adjustRightInd w:val="0"/>
              <w:ind w:left="60" w:right="60"/>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1,34±0,28</w:t>
            </w:r>
          </w:p>
        </w:tc>
        <w:tc>
          <w:tcPr>
            <w:tcW w:w="1417" w:type="dxa"/>
            <w:shd w:val="clear" w:color="auto" w:fill="DBE5F1"/>
            <w:vAlign w:val="center"/>
          </w:tcPr>
          <w:p w14:paraId="11ADEFA0"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0,50/1,66</w:t>
            </w:r>
          </w:p>
        </w:tc>
        <w:tc>
          <w:tcPr>
            <w:tcW w:w="1570" w:type="dxa"/>
            <w:shd w:val="clear" w:color="auto" w:fill="DBE5F1"/>
            <w:vAlign w:val="center"/>
          </w:tcPr>
          <w:p w14:paraId="58CE77E8" w14:textId="77777777" w:rsidR="0017519F" w:rsidRPr="007C7D18" w:rsidRDefault="0017519F" w:rsidP="009E732F">
            <w:pPr>
              <w:ind w:left="10"/>
              <w:jc w:val="center"/>
              <w:rPr>
                <w:rFonts w:ascii="Times New Roman" w:hAnsi="Times New Roman" w:cs="Times New Roman"/>
                <w:bCs/>
                <w:color w:val="000000"/>
                <w:sz w:val="20"/>
                <w:szCs w:val="20"/>
              </w:rPr>
            </w:pP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38</w:t>
            </w:r>
            <w:r w:rsidRPr="007C7D18">
              <w:rPr>
                <w:rFonts w:ascii="Times New Roman" w:hAnsi="Times New Roman" w:cs="Times New Roman"/>
                <w:bCs/>
                <w:color w:val="000000"/>
                <w:sz w:val="20"/>
                <w:szCs w:val="20"/>
              </w:rPr>
              <w:t xml:space="preserve"> (1,2</w:t>
            </w:r>
            <w:r w:rsidRPr="007C7D18">
              <w:rPr>
                <w:rFonts w:ascii="Times New Roman" w:hAnsi="Times New Roman" w:cs="Times New Roman"/>
                <w:bCs/>
                <w:color w:val="000000"/>
                <w:sz w:val="20"/>
                <w:szCs w:val="20"/>
                <w:lang w:val="en-US"/>
              </w:rPr>
              <w:t>2</w:t>
            </w: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5</w:t>
            </w:r>
            <w:r w:rsidRPr="007C7D18">
              <w:rPr>
                <w:rFonts w:ascii="Times New Roman" w:hAnsi="Times New Roman" w:cs="Times New Roman"/>
                <w:bCs/>
                <w:color w:val="000000"/>
                <w:sz w:val="20"/>
                <w:szCs w:val="20"/>
              </w:rPr>
              <w:t>)</w:t>
            </w:r>
          </w:p>
        </w:tc>
        <w:tc>
          <w:tcPr>
            <w:tcW w:w="1275" w:type="dxa"/>
            <w:shd w:val="clear" w:color="auto" w:fill="DBE5F1"/>
            <w:vAlign w:val="center"/>
          </w:tcPr>
          <w:p w14:paraId="03DAF49F"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2,17</w:t>
            </w:r>
          </w:p>
        </w:tc>
        <w:tc>
          <w:tcPr>
            <w:tcW w:w="1843" w:type="dxa"/>
            <w:vMerge w:val="restart"/>
            <w:shd w:val="clear" w:color="auto" w:fill="DBE5F1"/>
            <w:vAlign w:val="center"/>
          </w:tcPr>
          <w:p w14:paraId="01E73C7A"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X</w:t>
            </w:r>
            <w:r w:rsidRPr="007C7D18">
              <w:rPr>
                <w:rFonts w:ascii="Times New Roman" w:hAnsi="Times New Roman" w:cs="Times New Roman"/>
                <w:color w:val="000000"/>
                <w:sz w:val="20"/>
                <w:szCs w:val="20"/>
                <w:vertAlign w:val="superscript"/>
                <w:lang w:val="en-US" w:eastAsia="mk-MK"/>
              </w:rPr>
              <w:t>2</w:t>
            </w:r>
            <w:r w:rsidRPr="007C7D18">
              <w:rPr>
                <w:rFonts w:ascii="Times New Roman" w:hAnsi="Times New Roman" w:cs="Times New Roman"/>
                <w:color w:val="000000"/>
                <w:sz w:val="20"/>
                <w:szCs w:val="20"/>
                <w:lang w:val="en-US" w:eastAsia="mk-MK"/>
              </w:rPr>
              <w:t xml:space="preserve"> (3)</w:t>
            </w:r>
            <w:r w:rsidRPr="007C7D18">
              <w:rPr>
                <w:rFonts w:ascii="Times New Roman" w:hAnsi="Times New Roman" w:cs="Times New Roman"/>
                <w:color w:val="000000"/>
                <w:sz w:val="20"/>
                <w:szCs w:val="20"/>
                <w:lang w:eastAsia="mk-MK"/>
              </w:rPr>
              <w:t xml:space="preserve">=3,535; </w:t>
            </w:r>
          </w:p>
          <w:p w14:paraId="1F07B717"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rPr>
            </w:pPr>
            <w:r w:rsidRPr="007C7D18">
              <w:rPr>
                <w:rFonts w:ascii="Times New Roman" w:hAnsi="Times New Roman" w:cs="Times New Roman"/>
                <w:color w:val="000000"/>
                <w:sz w:val="20"/>
                <w:szCs w:val="20"/>
                <w:lang w:eastAsia="mk-MK"/>
              </w:rPr>
              <w:t>p=0,316</w:t>
            </w:r>
          </w:p>
        </w:tc>
      </w:tr>
      <w:tr w:rsidR="0017519F" w:rsidRPr="007C7D18" w14:paraId="15A544AA" w14:textId="77777777" w:rsidTr="005A7C67">
        <w:trPr>
          <w:cantSplit/>
          <w:trHeight w:val="252"/>
        </w:trPr>
        <w:tc>
          <w:tcPr>
            <w:tcW w:w="1565" w:type="dxa"/>
            <w:shd w:val="clear" w:color="auto" w:fill="365F91"/>
            <w:vAlign w:val="bottom"/>
          </w:tcPr>
          <w:p w14:paraId="6F4FE16E"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6</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66881DAA"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0EE6E165" w14:textId="77777777" w:rsidR="0017519F" w:rsidRPr="007C7D18" w:rsidRDefault="0017519F" w:rsidP="009E732F">
            <w:pPr>
              <w:autoSpaceDE w:val="0"/>
              <w:autoSpaceDN w:val="0"/>
              <w:adjustRightInd w:val="0"/>
              <w:ind w:left="60" w:right="60"/>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1,42±0,21</w:t>
            </w:r>
          </w:p>
        </w:tc>
        <w:tc>
          <w:tcPr>
            <w:tcW w:w="1417" w:type="dxa"/>
            <w:shd w:val="clear" w:color="auto" w:fill="DBE5F1"/>
            <w:vAlign w:val="center"/>
          </w:tcPr>
          <w:p w14:paraId="4A61A2FA"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0,72/1,68</w:t>
            </w:r>
          </w:p>
        </w:tc>
        <w:tc>
          <w:tcPr>
            <w:tcW w:w="1570" w:type="dxa"/>
            <w:shd w:val="clear" w:color="auto" w:fill="DBE5F1"/>
            <w:vAlign w:val="center"/>
          </w:tcPr>
          <w:p w14:paraId="1EB62F02" w14:textId="77777777" w:rsidR="0017519F" w:rsidRPr="007C7D18" w:rsidRDefault="0017519F" w:rsidP="009E732F">
            <w:pPr>
              <w:ind w:left="10"/>
              <w:jc w:val="center"/>
              <w:rPr>
                <w:rFonts w:ascii="Times New Roman" w:hAnsi="Times New Roman" w:cs="Times New Roman"/>
                <w:bCs/>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0</w:t>
            </w:r>
            <w:r w:rsidRPr="007C7D18">
              <w:rPr>
                <w:rFonts w:ascii="Times New Roman" w:hAnsi="Times New Roman" w:cs="Times New Roman"/>
                <w:bCs/>
                <w:color w:val="000000"/>
                <w:sz w:val="20"/>
                <w:szCs w:val="20"/>
              </w:rPr>
              <w:t xml:space="preserve"> (1,</w:t>
            </w:r>
            <w:r w:rsidRPr="007C7D18">
              <w:rPr>
                <w:rFonts w:ascii="Times New Roman" w:hAnsi="Times New Roman" w:cs="Times New Roman"/>
                <w:bCs/>
                <w:color w:val="000000"/>
                <w:sz w:val="20"/>
                <w:szCs w:val="20"/>
                <w:lang w:val="en-US"/>
              </w:rPr>
              <w:t>29</w:t>
            </w: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5</w:t>
            </w:r>
            <w:r w:rsidRPr="007C7D18">
              <w:rPr>
                <w:rFonts w:ascii="Times New Roman" w:hAnsi="Times New Roman" w:cs="Times New Roman"/>
                <w:bCs/>
                <w:color w:val="000000"/>
                <w:sz w:val="20"/>
                <w:szCs w:val="20"/>
              </w:rPr>
              <w:t>)</w:t>
            </w:r>
          </w:p>
        </w:tc>
        <w:tc>
          <w:tcPr>
            <w:tcW w:w="1275" w:type="dxa"/>
            <w:shd w:val="clear" w:color="auto" w:fill="DBE5F1"/>
            <w:vAlign w:val="center"/>
          </w:tcPr>
          <w:p w14:paraId="4E361F9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2,50</w:t>
            </w:r>
          </w:p>
        </w:tc>
        <w:tc>
          <w:tcPr>
            <w:tcW w:w="1843" w:type="dxa"/>
            <w:vMerge/>
            <w:shd w:val="clear" w:color="auto" w:fill="DBE5F1"/>
            <w:vAlign w:val="center"/>
          </w:tcPr>
          <w:p w14:paraId="0D65CE3A"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02EBD5EB" w14:textId="77777777" w:rsidTr="005A7C67">
        <w:trPr>
          <w:cantSplit/>
          <w:trHeight w:val="252"/>
        </w:trPr>
        <w:tc>
          <w:tcPr>
            <w:tcW w:w="1565" w:type="dxa"/>
            <w:shd w:val="clear" w:color="auto" w:fill="365F91"/>
            <w:vAlign w:val="bottom"/>
          </w:tcPr>
          <w:p w14:paraId="0047ED14"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9</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625EB809"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66C70BB5" w14:textId="77777777" w:rsidR="0017519F" w:rsidRPr="007C7D18" w:rsidRDefault="0017519F" w:rsidP="009E732F">
            <w:pPr>
              <w:autoSpaceDE w:val="0"/>
              <w:autoSpaceDN w:val="0"/>
              <w:adjustRightInd w:val="0"/>
              <w:ind w:left="60" w:right="60"/>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1,42±0,22</w:t>
            </w:r>
          </w:p>
        </w:tc>
        <w:tc>
          <w:tcPr>
            <w:tcW w:w="1417" w:type="dxa"/>
            <w:shd w:val="clear" w:color="auto" w:fill="DBE5F1"/>
            <w:vAlign w:val="center"/>
          </w:tcPr>
          <w:p w14:paraId="7D19103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0,88/1,66</w:t>
            </w:r>
          </w:p>
        </w:tc>
        <w:tc>
          <w:tcPr>
            <w:tcW w:w="1570" w:type="dxa"/>
            <w:shd w:val="clear" w:color="auto" w:fill="DBE5F1"/>
            <w:vAlign w:val="center"/>
          </w:tcPr>
          <w:p w14:paraId="458F2827" w14:textId="77777777" w:rsidR="0017519F" w:rsidRPr="007C7D18" w:rsidRDefault="0017519F" w:rsidP="009E732F">
            <w:pPr>
              <w:ind w:left="10"/>
              <w:jc w:val="center"/>
              <w:rPr>
                <w:rFonts w:ascii="Times New Roman" w:hAnsi="Times New Roman" w:cs="Times New Roman"/>
                <w:bCs/>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0</w:t>
            </w:r>
            <w:r w:rsidRPr="007C7D18">
              <w:rPr>
                <w:rFonts w:ascii="Times New Roman" w:hAnsi="Times New Roman" w:cs="Times New Roman"/>
                <w:bCs/>
                <w:color w:val="000000"/>
                <w:sz w:val="20"/>
                <w:szCs w:val="20"/>
              </w:rPr>
              <w:t xml:space="preserve"> (1,2</w:t>
            </w:r>
            <w:r w:rsidRPr="007C7D18">
              <w:rPr>
                <w:rFonts w:ascii="Times New Roman" w:hAnsi="Times New Roman" w:cs="Times New Roman"/>
                <w:bCs/>
                <w:color w:val="000000"/>
                <w:sz w:val="20"/>
                <w:szCs w:val="20"/>
                <w:lang w:val="en-US"/>
              </w:rPr>
              <w:t>2</w:t>
            </w: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5</w:t>
            </w:r>
            <w:r w:rsidRPr="007C7D18">
              <w:rPr>
                <w:rFonts w:ascii="Times New Roman" w:hAnsi="Times New Roman" w:cs="Times New Roman"/>
                <w:bCs/>
                <w:color w:val="000000"/>
                <w:sz w:val="20"/>
                <w:szCs w:val="20"/>
              </w:rPr>
              <w:t>)</w:t>
            </w:r>
          </w:p>
        </w:tc>
        <w:tc>
          <w:tcPr>
            <w:tcW w:w="1275" w:type="dxa"/>
            <w:shd w:val="clear" w:color="auto" w:fill="DBE5F1"/>
            <w:vAlign w:val="center"/>
          </w:tcPr>
          <w:p w14:paraId="20043FDB"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2,63</w:t>
            </w:r>
          </w:p>
        </w:tc>
        <w:tc>
          <w:tcPr>
            <w:tcW w:w="1843" w:type="dxa"/>
            <w:vMerge/>
            <w:shd w:val="clear" w:color="auto" w:fill="DBE5F1"/>
            <w:vAlign w:val="center"/>
          </w:tcPr>
          <w:p w14:paraId="5E12664F"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08140191" w14:textId="77777777" w:rsidTr="005A7C67">
        <w:trPr>
          <w:cantSplit/>
          <w:trHeight w:val="252"/>
        </w:trPr>
        <w:tc>
          <w:tcPr>
            <w:tcW w:w="1565" w:type="dxa"/>
            <w:shd w:val="clear" w:color="auto" w:fill="365F91"/>
            <w:vAlign w:val="bottom"/>
          </w:tcPr>
          <w:p w14:paraId="2C7A5D75"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12</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6D60171D"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1A639A90" w14:textId="77777777" w:rsidR="0017519F" w:rsidRPr="007C7D18" w:rsidRDefault="0017519F" w:rsidP="009E732F">
            <w:pPr>
              <w:autoSpaceDE w:val="0"/>
              <w:autoSpaceDN w:val="0"/>
              <w:adjustRightInd w:val="0"/>
              <w:ind w:left="60" w:right="60"/>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1,45±0,18</w:t>
            </w:r>
          </w:p>
        </w:tc>
        <w:tc>
          <w:tcPr>
            <w:tcW w:w="1417" w:type="dxa"/>
            <w:shd w:val="clear" w:color="auto" w:fill="DBE5F1"/>
            <w:vAlign w:val="center"/>
          </w:tcPr>
          <w:p w14:paraId="7A2D56DB"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1,00/1,66</w:t>
            </w:r>
          </w:p>
        </w:tc>
        <w:tc>
          <w:tcPr>
            <w:tcW w:w="1570" w:type="dxa"/>
            <w:shd w:val="clear" w:color="auto" w:fill="DBE5F1"/>
            <w:vAlign w:val="center"/>
          </w:tcPr>
          <w:p w14:paraId="386A19E1" w14:textId="77777777" w:rsidR="0017519F" w:rsidRPr="007C7D18" w:rsidRDefault="0017519F" w:rsidP="009E732F">
            <w:pPr>
              <w:ind w:left="10"/>
              <w:jc w:val="center"/>
              <w:rPr>
                <w:rFonts w:ascii="Times New Roman" w:hAnsi="Times New Roman" w:cs="Times New Roman"/>
                <w:bCs/>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2</w:t>
            </w:r>
            <w:r w:rsidRPr="007C7D18">
              <w:rPr>
                <w:rFonts w:ascii="Times New Roman" w:hAnsi="Times New Roman" w:cs="Times New Roman"/>
                <w:bCs/>
                <w:color w:val="000000"/>
                <w:sz w:val="20"/>
                <w:szCs w:val="20"/>
              </w:rPr>
              <w:t xml:space="preserve"> (1,3</w:t>
            </w:r>
            <w:r w:rsidRPr="007C7D18">
              <w:rPr>
                <w:rFonts w:ascii="Times New Roman" w:hAnsi="Times New Roman" w:cs="Times New Roman"/>
                <w:bCs/>
                <w:color w:val="000000"/>
                <w:sz w:val="20"/>
                <w:szCs w:val="20"/>
                <w:lang w:val="en-US"/>
              </w:rPr>
              <w:t>3</w:t>
            </w: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56</w:t>
            </w:r>
            <w:r w:rsidRPr="007C7D18">
              <w:rPr>
                <w:rFonts w:ascii="Times New Roman" w:hAnsi="Times New Roman" w:cs="Times New Roman"/>
                <w:bCs/>
                <w:color w:val="000000"/>
                <w:sz w:val="20"/>
                <w:szCs w:val="20"/>
              </w:rPr>
              <w:t>)</w:t>
            </w:r>
          </w:p>
        </w:tc>
        <w:tc>
          <w:tcPr>
            <w:tcW w:w="1275" w:type="dxa"/>
            <w:shd w:val="clear" w:color="auto" w:fill="DBE5F1"/>
            <w:vAlign w:val="center"/>
          </w:tcPr>
          <w:p w14:paraId="596F8C34"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2,70</w:t>
            </w:r>
          </w:p>
        </w:tc>
        <w:tc>
          <w:tcPr>
            <w:tcW w:w="1843" w:type="dxa"/>
            <w:vMerge/>
            <w:shd w:val="clear" w:color="auto" w:fill="DBE5F1"/>
            <w:vAlign w:val="center"/>
          </w:tcPr>
          <w:p w14:paraId="27627AF6"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6809DCF4" w14:textId="77777777" w:rsidTr="005A7C67">
        <w:trPr>
          <w:cantSplit/>
          <w:trHeight w:val="623"/>
        </w:trPr>
        <w:tc>
          <w:tcPr>
            <w:tcW w:w="9645" w:type="dxa"/>
            <w:gridSpan w:val="7"/>
            <w:shd w:val="clear" w:color="auto" w:fill="365F91"/>
            <w:vAlign w:val="center"/>
          </w:tcPr>
          <w:p w14:paraId="028CD51F"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p>
          <w:p w14:paraId="6FD8B7A3" w14:textId="77777777" w:rsidR="0017519F" w:rsidRPr="00A50042" w:rsidRDefault="0017519F" w:rsidP="009E732F">
            <w:pPr>
              <w:autoSpaceDE w:val="0"/>
              <w:autoSpaceDN w:val="0"/>
              <w:adjustRightInd w:val="0"/>
              <w:ind w:left="60" w:right="60"/>
              <w:jc w:val="center"/>
              <w:rPr>
                <w:rFonts w:ascii="Times New Roman" w:hAnsi="Times New Roman" w:cs="Times New Roman"/>
                <w:b/>
                <w:bCs/>
                <w:color w:val="FFFFFF"/>
                <w:sz w:val="20"/>
                <w:szCs w:val="20"/>
                <w:lang w:val="ru-RU"/>
              </w:rPr>
            </w:pPr>
            <w:r w:rsidRPr="007C7D18">
              <w:rPr>
                <w:rFonts w:ascii="Times New Roman" w:hAnsi="Times New Roman" w:cs="Times New Roman"/>
                <w:color w:val="FFFFFF"/>
                <w:sz w:val="20"/>
                <w:szCs w:val="20"/>
                <w:vertAlign w:val="superscript"/>
                <w:lang w:eastAsia="mk-MK"/>
              </w:rPr>
              <w:t>1</w:t>
            </w:r>
            <w:r w:rsidRPr="007C7D18">
              <w:rPr>
                <w:rFonts w:ascii="Times New Roman" w:hAnsi="Times New Roman" w:cs="Times New Roman"/>
                <w:color w:val="FFFFFF"/>
                <w:sz w:val="20"/>
                <w:szCs w:val="20"/>
                <w:lang w:eastAsia="mk-MK"/>
              </w:rPr>
              <w:t xml:space="preserve">Friedman </w:t>
            </w:r>
            <w:r w:rsidRPr="007C7D18">
              <w:rPr>
                <w:rFonts w:ascii="Times New Roman" w:hAnsi="Times New Roman" w:cs="Times New Roman"/>
                <w:color w:val="FFFFFF"/>
                <w:sz w:val="20"/>
                <w:szCs w:val="20"/>
                <w:lang w:val="en-US" w:eastAsia="mk-MK"/>
              </w:rPr>
              <w:t>T</w:t>
            </w:r>
            <w:r w:rsidRPr="007C7D18">
              <w:rPr>
                <w:rFonts w:ascii="Times New Roman" w:hAnsi="Times New Roman" w:cs="Times New Roman"/>
                <w:color w:val="FFFFFF"/>
                <w:sz w:val="20"/>
                <w:szCs w:val="20"/>
                <w:lang w:eastAsia="mk-MK"/>
              </w:rPr>
              <w:t xml:space="preserve">est                                                              </w:t>
            </w:r>
            <w:r w:rsidRPr="007C7D18">
              <w:rPr>
                <w:rFonts w:ascii="Times New Roman" w:hAnsi="Times New Roman" w:cs="Times New Roman"/>
                <w:color w:val="FFFFFF"/>
                <w:sz w:val="20"/>
                <w:szCs w:val="20"/>
              </w:rPr>
              <w:t>*сигнификантно за p&lt;0,05</w:t>
            </w:r>
          </w:p>
        </w:tc>
      </w:tr>
    </w:tbl>
    <w:p w14:paraId="5D6E6D68" w14:textId="77777777" w:rsidR="0017519F" w:rsidRPr="007C7D18" w:rsidRDefault="0017519F" w:rsidP="009E732F">
      <w:pPr>
        <w:autoSpaceDE w:val="0"/>
        <w:autoSpaceDN w:val="0"/>
        <w:adjustRightInd w:val="0"/>
        <w:spacing w:after="120"/>
        <w:jc w:val="both"/>
        <w:rPr>
          <w:rFonts w:ascii="Times New Roman" w:hAnsi="Times New Roman" w:cs="Times New Roman"/>
          <w:color w:val="000000"/>
          <w:sz w:val="24"/>
          <w:szCs w:val="24"/>
          <w:highlight w:val="yellow"/>
          <w:lang w:eastAsia="en-GB"/>
        </w:rPr>
      </w:pPr>
    </w:p>
    <w:p w14:paraId="706816C7" w14:textId="71D6DB7F" w:rsidR="0017519F" w:rsidRPr="007C7D18" w:rsidRDefault="0017519F" w:rsidP="009E732F">
      <w:pPr>
        <w:autoSpaceDE w:val="0"/>
        <w:autoSpaceDN w:val="0"/>
        <w:adjustRightInd w:val="0"/>
        <w:spacing w:after="120"/>
        <w:jc w:val="both"/>
        <w:rPr>
          <w:rFonts w:ascii="Times New Roman" w:hAnsi="Times New Roman" w:cs="Times New Roman"/>
          <w:color w:val="000000"/>
          <w:sz w:val="24"/>
          <w:szCs w:val="24"/>
          <w:lang w:eastAsia="en-GB"/>
        </w:rPr>
      </w:pPr>
      <w:r w:rsidRPr="007C7D18">
        <w:rPr>
          <w:rFonts w:ascii="Times New Roman" w:hAnsi="Times New Roman" w:cs="Times New Roman"/>
          <w:b/>
          <w:bCs/>
          <w:color w:val="002060"/>
          <w:sz w:val="24"/>
          <w:szCs w:val="24"/>
          <w:lang w:val="en-US"/>
        </w:rPr>
        <w:t>FR</w:t>
      </w:r>
      <w:r w:rsidRPr="007C7D18">
        <w:rPr>
          <w:rFonts w:ascii="Times New Roman" w:hAnsi="Times New Roman" w:cs="Times New Roman"/>
          <w:b/>
          <w:bCs/>
          <w:color w:val="002060"/>
          <w:sz w:val="24"/>
          <w:szCs w:val="24"/>
        </w:rPr>
        <w:t xml:space="preserve"> </w:t>
      </w:r>
      <w:r w:rsidRPr="007C7D18">
        <w:rPr>
          <w:rFonts w:ascii="Times New Roman" w:hAnsi="Times New Roman" w:cs="Times New Roman"/>
          <w:b/>
          <w:bCs/>
          <w:sz w:val="24"/>
          <w:szCs w:val="24"/>
        </w:rPr>
        <w:t>–</w:t>
      </w:r>
      <w:r w:rsidRPr="00A50042">
        <w:rPr>
          <w:rFonts w:ascii="Times New Roman" w:hAnsi="Times New Roman" w:cs="Times New Roman"/>
          <w:b/>
          <w:bCs/>
          <w:sz w:val="24"/>
          <w:szCs w:val="24"/>
          <w:lang w:val="ru-RU"/>
        </w:rPr>
        <w:t xml:space="preserve"> </w:t>
      </w:r>
      <w:r w:rsidRPr="007C7D18">
        <w:rPr>
          <w:rFonts w:ascii="Times New Roman" w:hAnsi="Times New Roman" w:cs="Times New Roman"/>
          <w:bCs/>
          <w:sz w:val="24"/>
          <w:szCs w:val="24"/>
        </w:rPr>
        <w:t>во групата со</w:t>
      </w:r>
      <w:r w:rsidRPr="007C7D18">
        <w:rPr>
          <w:rFonts w:ascii="Times New Roman" w:hAnsi="Times New Roman" w:cs="Times New Roman"/>
          <w:b/>
          <w:bCs/>
          <w:sz w:val="24"/>
          <w:szCs w:val="24"/>
        </w:rPr>
        <w:t xml:space="preserve"> </w:t>
      </w:r>
      <w:r w:rsidR="00AF5329" w:rsidRPr="007C7D18">
        <w:rPr>
          <w:rFonts w:ascii="Times New Roman" w:hAnsi="Times New Roman" w:cs="Times New Roman"/>
          <w:color w:val="000000"/>
          <w:sz w:val="24"/>
          <w:szCs w:val="24"/>
        </w:rPr>
        <w:t>FR, 3-от месец после поставувањето</w:t>
      </w:r>
      <w:r w:rsidRPr="007C7D18">
        <w:rPr>
          <w:rFonts w:ascii="Times New Roman" w:hAnsi="Times New Roman" w:cs="Times New Roman"/>
          <w:color w:val="000000"/>
          <w:sz w:val="24"/>
          <w:szCs w:val="24"/>
        </w:rPr>
        <w:t xml:space="preserve">, </w:t>
      </w:r>
      <w:r w:rsidRPr="00A50042">
        <w:rPr>
          <w:rFonts w:ascii="Times New Roman" w:hAnsi="Times New Roman" w:cs="Times New Roman"/>
          <w:color w:val="000000"/>
          <w:sz w:val="24"/>
          <w:szCs w:val="24"/>
          <w:lang w:val="ru-RU"/>
        </w:rPr>
        <w:t>кај</w:t>
      </w:r>
      <w:r w:rsidRPr="007C7D18">
        <w:rPr>
          <w:rFonts w:ascii="Times New Roman" w:hAnsi="Times New Roman" w:cs="Times New Roman"/>
          <w:sz w:val="24"/>
          <w:szCs w:val="24"/>
        </w:rPr>
        <w:t xml:space="preserve"> 50% од овие пациенти вредноста на </w:t>
      </w:r>
      <w:r w:rsidRPr="007C7D18">
        <w:rPr>
          <w:rFonts w:ascii="Times New Roman" w:hAnsi="Times New Roman" w:cs="Times New Roman"/>
          <w:color w:val="000000"/>
          <w:sz w:val="24"/>
          <w:szCs w:val="24"/>
          <w:shd w:val="clear" w:color="auto" w:fill="FFFFFF"/>
        </w:rPr>
        <w:t>PI беше пониска од 1,28мм</w:t>
      </w:r>
      <w:r w:rsidRPr="007C7D18">
        <w:rPr>
          <w:rFonts w:ascii="Times New Roman" w:hAnsi="Times New Roman" w:cs="Times New Roman"/>
          <w:sz w:val="24"/>
          <w:szCs w:val="24"/>
        </w:rPr>
        <w:t xml:space="preserve"> за Median IQR=</w:t>
      </w:r>
      <w:r w:rsidRPr="007C7D18">
        <w:rPr>
          <w:rFonts w:ascii="Times New Roman" w:hAnsi="Times New Roman" w:cs="Times New Roman"/>
          <w:bCs/>
          <w:color w:val="000000"/>
          <w:sz w:val="24"/>
          <w:szCs w:val="24"/>
        </w:rPr>
        <w:t>1,</w:t>
      </w:r>
      <w:r w:rsidRPr="00A50042">
        <w:rPr>
          <w:rFonts w:ascii="Times New Roman" w:hAnsi="Times New Roman" w:cs="Times New Roman"/>
          <w:bCs/>
          <w:color w:val="000000"/>
          <w:sz w:val="24"/>
          <w:szCs w:val="24"/>
          <w:lang w:val="ru-RU"/>
        </w:rPr>
        <w:t>28</w:t>
      </w:r>
      <w:r w:rsidRPr="007C7D18">
        <w:rPr>
          <w:rFonts w:ascii="Times New Roman" w:hAnsi="Times New Roman" w:cs="Times New Roman"/>
          <w:bCs/>
          <w:color w:val="000000"/>
          <w:sz w:val="24"/>
          <w:szCs w:val="24"/>
        </w:rPr>
        <w:t xml:space="preserve"> (0,9</w:t>
      </w:r>
      <w:r w:rsidRPr="00A50042">
        <w:rPr>
          <w:rFonts w:ascii="Times New Roman" w:hAnsi="Times New Roman" w:cs="Times New Roman"/>
          <w:bCs/>
          <w:color w:val="000000"/>
          <w:sz w:val="24"/>
          <w:szCs w:val="24"/>
          <w:lang w:val="ru-RU"/>
        </w:rPr>
        <w:t>8</w:t>
      </w:r>
      <w:r w:rsidRPr="007C7D18">
        <w:rPr>
          <w:rFonts w:ascii="Times New Roman" w:hAnsi="Times New Roman" w:cs="Times New Roman"/>
          <w:bCs/>
          <w:color w:val="000000"/>
          <w:sz w:val="24"/>
          <w:szCs w:val="24"/>
        </w:rPr>
        <w:t>-1,5</w:t>
      </w:r>
      <w:r w:rsidRPr="00A50042">
        <w:rPr>
          <w:rFonts w:ascii="Times New Roman" w:hAnsi="Times New Roman" w:cs="Times New Roman"/>
          <w:bCs/>
          <w:color w:val="000000"/>
          <w:sz w:val="24"/>
          <w:szCs w:val="24"/>
          <w:lang w:val="ru-RU"/>
        </w:rPr>
        <w:t>5</w:t>
      </w:r>
      <w:r w:rsidRPr="007C7D18">
        <w:rPr>
          <w:rFonts w:ascii="Times New Roman" w:hAnsi="Times New Roman" w:cs="Times New Roman"/>
          <w:bCs/>
          <w:color w:val="000000"/>
          <w:sz w:val="24"/>
          <w:szCs w:val="24"/>
        </w:rPr>
        <w:t>) и Mean Rank=2,72</w:t>
      </w:r>
      <w:r w:rsidRPr="00A50042">
        <w:rPr>
          <w:rFonts w:ascii="Times New Roman" w:hAnsi="Times New Roman" w:cs="Times New Roman"/>
          <w:bCs/>
          <w:color w:val="000000"/>
          <w:sz w:val="24"/>
          <w:szCs w:val="24"/>
          <w:lang w:val="ru-RU"/>
        </w:rPr>
        <w:t>.</w:t>
      </w:r>
      <w:r w:rsidRPr="007C7D18">
        <w:rPr>
          <w:rFonts w:ascii="Times New Roman" w:hAnsi="Times New Roman" w:cs="Times New Roman"/>
          <w:bCs/>
          <w:color w:val="000000"/>
          <w:sz w:val="24"/>
          <w:szCs w:val="24"/>
        </w:rPr>
        <w:t xml:space="preserve"> Во периодот од 3-9 месеци имаше опаѓање на </w:t>
      </w:r>
      <w:r w:rsidRPr="007C7D18">
        <w:rPr>
          <w:rFonts w:ascii="Times New Roman" w:hAnsi="Times New Roman" w:cs="Times New Roman"/>
          <w:color w:val="000000"/>
          <w:sz w:val="24"/>
          <w:szCs w:val="24"/>
          <w:shd w:val="clear" w:color="auto" w:fill="FFFFFF"/>
        </w:rPr>
        <w:t>PI, следено со непроменета состој</w:t>
      </w:r>
      <w:r w:rsidR="00AF5329" w:rsidRPr="007C7D18">
        <w:rPr>
          <w:rFonts w:ascii="Times New Roman" w:hAnsi="Times New Roman" w:cs="Times New Roman"/>
          <w:color w:val="000000"/>
          <w:sz w:val="24"/>
          <w:szCs w:val="24"/>
          <w:shd w:val="clear" w:color="auto" w:fill="FFFFFF"/>
        </w:rPr>
        <w:t>б</w:t>
      </w:r>
      <w:r w:rsidRPr="007C7D18">
        <w:rPr>
          <w:rFonts w:ascii="Times New Roman" w:hAnsi="Times New Roman" w:cs="Times New Roman"/>
          <w:color w:val="000000"/>
          <w:sz w:val="24"/>
          <w:szCs w:val="24"/>
          <w:shd w:val="clear" w:color="auto" w:fill="FFFFFF"/>
        </w:rPr>
        <w:t>а во 12</w:t>
      </w:r>
      <w:r w:rsidR="00AF5329" w:rsidRPr="007C7D18">
        <w:rPr>
          <w:rFonts w:ascii="Times New Roman" w:hAnsi="Times New Roman" w:cs="Times New Roman"/>
          <w:color w:val="000000"/>
          <w:sz w:val="24"/>
          <w:szCs w:val="24"/>
          <w:shd w:val="clear" w:color="auto" w:fill="FFFFFF"/>
        </w:rPr>
        <w:t>-от</w:t>
      </w:r>
      <w:r w:rsidRPr="007C7D18">
        <w:rPr>
          <w:rFonts w:ascii="Times New Roman" w:hAnsi="Times New Roman" w:cs="Times New Roman"/>
          <w:color w:val="000000"/>
          <w:sz w:val="24"/>
          <w:szCs w:val="24"/>
          <w:shd w:val="clear" w:color="auto" w:fill="FFFFFF"/>
        </w:rPr>
        <w:t xml:space="preserve"> споредено со 9</w:t>
      </w:r>
      <w:r w:rsidR="00AF5329" w:rsidRPr="007C7D18">
        <w:rPr>
          <w:rFonts w:ascii="Times New Roman" w:hAnsi="Times New Roman" w:cs="Times New Roman"/>
          <w:color w:val="000000"/>
          <w:sz w:val="24"/>
          <w:szCs w:val="24"/>
          <w:shd w:val="clear" w:color="auto" w:fill="FFFFFF"/>
        </w:rPr>
        <w:t>-от</w:t>
      </w:r>
      <w:r w:rsidRPr="007C7D18">
        <w:rPr>
          <w:rFonts w:ascii="Times New Roman" w:hAnsi="Times New Roman" w:cs="Times New Roman"/>
          <w:color w:val="000000"/>
          <w:sz w:val="24"/>
          <w:szCs w:val="24"/>
          <w:shd w:val="clear" w:color="auto" w:fill="FFFFFF"/>
        </w:rPr>
        <w:t xml:space="preserve"> месец. Кај 50% пациенти вредноста на PI беше: а) помала од 1</w:t>
      </w:r>
      <w:r w:rsidRPr="00A50042">
        <w:rPr>
          <w:rFonts w:ascii="Times New Roman" w:hAnsi="Times New Roman" w:cs="Times New Roman"/>
          <w:color w:val="000000"/>
          <w:sz w:val="24"/>
          <w:szCs w:val="24"/>
          <w:shd w:val="clear" w:color="auto" w:fill="FFFFFF"/>
        </w:rPr>
        <w:t>,</w:t>
      </w:r>
      <w:r w:rsidRPr="007C7D18">
        <w:rPr>
          <w:rFonts w:ascii="Times New Roman" w:hAnsi="Times New Roman" w:cs="Times New Roman"/>
          <w:color w:val="000000"/>
          <w:sz w:val="24"/>
          <w:szCs w:val="24"/>
          <w:shd w:val="clear" w:color="auto" w:fill="FFFFFF"/>
        </w:rPr>
        <w:t xml:space="preserve">27мм - на 6 месеци за </w:t>
      </w:r>
      <w:r w:rsidRPr="007C7D18">
        <w:rPr>
          <w:rFonts w:ascii="Times New Roman" w:hAnsi="Times New Roman" w:cs="Times New Roman"/>
          <w:sz w:val="24"/>
          <w:szCs w:val="24"/>
        </w:rPr>
        <w:t>Median IQR=</w:t>
      </w:r>
      <w:r w:rsidRPr="007C7D18">
        <w:rPr>
          <w:rFonts w:ascii="Times New Roman" w:hAnsi="Times New Roman" w:cs="Times New Roman"/>
          <w:bCs/>
          <w:color w:val="000000"/>
          <w:sz w:val="24"/>
          <w:szCs w:val="24"/>
        </w:rPr>
        <w:t>1,</w:t>
      </w:r>
      <w:r w:rsidRPr="00A50042">
        <w:rPr>
          <w:rFonts w:ascii="Times New Roman" w:hAnsi="Times New Roman" w:cs="Times New Roman"/>
          <w:bCs/>
          <w:color w:val="000000"/>
          <w:sz w:val="24"/>
          <w:szCs w:val="24"/>
        </w:rPr>
        <w:t>27</w:t>
      </w:r>
      <w:r w:rsidRPr="007C7D18">
        <w:rPr>
          <w:rFonts w:ascii="Times New Roman" w:hAnsi="Times New Roman" w:cs="Times New Roman"/>
          <w:bCs/>
          <w:color w:val="000000"/>
          <w:sz w:val="24"/>
          <w:szCs w:val="24"/>
        </w:rPr>
        <w:t xml:space="preserve"> (1,0</w:t>
      </w:r>
      <w:r w:rsidRPr="00A50042">
        <w:rPr>
          <w:rFonts w:ascii="Times New Roman" w:hAnsi="Times New Roman" w:cs="Times New Roman"/>
          <w:bCs/>
          <w:color w:val="000000"/>
          <w:sz w:val="24"/>
          <w:szCs w:val="24"/>
        </w:rPr>
        <w:t>0</w:t>
      </w:r>
      <w:r w:rsidRPr="007C7D18">
        <w:rPr>
          <w:rFonts w:ascii="Times New Roman" w:hAnsi="Times New Roman" w:cs="Times New Roman"/>
          <w:bCs/>
          <w:color w:val="000000"/>
          <w:sz w:val="24"/>
          <w:szCs w:val="24"/>
        </w:rPr>
        <w:t>-1,5</w:t>
      </w:r>
      <w:r w:rsidRPr="00A50042">
        <w:rPr>
          <w:rFonts w:ascii="Times New Roman" w:hAnsi="Times New Roman" w:cs="Times New Roman"/>
          <w:bCs/>
          <w:color w:val="000000"/>
          <w:sz w:val="24"/>
          <w:szCs w:val="24"/>
        </w:rPr>
        <w:t>0</w:t>
      </w:r>
      <w:r w:rsidRPr="007C7D18">
        <w:rPr>
          <w:rFonts w:ascii="Times New Roman" w:hAnsi="Times New Roman" w:cs="Times New Roman"/>
          <w:bCs/>
          <w:color w:val="000000"/>
          <w:sz w:val="24"/>
          <w:szCs w:val="24"/>
        </w:rPr>
        <w:t>) и Mean Rank=2,</w:t>
      </w:r>
      <w:r w:rsidRPr="00A50042">
        <w:rPr>
          <w:rFonts w:ascii="Times New Roman" w:hAnsi="Times New Roman" w:cs="Times New Roman"/>
          <w:bCs/>
          <w:color w:val="000000"/>
          <w:sz w:val="24"/>
          <w:szCs w:val="24"/>
        </w:rPr>
        <w:t>50</w:t>
      </w:r>
      <w:r w:rsidRPr="007C7D18">
        <w:rPr>
          <w:rFonts w:ascii="Times New Roman" w:hAnsi="Times New Roman" w:cs="Times New Roman"/>
          <w:color w:val="000000"/>
          <w:sz w:val="24"/>
          <w:szCs w:val="24"/>
          <w:shd w:val="clear" w:color="auto" w:fill="FFFFFF"/>
        </w:rPr>
        <w:t xml:space="preserve">; б) помала од 1,22мм на 9 месеци за </w:t>
      </w:r>
      <w:r w:rsidRPr="007C7D18">
        <w:rPr>
          <w:rFonts w:ascii="Times New Roman" w:hAnsi="Times New Roman" w:cs="Times New Roman"/>
          <w:sz w:val="24"/>
          <w:szCs w:val="24"/>
        </w:rPr>
        <w:t>Median IQR=</w:t>
      </w:r>
      <w:r w:rsidRPr="007C7D18">
        <w:rPr>
          <w:rFonts w:ascii="Times New Roman" w:hAnsi="Times New Roman" w:cs="Times New Roman"/>
          <w:bCs/>
          <w:color w:val="000000"/>
          <w:sz w:val="24"/>
          <w:szCs w:val="24"/>
        </w:rPr>
        <w:t>1,2</w:t>
      </w:r>
      <w:r w:rsidRPr="00A50042">
        <w:rPr>
          <w:rFonts w:ascii="Times New Roman" w:hAnsi="Times New Roman" w:cs="Times New Roman"/>
          <w:bCs/>
          <w:color w:val="000000"/>
          <w:sz w:val="24"/>
          <w:szCs w:val="24"/>
        </w:rPr>
        <w:t>2</w:t>
      </w:r>
      <w:r w:rsidRPr="007C7D18">
        <w:rPr>
          <w:rFonts w:ascii="Times New Roman" w:hAnsi="Times New Roman" w:cs="Times New Roman"/>
          <w:bCs/>
          <w:color w:val="000000"/>
          <w:sz w:val="24"/>
          <w:szCs w:val="24"/>
        </w:rPr>
        <w:t xml:space="preserve"> (1,1</w:t>
      </w:r>
      <w:r w:rsidRPr="00A50042">
        <w:rPr>
          <w:rFonts w:ascii="Times New Roman" w:hAnsi="Times New Roman" w:cs="Times New Roman"/>
          <w:bCs/>
          <w:color w:val="000000"/>
          <w:sz w:val="24"/>
          <w:szCs w:val="24"/>
        </w:rPr>
        <w:t>0</w:t>
      </w:r>
      <w:r w:rsidRPr="007C7D18">
        <w:rPr>
          <w:rFonts w:ascii="Times New Roman" w:hAnsi="Times New Roman" w:cs="Times New Roman"/>
          <w:bCs/>
          <w:color w:val="000000"/>
          <w:sz w:val="24"/>
          <w:szCs w:val="24"/>
        </w:rPr>
        <w:t>-1,5</w:t>
      </w:r>
      <w:r w:rsidRPr="00A50042">
        <w:rPr>
          <w:rFonts w:ascii="Times New Roman" w:hAnsi="Times New Roman" w:cs="Times New Roman"/>
          <w:bCs/>
          <w:color w:val="000000"/>
          <w:sz w:val="24"/>
          <w:szCs w:val="24"/>
        </w:rPr>
        <w:t>0</w:t>
      </w:r>
      <w:r w:rsidRPr="007C7D18">
        <w:rPr>
          <w:rFonts w:ascii="Times New Roman" w:hAnsi="Times New Roman" w:cs="Times New Roman"/>
          <w:bCs/>
          <w:color w:val="000000"/>
          <w:sz w:val="24"/>
          <w:szCs w:val="24"/>
        </w:rPr>
        <w:t>)</w:t>
      </w:r>
      <w:r w:rsidRPr="00A50042">
        <w:rPr>
          <w:rFonts w:ascii="Times New Roman" w:hAnsi="Times New Roman" w:cs="Times New Roman"/>
          <w:bCs/>
          <w:color w:val="000000"/>
          <w:sz w:val="24"/>
          <w:szCs w:val="24"/>
        </w:rPr>
        <w:t xml:space="preserve"> </w:t>
      </w:r>
      <w:r w:rsidRPr="007C7D18">
        <w:rPr>
          <w:rFonts w:ascii="Times New Roman" w:hAnsi="Times New Roman" w:cs="Times New Roman"/>
          <w:bCs/>
          <w:color w:val="000000"/>
          <w:sz w:val="24"/>
          <w:szCs w:val="24"/>
        </w:rPr>
        <w:t>и Mean Rank=2,</w:t>
      </w:r>
      <w:r w:rsidRPr="00A50042">
        <w:rPr>
          <w:rFonts w:ascii="Times New Roman" w:hAnsi="Times New Roman" w:cs="Times New Roman"/>
          <w:bCs/>
          <w:color w:val="000000"/>
          <w:sz w:val="24"/>
          <w:szCs w:val="24"/>
        </w:rPr>
        <w:t>40</w:t>
      </w:r>
      <w:r w:rsidRPr="007C7D18">
        <w:rPr>
          <w:rFonts w:ascii="Times New Roman" w:hAnsi="Times New Roman" w:cs="Times New Roman"/>
          <w:color w:val="000000"/>
          <w:sz w:val="24"/>
          <w:szCs w:val="24"/>
          <w:shd w:val="clear" w:color="auto" w:fill="FFFFFF"/>
        </w:rPr>
        <w:t>; и в) помала од 1,22мм – на 12 месеци за</w:t>
      </w:r>
      <w:r w:rsidRPr="007C7D18">
        <w:rPr>
          <w:rFonts w:ascii="Times New Roman" w:hAnsi="Times New Roman" w:cs="Times New Roman"/>
          <w:sz w:val="24"/>
          <w:szCs w:val="24"/>
        </w:rPr>
        <w:t xml:space="preserve"> Median IQR=</w:t>
      </w:r>
      <w:r w:rsidRPr="007C7D18">
        <w:rPr>
          <w:rFonts w:ascii="Times New Roman" w:hAnsi="Times New Roman" w:cs="Times New Roman"/>
          <w:bCs/>
          <w:color w:val="000000"/>
          <w:sz w:val="24"/>
          <w:szCs w:val="24"/>
        </w:rPr>
        <w:t>1,2</w:t>
      </w:r>
      <w:r w:rsidRPr="00A50042">
        <w:rPr>
          <w:rFonts w:ascii="Times New Roman" w:hAnsi="Times New Roman" w:cs="Times New Roman"/>
          <w:bCs/>
          <w:color w:val="000000"/>
          <w:sz w:val="24"/>
          <w:szCs w:val="24"/>
        </w:rPr>
        <w:t>2</w:t>
      </w:r>
      <w:r w:rsidRPr="007C7D18">
        <w:rPr>
          <w:rFonts w:ascii="Times New Roman" w:hAnsi="Times New Roman" w:cs="Times New Roman"/>
          <w:bCs/>
          <w:color w:val="000000"/>
          <w:sz w:val="24"/>
          <w:szCs w:val="24"/>
        </w:rPr>
        <w:t xml:space="preserve"> (1,1</w:t>
      </w:r>
      <w:r w:rsidRPr="00A50042">
        <w:rPr>
          <w:rFonts w:ascii="Times New Roman" w:hAnsi="Times New Roman" w:cs="Times New Roman"/>
          <w:bCs/>
          <w:color w:val="000000"/>
          <w:sz w:val="24"/>
          <w:szCs w:val="24"/>
        </w:rPr>
        <w:t>5</w:t>
      </w:r>
      <w:r w:rsidRPr="007C7D18">
        <w:rPr>
          <w:rFonts w:ascii="Times New Roman" w:hAnsi="Times New Roman" w:cs="Times New Roman"/>
          <w:bCs/>
          <w:color w:val="000000"/>
          <w:sz w:val="24"/>
          <w:szCs w:val="24"/>
        </w:rPr>
        <w:t>-1,</w:t>
      </w:r>
      <w:r w:rsidRPr="00A50042">
        <w:rPr>
          <w:rFonts w:ascii="Times New Roman" w:hAnsi="Times New Roman" w:cs="Times New Roman"/>
          <w:bCs/>
          <w:color w:val="000000"/>
          <w:sz w:val="24"/>
          <w:szCs w:val="24"/>
        </w:rPr>
        <w:t>47</w:t>
      </w:r>
      <w:r w:rsidRPr="007C7D18">
        <w:rPr>
          <w:rFonts w:ascii="Times New Roman" w:hAnsi="Times New Roman" w:cs="Times New Roman"/>
          <w:bCs/>
          <w:color w:val="000000"/>
          <w:sz w:val="24"/>
          <w:szCs w:val="24"/>
        </w:rPr>
        <w:t>) и Mean Rank=2,38.</w:t>
      </w:r>
      <w:r w:rsidRPr="007C7D18">
        <w:rPr>
          <w:rFonts w:ascii="Times New Roman" w:hAnsi="Times New Roman" w:cs="Times New Roman"/>
          <w:bCs/>
          <w:sz w:val="24"/>
          <w:szCs w:val="24"/>
        </w:rPr>
        <w:t xml:space="preserve"> Во </w:t>
      </w:r>
      <w:r w:rsidRPr="007C7D18">
        <w:rPr>
          <w:rFonts w:ascii="Times New Roman" w:hAnsi="Times New Roman" w:cs="Times New Roman"/>
          <w:color w:val="000000"/>
          <w:sz w:val="24"/>
          <w:szCs w:val="24"/>
        </w:rPr>
        <w:t>FR групата, не</w:t>
      </w:r>
      <w:r w:rsidRPr="007C7D18">
        <w:rPr>
          <w:rFonts w:ascii="Times New Roman" w:hAnsi="Times New Roman" w:cs="Times New Roman"/>
          <w:bCs/>
          <w:sz w:val="24"/>
          <w:szCs w:val="24"/>
        </w:rPr>
        <w:t xml:space="preserve"> беше утврдена сигнификатна разлика меѓу четирите времиња на мерење во однос на висината на </w:t>
      </w:r>
      <w:r w:rsidRPr="007C7D18">
        <w:rPr>
          <w:rFonts w:ascii="Times New Roman" w:hAnsi="Times New Roman" w:cs="Times New Roman"/>
          <w:color w:val="000000"/>
          <w:sz w:val="24"/>
          <w:szCs w:val="24"/>
          <w:shd w:val="clear" w:color="auto" w:fill="FFFFFF"/>
        </w:rPr>
        <w:t>PI</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Friedman </w:t>
      </w:r>
      <w:r w:rsidRPr="007C7D18">
        <w:rPr>
          <w:rFonts w:ascii="Times New Roman" w:hAnsi="Times New Roman" w:cs="Times New Roman"/>
          <w:color w:val="000000"/>
          <w:sz w:val="24"/>
          <w:szCs w:val="24"/>
          <w:lang w:val="en-US" w:eastAsia="mk-MK"/>
        </w:rPr>
        <w:t>T</w:t>
      </w:r>
      <w:r w:rsidRPr="007C7D18">
        <w:rPr>
          <w:rFonts w:ascii="Times New Roman" w:hAnsi="Times New Roman" w:cs="Times New Roman"/>
          <w:color w:val="000000"/>
          <w:sz w:val="24"/>
          <w:szCs w:val="24"/>
          <w:lang w:eastAsia="mk-MK"/>
        </w:rPr>
        <w:t xml:space="preserve">est: </w:t>
      </w:r>
      <w:r w:rsidRPr="007C7D18">
        <w:rPr>
          <w:rFonts w:ascii="Times New Roman" w:hAnsi="Times New Roman" w:cs="Times New Roman"/>
          <w:color w:val="000000"/>
          <w:sz w:val="24"/>
          <w:szCs w:val="24"/>
          <w:lang w:val="en-US" w:eastAsia="mk-MK"/>
        </w:rPr>
        <w:t>X</w:t>
      </w:r>
      <w:r w:rsidRPr="00A50042">
        <w:rPr>
          <w:rFonts w:ascii="Times New Roman" w:hAnsi="Times New Roman" w:cs="Times New Roman"/>
          <w:color w:val="000000"/>
          <w:sz w:val="24"/>
          <w:szCs w:val="24"/>
          <w:vertAlign w:val="superscript"/>
          <w:lang w:val="ru-RU" w:eastAsia="mk-MK"/>
        </w:rPr>
        <w:t>2</w:t>
      </w:r>
      <w:r w:rsidRPr="00A50042">
        <w:rPr>
          <w:rFonts w:ascii="Times New Roman" w:hAnsi="Times New Roman" w:cs="Times New Roman"/>
          <w:color w:val="000000"/>
          <w:sz w:val="24"/>
          <w:szCs w:val="24"/>
          <w:lang w:val="ru-RU" w:eastAsia="mk-MK"/>
        </w:rPr>
        <w:t>(3)</w:t>
      </w:r>
      <w:r w:rsidRPr="007C7D18">
        <w:rPr>
          <w:rFonts w:ascii="Times New Roman" w:hAnsi="Times New Roman" w:cs="Times New Roman"/>
          <w:color w:val="000000"/>
          <w:sz w:val="24"/>
          <w:szCs w:val="24"/>
          <w:lang w:eastAsia="mk-MK"/>
        </w:rPr>
        <w:t>=1,366; p=0,714</w:t>
      </w:r>
      <w:r w:rsidRPr="007C7D18">
        <w:rPr>
          <w:rFonts w:ascii="Times New Roman" w:hAnsi="Times New Roman" w:cs="Times New Roman"/>
          <w:color w:val="000000"/>
          <w:sz w:val="24"/>
          <w:szCs w:val="24"/>
          <w:lang w:eastAsia="en-GB"/>
        </w:rPr>
        <w:t>) (</w:t>
      </w:r>
      <w:r w:rsidRPr="007C7D18">
        <w:rPr>
          <w:rFonts w:ascii="Times New Roman" w:hAnsi="Times New Roman" w:cs="Times New Roman"/>
          <w:color w:val="000000"/>
          <w:kern w:val="1"/>
          <w:sz w:val="24"/>
          <w:szCs w:val="24"/>
          <w:lang w:eastAsia="mk-MK"/>
        </w:rPr>
        <w:t>Табела 1</w:t>
      </w:r>
      <w:r w:rsidR="00413216" w:rsidRPr="00A50042">
        <w:rPr>
          <w:rFonts w:ascii="Times New Roman" w:hAnsi="Times New Roman" w:cs="Times New Roman"/>
          <w:color w:val="000000"/>
          <w:kern w:val="1"/>
          <w:sz w:val="24"/>
          <w:szCs w:val="24"/>
          <w:lang w:val="ru-RU" w:eastAsia="mk-MK"/>
        </w:rPr>
        <w:t>3</w:t>
      </w:r>
      <w:r w:rsidRPr="007C7D18">
        <w:rPr>
          <w:rFonts w:ascii="Times New Roman" w:hAnsi="Times New Roman" w:cs="Times New Roman"/>
          <w:color w:val="000000"/>
          <w:kern w:val="1"/>
          <w:sz w:val="24"/>
          <w:szCs w:val="24"/>
          <w:lang w:eastAsia="mk-MK"/>
        </w:rPr>
        <w:t xml:space="preserve"> и График 2</w:t>
      </w:r>
      <w:r w:rsidRPr="00A50042">
        <w:rPr>
          <w:rFonts w:ascii="Times New Roman" w:hAnsi="Times New Roman" w:cs="Times New Roman"/>
          <w:color w:val="000000"/>
          <w:kern w:val="1"/>
          <w:sz w:val="24"/>
          <w:szCs w:val="24"/>
          <w:lang w:val="ru-RU" w:eastAsia="mk-MK"/>
        </w:rPr>
        <w:t>4</w:t>
      </w:r>
      <w:r w:rsidRPr="007C7D18">
        <w:rPr>
          <w:rFonts w:ascii="Times New Roman" w:hAnsi="Times New Roman" w:cs="Times New Roman"/>
          <w:color w:val="000000"/>
          <w:sz w:val="24"/>
          <w:szCs w:val="24"/>
          <w:lang w:eastAsia="en-GB"/>
        </w:rPr>
        <w:t>).</w:t>
      </w:r>
    </w:p>
    <w:p w14:paraId="643ED4FD" w14:textId="77777777" w:rsidR="0017519F" w:rsidRPr="007C7D18" w:rsidRDefault="0017519F" w:rsidP="009E732F">
      <w:pPr>
        <w:autoSpaceDE w:val="0"/>
        <w:autoSpaceDN w:val="0"/>
        <w:adjustRightInd w:val="0"/>
        <w:spacing w:after="120"/>
        <w:jc w:val="both"/>
        <w:rPr>
          <w:rFonts w:ascii="Times New Roman" w:hAnsi="Times New Roman" w:cs="Times New Roman"/>
          <w:color w:val="000000"/>
          <w:sz w:val="24"/>
          <w:szCs w:val="24"/>
          <w:lang w:eastAsia="en-GB"/>
        </w:rPr>
      </w:pPr>
    </w:p>
    <w:p w14:paraId="597DE21F" w14:textId="77777777" w:rsidR="0017519F" w:rsidRDefault="0017519F" w:rsidP="009E732F">
      <w:pPr>
        <w:autoSpaceDE w:val="0"/>
        <w:autoSpaceDN w:val="0"/>
        <w:adjustRightInd w:val="0"/>
        <w:spacing w:after="120"/>
        <w:jc w:val="both"/>
        <w:rPr>
          <w:rFonts w:ascii="Times New Roman" w:hAnsi="Times New Roman" w:cs="Times New Roman"/>
          <w:color w:val="000000"/>
          <w:sz w:val="24"/>
          <w:szCs w:val="24"/>
          <w:lang w:eastAsia="en-GB"/>
        </w:rPr>
      </w:pPr>
    </w:p>
    <w:p w14:paraId="2CAAA7D5" w14:textId="77777777" w:rsidR="007C7D18" w:rsidRDefault="007C7D18" w:rsidP="009E732F">
      <w:pPr>
        <w:autoSpaceDE w:val="0"/>
        <w:autoSpaceDN w:val="0"/>
        <w:adjustRightInd w:val="0"/>
        <w:spacing w:after="120"/>
        <w:jc w:val="both"/>
        <w:rPr>
          <w:rFonts w:ascii="Times New Roman" w:hAnsi="Times New Roman" w:cs="Times New Roman"/>
          <w:color w:val="000000"/>
          <w:sz w:val="24"/>
          <w:szCs w:val="24"/>
          <w:lang w:eastAsia="en-GB"/>
        </w:rPr>
      </w:pPr>
    </w:p>
    <w:p w14:paraId="29F56129" w14:textId="77777777" w:rsidR="007C7D18" w:rsidRDefault="007C7D18" w:rsidP="009E732F">
      <w:pPr>
        <w:autoSpaceDE w:val="0"/>
        <w:autoSpaceDN w:val="0"/>
        <w:adjustRightInd w:val="0"/>
        <w:spacing w:after="120"/>
        <w:jc w:val="both"/>
        <w:rPr>
          <w:rFonts w:ascii="Times New Roman" w:hAnsi="Times New Roman" w:cs="Times New Roman"/>
          <w:color w:val="000000"/>
          <w:sz w:val="24"/>
          <w:szCs w:val="24"/>
          <w:lang w:eastAsia="en-GB"/>
        </w:rPr>
      </w:pPr>
    </w:p>
    <w:p w14:paraId="459D2003" w14:textId="77777777" w:rsidR="007C7D18" w:rsidRDefault="007C7D18" w:rsidP="009E732F">
      <w:pPr>
        <w:autoSpaceDE w:val="0"/>
        <w:autoSpaceDN w:val="0"/>
        <w:adjustRightInd w:val="0"/>
        <w:spacing w:after="120"/>
        <w:jc w:val="both"/>
        <w:rPr>
          <w:rFonts w:ascii="Times New Roman" w:hAnsi="Times New Roman" w:cs="Times New Roman"/>
          <w:color w:val="000000"/>
          <w:sz w:val="24"/>
          <w:szCs w:val="24"/>
          <w:lang w:eastAsia="en-GB"/>
        </w:rPr>
      </w:pPr>
    </w:p>
    <w:p w14:paraId="37E1DCD2" w14:textId="77777777" w:rsidR="007C7D18" w:rsidRDefault="007C7D18" w:rsidP="009E732F">
      <w:pPr>
        <w:autoSpaceDE w:val="0"/>
        <w:autoSpaceDN w:val="0"/>
        <w:adjustRightInd w:val="0"/>
        <w:spacing w:after="120"/>
        <w:jc w:val="both"/>
        <w:rPr>
          <w:rFonts w:ascii="Times New Roman" w:hAnsi="Times New Roman" w:cs="Times New Roman"/>
          <w:color w:val="000000"/>
          <w:sz w:val="24"/>
          <w:szCs w:val="24"/>
          <w:lang w:eastAsia="en-GB"/>
        </w:rPr>
      </w:pPr>
    </w:p>
    <w:p w14:paraId="6EE133EF" w14:textId="77777777" w:rsidR="007C7D18" w:rsidRDefault="007C7D18" w:rsidP="009E732F">
      <w:pPr>
        <w:autoSpaceDE w:val="0"/>
        <w:autoSpaceDN w:val="0"/>
        <w:adjustRightInd w:val="0"/>
        <w:spacing w:after="120"/>
        <w:jc w:val="both"/>
        <w:rPr>
          <w:rFonts w:ascii="Times New Roman" w:hAnsi="Times New Roman" w:cs="Times New Roman"/>
          <w:color w:val="000000"/>
          <w:sz w:val="24"/>
          <w:szCs w:val="24"/>
          <w:lang w:eastAsia="en-GB"/>
        </w:rPr>
      </w:pPr>
    </w:p>
    <w:p w14:paraId="50925B3F" w14:textId="77777777" w:rsidR="007C7D18" w:rsidRPr="007C7D18" w:rsidRDefault="007C7D18" w:rsidP="009E732F">
      <w:pPr>
        <w:autoSpaceDE w:val="0"/>
        <w:autoSpaceDN w:val="0"/>
        <w:adjustRightInd w:val="0"/>
        <w:spacing w:after="120"/>
        <w:jc w:val="both"/>
        <w:rPr>
          <w:rFonts w:ascii="Times New Roman" w:hAnsi="Times New Roman" w:cs="Times New Roman"/>
          <w:color w:val="000000"/>
          <w:sz w:val="24"/>
          <w:szCs w:val="24"/>
          <w:lang w:eastAsia="en-GB"/>
        </w:rPr>
      </w:pPr>
    </w:p>
    <w:p w14:paraId="05DE69BA" w14:textId="77777777" w:rsidR="0017519F" w:rsidRPr="00A50042" w:rsidRDefault="0017519F" w:rsidP="009E732F">
      <w:pPr>
        <w:tabs>
          <w:tab w:val="left" w:pos="3930"/>
        </w:tabs>
        <w:rPr>
          <w:rFonts w:ascii="Times New Roman" w:hAnsi="Times New Roman" w:cs="Times New Roman"/>
          <w:b/>
          <w:color w:val="000000"/>
          <w:sz w:val="20"/>
          <w:szCs w:val="20"/>
          <w:lang w:val="ru-RU"/>
        </w:rPr>
      </w:pPr>
      <w:r w:rsidRPr="007C7D18">
        <w:rPr>
          <w:rFonts w:ascii="Times New Roman" w:hAnsi="Times New Roman" w:cs="Times New Roman"/>
          <w:b/>
          <w:color w:val="000000"/>
          <w:sz w:val="20"/>
          <w:szCs w:val="20"/>
        </w:rPr>
        <w:t xml:space="preserve">График </w:t>
      </w:r>
      <w:r w:rsidRPr="00A50042">
        <w:rPr>
          <w:rFonts w:ascii="Times New Roman" w:hAnsi="Times New Roman" w:cs="Times New Roman"/>
          <w:b/>
          <w:color w:val="000000"/>
          <w:sz w:val="20"/>
          <w:szCs w:val="20"/>
          <w:lang w:val="ru-RU"/>
        </w:rPr>
        <w:t>24</w:t>
      </w:r>
      <w:r w:rsidRPr="007C7D18">
        <w:rPr>
          <w:rFonts w:ascii="Times New Roman" w:hAnsi="Times New Roman" w:cs="Times New Roman"/>
          <w:b/>
          <w:color w:val="000000"/>
          <w:sz w:val="20"/>
          <w:szCs w:val="20"/>
        </w:rPr>
        <w:t xml:space="preserve">. Интрагрупна споредба </w:t>
      </w:r>
      <w:r w:rsidRPr="00A50042">
        <w:rPr>
          <w:rFonts w:ascii="Times New Roman" w:hAnsi="Times New Roman" w:cs="Times New Roman"/>
          <w:b/>
          <w:color w:val="000000"/>
          <w:sz w:val="20"/>
          <w:szCs w:val="20"/>
          <w:lang w:val="ru-RU"/>
        </w:rPr>
        <w:t xml:space="preserve">на </w:t>
      </w:r>
      <w:r w:rsidRPr="007C7D18">
        <w:rPr>
          <w:rFonts w:ascii="Times New Roman" w:hAnsi="Times New Roman" w:cs="Times New Roman"/>
          <w:b/>
          <w:color w:val="000000"/>
          <w:sz w:val="20"/>
          <w:szCs w:val="20"/>
          <w:lang w:val="en-US"/>
        </w:rPr>
        <w:t>PI</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во</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четири времиња -</w:t>
      </w:r>
      <w:r w:rsidRPr="007C7D18">
        <w:rPr>
          <w:rFonts w:ascii="Times New Roman" w:hAnsi="Times New Roman" w:cs="Times New Roman"/>
          <w:b/>
          <w:sz w:val="20"/>
          <w:szCs w:val="20"/>
        </w:rPr>
        <w:t xml:space="preserve"> </w:t>
      </w:r>
      <w:r w:rsidRPr="007C7D18">
        <w:rPr>
          <w:rFonts w:ascii="Times New Roman" w:hAnsi="Times New Roman" w:cs="Times New Roman"/>
          <w:b/>
          <w:sz w:val="20"/>
          <w:szCs w:val="20"/>
          <w:lang w:val="en-US"/>
        </w:rPr>
        <w:t>FR</w:t>
      </w:r>
    </w:p>
    <w:p w14:paraId="408AC456" w14:textId="77777777" w:rsidR="0017519F" w:rsidRPr="007C7D18" w:rsidRDefault="0017519F" w:rsidP="009E732F">
      <w:pPr>
        <w:autoSpaceDE w:val="0"/>
        <w:autoSpaceDN w:val="0"/>
        <w:adjustRightInd w:val="0"/>
        <w:spacing w:after="120"/>
        <w:jc w:val="both"/>
        <w:rPr>
          <w:rFonts w:ascii="Times New Roman" w:hAnsi="Times New Roman" w:cs="Times New Roman"/>
          <w:color w:val="000000"/>
          <w:sz w:val="24"/>
          <w:szCs w:val="24"/>
          <w:lang w:eastAsia="en-GB"/>
        </w:rPr>
      </w:pPr>
    </w:p>
    <w:p w14:paraId="1EAFC05E" w14:textId="2E89D12F" w:rsidR="0017519F" w:rsidRPr="00C25817" w:rsidRDefault="0017519F" w:rsidP="009E732F">
      <w:pPr>
        <w:autoSpaceDE w:val="0"/>
        <w:autoSpaceDN w:val="0"/>
        <w:adjustRightInd w:val="0"/>
        <w:spacing w:after="120"/>
        <w:jc w:val="both"/>
        <w:rPr>
          <w:rFonts w:ascii="Times New Roman" w:hAnsi="Times New Roman" w:cs="Times New Roman"/>
          <w:color w:val="000000"/>
          <w:sz w:val="24"/>
          <w:szCs w:val="24"/>
          <w:lang w:eastAsia="en-GB"/>
        </w:rPr>
      </w:pPr>
      <w:r w:rsidRPr="007C7D18">
        <w:rPr>
          <w:rFonts w:ascii="Times New Roman" w:hAnsi="Times New Roman" w:cs="Times New Roman"/>
          <w:color w:val="000000"/>
          <w:sz w:val="24"/>
          <w:szCs w:val="24"/>
          <w:lang w:eastAsia="en-GB"/>
        </w:rPr>
        <w:lastRenderedPageBreak/>
        <w:br w:type="page"/>
      </w:r>
      <w:r w:rsidR="002A45BA" w:rsidRPr="007C7D18">
        <w:rPr>
          <w:rFonts w:ascii="Times New Roman" w:hAnsi="Times New Roman" w:cs="Times New Roman"/>
          <w:noProof/>
          <w:sz w:val="24"/>
          <w:szCs w:val="24"/>
          <w:lang w:val="en-US"/>
        </w:rPr>
        <w:drawing>
          <wp:anchor distT="0" distB="0" distL="114300" distR="114300" simplePos="0" relativeHeight="251683840" behindDoc="1" locked="0" layoutInCell="1" allowOverlap="1" wp14:anchorId="26AD4FD4" wp14:editId="7FCF9573">
            <wp:simplePos x="0" y="0"/>
            <wp:positionH relativeFrom="column">
              <wp:posOffset>0</wp:posOffset>
            </wp:positionH>
            <wp:positionV relativeFrom="paragraph">
              <wp:posOffset>0</wp:posOffset>
            </wp:positionV>
            <wp:extent cx="3590925" cy="2718435"/>
            <wp:effectExtent l="0" t="0" r="9525" b="0"/>
            <wp:wrapTight wrapText="bothSides">
              <wp:wrapPolygon edited="0">
                <wp:start x="0" y="0"/>
                <wp:lineTo x="0" y="21343"/>
                <wp:lineTo x="21543" y="21343"/>
                <wp:lineTo x="2154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90925" cy="2718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39516" w14:textId="18FDE804" w:rsidR="0017519F" w:rsidRPr="00A50042" w:rsidRDefault="0017519F" w:rsidP="009E732F">
      <w:pPr>
        <w:autoSpaceDE w:val="0"/>
        <w:autoSpaceDN w:val="0"/>
        <w:adjustRightInd w:val="0"/>
        <w:spacing w:after="120"/>
        <w:jc w:val="both"/>
        <w:rPr>
          <w:rFonts w:ascii="Times New Roman" w:hAnsi="Times New Roman" w:cs="Times New Roman"/>
          <w:color w:val="000000"/>
          <w:sz w:val="24"/>
          <w:szCs w:val="24"/>
          <w:lang w:val="ru-RU" w:eastAsia="en-GB"/>
        </w:rPr>
      </w:pPr>
      <w:r w:rsidRPr="007C7D18">
        <w:rPr>
          <w:rFonts w:ascii="Times New Roman" w:hAnsi="Times New Roman" w:cs="Times New Roman"/>
          <w:noProof/>
          <w:sz w:val="24"/>
          <w:szCs w:val="24"/>
          <w:lang w:val="en-US"/>
        </w:rPr>
        <w:lastRenderedPageBreak/>
        <w:drawing>
          <wp:anchor distT="0" distB="0" distL="114300" distR="114300" simplePos="0" relativeHeight="251684864" behindDoc="1" locked="0" layoutInCell="1" allowOverlap="1" wp14:anchorId="58E196E6" wp14:editId="6166D383">
            <wp:simplePos x="0" y="0"/>
            <wp:positionH relativeFrom="column">
              <wp:posOffset>-57785</wp:posOffset>
            </wp:positionH>
            <wp:positionV relativeFrom="paragraph">
              <wp:posOffset>2616835</wp:posOffset>
            </wp:positionV>
            <wp:extent cx="3648710" cy="2759075"/>
            <wp:effectExtent l="0" t="0" r="8890" b="0"/>
            <wp:wrapTight wrapText="bothSides">
              <wp:wrapPolygon edited="0">
                <wp:start x="0" y="0"/>
                <wp:lineTo x="0" y="21327"/>
                <wp:lineTo x="21540" y="21327"/>
                <wp:lineTo x="21540"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48710" cy="2759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7D18">
        <w:rPr>
          <w:rFonts w:ascii="Times New Roman" w:hAnsi="Times New Roman" w:cs="Times New Roman"/>
          <w:b/>
          <w:bCs/>
          <w:color w:val="002060"/>
          <w:sz w:val="24"/>
          <w:szCs w:val="24"/>
          <w:lang w:val="en-US"/>
        </w:rPr>
        <w:t>RR</w:t>
      </w:r>
      <w:r w:rsidRPr="007C7D18">
        <w:rPr>
          <w:rFonts w:ascii="Times New Roman" w:hAnsi="Times New Roman" w:cs="Times New Roman"/>
          <w:b/>
          <w:bCs/>
          <w:color w:val="002060"/>
          <w:sz w:val="24"/>
          <w:szCs w:val="24"/>
        </w:rPr>
        <w:t xml:space="preserve"> </w:t>
      </w:r>
      <w:r w:rsidRPr="007C7D18">
        <w:rPr>
          <w:rFonts w:ascii="Times New Roman" w:hAnsi="Times New Roman" w:cs="Times New Roman"/>
          <w:b/>
          <w:bCs/>
          <w:sz w:val="24"/>
          <w:szCs w:val="24"/>
        </w:rPr>
        <w:t xml:space="preserve">– </w:t>
      </w:r>
      <w:r w:rsidRPr="007C7D18">
        <w:rPr>
          <w:rFonts w:ascii="Times New Roman" w:hAnsi="Times New Roman" w:cs="Times New Roman"/>
          <w:bCs/>
          <w:sz w:val="24"/>
          <w:szCs w:val="24"/>
        </w:rPr>
        <w:t xml:space="preserve">во </w:t>
      </w:r>
      <w:r w:rsidRPr="00A50042">
        <w:rPr>
          <w:rFonts w:ascii="Times New Roman" w:hAnsi="Times New Roman" w:cs="Times New Roman"/>
          <w:bCs/>
          <w:sz w:val="24"/>
          <w:szCs w:val="24"/>
          <w:lang w:val="ru-RU"/>
        </w:rPr>
        <w:t>оваа група, 3</w:t>
      </w:r>
      <w:r w:rsidRPr="007C7D18">
        <w:rPr>
          <w:rFonts w:ascii="Times New Roman" w:hAnsi="Times New Roman" w:cs="Times New Roman"/>
          <w:color w:val="000000"/>
          <w:sz w:val="24"/>
          <w:szCs w:val="24"/>
        </w:rPr>
        <w:t xml:space="preserve"> м</w:t>
      </w:r>
      <w:r w:rsidR="00111FB8" w:rsidRPr="007C7D18">
        <w:rPr>
          <w:rFonts w:ascii="Times New Roman" w:hAnsi="Times New Roman" w:cs="Times New Roman"/>
          <w:color w:val="000000"/>
          <w:sz w:val="24"/>
          <w:szCs w:val="24"/>
        </w:rPr>
        <w:t>есеци од поставувањето на ретејнерот</w:t>
      </w:r>
      <w:r w:rsidRPr="007C7D18">
        <w:rPr>
          <w:rFonts w:ascii="Times New Roman" w:hAnsi="Times New Roman" w:cs="Times New Roman"/>
          <w:color w:val="000000"/>
          <w:sz w:val="24"/>
          <w:szCs w:val="24"/>
        </w:rPr>
        <w:t xml:space="preserve">, кај </w:t>
      </w:r>
      <w:r w:rsidRPr="007C7D18">
        <w:rPr>
          <w:rFonts w:ascii="Times New Roman" w:hAnsi="Times New Roman" w:cs="Times New Roman"/>
          <w:sz w:val="24"/>
          <w:szCs w:val="24"/>
        </w:rPr>
        <w:t xml:space="preserve">50% пациенти вредноста на </w:t>
      </w:r>
      <w:r w:rsidRPr="007C7D18">
        <w:rPr>
          <w:rFonts w:ascii="Times New Roman" w:hAnsi="Times New Roman" w:cs="Times New Roman"/>
          <w:color w:val="000000"/>
          <w:sz w:val="24"/>
          <w:szCs w:val="24"/>
          <w:shd w:val="clear" w:color="auto" w:fill="FFFFFF"/>
        </w:rPr>
        <w:t>PI беше пониска од 1,</w:t>
      </w:r>
      <w:r w:rsidRPr="00A50042">
        <w:rPr>
          <w:rFonts w:ascii="Times New Roman" w:hAnsi="Times New Roman" w:cs="Times New Roman"/>
          <w:color w:val="000000"/>
          <w:sz w:val="24"/>
          <w:szCs w:val="24"/>
          <w:shd w:val="clear" w:color="auto" w:fill="FFFFFF"/>
          <w:lang w:val="ru-RU"/>
        </w:rPr>
        <w:t>3</w:t>
      </w:r>
      <w:r w:rsidRPr="007C7D18">
        <w:rPr>
          <w:rFonts w:ascii="Times New Roman" w:hAnsi="Times New Roman" w:cs="Times New Roman"/>
          <w:color w:val="000000"/>
          <w:sz w:val="24"/>
          <w:szCs w:val="24"/>
          <w:shd w:val="clear" w:color="auto" w:fill="FFFFFF"/>
        </w:rPr>
        <w:t>8мм</w:t>
      </w:r>
      <w:r w:rsidRPr="007C7D18">
        <w:rPr>
          <w:rFonts w:ascii="Times New Roman" w:hAnsi="Times New Roman" w:cs="Times New Roman"/>
          <w:sz w:val="24"/>
          <w:szCs w:val="24"/>
        </w:rPr>
        <w:t xml:space="preserve"> за Median IQR=</w:t>
      </w:r>
      <w:r w:rsidRPr="007C7D18">
        <w:rPr>
          <w:rFonts w:ascii="Times New Roman" w:hAnsi="Times New Roman" w:cs="Times New Roman"/>
          <w:bCs/>
          <w:color w:val="000000"/>
          <w:sz w:val="24"/>
          <w:szCs w:val="24"/>
        </w:rPr>
        <w:t>1,</w:t>
      </w:r>
      <w:r w:rsidRPr="00A50042">
        <w:rPr>
          <w:rFonts w:ascii="Times New Roman" w:hAnsi="Times New Roman" w:cs="Times New Roman"/>
          <w:bCs/>
          <w:color w:val="000000"/>
          <w:sz w:val="24"/>
          <w:szCs w:val="24"/>
          <w:lang w:val="ru-RU"/>
        </w:rPr>
        <w:t>38</w:t>
      </w:r>
      <w:r w:rsidRPr="007C7D18">
        <w:rPr>
          <w:rFonts w:ascii="Times New Roman" w:hAnsi="Times New Roman" w:cs="Times New Roman"/>
          <w:bCs/>
          <w:color w:val="000000"/>
          <w:sz w:val="24"/>
          <w:szCs w:val="24"/>
        </w:rPr>
        <w:t xml:space="preserve"> (</w:t>
      </w:r>
      <w:r w:rsidRPr="00A50042">
        <w:rPr>
          <w:rFonts w:ascii="Times New Roman" w:hAnsi="Times New Roman" w:cs="Times New Roman"/>
          <w:bCs/>
          <w:color w:val="000000"/>
          <w:sz w:val="24"/>
          <w:szCs w:val="24"/>
          <w:lang w:val="ru-RU"/>
        </w:rPr>
        <w:t>1,22</w:t>
      </w:r>
      <w:r w:rsidRPr="007C7D18">
        <w:rPr>
          <w:rFonts w:ascii="Times New Roman" w:hAnsi="Times New Roman" w:cs="Times New Roman"/>
          <w:bCs/>
          <w:color w:val="000000"/>
          <w:sz w:val="24"/>
          <w:szCs w:val="24"/>
        </w:rPr>
        <w:t>-1,5</w:t>
      </w:r>
      <w:r w:rsidRPr="00A50042">
        <w:rPr>
          <w:rFonts w:ascii="Times New Roman" w:hAnsi="Times New Roman" w:cs="Times New Roman"/>
          <w:bCs/>
          <w:color w:val="000000"/>
          <w:sz w:val="24"/>
          <w:szCs w:val="24"/>
          <w:lang w:val="ru-RU"/>
        </w:rPr>
        <w:t>5</w:t>
      </w:r>
      <w:r w:rsidRPr="007C7D18">
        <w:rPr>
          <w:rFonts w:ascii="Times New Roman" w:hAnsi="Times New Roman" w:cs="Times New Roman"/>
          <w:bCs/>
          <w:color w:val="000000"/>
          <w:sz w:val="24"/>
          <w:szCs w:val="24"/>
        </w:rPr>
        <w:t>) и Mean Rank=2,</w:t>
      </w:r>
      <w:r w:rsidRPr="00A50042">
        <w:rPr>
          <w:rFonts w:ascii="Times New Roman" w:hAnsi="Times New Roman" w:cs="Times New Roman"/>
          <w:bCs/>
          <w:color w:val="000000"/>
          <w:sz w:val="24"/>
          <w:szCs w:val="24"/>
          <w:lang w:val="ru-RU"/>
        </w:rPr>
        <w:t>17.</w:t>
      </w:r>
      <w:r w:rsidRPr="007C7D18">
        <w:rPr>
          <w:rFonts w:ascii="Times New Roman" w:hAnsi="Times New Roman" w:cs="Times New Roman"/>
          <w:bCs/>
          <w:color w:val="000000"/>
          <w:sz w:val="24"/>
          <w:szCs w:val="24"/>
        </w:rPr>
        <w:t xml:space="preserve"> Во период</w:t>
      </w:r>
      <w:r w:rsidR="00111FB8" w:rsidRPr="007C7D18">
        <w:rPr>
          <w:rFonts w:ascii="Times New Roman" w:hAnsi="Times New Roman" w:cs="Times New Roman"/>
          <w:bCs/>
          <w:color w:val="000000"/>
          <w:sz w:val="24"/>
          <w:szCs w:val="24"/>
        </w:rPr>
        <w:t>от од 3-12 месеци беше согледано</w:t>
      </w:r>
      <w:r w:rsidRPr="007C7D18">
        <w:rPr>
          <w:rFonts w:ascii="Times New Roman" w:hAnsi="Times New Roman" w:cs="Times New Roman"/>
          <w:bCs/>
          <w:color w:val="000000"/>
          <w:sz w:val="24"/>
          <w:szCs w:val="24"/>
        </w:rPr>
        <w:t xml:space="preserve"> генерално растење на </w:t>
      </w:r>
      <w:r w:rsidRPr="007C7D18">
        <w:rPr>
          <w:rFonts w:ascii="Times New Roman" w:hAnsi="Times New Roman" w:cs="Times New Roman"/>
          <w:color w:val="000000"/>
          <w:sz w:val="24"/>
          <w:szCs w:val="24"/>
          <w:shd w:val="clear" w:color="auto" w:fill="FFFFFF"/>
        </w:rPr>
        <w:t xml:space="preserve">PI. Кај 50% пациенти вредноста на PI беше: а) помала од 1,50мм - </w:t>
      </w:r>
      <w:r w:rsidRPr="00A50042">
        <w:rPr>
          <w:rFonts w:ascii="Times New Roman" w:hAnsi="Times New Roman" w:cs="Times New Roman"/>
          <w:color w:val="000000"/>
          <w:sz w:val="24"/>
          <w:szCs w:val="24"/>
          <w:shd w:val="clear" w:color="auto" w:fill="FFFFFF"/>
        </w:rPr>
        <w:t>на</w:t>
      </w:r>
      <w:r w:rsidRPr="007C7D18">
        <w:rPr>
          <w:rFonts w:ascii="Times New Roman" w:hAnsi="Times New Roman" w:cs="Times New Roman"/>
          <w:color w:val="000000"/>
          <w:sz w:val="24"/>
          <w:szCs w:val="24"/>
          <w:shd w:val="clear" w:color="auto" w:fill="FFFFFF"/>
        </w:rPr>
        <w:t xml:space="preserve"> 6 месеци за </w:t>
      </w:r>
      <w:r w:rsidRPr="007C7D18">
        <w:rPr>
          <w:rFonts w:ascii="Times New Roman" w:hAnsi="Times New Roman" w:cs="Times New Roman"/>
          <w:sz w:val="24"/>
          <w:szCs w:val="24"/>
        </w:rPr>
        <w:t>Median IQR=</w:t>
      </w:r>
      <w:r w:rsidRPr="007C7D18">
        <w:rPr>
          <w:rFonts w:ascii="Times New Roman" w:hAnsi="Times New Roman" w:cs="Times New Roman"/>
          <w:bCs/>
          <w:color w:val="000000"/>
          <w:sz w:val="24"/>
          <w:szCs w:val="24"/>
        </w:rPr>
        <w:t>1,5</w:t>
      </w:r>
      <w:r w:rsidRPr="00A50042">
        <w:rPr>
          <w:rFonts w:ascii="Times New Roman" w:hAnsi="Times New Roman" w:cs="Times New Roman"/>
          <w:bCs/>
          <w:color w:val="000000"/>
          <w:sz w:val="24"/>
          <w:szCs w:val="24"/>
        </w:rPr>
        <w:t>0</w:t>
      </w:r>
      <w:r w:rsidRPr="007C7D18">
        <w:rPr>
          <w:rFonts w:ascii="Times New Roman" w:hAnsi="Times New Roman" w:cs="Times New Roman"/>
          <w:bCs/>
          <w:color w:val="000000"/>
          <w:sz w:val="24"/>
          <w:szCs w:val="24"/>
        </w:rPr>
        <w:t xml:space="preserve"> (1,</w:t>
      </w:r>
      <w:r w:rsidRPr="00A50042">
        <w:rPr>
          <w:rFonts w:ascii="Times New Roman" w:hAnsi="Times New Roman" w:cs="Times New Roman"/>
          <w:bCs/>
          <w:color w:val="000000"/>
          <w:sz w:val="24"/>
          <w:szCs w:val="24"/>
        </w:rPr>
        <w:t>29</w:t>
      </w:r>
      <w:r w:rsidRPr="007C7D18">
        <w:rPr>
          <w:rFonts w:ascii="Times New Roman" w:hAnsi="Times New Roman" w:cs="Times New Roman"/>
          <w:bCs/>
          <w:color w:val="000000"/>
          <w:sz w:val="24"/>
          <w:szCs w:val="24"/>
        </w:rPr>
        <w:t>-1,5</w:t>
      </w:r>
      <w:r w:rsidRPr="00A50042">
        <w:rPr>
          <w:rFonts w:ascii="Times New Roman" w:hAnsi="Times New Roman" w:cs="Times New Roman"/>
          <w:bCs/>
          <w:color w:val="000000"/>
          <w:sz w:val="24"/>
          <w:szCs w:val="24"/>
        </w:rPr>
        <w:t>5</w:t>
      </w:r>
      <w:r w:rsidRPr="007C7D18">
        <w:rPr>
          <w:rFonts w:ascii="Times New Roman" w:hAnsi="Times New Roman" w:cs="Times New Roman"/>
          <w:bCs/>
          <w:color w:val="000000"/>
          <w:sz w:val="24"/>
          <w:szCs w:val="24"/>
        </w:rPr>
        <w:t>) и Mean Rank=2,50</w:t>
      </w:r>
      <w:r w:rsidRPr="007C7D18">
        <w:rPr>
          <w:rFonts w:ascii="Times New Roman" w:hAnsi="Times New Roman" w:cs="Times New Roman"/>
          <w:color w:val="000000"/>
          <w:sz w:val="24"/>
          <w:szCs w:val="24"/>
          <w:shd w:val="clear" w:color="auto" w:fill="FFFFFF"/>
        </w:rPr>
        <w:t xml:space="preserve">; б) помала од 1,50мм на 9 месеци за </w:t>
      </w:r>
      <w:r w:rsidRPr="007C7D18">
        <w:rPr>
          <w:rFonts w:ascii="Times New Roman" w:hAnsi="Times New Roman" w:cs="Times New Roman"/>
          <w:sz w:val="24"/>
          <w:szCs w:val="24"/>
        </w:rPr>
        <w:t>Median IQR=</w:t>
      </w:r>
      <w:r w:rsidRPr="007C7D18">
        <w:rPr>
          <w:rFonts w:ascii="Times New Roman" w:hAnsi="Times New Roman" w:cs="Times New Roman"/>
          <w:bCs/>
          <w:color w:val="000000"/>
          <w:sz w:val="24"/>
          <w:szCs w:val="24"/>
        </w:rPr>
        <w:t>1,5</w:t>
      </w:r>
      <w:r w:rsidRPr="00A50042">
        <w:rPr>
          <w:rFonts w:ascii="Times New Roman" w:hAnsi="Times New Roman" w:cs="Times New Roman"/>
          <w:bCs/>
          <w:color w:val="000000"/>
          <w:sz w:val="24"/>
          <w:szCs w:val="24"/>
        </w:rPr>
        <w:t>0</w:t>
      </w:r>
      <w:r w:rsidRPr="007C7D18">
        <w:rPr>
          <w:rFonts w:ascii="Times New Roman" w:hAnsi="Times New Roman" w:cs="Times New Roman"/>
          <w:bCs/>
          <w:color w:val="000000"/>
          <w:sz w:val="24"/>
          <w:szCs w:val="24"/>
        </w:rPr>
        <w:t xml:space="preserve"> (1,2</w:t>
      </w:r>
      <w:r w:rsidRPr="00A50042">
        <w:rPr>
          <w:rFonts w:ascii="Times New Roman" w:hAnsi="Times New Roman" w:cs="Times New Roman"/>
          <w:bCs/>
          <w:color w:val="000000"/>
          <w:sz w:val="24"/>
          <w:szCs w:val="24"/>
        </w:rPr>
        <w:t>2</w:t>
      </w:r>
      <w:r w:rsidRPr="007C7D18">
        <w:rPr>
          <w:rFonts w:ascii="Times New Roman" w:hAnsi="Times New Roman" w:cs="Times New Roman"/>
          <w:bCs/>
          <w:color w:val="000000"/>
          <w:sz w:val="24"/>
          <w:szCs w:val="24"/>
        </w:rPr>
        <w:t>-1,5</w:t>
      </w:r>
      <w:r w:rsidRPr="00A50042">
        <w:rPr>
          <w:rFonts w:ascii="Times New Roman" w:hAnsi="Times New Roman" w:cs="Times New Roman"/>
          <w:bCs/>
          <w:color w:val="000000"/>
          <w:sz w:val="24"/>
          <w:szCs w:val="24"/>
        </w:rPr>
        <w:t>5</w:t>
      </w:r>
      <w:r w:rsidRPr="007C7D18">
        <w:rPr>
          <w:rFonts w:ascii="Times New Roman" w:hAnsi="Times New Roman" w:cs="Times New Roman"/>
          <w:bCs/>
          <w:color w:val="000000"/>
          <w:sz w:val="24"/>
          <w:szCs w:val="24"/>
        </w:rPr>
        <w:t>) и Mean Rank=2,63</w:t>
      </w:r>
      <w:r w:rsidRPr="007C7D18">
        <w:rPr>
          <w:rFonts w:ascii="Times New Roman" w:hAnsi="Times New Roman" w:cs="Times New Roman"/>
          <w:color w:val="000000"/>
          <w:sz w:val="24"/>
          <w:szCs w:val="24"/>
          <w:shd w:val="clear" w:color="auto" w:fill="FFFFFF"/>
        </w:rPr>
        <w:t>; и в) помала од 1,52мм – на 12 месеци за</w:t>
      </w:r>
      <w:r w:rsidRPr="007C7D18">
        <w:rPr>
          <w:rFonts w:ascii="Times New Roman" w:hAnsi="Times New Roman" w:cs="Times New Roman"/>
          <w:sz w:val="24"/>
          <w:szCs w:val="24"/>
        </w:rPr>
        <w:t xml:space="preserve"> Median IQR=</w:t>
      </w:r>
      <w:r w:rsidRPr="007C7D18">
        <w:rPr>
          <w:rFonts w:ascii="Times New Roman" w:hAnsi="Times New Roman" w:cs="Times New Roman"/>
          <w:bCs/>
          <w:color w:val="000000"/>
          <w:sz w:val="24"/>
          <w:szCs w:val="24"/>
        </w:rPr>
        <w:t>1,5</w:t>
      </w:r>
      <w:r w:rsidRPr="00A50042">
        <w:rPr>
          <w:rFonts w:ascii="Times New Roman" w:hAnsi="Times New Roman" w:cs="Times New Roman"/>
          <w:bCs/>
          <w:color w:val="000000"/>
          <w:sz w:val="24"/>
          <w:szCs w:val="24"/>
        </w:rPr>
        <w:t>2</w:t>
      </w:r>
      <w:r w:rsidRPr="007C7D18">
        <w:rPr>
          <w:rFonts w:ascii="Times New Roman" w:hAnsi="Times New Roman" w:cs="Times New Roman"/>
          <w:bCs/>
          <w:color w:val="000000"/>
          <w:sz w:val="24"/>
          <w:szCs w:val="24"/>
        </w:rPr>
        <w:t xml:space="preserve"> (1,3</w:t>
      </w:r>
      <w:r w:rsidRPr="00A50042">
        <w:rPr>
          <w:rFonts w:ascii="Times New Roman" w:hAnsi="Times New Roman" w:cs="Times New Roman"/>
          <w:bCs/>
          <w:color w:val="000000"/>
          <w:sz w:val="24"/>
          <w:szCs w:val="24"/>
        </w:rPr>
        <w:t>3</w:t>
      </w:r>
      <w:r w:rsidRPr="007C7D18">
        <w:rPr>
          <w:rFonts w:ascii="Times New Roman" w:hAnsi="Times New Roman" w:cs="Times New Roman"/>
          <w:bCs/>
          <w:color w:val="000000"/>
          <w:sz w:val="24"/>
          <w:szCs w:val="24"/>
        </w:rPr>
        <w:t>-1,</w:t>
      </w:r>
      <w:r w:rsidRPr="00A50042">
        <w:rPr>
          <w:rFonts w:ascii="Times New Roman" w:hAnsi="Times New Roman" w:cs="Times New Roman"/>
          <w:bCs/>
          <w:color w:val="000000"/>
          <w:sz w:val="24"/>
          <w:szCs w:val="24"/>
        </w:rPr>
        <w:t>56</w:t>
      </w:r>
      <w:r w:rsidRPr="007C7D18">
        <w:rPr>
          <w:rFonts w:ascii="Times New Roman" w:hAnsi="Times New Roman" w:cs="Times New Roman"/>
          <w:bCs/>
          <w:color w:val="000000"/>
          <w:sz w:val="24"/>
          <w:szCs w:val="24"/>
        </w:rPr>
        <w:t>) и Mean Rank=2,70.</w:t>
      </w:r>
      <w:r w:rsidRPr="007C7D18">
        <w:rPr>
          <w:rFonts w:ascii="Times New Roman" w:hAnsi="Times New Roman" w:cs="Times New Roman"/>
          <w:bCs/>
          <w:sz w:val="24"/>
          <w:szCs w:val="24"/>
        </w:rPr>
        <w:t xml:space="preserve"> Во групата </w:t>
      </w:r>
      <w:r w:rsidRPr="007C7D18">
        <w:rPr>
          <w:rFonts w:ascii="Times New Roman" w:hAnsi="Times New Roman" w:cs="Times New Roman"/>
          <w:color w:val="000000"/>
          <w:sz w:val="24"/>
          <w:szCs w:val="24"/>
          <w:lang w:val="en-US"/>
        </w:rPr>
        <w:t>R</w:t>
      </w:r>
      <w:r w:rsidRPr="007C7D18">
        <w:rPr>
          <w:rFonts w:ascii="Times New Roman" w:hAnsi="Times New Roman" w:cs="Times New Roman"/>
          <w:color w:val="000000"/>
          <w:sz w:val="24"/>
          <w:szCs w:val="24"/>
        </w:rPr>
        <w:t xml:space="preserve">R, </w:t>
      </w:r>
      <w:r w:rsidRPr="00A50042">
        <w:rPr>
          <w:rFonts w:ascii="Times New Roman" w:hAnsi="Times New Roman" w:cs="Times New Roman"/>
          <w:color w:val="000000"/>
          <w:sz w:val="24"/>
          <w:szCs w:val="24"/>
          <w:lang w:val="ru-RU"/>
        </w:rPr>
        <w:t>немаше</w:t>
      </w:r>
      <w:r w:rsidRPr="007C7D18">
        <w:rPr>
          <w:rFonts w:ascii="Times New Roman" w:hAnsi="Times New Roman" w:cs="Times New Roman"/>
          <w:bCs/>
          <w:sz w:val="24"/>
          <w:szCs w:val="24"/>
        </w:rPr>
        <w:t xml:space="preserve"> сигнификатна разлика меѓу четирите времиња на мерење во однос на вредноста за плак индексот - </w:t>
      </w:r>
      <w:r w:rsidRPr="007C7D18">
        <w:rPr>
          <w:rFonts w:ascii="Times New Roman" w:hAnsi="Times New Roman" w:cs="Times New Roman"/>
          <w:color w:val="000000"/>
          <w:sz w:val="24"/>
          <w:szCs w:val="24"/>
          <w:shd w:val="clear" w:color="auto" w:fill="FFFFFF"/>
        </w:rPr>
        <w:t>PI</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Friedman </w:t>
      </w:r>
      <w:r w:rsidRPr="007C7D18">
        <w:rPr>
          <w:rFonts w:ascii="Times New Roman" w:hAnsi="Times New Roman" w:cs="Times New Roman"/>
          <w:color w:val="000000"/>
          <w:sz w:val="24"/>
          <w:szCs w:val="24"/>
          <w:lang w:val="en-US" w:eastAsia="mk-MK"/>
        </w:rPr>
        <w:t>T</w:t>
      </w:r>
      <w:r w:rsidRPr="007C7D18">
        <w:rPr>
          <w:rFonts w:ascii="Times New Roman" w:hAnsi="Times New Roman" w:cs="Times New Roman"/>
          <w:color w:val="000000"/>
          <w:sz w:val="24"/>
          <w:szCs w:val="24"/>
          <w:lang w:eastAsia="mk-MK"/>
        </w:rPr>
        <w:t xml:space="preserve">est: </w:t>
      </w:r>
      <w:r w:rsidRPr="007C7D18">
        <w:rPr>
          <w:rFonts w:ascii="Times New Roman" w:hAnsi="Times New Roman" w:cs="Times New Roman"/>
          <w:color w:val="000000"/>
          <w:sz w:val="24"/>
          <w:szCs w:val="24"/>
          <w:lang w:val="en-US" w:eastAsia="mk-MK"/>
        </w:rPr>
        <w:t>X</w:t>
      </w:r>
      <w:r w:rsidRPr="00A50042">
        <w:rPr>
          <w:rFonts w:ascii="Times New Roman" w:hAnsi="Times New Roman" w:cs="Times New Roman"/>
          <w:color w:val="000000"/>
          <w:sz w:val="24"/>
          <w:szCs w:val="24"/>
          <w:vertAlign w:val="superscript"/>
          <w:lang w:val="ru-RU" w:eastAsia="mk-MK"/>
        </w:rPr>
        <w:t>2</w:t>
      </w:r>
      <w:r w:rsidRPr="00A50042">
        <w:rPr>
          <w:rFonts w:ascii="Times New Roman" w:hAnsi="Times New Roman" w:cs="Times New Roman"/>
          <w:color w:val="000000"/>
          <w:sz w:val="24"/>
          <w:szCs w:val="24"/>
          <w:lang w:val="ru-RU" w:eastAsia="mk-MK"/>
        </w:rPr>
        <w:t>(3)</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eastAsia="mk-MK"/>
        </w:rPr>
        <w:t>3,535</w:t>
      </w:r>
      <w:r w:rsidRPr="007C7D18">
        <w:rPr>
          <w:rFonts w:ascii="Times New Roman" w:hAnsi="Times New Roman" w:cs="Times New Roman"/>
          <w:color w:val="000000"/>
          <w:sz w:val="24"/>
          <w:szCs w:val="24"/>
          <w:lang w:eastAsia="mk-MK"/>
        </w:rPr>
        <w:t>; p=0,</w:t>
      </w:r>
      <w:r w:rsidRPr="00A50042">
        <w:rPr>
          <w:rFonts w:ascii="Times New Roman" w:hAnsi="Times New Roman" w:cs="Times New Roman"/>
          <w:color w:val="000000"/>
          <w:sz w:val="24"/>
          <w:szCs w:val="24"/>
          <w:lang w:val="ru-RU" w:eastAsia="mk-MK"/>
        </w:rPr>
        <w:t>316</w:t>
      </w:r>
      <w:r w:rsidRPr="007C7D18">
        <w:rPr>
          <w:rFonts w:ascii="Times New Roman" w:hAnsi="Times New Roman" w:cs="Times New Roman"/>
          <w:color w:val="000000"/>
          <w:sz w:val="24"/>
          <w:szCs w:val="24"/>
          <w:lang w:eastAsia="en-GB"/>
        </w:rPr>
        <w:t>) (</w:t>
      </w:r>
      <w:r w:rsidRPr="007C7D18">
        <w:rPr>
          <w:rFonts w:ascii="Times New Roman" w:hAnsi="Times New Roman" w:cs="Times New Roman"/>
          <w:color w:val="000000"/>
          <w:kern w:val="1"/>
          <w:sz w:val="24"/>
          <w:szCs w:val="24"/>
          <w:lang w:eastAsia="mk-MK"/>
        </w:rPr>
        <w:t>Табела 1</w:t>
      </w:r>
      <w:r w:rsidR="00413216" w:rsidRPr="00A50042">
        <w:rPr>
          <w:rFonts w:ascii="Times New Roman" w:hAnsi="Times New Roman" w:cs="Times New Roman"/>
          <w:color w:val="000000"/>
          <w:kern w:val="1"/>
          <w:sz w:val="24"/>
          <w:szCs w:val="24"/>
          <w:lang w:val="ru-RU" w:eastAsia="mk-MK"/>
        </w:rPr>
        <w:t>3</w:t>
      </w:r>
      <w:r w:rsidRPr="007C7D18">
        <w:rPr>
          <w:rFonts w:ascii="Times New Roman" w:hAnsi="Times New Roman" w:cs="Times New Roman"/>
          <w:color w:val="000000"/>
          <w:kern w:val="1"/>
          <w:sz w:val="24"/>
          <w:szCs w:val="24"/>
          <w:lang w:eastAsia="mk-MK"/>
        </w:rPr>
        <w:t xml:space="preserve"> и График 2</w:t>
      </w:r>
      <w:r w:rsidRPr="00A50042">
        <w:rPr>
          <w:rFonts w:ascii="Times New Roman" w:hAnsi="Times New Roman" w:cs="Times New Roman"/>
          <w:color w:val="000000"/>
          <w:kern w:val="1"/>
          <w:sz w:val="24"/>
          <w:szCs w:val="24"/>
          <w:lang w:val="ru-RU" w:eastAsia="mk-MK"/>
        </w:rPr>
        <w:t>5</w:t>
      </w:r>
      <w:r w:rsidRPr="007C7D18">
        <w:rPr>
          <w:rFonts w:ascii="Times New Roman" w:hAnsi="Times New Roman" w:cs="Times New Roman"/>
          <w:color w:val="000000"/>
          <w:sz w:val="24"/>
          <w:szCs w:val="24"/>
          <w:lang w:eastAsia="en-GB"/>
        </w:rPr>
        <w:t>).</w:t>
      </w:r>
    </w:p>
    <w:p w14:paraId="082B5D04" w14:textId="77777777" w:rsidR="0017519F" w:rsidRPr="00A50042" w:rsidRDefault="0017519F" w:rsidP="009E732F">
      <w:pPr>
        <w:autoSpaceDE w:val="0"/>
        <w:autoSpaceDN w:val="0"/>
        <w:adjustRightInd w:val="0"/>
        <w:spacing w:after="120"/>
        <w:jc w:val="both"/>
        <w:rPr>
          <w:rFonts w:ascii="Times New Roman" w:hAnsi="Times New Roman" w:cs="Times New Roman"/>
          <w:sz w:val="24"/>
          <w:szCs w:val="24"/>
          <w:lang w:val="ru-RU"/>
        </w:rPr>
      </w:pPr>
    </w:p>
    <w:p w14:paraId="029C04C6" w14:textId="77777777" w:rsidR="0017519F" w:rsidRPr="00A50042" w:rsidRDefault="0017519F" w:rsidP="009E732F">
      <w:pPr>
        <w:autoSpaceDE w:val="0"/>
        <w:autoSpaceDN w:val="0"/>
        <w:adjustRightInd w:val="0"/>
        <w:spacing w:after="120"/>
        <w:jc w:val="both"/>
        <w:rPr>
          <w:rFonts w:ascii="Times New Roman" w:hAnsi="Times New Roman" w:cs="Times New Roman"/>
          <w:sz w:val="24"/>
          <w:szCs w:val="24"/>
          <w:lang w:val="ru-RU"/>
        </w:rPr>
      </w:pPr>
    </w:p>
    <w:p w14:paraId="38B7ECF1" w14:textId="77777777" w:rsidR="0017519F" w:rsidRPr="00A50042" w:rsidRDefault="0017519F" w:rsidP="009E732F">
      <w:pPr>
        <w:tabs>
          <w:tab w:val="left" w:pos="3930"/>
        </w:tabs>
        <w:rPr>
          <w:rFonts w:ascii="Times New Roman" w:hAnsi="Times New Roman" w:cs="Times New Roman"/>
          <w:b/>
          <w:color w:val="000000"/>
          <w:sz w:val="20"/>
          <w:szCs w:val="20"/>
          <w:lang w:val="ru-RU"/>
        </w:rPr>
      </w:pPr>
      <w:r w:rsidRPr="007C7D18">
        <w:rPr>
          <w:rFonts w:ascii="Times New Roman" w:hAnsi="Times New Roman" w:cs="Times New Roman"/>
          <w:b/>
          <w:color w:val="000000"/>
          <w:sz w:val="20"/>
          <w:szCs w:val="20"/>
        </w:rPr>
        <w:t xml:space="preserve">График </w:t>
      </w:r>
      <w:r w:rsidRPr="00A50042">
        <w:rPr>
          <w:rFonts w:ascii="Times New Roman" w:hAnsi="Times New Roman" w:cs="Times New Roman"/>
          <w:b/>
          <w:color w:val="000000"/>
          <w:sz w:val="20"/>
          <w:szCs w:val="20"/>
          <w:lang w:val="ru-RU"/>
        </w:rPr>
        <w:t>25</w:t>
      </w:r>
      <w:r w:rsidRPr="007C7D18">
        <w:rPr>
          <w:rFonts w:ascii="Times New Roman" w:hAnsi="Times New Roman" w:cs="Times New Roman"/>
          <w:b/>
          <w:color w:val="000000"/>
          <w:sz w:val="20"/>
          <w:szCs w:val="20"/>
        </w:rPr>
        <w:t xml:space="preserve">. Интрагрупна споредба </w:t>
      </w:r>
      <w:r w:rsidRPr="00A50042">
        <w:rPr>
          <w:rFonts w:ascii="Times New Roman" w:hAnsi="Times New Roman" w:cs="Times New Roman"/>
          <w:b/>
          <w:color w:val="000000"/>
          <w:sz w:val="20"/>
          <w:szCs w:val="20"/>
          <w:lang w:val="ru-RU"/>
        </w:rPr>
        <w:t xml:space="preserve">на </w:t>
      </w:r>
      <w:r w:rsidRPr="007C7D18">
        <w:rPr>
          <w:rFonts w:ascii="Times New Roman" w:hAnsi="Times New Roman" w:cs="Times New Roman"/>
          <w:b/>
          <w:color w:val="000000"/>
          <w:sz w:val="20"/>
          <w:szCs w:val="20"/>
          <w:lang w:val="en-US"/>
        </w:rPr>
        <w:t>PI</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во</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четири времиња -</w:t>
      </w:r>
      <w:r w:rsidRPr="007C7D18">
        <w:rPr>
          <w:rFonts w:ascii="Times New Roman" w:hAnsi="Times New Roman" w:cs="Times New Roman"/>
          <w:b/>
          <w:sz w:val="20"/>
          <w:szCs w:val="20"/>
        </w:rPr>
        <w:t xml:space="preserve"> </w:t>
      </w:r>
      <w:r w:rsidRPr="007C7D18">
        <w:rPr>
          <w:rFonts w:ascii="Times New Roman" w:hAnsi="Times New Roman" w:cs="Times New Roman"/>
          <w:b/>
          <w:sz w:val="20"/>
          <w:szCs w:val="20"/>
          <w:lang w:val="en-US"/>
        </w:rPr>
        <w:t>RR</w:t>
      </w:r>
    </w:p>
    <w:p w14:paraId="0309AB27" w14:textId="77777777" w:rsidR="0017519F" w:rsidRPr="00A50042" w:rsidRDefault="0017519F" w:rsidP="009E732F">
      <w:pPr>
        <w:autoSpaceDE w:val="0"/>
        <w:autoSpaceDN w:val="0"/>
        <w:adjustRightInd w:val="0"/>
        <w:spacing w:after="120"/>
        <w:jc w:val="both"/>
        <w:rPr>
          <w:rFonts w:ascii="Times New Roman" w:hAnsi="Times New Roman" w:cs="Times New Roman"/>
          <w:sz w:val="24"/>
          <w:szCs w:val="24"/>
          <w:lang w:val="ru-RU"/>
        </w:rPr>
      </w:pPr>
    </w:p>
    <w:p w14:paraId="24F7A33A" w14:textId="77777777" w:rsidR="0017519F" w:rsidRPr="00A50042" w:rsidRDefault="0017519F" w:rsidP="009E732F">
      <w:pPr>
        <w:autoSpaceDE w:val="0"/>
        <w:autoSpaceDN w:val="0"/>
        <w:adjustRightInd w:val="0"/>
        <w:spacing w:after="360"/>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br w:type="page"/>
      </w:r>
    </w:p>
    <w:p w14:paraId="4B3DBA6B" w14:textId="052E49BA" w:rsidR="0017519F" w:rsidRPr="007C7D18" w:rsidRDefault="00DD7863" w:rsidP="009E732F">
      <w:pPr>
        <w:autoSpaceDE w:val="0"/>
        <w:autoSpaceDN w:val="0"/>
        <w:adjustRightInd w:val="0"/>
        <w:spacing w:after="360"/>
        <w:jc w:val="both"/>
        <w:rPr>
          <w:rFonts w:ascii="Times New Roman" w:hAnsi="Times New Roman" w:cs="Times New Roman"/>
          <w:b/>
          <w:color w:val="002060"/>
          <w:sz w:val="24"/>
          <w:szCs w:val="24"/>
        </w:rPr>
      </w:pPr>
      <w:r w:rsidRPr="007C7D18">
        <w:rPr>
          <w:rFonts w:ascii="Times New Roman" w:hAnsi="Times New Roman" w:cs="Times New Roman"/>
          <w:b/>
          <w:color w:val="002060"/>
          <w:sz w:val="24"/>
          <w:szCs w:val="24"/>
        </w:rPr>
        <w:lastRenderedPageBreak/>
        <w:t>6</w:t>
      </w:r>
      <w:r w:rsidR="0017519F" w:rsidRPr="007C7D18">
        <w:rPr>
          <w:rFonts w:ascii="Times New Roman" w:hAnsi="Times New Roman" w:cs="Times New Roman"/>
          <w:b/>
          <w:color w:val="002060"/>
          <w:sz w:val="24"/>
          <w:szCs w:val="24"/>
        </w:rPr>
        <w:t>.</w:t>
      </w:r>
      <w:r w:rsidR="00DB0356" w:rsidRPr="00A50042">
        <w:rPr>
          <w:rFonts w:ascii="Times New Roman" w:hAnsi="Times New Roman" w:cs="Times New Roman"/>
          <w:b/>
          <w:color w:val="002060"/>
          <w:sz w:val="24"/>
          <w:szCs w:val="24"/>
          <w:lang w:val="ru-RU"/>
        </w:rPr>
        <w:t>4</w:t>
      </w:r>
      <w:r w:rsidR="0017519F" w:rsidRPr="007C7D18">
        <w:rPr>
          <w:rFonts w:ascii="Times New Roman" w:hAnsi="Times New Roman" w:cs="Times New Roman"/>
          <w:b/>
          <w:color w:val="002060"/>
          <w:sz w:val="24"/>
          <w:szCs w:val="24"/>
        </w:rPr>
        <w:t xml:space="preserve">.1.2. Меѓугрупна споредба </w:t>
      </w:r>
      <w:r w:rsidR="0017519F" w:rsidRPr="00A50042">
        <w:rPr>
          <w:rFonts w:ascii="Times New Roman" w:hAnsi="Times New Roman" w:cs="Times New Roman"/>
          <w:b/>
          <w:color w:val="002060"/>
          <w:sz w:val="24"/>
          <w:szCs w:val="24"/>
          <w:lang w:val="ru-RU"/>
        </w:rPr>
        <w:t xml:space="preserve">на </w:t>
      </w:r>
      <w:r w:rsidR="00F37418" w:rsidRPr="007C7D18">
        <w:rPr>
          <w:rFonts w:ascii="Times New Roman" w:hAnsi="Times New Roman" w:cs="Times New Roman"/>
          <w:b/>
          <w:color w:val="002060"/>
          <w:sz w:val="24"/>
          <w:szCs w:val="24"/>
        </w:rPr>
        <w:t>индекс на дентален плак (</w:t>
      </w:r>
      <w:r w:rsidR="0017519F" w:rsidRPr="007C7D18">
        <w:rPr>
          <w:rFonts w:ascii="Times New Roman" w:hAnsi="Times New Roman" w:cs="Times New Roman"/>
          <w:b/>
          <w:color w:val="002060"/>
          <w:sz w:val="24"/>
          <w:szCs w:val="24"/>
          <w:lang w:val="en-US"/>
        </w:rPr>
        <w:t>PI</w:t>
      </w:r>
      <w:r w:rsidR="00F37418" w:rsidRPr="007C7D18">
        <w:rPr>
          <w:rFonts w:ascii="Times New Roman" w:hAnsi="Times New Roman" w:cs="Times New Roman"/>
          <w:b/>
          <w:color w:val="002060"/>
          <w:sz w:val="24"/>
          <w:szCs w:val="24"/>
        </w:rPr>
        <w:t>)</w:t>
      </w:r>
    </w:p>
    <w:p w14:paraId="1A257D41" w14:textId="266D6FD8" w:rsidR="0017519F" w:rsidRPr="007C7D18" w:rsidRDefault="00F37418" w:rsidP="009E732F">
      <w:pPr>
        <w:pStyle w:val="11"/>
        <w:spacing w:after="0" w:line="240" w:lineRule="auto"/>
        <w:ind w:firstLine="720"/>
        <w:jc w:val="both"/>
        <w:rPr>
          <w:rFonts w:ascii="Times New Roman" w:hAnsi="Times New Roman" w:cs="Times New Roman"/>
          <w:b w:val="0"/>
          <w:color w:val="000000"/>
          <w:kern w:val="1"/>
          <w:lang w:eastAsia="mk-MK"/>
        </w:rPr>
      </w:pPr>
      <w:r w:rsidRPr="007C7D18">
        <w:rPr>
          <w:rFonts w:ascii="Times New Roman" w:hAnsi="Times New Roman" w:cs="Times New Roman"/>
          <w:b w:val="0"/>
          <w:color w:val="000000"/>
          <w:kern w:val="1"/>
          <w:lang w:eastAsia="mk-MK"/>
        </w:rPr>
        <w:t>Беше направена</w:t>
      </w:r>
      <w:r w:rsidR="0017519F" w:rsidRPr="007C7D18">
        <w:rPr>
          <w:rFonts w:ascii="Times New Roman" w:hAnsi="Times New Roman" w:cs="Times New Roman"/>
          <w:b w:val="0"/>
          <w:color w:val="000000"/>
          <w:kern w:val="1"/>
          <w:lang w:eastAsia="mk-MK"/>
        </w:rPr>
        <w:t xml:space="preserve"> споредба помеѓу двете групи (</w:t>
      </w:r>
      <w:r w:rsidR="0017519F" w:rsidRPr="007C7D18">
        <w:rPr>
          <w:rFonts w:ascii="Times New Roman" w:hAnsi="Times New Roman" w:cs="Times New Roman"/>
          <w:b w:val="0"/>
          <w:color w:val="212121"/>
          <w:lang w:val="en-US"/>
        </w:rPr>
        <w:t>FR</w:t>
      </w:r>
      <w:r w:rsidR="0017519F" w:rsidRPr="00A50042">
        <w:rPr>
          <w:rFonts w:ascii="Times New Roman" w:hAnsi="Times New Roman" w:cs="Times New Roman"/>
          <w:b w:val="0"/>
          <w:color w:val="212121"/>
          <w:lang w:val="ru-RU"/>
        </w:rPr>
        <w:t>/</w:t>
      </w:r>
      <w:r w:rsidR="0017519F" w:rsidRPr="007C7D18">
        <w:rPr>
          <w:rFonts w:ascii="Times New Roman" w:hAnsi="Times New Roman" w:cs="Times New Roman"/>
          <w:b w:val="0"/>
          <w:color w:val="212121"/>
          <w:lang w:val="en-US"/>
        </w:rPr>
        <w:t>RR</w:t>
      </w:r>
      <w:r w:rsidR="0017519F" w:rsidRPr="007C7D18">
        <w:rPr>
          <w:rFonts w:ascii="Times New Roman" w:hAnsi="Times New Roman" w:cs="Times New Roman"/>
          <w:b w:val="0"/>
          <w:color w:val="212121"/>
        </w:rPr>
        <w:t>)</w:t>
      </w:r>
      <w:r w:rsidR="0017519F" w:rsidRPr="007C7D18">
        <w:rPr>
          <w:rFonts w:ascii="Times New Roman" w:hAnsi="Times New Roman" w:cs="Times New Roman"/>
          <w:b w:val="0"/>
          <w:bCs w:val="0"/>
        </w:rPr>
        <w:t xml:space="preserve"> </w:t>
      </w:r>
      <w:r w:rsidRPr="007C7D18">
        <w:rPr>
          <w:rFonts w:ascii="Times New Roman" w:hAnsi="Times New Roman" w:cs="Times New Roman"/>
          <w:b w:val="0"/>
          <w:color w:val="000000"/>
          <w:kern w:val="1"/>
          <w:lang w:eastAsia="mk-MK"/>
        </w:rPr>
        <w:t>во однос на вредноста на индексот на дентален</w:t>
      </w:r>
      <w:r w:rsidR="0017519F" w:rsidRPr="007C7D18">
        <w:rPr>
          <w:rFonts w:ascii="Times New Roman" w:hAnsi="Times New Roman" w:cs="Times New Roman"/>
          <w:b w:val="0"/>
          <w:color w:val="000000"/>
          <w:kern w:val="1"/>
          <w:lang w:eastAsia="mk-MK"/>
        </w:rPr>
        <w:t xml:space="preserve"> </w:t>
      </w:r>
      <w:r w:rsidRPr="007C7D18">
        <w:rPr>
          <w:rFonts w:ascii="Times New Roman" w:hAnsi="Times New Roman" w:cs="Times New Roman"/>
          <w:b w:val="0"/>
          <w:color w:val="000000"/>
        </w:rPr>
        <w:t xml:space="preserve">плак </w:t>
      </w:r>
      <w:r w:rsidR="0017519F" w:rsidRPr="007C7D18">
        <w:rPr>
          <w:rFonts w:ascii="Times New Roman" w:hAnsi="Times New Roman" w:cs="Times New Roman"/>
          <w:b w:val="0"/>
          <w:color w:val="000000"/>
        </w:rPr>
        <w:t xml:space="preserve">- </w:t>
      </w:r>
      <w:r w:rsidR="0017519F" w:rsidRPr="007C7D18">
        <w:rPr>
          <w:rFonts w:ascii="Times New Roman" w:hAnsi="Times New Roman" w:cs="Times New Roman"/>
          <w:b w:val="0"/>
          <w:color w:val="000000"/>
          <w:lang w:val="en-US"/>
        </w:rPr>
        <w:t>P</w:t>
      </w:r>
      <w:r w:rsidR="0017519F" w:rsidRPr="007C7D18">
        <w:rPr>
          <w:rFonts w:ascii="Times New Roman" w:hAnsi="Times New Roman" w:cs="Times New Roman"/>
          <w:b w:val="0"/>
          <w:color w:val="000000"/>
          <w:kern w:val="1"/>
          <w:lang w:val="en-US" w:eastAsia="mk-MK"/>
        </w:rPr>
        <w:t>I</w:t>
      </w:r>
      <w:r w:rsidR="0017519F" w:rsidRPr="007C7D18">
        <w:rPr>
          <w:rFonts w:ascii="Times New Roman" w:hAnsi="Times New Roman" w:cs="Times New Roman"/>
          <w:b w:val="0"/>
          <w:color w:val="000000"/>
          <w:kern w:val="1"/>
          <w:lang w:eastAsia="mk-MK"/>
        </w:rPr>
        <w:t>. Споредбата беше направена во четири времиња (3, 6, 9, и</w:t>
      </w:r>
      <w:r w:rsidRPr="007C7D18">
        <w:rPr>
          <w:rFonts w:ascii="Times New Roman" w:hAnsi="Times New Roman" w:cs="Times New Roman"/>
          <w:b w:val="0"/>
          <w:color w:val="000000"/>
          <w:kern w:val="1"/>
          <w:lang w:eastAsia="mk-MK"/>
        </w:rPr>
        <w:t xml:space="preserve"> 12 месеци) после поставувањето</w:t>
      </w:r>
      <w:r w:rsidR="0017519F" w:rsidRPr="007C7D18">
        <w:rPr>
          <w:rFonts w:ascii="Times New Roman" w:hAnsi="Times New Roman" w:cs="Times New Roman"/>
          <w:b w:val="0"/>
          <w:color w:val="000000"/>
          <w:kern w:val="1"/>
          <w:lang w:eastAsia="mk-MK"/>
        </w:rPr>
        <w:t xml:space="preserve"> </w:t>
      </w:r>
      <w:r w:rsidR="0017519F" w:rsidRPr="007C7D18">
        <w:rPr>
          <w:rFonts w:ascii="Times New Roman" w:hAnsi="Times New Roman" w:cs="Times New Roman"/>
          <w:b w:val="0"/>
          <w:bCs w:val="0"/>
        </w:rPr>
        <w:t>(Табела 1</w:t>
      </w:r>
      <w:r w:rsidR="00413216" w:rsidRPr="00A50042">
        <w:rPr>
          <w:rFonts w:ascii="Times New Roman" w:hAnsi="Times New Roman" w:cs="Times New Roman"/>
          <w:b w:val="0"/>
          <w:bCs w:val="0"/>
          <w:lang w:val="ru-RU"/>
        </w:rPr>
        <w:t>4</w:t>
      </w:r>
      <w:r w:rsidR="0017519F" w:rsidRPr="007C7D18">
        <w:rPr>
          <w:rFonts w:ascii="Times New Roman" w:hAnsi="Times New Roman" w:cs="Times New Roman"/>
          <w:b w:val="0"/>
          <w:bCs w:val="0"/>
        </w:rPr>
        <w:t xml:space="preserve"> и График 2</w:t>
      </w:r>
      <w:r w:rsidR="0017519F" w:rsidRPr="00A50042">
        <w:rPr>
          <w:rFonts w:ascii="Times New Roman" w:hAnsi="Times New Roman" w:cs="Times New Roman"/>
          <w:b w:val="0"/>
          <w:bCs w:val="0"/>
          <w:lang w:val="ru-RU"/>
        </w:rPr>
        <w:t>6</w:t>
      </w:r>
      <w:r w:rsidR="0017519F" w:rsidRPr="007C7D18">
        <w:rPr>
          <w:rFonts w:ascii="Times New Roman" w:hAnsi="Times New Roman" w:cs="Times New Roman"/>
          <w:b w:val="0"/>
          <w:bCs w:val="0"/>
        </w:rPr>
        <w:t xml:space="preserve">). </w:t>
      </w:r>
    </w:p>
    <w:p w14:paraId="2B42ED0C" w14:textId="77777777" w:rsidR="0017519F" w:rsidRPr="007C7D18" w:rsidRDefault="0017519F" w:rsidP="009E732F">
      <w:pPr>
        <w:rPr>
          <w:rFonts w:ascii="Times New Roman" w:hAnsi="Times New Roman" w:cs="Times New Roman"/>
          <w:b/>
          <w:color w:val="000000"/>
          <w:sz w:val="24"/>
          <w:szCs w:val="24"/>
          <w:highlight w:val="yellow"/>
        </w:rPr>
      </w:pPr>
    </w:p>
    <w:p w14:paraId="418CB54F" w14:textId="165A4455"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Табела 1</w:t>
      </w:r>
      <w:r w:rsidR="00413216" w:rsidRPr="00A50042">
        <w:rPr>
          <w:rFonts w:ascii="Times New Roman" w:hAnsi="Times New Roman" w:cs="Times New Roman"/>
          <w:b/>
          <w:color w:val="000000"/>
          <w:sz w:val="20"/>
          <w:szCs w:val="20"/>
          <w:lang w:val="ru-RU"/>
        </w:rPr>
        <w:t>4</w:t>
      </w:r>
      <w:r w:rsidRPr="007C7D18">
        <w:rPr>
          <w:rFonts w:ascii="Times New Roman" w:hAnsi="Times New Roman" w:cs="Times New Roman"/>
          <w:b/>
          <w:color w:val="000000"/>
          <w:sz w:val="20"/>
          <w:szCs w:val="20"/>
        </w:rPr>
        <w:t>. Меѓугрупна споредба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shd w:val="clear" w:color="auto" w:fill="FFFFFF"/>
        </w:rPr>
        <w:t>)</w:t>
      </w:r>
      <w:r w:rsidRPr="007C7D18">
        <w:rPr>
          <w:rFonts w:ascii="Times New Roman" w:hAnsi="Times New Roman" w:cs="Times New Roman"/>
          <w:b/>
          <w:color w:val="000000"/>
          <w:sz w:val="20"/>
          <w:szCs w:val="20"/>
        </w:rPr>
        <w:t xml:space="preserve"> според</w:t>
      </w:r>
      <w:r w:rsidRPr="007C7D18">
        <w:rPr>
          <w:rFonts w:ascii="Times New Roman" w:hAnsi="Times New Roman" w:cs="Times New Roman"/>
          <w:color w:val="000000"/>
          <w:sz w:val="20"/>
          <w:szCs w:val="20"/>
          <w:lang w:eastAsia="mk-MK"/>
        </w:rPr>
        <w:t xml:space="preserve"> </w:t>
      </w:r>
      <w:r w:rsidRPr="007C7D18">
        <w:rPr>
          <w:rFonts w:ascii="Times New Roman" w:hAnsi="Times New Roman" w:cs="Times New Roman"/>
          <w:b/>
          <w:color w:val="000000"/>
          <w:sz w:val="20"/>
          <w:szCs w:val="20"/>
          <w:lang w:val="en-US"/>
        </w:rPr>
        <w:t>PI</w:t>
      </w:r>
      <w:r w:rsidRPr="007C7D18">
        <w:rPr>
          <w:rFonts w:ascii="Times New Roman" w:hAnsi="Times New Roman" w:cs="Times New Roman"/>
          <w:b/>
          <w:color w:val="000000"/>
          <w:sz w:val="20"/>
          <w:szCs w:val="20"/>
        </w:rPr>
        <w:t xml:space="preserve"> во четири времиња</w:t>
      </w:r>
    </w:p>
    <w:p w14:paraId="783CBA12" w14:textId="77777777" w:rsidR="002A45BA" w:rsidRPr="007C7D18" w:rsidRDefault="002A45BA" w:rsidP="009E732F">
      <w:pPr>
        <w:rPr>
          <w:rFonts w:ascii="Times New Roman" w:hAnsi="Times New Roman" w:cs="Times New Roman"/>
          <w:color w:val="000000"/>
          <w:sz w:val="20"/>
          <w:szCs w:val="20"/>
          <w:lang w:eastAsia="mk-MK"/>
        </w:rPr>
      </w:pPr>
    </w:p>
    <w:tbl>
      <w:tblPr>
        <w:tblW w:w="9372" w:type="dxa"/>
        <w:tblInd w:w="-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364"/>
        <w:gridCol w:w="766"/>
        <w:gridCol w:w="1252"/>
        <w:gridCol w:w="1352"/>
        <w:gridCol w:w="751"/>
        <w:gridCol w:w="1199"/>
        <w:gridCol w:w="758"/>
        <w:gridCol w:w="1930"/>
      </w:tblGrid>
      <w:tr w:rsidR="0017519F" w:rsidRPr="007C7D18" w14:paraId="5AFC74D4" w14:textId="77777777" w:rsidTr="005A7C67">
        <w:trPr>
          <w:trHeight w:val="349"/>
        </w:trPr>
        <w:tc>
          <w:tcPr>
            <w:tcW w:w="1364" w:type="dxa"/>
            <w:vMerge w:val="restart"/>
            <w:shd w:val="clear" w:color="auto" w:fill="365F91"/>
            <w:vAlign w:val="center"/>
          </w:tcPr>
          <w:p w14:paraId="4E146A45" w14:textId="77777777" w:rsidR="0017519F" w:rsidRPr="007C7D18" w:rsidRDefault="0017519F" w:rsidP="009E732F">
            <w:pPr>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Меѓугрупна споредба</w:t>
            </w:r>
          </w:p>
        </w:tc>
        <w:tc>
          <w:tcPr>
            <w:tcW w:w="8008" w:type="dxa"/>
            <w:gridSpan w:val="7"/>
            <w:shd w:val="clear" w:color="auto" w:fill="365F91"/>
            <w:vAlign w:val="center"/>
          </w:tcPr>
          <w:p w14:paraId="003DB95A"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lang w:val="en-US"/>
              </w:rPr>
              <w:t xml:space="preserve">PI - </w:t>
            </w:r>
            <w:r w:rsidRPr="007C7D18">
              <w:rPr>
                <w:rFonts w:ascii="Times New Roman" w:hAnsi="Times New Roman" w:cs="Times New Roman"/>
                <w:b/>
                <w:color w:val="FFFFFF"/>
                <w:sz w:val="20"/>
                <w:szCs w:val="20"/>
              </w:rPr>
              <w:t>Плак индекс</w:t>
            </w:r>
          </w:p>
        </w:tc>
      </w:tr>
      <w:tr w:rsidR="0017519F" w:rsidRPr="007C7D18" w14:paraId="501F5020" w14:textId="77777777" w:rsidTr="005A7C67">
        <w:trPr>
          <w:trHeight w:val="349"/>
        </w:trPr>
        <w:tc>
          <w:tcPr>
            <w:tcW w:w="1364" w:type="dxa"/>
            <w:vMerge/>
            <w:shd w:val="clear" w:color="auto" w:fill="365F91"/>
            <w:vAlign w:val="center"/>
          </w:tcPr>
          <w:p w14:paraId="221ADFA1" w14:textId="77777777" w:rsidR="0017519F" w:rsidRPr="007C7D18" w:rsidRDefault="0017519F" w:rsidP="009E732F">
            <w:pPr>
              <w:jc w:val="center"/>
              <w:rPr>
                <w:rFonts w:ascii="Times New Roman" w:hAnsi="Times New Roman" w:cs="Times New Roman"/>
                <w:b/>
                <w:color w:val="FFFFFF"/>
                <w:sz w:val="20"/>
                <w:szCs w:val="20"/>
                <w:lang w:eastAsia="mk-MK"/>
              </w:rPr>
            </w:pPr>
          </w:p>
        </w:tc>
        <w:tc>
          <w:tcPr>
            <w:tcW w:w="766" w:type="dxa"/>
            <w:vMerge w:val="restart"/>
            <w:shd w:val="clear" w:color="auto" w:fill="365F91"/>
            <w:vAlign w:val="center"/>
          </w:tcPr>
          <w:p w14:paraId="7C01F9F4"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72DEF701"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(N)</w:t>
            </w:r>
          </w:p>
        </w:tc>
        <w:tc>
          <w:tcPr>
            <w:tcW w:w="1252" w:type="dxa"/>
            <w:vMerge w:val="restart"/>
            <w:shd w:val="clear" w:color="auto" w:fill="365F91"/>
            <w:vAlign w:val="center"/>
          </w:tcPr>
          <w:p w14:paraId="6EB6DAD2"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Mean± SD</w:t>
            </w:r>
          </w:p>
        </w:tc>
        <w:tc>
          <w:tcPr>
            <w:tcW w:w="1352" w:type="dxa"/>
            <w:vMerge w:val="restart"/>
            <w:shd w:val="clear" w:color="auto" w:fill="365F91"/>
            <w:vAlign w:val="center"/>
          </w:tcPr>
          <w:p w14:paraId="77F5950F" w14:textId="77777777" w:rsidR="0017519F" w:rsidRPr="007C7D18" w:rsidRDefault="0017519F" w:rsidP="009E732F">
            <w:pPr>
              <w:ind w:lef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Мин/Мак</w:t>
            </w:r>
          </w:p>
          <w:p w14:paraId="23645A8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(Min</w:t>
            </w:r>
            <w:r w:rsidRPr="007C7D18">
              <w:rPr>
                <w:rFonts w:ascii="Times New Roman" w:hAnsi="Times New Roman" w:cs="Times New Roman"/>
                <w:b/>
                <w:color w:val="FFFFFF"/>
                <w:sz w:val="20"/>
                <w:szCs w:val="20"/>
                <w:lang w:val="en-US" w:eastAsia="mk-MK"/>
              </w:rPr>
              <w:t>/Max</w:t>
            </w:r>
            <w:r w:rsidRPr="007C7D18">
              <w:rPr>
                <w:rFonts w:ascii="Times New Roman" w:hAnsi="Times New Roman" w:cs="Times New Roman"/>
                <w:b/>
                <w:color w:val="FFFFFF"/>
                <w:sz w:val="20"/>
                <w:szCs w:val="20"/>
                <w:lang w:eastAsia="mk-MK"/>
              </w:rPr>
              <w:t>)</w:t>
            </w:r>
          </w:p>
        </w:tc>
        <w:tc>
          <w:tcPr>
            <w:tcW w:w="2708" w:type="dxa"/>
            <w:gridSpan w:val="3"/>
            <w:shd w:val="clear" w:color="auto" w:fill="365F91"/>
            <w:vAlign w:val="center"/>
          </w:tcPr>
          <w:p w14:paraId="5BF10305"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Percentiles</w:t>
            </w:r>
          </w:p>
        </w:tc>
        <w:tc>
          <w:tcPr>
            <w:tcW w:w="1930" w:type="dxa"/>
            <w:vMerge w:val="restart"/>
            <w:shd w:val="clear" w:color="auto" w:fill="365F91"/>
            <w:vAlign w:val="center"/>
          </w:tcPr>
          <w:p w14:paraId="480DAFD5"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p</w:t>
            </w:r>
          </w:p>
        </w:tc>
      </w:tr>
      <w:tr w:rsidR="0017519F" w:rsidRPr="007C7D18" w14:paraId="357B64AE" w14:textId="77777777" w:rsidTr="005A7C67">
        <w:trPr>
          <w:trHeight w:val="553"/>
        </w:trPr>
        <w:tc>
          <w:tcPr>
            <w:tcW w:w="1364" w:type="dxa"/>
            <w:vMerge/>
            <w:vAlign w:val="center"/>
          </w:tcPr>
          <w:p w14:paraId="5C51BBFB" w14:textId="77777777" w:rsidR="0017519F" w:rsidRPr="007C7D18" w:rsidRDefault="0017519F" w:rsidP="009E732F">
            <w:pPr>
              <w:jc w:val="center"/>
              <w:rPr>
                <w:rFonts w:ascii="Times New Roman" w:hAnsi="Times New Roman" w:cs="Times New Roman"/>
                <w:b/>
                <w:color w:val="000000"/>
                <w:sz w:val="20"/>
                <w:szCs w:val="20"/>
                <w:lang w:eastAsia="mk-MK"/>
              </w:rPr>
            </w:pPr>
          </w:p>
        </w:tc>
        <w:tc>
          <w:tcPr>
            <w:tcW w:w="766" w:type="dxa"/>
            <w:vMerge/>
            <w:vAlign w:val="center"/>
          </w:tcPr>
          <w:p w14:paraId="46A57CA7"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rPr>
            </w:pPr>
          </w:p>
        </w:tc>
        <w:tc>
          <w:tcPr>
            <w:tcW w:w="1252" w:type="dxa"/>
            <w:vMerge/>
            <w:vAlign w:val="center"/>
          </w:tcPr>
          <w:p w14:paraId="55ABDECB" w14:textId="77777777" w:rsidR="0017519F" w:rsidRPr="007C7D18" w:rsidRDefault="0017519F" w:rsidP="009E732F">
            <w:pPr>
              <w:jc w:val="center"/>
              <w:rPr>
                <w:rFonts w:ascii="Times New Roman" w:hAnsi="Times New Roman" w:cs="Times New Roman"/>
                <w:b/>
                <w:bCs/>
                <w:color w:val="000000"/>
                <w:position w:val="-4"/>
                <w:sz w:val="20"/>
                <w:szCs w:val="20"/>
              </w:rPr>
            </w:pPr>
          </w:p>
        </w:tc>
        <w:tc>
          <w:tcPr>
            <w:tcW w:w="1352" w:type="dxa"/>
            <w:vMerge/>
            <w:vAlign w:val="center"/>
          </w:tcPr>
          <w:p w14:paraId="3D8F0091"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rPr>
            </w:pPr>
          </w:p>
        </w:tc>
        <w:tc>
          <w:tcPr>
            <w:tcW w:w="751" w:type="dxa"/>
            <w:shd w:val="clear" w:color="auto" w:fill="365F91"/>
            <w:vAlign w:val="center"/>
          </w:tcPr>
          <w:p w14:paraId="321586F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25th</w:t>
            </w:r>
          </w:p>
        </w:tc>
        <w:tc>
          <w:tcPr>
            <w:tcW w:w="1199" w:type="dxa"/>
            <w:shd w:val="clear" w:color="auto" w:fill="365F91"/>
            <w:vAlign w:val="center"/>
          </w:tcPr>
          <w:p w14:paraId="7EE7150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50th (Median)</w:t>
            </w:r>
          </w:p>
        </w:tc>
        <w:tc>
          <w:tcPr>
            <w:tcW w:w="758" w:type="dxa"/>
            <w:shd w:val="clear" w:color="auto" w:fill="365F91"/>
            <w:vAlign w:val="center"/>
          </w:tcPr>
          <w:p w14:paraId="021EBE4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75th</w:t>
            </w:r>
          </w:p>
        </w:tc>
        <w:tc>
          <w:tcPr>
            <w:tcW w:w="1930" w:type="dxa"/>
            <w:vMerge/>
          </w:tcPr>
          <w:p w14:paraId="70778D7A"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6EF74558" w14:textId="77777777" w:rsidTr="005A7C67">
        <w:trPr>
          <w:trHeight w:val="301"/>
        </w:trPr>
        <w:tc>
          <w:tcPr>
            <w:tcW w:w="9372" w:type="dxa"/>
            <w:gridSpan w:val="8"/>
            <w:shd w:val="clear" w:color="auto" w:fill="365F91"/>
            <w:vAlign w:val="center"/>
          </w:tcPr>
          <w:p w14:paraId="59D22C38"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3 месеци</w:t>
            </w:r>
          </w:p>
        </w:tc>
      </w:tr>
      <w:tr w:rsidR="0017519F" w:rsidRPr="007C7D18" w14:paraId="7C70DB32" w14:textId="77777777" w:rsidTr="005A7C67">
        <w:trPr>
          <w:trHeight w:val="301"/>
        </w:trPr>
        <w:tc>
          <w:tcPr>
            <w:tcW w:w="1364" w:type="dxa"/>
            <w:shd w:val="clear" w:color="auto" w:fill="365F91"/>
            <w:vAlign w:val="center"/>
          </w:tcPr>
          <w:p w14:paraId="1F2C3B7B"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7EF2908E"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3AA0A49A" w14:textId="77777777" w:rsidR="0017519F" w:rsidRPr="007C7D18" w:rsidRDefault="0017519F" w:rsidP="009E732F">
            <w:pPr>
              <w:autoSpaceDE w:val="0"/>
              <w:autoSpaceDN w:val="0"/>
              <w:adjustRightInd w:val="0"/>
              <w:ind w:right="-10" w:firstLine="1"/>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1,25±0,34</w:t>
            </w:r>
          </w:p>
        </w:tc>
        <w:tc>
          <w:tcPr>
            <w:tcW w:w="1352" w:type="dxa"/>
            <w:shd w:val="clear" w:color="auto" w:fill="DBE5F1"/>
            <w:vAlign w:val="center"/>
          </w:tcPr>
          <w:p w14:paraId="3FD77C1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0,50/1,65</w:t>
            </w:r>
          </w:p>
        </w:tc>
        <w:tc>
          <w:tcPr>
            <w:tcW w:w="751" w:type="dxa"/>
            <w:shd w:val="clear" w:color="auto" w:fill="DBE5F1"/>
            <w:vAlign w:val="center"/>
          </w:tcPr>
          <w:p w14:paraId="48C0578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0,9</w:t>
            </w:r>
            <w:r w:rsidRPr="007C7D18">
              <w:rPr>
                <w:rFonts w:ascii="Times New Roman" w:hAnsi="Times New Roman" w:cs="Times New Roman"/>
                <w:bCs/>
                <w:color w:val="000000"/>
                <w:sz w:val="20"/>
                <w:szCs w:val="20"/>
                <w:lang w:val="en-US"/>
              </w:rPr>
              <w:t>8</w:t>
            </w:r>
          </w:p>
        </w:tc>
        <w:tc>
          <w:tcPr>
            <w:tcW w:w="1199" w:type="dxa"/>
            <w:shd w:val="clear" w:color="auto" w:fill="DBE5F1"/>
            <w:vAlign w:val="center"/>
          </w:tcPr>
          <w:p w14:paraId="15EA690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28</w:t>
            </w:r>
          </w:p>
        </w:tc>
        <w:tc>
          <w:tcPr>
            <w:tcW w:w="758" w:type="dxa"/>
            <w:shd w:val="clear" w:color="auto" w:fill="DBE5F1"/>
            <w:vAlign w:val="center"/>
          </w:tcPr>
          <w:p w14:paraId="5CCAFD1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5</w:t>
            </w:r>
          </w:p>
        </w:tc>
        <w:tc>
          <w:tcPr>
            <w:tcW w:w="1930" w:type="dxa"/>
            <w:vMerge w:val="restart"/>
            <w:shd w:val="clear" w:color="auto" w:fill="DBE5F1"/>
            <w:vAlign w:val="center"/>
          </w:tcPr>
          <w:p w14:paraId="725D32C0"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-0,909</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0,363</w:t>
            </w:r>
          </w:p>
        </w:tc>
      </w:tr>
      <w:tr w:rsidR="0017519F" w:rsidRPr="007C7D18" w14:paraId="41C986D2" w14:textId="77777777" w:rsidTr="005A7C67">
        <w:trPr>
          <w:trHeight w:val="301"/>
        </w:trPr>
        <w:tc>
          <w:tcPr>
            <w:tcW w:w="1364" w:type="dxa"/>
            <w:shd w:val="clear" w:color="auto" w:fill="365F91"/>
            <w:vAlign w:val="center"/>
          </w:tcPr>
          <w:p w14:paraId="1095F94A"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6489438D"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00F176DB" w14:textId="77777777" w:rsidR="0017519F" w:rsidRPr="007C7D18" w:rsidRDefault="0017519F" w:rsidP="009E732F">
            <w:pPr>
              <w:autoSpaceDE w:val="0"/>
              <w:autoSpaceDN w:val="0"/>
              <w:adjustRightInd w:val="0"/>
              <w:ind w:left="60" w:right="60"/>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1,34±0,28</w:t>
            </w:r>
          </w:p>
        </w:tc>
        <w:tc>
          <w:tcPr>
            <w:tcW w:w="1352" w:type="dxa"/>
            <w:shd w:val="clear" w:color="auto" w:fill="DBE5F1"/>
            <w:vAlign w:val="center"/>
          </w:tcPr>
          <w:p w14:paraId="4A6961FC"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0,50/1,66</w:t>
            </w:r>
          </w:p>
        </w:tc>
        <w:tc>
          <w:tcPr>
            <w:tcW w:w="751" w:type="dxa"/>
            <w:shd w:val="clear" w:color="auto" w:fill="DBE5F1"/>
            <w:vAlign w:val="center"/>
          </w:tcPr>
          <w:p w14:paraId="47E0E3C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1,2</w:t>
            </w:r>
            <w:r w:rsidRPr="007C7D18">
              <w:rPr>
                <w:rFonts w:ascii="Times New Roman" w:hAnsi="Times New Roman" w:cs="Times New Roman"/>
                <w:bCs/>
                <w:color w:val="000000"/>
                <w:sz w:val="20"/>
                <w:szCs w:val="20"/>
                <w:lang w:val="en-US"/>
              </w:rPr>
              <w:t>2</w:t>
            </w:r>
          </w:p>
        </w:tc>
        <w:tc>
          <w:tcPr>
            <w:tcW w:w="1199" w:type="dxa"/>
            <w:shd w:val="clear" w:color="auto" w:fill="DBE5F1"/>
            <w:vAlign w:val="center"/>
          </w:tcPr>
          <w:p w14:paraId="198E34F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38</w:t>
            </w:r>
          </w:p>
        </w:tc>
        <w:tc>
          <w:tcPr>
            <w:tcW w:w="758" w:type="dxa"/>
            <w:shd w:val="clear" w:color="auto" w:fill="DBE5F1"/>
            <w:vAlign w:val="center"/>
          </w:tcPr>
          <w:p w14:paraId="7F919C2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5</w:t>
            </w:r>
          </w:p>
        </w:tc>
        <w:tc>
          <w:tcPr>
            <w:tcW w:w="1930" w:type="dxa"/>
            <w:vMerge/>
            <w:shd w:val="clear" w:color="auto" w:fill="DBE5F1"/>
          </w:tcPr>
          <w:p w14:paraId="10204A27"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76746FAF" w14:textId="77777777" w:rsidTr="005A7C67">
        <w:trPr>
          <w:trHeight w:val="301"/>
        </w:trPr>
        <w:tc>
          <w:tcPr>
            <w:tcW w:w="9372" w:type="dxa"/>
            <w:gridSpan w:val="8"/>
            <w:shd w:val="clear" w:color="auto" w:fill="365F91"/>
            <w:vAlign w:val="center"/>
          </w:tcPr>
          <w:p w14:paraId="6B45F928"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6  месеци</w:t>
            </w:r>
          </w:p>
        </w:tc>
      </w:tr>
      <w:tr w:rsidR="0017519F" w:rsidRPr="007C7D18" w14:paraId="19EAA8AE" w14:textId="77777777" w:rsidTr="005A7C67">
        <w:trPr>
          <w:trHeight w:val="301"/>
        </w:trPr>
        <w:tc>
          <w:tcPr>
            <w:tcW w:w="1364" w:type="dxa"/>
            <w:shd w:val="clear" w:color="auto" w:fill="365F91"/>
            <w:vAlign w:val="center"/>
          </w:tcPr>
          <w:p w14:paraId="6BED8C06"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1321C156"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1102BD29" w14:textId="77777777" w:rsidR="0017519F" w:rsidRPr="007C7D18" w:rsidRDefault="0017519F" w:rsidP="009E732F">
            <w:pPr>
              <w:autoSpaceDE w:val="0"/>
              <w:autoSpaceDN w:val="0"/>
              <w:adjustRightInd w:val="0"/>
              <w:ind w:right="-10" w:firstLine="1"/>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1,21±0,33</w:t>
            </w:r>
          </w:p>
        </w:tc>
        <w:tc>
          <w:tcPr>
            <w:tcW w:w="1352" w:type="dxa"/>
            <w:shd w:val="clear" w:color="auto" w:fill="DBE5F1"/>
            <w:vAlign w:val="center"/>
          </w:tcPr>
          <w:p w14:paraId="311F9B39"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0,33/1,55</w:t>
            </w:r>
          </w:p>
        </w:tc>
        <w:tc>
          <w:tcPr>
            <w:tcW w:w="751" w:type="dxa"/>
            <w:shd w:val="clear" w:color="auto" w:fill="DBE5F1"/>
            <w:vAlign w:val="center"/>
          </w:tcPr>
          <w:p w14:paraId="24929E9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1,0</w:t>
            </w:r>
            <w:r w:rsidRPr="007C7D18">
              <w:rPr>
                <w:rFonts w:ascii="Times New Roman" w:hAnsi="Times New Roman" w:cs="Times New Roman"/>
                <w:bCs/>
                <w:color w:val="000000"/>
                <w:sz w:val="20"/>
                <w:szCs w:val="20"/>
                <w:lang w:val="en-US"/>
              </w:rPr>
              <w:t>0</w:t>
            </w:r>
          </w:p>
        </w:tc>
        <w:tc>
          <w:tcPr>
            <w:tcW w:w="1199" w:type="dxa"/>
            <w:shd w:val="clear" w:color="auto" w:fill="DBE5F1"/>
            <w:vAlign w:val="center"/>
          </w:tcPr>
          <w:p w14:paraId="27D9F7B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27</w:t>
            </w:r>
          </w:p>
        </w:tc>
        <w:tc>
          <w:tcPr>
            <w:tcW w:w="758" w:type="dxa"/>
            <w:shd w:val="clear" w:color="auto" w:fill="DBE5F1"/>
            <w:vAlign w:val="center"/>
          </w:tcPr>
          <w:p w14:paraId="7002106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0</w:t>
            </w:r>
          </w:p>
        </w:tc>
        <w:tc>
          <w:tcPr>
            <w:tcW w:w="1930" w:type="dxa"/>
            <w:vMerge w:val="restart"/>
            <w:shd w:val="clear" w:color="auto" w:fill="DBE5F1"/>
            <w:vAlign w:val="center"/>
          </w:tcPr>
          <w:p w14:paraId="1A3C6490"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2,868</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0,004*</w:t>
            </w:r>
          </w:p>
        </w:tc>
      </w:tr>
      <w:tr w:rsidR="0017519F" w:rsidRPr="007C7D18" w14:paraId="31E9A23F" w14:textId="77777777" w:rsidTr="005A7C67">
        <w:trPr>
          <w:trHeight w:val="301"/>
        </w:trPr>
        <w:tc>
          <w:tcPr>
            <w:tcW w:w="1364" w:type="dxa"/>
            <w:shd w:val="clear" w:color="auto" w:fill="365F91"/>
            <w:vAlign w:val="center"/>
          </w:tcPr>
          <w:p w14:paraId="5A55CFCF"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291225AC"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383BF96C" w14:textId="77777777" w:rsidR="0017519F" w:rsidRPr="007C7D18" w:rsidRDefault="0017519F" w:rsidP="009E732F">
            <w:pPr>
              <w:autoSpaceDE w:val="0"/>
              <w:autoSpaceDN w:val="0"/>
              <w:adjustRightInd w:val="0"/>
              <w:ind w:left="60" w:right="60"/>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1,42±0,21</w:t>
            </w:r>
          </w:p>
        </w:tc>
        <w:tc>
          <w:tcPr>
            <w:tcW w:w="1352" w:type="dxa"/>
            <w:shd w:val="clear" w:color="auto" w:fill="DBE5F1"/>
            <w:vAlign w:val="center"/>
          </w:tcPr>
          <w:p w14:paraId="6FDC7814"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0,72/1,68</w:t>
            </w:r>
          </w:p>
        </w:tc>
        <w:tc>
          <w:tcPr>
            <w:tcW w:w="751" w:type="dxa"/>
            <w:shd w:val="clear" w:color="auto" w:fill="DBE5F1"/>
            <w:vAlign w:val="center"/>
          </w:tcPr>
          <w:p w14:paraId="77F77AE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29</w:t>
            </w:r>
          </w:p>
        </w:tc>
        <w:tc>
          <w:tcPr>
            <w:tcW w:w="1199" w:type="dxa"/>
            <w:shd w:val="clear" w:color="auto" w:fill="DBE5F1"/>
            <w:vAlign w:val="center"/>
          </w:tcPr>
          <w:p w14:paraId="6C3379B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0</w:t>
            </w:r>
          </w:p>
        </w:tc>
        <w:tc>
          <w:tcPr>
            <w:tcW w:w="758" w:type="dxa"/>
            <w:shd w:val="clear" w:color="auto" w:fill="DBE5F1"/>
            <w:vAlign w:val="center"/>
          </w:tcPr>
          <w:p w14:paraId="0DD0399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5</w:t>
            </w:r>
          </w:p>
        </w:tc>
        <w:tc>
          <w:tcPr>
            <w:tcW w:w="1930" w:type="dxa"/>
            <w:vMerge/>
            <w:shd w:val="clear" w:color="auto" w:fill="DBE5F1"/>
          </w:tcPr>
          <w:p w14:paraId="083D476C"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4C420580" w14:textId="77777777" w:rsidTr="005A7C67">
        <w:trPr>
          <w:trHeight w:val="301"/>
        </w:trPr>
        <w:tc>
          <w:tcPr>
            <w:tcW w:w="9372" w:type="dxa"/>
            <w:gridSpan w:val="8"/>
            <w:shd w:val="clear" w:color="auto" w:fill="365F91"/>
            <w:vAlign w:val="center"/>
          </w:tcPr>
          <w:p w14:paraId="6B022493"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9  месеци</w:t>
            </w:r>
          </w:p>
        </w:tc>
      </w:tr>
      <w:tr w:rsidR="0017519F" w:rsidRPr="007C7D18" w14:paraId="3F6A371D" w14:textId="77777777" w:rsidTr="005A7C67">
        <w:trPr>
          <w:trHeight w:val="301"/>
        </w:trPr>
        <w:tc>
          <w:tcPr>
            <w:tcW w:w="1364" w:type="dxa"/>
            <w:shd w:val="clear" w:color="auto" w:fill="365F91"/>
            <w:vAlign w:val="center"/>
          </w:tcPr>
          <w:p w14:paraId="1BD9E122"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109EA2D5"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30D971D0" w14:textId="77777777" w:rsidR="0017519F" w:rsidRPr="007C7D18" w:rsidRDefault="0017519F" w:rsidP="009E732F">
            <w:pPr>
              <w:autoSpaceDE w:val="0"/>
              <w:autoSpaceDN w:val="0"/>
              <w:adjustRightInd w:val="0"/>
              <w:ind w:right="-10" w:firstLine="1"/>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1,23±0,26</w:t>
            </w:r>
          </w:p>
        </w:tc>
        <w:tc>
          <w:tcPr>
            <w:tcW w:w="1352" w:type="dxa"/>
            <w:shd w:val="clear" w:color="auto" w:fill="DBE5F1"/>
            <w:vAlign w:val="center"/>
          </w:tcPr>
          <w:p w14:paraId="20F00764"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0,72/1,66</w:t>
            </w:r>
          </w:p>
        </w:tc>
        <w:tc>
          <w:tcPr>
            <w:tcW w:w="751" w:type="dxa"/>
            <w:shd w:val="clear" w:color="auto" w:fill="DBE5F1"/>
            <w:vAlign w:val="center"/>
          </w:tcPr>
          <w:p w14:paraId="33583E1A"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1,1</w:t>
            </w:r>
            <w:r w:rsidRPr="007C7D18">
              <w:rPr>
                <w:rFonts w:ascii="Times New Roman" w:hAnsi="Times New Roman" w:cs="Times New Roman"/>
                <w:bCs/>
                <w:color w:val="000000"/>
                <w:sz w:val="20"/>
                <w:szCs w:val="20"/>
                <w:lang w:val="en-US"/>
              </w:rPr>
              <w:t>0</w:t>
            </w:r>
          </w:p>
        </w:tc>
        <w:tc>
          <w:tcPr>
            <w:tcW w:w="1199" w:type="dxa"/>
            <w:shd w:val="clear" w:color="auto" w:fill="DBE5F1"/>
            <w:vAlign w:val="center"/>
          </w:tcPr>
          <w:p w14:paraId="5B533CD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1,2</w:t>
            </w:r>
            <w:r w:rsidRPr="007C7D18">
              <w:rPr>
                <w:rFonts w:ascii="Times New Roman" w:hAnsi="Times New Roman" w:cs="Times New Roman"/>
                <w:bCs/>
                <w:color w:val="000000"/>
                <w:sz w:val="20"/>
                <w:szCs w:val="20"/>
                <w:lang w:val="en-US"/>
              </w:rPr>
              <w:t>2</w:t>
            </w:r>
          </w:p>
        </w:tc>
        <w:tc>
          <w:tcPr>
            <w:tcW w:w="758" w:type="dxa"/>
            <w:shd w:val="clear" w:color="auto" w:fill="DBE5F1"/>
            <w:vAlign w:val="center"/>
          </w:tcPr>
          <w:p w14:paraId="235101C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0</w:t>
            </w:r>
          </w:p>
        </w:tc>
        <w:tc>
          <w:tcPr>
            <w:tcW w:w="1930" w:type="dxa"/>
            <w:vMerge w:val="restart"/>
            <w:shd w:val="clear" w:color="auto" w:fill="DBE5F1"/>
            <w:vAlign w:val="center"/>
          </w:tcPr>
          <w:p w14:paraId="75BF1A8B"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2,867</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0,004*</w:t>
            </w:r>
          </w:p>
        </w:tc>
      </w:tr>
      <w:tr w:rsidR="0017519F" w:rsidRPr="007C7D18" w14:paraId="1FB4E4FE" w14:textId="77777777" w:rsidTr="005A7C67">
        <w:trPr>
          <w:trHeight w:val="301"/>
        </w:trPr>
        <w:tc>
          <w:tcPr>
            <w:tcW w:w="1364" w:type="dxa"/>
            <w:shd w:val="clear" w:color="auto" w:fill="365F91"/>
            <w:vAlign w:val="center"/>
          </w:tcPr>
          <w:p w14:paraId="68D12DAC"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3BD20D08"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044AB4D1" w14:textId="77777777" w:rsidR="0017519F" w:rsidRPr="007C7D18" w:rsidRDefault="0017519F" w:rsidP="009E732F">
            <w:pPr>
              <w:autoSpaceDE w:val="0"/>
              <w:autoSpaceDN w:val="0"/>
              <w:adjustRightInd w:val="0"/>
              <w:ind w:left="60" w:right="60"/>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1,42±0,22</w:t>
            </w:r>
          </w:p>
        </w:tc>
        <w:tc>
          <w:tcPr>
            <w:tcW w:w="1352" w:type="dxa"/>
            <w:shd w:val="clear" w:color="auto" w:fill="DBE5F1"/>
            <w:vAlign w:val="center"/>
          </w:tcPr>
          <w:p w14:paraId="41075F49"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0,88/1,66</w:t>
            </w:r>
          </w:p>
        </w:tc>
        <w:tc>
          <w:tcPr>
            <w:tcW w:w="751" w:type="dxa"/>
            <w:shd w:val="clear" w:color="auto" w:fill="DBE5F1"/>
            <w:vAlign w:val="center"/>
          </w:tcPr>
          <w:p w14:paraId="52DF578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1,2</w:t>
            </w:r>
            <w:r w:rsidRPr="007C7D18">
              <w:rPr>
                <w:rFonts w:ascii="Times New Roman" w:hAnsi="Times New Roman" w:cs="Times New Roman"/>
                <w:bCs/>
                <w:color w:val="000000"/>
                <w:sz w:val="20"/>
                <w:szCs w:val="20"/>
                <w:lang w:val="en-US"/>
              </w:rPr>
              <w:t>2</w:t>
            </w:r>
          </w:p>
        </w:tc>
        <w:tc>
          <w:tcPr>
            <w:tcW w:w="1199" w:type="dxa"/>
            <w:shd w:val="clear" w:color="auto" w:fill="DBE5F1"/>
            <w:vAlign w:val="center"/>
          </w:tcPr>
          <w:p w14:paraId="5D2E828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0</w:t>
            </w:r>
          </w:p>
        </w:tc>
        <w:tc>
          <w:tcPr>
            <w:tcW w:w="758" w:type="dxa"/>
            <w:shd w:val="clear" w:color="auto" w:fill="DBE5F1"/>
            <w:vAlign w:val="center"/>
          </w:tcPr>
          <w:p w14:paraId="5C51773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5</w:t>
            </w:r>
          </w:p>
        </w:tc>
        <w:tc>
          <w:tcPr>
            <w:tcW w:w="1930" w:type="dxa"/>
            <w:vMerge/>
            <w:shd w:val="clear" w:color="auto" w:fill="DBE5F1"/>
          </w:tcPr>
          <w:p w14:paraId="3C5839F9"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164E6B3D" w14:textId="77777777" w:rsidTr="005A7C67">
        <w:trPr>
          <w:trHeight w:val="301"/>
        </w:trPr>
        <w:tc>
          <w:tcPr>
            <w:tcW w:w="9372" w:type="dxa"/>
            <w:gridSpan w:val="8"/>
            <w:shd w:val="clear" w:color="auto" w:fill="365F91"/>
            <w:vAlign w:val="center"/>
          </w:tcPr>
          <w:p w14:paraId="79C1AE73" w14:textId="77777777"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FFFFFF"/>
                <w:sz w:val="20"/>
                <w:szCs w:val="20"/>
              </w:rPr>
              <w:t>12  месеци</w:t>
            </w:r>
          </w:p>
        </w:tc>
      </w:tr>
      <w:tr w:rsidR="0017519F" w:rsidRPr="007C7D18" w14:paraId="309F4A27" w14:textId="77777777" w:rsidTr="005A7C67">
        <w:trPr>
          <w:trHeight w:val="301"/>
        </w:trPr>
        <w:tc>
          <w:tcPr>
            <w:tcW w:w="1364" w:type="dxa"/>
            <w:shd w:val="clear" w:color="auto" w:fill="365F91"/>
            <w:vAlign w:val="center"/>
          </w:tcPr>
          <w:p w14:paraId="5974C792"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7018FFA8"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0A14C526" w14:textId="77777777" w:rsidR="0017519F" w:rsidRPr="007C7D18" w:rsidRDefault="0017519F" w:rsidP="009E732F">
            <w:pPr>
              <w:autoSpaceDE w:val="0"/>
              <w:autoSpaceDN w:val="0"/>
              <w:adjustRightInd w:val="0"/>
              <w:ind w:right="-10" w:firstLine="1"/>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1,27±0,20</w:t>
            </w:r>
          </w:p>
        </w:tc>
        <w:tc>
          <w:tcPr>
            <w:tcW w:w="1352" w:type="dxa"/>
            <w:shd w:val="clear" w:color="auto" w:fill="DBE5F1"/>
            <w:vAlign w:val="center"/>
          </w:tcPr>
          <w:p w14:paraId="59DBF2AF"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sz w:val="20"/>
                <w:szCs w:val="20"/>
              </w:rPr>
              <w:t>0,80/1,56</w:t>
            </w:r>
          </w:p>
        </w:tc>
        <w:tc>
          <w:tcPr>
            <w:tcW w:w="751" w:type="dxa"/>
            <w:shd w:val="clear" w:color="auto" w:fill="DBE5F1"/>
            <w:vAlign w:val="center"/>
          </w:tcPr>
          <w:p w14:paraId="65FA000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1,1</w:t>
            </w:r>
            <w:r w:rsidRPr="007C7D18">
              <w:rPr>
                <w:rFonts w:ascii="Times New Roman" w:hAnsi="Times New Roman" w:cs="Times New Roman"/>
                <w:bCs/>
                <w:color w:val="000000"/>
                <w:sz w:val="20"/>
                <w:szCs w:val="20"/>
                <w:lang w:val="en-US"/>
              </w:rPr>
              <w:t>5</w:t>
            </w:r>
          </w:p>
        </w:tc>
        <w:tc>
          <w:tcPr>
            <w:tcW w:w="1199" w:type="dxa"/>
            <w:shd w:val="clear" w:color="auto" w:fill="DBE5F1"/>
            <w:vAlign w:val="center"/>
          </w:tcPr>
          <w:p w14:paraId="42E038A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1,2</w:t>
            </w:r>
            <w:r w:rsidRPr="007C7D18">
              <w:rPr>
                <w:rFonts w:ascii="Times New Roman" w:hAnsi="Times New Roman" w:cs="Times New Roman"/>
                <w:bCs/>
                <w:color w:val="000000"/>
                <w:sz w:val="20"/>
                <w:szCs w:val="20"/>
                <w:lang w:val="en-US"/>
              </w:rPr>
              <w:t>2</w:t>
            </w:r>
          </w:p>
        </w:tc>
        <w:tc>
          <w:tcPr>
            <w:tcW w:w="758" w:type="dxa"/>
            <w:shd w:val="clear" w:color="auto" w:fill="DBE5F1"/>
            <w:vAlign w:val="center"/>
          </w:tcPr>
          <w:p w14:paraId="2EEA414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47</w:t>
            </w:r>
          </w:p>
        </w:tc>
        <w:tc>
          <w:tcPr>
            <w:tcW w:w="1930" w:type="dxa"/>
            <w:vMerge w:val="restart"/>
            <w:shd w:val="clear" w:color="auto" w:fill="DBE5F1"/>
            <w:vAlign w:val="center"/>
          </w:tcPr>
          <w:p w14:paraId="6BD6F5C4"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3,363</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0,001*</w:t>
            </w:r>
          </w:p>
        </w:tc>
      </w:tr>
      <w:tr w:rsidR="0017519F" w:rsidRPr="007C7D18" w14:paraId="3E5FB9DB" w14:textId="77777777" w:rsidTr="005A7C67">
        <w:trPr>
          <w:trHeight w:val="301"/>
        </w:trPr>
        <w:tc>
          <w:tcPr>
            <w:tcW w:w="1364" w:type="dxa"/>
            <w:shd w:val="clear" w:color="auto" w:fill="365F91"/>
            <w:vAlign w:val="center"/>
          </w:tcPr>
          <w:p w14:paraId="69EC8E03"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3310ECBF"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2B572531" w14:textId="77777777" w:rsidR="0017519F" w:rsidRPr="007C7D18" w:rsidRDefault="0017519F" w:rsidP="009E732F">
            <w:pPr>
              <w:autoSpaceDE w:val="0"/>
              <w:autoSpaceDN w:val="0"/>
              <w:adjustRightInd w:val="0"/>
              <w:ind w:left="60" w:right="60"/>
              <w:jc w:val="center"/>
              <w:rPr>
                <w:rFonts w:ascii="Times New Roman" w:hAnsi="Times New Roman" w:cs="Times New Roman"/>
                <w:color w:val="010205"/>
                <w:sz w:val="20"/>
                <w:szCs w:val="20"/>
              </w:rPr>
            </w:pPr>
            <w:r w:rsidRPr="007C7D18">
              <w:rPr>
                <w:rFonts w:ascii="Times New Roman" w:hAnsi="Times New Roman" w:cs="Times New Roman"/>
                <w:color w:val="010205"/>
                <w:sz w:val="20"/>
                <w:szCs w:val="20"/>
              </w:rPr>
              <w:t>1,45±0,18</w:t>
            </w:r>
          </w:p>
        </w:tc>
        <w:tc>
          <w:tcPr>
            <w:tcW w:w="1352" w:type="dxa"/>
            <w:shd w:val="clear" w:color="auto" w:fill="DBE5F1"/>
            <w:vAlign w:val="center"/>
          </w:tcPr>
          <w:p w14:paraId="493A9F6B"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eastAsia="mk-MK"/>
              </w:rPr>
            </w:pPr>
            <w:r w:rsidRPr="007C7D18">
              <w:rPr>
                <w:rFonts w:ascii="Times New Roman" w:hAnsi="Times New Roman" w:cs="Times New Roman"/>
                <w:color w:val="000000"/>
                <w:sz w:val="20"/>
                <w:szCs w:val="20"/>
                <w:lang w:eastAsia="mk-MK"/>
              </w:rPr>
              <w:t>1,00/1,66</w:t>
            </w:r>
          </w:p>
        </w:tc>
        <w:tc>
          <w:tcPr>
            <w:tcW w:w="751" w:type="dxa"/>
            <w:shd w:val="clear" w:color="auto" w:fill="DBE5F1"/>
            <w:vAlign w:val="center"/>
          </w:tcPr>
          <w:p w14:paraId="6902A4C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1,3</w:t>
            </w:r>
            <w:r w:rsidRPr="007C7D18">
              <w:rPr>
                <w:rFonts w:ascii="Times New Roman" w:hAnsi="Times New Roman" w:cs="Times New Roman"/>
                <w:bCs/>
                <w:color w:val="000000"/>
                <w:sz w:val="20"/>
                <w:szCs w:val="20"/>
                <w:lang w:val="en-US"/>
              </w:rPr>
              <w:t>3</w:t>
            </w:r>
          </w:p>
        </w:tc>
        <w:tc>
          <w:tcPr>
            <w:tcW w:w="1199" w:type="dxa"/>
            <w:shd w:val="clear" w:color="auto" w:fill="DBE5F1"/>
            <w:vAlign w:val="center"/>
          </w:tcPr>
          <w:p w14:paraId="25798A5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1,5</w:t>
            </w:r>
            <w:r w:rsidRPr="007C7D18">
              <w:rPr>
                <w:rFonts w:ascii="Times New Roman" w:hAnsi="Times New Roman" w:cs="Times New Roman"/>
                <w:bCs/>
                <w:color w:val="000000"/>
                <w:sz w:val="20"/>
                <w:szCs w:val="20"/>
                <w:lang w:val="en-US"/>
              </w:rPr>
              <w:t>2</w:t>
            </w:r>
          </w:p>
        </w:tc>
        <w:tc>
          <w:tcPr>
            <w:tcW w:w="758" w:type="dxa"/>
            <w:shd w:val="clear" w:color="auto" w:fill="DBE5F1"/>
            <w:vAlign w:val="center"/>
          </w:tcPr>
          <w:p w14:paraId="42BD101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rPr>
              <w:t>1,</w:t>
            </w:r>
            <w:r w:rsidRPr="007C7D18">
              <w:rPr>
                <w:rFonts w:ascii="Times New Roman" w:hAnsi="Times New Roman" w:cs="Times New Roman"/>
                <w:bCs/>
                <w:color w:val="000000"/>
                <w:sz w:val="20"/>
                <w:szCs w:val="20"/>
                <w:lang w:val="en-US"/>
              </w:rPr>
              <w:t>56</w:t>
            </w:r>
          </w:p>
        </w:tc>
        <w:tc>
          <w:tcPr>
            <w:tcW w:w="1930" w:type="dxa"/>
            <w:vMerge/>
            <w:shd w:val="clear" w:color="auto" w:fill="DBE5F1"/>
          </w:tcPr>
          <w:p w14:paraId="6A1EE5B8"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448ED455" w14:textId="77777777" w:rsidTr="005A7C67">
        <w:trPr>
          <w:trHeight w:val="680"/>
        </w:trPr>
        <w:tc>
          <w:tcPr>
            <w:tcW w:w="9372" w:type="dxa"/>
            <w:gridSpan w:val="8"/>
            <w:shd w:val="clear" w:color="auto" w:fill="365F91"/>
            <w:vAlign w:val="center"/>
          </w:tcPr>
          <w:p w14:paraId="7969E39E"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p>
          <w:p w14:paraId="6E4E152A"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FFFFFF"/>
                <w:sz w:val="20"/>
                <w:szCs w:val="20"/>
              </w:rPr>
              <w:t>Z=Mann-Whitney U Test:               *сигнификантно за p&lt;0,05</w:t>
            </w:r>
          </w:p>
        </w:tc>
      </w:tr>
    </w:tbl>
    <w:p w14:paraId="3674A642" w14:textId="77777777" w:rsidR="0017519F" w:rsidRPr="007C7D18" w:rsidRDefault="0017519F" w:rsidP="009E732F">
      <w:pPr>
        <w:rPr>
          <w:rFonts w:ascii="Times New Roman" w:hAnsi="Times New Roman" w:cs="Times New Roman"/>
          <w:sz w:val="24"/>
          <w:szCs w:val="24"/>
        </w:rPr>
      </w:pPr>
    </w:p>
    <w:p w14:paraId="0B3F9282" w14:textId="4CBB4D35" w:rsidR="0017519F" w:rsidRPr="007C7D18" w:rsidRDefault="0017519F" w:rsidP="009E732F">
      <w:pPr>
        <w:autoSpaceDE w:val="0"/>
        <w:autoSpaceDN w:val="0"/>
        <w:adjustRightInd w:val="0"/>
        <w:spacing w:after="200"/>
        <w:jc w:val="both"/>
        <w:rPr>
          <w:rFonts w:ascii="Times New Roman" w:hAnsi="Times New Roman" w:cs="Times New Roman"/>
          <w:color w:val="000000"/>
          <w:sz w:val="24"/>
          <w:szCs w:val="24"/>
        </w:rPr>
      </w:pPr>
      <w:r w:rsidRPr="007C7D18">
        <w:rPr>
          <w:rFonts w:ascii="Times New Roman" w:hAnsi="Times New Roman" w:cs="Times New Roman"/>
          <w:b/>
          <w:bCs/>
          <w:color w:val="002060"/>
          <w:sz w:val="24"/>
          <w:szCs w:val="24"/>
        </w:rPr>
        <w:t xml:space="preserve">3 месеци - </w:t>
      </w:r>
      <w:r w:rsidRPr="007C7D18">
        <w:rPr>
          <w:rFonts w:ascii="Times New Roman" w:hAnsi="Times New Roman" w:cs="Times New Roman"/>
          <w:bCs/>
          <w:sz w:val="24"/>
          <w:szCs w:val="24"/>
        </w:rPr>
        <w:t xml:space="preserve">просечна вредност на </w:t>
      </w:r>
      <w:r w:rsidRPr="007C7D18">
        <w:rPr>
          <w:rFonts w:ascii="Times New Roman" w:hAnsi="Times New Roman" w:cs="Times New Roman"/>
          <w:color w:val="000000"/>
          <w:sz w:val="24"/>
          <w:szCs w:val="24"/>
          <w:lang w:val="en-US"/>
        </w:rPr>
        <w:t>P</w:t>
      </w:r>
      <w:r w:rsidRPr="007C7D18">
        <w:rPr>
          <w:rFonts w:ascii="Times New Roman" w:hAnsi="Times New Roman" w:cs="Times New Roman"/>
          <w:color w:val="000000"/>
          <w:kern w:val="1"/>
          <w:sz w:val="24"/>
          <w:szCs w:val="24"/>
          <w:lang w:val="en-US" w:eastAsia="mk-MK"/>
        </w:rPr>
        <w:t>I</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sz w:val="24"/>
          <w:szCs w:val="24"/>
        </w:rPr>
        <w:t>на 3</w:t>
      </w:r>
      <w:r w:rsidR="00F37418" w:rsidRPr="007C7D18">
        <w:rPr>
          <w:rFonts w:ascii="Times New Roman" w:hAnsi="Times New Roman" w:cs="Times New Roman"/>
          <w:bCs/>
          <w:sz w:val="24"/>
          <w:szCs w:val="24"/>
        </w:rPr>
        <w:t>-от месец од поставувањето</w:t>
      </w:r>
      <w:r w:rsidRPr="007C7D18">
        <w:rPr>
          <w:rFonts w:ascii="Times New Roman" w:hAnsi="Times New Roman" w:cs="Times New Roman"/>
          <w:bCs/>
          <w:sz w:val="24"/>
          <w:szCs w:val="24"/>
        </w:rPr>
        <w:t xml:space="preserve"> </w:t>
      </w:r>
      <w:r w:rsidRPr="007C7D18">
        <w:rPr>
          <w:rFonts w:ascii="Times New Roman" w:hAnsi="Times New Roman" w:cs="Times New Roman"/>
          <w:color w:val="000000"/>
          <w:kern w:val="1"/>
          <w:sz w:val="24"/>
          <w:szCs w:val="24"/>
          <w:lang w:eastAsia="mk-MK"/>
        </w:rPr>
        <w:t xml:space="preserve">изнесуваше во: а)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000000"/>
          <w:kern w:val="1"/>
          <w:sz w:val="24"/>
          <w:szCs w:val="24"/>
          <w:lang w:eastAsia="mk-MK"/>
        </w:rPr>
        <w:t xml:space="preserve"> - </w:t>
      </w:r>
      <w:r w:rsidRPr="007C7D18">
        <w:rPr>
          <w:rFonts w:ascii="Times New Roman" w:hAnsi="Times New Roman" w:cs="Times New Roman"/>
          <w:color w:val="010205"/>
          <w:sz w:val="24"/>
          <w:szCs w:val="24"/>
        </w:rPr>
        <w:t xml:space="preserve">1,25±0,34мм </w:t>
      </w:r>
      <w:r w:rsidRPr="007C7D18">
        <w:rPr>
          <w:rFonts w:ascii="Times New Roman" w:hAnsi="Times New Roman" w:cs="Times New Roman"/>
          <w:color w:val="000000"/>
          <w:kern w:val="1"/>
          <w:sz w:val="24"/>
          <w:szCs w:val="24"/>
          <w:lang w:eastAsia="mk-MK"/>
        </w:rPr>
        <w:t>и мин</w:t>
      </w:r>
      <w:r w:rsidR="00F37418" w:rsidRPr="007C7D18">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/мак</w:t>
      </w:r>
      <w:r w:rsidR="00F37418" w:rsidRPr="007C7D18">
        <w:rPr>
          <w:rFonts w:ascii="Times New Roman" w:hAnsi="Times New Roman" w:cs="Times New Roman"/>
          <w:color w:val="000000"/>
          <w:kern w:val="1"/>
          <w:sz w:val="24"/>
          <w:szCs w:val="24"/>
          <w:lang w:eastAsia="mk-MK"/>
        </w:rPr>
        <w:t>с.</w:t>
      </w:r>
      <w:r w:rsidRPr="007C7D18">
        <w:rPr>
          <w:rFonts w:ascii="Times New Roman" w:hAnsi="Times New Roman" w:cs="Times New Roman"/>
          <w:color w:val="000000"/>
          <w:kern w:val="1"/>
          <w:sz w:val="24"/>
          <w:szCs w:val="24"/>
          <w:lang w:eastAsia="mk-MK"/>
        </w:rPr>
        <w:t xml:space="preserve"> од </w:t>
      </w:r>
      <w:r w:rsidRPr="007C7D18">
        <w:rPr>
          <w:rFonts w:ascii="Times New Roman" w:hAnsi="Times New Roman" w:cs="Times New Roman"/>
          <w:sz w:val="24"/>
          <w:szCs w:val="24"/>
        </w:rPr>
        <w:t xml:space="preserve">0,50/1,65мм и 50% пациенти со вредност под 1,28мм; и б)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212121"/>
          <w:sz w:val="24"/>
          <w:szCs w:val="24"/>
        </w:rPr>
        <w:t xml:space="preserve"> - </w:t>
      </w:r>
      <w:r w:rsidRPr="007C7D18">
        <w:rPr>
          <w:rFonts w:ascii="Times New Roman" w:hAnsi="Times New Roman" w:cs="Times New Roman"/>
          <w:color w:val="010205"/>
          <w:sz w:val="24"/>
          <w:szCs w:val="24"/>
        </w:rPr>
        <w:t>1,34±0,28мм со мин</w:t>
      </w:r>
      <w:r w:rsidR="00F37418" w:rsidRPr="007C7D18">
        <w:rPr>
          <w:rFonts w:ascii="Times New Roman" w:hAnsi="Times New Roman" w:cs="Times New Roman"/>
          <w:color w:val="010205"/>
          <w:sz w:val="24"/>
          <w:szCs w:val="24"/>
        </w:rPr>
        <w:t>.</w:t>
      </w:r>
      <w:r w:rsidRPr="007C7D18">
        <w:rPr>
          <w:rFonts w:ascii="Times New Roman" w:hAnsi="Times New Roman" w:cs="Times New Roman"/>
          <w:color w:val="010205"/>
          <w:sz w:val="24"/>
          <w:szCs w:val="24"/>
        </w:rPr>
        <w:t>/мак</w:t>
      </w:r>
      <w:r w:rsidR="00F37418" w:rsidRPr="007C7D18">
        <w:rPr>
          <w:rFonts w:ascii="Times New Roman" w:hAnsi="Times New Roman" w:cs="Times New Roman"/>
          <w:color w:val="010205"/>
          <w:sz w:val="24"/>
          <w:szCs w:val="24"/>
        </w:rPr>
        <w:t>с.</w:t>
      </w:r>
      <w:r w:rsidRPr="007C7D18">
        <w:rPr>
          <w:rFonts w:ascii="Times New Roman" w:hAnsi="Times New Roman" w:cs="Times New Roman"/>
          <w:color w:val="010205"/>
          <w:sz w:val="24"/>
          <w:szCs w:val="24"/>
        </w:rPr>
        <w:t xml:space="preserve"> од </w:t>
      </w:r>
      <w:r w:rsidRPr="007C7D18">
        <w:rPr>
          <w:rFonts w:ascii="Times New Roman" w:hAnsi="Times New Roman" w:cs="Times New Roman"/>
          <w:color w:val="000000"/>
          <w:sz w:val="24"/>
          <w:szCs w:val="24"/>
          <w:lang w:eastAsia="mk-MK"/>
        </w:rPr>
        <w:t>0,50/1,66 и 50% пациенти со вредност под 1,38мм</w:t>
      </w:r>
      <w:r w:rsidRPr="007C7D18">
        <w:rPr>
          <w:rFonts w:ascii="Times New Roman" w:hAnsi="Times New Roman" w:cs="Times New Roman"/>
          <w:color w:val="000000"/>
          <w:kern w:val="1"/>
          <w:sz w:val="24"/>
          <w:szCs w:val="24"/>
          <w:lang w:eastAsia="mk-MK"/>
        </w:rPr>
        <w:t xml:space="preserve">. На 3 месеци после интервенцијата, немаше 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000000"/>
          <w:kern w:val="1"/>
          <w:sz w:val="24"/>
          <w:szCs w:val="24"/>
          <w:lang w:eastAsia="mk-MK"/>
        </w:rPr>
        <w:t xml:space="preserve"> во однос на висината на </w:t>
      </w:r>
      <w:r w:rsidRPr="007C7D18">
        <w:rPr>
          <w:rFonts w:ascii="Times New Roman" w:hAnsi="Times New Roman" w:cs="Times New Roman"/>
          <w:color w:val="000000"/>
          <w:sz w:val="24"/>
          <w:szCs w:val="24"/>
          <w:lang w:val="en-US"/>
        </w:rPr>
        <w:t>P</w:t>
      </w:r>
      <w:r w:rsidRPr="007C7D18">
        <w:rPr>
          <w:rFonts w:ascii="Times New Roman" w:hAnsi="Times New Roman" w:cs="Times New Roman"/>
          <w:color w:val="000000"/>
          <w:kern w:val="1"/>
          <w:sz w:val="24"/>
          <w:szCs w:val="24"/>
          <w:lang w:val="en-US" w:eastAsia="mk-MK"/>
        </w:rPr>
        <w:t>I</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-0,909</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0,363</w:t>
      </w:r>
      <w:r w:rsidRPr="007C7D18">
        <w:rPr>
          <w:rFonts w:ascii="Times New Roman" w:hAnsi="Times New Roman" w:cs="Times New Roman"/>
          <w:color w:val="000000"/>
          <w:sz w:val="24"/>
          <w:szCs w:val="24"/>
        </w:rPr>
        <w:t>).</w:t>
      </w:r>
    </w:p>
    <w:p w14:paraId="20E4406C" w14:textId="19DBA8E6" w:rsidR="0017519F" w:rsidRPr="007C7D18" w:rsidRDefault="0017519F" w:rsidP="009E732F">
      <w:pPr>
        <w:tabs>
          <w:tab w:val="left" w:pos="0"/>
        </w:tabs>
        <w:spacing w:after="120"/>
        <w:jc w:val="both"/>
        <w:rPr>
          <w:rFonts w:ascii="Times New Roman" w:hAnsi="Times New Roman" w:cs="Times New Roman"/>
          <w:sz w:val="24"/>
          <w:szCs w:val="24"/>
        </w:rPr>
      </w:pPr>
      <w:r w:rsidRPr="007C7D18">
        <w:rPr>
          <w:rFonts w:ascii="Times New Roman" w:hAnsi="Times New Roman" w:cs="Times New Roman"/>
          <w:b/>
          <w:bCs/>
          <w:color w:val="002060"/>
          <w:sz w:val="24"/>
          <w:szCs w:val="24"/>
          <w:lang w:eastAsia="en-GB"/>
        </w:rPr>
        <w:t>6 месеци</w:t>
      </w:r>
      <w:r w:rsidRPr="007C7D18">
        <w:rPr>
          <w:rFonts w:ascii="Times New Roman" w:hAnsi="Times New Roman" w:cs="Times New Roman"/>
          <w:b/>
          <w:color w:val="002060"/>
          <w:sz w:val="24"/>
          <w:szCs w:val="24"/>
          <w:lang w:eastAsia="en-GB"/>
        </w:rPr>
        <w:t xml:space="preserve"> -</w:t>
      </w:r>
      <w:r w:rsidRPr="007C7D18">
        <w:rPr>
          <w:rFonts w:ascii="Times New Roman" w:hAnsi="Times New Roman" w:cs="Times New Roman"/>
          <w:color w:val="002060"/>
          <w:sz w:val="24"/>
          <w:szCs w:val="24"/>
          <w:lang w:eastAsia="en-GB"/>
        </w:rPr>
        <w:t xml:space="preserve"> </w:t>
      </w:r>
      <w:r w:rsidRPr="007C7D18">
        <w:rPr>
          <w:rFonts w:ascii="Times New Roman" w:hAnsi="Times New Roman" w:cs="Times New Roman"/>
          <w:bCs/>
          <w:sz w:val="24"/>
          <w:szCs w:val="24"/>
        </w:rPr>
        <w:t xml:space="preserve">просечниот </w:t>
      </w:r>
      <w:r w:rsidRPr="007C7D18">
        <w:rPr>
          <w:rFonts w:ascii="Times New Roman" w:hAnsi="Times New Roman" w:cs="Times New Roman"/>
          <w:bCs/>
          <w:sz w:val="24"/>
          <w:szCs w:val="24"/>
          <w:lang w:val="en-US"/>
        </w:rPr>
        <w:t>PI</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rPr>
        <w:t xml:space="preserve">во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00F37418" w:rsidRPr="007C7D18">
        <w:rPr>
          <w:rFonts w:ascii="Times New Roman" w:hAnsi="Times New Roman" w:cs="Times New Roman"/>
          <w:bCs/>
          <w:sz w:val="24"/>
          <w:szCs w:val="24"/>
        </w:rPr>
        <w:t>изнесуваше соодветно</w:t>
      </w:r>
      <w:r w:rsidRPr="007C7D18">
        <w:rPr>
          <w:rFonts w:ascii="Times New Roman" w:hAnsi="Times New Roman" w:cs="Times New Roman"/>
          <w:bCs/>
          <w:sz w:val="24"/>
          <w:szCs w:val="24"/>
        </w:rPr>
        <w:t xml:space="preserve"> </w:t>
      </w:r>
      <w:r w:rsidRPr="007C7D18">
        <w:rPr>
          <w:rFonts w:ascii="Times New Roman" w:hAnsi="Times New Roman" w:cs="Times New Roman"/>
          <w:color w:val="010205"/>
          <w:sz w:val="24"/>
          <w:szCs w:val="24"/>
        </w:rPr>
        <w:t>1,21±0,33мм</w:t>
      </w:r>
      <w:r w:rsidRPr="00A50042">
        <w:rPr>
          <w:rFonts w:ascii="Times New Roman" w:hAnsi="Times New Roman" w:cs="Times New Roman"/>
          <w:color w:val="010205"/>
          <w:sz w:val="24"/>
          <w:szCs w:val="24"/>
          <w:lang w:val="ru-RU"/>
        </w:rPr>
        <w:t xml:space="preserve"> </w:t>
      </w:r>
      <w:r w:rsidRPr="007C7D18">
        <w:rPr>
          <w:rFonts w:ascii="Times New Roman" w:hAnsi="Times New Roman" w:cs="Times New Roman"/>
          <w:color w:val="000000"/>
          <w:sz w:val="24"/>
          <w:szCs w:val="24"/>
          <w:lang w:eastAsia="mk-MK"/>
        </w:rPr>
        <w:t xml:space="preserve">vs. </w:t>
      </w:r>
      <w:r w:rsidRPr="007C7D18">
        <w:rPr>
          <w:rFonts w:ascii="Times New Roman" w:hAnsi="Times New Roman" w:cs="Times New Roman"/>
          <w:color w:val="010205"/>
          <w:sz w:val="24"/>
          <w:szCs w:val="24"/>
        </w:rPr>
        <w:t>1,42±0,21мм</w:t>
      </w:r>
      <w:r w:rsidRPr="00A50042">
        <w:rPr>
          <w:rFonts w:ascii="Times New Roman" w:hAnsi="Times New Roman" w:cs="Times New Roman"/>
          <w:color w:val="010205"/>
          <w:sz w:val="24"/>
          <w:szCs w:val="24"/>
          <w:lang w:val="ru-RU"/>
        </w:rPr>
        <w:t xml:space="preserve"> </w:t>
      </w:r>
      <w:r w:rsidRPr="007C7D18">
        <w:rPr>
          <w:rFonts w:ascii="Times New Roman" w:hAnsi="Times New Roman" w:cs="Times New Roman"/>
          <w:color w:val="000000"/>
          <w:sz w:val="24"/>
          <w:szCs w:val="24"/>
          <w:lang w:eastAsia="mk-MK"/>
        </w:rPr>
        <w:t>со мин</w:t>
      </w:r>
      <w:r w:rsidR="00A46182"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A46182"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7C7D18">
        <w:rPr>
          <w:rFonts w:ascii="Times New Roman" w:hAnsi="Times New Roman" w:cs="Times New Roman"/>
          <w:sz w:val="24"/>
          <w:szCs w:val="24"/>
        </w:rPr>
        <w:t>0,33/1,55мм</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xml:space="preserve">. </w:t>
      </w:r>
      <w:r w:rsidRPr="007C7D18">
        <w:rPr>
          <w:rFonts w:ascii="Times New Roman" w:hAnsi="Times New Roman" w:cs="Times New Roman"/>
          <w:color w:val="000000"/>
          <w:sz w:val="24"/>
          <w:szCs w:val="24"/>
          <w:lang w:eastAsia="mk-MK"/>
        </w:rPr>
        <w:t>0,72/1,68мм</w:t>
      </w:r>
      <w:r w:rsidRPr="00A50042">
        <w:rPr>
          <w:rFonts w:ascii="Times New Roman" w:hAnsi="Times New Roman" w:cs="Times New Roman"/>
          <w:color w:val="000000"/>
          <w:sz w:val="24"/>
          <w:szCs w:val="24"/>
          <w:lang w:val="ru-RU" w:eastAsia="mk-MK"/>
        </w:rPr>
        <w:t xml:space="preserve"> и 50% пациенти со </w:t>
      </w:r>
      <w:r w:rsidRPr="007C7D18">
        <w:rPr>
          <w:rFonts w:ascii="Times New Roman" w:hAnsi="Times New Roman" w:cs="Times New Roman"/>
          <w:color w:val="000000"/>
          <w:sz w:val="24"/>
          <w:szCs w:val="24"/>
          <w:lang w:val="en-US" w:eastAsia="mk-MK"/>
        </w:rPr>
        <w:t>PI</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bCs/>
          <w:sz w:val="24"/>
          <w:szCs w:val="24"/>
        </w:rPr>
        <w:t>вредност</w:t>
      </w:r>
      <w:r w:rsidRPr="00A50042">
        <w:rPr>
          <w:rFonts w:ascii="Times New Roman" w:hAnsi="Times New Roman" w:cs="Times New Roman"/>
          <w:color w:val="000000"/>
          <w:sz w:val="24"/>
          <w:szCs w:val="24"/>
          <w:lang w:val="ru-RU" w:eastAsia="mk-MK"/>
        </w:rPr>
        <w:t xml:space="preserve"> под </w:t>
      </w:r>
      <w:r w:rsidRPr="007C7D18">
        <w:rPr>
          <w:rFonts w:ascii="Times New Roman" w:hAnsi="Times New Roman" w:cs="Times New Roman"/>
          <w:color w:val="000000"/>
          <w:sz w:val="24"/>
          <w:szCs w:val="24"/>
          <w:lang w:eastAsia="mk-MK"/>
        </w:rPr>
        <w:t xml:space="preserve">1,27мм vs. </w:t>
      </w:r>
      <w:r w:rsidRPr="00A50042">
        <w:rPr>
          <w:rFonts w:ascii="Times New Roman" w:hAnsi="Times New Roman" w:cs="Times New Roman"/>
          <w:color w:val="000000"/>
          <w:sz w:val="24"/>
          <w:szCs w:val="24"/>
          <w:lang w:val="ru-RU" w:eastAsia="mk-MK"/>
        </w:rPr>
        <w:t>1,50</w:t>
      </w:r>
      <w:r w:rsidRPr="007C7D18">
        <w:rPr>
          <w:rFonts w:ascii="Times New Roman" w:hAnsi="Times New Roman" w:cs="Times New Roman"/>
          <w:color w:val="000000"/>
          <w:sz w:val="24"/>
          <w:szCs w:val="24"/>
          <w:lang w:eastAsia="mk-MK"/>
        </w:rPr>
        <w:t xml:space="preserve">мм </w:t>
      </w:r>
      <w:r w:rsidRPr="007C7D18">
        <w:rPr>
          <w:rFonts w:ascii="Times New Roman" w:hAnsi="Times New Roman" w:cs="Times New Roman"/>
          <w:bCs/>
          <w:sz w:val="24"/>
          <w:szCs w:val="24"/>
        </w:rPr>
        <w:t>(Табела 1</w:t>
      </w:r>
      <w:r w:rsidR="007671EE" w:rsidRPr="00A50042">
        <w:rPr>
          <w:rFonts w:ascii="Times New Roman" w:hAnsi="Times New Roman" w:cs="Times New Roman"/>
          <w:bCs/>
          <w:sz w:val="24"/>
          <w:szCs w:val="24"/>
          <w:lang w:val="ru-RU"/>
        </w:rPr>
        <w:t>4</w:t>
      </w:r>
      <w:r w:rsidRPr="007C7D18">
        <w:rPr>
          <w:rFonts w:ascii="Times New Roman" w:hAnsi="Times New Roman" w:cs="Times New Roman"/>
          <w:bCs/>
          <w:sz w:val="24"/>
          <w:szCs w:val="24"/>
        </w:rPr>
        <w:t xml:space="preserve"> и График </w:t>
      </w:r>
      <w:r w:rsidRPr="00A50042">
        <w:rPr>
          <w:rFonts w:ascii="Times New Roman" w:hAnsi="Times New Roman" w:cs="Times New Roman"/>
          <w:bCs/>
          <w:sz w:val="24"/>
          <w:szCs w:val="24"/>
          <w:lang w:val="ru-RU"/>
        </w:rPr>
        <w:t>26</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eastAsia="mk-MK"/>
        </w:rPr>
        <w:t xml:space="preserve">. После 6 месеци, пациентите </w:t>
      </w:r>
      <w:r w:rsidRPr="007C7D18">
        <w:rPr>
          <w:rFonts w:ascii="Times New Roman" w:hAnsi="Times New Roman" w:cs="Times New Roman"/>
          <w:color w:val="000000"/>
          <w:sz w:val="24"/>
          <w:szCs w:val="24"/>
        </w:rPr>
        <w:t xml:space="preserve">со FR имаа </w:t>
      </w:r>
      <w:r w:rsidRPr="00A50042">
        <w:rPr>
          <w:rFonts w:ascii="Times New Roman" w:hAnsi="Times New Roman" w:cs="Times New Roman"/>
          <w:color w:val="000000"/>
          <w:sz w:val="24"/>
          <w:szCs w:val="24"/>
        </w:rPr>
        <w:t xml:space="preserve">сигнификантно </w:t>
      </w:r>
      <w:r w:rsidRPr="007C7D18">
        <w:rPr>
          <w:rFonts w:ascii="Times New Roman" w:hAnsi="Times New Roman" w:cs="Times New Roman"/>
          <w:color w:val="000000"/>
          <w:sz w:val="24"/>
          <w:szCs w:val="24"/>
        </w:rPr>
        <w:t xml:space="preserve">помал PI споредено со оние во RR групата </w:t>
      </w:r>
      <w:r w:rsidRPr="007C7D18">
        <w:rPr>
          <w:rFonts w:ascii="Times New Roman" w:hAnsi="Times New Roman" w:cs="Times New Roman"/>
          <w:bCs/>
          <w:sz w:val="24"/>
          <w:szCs w:val="24"/>
        </w:rPr>
        <w:t>(</w:t>
      </w:r>
      <w:r w:rsidRPr="00A50042">
        <w:rPr>
          <w:rFonts w:ascii="Times New Roman" w:hAnsi="Times New Roman" w:cs="Times New Roman"/>
          <w:color w:val="000000"/>
          <w:sz w:val="24"/>
          <w:szCs w:val="24"/>
          <w:lang w:eastAsia="mk-MK"/>
        </w:rPr>
        <w:t>Mann-Whitney U 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rPr>
        <w:t xml:space="preserve"> 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rPr>
        <w:t>2,868</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rPr>
        <w:t>0,004</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rPr>
        <w:t xml:space="preserve"> </w:t>
      </w:r>
    </w:p>
    <w:p w14:paraId="6F8835BD" w14:textId="77777777" w:rsidR="0017519F" w:rsidRPr="007C7D18" w:rsidRDefault="0017519F" w:rsidP="009E732F">
      <w:pPr>
        <w:tabs>
          <w:tab w:val="left" w:pos="0"/>
        </w:tabs>
        <w:spacing w:after="200"/>
        <w:jc w:val="both"/>
        <w:rPr>
          <w:rFonts w:ascii="Times New Roman" w:hAnsi="Times New Roman" w:cs="Times New Roman"/>
          <w:sz w:val="24"/>
          <w:szCs w:val="24"/>
        </w:rPr>
      </w:pPr>
      <w:r w:rsidRPr="007C7D18">
        <w:rPr>
          <w:rFonts w:ascii="Times New Roman" w:hAnsi="Times New Roman" w:cs="Times New Roman"/>
          <w:b/>
          <w:bCs/>
          <w:color w:val="002060"/>
          <w:sz w:val="24"/>
          <w:szCs w:val="24"/>
          <w:lang w:eastAsia="en-GB"/>
        </w:rPr>
        <w:t>9 месеци</w:t>
      </w:r>
      <w:r w:rsidRPr="007C7D18">
        <w:rPr>
          <w:rFonts w:ascii="Times New Roman" w:hAnsi="Times New Roman" w:cs="Times New Roman"/>
          <w:b/>
          <w:color w:val="002060"/>
          <w:sz w:val="24"/>
          <w:szCs w:val="24"/>
          <w:lang w:eastAsia="en-GB"/>
        </w:rPr>
        <w:t xml:space="preserve"> -</w:t>
      </w:r>
      <w:r w:rsidRPr="007C7D18">
        <w:rPr>
          <w:rFonts w:ascii="Times New Roman" w:hAnsi="Times New Roman" w:cs="Times New Roman"/>
          <w:color w:val="002060"/>
          <w:sz w:val="24"/>
          <w:szCs w:val="24"/>
          <w:lang w:eastAsia="en-GB"/>
        </w:rPr>
        <w:t xml:space="preserve"> </w:t>
      </w:r>
      <w:r w:rsidRPr="007C7D18">
        <w:rPr>
          <w:rFonts w:ascii="Times New Roman" w:hAnsi="Times New Roman" w:cs="Times New Roman"/>
          <w:bCs/>
          <w:sz w:val="24"/>
          <w:szCs w:val="24"/>
        </w:rPr>
        <w:t xml:space="preserve">просечниот </w:t>
      </w:r>
      <w:r w:rsidRPr="007C7D18">
        <w:rPr>
          <w:rFonts w:ascii="Times New Roman" w:hAnsi="Times New Roman" w:cs="Times New Roman"/>
          <w:bCs/>
          <w:sz w:val="24"/>
          <w:szCs w:val="24"/>
          <w:lang w:val="en-US"/>
        </w:rPr>
        <w:t>PI</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rPr>
        <w:t xml:space="preserve">во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00A46182" w:rsidRPr="007C7D18">
        <w:rPr>
          <w:rFonts w:ascii="Times New Roman" w:hAnsi="Times New Roman" w:cs="Times New Roman"/>
          <w:bCs/>
          <w:sz w:val="24"/>
          <w:szCs w:val="24"/>
        </w:rPr>
        <w:t>изнесуваше соодветно</w:t>
      </w:r>
      <w:r w:rsidRPr="007C7D18">
        <w:rPr>
          <w:rFonts w:ascii="Times New Roman" w:hAnsi="Times New Roman" w:cs="Times New Roman"/>
          <w:bCs/>
          <w:sz w:val="24"/>
          <w:szCs w:val="24"/>
        </w:rPr>
        <w:t xml:space="preserve"> </w:t>
      </w:r>
      <w:r w:rsidRPr="007C7D18">
        <w:rPr>
          <w:rFonts w:ascii="Times New Roman" w:hAnsi="Times New Roman" w:cs="Times New Roman"/>
          <w:color w:val="010205"/>
          <w:sz w:val="24"/>
          <w:szCs w:val="24"/>
        </w:rPr>
        <w:t>1,23±0,26мм</w:t>
      </w:r>
      <w:r w:rsidRPr="00A50042">
        <w:rPr>
          <w:rFonts w:ascii="Times New Roman" w:hAnsi="Times New Roman" w:cs="Times New Roman"/>
          <w:color w:val="010205"/>
          <w:sz w:val="24"/>
          <w:szCs w:val="24"/>
          <w:lang w:val="ru-RU"/>
        </w:rPr>
        <w:t xml:space="preserve"> </w:t>
      </w:r>
      <w:r w:rsidRPr="007C7D18">
        <w:rPr>
          <w:rFonts w:ascii="Times New Roman" w:hAnsi="Times New Roman" w:cs="Times New Roman"/>
          <w:color w:val="000000"/>
          <w:sz w:val="24"/>
          <w:szCs w:val="24"/>
          <w:lang w:eastAsia="mk-MK"/>
        </w:rPr>
        <w:t xml:space="preserve">vs. </w:t>
      </w:r>
      <w:r w:rsidRPr="007C7D18">
        <w:rPr>
          <w:rFonts w:ascii="Times New Roman" w:hAnsi="Times New Roman" w:cs="Times New Roman"/>
          <w:color w:val="010205"/>
          <w:sz w:val="24"/>
          <w:szCs w:val="24"/>
        </w:rPr>
        <w:t>1,42±0,22мм</w:t>
      </w:r>
      <w:r w:rsidRPr="00A50042">
        <w:rPr>
          <w:rFonts w:ascii="Times New Roman" w:hAnsi="Times New Roman" w:cs="Times New Roman"/>
          <w:color w:val="010205"/>
          <w:sz w:val="24"/>
          <w:szCs w:val="24"/>
          <w:lang w:val="ru-RU"/>
        </w:rPr>
        <w:t xml:space="preserve"> </w:t>
      </w:r>
      <w:r w:rsidRPr="007C7D18">
        <w:rPr>
          <w:rFonts w:ascii="Times New Roman" w:hAnsi="Times New Roman" w:cs="Times New Roman"/>
          <w:color w:val="000000"/>
          <w:sz w:val="24"/>
          <w:szCs w:val="24"/>
          <w:lang w:eastAsia="mk-MK"/>
        </w:rPr>
        <w:t>со мин</w:t>
      </w:r>
      <w:r w:rsidR="00A46182"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A46182"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7C7D18">
        <w:rPr>
          <w:rFonts w:ascii="Times New Roman" w:hAnsi="Times New Roman" w:cs="Times New Roman"/>
          <w:sz w:val="24"/>
          <w:szCs w:val="24"/>
        </w:rPr>
        <w:t>0,72/1,66мм</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xml:space="preserve">. </w:t>
      </w:r>
      <w:r w:rsidRPr="007C7D18">
        <w:rPr>
          <w:rFonts w:ascii="Times New Roman" w:hAnsi="Times New Roman" w:cs="Times New Roman"/>
          <w:color w:val="000000"/>
          <w:sz w:val="24"/>
          <w:szCs w:val="24"/>
          <w:lang w:eastAsia="mk-MK"/>
        </w:rPr>
        <w:t>0,88/1,66мм</w:t>
      </w:r>
      <w:r w:rsidRPr="00A50042">
        <w:rPr>
          <w:rFonts w:ascii="Times New Roman" w:hAnsi="Times New Roman" w:cs="Times New Roman"/>
          <w:color w:val="000000"/>
          <w:sz w:val="24"/>
          <w:szCs w:val="24"/>
          <w:lang w:val="ru-RU" w:eastAsia="mk-MK"/>
        </w:rPr>
        <w:t xml:space="preserve"> и 50% пациенти со </w:t>
      </w:r>
      <w:r w:rsidRPr="007C7D18">
        <w:rPr>
          <w:rFonts w:ascii="Times New Roman" w:hAnsi="Times New Roman" w:cs="Times New Roman"/>
          <w:bCs/>
          <w:sz w:val="24"/>
          <w:szCs w:val="24"/>
        </w:rPr>
        <w:t>вредност</w:t>
      </w:r>
      <w:r w:rsidRPr="00A50042">
        <w:rPr>
          <w:rFonts w:ascii="Times New Roman" w:hAnsi="Times New Roman" w:cs="Times New Roman"/>
          <w:color w:val="000000"/>
          <w:sz w:val="24"/>
          <w:szCs w:val="24"/>
          <w:lang w:val="ru-RU" w:eastAsia="mk-MK"/>
        </w:rPr>
        <w:t xml:space="preserve"> под </w:t>
      </w:r>
      <w:r w:rsidRPr="007C7D18">
        <w:rPr>
          <w:rFonts w:ascii="Times New Roman" w:hAnsi="Times New Roman" w:cs="Times New Roman"/>
          <w:color w:val="000000"/>
          <w:sz w:val="24"/>
          <w:szCs w:val="24"/>
          <w:lang w:eastAsia="mk-MK"/>
        </w:rPr>
        <w:t xml:space="preserve">1,22мм vs. </w:t>
      </w:r>
      <w:r w:rsidRPr="00A50042">
        <w:rPr>
          <w:rFonts w:ascii="Times New Roman" w:hAnsi="Times New Roman" w:cs="Times New Roman"/>
          <w:color w:val="000000"/>
          <w:sz w:val="24"/>
          <w:szCs w:val="24"/>
          <w:lang w:val="ru-RU" w:eastAsia="mk-MK"/>
        </w:rPr>
        <w:t>1,50</w:t>
      </w:r>
      <w:r w:rsidRPr="007C7D18">
        <w:rPr>
          <w:rFonts w:ascii="Times New Roman" w:hAnsi="Times New Roman" w:cs="Times New Roman"/>
          <w:color w:val="000000"/>
          <w:sz w:val="24"/>
          <w:szCs w:val="24"/>
          <w:lang w:eastAsia="mk-MK"/>
        </w:rPr>
        <w:t>мм. Девет месеци од интервенцијата, в</w:t>
      </w:r>
      <w:r w:rsidRPr="007C7D18">
        <w:rPr>
          <w:rFonts w:ascii="Times New Roman" w:hAnsi="Times New Roman" w:cs="Times New Roman"/>
          <w:color w:val="000000"/>
          <w:sz w:val="24"/>
          <w:szCs w:val="24"/>
        </w:rPr>
        <w:t xml:space="preserve">редноста на PI во FR </w:t>
      </w:r>
      <w:r w:rsidRPr="00A50042">
        <w:rPr>
          <w:rFonts w:ascii="Times New Roman" w:hAnsi="Times New Roman" w:cs="Times New Roman"/>
          <w:color w:val="000000"/>
          <w:sz w:val="24"/>
          <w:szCs w:val="24"/>
          <w:lang w:val="ru-RU"/>
        </w:rPr>
        <w:t xml:space="preserve">беше сигнификантно </w:t>
      </w:r>
      <w:r w:rsidRPr="007C7D18">
        <w:rPr>
          <w:rFonts w:ascii="Times New Roman" w:hAnsi="Times New Roman" w:cs="Times New Roman"/>
          <w:color w:val="000000"/>
          <w:sz w:val="24"/>
          <w:szCs w:val="24"/>
        </w:rPr>
        <w:t xml:space="preserve">помала споредено со онаа во RR </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2,867</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0,004</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 xml:space="preserve"> </w:t>
      </w:r>
    </w:p>
    <w:p w14:paraId="578290F0" w14:textId="77777777" w:rsidR="0017519F" w:rsidRPr="007C7D18" w:rsidRDefault="0017519F" w:rsidP="009E732F">
      <w:pPr>
        <w:tabs>
          <w:tab w:val="left" w:pos="0"/>
        </w:tabs>
        <w:spacing w:after="200"/>
        <w:jc w:val="both"/>
        <w:rPr>
          <w:rFonts w:ascii="Times New Roman" w:hAnsi="Times New Roman" w:cs="Times New Roman"/>
          <w:b/>
          <w:color w:val="000000"/>
          <w:sz w:val="24"/>
          <w:szCs w:val="24"/>
        </w:rPr>
      </w:pPr>
      <w:r w:rsidRPr="007C7D18">
        <w:rPr>
          <w:rFonts w:ascii="Times New Roman" w:hAnsi="Times New Roman" w:cs="Times New Roman"/>
          <w:b/>
          <w:bCs/>
          <w:color w:val="002060"/>
          <w:sz w:val="24"/>
          <w:szCs w:val="24"/>
          <w:lang w:eastAsia="en-GB"/>
        </w:rPr>
        <w:lastRenderedPageBreak/>
        <w:t>12 месеци</w:t>
      </w:r>
      <w:r w:rsidRPr="007C7D18">
        <w:rPr>
          <w:rFonts w:ascii="Times New Roman" w:hAnsi="Times New Roman" w:cs="Times New Roman"/>
          <w:b/>
          <w:color w:val="002060"/>
          <w:sz w:val="24"/>
          <w:szCs w:val="24"/>
          <w:lang w:eastAsia="en-GB"/>
        </w:rPr>
        <w:t xml:space="preserve"> -</w:t>
      </w:r>
      <w:r w:rsidRPr="007C7D18">
        <w:rPr>
          <w:rFonts w:ascii="Times New Roman" w:hAnsi="Times New Roman" w:cs="Times New Roman"/>
          <w:color w:val="002060"/>
          <w:sz w:val="24"/>
          <w:szCs w:val="24"/>
          <w:lang w:eastAsia="en-GB"/>
        </w:rPr>
        <w:t xml:space="preserve"> </w:t>
      </w:r>
      <w:r w:rsidRPr="007C7D18">
        <w:rPr>
          <w:rFonts w:ascii="Times New Roman" w:hAnsi="Times New Roman" w:cs="Times New Roman"/>
          <w:bCs/>
          <w:sz w:val="24"/>
          <w:szCs w:val="24"/>
        </w:rPr>
        <w:t xml:space="preserve">во групите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rPr>
        <w:t xml:space="preserve">просечниот </w:t>
      </w:r>
      <w:r w:rsidRPr="007C7D18">
        <w:rPr>
          <w:rFonts w:ascii="Times New Roman" w:hAnsi="Times New Roman" w:cs="Times New Roman"/>
          <w:bCs/>
          <w:sz w:val="24"/>
          <w:szCs w:val="24"/>
          <w:lang w:val="en-US"/>
        </w:rPr>
        <w:t>PI</w:t>
      </w:r>
      <w:r w:rsidRPr="00A50042">
        <w:rPr>
          <w:rFonts w:ascii="Times New Roman" w:hAnsi="Times New Roman" w:cs="Times New Roman"/>
          <w:bCs/>
          <w:sz w:val="24"/>
          <w:szCs w:val="24"/>
          <w:lang w:val="ru-RU"/>
        </w:rPr>
        <w:t xml:space="preserve"> </w:t>
      </w:r>
      <w:r w:rsidR="00A46182" w:rsidRPr="007C7D18">
        <w:rPr>
          <w:rFonts w:ascii="Times New Roman" w:hAnsi="Times New Roman" w:cs="Times New Roman"/>
          <w:bCs/>
          <w:sz w:val="24"/>
          <w:szCs w:val="24"/>
        </w:rPr>
        <w:t>изнесуваше соодветно</w:t>
      </w:r>
      <w:r w:rsidRPr="007C7D18">
        <w:rPr>
          <w:rFonts w:ascii="Times New Roman" w:hAnsi="Times New Roman" w:cs="Times New Roman"/>
          <w:bCs/>
          <w:sz w:val="24"/>
          <w:szCs w:val="24"/>
        </w:rPr>
        <w:t xml:space="preserve"> </w:t>
      </w:r>
      <w:r w:rsidRPr="007C7D18">
        <w:rPr>
          <w:rFonts w:ascii="Times New Roman" w:hAnsi="Times New Roman" w:cs="Times New Roman"/>
          <w:color w:val="010205"/>
          <w:sz w:val="24"/>
          <w:szCs w:val="24"/>
        </w:rPr>
        <w:t>1,27±0,20мм</w:t>
      </w:r>
      <w:r w:rsidRPr="00A50042">
        <w:rPr>
          <w:rFonts w:ascii="Times New Roman" w:hAnsi="Times New Roman" w:cs="Times New Roman"/>
          <w:color w:val="010205"/>
          <w:sz w:val="24"/>
          <w:szCs w:val="24"/>
          <w:lang w:val="ru-RU"/>
        </w:rPr>
        <w:t xml:space="preserve"> </w:t>
      </w:r>
      <w:r w:rsidRPr="007C7D18">
        <w:rPr>
          <w:rFonts w:ascii="Times New Roman" w:hAnsi="Times New Roman" w:cs="Times New Roman"/>
          <w:color w:val="000000"/>
          <w:sz w:val="24"/>
          <w:szCs w:val="24"/>
          <w:lang w:eastAsia="mk-MK"/>
        </w:rPr>
        <w:t xml:space="preserve">vs. </w:t>
      </w:r>
      <w:r w:rsidRPr="007C7D18">
        <w:rPr>
          <w:rFonts w:ascii="Times New Roman" w:hAnsi="Times New Roman" w:cs="Times New Roman"/>
          <w:color w:val="010205"/>
          <w:sz w:val="24"/>
          <w:szCs w:val="24"/>
        </w:rPr>
        <w:t>1,45±0,18мм</w:t>
      </w:r>
      <w:r w:rsidRPr="00A50042">
        <w:rPr>
          <w:rFonts w:ascii="Times New Roman" w:hAnsi="Times New Roman" w:cs="Times New Roman"/>
          <w:color w:val="010205"/>
          <w:sz w:val="24"/>
          <w:szCs w:val="24"/>
          <w:lang w:val="ru-RU"/>
        </w:rPr>
        <w:t xml:space="preserve"> </w:t>
      </w:r>
      <w:r w:rsidRPr="007C7D18">
        <w:rPr>
          <w:rFonts w:ascii="Times New Roman" w:hAnsi="Times New Roman" w:cs="Times New Roman"/>
          <w:color w:val="000000"/>
          <w:sz w:val="24"/>
          <w:szCs w:val="24"/>
          <w:lang w:eastAsia="mk-MK"/>
        </w:rPr>
        <w:t>со мин</w:t>
      </w:r>
      <w:r w:rsidR="00A46182"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A46182"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7C7D18">
        <w:rPr>
          <w:rFonts w:ascii="Times New Roman" w:hAnsi="Times New Roman" w:cs="Times New Roman"/>
          <w:sz w:val="24"/>
          <w:szCs w:val="24"/>
        </w:rPr>
        <w:t>0,80/1,56мм</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xml:space="preserve">. </w:t>
      </w:r>
      <w:r w:rsidRPr="007C7D18">
        <w:rPr>
          <w:rFonts w:ascii="Times New Roman" w:hAnsi="Times New Roman" w:cs="Times New Roman"/>
          <w:color w:val="000000"/>
          <w:sz w:val="24"/>
          <w:szCs w:val="24"/>
          <w:lang w:eastAsia="mk-MK"/>
        </w:rPr>
        <w:t>1,00/1,66мм</w:t>
      </w:r>
      <w:r w:rsidRPr="00A50042">
        <w:rPr>
          <w:rFonts w:ascii="Times New Roman" w:hAnsi="Times New Roman" w:cs="Times New Roman"/>
          <w:color w:val="000000"/>
          <w:sz w:val="24"/>
          <w:szCs w:val="24"/>
          <w:lang w:val="ru-RU" w:eastAsia="mk-MK"/>
        </w:rPr>
        <w:t xml:space="preserve">, и 50% пациенти со </w:t>
      </w:r>
      <w:r w:rsidRPr="007C7D18">
        <w:rPr>
          <w:rFonts w:ascii="Times New Roman" w:hAnsi="Times New Roman" w:cs="Times New Roman"/>
          <w:bCs/>
          <w:sz w:val="24"/>
          <w:szCs w:val="24"/>
        </w:rPr>
        <w:t>вредност</w:t>
      </w:r>
      <w:r w:rsidRPr="00A50042">
        <w:rPr>
          <w:rFonts w:ascii="Times New Roman" w:hAnsi="Times New Roman" w:cs="Times New Roman"/>
          <w:color w:val="000000"/>
          <w:sz w:val="24"/>
          <w:szCs w:val="24"/>
          <w:lang w:val="ru-RU" w:eastAsia="mk-MK"/>
        </w:rPr>
        <w:t xml:space="preserve"> под </w:t>
      </w:r>
      <w:r w:rsidRPr="007C7D18">
        <w:rPr>
          <w:rFonts w:ascii="Times New Roman" w:hAnsi="Times New Roman" w:cs="Times New Roman"/>
          <w:color w:val="000000"/>
          <w:sz w:val="24"/>
          <w:szCs w:val="24"/>
          <w:lang w:eastAsia="mk-MK"/>
        </w:rPr>
        <w:t xml:space="preserve">1,22мм vs. </w:t>
      </w:r>
      <w:r w:rsidRPr="00A50042">
        <w:rPr>
          <w:rFonts w:ascii="Times New Roman" w:hAnsi="Times New Roman" w:cs="Times New Roman"/>
          <w:color w:val="000000"/>
          <w:sz w:val="24"/>
          <w:szCs w:val="24"/>
          <w:lang w:val="ru-RU" w:eastAsia="mk-MK"/>
        </w:rPr>
        <w:t>1,5</w:t>
      </w:r>
      <w:r w:rsidRPr="007C7D18">
        <w:rPr>
          <w:rFonts w:ascii="Times New Roman" w:hAnsi="Times New Roman" w:cs="Times New Roman"/>
          <w:color w:val="000000"/>
          <w:sz w:val="24"/>
          <w:szCs w:val="24"/>
          <w:lang w:eastAsia="mk-MK"/>
        </w:rPr>
        <w:t xml:space="preserve">2мм. </w:t>
      </w:r>
      <w:r w:rsidRPr="007C7D18">
        <w:rPr>
          <w:rFonts w:ascii="Times New Roman" w:hAnsi="Times New Roman" w:cs="Times New Roman"/>
          <w:color w:val="000000"/>
          <w:sz w:val="24"/>
          <w:szCs w:val="24"/>
        </w:rPr>
        <w:t>После 12 месеци, у</w:t>
      </w:r>
      <w:r w:rsidRPr="007C7D18">
        <w:rPr>
          <w:rFonts w:ascii="Times New Roman" w:hAnsi="Times New Roman" w:cs="Times New Roman"/>
          <w:color w:val="000000"/>
          <w:sz w:val="24"/>
          <w:szCs w:val="24"/>
          <w:lang w:eastAsia="mk-MK"/>
        </w:rPr>
        <w:t xml:space="preserve">тврдена беше </w:t>
      </w:r>
      <w:r w:rsidRPr="00A50042">
        <w:rPr>
          <w:rFonts w:ascii="Times New Roman" w:hAnsi="Times New Roman" w:cs="Times New Roman"/>
          <w:color w:val="000000"/>
          <w:sz w:val="24"/>
          <w:szCs w:val="24"/>
        </w:rPr>
        <w:t xml:space="preserve">сигнификантно </w:t>
      </w:r>
      <w:r w:rsidRPr="007C7D18">
        <w:rPr>
          <w:rFonts w:ascii="Times New Roman" w:hAnsi="Times New Roman" w:cs="Times New Roman"/>
          <w:color w:val="000000"/>
          <w:sz w:val="24"/>
          <w:szCs w:val="24"/>
        </w:rPr>
        <w:t xml:space="preserve">помала вредноста на PI </w:t>
      </w:r>
      <w:r w:rsidRPr="007C7D18">
        <w:rPr>
          <w:rFonts w:ascii="Times New Roman" w:hAnsi="Times New Roman" w:cs="Times New Roman"/>
          <w:color w:val="000000"/>
          <w:sz w:val="24"/>
          <w:szCs w:val="24"/>
          <w:lang w:eastAsia="mk-MK"/>
        </w:rPr>
        <w:t xml:space="preserve">кај пациентите со </w:t>
      </w:r>
      <w:r w:rsidRPr="007C7D18">
        <w:rPr>
          <w:rFonts w:ascii="Times New Roman" w:hAnsi="Times New Roman" w:cs="Times New Roman"/>
          <w:color w:val="000000"/>
          <w:sz w:val="24"/>
          <w:szCs w:val="24"/>
        </w:rPr>
        <w:t xml:space="preserve">FR споредено RR </w:t>
      </w:r>
      <w:r w:rsidRPr="007C7D18">
        <w:rPr>
          <w:rFonts w:ascii="Times New Roman" w:hAnsi="Times New Roman" w:cs="Times New Roman"/>
          <w:bCs/>
          <w:sz w:val="24"/>
          <w:szCs w:val="24"/>
        </w:rPr>
        <w:t>(</w:t>
      </w:r>
      <w:r w:rsidRPr="00A50042">
        <w:rPr>
          <w:rFonts w:ascii="Times New Roman" w:hAnsi="Times New Roman" w:cs="Times New Roman"/>
          <w:color w:val="000000"/>
          <w:sz w:val="24"/>
          <w:szCs w:val="24"/>
          <w:lang w:eastAsia="mk-MK"/>
        </w:rPr>
        <w:t>Mann-Whitney U 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rPr>
        <w:t xml:space="preserve"> 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rPr>
        <w:t>3,363</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rPr>
        <w:t>0,001</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rPr>
        <w:t xml:space="preserve"> </w:t>
      </w:r>
    </w:p>
    <w:p w14:paraId="46FF3C00" w14:textId="77777777" w:rsidR="0017519F" w:rsidRPr="007C7D18" w:rsidRDefault="0017519F" w:rsidP="009E732F">
      <w:pPr>
        <w:jc w:val="center"/>
        <w:rPr>
          <w:rFonts w:ascii="Times New Roman" w:hAnsi="Times New Roman" w:cs="Times New Roman"/>
          <w:b/>
          <w:color w:val="000000"/>
          <w:sz w:val="24"/>
          <w:szCs w:val="24"/>
        </w:rPr>
      </w:pPr>
    </w:p>
    <w:p w14:paraId="48ADACA8" w14:textId="77777777" w:rsidR="0017519F" w:rsidRPr="00A50042" w:rsidRDefault="0017519F" w:rsidP="009E732F">
      <w:pPr>
        <w:jc w:val="center"/>
        <w:rPr>
          <w:rFonts w:ascii="Times New Roman" w:hAnsi="Times New Roman" w:cs="Times New Roman"/>
          <w:noProof/>
          <w:sz w:val="20"/>
          <w:szCs w:val="20"/>
          <w:lang w:val="ru-RU"/>
        </w:rPr>
      </w:pPr>
      <w:r w:rsidRPr="007C7D18">
        <w:rPr>
          <w:rFonts w:ascii="Times New Roman" w:hAnsi="Times New Roman" w:cs="Times New Roman"/>
          <w:b/>
          <w:color w:val="000000"/>
          <w:sz w:val="20"/>
          <w:szCs w:val="20"/>
        </w:rPr>
        <w:t>График 2</w:t>
      </w:r>
      <w:r w:rsidRPr="00A50042">
        <w:rPr>
          <w:rFonts w:ascii="Times New Roman" w:hAnsi="Times New Roman" w:cs="Times New Roman"/>
          <w:b/>
          <w:color w:val="000000"/>
          <w:sz w:val="20"/>
          <w:szCs w:val="20"/>
          <w:lang w:val="ru-RU"/>
        </w:rPr>
        <w:t>6</w:t>
      </w:r>
      <w:r w:rsidRPr="007C7D18">
        <w:rPr>
          <w:rFonts w:ascii="Times New Roman" w:hAnsi="Times New Roman" w:cs="Times New Roman"/>
          <w:b/>
          <w:color w:val="000000"/>
          <w:sz w:val="20"/>
          <w:szCs w:val="20"/>
        </w:rPr>
        <w:t xml:space="preserve">. Споредба на медијален </w:t>
      </w:r>
      <w:r w:rsidR="00F9784C" w:rsidRPr="007C7D18">
        <w:rPr>
          <w:rFonts w:ascii="Times New Roman" w:hAnsi="Times New Roman" w:cs="Times New Roman"/>
          <w:b/>
          <w:color w:val="000000"/>
          <w:sz w:val="20"/>
          <w:szCs w:val="20"/>
        </w:rPr>
        <w:t>индекс на дентален плак (</w:t>
      </w:r>
      <w:r w:rsidRPr="007C7D18">
        <w:rPr>
          <w:rFonts w:ascii="Times New Roman" w:hAnsi="Times New Roman" w:cs="Times New Roman"/>
          <w:b/>
          <w:color w:val="000000"/>
          <w:sz w:val="20"/>
          <w:szCs w:val="20"/>
          <w:lang w:val="en-US"/>
        </w:rPr>
        <w:t>PI</w:t>
      </w:r>
      <w:r w:rsidR="00F9784C" w:rsidRPr="007C7D18">
        <w:rPr>
          <w:rFonts w:ascii="Times New Roman" w:hAnsi="Times New Roman" w:cs="Times New Roman"/>
          <w:b/>
          <w:color w:val="000000"/>
          <w:sz w:val="20"/>
          <w:szCs w:val="20"/>
        </w:rPr>
        <w:t>)</w:t>
      </w:r>
      <w:r w:rsidRPr="007C7D18">
        <w:rPr>
          <w:rFonts w:ascii="Times New Roman" w:hAnsi="Times New Roman" w:cs="Times New Roman"/>
          <w:b/>
          <w:color w:val="000000"/>
          <w:sz w:val="20"/>
          <w:szCs w:val="20"/>
        </w:rPr>
        <w:t xml:space="preserve"> според групи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shd w:val="clear" w:color="auto" w:fill="FFFFFF"/>
        </w:rPr>
        <w:t xml:space="preserve">) </w:t>
      </w:r>
      <w:r w:rsidRPr="007C7D18">
        <w:rPr>
          <w:rFonts w:ascii="Times New Roman" w:hAnsi="Times New Roman" w:cs="Times New Roman"/>
          <w:b/>
          <w:color w:val="000000"/>
          <w:sz w:val="20"/>
          <w:szCs w:val="20"/>
        </w:rPr>
        <w:t>во четири времиња</w:t>
      </w:r>
    </w:p>
    <w:p w14:paraId="49C58F02" w14:textId="77777777" w:rsidR="00F9784C" w:rsidRPr="00A50042" w:rsidRDefault="00F9784C" w:rsidP="009E732F">
      <w:pPr>
        <w:jc w:val="both"/>
        <w:rPr>
          <w:rFonts w:ascii="Times New Roman" w:hAnsi="Times New Roman" w:cs="Times New Roman"/>
          <w:noProof/>
          <w:sz w:val="24"/>
          <w:szCs w:val="24"/>
          <w:lang w:val="ru-RU"/>
        </w:rPr>
      </w:pPr>
    </w:p>
    <w:p w14:paraId="3B0C21BC" w14:textId="77777777" w:rsidR="00F9784C" w:rsidRPr="007C7D18" w:rsidRDefault="00F9784C" w:rsidP="009E732F">
      <w:pPr>
        <w:jc w:val="center"/>
        <w:rPr>
          <w:rFonts w:ascii="Times New Roman" w:hAnsi="Times New Roman" w:cs="Times New Roman"/>
          <w:color w:val="000000"/>
          <w:sz w:val="24"/>
          <w:szCs w:val="24"/>
          <w:highlight w:val="yellow"/>
          <w:lang w:val="en-US"/>
        </w:rPr>
      </w:pPr>
      <w:r w:rsidRPr="007C7D18">
        <w:rPr>
          <w:rFonts w:ascii="Times New Roman" w:hAnsi="Times New Roman" w:cs="Times New Roman"/>
          <w:noProof/>
          <w:color w:val="000000"/>
          <w:sz w:val="24"/>
          <w:szCs w:val="24"/>
          <w:lang w:val="en-US"/>
        </w:rPr>
        <w:drawing>
          <wp:inline distT="0" distB="0" distL="0" distR="0" wp14:anchorId="40CD4040" wp14:editId="1D26B42A">
            <wp:extent cx="5724525" cy="301180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4525" cy="3011805"/>
                    </a:xfrm>
                    <a:prstGeom prst="rect">
                      <a:avLst/>
                    </a:prstGeom>
                    <a:noFill/>
                  </pic:spPr>
                </pic:pic>
              </a:graphicData>
            </a:graphic>
          </wp:inline>
        </w:drawing>
      </w:r>
    </w:p>
    <w:p w14:paraId="5B76F340" w14:textId="77777777" w:rsidR="0017519F" w:rsidRPr="007C7D18" w:rsidRDefault="0017519F" w:rsidP="009E732F">
      <w:pPr>
        <w:pStyle w:val="11"/>
        <w:spacing w:after="360" w:line="240" w:lineRule="auto"/>
        <w:rPr>
          <w:rFonts w:ascii="Times New Roman" w:hAnsi="Times New Roman" w:cs="Times New Roman"/>
          <w:color w:val="002060"/>
        </w:rPr>
      </w:pPr>
    </w:p>
    <w:p w14:paraId="7D5EC2CD" w14:textId="77777777" w:rsidR="0017519F" w:rsidRPr="007C7D18" w:rsidRDefault="0017519F" w:rsidP="009E732F">
      <w:pPr>
        <w:pStyle w:val="11"/>
        <w:spacing w:after="360" w:line="240" w:lineRule="auto"/>
        <w:rPr>
          <w:rFonts w:ascii="Times New Roman" w:hAnsi="Times New Roman" w:cs="Times New Roman"/>
          <w:color w:val="002060"/>
        </w:rPr>
      </w:pPr>
    </w:p>
    <w:p w14:paraId="37642989" w14:textId="7B962BD9" w:rsidR="0017519F" w:rsidRDefault="0017519F" w:rsidP="009E732F">
      <w:pPr>
        <w:pStyle w:val="11"/>
        <w:spacing w:after="360" w:line="240" w:lineRule="auto"/>
        <w:rPr>
          <w:rFonts w:ascii="Times New Roman" w:hAnsi="Times New Roman" w:cs="Times New Roman"/>
          <w:color w:val="002060"/>
        </w:rPr>
      </w:pPr>
    </w:p>
    <w:p w14:paraId="4B1D2947" w14:textId="38C575F7" w:rsidR="00C25817" w:rsidRDefault="00C25817" w:rsidP="009E732F">
      <w:pPr>
        <w:pStyle w:val="11"/>
        <w:spacing w:after="360" w:line="240" w:lineRule="auto"/>
        <w:rPr>
          <w:rFonts w:ascii="Times New Roman" w:hAnsi="Times New Roman" w:cs="Times New Roman"/>
          <w:color w:val="002060"/>
        </w:rPr>
      </w:pPr>
    </w:p>
    <w:p w14:paraId="0A4B5129" w14:textId="06754FDD" w:rsidR="00C25817" w:rsidRDefault="00C25817" w:rsidP="009E732F">
      <w:pPr>
        <w:pStyle w:val="11"/>
        <w:spacing w:after="360" w:line="240" w:lineRule="auto"/>
        <w:rPr>
          <w:rFonts w:ascii="Times New Roman" w:hAnsi="Times New Roman" w:cs="Times New Roman"/>
          <w:color w:val="002060"/>
        </w:rPr>
      </w:pPr>
    </w:p>
    <w:p w14:paraId="5D858D14" w14:textId="67821028" w:rsidR="00C25817" w:rsidRDefault="00C25817" w:rsidP="009E732F">
      <w:pPr>
        <w:pStyle w:val="11"/>
        <w:spacing w:after="360" w:line="240" w:lineRule="auto"/>
        <w:rPr>
          <w:rFonts w:ascii="Times New Roman" w:hAnsi="Times New Roman" w:cs="Times New Roman"/>
          <w:color w:val="002060"/>
        </w:rPr>
      </w:pPr>
    </w:p>
    <w:p w14:paraId="03B2AAD9" w14:textId="7850F1EA" w:rsidR="00C25817" w:rsidRDefault="00C25817" w:rsidP="009E732F">
      <w:pPr>
        <w:pStyle w:val="11"/>
        <w:spacing w:after="360" w:line="240" w:lineRule="auto"/>
        <w:rPr>
          <w:rFonts w:ascii="Times New Roman" w:hAnsi="Times New Roman" w:cs="Times New Roman"/>
          <w:color w:val="002060"/>
        </w:rPr>
      </w:pPr>
    </w:p>
    <w:p w14:paraId="545D88DB" w14:textId="2358144D" w:rsidR="00C25817" w:rsidRDefault="00C25817" w:rsidP="009E732F">
      <w:pPr>
        <w:pStyle w:val="11"/>
        <w:spacing w:after="360" w:line="240" w:lineRule="auto"/>
        <w:rPr>
          <w:rFonts w:ascii="Times New Roman" w:hAnsi="Times New Roman" w:cs="Times New Roman"/>
          <w:color w:val="002060"/>
        </w:rPr>
      </w:pPr>
    </w:p>
    <w:p w14:paraId="050F802E" w14:textId="77777777" w:rsidR="00C25817" w:rsidRPr="007C7D18" w:rsidRDefault="00C25817" w:rsidP="009E732F">
      <w:pPr>
        <w:pStyle w:val="11"/>
        <w:spacing w:after="360" w:line="240" w:lineRule="auto"/>
        <w:rPr>
          <w:rFonts w:ascii="Times New Roman" w:hAnsi="Times New Roman" w:cs="Times New Roman"/>
          <w:color w:val="002060"/>
        </w:rPr>
      </w:pPr>
    </w:p>
    <w:p w14:paraId="189A3860" w14:textId="31DA818B" w:rsidR="0017519F" w:rsidRPr="00A50042" w:rsidRDefault="00DD7863" w:rsidP="009E732F">
      <w:pPr>
        <w:pStyle w:val="11"/>
        <w:spacing w:after="360" w:line="240" w:lineRule="auto"/>
        <w:rPr>
          <w:rFonts w:ascii="Times New Roman" w:hAnsi="Times New Roman" w:cs="Times New Roman"/>
          <w:color w:val="002060"/>
          <w:lang w:val="ru-RU"/>
        </w:rPr>
      </w:pPr>
      <w:r w:rsidRPr="007C7D18">
        <w:rPr>
          <w:rFonts w:ascii="Times New Roman" w:hAnsi="Times New Roman" w:cs="Times New Roman"/>
          <w:color w:val="002060"/>
        </w:rPr>
        <w:lastRenderedPageBreak/>
        <w:t>6</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w:t>
      </w:r>
      <w:r w:rsidR="0017519F" w:rsidRPr="00A50042">
        <w:rPr>
          <w:rFonts w:ascii="Times New Roman" w:hAnsi="Times New Roman" w:cs="Times New Roman"/>
          <w:color w:val="002060"/>
          <w:lang w:val="ru-RU"/>
        </w:rPr>
        <w:t>2</w:t>
      </w:r>
      <w:r w:rsidR="00012CBC" w:rsidRPr="007C7D18">
        <w:rPr>
          <w:rFonts w:ascii="Times New Roman" w:hAnsi="Times New Roman" w:cs="Times New Roman"/>
          <w:color w:val="002060"/>
        </w:rPr>
        <w:t>. Индекс на гингивална инфламација, гингивален индекс</w:t>
      </w:r>
      <w:r w:rsidR="0017519F" w:rsidRPr="007C7D18">
        <w:rPr>
          <w:rFonts w:ascii="Times New Roman" w:hAnsi="Times New Roman" w:cs="Times New Roman"/>
          <w:color w:val="002060"/>
        </w:rPr>
        <w:t xml:space="preserve"> - GI</w:t>
      </w:r>
    </w:p>
    <w:p w14:paraId="6F7178EA" w14:textId="33C7FA9E" w:rsidR="0017519F" w:rsidRPr="007C7D18" w:rsidRDefault="0017519F" w:rsidP="009E732F">
      <w:pPr>
        <w:ind w:firstLine="720"/>
        <w:jc w:val="both"/>
        <w:rPr>
          <w:rFonts w:ascii="Times New Roman" w:hAnsi="Times New Roman" w:cs="Times New Roman"/>
          <w:color w:val="000000"/>
          <w:sz w:val="24"/>
          <w:szCs w:val="24"/>
          <w:shd w:val="clear" w:color="auto" w:fill="FFFFFF"/>
        </w:rPr>
      </w:pPr>
      <w:r w:rsidRPr="007C7D18">
        <w:rPr>
          <w:rFonts w:ascii="Times New Roman" w:hAnsi="Times New Roman" w:cs="Times New Roman"/>
          <w:color w:val="000000"/>
          <w:sz w:val="24"/>
          <w:szCs w:val="24"/>
          <w:shd w:val="clear" w:color="auto" w:fill="FFFFFF"/>
        </w:rPr>
        <w:t xml:space="preserve">За евалуација на степенот на гингивалната инфламација беше користен гингивалниот индекс </w:t>
      </w:r>
      <w:r w:rsidRPr="00A50042">
        <w:rPr>
          <w:rFonts w:ascii="Times New Roman" w:hAnsi="Times New Roman" w:cs="Times New Roman"/>
          <w:sz w:val="24"/>
          <w:szCs w:val="24"/>
          <w:lang w:val="ru-RU"/>
        </w:rPr>
        <w:t>(</w:t>
      </w:r>
      <w:r w:rsidRPr="007C7D18">
        <w:rPr>
          <w:rFonts w:ascii="Times New Roman" w:hAnsi="Times New Roman" w:cs="Times New Roman"/>
          <w:sz w:val="24"/>
          <w:szCs w:val="24"/>
          <w:lang w:val="en-US"/>
        </w:rPr>
        <w:t>Gingival</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index</w:t>
      </w:r>
      <w:r w:rsidRPr="00A50042">
        <w:rPr>
          <w:rFonts w:ascii="Times New Roman" w:hAnsi="Times New Roman" w:cs="Times New Roman"/>
          <w:sz w:val="24"/>
          <w:szCs w:val="24"/>
          <w:lang w:val="ru-RU"/>
        </w:rPr>
        <w:t xml:space="preserve">) - </w:t>
      </w:r>
      <w:r w:rsidRPr="007C7D18">
        <w:rPr>
          <w:rFonts w:ascii="Times New Roman" w:hAnsi="Times New Roman" w:cs="Times New Roman"/>
          <w:sz w:val="24"/>
          <w:szCs w:val="24"/>
          <w:lang w:val="en-US"/>
        </w:rPr>
        <w:t>GI</w:t>
      </w:r>
      <w:r w:rsidRPr="007C7D18">
        <w:rPr>
          <w:rFonts w:ascii="Times New Roman" w:hAnsi="Times New Roman" w:cs="Times New Roman"/>
          <w:sz w:val="24"/>
          <w:szCs w:val="24"/>
        </w:rPr>
        <w:t xml:space="preserve"> според Lӧе</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 xml:space="preserve"> Silnes</w:t>
      </w:r>
      <w:r w:rsidRPr="007C7D18">
        <w:rPr>
          <w:rFonts w:ascii="Times New Roman" w:hAnsi="Times New Roman" w:cs="Times New Roman"/>
          <w:sz w:val="24"/>
          <w:szCs w:val="24"/>
          <w:lang w:val="en-US"/>
        </w:rPr>
        <w:t>s</w:t>
      </w:r>
      <w:r w:rsidRPr="007C7D18">
        <w:rPr>
          <w:rFonts w:ascii="Times New Roman" w:hAnsi="Times New Roman" w:cs="Times New Roman"/>
          <w:sz w:val="24"/>
          <w:szCs w:val="24"/>
        </w:rPr>
        <w:t>. Тој беше адаптиран како просек од ме</w:t>
      </w:r>
      <w:r w:rsidR="00F9784C" w:rsidRPr="007C7D18">
        <w:rPr>
          <w:rFonts w:ascii="Times New Roman" w:hAnsi="Times New Roman" w:cs="Times New Roman"/>
          <w:sz w:val="24"/>
          <w:szCs w:val="24"/>
        </w:rPr>
        <w:t>рењата на индивидуалниот гингивален</w:t>
      </w:r>
      <w:r w:rsidRPr="007C7D18">
        <w:rPr>
          <w:rFonts w:ascii="Times New Roman" w:hAnsi="Times New Roman" w:cs="Times New Roman"/>
          <w:sz w:val="24"/>
          <w:szCs w:val="24"/>
        </w:rPr>
        <w:t xml:space="preserve"> индекс на мезијалните, лингвалните, букалните и дисталните површини на шестте избрани заби. Според </w:t>
      </w:r>
      <w:r w:rsidRPr="007C7D18">
        <w:rPr>
          <w:rFonts w:ascii="Times New Roman" w:hAnsi="Times New Roman" w:cs="Times New Roman"/>
          <w:sz w:val="24"/>
          <w:szCs w:val="24"/>
          <w:lang w:val="en-US"/>
        </w:rPr>
        <w:t>GI</w:t>
      </w:r>
      <w:r w:rsidRPr="007C7D18">
        <w:rPr>
          <w:rFonts w:ascii="Times New Roman" w:hAnsi="Times New Roman" w:cs="Times New Roman"/>
          <w:sz w:val="24"/>
          <w:szCs w:val="24"/>
        </w:rPr>
        <w:t xml:space="preserve">, степенот на гингивалната инфламацијата беше </w:t>
      </w:r>
      <w:r w:rsidR="00732DFF" w:rsidRPr="00732DFF">
        <w:rPr>
          <w:rFonts w:ascii="Times New Roman" w:hAnsi="Times New Roman" w:cs="Times New Roman"/>
          <w:color w:val="000000" w:themeColor="text1"/>
          <w:sz w:val="24"/>
          <w:szCs w:val="24"/>
        </w:rPr>
        <w:t>бодуван</w:t>
      </w:r>
      <w:r w:rsidRPr="00732DFF">
        <w:rPr>
          <w:rFonts w:ascii="Times New Roman" w:hAnsi="Times New Roman" w:cs="Times New Roman"/>
          <w:color w:val="000000" w:themeColor="text1"/>
          <w:sz w:val="24"/>
          <w:szCs w:val="24"/>
        </w:rPr>
        <w:t xml:space="preserve"> </w:t>
      </w:r>
      <w:r w:rsidRPr="007C7D18">
        <w:rPr>
          <w:rFonts w:ascii="Times New Roman" w:hAnsi="Times New Roman" w:cs="Times New Roman"/>
          <w:sz w:val="24"/>
          <w:szCs w:val="24"/>
        </w:rPr>
        <w:t xml:space="preserve">со </w:t>
      </w:r>
      <w:r w:rsidRPr="007C7D18">
        <w:rPr>
          <w:rFonts w:ascii="Times New Roman" w:hAnsi="Times New Roman" w:cs="Times New Roman"/>
          <w:color w:val="000000"/>
          <w:sz w:val="24"/>
          <w:szCs w:val="24"/>
          <w:shd w:val="clear" w:color="auto" w:fill="FFFFFF"/>
        </w:rPr>
        <w:t>вредности од 0 - 3 каде 0=нормална гингива, 1=блага; 2=умерена и 3=</w:t>
      </w:r>
      <w:r w:rsidR="002A2877" w:rsidRPr="007C7D18">
        <w:rPr>
          <w:rFonts w:ascii="Times New Roman" w:hAnsi="Times New Roman" w:cs="Times New Roman"/>
          <w:color w:val="000000"/>
          <w:sz w:val="24"/>
          <w:szCs w:val="24"/>
          <w:shd w:val="clear" w:color="auto" w:fill="FFFFFF"/>
        </w:rPr>
        <w:t xml:space="preserve"> силна</w:t>
      </w:r>
      <w:r w:rsidRPr="007C7D18">
        <w:rPr>
          <w:rFonts w:ascii="Times New Roman" w:hAnsi="Times New Roman" w:cs="Times New Roman"/>
          <w:color w:val="000000"/>
          <w:sz w:val="24"/>
          <w:szCs w:val="24"/>
          <w:shd w:val="clear" w:color="auto" w:fill="FFFFFF"/>
        </w:rPr>
        <w:t xml:space="preserve"> </w:t>
      </w:r>
      <w:r w:rsidR="00012CBC" w:rsidRPr="007C7D18">
        <w:rPr>
          <w:rFonts w:ascii="Times New Roman" w:hAnsi="Times New Roman" w:cs="Times New Roman"/>
          <w:color w:val="000000"/>
          <w:sz w:val="24"/>
          <w:szCs w:val="24"/>
          <w:shd w:val="clear" w:color="auto" w:fill="FFFFFF"/>
        </w:rPr>
        <w:t>инфламација. Индексот на гингивална инфламација</w:t>
      </w:r>
      <w:r w:rsidRPr="007C7D18">
        <w:rPr>
          <w:rFonts w:ascii="Times New Roman" w:hAnsi="Times New Roman" w:cs="Times New Roman"/>
          <w:color w:val="000000"/>
          <w:sz w:val="24"/>
          <w:szCs w:val="24"/>
          <w:shd w:val="clear" w:color="auto" w:fill="FFFFFF"/>
        </w:rPr>
        <w:t xml:space="preserve"> беше одредуван за секој испитаник поединечно во четири времиња (3, 6, 9 и</w:t>
      </w:r>
      <w:r w:rsidR="00012CBC" w:rsidRPr="007C7D18">
        <w:rPr>
          <w:rFonts w:ascii="Times New Roman" w:hAnsi="Times New Roman" w:cs="Times New Roman"/>
          <w:color w:val="000000"/>
          <w:sz w:val="24"/>
          <w:szCs w:val="24"/>
          <w:shd w:val="clear" w:color="auto" w:fill="FFFFFF"/>
        </w:rPr>
        <w:t xml:space="preserve"> 12 месеци) после поставувањето</w:t>
      </w:r>
      <w:r w:rsidRPr="007C7D18">
        <w:rPr>
          <w:rFonts w:ascii="Times New Roman" w:hAnsi="Times New Roman" w:cs="Times New Roman"/>
          <w:color w:val="000000"/>
          <w:sz w:val="24"/>
          <w:szCs w:val="24"/>
          <w:shd w:val="clear" w:color="auto" w:fill="FFFFFF"/>
        </w:rPr>
        <w:t>.</w:t>
      </w:r>
    </w:p>
    <w:p w14:paraId="6F389221" w14:textId="7377911E" w:rsidR="0017519F" w:rsidRPr="007C7D18" w:rsidRDefault="0017519F" w:rsidP="009E732F">
      <w:pPr>
        <w:jc w:val="both"/>
        <w:rPr>
          <w:rFonts w:ascii="Times New Roman" w:hAnsi="Times New Roman" w:cs="Times New Roman"/>
          <w:color w:val="000000"/>
          <w:sz w:val="24"/>
          <w:szCs w:val="24"/>
          <w:shd w:val="clear" w:color="auto" w:fill="FFFFFF"/>
        </w:rPr>
      </w:pPr>
    </w:p>
    <w:p w14:paraId="4D071180" w14:textId="23374108" w:rsidR="002A45BA" w:rsidRPr="007C7D18" w:rsidRDefault="002A45BA" w:rsidP="009E732F">
      <w:pPr>
        <w:jc w:val="both"/>
        <w:rPr>
          <w:rFonts w:ascii="Times New Roman" w:hAnsi="Times New Roman" w:cs="Times New Roman"/>
          <w:color w:val="000000"/>
          <w:sz w:val="24"/>
          <w:szCs w:val="24"/>
          <w:shd w:val="clear" w:color="auto" w:fill="FFFFFF"/>
        </w:rPr>
      </w:pPr>
    </w:p>
    <w:p w14:paraId="19C6881B" w14:textId="70603020" w:rsidR="002A45BA" w:rsidRPr="007C7D18" w:rsidRDefault="002A45BA" w:rsidP="009E732F">
      <w:pPr>
        <w:jc w:val="both"/>
        <w:rPr>
          <w:rFonts w:ascii="Times New Roman" w:hAnsi="Times New Roman" w:cs="Times New Roman"/>
          <w:color w:val="000000"/>
          <w:sz w:val="24"/>
          <w:szCs w:val="24"/>
          <w:shd w:val="clear" w:color="auto" w:fill="FFFFFF"/>
        </w:rPr>
      </w:pPr>
    </w:p>
    <w:p w14:paraId="35231DEF" w14:textId="77777777" w:rsidR="002A45BA" w:rsidRPr="007C7D18" w:rsidRDefault="002A45BA" w:rsidP="009E732F">
      <w:pPr>
        <w:jc w:val="both"/>
        <w:rPr>
          <w:rFonts w:ascii="Times New Roman" w:hAnsi="Times New Roman" w:cs="Times New Roman"/>
          <w:color w:val="000000"/>
          <w:sz w:val="24"/>
          <w:szCs w:val="24"/>
          <w:shd w:val="clear" w:color="auto" w:fill="FFFFFF"/>
        </w:rPr>
      </w:pPr>
    </w:p>
    <w:p w14:paraId="684AF632" w14:textId="77777777" w:rsidR="0017519F" w:rsidRPr="007C7D18" w:rsidRDefault="0017519F" w:rsidP="009E732F">
      <w:pPr>
        <w:jc w:val="both"/>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t>График 2</w:t>
      </w:r>
      <w:r w:rsidRPr="00A50042">
        <w:rPr>
          <w:rFonts w:ascii="Times New Roman" w:hAnsi="Times New Roman" w:cs="Times New Roman"/>
          <w:b/>
          <w:color w:val="000000"/>
          <w:sz w:val="20"/>
          <w:szCs w:val="20"/>
          <w:lang w:val="ru-RU" w:eastAsia="en-GB"/>
        </w:rPr>
        <w:t>7</w:t>
      </w:r>
      <w:r w:rsidRPr="007C7D18">
        <w:rPr>
          <w:rFonts w:ascii="Times New Roman" w:hAnsi="Times New Roman" w:cs="Times New Roman"/>
          <w:b/>
          <w:color w:val="000000"/>
          <w:sz w:val="20"/>
          <w:szCs w:val="20"/>
          <w:lang w:eastAsia="en-GB"/>
        </w:rPr>
        <w:t xml:space="preserve">. Дистрибуција на фреквенции на </w:t>
      </w:r>
      <w:r w:rsidRPr="007C7D18">
        <w:rPr>
          <w:rFonts w:ascii="Times New Roman" w:hAnsi="Times New Roman" w:cs="Times New Roman"/>
          <w:b/>
          <w:color w:val="000000"/>
          <w:sz w:val="20"/>
          <w:szCs w:val="20"/>
          <w:lang w:val="en-US" w:eastAsia="en-GB"/>
        </w:rPr>
        <w:t>GI</w:t>
      </w:r>
      <w:r w:rsidRPr="007C7D18">
        <w:rPr>
          <w:rFonts w:ascii="Times New Roman" w:hAnsi="Times New Roman" w:cs="Times New Roman"/>
          <w:b/>
          <w:color w:val="000000"/>
          <w:sz w:val="20"/>
          <w:szCs w:val="20"/>
          <w:lang w:eastAsia="en-GB"/>
        </w:rPr>
        <w:t xml:space="preserve"> во четири времиња</w:t>
      </w:r>
    </w:p>
    <w:p w14:paraId="1ED3BFE5" w14:textId="77777777" w:rsidR="0017519F" w:rsidRPr="007C7D18" w:rsidRDefault="0017519F" w:rsidP="009E732F">
      <w:pPr>
        <w:jc w:val="both"/>
        <w:rPr>
          <w:rFonts w:ascii="Times New Roman" w:hAnsi="Times New Roman" w:cs="Times New Roman"/>
          <w:color w:val="000000"/>
          <w:sz w:val="24"/>
          <w:szCs w:val="24"/>
          <w:highlight w:val="yellow"/>
          <w:shd w:val="clear" w:color="auto" w:fill="FFFFFF"/>
        </w:rPr>
      </w:pPr>
      <w:r w:rsidRPr="007C7D18">
        <w:rPr>
          <w:rFonts w:ascii="Times New Roman" w:hAnsi="Times New Roman" w:cs="Times New Roman"/>
          <w:noProof/>
          <w:sz w:val="24"/>
          <w:szCs w:val="24"/>
          <w:lang w:val="en-US"/>
        </w:rPr>
        <w:drawing>
          <wp:anchor distT="0" distB="0" distL="114300" distR="114300" simplePos="0" relativeHeight="251685888" behindDoc="1" locked="0" layoutInCell="1" allowOverlap="1" wp14:anchorId="70DA6BB9" wp14:editId="06638874">
            <wp:simplePos x="0" y="0"/>
            <wp:positionH relativeFrom="column">
              <wp:posOffset>0</wp:posOffset>
            </wp:positionH>
            <wp:positionV relativeFrom="paragraph">
              <wp:posOffset>76200</wp:posOffset>
            </wp:positionV>
            <wp:extent cx="5936615" cy="1139825"/>
            <wp:effectExtent l="0" t="0" r="6985" b="3175"/>
            <wp:wrapTight wrapText="bothSides">
              <wp:wrapPolygon edited="0">
                <wp:start x="0" y="0"/>
                <wp:lineTo x="0" y="20577"/>
                <wp:lineTo x="10674" y="21299"/>
                <wp:lineTo x="21556" y="21299"/>
                <wp:lineTo x="21556" y="722"/>
                <wp:lineTo x="19962" y="361"/>
                <wp:lineTo x="5337"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6615" cy="113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7584F7" w14:textId="77777777" w:rsidR="0017519F" w:rsidRPr="007C7D18" w:rsidRDefault="0017519F" w:rsidP="009E732F">
      <w:pPr>
        <w:ind w:firstLine="720"/>
        <w:jc w:val="both"/>
        <w:rPr>
          <w:rFonts w:ascii="Times New Roman" w:hAnsi="Times New Roman" w:cs="Times New Roman"/>
          <w:color w:val="000000"/>
          <w:sz w:val="24"/>
          <w:szCs w:val="24"/>
          <w:shd w:val="clear" w:color="auto" w:fill="FFFFFF"/>
        </w:rPr>
      </w:pPr>
      <w:r w:rsidRPr="007C7D18">
        <w:rPr>
          <w:rFonts w:ascii="Times New Roman" w:hAnsi="Times New Roman" w:cs="Times New Roman"/>
          <w:color w:val="000000"/>
          <w:sz w:val="24"/>
          <w:szCs w:val="24"/>
          <w:shd w:val="clear" w:color="auto" w:fill="FFFFFF"/>
        </w:rPr>
        <w:t>Анализата на дистрибуцијата на вредностите добиени за GI, укажа на неправилна дистрибуција на фреквенциите во сите четири времиња на мерење и тоа за:</w:t>
      </w:r>
      <w:r w:rsidRPr="00A50042">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color w:val="000000"/>
          <w:sz w:val="24"/>
          <w:szCs w:val="24"/>
          <w:shd w:val="clear" w:color="auto" w:fill="FFFFFF"/>
        </w:rPr>
        <w:t>а)</w:t>
      </w:r>
      <w:r w:rsidRPr="00A50042">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color w:val="000000"/>
          <w:sz w:val="24"/>
          <w:szCs w:val="24"/>
        </w:rPr>
        <w:t>3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w:t>
      </w:r>
      <w:r w:rsidRPr="00A50042">
        <w:rPr>
          <w:rFonts w:ascii="Times New Roman" w:hAnsi="Times New Roman" w:cs="Times New Roman"/>
          <w:color w:val="000000"/>
          <w:kern w:val="1"/>
          <w:sz w:val="24"/>
          <w:szCs w:val="24"/>
          <w:lang w:eastAsia="mk-MK"/>
        </w:rPr>
        <w:t>9453;</w:t>
      </w:r>
      <w:r w:rsidRPr="007C7D18">
        <w:rPr>
          <w:rFonts w:ascii="Times New Roman" w:hAnsi="Times New Roman" w:cs="Times New Roman"/>
          <w:color w:val="000000"/>
          <w:kern w:val="1"/>
          <w:sz w:val="24"/>
          <w:szCs w:val="24"/>
          <w:lang w:eastAsia="mk-MK"/>
        </w:rPr>
        <w:t xml:space="preserve"> p=0,00</w:t>
      </w:r>
      <w:r w:rsidRPr="00A50042">
        <w:rPr>
          <w:rFonts w:ascii="Times New Roman" w:hAnsi="Times New Roman" w:cs="Times New Roman"/>
          <w:color w:val="000000"/>
          <w:kern w:val="1"/>
          <w:sz w:val="24"/>
          <w:szCs w:val="24"/>
          <w:lang w:eastAsia="mk-MK"/>
        </w:rPr>
        <w:t>94</w:t>
      </w:r>
      <w:r w:rsidRPr="007C7D18">
        <w:rPr>
          <w:rFonts w:ascii="Times New Roman" w:hAnsi="Times New Roman" w:cs="Times New Roman"/>
          <w:color w:val="000000"/>
          <w:kern w:val="1"/>
          <w:sz w:val="24"/>
          <w:szCs w:val="24"/>
          <w:lang w:eastAsia="mk-MK"/>
        </w:rPr>
        <w:t>;</w:t>
      </w:r>
      <w:r w:rsidRPr="00A50042">
        <w:rPr>
          <w:rFonts w:ascii="Times New Roman" w:hAnsi="Times New Roman" w:cs="Times New Roman"/>
          <w:color w:val="000000"/>
          <w:kern w:val="1"/>
          <w:sz w:val="24"/>
          <w:szCs w:val="24"/>
          <w:lang w:eastAsia="mk-MK"/>
        </w:rPr>
        <w:t xml:space="preserve"> б) </w:t>
      </w:r>
      <w:r w:rsidRPr="007C7D18">
        <w:rPr>
          <w:rFonts w:ascii="Times New Roman" w:hAnsi="Times New Roman" w:cs="Times New Roman"/>
          <w:color w:val="000000"/>
          <w:sz w:val="24"/>
          <w:szCs w:val="24"/>
        </w:rPr>
        <w:t>6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w:t>
      </w:r>
      <w:r w:rsidRPr="00A50042">
        <w:rPr>
          <w:rFonts w:ascii="Times New Roman" w:hAnsi="Times New Roman" w:cs="Times New Roman"/>
          <w:color w:val="000000"/>
          <w:kern w:val="1"/>
          <w:sz w:val="24"/>
          <w:szCs w:val="24"/>
          <w:lang w:eastAsia="mk-MK"/>
        </w:rPr>
        <w:t>8750;</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eastAsia="mk-MK"/>
        </w:rPr>
        <w:t>00</w:t>
      </w:r>
      <w:r w:rsidRPr="007C7D18">
        <w:rPr>
          <w:rFonts w:ascii="Times New Roman" w:hAnsi="Times New Roman" w:cs="Times New Roman"/>
          <w:color w:val="000000"/>
          <w:kern w:val="1"/>
          <w:sz w:val="24"/>
          <w:szCs w:val="24"/>
          <w:lang w:eastAsia="mk-MK"/>
        </w:rPr>
        <w:t>00</w:t>
      </w:r>
      <w:r w:rsidRPr="00A50042">
        <w:rPr>
          <w:rFonts w:ascii="Times New Roman" w:hAnsi="Times New Roman" w:cs="Times New Roman"/>
          <w:color w:val="000000"/>
          <w:kern w:val="1"/>
          <w:sz w:val="24"/>
          <w:szCs w:val="24"/>
          <w:lang w:eastAsia="mk-MK"/>
        </w:rPr>
        <w:t>2</w:t>
      </w:r>
      <w:r w:rsidRPr="007C7D18">
        <w:rPr>
          <w:rFonts w:ascii="Times New Roman" w:hAnsi="Times New Roman" w:cs="Times New Roman"/>
          <w:color w:val="000000"/>
          <w:kern w:val="1"/>
          <w:sz w:val="24"/>
          <w:szCs w:val="24"/>
          <w:lang w:eastAsia="mk-MK"/>
        </w:rPr>
        <w:t xml:space="preserve">; в) </w:t>
      </w:r>
      <w:r w:rsidRPr="007C7D18">
        <w:rPr>
          <w:rFonts w:ascii="Times New Roman" w:hAnsi="Times New Roman" w:cs="Times New Roman"/>
          <w:color w:val="000000"/>
          <w:sz w:val="24"/>
          <w:szCs w:val="24"/>
        </w:rPr>
        <w:t>12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w:t>
      </w:r>
      <w:r w:rsidRPr="00A50042">
        <w:rPr>
          <w:rFonts w:ascii="Times New Roman" w:hAnsi="Times New Roman" w:cs="Times New Roman"/>
          <w:color w:val="000000"/>
          <w:kern w:val="1"/>
          <w:sz w:val="24"/>
          <w:szCs w:val="24"/>
          <w:lang w:eastAsia="mk-MK"/>
        </w:rPr>
        <w:t>7753;</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eastAsia="mk-MK"/>
        </w:rPr>
        <w:t>00001</w:t>
      </w:r>
      <w:r w:rsidRPr="007C7D18">
        <w:rPr>
          <w:rFonts w:ascii="Times New Roman" w:hAnsi="Times New Roman" w:cs="Times New Roman"/>
          <w:color w:val="000000"/>
          <w:kern w:val="1"/>
          <w:sz w:val="24"/>
          <w:szCs w:val="24"/>
          <w:lang w:eastAsia="mk-MK"/>
        </w:rPr>
        <w:t xml:space="preserve">; и г) </w:t>
      </w:r>
      <w:r w:rsidRPr="007C7D18">
        <w:rPr>
          <w:rFonts w:ascii="Times New Roman" w:hAnsi="Times New Roman" w:cs="Times New Roman"/>
          <w:color w:val="000000"/>
          <w:sz w:val="24"/>
          <w:szCs w:val="24"/>
        </w:rPr>
        <w:t>18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w:t>
      </w:r>
      <w:r w:rsidRPr="00A50042">
        <w:rPr>
          <w:rFonts w:ascii="Times New Roman" w:hAnsi="Times New Roman" w:cs="Times New Roman"/>
          <w:color w:val="000000"/>
          <w:kern w:val="1"/>
          <w:sz w:val="24"/>
          <w:szCs w:val="24"/>
          <w:lang w:eastAsia="mk-MK"/>
        </w:rPr>
        <w:t>7713;</w:t>
      </w:r>
      <w:r w:rsidRPr="007C7D18">
        <w:rPr>
          <w:rFonts w:ascii="Times New Roman" w:hAnsi="Times New Roman" w:cs="Times New Roman"/>
          <w:color w:val="000000"/>
          <w:kern w:val="1"/>
          <w:sz w:val="24"/>
          <w:szCs w:val="24"/>
          <w:lang w:eastAsia="mk-MK"/>
        </w:rPr>
        <w:t xml:space="preserve"> p=0,00</w:t>
      </w:r>
      <w:r w:rsidRPr="00A50042">
        <w:rPr>
          <w:rFonts w:ascii="Times New Roman" w:hAnsi="Times New Roman" w:cs="Times New Roman"/>
          <w:color w:val="000000"/>
          <w:kern w:val="1"/>
          <w:sz w:val="24"/>
          <w:szCs w:val="24"/>
          <w:lang w:eastAsia="mk-MK"/>
        </w:rPr>
        <w:t>001</w:t>
      </w:r>
      <w:r w:rsidRPr="007C7D18">
        <w:rPr>
          <w:rFonts w:ascii="Times New Roman" w:hAnsi="Times New Roman" w:cs="Times New Roman"/>
          <w:color w:val="000000"/>
          <w:kern w:val="1"/>
          <w:sz w:val="24"/>
          <w:szCs w:val="24"/>
          <w:lang w:eastAsia="mk-MK"/>
        </w:rPr>
        <w:t xml:space="preserve"> (График </w:t>
      </w:r>
      <w:r w:rsidRPr="00A50042">
        <w:rPr>
          <w:rFonts w:ascii="Times New Roman" w:hAnsi="Times New Roman" w:cs="Times New Roman"/>
          <w:color w:val="000000"/>
          <w:kern w:val="1"/>
          <w:sz w:val="24"/>
          <w:szCs w:val="24"/>
          <w:lang w:eastAsia="mk-MK"/>
        </w:rPr>
        <w:t>27</w:t>
      </w:r>
      <w:r w:rsidRPr="007C7D18">
        <w:rPr>
          <w:rFonts w:ascii="Times New Roman" w:hAnsi="Times New Roman" w:cs="Times New Roman"/>
          <w:color w:val="000000"/>
          <w:kern w:val="1"/>
          <w:sz w:val="24"/>
          <w:szCs w:val="24"/>
          <w:lang w:eastAsia="mk-MK"/>
        </w:rPr>
        <w:t>)</w:t>
      </w:r>
      <w:r w:rsidRPr="007C7D18">
        <w:rPr>
          <w:rFonts w:ascii="Times New Roman" w:hAnsi="Times New Roman" w:cs="Times New Roman"/>
          <w:color w:val="000000"/>
          <w:sz w:val="24"/>
          <w:szCs w:val="24"/>
          <w:shd w:val="clear" w:color="auto" w:fill="FFFFFF"/>
        </w:rPr>
        <w:t xml:space="preserve">. Согласно дистрибуција за </w:t>
      </w:r>
      <w:r w:rsidRPr="007C7D18">
        <w:rPr>
          <w:rFonts w:ascii="Times New Roman" w:hAnsi="Times New Roman" w:cs="Times New Roman"/>
          <w:color w:val="000000"/>
          <w:sz w:val="24"/>
          <w:szCs w:val="24"/>
          <w:shd w:val="clear" w:color="auto" w:fill="FFFFFF"/>
          <w:lang w:val="en-US"/>
        </w:rPr>
        <w:t>GI</w:t>
      </w:r>
      <w:r w:rsidRPr="007C7D18">
        <w:rPr>
          <w:rFonts w:ascii="Times New Roman" w:hAnsi="Times New Roman" w:cs="Times New Roman"/>
          <w:color w:val="000000"/>
          <w:sz w:val="24"/>
          <w:szCs w:val="24"/>
          <w:shd w:val="clear" w:color="auto" w:fill="FFFFFF"/>
        </w:rPr>
        <w:t xml:space="preserve"> беа применети непараметар</w:t>
      </w:r>
      <w:r w:rsidR="00012CBC" w:rsidRPr="007C7D18">
        <w:rPr>
          <w:rFonts w:ascii="Times New Roman" w:hAnsi="Times New Roman" w:cs="Times New Roman"/>
          <w:color w:val="000000"/>
          <w:sz w:val="24"/>
          <w:szCs w:val="24"/>
          <w:shd w:val="clear" w:color="auto" w:fill="FFFFFF"/>
        </w:rPr>
        <w:t>ски тестови. Индексот на гингивална инфламација</w:t>
      </w:r>
      <w:r w:rsidRPr="007C7D18">
        <w:rPr>
          <w:rFonts w:ascii="Times New Roman" w:hAnsi="Times New Roman" w:cs="Times New Roman"/>
          <w:color w:val="000000"/>
          <w:sz w:val="24"/>
          <w:szCs w:val="24"/>
          <w:shd w:val="clear" w:color="auto" w:fill="FFFFFF"/>
        </w:rPr>
        <w:t xml:space="preserve"> (GI) </w:t>
      </w:r>
      <w:r w:rsidRPr="007C7D18">
        <w:rPr>
          <w:rFonts w:ascii="Times New Roman" w:hAnsi="Times New Roman" w:cs="Times New Roman"/>
          <w:color w:val="000000"/>
          <w:sz w:val="24"/>
          <w:szCs w:val="24"/>
        </w:rPr>
        <w:t xml:space="preserve">беше споредуван интрагрупно </w:t>
      </w:r>
      <w:r w:rsidRPr="007C7D18">
        <w:rPr>
          <w:rFonts w:ascii="Times New Roman" w:hAnsi="Times New Roman" w:cs="Times New Roman"/>
          <w:sz w:val="24"/>
          <w:szCs w:val="24"/>
        </w:rPr>
        <w:t>(FR и RR)</w:t>
      </w:r>
      <w:r w:rsidRPr="007C7D18">
        <w:rPr>
          <w:rFonts w:ascii="Times New Roman" w:hAnsi="Times New Roman" w:cs="Times New Roman"/>
          <w:color w:val="000000"/>
          <w:sz w:val="24"/>
          <w:szCs w:val="24"/>
        </w:rPr>
        <w:t xml:space="preserve"> и меѓугрупно </w:t>
      </w:r>
      <w:r w:rsidRPr="007C7D18">
        <w:rPr>
          <w:rFonts w:ascii="Times New Roman" w:hAnsi="Times New Roman" w:cs="Times New Roman"/>
          <w:sz w:val="24"/>
          <w:szCs w:val="24"/>
        </w:rPr>
        <w:t>(FR/RR)</w:t>
      </w:r>
      <w:r w:rsidRPr="007C7D18">
        <w:rPr>
          <w:rFonts w:ascii="Times New Roman" w:hAnsi="Times New Roman" w:cs="Times New Roman"/>
          <w:color w:val="000000"/>
          <w:sz w:val="24"/>
          <w:szCs w:val="24"/>
        </w:rPr>
        <w:t xml:space="preserve"> во четири времиња</w:t>
      </w:r>
      <w:r w:rsidRPr="007C7D18">
        <w:rPr>
          <w:rFonts w:ascii="Times New Roman" w:hAnsi="Times New Roman" w:cs="Times New Roman"/>
          <w:sz w:val="24"/>
          <w:szCs w:val="24"/>
        </w:rPr>
        <w:t>.</w:t>
      </w:r>
    </w:p>
    <w:p w14:paraId="037ACA3B" w14:textId="77777777" w:rsidR="0017519F" w:rsidRPr="00A50042" w:rsidRDefault="0017519F" w:rsidP="009E732F">
      <w:pPr>
        <w:pStyle w:val="11"/>
        <w:spacing w:after="0" w:line="240" w:lineRule="auto"/>
        <w:rPr>
          <w:rFonts w:ascii="Times New Roman" w:hAnsi="Times New Roman" w:cs="Times New Roman"/>
          <w:color w:val="000000"/>
          <w:highlight w:val="yellow"/>
          <w:lang w:val="ru-RU"/>
        </w:rPr>
      </w:pPr>
    </w:p>
    <w:p w14:paraId="3CF55939" w14:textId="285E31CA" w:rsidR="0017519F" w:rsidRPr="007C7D18" w:rsidRDefault="00DD7863" w:rsidP="009E732F">
      <w:pPr>
        <w:pStyle w:val="11"/>
        <w:spacing w:after="360" w:line="240" w:lineRule="auto"/>
        <w:rPr>
          <w:rFonts w:ascii="Times New Roman" w:hAnsi="Times New Roman" w:cs="Times New Roman"/>
          <w:color w:val="002060"/>
        </w:rPr>
      </w:pPr>
      <w:r w:rsidRPr="007C7D18">
        <w:rPr>
          <w:rFonts w:ascii="Times New Roman" w:hAnsi="Times New Roman" w:cs="Times New Roman"/>
          <w:color w:val="002060"/>
        </w:rPr>
        <w:t>6</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w:t>
      </w:r>
      <w:r w:rsidR="0017519F" w:rsidRPr="00A50042">
        <w:rPr>
          <w:rFonts w:ascii="Times New Roman" w:hAnsi="Times New Roman" w:cs="Times New Roman"/>
          <w:color w:val="002060"/>
          <w:lang w:val="ru-RU"/>
        </w:rPr>
        <w:t>2</w:t>
      </w:r>
      <w:r w:rsidR="0017519F" w:rsidRPr="007C7D18">
        <w:rPr>
          <w:rFonts w:ascii="Times New Roman" w:hAnsi="Times New Roman" w:cs="Times New Roman"/>
          <w:color w:val="002060"/>
        </w:rPr>
        <w:t xml:space="preserve">.1. Интрагрупна споредба </w:t>
      </w:r>
      <w:r w:rsidR="0017519F" w:rsidRPr="00A50042">
        <w:rPr>
          <w:rFonts w:ascii="Times New Roman" w:hAnsi="Times New Roman" w:cs="Times New Roman"/>
          <w:color w:val="002060"/>
          <w:lang w:val="ru-RU"/>
        </w:rPr>
        <w:t xml:space="preserve">на </w:t>
      </w:r>
      <w:r w:rsidR="0017519F" w:rsidRPr="007C7D18">
        <w:rPr>
          <w:rFonts w:ascii="Times New Roman" w:hAnsi="Times New Roman" w:cs="Times New Roman"/>
          <w:color w:val="002060"/>
          <w:lang w:val="en-US"/>
        </w:rPr>
        <w:t>GI</w:t>
      </w:r>
      <w:r w:rsidR="0017519F" w:rsidRPr="007C7D18">
        <w:rPr>
          <w:rFonts w:ascii="Times New Roman" w:hAnsi="Times New Roman" w:cs="Times New Roman"/>
          <w:color w:val="002060"/>
        </w:rPr>
        <w:t xml:space="preserve"> </w:t>
      </w:r>
    </w:p>
    <w:p w14:paraId="2B6CAF95" w14:textId="781CCE39" w:rsidR="0017519F" w:rsidRPr="007C7D18" w:rsidRDefault="00012CBC" w:rsidP="009E732F">
      <w:pPr>
        <w:autoSpaceDE w:val="0"/>
        <w:autoSpaceDN w:val="0"/>
        <w:adjustRightInd w:val="0"/>
        <w:ind w:firstLine="720"/>
        <w:jc w:val="both"/>
        <w:rPr>
          <w:rFonts w:ascii="Times New Roman" w:hAnsi="Times New Roman" w:cs="Times New Roman"/>
          <w:color w:val="000000"/>
          <w:kern w:val="1"/>
          <w:sz w:val="24"/>
          <w:szCs w:val="24"/>
          <w:highlight w:val="yellow"/>
          <w:lang w:eastAsia="mk-MK"/>
        </w:rPr>
      </w:pPr>
      <w:r w:rsidRPr="007C7D18">
        <w:rPr>
          <w:rFonts w:ascii="Times New Roman" w:hAnsi="Times New Roman" w:cs="Times New Roman"/>
          <w:color w:val="000000"/>
          <w:kern w:val="1"/>
          <w:sz w:val="24"/>
          <w:szCs w:val="24"/>
          <w:lang w:eastAsia="mk-MK"/>
        </w:rPr>
        <w:t xml:space="preserve">Висината на </w:t>
      </w:r>
      <w:r w:rsidR="0017519F" w:rsidRPr="007C7D18">
        <w:rPr>
          <w:rFonts w:ascii="Times New Roman" w:hAnsi="Times New Roman" w:cs="Times New Roman"/>
          <w:color w:val="000000"/>
          <w:kern w:val="1"/>
          <w:sz w:val="24"/>
          <w:szCs w:val="24"/>
          <w:lang w:eastAsia="mk-MK"/>
        </w:rPr>
        <w:t>индекс</w:t>
      </w:r>
      <w:r w:rsidRPr="007C7D18">
        <w:rPr>
          <w:rFonts w:ascii="Times New Roman" w:hAnsi="Times New Roman" w:cs="Times New Roman"/>
          <w:color w:val="000000"/>
          <w:kern w:val="1"/>
          <w:sz w:val="24"/>
          <w:szCs w:val="24"/>
          <w:lang w:eastAsia="mk-MK"/>
        </w:rPr>
        <w:t>от на гингивална инфламација</w:t>
      </w:r>
      <w:r w:rsidR="0017519F" w:rsidRPr="007C7D18">
        <w:rPr>
          <w:rFonts w:ascii="Times New Roman" w:hAnsi="Times New Roman" w:cs="Times New Roman"/>
          <w:color w:val="000000"/>
          <w:kern w:val="1"/>
          <w:sz w:val="24"/>
          <w:szCs w:val="24"/>
          <w:lang w:eastAsia="mk-MK"/>
        </w:rPr>
        <w:t xml:space="preserve"> (GI) мерен во четири времиња од интервенцијата (3, 6, 9 и 12 месеци), беше споредуван во секоја од двете групи </w:t>
      </w:r>
      <w:r w:rsidR="0017519F" w:rsidRPr="007C7D18">
        <w:rPr>
          <w:rFonts w:ascii="Times New Roman" w:hAnsi="Times New Roman" w:cs="Times New Roman"/>
          <w:sz w:val="24"/>
          <w:szCs w:val="24"/>
        </w:rPr>
        <w:t>(FR и RR)</w:t>
      </w:r>
      <w:r w:rsidR="0017519F" w:rsidRPr="007C7D18">
        <w:rPr>
          <w:rFonts w:ascii="Times New Roman" w:hAnsi="Times New Roman" w:cs="Times New Roman"/>
          <w:color w:val="000000"/>
          <w:sz w:val="24"/>
          <w:szCs w:val="24"/>
        </w:rPr>
        <w:t xml:space="preserve"> </w:t>
      </w:r>
      <w:r w:rsidR="0017519F" w:rsidRPr="007C7D18">
        <w:rPr>
          <w:rFonts w:ascii="Times New Roman" w:hAnsi="Times New Roman" w:cs="Times New Roman"/>
          <w:color w:val="000000"/>
          <w:kern w:val="1"/>
          <w:sz w:val="24"/>
          <w:szCs w:val="24"/>
          <w:lang w:eastAsia="mk-MK"/>
        </w:rPr>
        <w:t xml:space="preserve"> поединечно. Табеларниот и графичкиот приказ на анализата е даден во Табела 1</w:t>
      </w:r>
      <w:r w:rsidR="00413216" w:rsidRPr="00A50042">
        <w:rPr>
          <w:rFonts w:ascii="Times New Roman" w:hAnsi="Times New Roman" w:cs="Times New Roman"/>
          <w:color w:val="000000"/>
          <w:kern w:val="1"/>
          <w:sz w:val="24"/>
          <w:szCs w:val="24"/>
          <w:lang w:val="ru-RU" w:eastAsia="mk-MK"/>
        </w:rPr>
        <w:t>5</w:t>
      </w:r>
      <w:r w:rsidR="0017519F" w:rsidRPr="007C7D18">
        <w:rPr>
          <w:rFonts w:ascii="Times New Roman" w:hAnsi="Times New Roman" w:cs="Times New Roman"/>
          <w:color w:val="000000"/>
          <w:kern w:val="1"/>
          <w:sz w:val="24"/>
          <w:szCs w:val="24"/>
          <w:lang w:eastAsia="mk-MK"/>
        </w:rPr>
        <w:t xml:space="preserve"> и График </w:t>
      </w:r>
      <w:r w:rsidR="0017519F" w:rsidRPr="00A50042">
        <w:rPr>
          <w:rFonts w:ascii="Times New Roman" w:hAnsi="Times New Roman" w:cs="Times New Roman"/>
          <w:color w:val="000000"/>
          <w:kern w:val="1"/>
          <w:sz w:val="24"/>
          <w:szCs w:val="24"/>
          <w:lang w:val="ru-RU" w:eastAsia="mk-MK"/>
        </w:rPr>
        <w:t>28</w:t>
      </w:r>
      <w:r w:rsidR="0017519F" w:rsidRPr="007C7D18">
        <w:rPr>
          <w:rFonts w:ascii="Times New Roman" w:hAnsi="Times New Roman" w:cs="Times New Roman"/>
          <w:color w:val="000000"/>
          <w:kern w:val="1"/>
          <w:sz w:val="24"/>
          <w:szCs w:val="24"/>
          <w:lang w:eastAsia="mk-MK"/>
        </w:rPr>
        <w:t>-2</w:t>
      </w:r>
      <w:r w:rsidR="0017519F" w:rsidRPr="00A50042">
        <w:rPr>
          <w:rFonts w:ascii="Times New Roman" w:hAnsi="Times New Roman" w:cs="Times New Roman"/>
          <w:color w:val="000000"/>
          <w:kern w:val="1"/>
          <w:sz w:val="24"/>
          <w:szCs w:val="24"/>
          <w:lang w:val="ru-RU" w:eastAsia="mk-MK"/>
        </w:rPr>
        <w:t>9</w:t>
      </w:r>
      <w:r w:rsidR="0017519F" w:rsidRPr="007C7D18">
        <w:rPr>
          <w:rFonts w:ascii="Times New Roman" w:hAnsi="Times New Roman" w:cs="Times New Roman"/>
          <w:color w:val="000000"/>
          <w:kern w:val="1"/>
          <w:sz w:val="24"/>
          <w:szCs w:val="24"/>
          <w:lang w:eastAsia="mk-MK"/>
        </w:rPr>
        <w:t>.</w:t>
      </w:r>
    </w:p>
    <w:p w14:paraId="0398B2BC" w14:textId="77777777"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140D9457" w14:textId="68F91719" w:rsidR="0017519F" w:rsidRPr="00A50042" w:rsidRDefault="0017519F" w:rsidP="009E732F">
      <w:pPr>
        <w:autoSpaceDE w:val="0"/>
        <w:autoSpaceDN w:val="0"/>
        <w:adjustRightInd w:val="0"/>
        <w:spacing w:after="120"/>
        <w:jc w:val="both"/>
        <w:rPr>
          <w:rFonts w:ascii="Times New Roman" w:hAnsi="Times New Roman" w:cs="Times New Roman"/>
          <w:color w:val="000000"/>
          <w:sz w:val="24"/>
          <w:szCs w:val="24"/>
          <w:shd w:val="clear" w:color="auto" w:fill="FFFFFF"/>
          <w:lang w:val="ru-RU"/>
        </w:rPr>
      </w:pPr>
      <w:r w:rsidRPr="007C7D18">
        <w:rPr>
          <w:rFonts w:ascii="Times New Roman" w:hAnsi="Times New Roman" w:cs="Times New Roman"/>
          <w:b/>
          <w:bCs/>
          <w:color w:val="002060"/>
          <w:sz w:val="24"/>
          <w:szCs w:val="24"/>
          <w:lang w:val="en-US"/>
        </w:rPr>
        <w:t>FR</w:t>
      </w:r>
      <w:r w:rsidRPr="007C7D18">
        <w:rPr>
          <w:rFonts w:ascii="Times New Roman" w:hAnsi="Times New Roman" w:cs="Times New Roman"/>
          <w:b/>
          <w:bCs/>
          <w:color w:val="002060"/>
          <w:sz w:val="24"/>
          <w:szCs w:val="24"/>
        </w:rPr>
        <w:t xml:space="preserve"> </w:t>
      </w:r>
      <w:r w:rsidRPr="007C7D18">
        <w:rPr>
          <w:rFonts w:ascii="Times New Roman" w:hAnsi="Times New Roman" w:cs="Times New Roman"/>
          <w:b/>
          <w:bCs/>
          <w:sz w:val="24"/>
          <w:szCs w:val="24"/>
        </w:rPr>
        <w:t>–</w:t>
      </w:r>
      <w:r w:rsidRPr="00A50042">
        <w:rPr>
          <w:rFonts w:ascii="Times New Roman" w:hAnsi="Times New Roman" w:cs="Times New Roman"/>
          <w:b/>
          <w:bCs/>
          <w:sz w:val="24"/>
          <w:szCs w:val="24"/>
          <w:lang w:val="ru-RU"/>
        </w:rPr>
        <w:t xml:space="preserve"> </w:t>
      </w:r>
      <w:r w:rsidRPr="007C7D18">
        <w:rPr>
          <w:rFonts w:ascii="Times New Roman" w:hAnsi="Times New Roman" w:cs="Times New Roman"/>
          <w:bCs/>
          <w:sz w:val="24"/>
          <w:szCs w:val="24"/>
        </w:rPr>
        <w:t xml:space="preserve">во </w:t>
      </w:r>
      <w:r w:rsidRPr="00A50042">
        <w:rPr>
          <w:rFonts w:ascii="Times New Roman" w:hAnsi="Times New Roman" w:cs="Times New Roman"/>
          <w:bCs/>
          <w:sz w:val="24"/>
          <w:szCs w:val="24"/>
          <w:lang w:val="ru-RU"/>
        </w:rPr>
        <w:t>оваа група</w:t>
      </w:r>
      <w:r w:rsidRPr="007C7D18">
        <w:rPr>
          <w:rFonts w:ascii="Times New Roman" w:hAnsi="Times New Roman" w:cs="Times New Roman"/>
          <w:color w:val="000000"/>
          <w:sz w:val="24"/>
          <w:szCs w:val="24"/>
        </w:rPr>
        <w:t>, на 3 месец</w:t>
      </w:r>
      <w:r w:rsidRPr="00A50042">
        <w:rPr>
          <w:rFonts w:ascii="Times New Roman" w:hAnsi="Times New Roman" w:cs="Times New Roman"/>
          <w:color w:val="000000"/>
          <w:sz w:val="24"/>
          <w:szCs w:val="24"/>
          <w:lang w:val="ru-RU"/>
        </w:rPr>
        <w:t>и</w:t>
      </w:r>
      <w:r w:rsidR="00012CBC" w:rsidRPr="007C7D18">
        <w:rPr>
          <w:rFonts w:ascii="Times New Roman" w:hAnsi="Times New Roman" w:cs="Times New Roman"/>
          <w:color w:val="000000"/>
          <w:sz w:val="24"/>
          <w:szCs w:val="24"/>
        </w:rPr>
        <w:t xml:space="preserve"> од поставениот ретејнер</w:t>
      </w:r>
      <w:r w:rsidRPr="007C7D18">
        <w:rPr>
          <w:rFonts w:ascii="Times New Roman" w:hAnsi="Times New Roman" w:cs="Times New Roman"/>
          <w:color w:val="000000"/>
          <w:sz w:val="24"/>
          <w:szCs w:val="24"/>
        </w:rPr>
        <w:t xml:space="preserve">, </w:t>
      </w:r>
      <w:r w:rsidRPr="00A50042">
        <w:rPr>
          <w:rFonts w:ascii="Times New Roman" w:hAnsi="Times New Roman" w:cs="Times New Roman"/>
          <w:color w:val="000000"/>
          <w:sz w:val="24"/>
          <w:szCs w:val="24"/>
          <w:lang w:val="ru-RU"/>
        </w:rPr>
        <w:t>кај</w:t>
      </w:r>
      <w:r w:rsidRPr="007C7D18">
        <w:rPr>
          <w:rFonts w:ascii="Times New Roman" w:hAnsi="Times New Roman" w:cs="Times New Roman"/>
          <w:sz w:val="24"/>
          <w:szCs w:val="24"/>
        </w:rPr>
        <w:t xml:space="preserve"> 50% пациенти</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 xml:space="preserve">вредноста на </w:t>
      </w:r>
      <w:r w:rsidRPr="007C7D18">
        <w:rPr>
          <w:rFonts w:ascii="Times New Roman" w:hAnsi="Times New Roman" w:cs="Times New Roman"/>
          <w:color w:val="000000"/>
          <w:sz w:val="24"/>
          <w:szCs w:val="24"/>
          <w:shd w:val="clear" w:color="auto" w:fill="FFFFFF"/>
          <w:lang w:val="en-US"/>
        </w:rPr>
        <w:t>GI</w:t>
      </w:r>
      <w:r w:rsidRPr="007C7D18">
        <w:rPr>
          <w:rFonts w:ascii="Times New Roman" w:hAnsi="Times New Roman" w:cs="Times New Roman"/>
          <w:color w:val="000000"/>
          <w:sz w:val="24"/>
          <w:szCs w:val="24"/>
          <w:shd w:val="clear" w:color="auto" w:fill="FFFFFF"/>
        </w:rPr>
        <w:t xml:space="preserve"> беше пониска од </w:t>
      </w:r>
      <w:r w:rsidRPr="00A50042">
        <w:rPr>
          <w:rFonts w:ascii="Times New Roman" w:hAnsi="Times New Roman" w:cs="Times New Roman"/>
          <w:color w:val="000000"/>
          <w:sz w:val="24"/>
          <w:szCs w:val="24"/>
          <w:shd w:val="clear" w:color="auto" w:fill="FFFFFF"/>
          <w:lang w:val="ru-RU"/>
        </w:rPr>
        <w:t>0,22</w:t>
      </w:r>
      <w:r w:rsidRPr="007C7D18">
        <w:rPr>
          <w:rFonts w:ascii="Times New Roman" w:hAnsi="Times New Roman" w:cs="Times New Roman"/>
          <w:sz w:val="24"/>
          <w:szCs w:val="24"/>
        </w:rPr>
        <w:t xml:space="preserve"> за Median IQR=</w:t>
      </w:r>
      <w:r w:rsidRPr="00A50042">
        <w:rPr>
          <w:rFonts w:ascii="Times New Roman" w:hAnsi="Times New Roman" w:cs="Times New Roman"/>
          <w:bCs/>
          <w:color w:val="000000"/>
          <w:sz w:val="24"/>
          <w:szCs w:val="24"/>
          <w:lang w:val="ru-RU"/>
        </w:rPr>
        <w:t xml:space="preserve">0,22 (0,16-0,33) </w:t>
      </w:r>
      <w:r w:rsidRPr="007C7D18">
        <w:rPr>
          <w:rFonts w:ascii="Times New Roman" w:hAnsi="Times New Roman" w:cs="Times New Roman"/>
          <w:bCs/>
          <w:color w:val="000000"/>
          <w:sz w:val="24"/>
          <w:szCs w:val="24"/>
        </w:rPr>
        <w:t>и Mean Rank=2,7</w:t>
      </w:r>
      <w:r w:rsidRPr="00A50042">
        <w:rPr>
          <w:rFonts w:ascii="Times New Roman" w:hAnsi="Times New Roman" w:cs="Times New Roman"/>
          <w:bCs/>
          <w:color w:val="000000"/>
          <w:sz w:val="24"/>
          <w:szCs w:val="24"/>
          <w:lang w:val="ru-RU"/>
        </w:rPr>
        <w:t>5.</w:t>
      </w:r>
      <w:r w:rsidRPr="007C7D18">
        <w:rPr>
          <w:rFonts w:ascii="Times New Roman" w:hAnsi="Times New Roman" w:cs="Times New Roman"/>
          <w:bCs/>
          <w:color w:val="000000"/>
          <w:sz w:val="24"/>
          <w:szCs w:val="24"/>
        </w:rPr>
        <w:t xml:space="preserve"> </w:t>
      </w:r>
      <w:r w:rsidRPr="00A50042">
        <w:rPr>
          <w:rFonts w:ascii="Times New Roman" w:hAnsi="Times New Roman" w:cs="Times New Roman"/>
          <w:bCs/>
          <w:color w:val="000000"/>
          <w:sz w:val="24"/>
          <w:szCs w:val="24"/>
          <w:lang w:val="ru-RU"/>
        </w:rPr>
        <w:t>На</w:t>
      </w:r>
      <w:r w:rsidRPr="007C7D18">
        <w:rPr>
          <w:rFonts w:ascii="Times New Roman" w:hAnsi="Times New Roman" w:cs="Times New Roman"/>
          <w:bCs/>
          <w:color w:val="000000"/>
          <w:sz w:val="24"/>
          <w:szCs w:val="24"/>
        </w:rPr>
        <w:t xml:space="preserve"> </w:t>
      </w:r>
      <w:r w:rsidRPr="00A50042">
        <w:rPr>
          <w:rFonts w:ascii="Times New Roman" w:hAnsi="Times New Roman" w:cs="Times New Roman"/>
          <w:bCs/>
          <w:color w:val="000000"/>
          <w:sz w:val="24"/>
          <w:szCs w:val="24"/>
          <w:lang w:val="ru-RU"/>
        </w:rPr>
        <w:t>6</w:t>
      </w:r>
      <w:r w:rsidRPr="007C7D18">
        <w:rPr>
          <w:rFonts w:ascii="Times New Roman" w:hAnsi="Times New Roman" w:cs="Times New Roman"/>
          <w:bCs/>
          <w:color w:val="000000"/>
          <w:sz w:val="24"/>
          <w:szCs w:val="24"/>
        </w:rPr>
        <w:t xml:space="preserve"> месеци имаше мало опаѓање на </w:t>
      </w:r>
      <w:r w:rsidRPr="007C7D18">
        <w:rPr>
          <w:rFonts w:ascii="Times New Roman" w:hAnsi="Times New Roman" w:cs="Times New Roman"/>
          <w:color w:val="000000"/>
          <w:sz w:val="24"/>
          <w:szCs w:val="24"/>
          <w:shd w:val="clear" w:color="auto" w:fill="FFFFFF"/>
          <w:lang w:val="en-US"/>
        </w:rPr>
        <w:t>GI</w:t>
      </w:r>
      <w:r w:rsidRPr="007C7D18">
        <w:rPr>
          <w:rFonts w:ascii="Times New Roman" w:hAnsi="Times New Roman" w:cs="Times New Roman"/>
          <w:color w:val="000000"/>
          <w:sz w:val="24"/>
          <w:szCs w:val="24"/>
          <w:shd w:val="clear" w:color="auto" w:fill="FFFFFF"/>
        </w:rPr>
        <w:t xml:space="preserve"> со 50% пациенти со вредност под 0,20 за </w:t>
      </w:r>
      <w:r w:rsidRPr="007C7D18">
        <w:rPr>
          <w:rFonts w:ascii="Times New Roman" w:hAnsi="Times New Roman" w:cs="Times New Roman"/>
          <w:sz w:val="24"/>
          <w:szCs w:val="24"/>
        </w:rPr>
        <w:t>Median IQR=</w:t>
      </w:r>
      <w:r w:rsidRPr="00A50042">
        <w:rPr>
          <w:rFonts w:ascii="Times New Roman" w:hAnsi="Times New Roman" w:cs="Times New Roman"/>
          <w:bCs/>
          <w:color w:val="000000"/>
          <w:sz w:val="24"/>
          <w:szCs w:val="24"/>
          <w:lang w:val="ru-RU"/>
        </w:rPr>
        <w:t>0,20 (0,16-0,30)</w:t>
      </w:r>
      <w:r w:rsidRPr="007C7D18">
        <w:rPr>
          <w:rFonts w:ascii="Times New Roman" w:hAnsi="Times New Roman" w:cs="Times New Roman"/>
          <w:bCs/>
          <w:color w:val="000000"/>
          <w:sz w:val="24"/>
          <w:szCs w:val="24"/>
        </w:rPr>
        <w:t xml:space="preserve"> и Mean Rank=2,48</w:t>
      </w:r>
      <w:r w:rsidRPr="00A50042">
        <w:rPr>
          <w:rFonts w:ascii="Times New Roman" w:hAnsi="Times New Roman" w:cs="Times New Roman"/>
          <w:bCs/>
          <w:color w:val="000000"/>
          <w:sz w:val="24"/>
          <w:szCs w:val="24"/>
          <w:lang w:val="ru-RU"/>
        </w:rPr>
        <w:t>.</w:t>
      </w:r>
      <w:r w:rsidRPr="007C7D18">
        <w:rPr>
          <w:rFonts w:ascii="Times New Roman" w:hAnsi="Times New Roman" w:cs="Times New Roman"/>
          <w:bCs/>
          <w:color w:val="000000"/>
          <w:sz w:val="24"/>
          <w:szCs w:val="24"/>
        </w:rPr>
        <w:t xml:space="preserve"> На 9 месеци анализата укажа на покачување на </w:t>
      </w:r>
      <w:r w:rsidRPr="007C7D18">
        <w:rPr>
          <w:rFonts w:ascii="Times New Roman" w:hAnsi="Times New Roman" w:cs="Times New Roman"/>
          <w:color w:val="000000"/>
          <w:sz w:val="24"/>
          <w:szCs w:val="24"/>
          <w:shd w:val="clear" w:color="auto" w:fill="FFFFFF"/>
          <w:lang w:val="en-US"/>
        </w:rPr>
        <w:t>GI</w:t>
      </w:r>
      <w:r w:rsidRPr="007C7D18">
        <w:rPr>
          <w:rFonts w:ascii="Times New Roman" w:hAnsi="Times New Roman" w:cs="Times New Roman"/>
          <w:color w:val="000000"/>
          <w:sz w:val="24"/>
          <w:szCs w:val="24"/>
          <w:shd w:val="clear" w:color="auto" w:fill="FFFFFF"/>
        </w:rPr>
        <w:t xml:space="preserve"> со 50% пациенти </w:t>
      </w:r>
      <w:r w:rsidRPr="00A50042">
        <w:rPr>
          <w:rFonts w:ascii="Times New Roman" w:hAnsi="Times New Roman" w:cs="Times New Roman"/>
          <w:color w:val="000000"/>
          <w:sz w:val="24"/>
          <w:szCs w:val="24"/>
          <w:shd w:val="clear" w:color="auto" w:fill="FFFFFF"/>
          <w:lang w:val="ru-RU"/>
        </w:rPr>
        <w:t xml:space="preserve">кај кои оваа </w:t>
      </w:r>
      <w:r w:rsidRPr="007C7D18">
        <w:rPr>
          <w:rFonts w:ascii="Times New Roman" w:hAnsi="Times New Roman" w:cs="Times New Roman"/>
          <w:color w:val="000000"/>
          <w:sz w:val="24"/>
          <w:szCs w:val="24"/>
          <w:shd w:val="clear" w:color="auto" w:fill="FFFFFF"/>
        </w:rPr>
        <w:t xml:space="preserve">вредност беше под 0,25 за </w:t>
      </w:r>
      <w:r w:rsidRPr="007C7D18">
        <w:rPr>
          <w:rFonts w:ascii="Times New Roman" w:hAnsi="Times New Roman" w:cs="Times New Roman"/>
          <w:sz w:val="24"/>
          <w:szCs w:val="24"/>
        </w:rPr>
        <w:t>Median IQR=</w:t>
      </w:r>
      <w:r w:rsidRPr="00A50042">
        <w:rPr>
          <w:rFonts w:ascii="Times New Roman" w:hAnsi="Times New Roman" w:cs="Times New Roman"/>
          <w:bCs/>
          <w:color w:val="000000"/>
          <w:sz w:val="24"/>
          <w:szCs w:val="24"/>
          <w:lang w:val="ru-RU"/>
        </w:rPr>
        <w:t>0,25 (0,16-0,29)</w:t>
      </w:r>
      <w:r w:rsidRPr="007C7D18">
        <w:rPr>
          <w:rFonts w:ascii="Times New Roman" w:hAnsi="Times New Roman" w:cs="Times New Roman"/>
          <w:bCs/>
          <w:color w:val="000000"/>
          <w:sz w:val="24"/>
          <w:szCs w:val="24"/>
        </w:rPr>
        <w:t xml:space="preserve"> и Mean Rank=2,58</w:t>
      </w:r>
      <w:r w:rsidRPr="00A50042">
        <w:rPr>
          <w:rFonts w:ascii="Times New Roman" w:hAnsi="Times New Roman" w:cs="Times New Roman"/>
          <w:bCs/>
          <w:color w:val="000000"/>
          <w:sz w:val="24"/>
          <w:szCs w:val="24"/>
          <w:lang w:val="ru-RU"/>
        </w:rPr>
        <w:t>.</w:t>
      </w:r>
      <w:r w:rsidRPr="007C7D18">
        <w:rPr>
          <w:rFonts w:ascii="Times New Roman" w:hAnsi="Times New Roman" w:cs="Times New Roman"/>
          <w:bCs/>
          <w:color w:val="000000"/>
          <w:sz w:val="24"/>
          <w:szCs w:val="24"/>
        </w:rPr>
        <w:t xml:space="preserve"> Најниска вредност на </w:t>
      </w:r>
      <w:r w:rsidRPr="00A50042">
        <w:rPr>
          <w:rFonts w:ascii="Times New Roman" w:hAnsi="Times New Roman" w:cs="Times New Roman"/>
          <w:color w:val="000000"/>
          <w:sz w:val="24"/>
          <w:szCs w:val="24"/>
          <w:shd w:val="clear" w:color="auto" w:fill="FFFFFF"/>
        </w:rPr>
        <w:t>GI</w:t>
      </w:r>
      <w:r w:rsidRPr="007C7D18">
        <w:rPr>
          <w:rFonts w:ascii="Times New Roman" w:hAnsi="Times New Roman" w:cs="Times New Roman"/>
          <w:color w:val="000000"/>
          <w:sz w:val="24"/>
          <w:szCs w:val="24"/>
          <w:shd w:val="clear" w:color="auto" w:fill="FFFFFF"/>
        </w:rPr>
        <w:t xml:space="preserve"> во оваа група беше регистриран 12 месеци од интервенцијата кога кај 50% од пациентите </w:t>
      </w:r>
      <w:r w:rsidRPr="00A50042">
        <w:rPr>
          <w:rFonts w:ascii="Times New Roman" w:hAnsi="Times New Roman" w:cs="Times New Roman"/>
          <w:color w:val="000000"/>
          <w:sz w:val="24"/>
          <w:szCs w:val="24"/>
          <w:shd w:val="clear" w:color="auto" w:fill="FFFFFF"/>
        </w:rPr>
        <w:t>GI</w:t>
      </w:r>
      <w:r w:rsidRPr="007C7D18">
        <w:rPr>
          <w:rFonts w:ascii="Times New Roman" w:hAnsi="Times New Roman" w:cs="Times New Roman"/>
          <w:color w:val="000000"/>
          <w:sz w:val="24"/>
          <w:szCs w:val="24"/>
          <w:shd w:val="clear" w:color="auto" w:fill="FFFFFF"/>
        </w:rPr>
        <w:t xml:space="preserve"> беше понизок од 0,16 за </w:t>
      </w:r>
      <w:r w:rsidRPr="007C7D18">
        <w:rPr>
          <w:rFonts w:ascii="Times New Roman" w:hAnsi="Times New Roman" w:cs="Times New Roman"/>
          <w:sz w:val="24"/>
          <w:szCs w:val="24"/>
        </w:rPr>
        <w:t>Median IQR=</w:t>
      </w:r>
      <w:r w:rsidRPr="00A50042">
        <w:rPr>
          <w:rFonts w:ascii="Times New Roman" w:hAnsi="Times New Roman" w:cs="Times New Roman"/>
          <w:bCs/>
          <w:color w:val="000000"/>
          <w:sz w:val="24"/>
          <w:szCs w:val="24"/>
        </w:rPr>
        <w:t>0,16 (0,16-0,26)</w:t>
      </w:r>
      <w:r w:rsidRPr="007C7D18">
        <w:rPr>
          <w:rFonts w:ascii="Times New Roman" w:hAnsi="Times New Roman" w:cs="Times New Roman"/>
          <w:bCs/>
          <w:color w:val="000000"/>
          <w:sz w:val="24"/>
          <w:szCs w:val="24"/>
        </w:rPr>
        <w:t xml:space="preserve"> и Mean Rank=2,20.</w:t>
      </w:r>
      <w:r w:rsidRPr="007C7D18">
        <w:rPr>
          <w:rFonts w:ascii="Times New Roman" w:hAnsi="Times New Roman" w:cs="Times New Roman"/>
          <w:bCs/>
          <w:sz w:val="24"/>
          <w:szCs w:val="24"/>
        </w:rPr>
        <w:t xml:space="preserve"> </w:t>
      </w:r>
      <w:r w:rsidRPr="00A50042">
        <w:rPr>
          <w:rFonts w:ascii="Times New Roman" w:hAnsi="Times New Roman" w:cs="Times New Roman"/>
          <w:bCs/>
          <w:sz w:val="24"/>
          <w:szCs w:val="24"/>
          <w:lang w:val="ru-RU"/>
        </w:rPr>
        <w:t xml:space="preserve">Сепак, </w:t>
      </w:r>
      <w:r w:rsidRPr="007C7D18">
        <w:rPr>
          <w:rFonts w:ascii="Times New Roman" w:hAnsi="Times New Roman" w:cs="Times New Roman"/>
          <w:bCs/>
          <w:sz w:val="24"/>
          <w:szCs w:val="24"/>
        </w:rPr>
        <w:t xml:space="preserve">со </w:t>
      </w:r>
      <w:r w:rsidRPr="00A50042">
        <w:rPr>
          <w:rFonts w:ascii="Times New Roman" w:hAnsi="Times New Roman" w:cs="Times New Roman"/>
          <w:bCs/>
          <w:sz w:val="24"/>
          <w:szCs w:val="24"/>
          <w:lang w:val="ru-RU"/>
        </w:rPr>
        <w:t xml:space="preserve">анализата </w:t>
      </w:r>
      <w:r w:rsidRPr="007C7D18">
        <w:rPr>
          <w:rFonts w:ascii="Times New Roman" w:hAnsi="Times New Roman" w:cs="Times New Roman"/>
          <w:bCs/>
          <w:sz w:val="24"/>
          <w:szCs w:val="24"/>
        </w:rPr>
        <w:t xml:space="preserve">во групата </w:t>
      </w:r>
      <w:r w:rsidRPr="007C7D18">
        <w:rPr>
          <w:rFonts w:ascii="Times New Roman" w:hAnsi="Times New Roman" w:cs="Times New Roman"/>
          <w:color w:val="000000"/>
          <w:sz w:val="24"/>
          <w:szCs w:val="24"/>
        </w:rPr>
        <w:t>FR, не</w:t>
      </w:r>
      <w:r w:rsidRPr="007C7D18">
        <w:rPr>
          <w:rFonts w:ascii="Times New Roman" w:hAnsi="Times New Roman" w:cs="Times New Roman"/>
          <w:bCs/>
          <w:sz w:val="24"/>
          <w:szCs w:val="24"/>
        </w:rPr>
        <w:t xml:space="preserve"> беше утврдена </w:t>
      </w:r>
      <w:r w:rsidRPr="007C7D18">
        <w:rPr>
          <w:rFonts w:ascii="Times New Roman" w:hAnsi="Times New Roman" w:cs="Times New Roman"/>
          <w:bCs/>
          <w:sz w:val="24"/>
          <w:szCs w:val="24"/>
        </w:rPr>
        <w:lastRenderedPageBreak/>
        <w:t>сигнификантна разлика меѓу четирите времињ</w:t>
      </w:r>
      <w:r w:rsidR="00D43348" w:rsidRPr="007C7D18">
        <w:rPr>
          <w:rFonts w:ascii="Times New Roman" w:hAnsi="Times New Roman" w:cs="Times New Roman"/>
          <w:bCs/>
          <w:sz w:val="24"/>
          <w:szCs w:val="24"/>
        </w:rPr>
        <w:t>а на мерење во однос на вредноста</w:t>
      </w:r>
      <w:r w:rsidRPr="007C7D18">
        <w:rPr>
          <w:rFonts w:ascii="Times New Roman" w:hAnsi="Times New Roman" w:cs="Times New Roman"/>
          <w:bCs/>
          <w:sz w:val="24"/>
          <w:szCs w:val="24"/>
        </w:rPr>
        <w:t xml:space="preserve"> на гингивалниот индекс - </w:t>
      </w:r>
      <w:r w:rsidRPr="007C7D18">
        <w:rPr>
          <w:rFonts w:ascii="Times New Roman" w:hAnsi="Times New Roman" w:cs="Times New Roman"/>
          <w:color w:val="000000"/>
          <w:sz w:val="24"/>
          <w:szCs w:val="24"/>
          <w:shd w:val="clear" w:color="auto" w:fill="FFFFFF"/>
          <w:lang w:val="en-US"/>
        </w:rPr>
        <w:t>GI</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Friedman </w:t>
      </w:r>
      <w:r w:rsidRPr="007C7D18">
        <w:rPr>
          <w:rFonts w:ascii="Times New Roman" w:hAnsi="Times New Roman" w:cs="Times New Roman"/>
          <w:color w:val="000000"/>
          <w:sz w:val="24"/>
          <w:szCs w:val="24"/>
          <w:lang w:val="en-US" w:eastAsia="mk-MK"/>
        </w:rPr>
        <w:t>T</w:t>
      </w:r>
      <w:r w:rsidRPr="007C7D18">
        <w:rPr>
          <w:rFonts w:ascii="Times New Roman" w:hAnsi="Times New Roman" w:cs="Times New Roman"/>
          <w:color w:val="000000"/>
          <w:sz w:val="24"/>
          <w:szCs w:val="24"/>
          <w:lang w:eastAsia="mk-MK"/>
        </w:rPr>
        <w:t xml:space="preserve">est: </w:t>
      </w:r>
      <w:r w:rsidRPr="007C7D18">
        <w:rPr>
          <w:rFonts w:ascii="Times New Roman" w:hAnsi="Times New Roman" w:cs="Times New Roman"/>
          <w:color w:val="000000"/>
          <w:sz w:val="24"/>
          <w:szCs w:val="24"/>
          <w:lang w:val="en-US" w:eastAsia="mk-MK"/>
        </w:rPr>
        <w:t>X</w:t>
      </w:r>
      <w:r w:rsidRPr="00A50042">
        <w:rPr>
          <w:rFonts w:ascii="Times New Roman" w:hAnsi="Times New Roman" w:cs="Times New Roman"/>
          <w:color w:val="000000"/>
          <w:sz w:val="24"/>
          <w:szCs w:val="24"/>
          <w:vertAlign w:val="superscript"/>
          <w:lang w:val="ru-RU" w:eastAsia="mk-MK"/>
        </w:rPr>
        <w:t>2</w:t>
      </w:r>
      <w:r w:rsidRPr="00A50042">
        <w:rPr>
          <w:rFonts w:ascii="Times New Roman" w:hAnsi="Times New Roman" w:cs="Times New Roman"/>
          <w:color w:val="000000"/>
          <w:sz w:val="24"/>
          <w:szCs w:val="24"/>
          <w:lang w:val="ru-RU" w:eastAsia="mk-MK"/>
        </w:rPr>
        <w:t xml:space="preserve"> (3)</w:t>
      </w:r>
      <w:r w:rsidRPr="007C7D18">
        <w:rPr>
          <w:rFonts w:ascii="Times New Roman" w:hAnsi="Times New Roman" w:cs="Times New Roman"/>
          <w:color w:val="000000"/>
          <w:sz w:val="24"/>
          <w:szCs w:val="24"/>
          <w:lang w:eastAsia="mk-MK"/>
        </w:rPr>
        <w:t>=3,675; p=0,299</w:t>
      </w:r>
      <w:r w:rsidRPr="007C7D18">
        <w:rPr>
          <w:rFonts w:ascii="Times New Roman" w:hAnsi="Times New Roman" w:cs="Times New Roman"/>
          <w:color w:val="000000"/>
          <w:sz w:val="24"/>
          <w:szCs w:val="24"/>
          <w:lang w:eastAsia="en-GB"/>
        </w:rPr>
        <w:t>) (Табела 1</w:t>
      </w:r>
      <w:r w:rsidR="00413216" w:rsidRPr="00A50042">
        <w:rPr>
          <w:rFonts w:ascii="Times New Roman" w:hAnsi="Times New Roman" w:cs="Times New Roman"/>
          <w:color w:val="000000"/>
          <w:sz w:val="24"/>
          <w:szCs w:val="24"/>
          <w:lang w:val="ru-RU" w:eastAsia="en-GB"/>
        </w:rPr>
        <w:t>5</w:t>
      </w:r>
      <w:r w:rsidRPr="007C7D18">
        <w:rPr>
          <w:rFonts w:ascii="Times New Roman" w:hAnsi="Times New Roman" w:cs="Times New Roman"/>
          <w:color w:val="000000"/>
          <w:sz w:val="24"/>
          <w:szCs w:val="24"/>
          <w:lang w:eastAsia="en-GB"/>
        </w:rPr>
        <w:t xml:space="preserve"> и График 2</w:t>
      </w:r>
      <w:r w:rsidRPr="00A50042">
        <w:rPr>
          <w:rFonts w:ascii="Times New Roman" w:hAnsi="Times New Roman" w:cs="Times New Roman"/>
          <w:color w:val="000000"/>
          <w:sz w:val="24"/>
          <w:szCs w:val="24"/>
          <w:lang w:val="ru-RU" w:eastAsia="en-GB"/>
        </w:rPr>
        <w:t>8</w:t>
      </w:r>
      <w:r w:rsidRPr="007C7D18">
        <w:rPr>
          <w:rFonts w:ascii="Times New Roman" w:hAnsi="Times New Roman" w:cs="Times New Roman"/>
          <w:color w:val="000000"/>
          <w:sz w:val="24"/>
          <w:szCs w:val="24"/>
          <w:lang w:eastAsia="en-GB"/>
        </w:rPr>
        <w:t>).</w:t>
      </w:r>
    </w:p>
    <w:p w14:paraId="64F55743" w14:textId="332192E3" w:rsidR="002A45BA" w:rsidRPr="00A50042" w:rsidRDefault="002A45BA" w:rsidP="009E732F">
      <w:pPr>
        <w:tabs>
          <w:tab w:val="left" w:pos="3930"/>
        </w:tabs>
        <w:jc w:val="both"/>
        <w:rPr>
          <w:rFonts w:ascii="Times New Roman" w:hAnsi="Times New Roman" w:cs="Times New Roman"/>
          <w:b/>
          <w:color w:val="000000"/>
          <w:sz w:val="24"/>
          <w:szCs w:val="24"/>
          <w:lang w:val="ru-RU"/>
        </w:rPr>
      </w:pPr>
    </w:p>
    <w:p w14:paraId="2A0CD75F" w14:textId="49AF273C" w:rsidR="002A45BA" w:rsidRPr="00A50042" w:rsidRDefault="002A45BA" w:rsidP="009E732F">
      <w:pPr>
        <w:tabs>
          <w:tab w:val="left" w:pos="3930"/>
        </w:tabs>
        <w:jc w:val="both"/>
        <w:rPr>
          <w:rFonts w:ascii="Times New Roman" w:hAnsi="Times New Roman" w:cs="Times New Roman"/>
          <w:b/>
          <w:color w:val="000000"/>
          <w:sz w:val="24"/>
          <w:szCs w:val="24"/>
          <w:lang w:val="ru-RU"/>
        </w:rPr>
      </w:pPr>
    </w:p>
    <w:p w14:paraId="5F810CD3" w14:textId="77777777" w:rsidR="002A45BA" w:rsidRPr="00A50042" w:rsidRDefault="002A45BA" w:rsidP="009E732F">
      <w:pPr>
        <w:tabs>
          <w:tab w:val="left" w:pos="3930"/>
        </w:tabs>
        <w:jc w:val="both"/>
        <w:rPr>
          <w:rFonts w:ascii="Times New Roman" w:hAnsi="Times New Roman" w:cs="Times New Roman"/>
          <w:b/>
          <w:color w:val="000000"/>
          <w:sz w:val="24"/>
          <w:szCs w:val="24"/>
          <w:lang w:val="ru-RU"/>
        </w:rPr>
      </w:pPr>
    </w:p>
    <w:p w14:paraId="754DC90E" w14:textId="64C22EF6" w:rsidR="0017519F" w:rsidRPr="007C7D18" w:rsidRDefault="0017519F" w:rsidP="009E732F">
      <w:pPr>
        <w:tabs>
          <w:tab w:val="left" w:pos="3930"/>
        </w:tabs>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Табела 1</w:t>
      </w:r>
      <w:r w:rsidR="00413216" w:rsidRPr="00A50042">
        <w:rPr>
          <w:rFonts w:ascii="Times New Roman" w:hAnsi="Times New Roman" w:cs="Times New Roman"/>
          <w:b/>
          <w:color w:val="000000"/>
          <w:sz w:val="20"/>
          <w:szCs w:val="20"/>
          <w:lang w:val="ru-RU"/>
        </w:rPr>
        <w:t>5</w:t>
      </w:r>
      <w:r w:rsidRPr="007C7D18">
        <w:rPr>
          <w:rFonts w:ascii="Times New Roman" w:hAnsi="Times New Roman" w:cs="Times New Roman"/>
          <w:b/>
          <w:color w:val="000000"/>
          <w:sz w:val="20"/>
          <w:szCs w:val="20"/>
        </w:rPr>
        <w:t>. Интр</w:t>
      </w:r>
      <w:r w:rsidRPr="007C7D18">
        <w:rPr>
          <w:rFonts w:ascii="Times New Roman" w:hAnsi="Times New Roman" w:cs="Times New Roman"/>
          <w:b/>
          <w:color w:val="000000"/>
          <w:sz w:val="20"/>
          <w:szCs w:val="20"/>
          <w:lang w:val="en-US"/>
        </w:rPr>
        <w:t>a</w:t>
      </w:r>
      <w:r w:rsidRPr="007C7D18">
        <w:rPr>
          <w:rFonts w:ascii="Times New Roman" w:hAnsi="Times New Roman" w:cs="Times New Roman"/>
          <w:b/>
          <w:color w:val="000000"/>
          <w:sz w:val="20"/>
          <w:szCs w:val="20"/>
        </w:rPr>
        <w:t xml:space="preserve">групна споредба според </w:t>
      </w:r>
      <w:r w:rsidR="00D43348" w:rsidRPr="007C7D18">
        <w:rPr>
          <w:rFonts w:ascii="Times New Roman" w:hAnsi="Times New Roman" w:cs="Times New Roman"/>
          <w:b/>
          <w:color w:val="000000"/>
          <w:sz w:val="20"/>
          <w:szCs w:val="20"/>
        </w:rPr>
        <w:t>индексот на гингивална инфламација (</w:t>
      </w:r>
      <w:r w:rsidRPr="007C7D18">
        <w:rPr>
          <w:rFonts w:ascii="Times New Roman" w:hAnsi="Times New Roman" w:cs="Times New Roman"/>
          <w:b/>
          <w:color w:val="000000"/>
          <w:sz w:val="20"/>
          <w:szCs w:val="20"/>
          <w:lang w:val="en-US"/>
        </w:rPr>
        <w:t>GI</w:t>
      </w:r>
      <w:r w:rsidR="00D43348" w:rsidRPr="007C7D18">
        <w:rPr>
          <w:rFonts w:ascii="Times New Roman" w:hAnsi="Times New Roman" w:cs="Times New Roman"/>
          <w:b/>
          <w:color w:val="000000"/>
          <w:sz w:val="20"/>
          <w:szCs w:val="20"/>
        </w:rPr>
        <w:t>)</w:t>
      </w:r>
      <w:r w:rsidRPr="007C7D18">
        <w:rPr>
          <w:rFonts w:ascii="Times New Roman" w:hAnsi="Times New Roman" w:cs="Times New Roman"/>
          <w:b/>
          <w:color w:val="000000"/>
          <w:sz w:val="20"/>
          <w:szCs w:val="20"/>
        </w:rPr>
        <w:t xml:space="preserve"> во четири времиња</w:t>
      </w:r>
    </w:p>
    <w:tbl>
      <w:tblPr>
        <w:tblpPr w:leftFromText="180" w:rightFromText="180" w:vertAnchor="text" w:horzAnchor="margin" w:tblpX="-219" w:tblpY="51"/>
        <w:tblW w:w="964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565"/>
        <w:gridCol w:w="708"/>
        <w:gridCol w:w="1267"/>
        <w:gridCol w:w="1417"/>
        <w:gridCol w:w="1569"/>
        <w:gridCol w:w="1275"/>
        <w:gridCol w:w="1843"/>
      </w:tblGrid>
      <w:tr w:rsidR="0017519F" w:rsidRPr="007C7D18" w14:paraId="0EC58CE7" w14:textId="77777777" w:rsidTr="005A7C67">
        <w:trPr>
          <w:cantSplit/>
          <w:trHeight w:val="561"/>
        </w:trPr>
        <w:tc>
          <w:tcPr>
            <w:tcW w:w="1565" w:type="dxa"/>
            <w:vMerge w:val="restart"/>
            <w:shd w:val="clear" w:color="auto" w:fill="365F91"/>
            <w:vAlign w:val="center"/>
          </w:tcPr>
          <w:p w14:paraId="44271273"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eastAsia="mk-MK"/>
              </w:rPr>
              <w:t>Интрагрупна споредба</w:t>
            </w:r>
          </w:p>
        </w:tc>
        <w:tc>
          <w:tcPr>
            <w:tcW w:w="6236" w:type="dxa"/>
            <w:gridSpan w:val="5"/>
            <w:shd w:val="clear" w:color="auto" w:fill="365F91"/>
            <w:vAlign w:val="center"/>
          </w:tcPr>
          <w:p w14:paraId="29FBA31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rPr>
              <w:t>Гингивален индекс</w:t>
            </w:r>
            <w:r w:rsidRPr="007C7D18">
              <w:rPr>
                <w:rFonts w:ascii="Times New Roman" w:hAnsi="Times New Roman" w:cs="Times New Roman"/>
                <w:b/>
                <w:bCs/>
                <w:color w:val="FFFFFF"/>
                <w:sz w:val="20"/>
                <w:szCs w:val="20"/>
                <w:lang w:val="en-US"/>
              </w:rPr>
              <w:t xml:space="preserve"> – GI</w:t>
            </w:r>
          </w:p>
        </w:tc>
        <w:tc>
          <w:tcPr>
            <w:tcW w:w="1843" w:type="dxa"/>
            <w:vMerge w:val="restart"/>
            <w:shd w:val="clear" w:color="auto" w:fill="365F91"/>
            <w:vAlign w:val="center"/>
          </w:tcPr>
          <w:p w14:paraId="35AB7C1F"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b/>
                <w:bCs/>
                <w:color w:val="FFFFFF"/>
                <w:sz w:val="20"/>
                <w:szCs w:val="20"/>
                <w:vertAlign w:val="superscript"/>
              </w:rPr>
              <w:t>1</w:t>
            </w:r>
            <w:r w:rsidRPr="007C7D18">
              <w:rPr>
                <w:rFonts w:ascii="Times New Roman" w:hAnsi="Times New Roman" w:cs="Times New Roman"/>
                <w:b/>
                <w:bCs/>
                <w:color w:val="FFFFFF"/>
                <w:sz w:val="20"/>
                <w:szCs w:val="20"/>
                <w:lang w:val="en-US"/>
              </w:rPr>
              <w:t>p</w:t>
            </w:r>
          </w:p>
        </w:tc>
      </w:tr>
      <w:tr w:rsidR="0017519F" w:rsidRPr="007C7D18" w14:paraId="3B82DBB9" w14:textId="77777777" w:rsidTr="005A7C67">
        <w:trPr>
          <w:cantSplit/>
          <w:trHeight w:val="561"/>
        </w:trPr>
        <w:tc>
          <w:tcPr>
            <w:tcW w:w="1565" w:type="dxa"/>
            <w:vMerge/>
            <w:shd w:val="clear" w:color="auto" w:fill="95B3D7"/>
            <w:vAlign w:val="center"/>
          </w:tcPr>
          <w:p w14:paraId="4BBB3303"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en-GB"/>
              </w:rPr>
            </w:pPr>
          </w:p>
        </w:tc>
        <w:tc>
          <w:tcPr>
            <w:tcW w:w="708" w:type="dxa"/>
            <w:shd w:val="clear" w:color="auto" w:fill="365F91"/>
            <w:vAlign w:val="center"/>
          </w:tcPr>
          <w:p w14:paraId="67A0E3A9"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224AC7FA"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267" w:type="dxa"/>
            <w:shd w:val="clear" w:color="auto" w:fill="365F91"/>
            <w:vAlign w:val="center"/>
          </w:tcPr>
          <w:p w14:paraId="29E685C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rPr>
              <w:t>Mean± SD</w:t>
            </w:r>
          </w:p>
        </w:tc>
        <w:tc>
          <w:tcPr>
            <w:tcW w:w="1417" w:type="dxa"/>
            <w:shd w:val="clear" w:color="auto" w:fill="365F91"/>
            <w:vAlign w:val="center"/>
          </w:tcPr>
          <w:p w14:paraId="0BA719D5" w14:textId="77777777" w:rsidR="0017519F" w:rsidRPr="007C7D18" w:rsidRDefault="0017519F" w:rsidP="009E732F">
            <w:pPr>
              <w:ind w:lef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Мин</w:t>
            </w:r>
            <w:r w:rsidR="002A2877"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/Мак</w:t>
            </w:r>
            <w:r w:rsidR="002A2877" w:rsidRPr="007C7D18">
              <w:rPr>
                <w:rFonts w:ascii="Times New Roman" w:hAnsi="Times New Roman" w:cs="Times New Roman"/>
                <w:b/>
                <w:bCs/>
                <w:color w:val="FFFFFF"/>
                <w:sz w:val="20"/>
                <w:szCs w:val="20"/>
              </w:rPr>
              <w:t>с.</w:t>
            </w:r>
          </w:p>
          <w:p w14:paraId="2496C17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(Min</w:t>
            </w:r>
            <w:r w:rsidR="002A2877"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val="en-US" w:eastAsia="mk-MK"/>
              </w:rPr>
              <w:t>/Max</w:t>
            </w:r>
            <w:r w:rsidR="002A2877"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eastAsia="mk-MK"/>
              </w:rPr>
              <w:t>)</w:t>
            </w:r>
          </w:p>
        </w:tc>
        <w:tc>
          <w:tcPr>
            <w:tcW w:w="1569" w:type="dxa"/>
            <w:shd w:val="clear" w:color="auto" w:fill="365F91"/>
            <w:vAlign w:val="center"/>
          </w:tcPr>
          <w:p w14:paraId="4689D2B1"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lang w:val="en-US"/>
              </w:rPr>
              <w:t>Median</w:t>
            </w:r>
          </w:p>
          <w:p w14:paraId="3064BAE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lang w:val="en-US"/>
              </w:rPr>
              <w:t>(IQR)</w:t>
            </w:r>
          </w:p>
        </w:tc>
        <w:tc>
          <w:tcPr>
            <w:tcW w:w="1275" w:type="dxa"/>
            <w:shd w:val="clear" w:color="auto" w:fill="365F91"/>
            <w:vAlign w:val="center"/>
          </w:tcPr>
          <w:p w14:paraId="2363DBC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Mean Rank</w:t>
            </w:r>
          </w:p>
        </w:tc>
        <w:tc>
          <w:tcPr>
            <w:tcW w:w="1843" w:type="dxa"/>
            <w:vMerge/>
            <w:shd w:val="clear" w:color="auto" w:fill="95B3D7"/>
            <w:vAlign w:val="center"/>
          </w:tcPr>
          <w:p w14:paraId="48F35EA6"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39727360" w14:textId="77777777" w:rsidTr="005A7C67">
        <w:trPr>
          <w:cantSplit/>
          <w:trHeight w:val="252"/>
        </w:trPr>
        <w:tc>
          <w:tcPr>
            <w:tcW w:w="9644" w:type="dxa"/>
            <w:gridSpan w:val="7"/>
            <w:shd w:val="clear" w:color="auto" w:fill="365F91"/>
            <w:vAlign w:val="bottom"/>
          </w:tcPr>
          <w:p w14:paraId="263424BF" w14:textId="77777777" w:rsidR="0017519F" w:rsidRPr="007C7D18" w:rsidRDefault="0017519F" w:rsidP="009E732F">
            <w:pPr>
              <w:autoSpaceDE w:val="0"/>
              <w:autoSpaceDN w:val="0"/>
              <w:adjustRightInd w:val="0"/>
              <w:ind w:left="60" w:right="60"/>
              <w:rPr>
                <w:rFonts w:ascii="Times New Roman" w:hAnsi="Times New Roman" w:cs="Times New Roman"/>
                <w:b/>
                <w:bCs/>
                <w:color w:val="FFFFFF"/>
                <w:sz w:val="20"/>
                <w:szCs w:val="20"/>
              </w:rPr>
            </w:pPr>
            <w:r w:rsidRPr="007C7D18">
              <w:rPr>
                <w:rFonts w:ascii="Times New Roman" w:hAnsi="Times New Roman" w:cs="Times New Roman"/>
                <w:b/>
                <w:color w:val="FFFFFF"/>
                <w:sz w:val="20"/>
                <w:szCs w:val="20"/>
                <w:lang w:val="en-US"/>
              </w:rPr>
              <w:t>FR</w:t>
            </w:r>
            <w:r w:rsidRPr="007C7D18">
              <w:rPr>
                <w:rFonts w:ascii="Times New Roman" w:hAnsi="Times New Roman" w:cs="Times New Roman"/>
                <w:b/>
                <w:color w:val="FFFFFF"/>
                <w:sz w:val="20"/>
                <w:szCs w:val="20"/>
              </w:rPr>
              <w:t xml:space="preserve">  </w:t>
            </w:r>
          </w:p>
        </w:tc>
      </w:tr>
      <w:tr w:rsidR="0017519F" w:rsidRPr="007C7D18" w14:paraId="52AF29FB" w14:textId="77777777" w:rsidTr="005A7C67">
        <w:trPr>
          <w:cantSplit/>
          <w:trHeight w:val="252"/>
        </w:trPr>
        <w:tc>
          <w:tcPr>
            <w:tcW w:w="1565" w:type="dxa"/>
            <w:shd w:val="clear" w:color="auto" w:fill="365F91"/>
            <w:vAlign w:val="bottom"/>
          </w:tcPr>
          <w:p w14:paraId="76C1085B"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rPr>
            </w:pPr>
            <w:r w:rsidRPr="007C7D18">
              <w:rPr>
                <w:rFonts w:ascii="Times New Roman" w:hAnsi="Times New Roman" w:cs="Times New Roman"/>
                <w:b/>
                <w:bCs/>
                <w:color w:val="FFFFFF"/>
                <w:sz w:val="20"/>
                <w:szCs w:val="20"/>
                <w:lang w:val="en-US"/>
              </w:rPr>
              <w:t>3</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666A8D22"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20B537C8"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,23±</w:t>
            </w:r>
            <w:r w:rsidRPr="007C7D18">
              <w:rPr>
                <w:rFonts w:ascii="Times New Roman" w:hAnsi="Times New Roman" w:cs="Times New Roman"/>
                <w:color w:val="010205"/>
                <w:sz w:val="20"/>
                <w:szCs w:val="20"/>
                <w:lang w:val="en-US"/>
              </w:rPr>
              <w:t>0,11</w:t>
            </w:r>
          </w:p>
        </w:tc>
        <w:tc>
          <w:tcPr>
            <w:tcW w:w="1417" w:type="dxa"/>
            <w:shd w:val="clear" w:color="auto" w:fill="DBE5F1"/>
            <w:vAlign w:val="center"/>
          </w:tcPr>
          <w:p w14:paraId="6329B2BE"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0,00/0,41</w:t>
            </w:r>
          </w:p>
        </w:tc>
        <w:tc>
          <w:tcPr>
            <w:tcW w:w="1569" w:type="dxa"/>
            <w:shd w:val="clear" w:color="auto" w:fill="DBE5F1"/>
            <w:vAlign w:val="center"/>
          </w:tcPr>
          <w:p w14:paraId="51BB20FA"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0,22 (0,16-0,33)</w:t>
            </w:r>
          </w:p>
        </w:tc>
        <w:tc>
          <w:tcPr>
            <w:tcW w:w="1275" w:type="dxa"/>
            <w:shd w:val="clear" w:color="auto" w:fill="DBE5F1"/>
            <w:vAlign w:val="center"/>
          </w:tcPr>
          <w:p w14:paraId="12ECFDA0"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2,75</w:t>
            </w:r>
          </w:p>
        </w:tc>
        <w:tc>
          <w:tcPr>
            <w:tcW w:w="1843" w:type="dxa"/>
            <w:vMerge w:val="restart"/>
            <w:shd w:val="clear" w:color="auto" w:fill="DBE5F1"/>
            <w:vAlign w:val="center"/>
          </w:tcPr>
          <w:p w14:paraId="28CA9EB2"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X</w:t>
            </w:r>
            <w:r w:rsidRPr="007C7D18">
              <w:rPr>
                <w:rFonts w:ascii="Times New Roman" w:hAnsi="Times New Roman" w:cs="Times New Roman"/>
                <w:color w:val="000000"/>
                <w:sz w:val="20"/>
                <w:szCs w:val="20"/>
                <w:vertAlign w:val="superscript"/>
                <w:lang w:val="en-US" w:eastAsia="mk-MK"/>
              </w:rPr>
              <w:t>2</w:t>
            </w:r>
            <w:r w:rsidRPr="007C7D18">
              <w:rPr>
                <w:rFonts w:ascii="Times New Roman" w:hAnsi="Times New Roman" w:cs="Times New Roman"/>
                <w:color w:val="000000"/>
                <w:sz w:val="20"/>
                <w:szCs w:val="20"/>
                <w:lang w:val="en-US" w:eastAsia="mk-MK"/>
              </w:rPr>
              <w:t xml:space="preserve"> (3)</w:t>
            </w:r>
            <w:r w:rsidRPr="007C7D18">
              <w:rPr>
                <w:rFonts w:ascii="Times New Roman" w:hAnsi="Times New Roman" w:cs="Times New Roman"/>
                <w:color w:val="000000"/>
                <w:sz w:val="20"/>
                <w:szCs w:val="20"/>
                <w:lang w:eastAsia="mk-MK"/>
              </w:rPr>
              <w:t>=</w:t>
            </w:r>
            <w:r w:rsidRPr="007C7D18">
              <w:rPr>
                <w:rFonts w:ascii="Times New Roman" w:hAnsi="Times New Roman" w:cs="Times New Roman"/>
                <w:color w:val="000000"/>
                <w:sz w:val="20"/>
                <w:szCs w:val="20"/>
                <w:lang w:val="en-US" w:eastAsia="mk-MK"/>
              </w:rPr>
              <w:t>3,675</w:t>
            </w:r>
            <w:r w:rsidRPr="007C7D18">
              <w:rPr>
                <w:rFonts w:ascii="Times New Roman" w:hAnsi="Times New Roman" w:cs="Times New Roman"/>
                <w:color w:val="000000"/>
                <w:sz w:val="20"/>
                <w:szCs w:val="20"/>
                <w:lang w:eastAsia="mk-MK"/>
              </w:rPr>
              <w:t xml:space="preserve">; </w:t>
            </w:r>
          </w:p>
          <w:p w14:paraId="0036D5A7"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color w:val="000000"/>
                <w:sz w:val="20"/>
                <w:szCs w:val="20"/>
                <w:lang w:eastAsia="mk-MK"/>
              </w:rPr>
              <w:t>p=0,</w:t>
            </w:r>
            <w:r w:rsidRPr="007C7D18">
              <w:rPr>
                <w:rFonts w:ascii="Times New Roman" w:hAnsi="Times New Roman" w:cs="Times New Roman"/>
                <w:color w:val="000000"/>
                <w:sz w:val="20"/>
                <w:szCs w:val="20"/>
                <w:lang w:val="en-US" w:eastAsia="mk-MK"/>
              </w:rPr>
              <w:t>299</w:t>
            </w:r>
          </w:p>
        </w:tc>
      </w:tr>
      <w:tr w:rsidR="0017519F" w:rsidRPr="007C7D18" w14:paraId="42A53886" w14:textId="77777777" w:rsidTr="005A7C67">
        <w:trPr>
          <w:cantSplit/>
          <w:trHeight w:val="252"/>
        </w:trPr>
        <w:tc>
          <w:tcPr>
            <w:tcW w:w="1565" w:type="dxa"/>
            <w:shd w:val="clear" w:color="auto" w:fill="365F91"/>
            <w:vAlign w:val="bottom"/>
          </w:tcPr>
          <w:p w14:paraId="24EA5283"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6</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4C6C22A9"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6B7A9AA3"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,22±</w:t>
            </w:r>
            <w:r w:rsidRPr="007C7D18">
              <w:rPr>
                <w:rFonts w:ascii="Times New Roman" w:hAnsi="Times New Roman" w:cs="Times New Roman"/>
                <w:color w:val="010205"/>
                <w:sz w:val="20"/>
                <w:szCs w:val="20"/>
                <w:lang w:val="en-US"/>
              </w:rPr>
              <w:t>0,09</w:t>
            </w:r>
          </w:p>
        </w:tc>
        <w:tc>
          <w:tcPr>
            <w:tcW w:w="1417" w:type="dxa"/>
            <w:shd w:val="clear" w:color="auto" w:fill="DBE5F1"/>
            <w:vAlign w:val="center"/>
          </w:tcPr>
          <w:p w14:paraId="598B58F9"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0,08/0,45</w:t>
            </w:r>
          </w:p>
        </w:tc>
        <w:tc>
          <w:tcPr>
            <w:tcW w:w="1569" w:type="dxa"/>
            <w:shd w:val="clear" w:color="auto" w:fill="DBE5F1"/>
            <w:vAlign w:val="center"/>
          </w:tcPr>
          <w:p w14:paraId="51E128BD"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0,20 (0,16-0,30)</w:t>
            </w:r>
          </w:p>
        </w:tc>
        <w:tc>
          <w:tcPr>
            <w:tcW w:w="1275" w:type="dxa"/>
            <w:shd w:val="clear" w:color="auto" w:fill="DBE5F1"/>
            <w:vAlign w:val="center"/>
          </w:tcPr>
          <w:p w14:paraId="45E4C429"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2,48</w:t>
            </w:r>
          </w:p>
        </w:tc>
        <w:tc>
          <w:tcPr>
            <w:tcW w:w="1843" w:type="dxa"/>
            <w:vMerge/>
            <w:shd w:val="clear" w:color="auto" w:fill="DBE5F1"/>
            <w:vAlign w:val="center"/>
          </w:tcPr>
          <w:p w14:paraId="74462924"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6872AEFC" w14:textId="77777777" w:rsidTr="005A7C67">
        <w:trPr>
          <w:cantSplit/>
          <w:trHeight w:val="252"/>
        </w:trPr>
        <w:tc>
          <w:tcPr>
            <w:tcW w:w="1565" w:type="dxa"/>
            <w:shd w:val="clear" w:color="auto" w:fill="365F91"/>
            <w:vAlign w:val="bottom"/>
          </w:tcPr>
          <w:p w14:paraId="57763CA1"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9</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6E00BF0F"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2DAE82BC"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,25±</w:t>
            </w:r>
            <w:r w:rsidRPr="007C7D18">
              <w:rPr>
                <w:rFonts w:ascii="Times New Roman" w:hAnsi="Times New Roman" w:cs="Times New Roman"/>
                <w:color w:val="010205"/>
                <w:sz w:val="20"/>
                <w:szCs w:val="20"/>
                <w:lang w:val="en-US"/>
              </w:rPr>
              <w:t>0,15</w:t>
            </w:r>
          </w:p>
        </w:tc>
        <w:tc>
          <w:tcPr>
            <w:tcW w:w="1417" w:type="dxa"/>
            <w:shd w:val="clear" w:color="auto" w:fill="DBE5F1"/>
            <w:vAlign w:val="center"/>
          </w:tcPr>
          <w:p w14:paraId="1ADA2983"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0,08/0,88</w:t>
            </w:r>
          </w:p>
        </w:tc>
        <w:tc>
          <w:tcPr>
            <w:tcW w:w="1569" w:type="dxa"/>
            <w:shd w:val="clear" w:color="auto" w:fill="DBE5F1"/>
            <w:vAlign w:val="center"/>
          </w:tcPr>
          <w:p w14:paraId="3E773772"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0,25 (0,16-0,29)</w:t>
            </w:r>
          </w:p>
        </w:tc>
        <w:tc>
          <w:tcPr>
            <w:tcW w:w="1275" w:type="dxa"/>
            <w:shd w:val="clear" w:color="auto" w:fill="DBE5F1"/>
            <w:vAlign w:val="center"/>
          </w:tcPr>
          <w:p w14:paraId="7E96D45F"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2,57</w:t>
            </w:r>
          </w:p>
        </w:tc>
        <w:tc>
          <w:tcPr>
            <w:tcW w:w="1843" w:type="dxa"/>
            <w:vMerge/>
            <w:shd w:val="clear" w:color="auto" w:fill="DBE5F1"/>
            <w:vAlign w:val="center"/>
          </w:tcPr>
          <w:p w14:paraId="7B5E370C"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65A22CCB" w14:textId="77777777" w:rsidTr="005A7C67">
        <w:trPr>
          <w:cantSplit/>
          <w:trHeight w:val="252"/>
        </w:trPr>
        <w:tc>
          <w:tcPr>
            <w:tcW w:w="1565" w:type="dxa"/>
            <w:shd w:val="clear" w:color="auto" w:fill="365F91"/>
            <w:vAlign w:val="bottom"/>
          </w:tcPr>
          <w:p w14:paraId="12AFDB7B"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12</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7F83C0AA"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7C8348CB"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,20±</w:t>
            </w:r>
            <w:r w:rsidRPr="007C7D18">
              <w:rPr>
                <w:rFonts w:ascii="Times New Roman" w:hAnsi="Times New Roman" w:cs="Times New Roman"/>
                <w:color w:val="010205"/>
                <w:sz w:val="20"/>
                <w:szCs w:val="20"/>
                <w:lang w:val="en-US"/>
              </w:rPr>
              <w:t>0,08</w:t>
            </w:r>
          </w:p>
        </w:tc>
        <w:tc>
          <w:tcPr>
            <w:tcW w:w="1417" w:type="dxa"/>
            <w:shd w:val="clear" w:color="auto" w:fill="DBE5F1"/>
            <w:vAlign w:val="center"/>
          </w:tcPr>
          <w:p w14:paraId="538C8A82"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0,08/0,33</w:t>
            </w:r>
          </w:p>
        </w:tc>
        <w:tc>
          <w:tcPr>
            <w:tcW w:w="1569" w:type="dxa"/>
            <w:shd w:val="clear" w:color="auto" w:fill="DBE5F1"/>
            <w:vAlign w:val="center"/>
          </w:tcPr>
          <w:p w14:paraId="51AA7352"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0,16 (0,16-0,26)</w:t>
            </w:r>
          </w:p>
        </w:tc>
        <w:tc>
          <w:tcPr>
            <w:tcW w:w="1275" w:type="dxa"/>
            <w:shd w:val="clear" w:color="auto" w:fill="DBE5F1"/>
            <w:vAlign w:val="center"/>
          </w:tcPr>
          <w:p w14:paraId="1316DF5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2,20</w:t>
            </w:r>
          </w:p>
        </w:tc>
        <w:tc>
          <w:tcPr>
            <w:tcW w:w="1843" w:type="dxa"/>
            <w:vMerge/>
            <w:shd w:val="clear" w:color="auto" w:fill="DBE5F1"/>
            <w:vAlign w:val="center"/>
          </w:tcPr>
          <w:p w14:paraId="6F81E7B0"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42375A2A" w14:textId="77777777" w:rsidTr="005A7C67">
        <w:trPr>
          <w:cantSplit/>
          <w:trHeight w:val="252"/>
        </w:trPr>
        <w:tc>
          <w:tcPr>
            <w:tcW w:w="9644" w:type="dxa"/>
            <w:gridSpan w:val="7"/>
            <w:shd w:val="clear" w:color="auto" w:fill="365F91"/>
            <w:vAlign w:val="bottom"/>
          </w:tcPr>
          <w:p w14:paraId="199D4A48" w14:textId="77777777" w:rsidR="0017519F" w:rsidRPr="007C7D18" w:rsidRDefault="0017519F" w:rsidP="009E732F">
            <w:pPr>
              <w:autoSpaceDE w:val="0"/>
              <w:autoSpaceDN w:val="0"/>
              <w:adjustRightInd w:val="0"/>
              <w:ind w:left="60" w:right="60"/>
              <w:rPr>
                <w:rFonts w:ascii="Times New Roman" w:hAnsi="Times New Roman" w:cs="Times New Roman"/>
                <w:b/>
                <w:bCs/>
                <w:color w:val="FFFFFF"/>
                <w:sz w:val="20"/>
                <w:szCs w:val="20"/>
                <w:lang w:val="en-US"/>
              </w:rPr>
            </w:pPr>
            <w:r w:rsidRPr="007C7D18">
              <w:rPr>
                <w:rFonts w:ascii="Times New Roman" w:hAnsi="Times New Roman" w:cs="Times New Roman"/>
                <w:b/>
                <w:color w:val="FFFFFF"/>
                <w:sz w:val="20"/>
                <w:szCs w:val="20"/>
                <w:lang w:val="en-US"/>
              </w:rPr>
              <w:t>RR</w:t>
            </w:r>
          </w:p>
        </w:tc>
      </w:tr>
      <w:tr w:rsidR="0017519F" w:rsidRPr="007C7D18" w14:paraId="11B8E813" w14:textId="77777777" w:rsidTr="005A7C67">
        <w:trPr>
          <w:cantSplit/>
          <w:trHeight w:val="252"/>
        </w:trPr>
        <w:tc>
          <w:tcPr>
            <w:tcW w:w="1565" w:type="dxa"/>
            <w:shd w:val="clear" w:color="auto" w:fill="365F91"/>
            <w:vAlign w:val="bottom"/>
          </w:tcPr>
          <w:p w14:paraId="608AC4F6"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rPr>
            </w:pPr>
            <w:r w:rsidRPr="007C7D18">
              <w:rPr>
                <w:rFonts w:ascii="Times New Roman" w:hAnsi="Times New Roman" w:cs="Times New Roman"/>
                <w:b/>
                <w:bCs/>
                <w:color w:val="FFFFFF"/>
                <w:sz w:val="20"/>
                <w:szCs w:val="20"/>
                <w:lang w:val="en-US"/>
              </w:rPr>
              <w:t>3</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46B30B0D"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5DBBCAF6"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,27±</w:t>
            </w:r>
            <w:r w:rsidRPr="007C7D18">
              <w:rPr>
                <w:rFonts w:ascii="Times New Roman" w:hAnsi="Times New Roman" w:cs="Times New Roman"/>
                <w:color w:val="010205"/>
                <w:sz w:val="20"/>
                <w:szCs w:val="20"/>
                <w:lang w:val="en-US"/>
              </w:rPr>
              <w:t>0,10</w:t>
            </w:r>
          </w:p>
        </w:tc>
        <w:tc>
          <w:tcPr>
            <w:tcW w:w="1417" w:type="dxa"/>
            <w:shd w:val="clear" w:color="auto" w:fill="DBE5F1"/>
            <w:vAlign w:val="center"/>
          </w:tcPr>
          <w:p w14:paraId="08662606"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0,08/0,45</w:t>
            </w:r>
          </w:p>
        </w:tc>
        <w:tc>
          <w:tcPr>
            <w:tcW w:w="1569" w:type="dxa"/>
            <w:shd w:val="clear" w:color="auto" w:fill="DBE5F1"/>
            <w:vAlign w:val="center"/>
          </w:tcPr>
          <w:p w14:paraId="51CD61CF"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0,25 (0,16-0,34)</w:t>
            </w:r>
          </w:p>
        </w:tc>
        <w:tc>
          <w:tcPr>
            <w:tcW w:w="1275" w:type="dxa"/>
            <w:shd w:val="clear" w:color="auto" w:fill="DBE5F1"/>
            <w:vAlign w:val="center"/>
          </w:tcPr>
          <w:p w14:paraId="4F2E33CA"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2,58</w:t>
            </w:r>
          </w:p>
        </w:tc>
        <w:tc>
          <w:tcPr>
            <w:tcW w:w="1843" w:type="dxa"/>
            <w:vMerge w:val="restart"/>
            <w:shd w:val="clear" w:color="auto" w:fill="DBE5F1"/>
            <w:vAlign w:val="center"/>
          </w:tcPr>
          <w:p w14:paraId="3A85B44F"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X</w:t>
            </w:r>
            <w:r w:rsidRPr="007C7D18">
              <w:rPr>
                <w:rFonts w:ascii="Times New Roman" w:hAnsi="Times New Roman" w:cs="Times New Roman"/>
                <w:color w:val="000000"/>
                <w:sz w:val="20"/>
                <w:szCs w:val="20"/>
                <w:vertAlign w:val="superscript"/>
                <w:lang w:val="en-US" w:eastAsia="mk-MK"/>
              </w:rPr>
              <w:t>2</w:t>
            </w:r>
            <w:r w:rsidRPr="007C7D18">
              <w:rPr>
                <w:rFonts w:ascii="Times New Roman" w:hAnsi="Times New Roman" w:cs="Times New Roman"/>
                <w:color w:val="000000"/>
                <w:sz w:val="20"/>
                <w:szCs w:val="20"/>
                <w:lang w:val="en-US" w:eastAsia="mk-MK"/>
              </w:rPr>
              <w:t xml:space="preserve"> (3)</w:t>
            </w:r>
            <w:r w:rsidRPr="007C7D18">
              <w:rPr>
                <w:rFonts w:ascii="Times New Roman" w:hAnsi="Times New Roman" w:cs="Times New Roman"/>
                <w:color w:val="000000"/>
                <w:sz w:val="20"/>
                <w:szCs w:val="20"/>
                <w:lang w:eastAsia="mk-MK"/>
              </w:rPr>
              <w:t>=</w:t>
            </w:r>
            <w:r w:rsidRPr="007C7D18">
              <w:rPr>
                <w:rFonts w:ascii="Times New Roman" w:hAnsi="Times New Roman" w:cs="Times New Roman"/>
                <w:color w:val="000000"/>
                <w:sz w:val="20"/>
                <w:szCs w:val="20"/>
                <w:lang w:val="en-US" w:eastAsia="mk-MK"/>
              </w:rPr>
              <w:t>0,313</w:t>
            </w:r>
            <w:r w:rsidRPr="007C7D18">
              <w:rPr>
                <w:rFonts w:ascii="Times New Roman" w:hAnsi="Times New Roman" w:cs="Times New Roman"/>
                <w:color w:val="000000"/>
                <w:sz w:val="20"/>
                <w:szCs w:val="20"/>
                <w:lang w:eastAsia="mk-MK"/>
              </w:rPr>
              <w:t xml:space="preserve">; </w:t>
            </w:r>
          </w:p>
          <w:p w14:paraId="36631211"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color w:val="000000"/>
                <w:sz w:val="20"/>
                <w:szCs w:val="20"/>
                <w:lang w:eastAsia="mk-MK"/>
              </w:rPr>
              <w:t>p=0,</w:t>
            </w:r>
            <w:r w:rsidRPr="007C7D18">
              <w:rPr>
                <w:rFonts w:ascii="Times New Roman" w:hAnsi="Times New Roman" w:cs="Times New Roman"/>
                <w:color w:val="000000"/>
                <w:sz w:val="20"/>
                <w:szCs w:val="20"/>
                <w:lang w:val="en-US" w:eastAsia="mk-MK"/>
              </w:rPr>
              <w:t>958</w:t>
            </w:r>
          </w:p>
        </w:tc>
      </w:tr>
      <w:tr w:rsidR="0017519F" w:rsidRPr="007C7D18" w14:paraId="3D303347" w14:textId="77777777" w:rsidTr="005A7C67">
        <w:trPr>
          <w:cantSplit/>
          <w:trHeight w:val="252"/>
        </w:trPr>
        <w:tc>
          <w:tcPr>
            <w:tcW w:w="1565" w:type="dxa"/>
            <w:shd w:val="clear" w:color="auto" w:fill="365F91"/>
            <w:vAlign w:val="bottom"/>
          </w:tcPr>
          <w:p w14:paraId="7DABE8D4"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6</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47101B9B"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4FFFD642"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,27±</w:t>
            </w:r>
            <w:r w:rsidRPr="007C7D18">
              <w:rPr>
                <w:rFonts w:ascii="Times New Roman" w:hAnsi="Times New Roman" w:cs="Times New Roman"/>
                <w:color w:val="010205"/>
                <w:sz w:val="20"/>
                <w:szCs w:val="20"/>
                <w:lang w:val="en-US"/>
              </w:rPr>
              <w:t>0,14</w:t>
            </w:r>
          </w:p>
        </w:tc>
        <w:tc>
          <w:tcPr>
            <w:tcW w:w="1417" w:type="dxa"/>
            <w:shd w:val="clear" w:color="auto" w:fill="DBE5F1"/>
            <w:vAlign w:val="center"/>
          </w:tcPr>
          <w:p w14:paraId="24CB90B9"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0,13/0,62</w:t>
            </w:r>
          </w:p>
        </w:tc>
        <w:tc>
          <w:tcPr>
            <w:tcW w:w="1569" w:type="dxa"/>
            <w:shd w:val="clear" w:color="auto" w:fill="DBE5F1"/>
            <w:vAlign w:val="center"/>
          </w:tcPr>
          <w:p w14:paraId="307BCE84"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0,25 (0,16-0,33)</w:t>
            </w:r>
          </w:p>
        </w:tc>
        <w:tc>
          <w:tcPr>
            <w:tcW w:w="1275" w:type="dxa"/>
            <w:shd w:val="clear" w:color="auto" w:fill="DBE5F1"/>
            <w:vAlign w:val="center"/>
          </w:tcPr>
          <w:p w14:paraId="18AE7878"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2,42</w:t>
            </w:r>
          </w:p>
        </w:tc>
        <w:tc>
          <w:tcPr>
            <w:tcW w:w="1843" w:type="dxa"/>
            <w:vMerge/>
            <w:shd w:val="clear" w:color="auto" w:fill="DBE5F1"/>
            <w:vAlign w:val="center"/>
          </w:tcPr>
          <w:p w14:paraId="78505740"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5D2A1ED0" w14:textId="77777777" w:rsidTr="005A7C67">
        <w:trPr>
          <w:cantSplit/>
          <w:trHeight w:val="252"/>
        </w:trPr>
        <w:tc>
          <w:tcPr>
            <w:tcW w:w="1565" w:type="dxa"/>
            <w:shd w:val="clear" w:color="auto" w:fill="365F91"/>
            <w:vAlign w:val="bottom"/>
          </w:tcPr>
          <w:p w14:paraId="7D2BFC89"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9</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1B841A7E"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35F91E07"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,28±</w:t>
            </w:r>
            <w:r w:rsidRPr="007C7D18">
              <w:rPr>
                <w:rFonts w:ascii="Times New Roman" w:hAnsi="Times New Roman" w:cs="Times New Roman"/>
                <w:color w:val="010205"/>
                <w:sz w:val="20"/>
                <w:szCs w:val="20"/>
                <w:lang w:val="en-US"/>
              </w:rPr>
              <w:t>0,18</w:t>
            </w:r>
          </w:p>
        </w:tc>
        <w:tc>
          <w:tcPr>
            <w:tcW w:w="1417" w:type="dxa"/>
            <w:shd w:val="clear" w:color="auto" w:fill="DBE5F1"/>
            <w:vAlign w:val="center"/>
          </w:tcPr>
          <w:p w14:paraId="3101CC9C"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0,08/0,88</w:t>
            </w:r>
          </w:p>
        </w:tc>
        <w:tc>
          <w:tcPr>
            <w:tcW w:w="1569" w:type="dxa"/>
            <w:shd w:val="clear" w:color="auto" w:fill="DBE5F1"/>
            <w:vAlign w:val="center"/>
          </w:tcPr>
          <w:p w14:paraId="2D133CE3"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0,23 (0,16-0,35)</w:t>
            </w:r>
          </w:p>
        </w:tc>
        <w:tc>
          <w:tcPr>
            <w:tcW w:w="1275" w:type="dxa"/>
            <w:shd w:val="clear" w:color="auto" w:fill="DBE5F1"/>
            <w:vAlign w:val="center"/>
          </w:tcPr>
          <w:p w14:paraId="56139D7D"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2,50</w:t>
            </w:r>
          </w:p>
        </w:tc>
        <w:tc>
          <w:tcPr>
            <w:tcW w:w="1843" w:type="dxa"/>
            <w:vMerge/>
            <w:shd w:val="clear" w:color="auto" w:fill="DBE5F1"/>
            <w:vAlign w:val="center"/>
          </w:tcPr>
          <w:p w14:paraId="498DBA1F"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74A90489" w14:textId="77777777" w:rsidTr="005A7C67">
        <w:trPr>
          <w:cantSplit/>
          <w:trHeight w:val="252"/>
        </w:trPr>
        <w:tc>
          <w:tcPr>
            <w:tcW w:w="1565" w:type="dxa"/>
            <w:shd w:val="clear" w:color="auto" w:fill="365F91"/>
            <w:vAlign w:val="bottom"/>
          </w:tcPr>
          <w:p w14:paraId="33ECEC74"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12</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2337DE48"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31573637"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,30±</w:t>
            </w:r>
            <w:r w:rsidRPr="007C7D18">
              <w:rPr>
                <w:rFonts w:ascii="Times New Roman" w:hAnsi="Times New Roman" w:cs="Times New Roman"/>
                <w:color w:val="010205"/>
                <w:sz w:val="20"/>
                <w:szCs w:val="20"/>
                <w:lang w:val="en-US"/>
              </w:rPr>
              <w:t>0,18</w:t>
            </w:r>
          </w:p>
        </w:tc>
        <w:tc>
          <w:tcPr>
            <w:tcW w:w="1417" w:type="dxa"/>
            <w:shd w:val="clear" w:color="auto" w:fill="DBE5F1"/>
            <w:vAlign w:val="center"/>
          </w:tcPr>
          <w:p w14:paraId="79C7AF73"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0,08/0,88</w:t>
            </w:r>
          </w:p>
        </w:tc>
        <w:tc>
          <w:tcPr>
            <w:tcW w:w="1569" w:type="dxa"/>
            <w:shd w:val="clear" w:color="auto" w:fill="DBE5F1"/>
            <w:vAlign w:val="center"/>
          </w:tcPr>
          <w:p w14:paraId="7CA2B5F3"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0,25 (0,16-0,33)</w:t>
            </w:r>
          </w:p>
        </w:tc>
        <w:tc>
          <w:tcPr>
            <w:tcW w:w="1275" w:type="dxa"/>
            <w:shd w:val="clear" w:color="auto" w:fill="DBE5F1"/>
            <w:vAlign w:val="center"/>
          </w:tcPr>
          <w:p w14:paraId="092B302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2,50</w:t>
            </w:r>
          </w:p>
        </w:tc>
        <w:tc>
          <w:tcPr>
            <w:tcW w:w="1843" w:type="dxa"/>
            <w:vMerge/>
            <w:shd w:val="clear" w:color="auto" w:fill="DBE5F1"/>
            <w:vAlign w:val="center"/>
          </w:tcPr>
          <w:p w14:paraId="58E21769"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66437550" w14:textId="77777777" w:rsidTr="005A7C67">
        <w:trPr>
          <w:cantSplit/>
          <w:trHeight w:val="615"/>
        </w:trPr>
        <w:tc>
          <w:tcPr>
            <w:tcW w:w="9644" w:type="dxa"/>
            <w:gridSpan w:val="7"/>
            <w:shd w:val="clear" w:color="auto" w:fill="365F91"/>
            <w:vAlign w:val="center"/>
          </w:tcPr>
          <w:p w14:paraId="13200378"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p>
          <w:p w14:paraId="4E31C445" w14:textId="77777777" w:rsidR="0017519F" w:rsidRPr="00A50042" w:rsidRDefault="0017519F" w:rsidP="009E732F">
            <w:pPr>
              <w:autoSpaceDE w:val="0"/>
              <w:autoSpaceDN w:val="0"/>
              <w:adjustRightInd w:val="0"/>
              <w:ind w:left="60" w:right="60"/>
              <w:jc w:val="center"/>
              <w:rPr>
                <w:rFonts w:ascii="Times New Roman" w:hAnsi="Times New Roman" w:cs="Times New Roman"/>
                <w:b/>
                <w:bCs/>
                <w:color w:val="FFFFFF"/>
                <w:sz w:val="20"/>
                <w:szCs w:val="20"/>
                <w:lang w:val="ru-RU"/>
              </w:rPr>
            </w:pPr>
            <w:r w:rsidRPr="007C7D18">
              <w:rPr>
                <w:rFonts w:ascii="Times New Roman" w:hAnsi="Times New Roman" w:cs="Times New Roman"/>
                <w:color w:val="FFFFFF"/>
                <w:sz w:val="20"/>
                <w:szCs w:val="20"/>
                <w:vertAlign w:val="superscript"/>
                <w:lang w:eastAsia="mk-MK"/>
              </w:rPr>
              <w:t>1</w:t>
            </w:r>
            <w:r w:rsidRPr="007C7D18">
              <w:rPr>
                <w:rFonts w:ascii="Times New Roman" w:hAnsi="Times New Roman" w:cs="Times New Roman"/>
                <w:color w:val="FFFFFF"/>
                <w:sz w:val="20"/>
                <w:szCs w:val="20"/>
                <w:lang w:eastAsia="mk-MK"/>
              </w:rPr>
              <w:t xml:space="preserve">Friedman </w:t>
            </w:r>
            <w:r w:rsidRPr="007C7D18">
              <w:rPr>
                <w:rFonts w:ascii="Times New Roman" w:hAnsi="Times New Roman" w:cs="Times New Roman"/>
                <w:color w:val="FFFFFF"/>
                <w:sz w:val="20"/>
                <w:szCs w:val="20"/>
                <w:lang w:val="en-US" w:eastAsia="mk-MK"/>
              </w:rPr>
              <w:t>T</w:t>
            </w:r>
            <w:r w:rsidRPr="007C7D18">
              <w:rPr>
                <w:rFonts w:ascii="Times New Roman" w:hAnsi="Times New Roman" w:cs="Times New Roman"/>
                <w:color w:val="FFFFFF"/>
                <w:sz w:val="20"/>
                <w:szCs w:val="20"/>
                <w:lang w:eastAsia="mk-MK"/>
              </w:rPr>
              <w:t xml:space="preserve">est                                                              </w:t>
            </w:r>
            <w:r w:rsidRPr="007C7D18">
              <w:rPr>
                <w:rFonts w:ascii="Times New Roman" w:hAnsi="Times New Roman" w:cs="Times New Roman"/>
                <w:color w:val="FFFFFF"/>
                <w:sz w:val="20"/>
                <w:szCs w:val="20"/>
              </w:rPr>
              <w:t>*сигнификантно за p&lt;0,05</w:t>
            </w:r>
          </w:p>
        </w:tc>
      </w:tr>
    </w:tbl>
    <w:p w14:paraId="44F86DA1" w14:textId="77777777" w:rsidR="0017519F" w:rsidRPr="00A50042" w:rsidRDefault="0017519F" w:rsidP="009E732F">
      <w:pPr>
        <w:tabs>
          <w:tab w:val="left" w:pos="3930"/>
        </w:tabs>
        <w:jc w:val="both"/>
        <w:rPr>
          <w:rFonts w:ascii="Times New Roman" w:hAnsi="Times New Roman" w:cs="Times New Roman"/>
          <w:color w:val="000000"/>
          <w:sz w:val="20"/>
          <w:szCs w:val="20"/>
          <w:highlight w:val="yellow"/>
          <w:lang w:val="ru-RU" w:eastAsia="en-GB"/>
        </w:rPr>
      </w:pPr>
    </w:p>
    <w:p w14:paraId="0992A517" w14:textId="77777777" w:rsidR="0017519F" w:rsidRPr="00A50042" w:rsidRDefault="0017519F" w:rsidP="009E732F">
      <w:pPr>
        <w:tabs>
          <w:tab w:val="left" w:pos="3930"/>
        </w:tabs>
        <w:jc w:val="both"/>
        <w:rPr>
          <w:rFonts w:ascii="Times New Roman" w:hAnsi="Times New Roman" w:cs="Times New Roman"/>
          <w:b/>
          <w:color w:val="000000"/>
          <w:sz w:val="24"/>
          <w:szCs w:val="24"/>
          <w:highlight w:val="yellow"/>
          <w:lang w:val="ru-RU"/>
        </w:rPr>
      </w:pPr>
    </w:p>
    <w:p w14:paraId="59D41089" w14:textId="77777777" w:rsidR="0017519F" w:rsidRPr="007C7D18" w:rsidRDefault="0017519F" w:rsidP="009E732F">
      <w:pPr>
        <w:autoSpaceDE w:val="0"/>
        <w:autoSpaceDN w:val="0"/>
        <w:adjustRightInd w:val="0"/>
        <w:spacing w:after="120"/>
        <w:jc w:val="both"/>
        <w:rPr>
          <w:rFonts w:ascii="Times New Roman" w:hAnsi="Times New Roman" w:cs="Times New Roman"/>
          <w:bCs/>
          <w:sz w:val="24"/>
          <w:szCs w:val="24"/>
        </w:rPr>
      </w:pPr>
      <w:r w:rsidRPr="007C7D18">
        <w:rPr>
          <w:rFonts w:ascii="Times New Roman" w:hAnsi="Times New Roman" w:cs="Times New Roman"/>
          <w:b/>
          <w:bCs/>
          <w:color w:val="002060"/>
          <w:sz w:val="24"/>
          <w:szCs w:val="24"/>
          <w:lang w:val="en-US"/>
        </w:rPr>
        <w:t>RR</w:t>
      </w:r>
      <w:r w:rsidRPr="007C7D18">
        <w:rPr>
          <w:rFonts w:ascii="Times New Roman" w:hAnsi="Times New Roman" w:cs="Times New Roman"/>
          <w:b/>
          <w:bCs/>
          <w:color w:val="002060"/>
          <w:sz w:val="24"/>
          <w:szCs w:val="24"/>
        </w:rPr>
        <w:t xml:space="preserve"> </w:t>
      </w:r>
      <w:r w:rsidRPr="007C7D18">
        <w:rPr>
          <w:rFonts w:ascii="Times New Roman" w:hAnsi="Times New Roman" w:cs="Times New Roman"/>
          <w:b/>
          <w:bCs/>
          <w:sz w:val="24"/>
          <w:szCs w:val="24"/>
        </w:rPr>
        <w:t xml:space="preserve">– </w:t>
      </w:r>
      <w:r w:rsidRPr="007C7D18">
        <w:rPr>
          <w:rFonts w:ascii="Times New Roman" w:hAnsi="Times New Roman" w:cs="Times New Roman"/>
          <w:bCs/>
          <w:sz w:val="24"/>
          <w:szCs w:val="24"/>
        </w:rPr>
        <w:t>на</w:t>
      </w:r>
      <w:r w:rsidRPr="007C7D18">
        <w:rPr>
          <w:rFonts w:ascii="Times New Roman" w:hAnsi="Times New Roman" w:cs="Times New Roman"/>
          <w:b/>
          <w:bCs/>
          <w:sz w:val="24"/>
          <w:szCs w:val="24"/>
        </w:rPr>
        <w:t xml:space="preserve"> </w:t>
      </w:r>
      <w:r w:rsidRPr="007C7D18">
        <w:rPr>
          <w:rFonts w:ascii="Times New Roman" w:hAnsi="Times New Roman" w:cs="Times New Roman"/>
          <w:color w:val="000000"/>
          <w:sz w:val="24"/>
          <w:szCs w:val="24"/>
        </w:rPr>
        <w:t>3 и 6 месец</w:t>
      </w:r>
      <w:r w:rsidRPr="00A50042">
        <w:rPr>
          <w:rFonts w:ascii="Times New Roman" w:hAnsi="Times New Roman" w:cs="Times New Roman"/>
          <w:color w:val="000000"/>
          <w:sz w:val="24"/>
          <w:szCs w:val="24"/>
          <w:lang w:val="ru-RU"/>
        </w:rPr>
        <w:t>и</w:t>
      </w:r>
      <w:r w:rsidR="00621D5E" w:rsidRPr="007C7D18">
        <w:rPr>
          <w:rFonts w:ascii="Times New Roman" w:hAnsi="Times New Roman" w:cs="Times New Roman"/>
          <w:color w:val="000000"/>
          <w:sz w:val="24"/>
          <w:szCs w:val="24"/>
        </w:rPr>
        <w:t xml:space="preserve"> после поставувањето</w:t>
      </w:r>
      <w:r w:rsidRPr="007C7D18">
        <w:rPr>
          <w:rFonts w:ascii="Times New Roman" w:hAnsi="Times New Roman" w:cs="Times New Roman"/>
          <w:color w:val="000000"/>
          <w:sz w:val="24"/>
          <w:szCs w:val="24"/>
        </w:rPr>
        <w:t xml:space="preserve">, </w:t>
      </w:r>
      <w:r w:rsidRPr="00A50042">
        <w:rPr>
          <w:rFonts w:ascii="Times New Roman" w:hAnsi="Times New Roman" w:cs="Times New Roman"/>
          <w:color w:val="000000"/>
          <w:sz w:val="24"/>
          <w:szCs w:val="24"/>
          <w:lang w:val="ru-RU"/>
        </w:rPr>
        <w:t>кај</w:t>
      </w:r>
      <w:r w:rsidRPr="007C7D18">
        <w:rPr>
          <w:rFonts w:ascii="Times New Roman" w:hAnsi="Times New Roman" w:cs="Times New Roman"/>
          <w:sz w:val="24"/>
          <w:szCs w:val="24"/>
        </w:rPr>
        <w:t xml:space="preserve"> 50% пациенти во оваа група вредноста на </w:t>
      </w:r>
      <w:r w:rsidRPr="007C7D18">
        <w:rPr>
          <w:rFonts w:ascii="Times New Roman" w:hAnsi="Times New Roman" w:cs="Times New Roman"/>
          <w:color w:val="000000"/>
          <w:sz w:val="24"/>
          <w:szCs w:val="24"/>
          <w:shd w:val="clear" w:color="auto" w:fill="FFFFFF"/>
          <w:lang w:val="en-US"/>
        </w:rPr>
        <w:t>GI</w:t>
      </w:r>
      <w:r w:rsidRPr="007C7D18">
        <w:rPr>
          <w:rFonts w:ascii="Times New Roman" w:hAnsi="Times New Roman" w:cs="Times New Roman"/>
          <w:color w:val="000000"/>
          <w:sz w:val="24"/>
          <w:szCs w:val="24"/>
          <w:shd w:val="clear" w:color="auto" w:fill="FFFFFF"/>
        </w:rPr>
        <w:t xml:space="preserve"> беше пониска од </w:t>
      </w:r>
      <w:r w:rsidRPr="00A50042">
        <w:rPr>
          <w:rFonts w:ascii="Times New Roman" w:hAnsi="Times New Roman" w:cs="Times New Roman"/>
          <w:color w:val="000000"/>
          <w:sz w:val="24"/>
          <w:szCs w:val="24"/>
          <w:shd w:val="clear" w:color="auto" w:fill="FFFFFF"/>
          <w:lang w:val="ru-RU"/>
        </w:rPr>
        <w:t>0,</w:t>
      </w:r>
      <w:r w:rsidRPr="007C7D18">
        <w:rPr>
          <w:rFonts w:ascii="Times New Roman" w:hAnsi="Times New Roman" w:cs="Times New Roman"/>
          <w:color w:val="000000"/>
          <w:sz w:val="24"/>
          <w:szCs w:val="24"/>
          <w:shd w:val="clear" w:color="auto" w:fill="FFFFFF"/>
        </w:rPr>
        <w:t>25</w:t>
      </w:r>
      <w:r w:rsidRPr="007C7D18">
        <w:rPr>
          <w:rFonts w:ascii="Times New Roman" w:hAnsi="Times New Roman" w:cs="Times New Roman"/>
          <w:sz w:val="24"/>
          <w:szCs w:val="24"/>
        </w:rPr>
        <w:t xml:space="preserve"> за консеквентно Median IQR=</w:t>
      </w:r>
      <w:r w:rsidRPr="00A50042">
        <w:rPr>
          <w:rFonts w:ascii="Times New Roman" w:hAnsi="Times New Roman" w:cs="Times New Roman"/>
          <w:bCs/>
          <w:color w:val="000000"/>
          <w:sz w:val="24"/>
          <w:szCs w:val="24"/>
          <w:lang w:val="ru-RU"/>
        </w:rPr>
        <w:t>0,25 (0,16-0,34)</w:t>
      </w:r>
      <w:r w:rsidRPr="007C7D18">
        <w:rPr>
          <w:rFonts w:ascii="Times New Roman" w:hAnsi="Times New Roman" w:cs="Times New Roman"/>
          <w:bCs/>
          <w:color w:val="000000"/>
          <w:sz w:val="24"/>
          <w:szCs w:val="24"/>
        </w:rPr>
        <w:t xml:space="preserve"> и Mean Rank=2,58 vs. </w:t>
      </w:r>
      <w:r w:rsidRPr="007C7D18">
        <w:rPr>
          <w:rFonts w:ascii="Times New Roman" w:hAnsi="Times New Roman" w:cs="Times New Roman"/>
          <w:sz w:val="24"/>
          <w:szCs w:val="24"/>
        </w:rPr>
        <w:t>Median IQR=</w:t>
      </w:r>
      <w:r w:rsidRPr="00A50042">
        <w:rPr>
          <w:rFonts w:ascii="Times New Roman" w:hAnsi="Times New Roman" w:cs="Times New Roman"/>
          <w:bCs/>
          <w:color w:val="000000"/>
          <w:sz w:val="24"/>
          <w:szCs w:val="24"/>
          <w:lang w:val="ru-RU"/>
        </w:rPr>
        <w:t>0,25 (0,16-0,33)</w:t>
      </w:r>
      <w:r w:rsidRPr="007C7D18">
        <w:rPr>
          <w:rFonts w:ascii="Times New Roman" w:hAnsi="Times New Roman" w:cs="Times New Roman"/>
          <w:bCs/>
          <w:color w:val="000000"/>
          <w:sz w:val="24"/>
          <w:szCs w:val="24"/>
        </w:rPr>
        <w:t xml:space="preserve"> и Mean Rank=2,42</w:t>
      </w:r>
      <w:r w:rsidRPr="00A50042">
        <w:rPr>
          <w:rFonts w:ascii="Times New Roman" w:hAnsi="Times New Roman" w:cs="Times New Roman"/>
          <w:bCs/>
          <w:color w:val="000000"/>
          <w:sz w:val="24"/>
          <w:szCs w:val="24"/>
          <w:lang w:val="ru-RU"/>
        </w:rPr>
        <w:t>.</w:t>
      </w:r>
      <w:r w:rsidRPr="007C7D18">
        <w:rPr>
          <w:rFonts w:ascii="Times New Roman" w:hAnsi="Times New Roman" w:cs="Times New Roman"/>
          <w:bCs/>
          <w:color w:val="000000"/>
          <w:sz w:val="24"/>
          <w:szCs w:val="24"/>
        </w:rPr>
        <w:t xml:space="preserve"> На 9 месеци анализата укажа на опаѓање на </w:t>
      </w:r>
      <w:r w:rsidRPr="007C7D18">
        <w:rPr>
          <w:rFonts w:ascii="Times New Roman" w:hAnsi="Times New Roman" w:cs="Times New Roman"/>
          <w:color w:val="000000"/>
          <w:sz w:val="24"/>
          <w:szCs w:val="24"/>
          <w:shd w:val="clear" w:color="auto" w:fill="FFFFFF"/>
          <w:lang w:val="en-US"/>
        </w:rPr>
        <w:t>GI</w:t>
      </w:r>
      <w:r w:rsidRPr="007C7D18">
        <w:rPr>
          <w:rFonts w:ascii="Times New Roman" w:hAnsi="Times New Roman" w:cs="Times New Roman"/>
          <w:color w:val="000000"/>
          <w:sz w:val="24"/>
          <w:szCs w:val="24"/>
          <w:shd w:val="clear" w:color="auto" w:fill="FFFFFF"/>
        </w:rPr>
        <w:t xml:space="preserve"> со 50% пациенти кај кои оваа вредност беше пониска од 0,23 за </w:t>
      </w:r>
      <w:r w:rsidRPr="007C7D18">
        <w:rPr>
          <w:rFonts w:ascii="Times New Roman" w:hAnsi="Times New Roman" w:cs="Times New Roman"/>
          <w:sz w:val="24"/>
          <w:szCs w:val="24"/>
        </w:rPr>
        <w:t>Median IQR=</w:t>
      </w:r>
      <w:r w:rsidRPr="00A50042">
        <w:rPr>
          <w:rFonts w:ascii="Times New Roman" w:hAnsi="Times New Roman" w:cs="Times New Roman"/>
          <w:bCs/>
          <w:color w:val="000000"/>
          <w:sz w:val="24"/>
          <w:szCs w:val="24"/>
          <w:lang w:val="ru-RU"/>
        </w:rPr>
        <w:t>0,23 (0,16-0,35)</w:t>
      </w:r>
      <w:r w:rsidRPr="007C7D18">
        <w:rPr>
          <w:rFonts w:ascii="Times New Roman" w:hAnsi="Times New Roman" w:cs="Times New Roman"/>
          <w:bCs/>
          <w:color w:val="000000"/>
          <w:sz w:val="24"/>
          <w:szCs w:val="24"/>
        </w:rPr>
        <w:t xml:space="preserve"> и Mean Rank=2,50</w:t>
      </w:r>
      <w:r w:rsidRPr="00A50042">
        <w:rPr>
          <w:rFonts w:ascii="Times New Roman" w:hAnsi="Times New Roman" w:cs="Times New Roman"/>
          <w:bCs/>
          <w:color w:val="000000"/>
          <w:sz w:val="24"/>
          <w:szCs w:val="24"/>
          <w:lang w:val="ru-RU"/>
        </w:rPr>
        <w:t>.</w:t>
      </w:r>
      <w:r w:rsidRPr="007C7D18">
        <w:rPr>
          <w:rFonts w:ascii="Times New Roman" w:hAnsi="Times New Roman" w:cs="Times New Roman"/>
          <w:bCs/>
          <w:color w:val="000000"/>
          <w:sz w:val="24"/>
          <w:szCs w:val="24"/>
        </w:rPr>
        <w:t xml:space="preserve"> На </w:t>
      </w:r>
      <w:r w:rsidRPr="007C7D18">
        <w:rPr>
          <w:rFonts w:ascii="Times New Roman" w:hAnsi="Times New Roman" w:cs="Times New Roman"/>
          <w:color w:val="000000"/>
          <w:sz w:val="24"/>
          <w:szCs w:val="24"/>
          <w:shd w:val="clear" w:color="auto" w:fill="FFFFFF"/>
        </w:rPr>
        <w:t xml:space="preserve">12 месеци беше регистрирано мало покачување на </w:t>
      </w:r>
      <w:r w:rsidRPr="007C7D18">
        <w:rPr>
          <w:rFonts w:ascii="Times New Roman" w:hAnsi="Times New Roman" w:cs="Times New Roman"/>
          <w:color w:val="000000"/>
          <w:sz w:val="24"/>
          <w:szCs w:val="24"/>
          <w:shd w:val="clear" w:color="auto" w:fill="FFFFFF"/>
          <w:lang w:val="en-US"/>
        </w:rPr>
        <w:t>GI</w:t>
      </w:r>
      <w:r w:rsidRPr="007C7D18">
        <w:rPr>
          <w:rFonts w:ascii="Times New Roman" w:hAnsi="Times New Roman" w:cs="Times New Roman"/>
          <w:color w:val="000000"/>
          <w:sz w:val="24"/>
          <w:szCs w:val="24"/>
          <w:shd w:val="clear" w:color="auto" w:fill="FFFFFF"/>
        </w:rPr>
        <w:t xml:space="preserve"> со 50% пациенти кај кои гингивалиот индекс беше понизок од 0,25 за </w:t>
      </w:r>
      <w:r w:rsidRPr="007C7D18">
        <w:rPr>
          <w:rFonts w:ascii="Times New Roman" w:hAnsi="Times New Roman" w:cs="Times New Roman"/>
          <w:sz w:val="24"/>
          <w:szCs w:val="24"/>
        </w:rPr>
        <w:t>Median IQR=</w:t>
      </w:r>
      <w:r w:rsidRPr="00A50042">
        <w:rPr>
          <w:rFonts w:ascii="Times New Roman" w:hAnsi="Times New Roman" w:cs="Times New Roman"/>
          <w:bCs/>
          <w:color w:val="000000"/>
          <w:sz w:val="24"/>
          <w:szCs w:val="24"/>
          <w:lang w:val="ru-RU"/>
        </w:rPr>
        <w:t>0,25 (0,16-0,33)</w:t>
      </w:r>
      <w:r w:rsidRPr="007C7D18">
        <w:rPr>
          <w:rFonts w:ascii="Times New Roman" w:hAnsi="Times New Roman" w:cs="Times New Roman"/>
          <w:bCs/>
          <w:color w:val="000000"/>
          <w:sz w:val="24"/>
          <w:szCs w:val="24"/>
        </w:rPr>
        <w:t xml:space="preserve"> и Mean Rank=2,50.</w:t>
      </w:r>
      <w:r w:rsidRPr="007C7D18">
        <w:rPr>
          <w:rFonts w:ascii="Times New Roman" w:hAnsi="Times New Roman" w:cs="Times New Roman"/>
          <w:bCs/>
          <w:sz w:val="24"/>
          <w:szCs w:val="24"/>
        </w:rPr>
        <w:t xml:space="preserve"> </w:t>
      </w:r>
    </w:p>
    <w:p w14:paraId="378B45EA" w14:textId="2904ED0E" w:rsidR="0017519F" w:rsidRPr="007C7D18" w:rsidRDefault="0017519F" w:rsidP="009E732F">
      <w:pPr>
        <w:autoSpaceDE w:val="0"/>
        <w:autoSpaceDN w:val="0"/>
        <w:adjustRightInd w:val="0"/>
        <w:spacing w:after="120"/>
        <w:ind w:firstLine="720"/>
        <w:jc w:val="both"/>
        <w:rPr>
          <w:rFonts w:ascii="Times New Roman" w:hAnsi="Times New Roman" w:cs="Times New Roman"/>
          <w:color w:val="000000"/>
          <w:sz w:val="24"/>
          <w:szCs w:val="24"/>
          <w:lang w:eastAsia="en-GB"/>
        </w:rPr>
      </w:pPr>
      <w:r w:rsidRPr="007C7D18">
        <w:rPr>
          <w:rFonts w:ascii="Times New Roman" w:hAnsi="Times New Roman" w:cs="Times New Roman"/>
          <w:bCs/>
          <w:sz w:val="24"/>
          <w:szCs w:val="24"/>
        </w:rPr>
        <w:t xml:space="preserve">Во групата </w:t>
      </w:r>
      <w:r w:rsidRPr="007C7D18">
        <w:rPr>
          <w:rFonts w:ascii="Times New Roman" w:hAnsi="Times New Roman" w:cs="Times New Roman"/>
          <w:color w:val="000000"/>
          <w:sz w:val="24"/>
          <w:szCs w:val="24"/>
        </w:rPr>
        <w:t>FR, не</w:t>
      </w:r>
      <w:r w:rsidRPr="007C7D18">
        <w:rPr>
          <w:rFonts w:ascii="Times New Roman" w:hAnsi="Times New Roman" w:cs="Times New Roman"/>
          <w:bCs/>
          <w:sz w:val="24"/>
          <w:szCs w:val="24"/>
        </w:rPr>
        <w:t xml:space="preserve"> беше утврдена сигнификатна разлика меѓу четирите времиња на мерење во однос на</w:t>
      </w:r>
      <w:r w:rsidR="00621D5E" w:rsidRPr="007C7D18">
        <w:rPr>
          <w:rFonts w:ascii="Times New Roman" w:hAnsi="Times New Roman" w:cs="Times New Roman"/>
          <w:bCs/>
          <w:sz w:val="24"/>
          <w:szCs w:val="24"/>
        </w:rPr>
        <w:t xml:space="preserve"> висината на индексот на гингивална инфламација</w:t>
      </w:r>
      <w:r w:rsidRPr="007C7D18">
        <w:rPr>
          <w:rFonts w:ascii="Times New Roman" w:hAnsi="Times New Roman" w:cs="Times New Roman"/>
          <w:bCs/>
          <w:sz w:val="24"/>
          <w:szCs w:val="24"/>
        </w:rPr>
        <w:t xml:space="preserve"> - </w:t>
      </w:r>
      <w:r w:rsidRPr="007C7D18">
        <w:rPr>
          <w:rFonts w:ascii="Times New Roman" w:hAnsi="Times New Roman" w:cs="Times New Roman"/>
          <w:color w:val="000000"/>
          <w:sz w:val="24"/>
          <w:szCs w:val="24"/>
          <w:shd w:val="clear" w:color="auto" w:fill="FFFFFF"/>
          <w:lang w:val="en-US"/>
        </w:rPr>
        <w:t>GI</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Friedman </w:t>
      </w:r>
      <w:r w:rsidRPr="007C7D18">
        <w:rPr>
          <w:rFonts w:ascii="Times New Roman" w:hAnsi="Times New Roman" w:cs="Times New Roman"/>
          <w:color w:val="000000"/>
          <w:sz w:val="24"/>
          <w:szCs w:val="24"/>
          <w:lang w:val="en-US" w:eastAsia="mk-MK"/>
        </w:rPr>
        <w:t>T</w:t>
      </w:r>
      <w:r w:rsidRPr="007C7D18">
        <w:rPr>
          <w:rFonts w:ascii="Times New Roman" w:hAnsi="Times New Roman" w:cs="Times New Roman"/>
          <w:color w:val="000000"/>
          <w:sz w:val="24"/>
          <w:szCs w:val="24"/>
          <w:lang w:eastAsia="mk-MK"/>
        </w:rPr>
        <w:t xml:space="preserve">est: </w:t>
      </w:r>
      <w:r w:rsidRPr="007C7D18">
        <w:rPr>
          <w:rFonts w:ascii="Times New Roman" w:hAnsi="Times New Roman" w:cs="Times New Roman"/>
          <w:color w:val="000000"/>
          <w:sz w:val="24"/>
          <w:szCs w:val="24"/>
          <w:lang w:val="en-US" w:eastAsia="mk-MK"/>
        </w:rPr>
        <w:t>X</w:t>
      </w:r>
      <w:r w:rsidRPr="00A50042">
        <w:rPr>
          <w:rFonts w:ascii="Times New Roman" w:hAnsi="Times New Roman" w:cs="Times New Roman"/>
          <w:color w:val="000000"/>
          <w:sz w:val="24"/>
          <w:szCs w:val="24"/>
          <w:vertAlign w:val="superscript"/>
          <w:lang w:val="ru-RU" w:eastAsia="mk-MK"/>
        </w:rPr>
        <w:t>2</w:t>
      </w:r>
      <w:r w:rsidRPr="00A50042">
        <w:rPr>
          <w:rFonts w:ascii="Times New Roman" w:hAnsi="Times New Roman" w:cs="Times New Roman"/>
          <w:color w:val="000000"/>
          <w:sz w:val="24"/>
          <w:szCs w:val="24"/>
          <w:lang w:val="ru-RU" w:eastAsia="mk-MK"/>
        </w:rPr>
        <w:t xml:space="preserve"> (3)</w:t>
      </w:r>
      <w:r w:rsidRPr="007C7D18">
        <w:rPr>
          <w:rFonts w:ascii="Times New Roman" w:hAnsi="Times New Roman" w:cs="Times New Roman"/>
          <w:color w:val="000000"/>
          <w:sz w:val="24"/>
          <w:szCs w:val="24"/>
          <w:lang w:eastAsia="mk-MK"/>
        </w:rPr>
        <w:t>=0,313; p=0,958</w:t>
      </w:r>
      <w:r w:rsidRPr="007C7D18">
        <w:rPr>
          <w:rFonts w:ascii="Times New Roman" w:hAnsi="Times New Roman" w:cs="Times New Roman"/>
          <w:color w:val="000000"/>
          <w:sz w:val="24"/>
          <w:szCs w:val="24"/>
          <w:lang w:eastAsia="en-GB"/>
        </w:rPr>
        <w:t>) (Табела 1</w:t>
      </w:r>
      <w:r w:rsidR="00413216" w:rsidRPr="00A50042">
        <w:rPr>
          <w:rFonts w:ascii="Times New Roman" w:hAnsi="Times New Roman" w:cs="Times New Roman"/>
          <w:color w:val="000000"/>
          <w:sz w:val="24"/>
          <w:szCs w:val="24"/>
          <w:lang w:val="ru-RU" w:eastAsia="en-GB"/>
        </w:rPr>
        <w:t>5</w:t>
      </w:r>
      <w:r w:rsidRPr="007C7D18">
        <w:rPr>
          <w:rFonts w:ascii="Times New Roman" w:hAnsi="Times New Roman" w:cs="Times New Roman"/>
          <w:color w:val="000000"/>
          <w:sz w:val="24"/>
          <w:szCs w:val="24"/>
          <w:lang w:eastAsia="en-GB"/>
        </w:rPr>
        <w:t xml:space="preserve"> и График 2</w:t>
      </w:r>
      <w:r w:rsidRPr="00A50042">
        <w:rPr>
          <w:rFonts w:ascii="Times New Roman" w:hAnsi="Times New Roman" w:cs="Times New Roman"/>
          <w:color w:val="000000"/>
          <w:sz w:val="24"/>
          <w:szCs w:val="24"/>
          <w:lang w:val="ru-RU" w:eastAsia="en-GB"/>
        </w:rPr>
        <w:t>9</w:t>
      </w:r>
      <w:r w:rsidRPr="007C7D18">
        <w:rPr>
          <w:rFonts w:ascii="Times New Roman" w:hAnsi="Times New Roman" w:cs="Times New Roman"/>
          <w:color w:val="000000"/>
          <w:sz w:val="24"/>
          <w:szCs w:val="24"/>
          <w:lang w:eastAsia="en-GB"/>
        </w:rPr>
        <w:t>).</w:t>
      </w:r>
    </w:p>
    <w:p w14:paraId="5A987FB9" w14:textId="2768B633" w:rsidR="00F0409A" w:rsidRPr="007C7D18" w:rsidRDefault="00F0409A" w:rsidP="009E732F">
      <w:pPr>
        <w:autoSpaceDE w:val="0"/>
        <w:autoSpaceDN w:val="0"/>
        <w:adjustRightInd w:val="0"/>
        <w:spacing w:after="120"/>
        <w:ind w:firstLine="720"/>
        <w:jc w:val="both"/>
        <w:rPr>
          <w:rFonts w:ascii="Times New Roman" w:hAnsi="Times New Roman" w:cs="Times New Roman"/>
          <w:color w:val="000000"/>
          <w:sz w:val="24"/>
          <w:szCs w:val="24"/>
          <w:lang w:eastAsia="en-GB"/>
        </w:rPr>
      </w:pPr>
    </w:p>
    <w:p w14:paraId="77227BC5" w14:textId="7082A5A7" w:rsidR="00F0409A" w:rsidRPr="00A50042" w:rsidRDefault="00F0409A" w:rsidP="009E732F">
      <w:pPr>
        <w:autoSpaceDE w:val="0"/>
        <w:autoSpaceDN w:val="0"/>
        <w:adjustRightInd w:val="0"/>
        <w:spacing w:after="120"/>
        <w:ind w:firstLine="720"/>
        <w:jc w:val="both"/>
        <w:rPr>
          <w:rFonts w:ascii="Times New Roman" w:hAnsi="Times New Roman" w:cs="Times New Roman"/>
          <w:color w:val="000000"/>
          <w:sz w:val="24"/>
          <w:szCs w:val="24"/>
          <w:shd w:val="clear" w:color="auto" w:fill="FFFFFF"/>
          <w:lang w:val="ru-RU"/>
        </w:rPr>
      </w:pPr>
    </w:p>
    <w:p w14:paraId="7505FC4B" w14:textId="6E310B68"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01ACC4BB" w14:textId="38D447A4"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5C03FA98" w14:textId="77777777" w:rsidR="0017519F" w:rsidRDefault="0017519F" w:rsidP="009E732F">
      <w:pPr>
        <w:tabs>
          <w:tab w:val="left" w:pos="3930"/>
        </w:tabs>
        <w:jc w:val="both"/>
        <w:rPr>
          <w:rFonts w:ascii="Times New Roman" w:hAnsi="Times New Roman" w:cs="Times New Roman"/>
          <w:b/>
          <w:color w:val="000000"/>
          <w:sz w:val="24"/>
          <w:szCs w:val="24"/>
          <w:highlight w:val="yellow"/>
        </w:rPr>
      </w:pPr>
    </w:p>
    <w:p w14:paraId="5F0C10D1" w14:textId="77777777" w:rsidR="007C7D18" w:rsidRDefault="007C7D18" w:rsidP="009E732F">
      <w:pPr>
        <w:tabs>
          <w:tab w:val="left" w:pos="3930"/>
        </w:tabs>
        <w:jc w:val="both"/>
        <w:rPr>
          <w:rFonts w:ascii="Times New Roman" w:hAnsi="Times New Roman" w:cs="Times New Roman"/>
          <w:b/>
          <w:color w:val="000000"/>
          <w:sz w:val="24"/>
          <w:szCs w:val="24"/>
          <w:highlight w:val="yellow"/>
        </w:rPr>
      </w:pPr>
    </w:p>
    <w:p w14:paraId="6CEE1517" w14:textId="77777777" w:rsidR="007C7D18" w:rsidRDefault="007C7D18" w:rsidP="009E732F">
      <w:pPr>
        <w:tabs>
          <w:tab w:val="left" w:pos="3930"/>
        </w:tabs>
        <w:jc w:val="both"/>
        <w:rPr>
          <w:rFonts w:ascii="Times New Roman" w:hAnsi="Times New Roman" w:cs="Times New Roman"/>
          <w:b/>
          <w:color w:val="000000"/>
          <w:sz w:val="24"/>
          <w:szCs w:val="24"/>
          <w:highlight w:val="yellow"/>
        </w:rPr>
      </w:pPr>
    </w:p>
    <w:p w14:paraId="04ABF42B" w14:textId="77777777" w:rsidR="007C7D18" w:rsidRDefault="007C7D18" w:rsidP="009E732F">
      <w:pPr>
        <w:tabs>
          <w:tab w:val="left" w:pos="3930"/>
        </w:tabs>
        <w:jc w:val="both"/>
        <w:rPr>
          <w:rFonts w:ascii="Times New Roman" w:hAnsi="Times New Roman" w:cs="Times New Roman"/>
          <w:b/>
          <w:color w:val="000000"/>
          <w:sz w:val="24"/>
          <w:szCs w:val="24"/>
          <w:highlight w:val="yellow"/>
        </w:rPr>
      </w:pPr>
    </w:p>
    <w:p w14:paraId="53C2BCCF" w14:textId="77777777" w:rsidR="007C7D18" w:rsidRDefault="007C7D18" w:rsidP="009E732F">
      <w:pPr>
        <w:tabs>
          <w:tab w:val="left" w:pos="3930"/>
        </w:tabs>
        <w:jc w:val="both"/>
        <w:rPr>
          <w:rFonts w:ascii="Times New Roman" w:hAnsi="Times New Roman" w:cs="Times New Roman"/>
          <w:b/>
          <w:color w:val="000000"/>
          <w:sz w:val="24"/>
          <w:szCs w:val="24"/>
          <w:highlight w:val="yellow"/>
        </w:rPr>
      </w:pPr>
    </w:p>
    <w:p w14:paraId="70D22AF6" w14:textId="77777777" w:rsidR="007C7D18" w:rsidRDefault="007C7D18" w:rsidP="009E732F">
      <w:pPr>
        <w:tabs>
          <w:tab w:val="left" w:pos="3930"/>
        </w:tabs>
        <w:jc w:val="both"/>
        <w:rPr>
          <w:rFonts w:ascii="Times New Roman" w:hAnsi="Times New Roman" w:cs="Times New Roman"/>
          <w:b/>
          <w:color w:val="000000"/>
          <w:sz w:val="24"/>
          <w:szCs w:val="24"/>
          <w:highlight w:val="yellow"/>
        </w:rPr>
      </w:pPr>
    </w:p>
    <w:p w14:paraId="49C7106F" w14:textId="77777777" w:rsidR="007C7D18" w:rsidRDefault="007C7D18" w:rsidP="009E732F">
      <w:pPr>
        <w:tabs>
          <w:tab w:val="left" w:pos="3930"/>
        </w:tabs>
        <w:jc w:val="both"/>
        <w:rPr>
          <w:rFonts w:ascii="Times New Roman" w:hAnsi="Times New Roman" w:cs="Times New Roman"/>
          <w:b/>
          <w:color w:val="000000"/>
          <w:sz w:val="24"/>
          <w:szCs w:val="24"/>
          <w:highlight w:val="yellow"/>
        </w:rPr>
      </w:pPr>
    </w:p>
    <w:p w14:paraId="74CE4FE8" w14:textId="77777777" w:rsidR="007C7D18" w:rsidRDefault="007C7D18" w:rsidP="009E732F">
      <w:pPr>
        <w:tabs>
          <w:tab w:val="left" w:pos="3930"/>
        </w:tabs>
        <w:jc w:val="both"/>
        <w:rPr>
          <w:rFonts w:ascii="Times New Roman" w:hAnsi="Times New Roman" w:cs="Times New Roman"/>
          <w:b/>
          <w:color w:val="000000"/>
          <w:sz w:val="24"/>
          <w:szCs w:val="24"/>
          <w:highlight w:val="yellow"/>
        </w:rPr>
      </w:pPr>
    </w:p>
    <w:p w14:paraId="29DC7277" w14:textId="77777777" w:rsidR="007C7D18" w:rsidRDefault="007C7D18" w:rsidP="009E732F">
      <w:pPr>
        <w:tabs>
          <w:tab w:val="left" w:pos="3930"/>
        </w:tabs>
        <w:jc w:val="both"/>
        <w:rPr>
          <w:rFonts w:ascii="Times New Roman" w:hAnsi="Times New Roman" w:cs="Times New Roman"/>
          <w:b/>
          <w:color w:val="000000"/>
          <w:sz w:val="24"/>
          <w:szCs w:val="24"/>
          <w:highlight w:val="yellow"/>
        </w:rPr>
      </w:pPr>
    </w:p>
    <w:p w14:paraId="09200A63" w14:textId="77777777" w:rsidR="007C7D18" w:rsidRPr="007C7D18" w:rsidRDefault="007C7D18" w:rsidP="009E732F">
      <w:pPr>
        <w:tabs>
          <w:tab w:val="left" w:pos="3930"/>
        </w:tabs>
        <w:jc w:val="both"/>
        <w:rPr>
          <w:rFonts w:ascii="Times New Roman" w:hAnsi="Times New Roman" w:cs="Times New Roman"/>
          <w:b/>
          <w:color w:val="000000"/>
          <w:sz w:val="24"/>
          <w:szCs w:val="24"/>
          <w:highlight w:val="yellow"/>
        </w:rPr>
      </w:pPr>
    </w:p>
    <w:p w14:paraId="1FB1900F" w14:textId="53ABAA5C"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7BB35AD8" w14:textId="2AB0FEFD" w:rsidR="00CE3EEA" w:rsidRPr="007C7D18" w:rsidRDefault="00CE3EEA" w:rsidP="009E732F">
      <w:pPr>
        <w:tabs>
          <w:tab w:val="left" w:pos="3930"/>
        </w:tabs>
        <w:jc w:val="both"/>
        <w:rPr>
          <w:rFonts w:ascii="Times New Roman" w:hAnsi="Times New Roman" w:cs="Times New Roman"/>
          <w:b/>
          <w:color w:val="000000"/>
          <w:sz w:val="24"/>
          <w:szCs w:val="24"/>
          <w:highlight w:val="yellow"/>
        </w:rPr>
      </w:pPr>
    </w:p>
    <w:p w14:paraId="5AB36DDF" w14:textId="5B06A905" w:rsidR="0017519F" w:rsidRPr="00A50042" w:rsidRDefault="0017519F" w:rsidP="009E732F">
      <w:pPr>
        <w:tabs>
          <w:tab w:val="left" w:pos="3930"/>
        </w:tabs>
        <w:rPr>
          <w:rFonts w:ascii="Times New Roman" w:hAnsi="Times New Roman" w:cs="Times New Roman"/>
          <w:b/>
          <w:color w:val="000000"/>
          <w:sz w:val="20"/>
          <w:szCs w:val="20"/>
          <w:lang w:val="ru-RU"/>
        </w:rPr>
      </w:pPr>
      <w:r w:rsidRPr="007C7D18">
        <w:rPr>
          <w:rFonts w:ascii="Times New Roman" w:hAnsi="Times New Roman" w:cs="Times New Roman"/>
          <w:b/>
          <w:color w:val="000000"/>
          <w:sz w:val="20"/>
          <w:szCs w:val="20"/>
        </w:rPr>
        <w:t xml:space="preserve">График </w:t>
      </w:r>
      <w:r w:rsidRPr="00A50042">
        <w:rPr>
          <w:rFonts w:ascii="Times New Roman" w:hAnsi="Times New Roman" w:cs="Times New Roman"/>
          <w:b/>
          <w:color w:val="000000"/>
          <w:sz w:val="20"/>
          <w:szCs w:val="20"/>
          <w:lang w:val="ru-RU"/>
        </w:rPr>
        <w:t>28</w:t>
      </w:r>
      <w:r w:rsidRPr="007C7D18">
        <w:rPr>
          <w:rFonts w:ascii="Times New Roman" w:hAnsi="Times New Roman" w:cs="Times New Roman"/>
          <w:b/>
          <w:color w:val="000000"/>
          <w:sz w:val="20"/>
          <w:szCs w:val="20"/>
        </w:rPr>
        <w:t xml:space="preserve">. Интрагрупна споредба </w:t>
      </w:r>
      <w:r w:rsidRPr="00A50042">
        <w:rPr>
          <w:rFonts w:ascii="Times New Roman" w:hAnsi="Times New Roman" w:cs="Times New Roman"/>
          <w:b/>
          <w:color w:val="000000"/>
          <w:sz w:val="20"/>
          <w:szCs w:val="20"/>
          <w:lang w:val="ru-RU"/>
        </w:rPr>
        <w:t xml:space="preserve">на </w:t>
      </w:r>
      <w:r w:rsidRPr="007C7D18">
        <w:rPr>
          <w:rFonts w:ascii="Times New Roman" w:hAnsi="Times New Roman" w:cs="Times New Roman"/>
          <w:b/>
          <w:color w:val="000000"/>
          <w:sz w:val="20"/>
          <w:szCs w:val="20"/>
          <w:lang w:val="en-US"/>
        </w:rPr>
        <w:t>GI</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во</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четири времиња -</w:t>
      </w:r>
      <w:r w:rsidRPr="007C7D18">
        <w:rPr>
          <w:rFonts w:ascii="Times New Roman" w:hAnsi="Times New Roman" w:cs="Times New Roman"/>
          <w:b/>
          <w:sz w:val="20"/>
          <w:szCs w:val="20"/>
        </w:rPr>
        <w:t xml:space="preserve"> </w:t>
      </w:r>
      <w:r w:rsidRPr="007C7D18">
        <w:rPr>
          <w:rFonts w:ascii="Times New Roman" w:hAnsi="Times New Roman" w:cs="Times New Roman"/>
          <w:b/>
          <w:sz w:val="20"/>
          <w:szCs w:val="20"/>
          <w:lang w:val="en-US"/>
        </w:rPr>
        <w:t>FR</w:t>
      </w:r>
    </w:p>
    <w:p w14:paraId="308AE8DE" w14:textId="77777777"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5C1452DB" w14:textId="7E9890A0" w:rsidR="0017519F" w:rsidRPr="007C7D18" w:rsidRDefault="00CE3EEA" w:rsidP="009E732F">
      <w:pPr>
        <w:tabs>
          <w:tab w:val="left" w:pos="3930"/>
        </w:tabs>
        <w:jc w:val="both"/>
        <w:rPr>
          <w:rFonts w:ascii="Times New Roman" w:hAnsi="Times New Roman" w:cs="Times New Roman"/>
          <w:b/>
          <w:color w:val="000000"/>
          <w:sz w:val="24"/>
          <w:szCs w:val="24"/>
          <w:highlight w:val="yellow"/>
        </w:rPr>
      </w:pPr>
      <w:r w:rsidRPr="007C7D18">
        <w:rPr>
          <w:rFonts w:ascii="Times New Roman" w:hAnsi="Times New Roman" w:cs="Times New Roman"/>
          <w:noProof/>
          <w:sz w:val="24"/>
          <w:szCs w:val="24"/>
          <w:lang w:val="en-US"/>
        </w:rPr>
        <w:drawing>
          <wp:anchor distT="0" distB="0" distL="114300" distR="114300" simplePos="0" relativeHeight="251686912" behindDoc="1" locked="0" layoutInCell="1" allowOverlap="1" wp14:anchorId="33768184" wp14:editId="435DF2B7">
            <wp:simplePos x="0" y="0"/>
            <wp:positionH relativeFrom="column">
              <wp:posOffset>215265</wp:posOffset>
            </wp:positionH>
            <wp:positionV relativeFrom="paragraph">
              <wp:posOffset>119380</wp:posOffset>
            </wp:positionV>
            <wp:extent cx="3329305" cy="2692400"/>
            <wp:effectExtent l="0" t="0" r="4445" b="0"/>
            <wp:wrapTight wrapText="bothSides">
              <wp:wrapPolygon edited="0">
                <wp:start x="0" y="0"/>
                <wp:lineTo x="0" y="19715"/>
                <wp:lineTo x="17056" y="20174"/>
                <wp:lineTo x="17674" y="20174"/>
                <wp:lineTo x="21505" y="19715"/>
                <wp:lineTo x="21505"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2">
                      <a:extLst>
                        <a:ext uri="{28A0092B-C50C-407E-A947-70E740481C1C}">
                          <a14:useLocalDpi xmlns:a14="http://schemas.microsoft.com/office/drawing/2010/main" val="0"/>
                        </a:ext>
                      </a:extLst>
                    </a:blip>
                    <a:srcRect b="48442"/>
                    <a:stretch/>
                  </pic:blipFill>
                  <pic:spPr bwMode="auto">
                    <a:xfrm>
                      <a:off x="0" y="0"/>
                      <a:ext cx="3329305" cy="269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BB7CF8" w14:textId="038DCFB6"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3DB5EEAA" w14:textId="507B7A67"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0791CEEC" w14:textId="4D9E8391"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7FBBDB11" w14:textId="2B50891E"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64D0293D" w14:textId="5DE36C05"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20CAF1FD" w14:textId="5A8837EF"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24B22ECF" w14:textId="77777777"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17ACD21A" w14:textId="5EAB6B4C" w:rsidR="00CE3EEA" w:rsidRPr="007C7D18" w:rsidRDefault="00CE3EEA" w:rsidP="009E732F">
      <w:pPr>
        <w:tabs>
          <w:tab w:val="left" w:pos="3930"/>
        </w:tabs>
        <w:rPr>
          <w:rFonts w:ascii="Times New Roman" w:hAnsi="Times New Roman" w:cs="Times New Roman"/>
          <w:b/>
          <w:color w:val="000000"/>
          <w:sz w:val="24"/>
          <w:szCs w:val="24"/>
        </w:rPr>
      </w:pPr>
    </w:p>
    <w:p w14:paraId="4667BC88" w14:textId="77777777" w:rsidR="00CE3EEA" w:rsidRPr="007C7D18" w:rsidRDefault="00CE3EEA" w:rsidP="009E732F">
      <w:pPr>
        <w:tabs>
          <w:tab w:val="left" w:pos="3930"/>
        </w:tabs>
        <w:rPr>
          <w:rFonts w:ascii="Times New Roman" w:hAnsi="Times New Roman" w:cs="Times New Roman"/>
          <w:b/>
          <w:color w:val="000000"/>
          <w:sz w:val="24"/>
          <w:szCs w:val="24"/>
        </w:rPr>
      </w:pPr>
    </w:p>
    <w:p w14:paraId="6E163ABE" w14:textId="77777777" w:rsidR="00CE3EEA" w:rsidRPr="007C7D18" w:rsidRDefault="00CE3EEA" w:rsidP="009E732F">
      <w:pPr>
        <w:tabs>
          <w:tab w:val="left" w:pos="3930"/>
        </w:tabs>
        <w:rPr>
          <w:rFonts w:ascii="Times New Roman" w:hAnsi="Times New Roman" w:cs="Times New Roman"/>
          <w:b/>
          <w:color w:val="000000"/>
          <w:sz w:val="24"/>
          <w:szCs w:val="24"/>
        </w:rPr>
      </w:pPr>
    </w:p>
    <w:p w14:paraId="3B3D519D" w14:textId="77777777" w:rsidR="00CE3EEA" w:rsidRPr="007C7D18" w:rsidRDefault="00CE3EEA" w:rsidP="009E732F">
      <w:pPr>
        <w:tabs>
          <w:tab w:val="left" w:pos="3930"/>
        </w:tabs>
        <w:rPr>
          <w:rFonts w:ascii="Times New Roman" w:hAnsi="Times New Roman" w:cs="Times New Roman"/>
          <w:b/>
          <w:color w:val="000000"/>
          <w:sz w:val="24"/>
          <w:szCs w:val="24"/>
        </w:rPr>
      </w:pPr>
    </w:p>
    <w:p w14:paraId="1B082282" w14:textId="77777777" w:rsidR="00CE3EEA" w:rsidRPr="007C7D18" w:rsidRDefault="00CE3EEA" w:rsidP="009E732F">
      <w:pPr>
        <w:tabs>
          <w:tab w:val="left" w:pos="3930"/>
        </w:tabs>
        <w:rPr>
          <w:rFonts w:ascii="Times New Roman" w:hAnsi="Times New Roman" w:cs="Times New Roman"/>
          <w:b/>
          <w:color w:val="000000"/>
          <w:sz w:val="24"/>
          <w:szCs w:val="24"/>
        </w:rPr>
      </w:pPr>
    </w:p>
    <w:p w14:paraId="569EE240" w14:textId="77777777" w:rsidR="00CE3EEA" w:rsidRPr="007C7D18" w:rsidRDefault="00CE3EEA" w:rsidP="009E732F">
      <w:pPr>
        <w:tabs>
          <w:tab w:val="left" w:pos="3930"/>
        </w:tabs>
        <w:rPr>
          <w:rFonts w:ascii="Times New Roman" w:hAnsi="Times New Roman" w:cs="Times New Roman"/>
          <w:b/>
          <w:color w:val="000000"/>
          <w:sz w:val="24"/>
          <w:szCs w:val="24"/>
        </w:rPr>
      </w:pPr>
    </w:p>
    <w:p w14:paraId="34B9417A" w14:textId="77777777" w:rsidR="00CE3EEA" w:rsidRPr="007C7D18" w:rsidRDefault="00CE3EEA" w:rsidP="009E732F">
      <w:pPr>
        <w:tabs>
          <w:tab w:val="left" w:pos="3930"/>
        </w:tabs>
        <w:rPr>
          <w:rFonts w:ascii="Times New Roman" w:hAnsi="Times New Roman" w:cs="Times New Roman"/>
          <w:b/>
          <w:color w:val="000000"/>
          <w:sz w:val="24"/>
          <w:szCs w:val="24"/>
        </w:rPr>
      </w:pPr>
    </w:p>
    <w:p w14:paraId="3C24AD7C" w14:textId="77777777" w:rsidR="00CE3EEA" w:rsidRPr="007C7D18" w:rsidRDefault="00CE3EEA" w:rsidP="009E732F">
      <w:pPr>
        <w:tabs>
          <w:tab w:val="left" w:pos="3930"/>
        </w:tabs>
        <w:rPr>
          <w:rFonts w:ascii="Times New Roman" w:hAnsi="Times New Roman" w:cs="Times New Roman"/>
          <w:b/>
          <w:color w:val="000000"/>
          <w:sz w:val="24"/>
          <w:szCs w:val="24"/>
        </w:rPr>
      </w:pPr>
    </w:p>
    <w:p w14:paraId="7CC0C02C" w14:textId="77777777" w:rsidR="00CE3EEA" w:rsidRPr="007C7D18" w:rsidRDefault="00CE3EEA" w:rsidP="009E732F">
      <w:pPr>
        <w:tabs>
          <w:tab w:val="left" w:pos="3930"/>
        </w:tabs>
        <w:rPr>
          <w:rFonts w:ascii="Times New Roman" w:hAnsi="Times New Roman" w:cs="Times New Roman"/>
          <w:b/>
          <w:color w:val="000000"/>
          <w:sz w:val="24"/>
          <w:szCs w:val="24"/>
        </w:rPr>
      </w:pPr>
    </w:p>
    <w:p w14:paraId="5985CA72" w14:textId="77777777" w:rsidR="00CE3EEA" w:rsidRPr="007C7D18" w:rsidRDefault="00CE3EEA" w:rsidP="009E732F">
      <w:pPr>
        <w:tabs>
          <w:tab w:val="left" w:pos="3930"/>
        </w:tabs>
        <w:rPr>
          <w:rFonts w:ascii="Times New Roman" w:hAnsi="Times New Roman" w:cs="Times New Roman"/>
          <w:b/>
          <w:color w:val="000000"/>
          <w:sz w:val="24"/>
          <w:szCs w:val="24"/>
        </w:rPr>
      </w:pPr>
    </w:p>
    <w:p w14:paraId="2BBAE681" w14:textId="77777777" w:rsidR="00CE3EEA" w:rsidRPr="007C7D18" w:rsidRDefault="00CE3EEA" w:rsidP="009E732F">
      <w:pPr>
        <w:tabs>
          <w:tab w:val="left" w:pos="3930"/>
        </w:tabs>
        <w:rPr>
          <w:rFonts w:ascii="Times New Roman" w:hAnsi="Times New Roman" w:cs="Times New Roman"/>
          <w:b/>
          <w:color w:val="000000"/>
          <w:sz w:val="24"/>
          <w:szCs w:val="24"/>
        </w:rPr>
      </w:pPr>
    </w:p>
    <w:p w14:paraId="2536B9B9" w14:textId="77777777" w:rsidR="00CE3EEA" w:rsidRPr="007C7D18" w:rsidRDefault="00CE3EEA" w:rsidP="009E732F">
      <w:pPr>
        <w:tabs>
          <w:tab w:val="left" w:pos="3930"/>
        </w:tabs>
        <w:rPr>
          <w:rFonts w:ascii="Times New Roman" w:hAnsi="Times New Roman" w:cs="Times New Roman"/>
          <w:b/>
          <w:color w:val="000000"/>
          <w:sz w:val="24"/>
          <w:szCs w:val="24"/>
        </w:rPr>
      </w:pPr>
    </w:p>
    <w:p w14:paraId="62BA8201" w14:textId="3C29A89F" w:rsidR="0017519F" w:rsidRPr="00A50042" w:rsidRDefault="0017519F" w:rsidP="009E732F">
      <w:pPr>
        <w:tabs>
          <w:tab w:val="left" w:pos="3930"/>
        </w:tabs>
        <w:rPr>
          <w:rFonts w:ascii="Times New Roman" w:hAnsi="Times New Roman" w:cs="Times New Roman"/>
          <w:b/>
          <w:color w:val="000000"/>
          <w:sz w:val="20"/>
          <w:szCs w:val="20"/>
          <w:lang w:val="ru-RU"/>
        </w:rPr>
      </w:pPr>
      <w:r w:rsidRPr="007C7D18">
        <w:rPr>
          <w:rFonts w:ascii="Times New Roman" w:hAnsi="Times New Roman" w:cs="Times New Roman"/>
          <w:b/>
          <w:color w:val="000000"/>
          <w:sz w:val="20"/>
          <w:szCs w:val="20"/>
        </w:rPr>
        <w:t xml:space="preserve">График </w:t>
      </w:r>
      <w:r w:rsidRPr="00A50042">
        <w:rPr>
          <w:rFonts w:ascii="Times New Roman" w:hAnsi="Times New Roman" w:cs="Times New Roman"/>
          <w:b/>
          <w:color w:val="000000"/>
          <w:sz w:val="20"/>
          <w:szCs w:val="20"/>
          <w:lang w:val="ru-RU"/>
        </w:rPr>
        <w:t>29</w:t>
      </w:r>
      <w:r w:rsidRPr="007C7D18">
        <w:rPr>
          <w:rFonts w:ascii="Times New Roman" w:hAnsi="Times New Roman" w:cs="Times New Roman"/>
          <w:b/>
          <w:color w:val="000000"/>
          <w:sz w:val="20"/>
          <w:szCs w:val="20"/>
        </w:rPr>
        <w:t xml:space="preserve">. Интрагрупна споредба </w:t>
      </w:r>
      <w:r w:rsidRPr="00A50042">
        <w:rPr>
          <w:rFonts w:ascii="Times New Roman" w:hAnsi="Times New Roman" w:cs="Times New Roman"/>
          <w:b/>
          <w:color w:val="000000"/>
          <w:sz w:val="20"/>
          <w:szCs w:val="20"/>
          <w:lang w:val="ru-RU"/>
        </w:rPr>
        <w:t xml:space="preserve">на </w:t>
      </w:r>
      <w:r w:rsidRPr="007C7D18">
        <w:rPr>
          <w:rFonts w:ascii="Times New Roman" w:hAnsi="Times New Roman" w:cs="Times New Roman"/>
          <w:b/>
          <w:color w:val="000000"/>
          <w:sz w:val="20"/>
          <w:szCs w:val="20"/>
          <w:lang w:val="en-US"/>
        </w:rPr>
        <w:t>GI</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во</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четири времиња -</w:t>
      </w:r>
      <w:r w:rsidRPr="007C7D18">
        <w:rPr>
          <w:rFonts w:ascii="Times New Roman" w:hAnsi="Times New Roman" w:cs="Times New Roman"/>
          <w:b/>
          <w:sz w:val="20"/>
          <w:szCs w:val="20"/>
        </w:rPr>
        <w:t xml:space="preserve"> </w:t>
      </w:r>
      <w:r w:rsidRPr="007C7D18">
        <w:rPr>
          <w:rFonts w:ascii="Times New Roman" w:hAnsi="Times New Roman" w:cs="Times New Roman"/>
          <w:b/>
          <w:sz w:val="20"/>
          <w:szCs w:val="20"/>
          <w:lang w:val="en-US"/>
        </w:rPr>
        <w:t>RR</w:t>
      </w:r>
    </w:p>
    <w:p w14:paraId="281A5328" w14:textId="77777777"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14F4E380" w14:textId="784FAAD1"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11C8614C" w14:textId="77777777"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4F495223" w14:textId="0E6A945E" w:rsidR="0017519F" w:rsidRPr="007C7D18" w:rsidRDefault="00CE3EEA" w:rsidP="009E732F">
      <w:pPr>
        <w:tabs>
          <w:tab w:val="left" w:pos="3930"/>
        </w:tabs>
        <w:jc w:val="both"/>
        <w:rPr>
          <w:rFonts w:ascii="Times New Roman" w:hAnsi="Times New Roman" w:cs="Times New Roman"/>
          <w:b/>
          <w:color w:val="000000"/>
          <w:sz w:val="24"/>
          <w:szCs w:val="24"/>
          <w:highlight w:val="yellow"/>
        </w:rPr>
      </w:pPr>
      <w:r w:rsidRPr="007C7D18">
        <w:rPr>
          <w:rFonts w:ascii="Times New Roman" w:hAnsi="Times New Roman" w:cs="Times New Roman"/>
          <w:noProof/>
          <w:sz w:val="24"/>
          <w:szCs w:val="24"/>
          <w:lang w:val="en-US"/>
        </w:rPr>
        <w:drawing>
          <wp:anchor distT="0" distB="0" distL="114300" distR="114300" simplePos="0" relativeHeight="251704320" behindDoc="1" locked="0" layoutInCell="1" allowOverlap="1" wp14:anchorId="1D472466" wp14:editId="432EA330">
            <wp:simplePos x="0" y="0"/>
            <wp:positionH relativeFrom="column">
              <wp:posOffset>273050</wp:posOffset>
            </wp:positionH>
            <wp:positionV relativeFrom="paragraph">
              <wp:posOffset>155575</wp:posOffset>
            </wp:positionV>
            <wp:extent cx="3308350" cy="2616835"/>
            <wp:effectExtent l="0" t="0" r="6350" b="0"/>
            <wp:wrapTight wrapText="bothSides">
              <wp:wrapPolygon edited="0">
                <wp:start x="0" y="786"/>
                <wp:lineTo x="0" y="21385"/>
                <wp:lineTo x="21517" y="21385"/>
                <wp:lineTo x="21517" y="786"/>
                <wp:lineTo x="0" y="786"/>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2">
                      <a:extLst>
                        <a:ext uri="{28A0092B-C50C-407E-A947-70E740481C1C}">
                          <a14:useLocalDpi xmlns:a14="http://schemas.microsoft.com/office/drawing/2010/main" val="0"/>
                        </a:ext>
                      </a:extLst>
                    </a:blip>
                    <a:srcRect t="49554"/>
                    <a:stretch/>
                  </pic:blipFill>
                  <pic:spPr bwMode="auto">
                    <a:xfrm>
                      <a:off x="0" y="0"/>
                      <a:ext cx="3308350" cy="2616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3D2068" w14:textId="05C26A09" w:rsidR="002A45BA" w:rsidRPr="00A50042" w:rsidRDefault="002A45BA" w:rsidP="009E732F">
      <w:pPr>
        <w:pStyle w:val="11"/>
        <w:spacing w:after="360" w:line="240" w:lineRule="auto"/>
        <w:rPr>
          <w:rFonts w:ascii="Times New Roman" w:hAnsi="Times New Roman" w:cs="Times New Roman"/>
          <w:color w:val="002060"/>
          <w:lang w:val="ru-RU"/>
        </w:rPr>
      </w:pPr>
    </w:p>
    <w:p w14:paraId="1BF0CDB8" w14:textId="200450CA" w:rsidR="002A45BA" w:rsidRPr="00A50042" w:rsidRDefault="002A45BA" w:rsidP="009E732F">
      <w:pPr>
        <w:pStyle w:val="11"/>
        <w:spacing w:after="360" w:line="240" w:lineRule="auto"/>
        <w:rPr>
          <w:rFonts w:ascii="Times New Roman" w:hAnsi="Times New Roman" w:cs="Times New Roman"/>
          <w:color w:val="002060"/>
          <w:lang w:val="ru-RU"/>
        </w:rPr>
      </w:pPr>
    </w:p>
    <w:p w14:paraId="1EF2AE2B" w14:textId="6B05F19E" w:rsidR="002A45BA" w:rsidRPr="00A50042" w:rsidRDefault="002A45BA" w:rsidP="009E732F">
      <w:pPr>
        <w:pStyle w:val="11"/>
        <w:spacing w:after="360" w:line="240" w:lineRule="auto"/>
        <w:rPr>
          <w:rFonts w:ascii="Times New Roman" w:hAnsi="Times New Roman" w:cs="Times New Roman"/>
          <w:color w:val="002060"/>
          <w:lang w:val="ru-RU"/>
        </w:rPr>
      </w:pPr>
    </w:p>
    <w:p w14:paraId="141E8F64" w14:textId="5155D787" w:rsidR="002A45BA" w:rsidRPr="00A50042" w:rsidRDefault="002A45BA" w:rsidP="009E732F">
      <w:pPr>
        <w:pStyle w:val="11"/>
        <w:spacing w:after="360" w:line="240" w:lineRule="auto"/>
        <w:rPr>
          <w:rFonts w:ascii="Times New Roman" w:hAnsi="Times New Roman" w:cs="Times New Roman"/>
          <w:color w:val="002060"/>
          <w:lang w:val="ru-RU"/>
        </w:rPr>
      </w:pPr>
    </w:p>
    <w:p w14:paraId="754F154F" w14:textId="599E5E23" w:rsidR="002A45BA" w:rsidRPr="00A50042" w:rsidRDefault="002A45BA" w:rsidP="009E732F">
      <w:pPr>
        <w:pStyle w:val="11"/>
        <w:spacing w:after="360" w:line="240" w:lineRule="auto"/>
        <w:rPr>
          <w:rFonts w:ascii="Times New Roman" w:hAnsi="Times New Roman" w:cs="Times New Roman"/>
          <w:color w:val="002060"/>
          <w:lang w:val="ru-RU"/>
        </w:rPr>
      </w:pPr>
    </w:p>
    <w:p w14:paraId="4C973EF8" w14:textId="4E879C36" w:rsidR="002A45BA" w:rsidRPr="00A50042" w:rsidRDefault="002A45BA" w:rsidP="009E732F">
      <w:pPr>
        <w:pStyle w:val="11"/>
        <w:spacing w:after="360" w:line="240" w:lineRule="auto"/>
        <w:rPr>
          <w:rFonts w:ascii="Times New Roman" w:hAnsi="Times New Roman" w:cs="Times New Roman"/>
          <w:color w:val="002060"/>
          <w:lang w:val="ru-RU"/>
        </w:rPr>
      </w:pPr>
    </w:p>
    <w:p w14:paraId="79A64136" w14:textId="77777777" w:rsidR="002A45BA" w:rsidRPr="00A50042" w:rsidRDefault="002A45BA" w:rsidP="009E732F">
      <w:pPr>
        <w:pStyle w:val="11"/>
        <w:spacing w:after="360" w:line="240" w:lineRule="auto"/>
        <w:rPr>
          <w:rFonts w:ascii="Times New Roman" w:hAnsi="Times New Roman" w:cs="Times New Roman"/>
          <w:color w:val="002060"/>
          <w:lang w:val="ru-RU"/>
        </w:rPr>
      </w:pPr>
    </w:p>
    <w:p w14:paraId="56317EB2" w14:textId="77777777" w:rsidR="00CE3EEA" w:rsidRPr="00A50042" w:rsidRDefault="00CE3EEA" w:rsidP="009E732F">
      <w:pPr>
        <w:pStyle w:val="11"/>
        <w:spacing w:after="360" w:line="240" w:lineRule="auto"/>
        <w:rPr>
          <w:rFonts w:ascii="Times New Roman" w:hAnsi="Times New Roman" w:cs="Times New Roman"/>
          <w:color w:val="002060"/>
          <w:lang w:val="ru-RU"/>
        </w:rPr>
      </w:pPr>
    </w:p>
    <w:p w14:paraId="104FF662" w14:textId="77777777" w:rsidR="00CE3EEA" w:rsidRPr="00A50042" w:rsidRDefault="00CE3EEA" w:rsidP="009E732F">
      <w:pPr>
        <w:pStyle w:val="11"/>
        <w:spacing w:after="360" w:line="240" w:lineRule="auto"/>
        <w:rPr>
          <w:rFonts w:ascii="Times New Roman" w:hAnsi="Times New Roman" w:cs="Times New Roman"/>
          <w:color w:val="002060"/>
          <w:lang w:val="ru-RU"/>
        </w:rPr>
      </w:pPr>
    </w:p>
    <w:p w14:paraId="4AE0E507" w14:textId="2A58C571" w:rsidR="0017519F" w:rsidRPr="007C7D18" w:rsidRDefault="00DD7863" w:rsidP="009E732F">
      <w:pPr>
        <w:pStyle w:val="11"/>
        <w:spacing w:after="360" w:line="240" w:lineRule="auto"/>
        <w:rPr>
          <w:rFonts w:ascii="Times New Roman" w:hAnsi="Times New Roman" w:cs="Times New Roman"/>
          <w:color w:val="0070C0"/>
        </w:rPr>
      </w:pPr>
      <w:r w:rsidRPr="00A50042">
        <w:rPr>
          <w:rFonts w:ascii="Times New Roman" w:hAnsi="Times New Roman" w:cs="Times New Roman"/>
          <w:color w:val="002060"/>
          <w:lang w:val="ru-RU"/>
        </w:rPr>
        <w:t>6</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w:t>
      </w:r>
      <w:r w:rsidR="0017519F" w:rsidRPr="00A50042">
        <w:rPr>
          <w:rFonts w:ascii="Times New Roman" w:hAnsi="Times New Roman" w:cs="Times New Roman"/>
          <w:color w:val="002060"/>
          <w:lang w:val="ru-RU"/>
        </w:rPr>
        <w:t>2</w:t>
      </w:r>
      <w:r w:rsidR="0017519F" w:rsidRPr="007C7D18">
        <w:rPr>
          <w:rFonts w:ascii="Times New Roman" w:hAnsi="Times New Roman" w:cs="Times New Roman"/>
          <w:color w:val="002060"/>
        </w:rPr>
        <w:t xml:space="preserve">.2. Меѓугрупна споредба </w:t>
      </w:r>
      <w:r w:rsidR="0017519F" w:rsidRPr="00A50042">
        <w:rPr>
          <w:rFonts w:ascii="Times New Roman" w:hAnsi="Times New Roman" w:cs="Times New Roman"/>
          <w:color w:val="002060"/>
          <w:lang w:val="ru-RU"/>
        </w:rPr>
        <w:t xml:space="preserve">на </w:t>
      </w:r>
      <w:r w:rsidR="00621D5E" w:rsidRPr="007C7D18">
        <w:rPr>
          <w:rFonts w:ascii="Times New Roman" w:hAnsi="Times New Roman" w:cs="Times New Roman"/>
          <w:color w:val="002060"/>
        </w:rPr>
        <w:t xml:space="preserve">индексот на гингивална инфламација - </w:t>
      </w:r>
      <w:r w:rsidR="0017519F" w:rsidRPr="007C7D18">
        <w:rPr>
          <w:rFonts w:ascii="Times New Roman" w:hAnsi="Times New Roman" w:cs="Times New Roman"/>
          <w:color w:val="002060"/>
          <w:lang w:val="en-US"/>
        </w:rPr>
        <w:t>GI</w:t>
      </w:r>
    </w:p>
    <w:p w14:paraId="30BF0EFE" w14:textId="5047CCF4" w:rsidR="0017519F" w:rsidRPr="007C7D18" w:rsidRDefault="0017519F" w:rsidP="009E732F">
      <w:pPr>
        <w:pStyle w:val="11"/>
        <w:spacing w:after="0" w:line="240" w:lineRule="auto"/>
        <w:ind w:firstLine="720"/>
        <w:jc w:val="both"/>
        <w:rPr>
          <w:rFonts w:ascii="Times New Roman" w:hAnsi="Times New Roman" w:cs="Times New Roman"/>
          <w:b w:val="0"/>
          <w:bCs w:val="0"/>
        </w:rPr>
      </w:pPr>
      <w:r w:rsidRPr="007C7D18">
        <w:rPr>
          <w:rFonts w:ascii="Times New Roman" w:hAnsi="Times New Roman" w:cs="Times New Roman"/>
          <w:b w:val="0"/>
          <w:color w:val="000000"/>
          <w:kern w:val="1"/>
          <w:lang w:eastAsia="mk-MK"/>
        </w:rPr>
        <w:t>Направена беше споредба помеѓу двете групи (</w:t>
      </w:r>
      <w:r w:rsidRPr="007C7D18">
        <w:rPr>
          <w:rFonts w:ascii="Times New Roman" w:hAnsi="Times New Roman" w:cs="Times New Roman"/>
          <w:b w:val="0"/>
          <w:color w:val="212121"/>
          <w:lang w:val="en-US"/>
        </w:rPr>
        <w:t>FR</w:t>
      </w:r>
      <w:r w:rsidRPr="007C7D18">
        <w:rPr>
          <w:rFonts w:ascii="Times New Roman" w:hAnsi="Times New Roman" w:cs="Times New Roman"/>
          <w:b w:val="0"/>
          <w:color w:val="212121"/>
        </w:rPr>
        <w:t xml:space="preserve">/ </w:t>
      </w:r>
      <w:r w:rsidRPr="007C7D18">
        <w:rPr>
          <w:rFonts w:ascii="Times New Roman" w:hAnsi="Times New Roman" w:cs="Times New Roman"/>
          <w:b w:val="0"/>
          <w:color w:val="212121"/>
          <w:lang w:val="en-US"/>
        </w:rPr>
        <w:t>RR</w:t>
      </w:r>
      <w:r w:rsidRPr="007C7D18">
        <w:rPr>
          <w:rFonts w:ascii="Times New Roman" w:hAnsi="Times New Roman" w:cs="Times New Roman"/>
          <w:b w:val="0"/>
          <w:color w:val="212121"/>
        </w:rPr>
        <w:t>)</w:t>
      </w:r>
      <w:r w:rsidRPr="007C7D18">
        <w:rPr>
          <w:rFonts w:ascii="Times New Roman" w:hAnsi="Times New Roman" w:cs="Times New Roman"/>
          <w:b w:val="0"/>
          <w:bCs w:val="0"/>
        </w:rPr>
        <w:t xml:space="preserve"> </w:t>
      </w:r>
      <w:r w:rsidR="00621D5E" w:rsidRPr="007C7D18">
        <w:rPr>
          <w:rFonts w:ascii="Times New Roman" w:hAnsi="Times New Roman" w:cs="Times New Roman"/>
          <w:b w:val="0"/>
          <w:color w:val="000000"/>
          <w:kern w:val="1"/>
          <w:lang w:eastAsia="mk-MK"/>
        </w:rPr>
        <w:t>во однос на</w:t>
      </w:r>
      <w:r w:rsidRPr="007C7D18">
        <w:rPr>
          <w:rFonts w:ascii="Times New Roman" w:hAnsi="Times New Roman" w:cs="Times New Roman"/>
          <w:b w:val="0"/>
          <w:color w:val="000000"/>
          <w:kern w:val="1"/>
          <w:lang w:eastAsia="mk-MK"/>
        </w:rPr>
        <w:t xml:space="preserve"> индекс</w:t>
      </w:r>
      <w:r w:rsidR="00621D5E" w:rsidRPr="007C7D18">
        <w:rPr>
          <w:rFonts w:ascii="Times New Roman" w:hAnsi="Times New Roman" w:cs="Times New Roman"/>
          <w:b w:val="0"/>
          <w:color w:val="000000"/>
          <w:kern w:val="1"/>
          <w:lang w:eastAsia="mk-MK"/>
        </w:rPr>
        <w:t>от на гингивална инфламација</w:t>
      </w:r>
      <w:r w:rsidRPr="00A50042">
        <w:rPr>
          <w:rFonts w:ascii="Times New Roman" w:hAnsi="Times New Roman" w:cs="Times New Roman"/>
          <w:b w:val="0"/>
          <w:color w:val="000000"/>
          <w:kern w:val="1"/>
          <w:lang w:val="ru-RU" w:eastAsia="mk-MK"/>
        </w:rPr>
        <w:t xml:space="preserve"> - </w:t>
      </w:r>
      <w:r w:rsidRPr="007C7D18">
        <w:rPr>
          <w:rFonts w:ascii="Times New Roman" w:hAnsi="Times New Roman" w:cs="Times New Roman"/>
          <w:b w:val="0"/>
          <w:color w:val="000000"/>
          <w:kern w:val="1"/>
          <w:lang w:val="en-US" w:eastAsia="mk-MK"/>
        </w:rPr>
        <w:t>GI</w:t>
      </w:r>
      <w:r w:rsidRPr="007C7D18">
        <w:rPr>
          <w:rFonts w:ascii="Times New Roman" w:hAnsi="Times New Roman" w:cs="Times New Roman"/>
          <w:b w:val="0"/>
          <w:color w:val="000000"/>
          <w:kern w:val="1"/>
          <w:lang w:eastAsia="mk-MK"/>
        </w:rPr>
        <w:t>. Споредбата беше направена во секое од четирите времиња (3, 6, 9, и</w:t>
      </w:r>
      <w:r w:rsidR="002A2877" w:rsidRPr="007C7D18">
        <w:rPr>
          <w:rFonts w:ascii="Times New Roman" w:hAnsi="Times New Roman" w:cs="Times New Roman"/>
          <w:b w:val="0"/>
          <w:color w:val="000000"/>
          <w:kern w:val="1"/>
          <w:lang w:eastAsia="mk-MK"/>
        </w:rPr>
        <w:t xml:space="preserve"> 12 месеци) после поставу</w:t>
      </w:r>
      <w:r w:rsidR="00621D5E" w:rsidRPr="007C7D18">
        <w:rPr>
          <w:rFonts w:ascii="Times New Roman" w:hAnsi="Times New Roman" w:cs="Times New Roman"/>
          <w:b w:val="0"/>
          <w:color w:val="000000"/>
          <w:kern w:val="1"/>
          <w:lang w:eastAsia="mk-MK"/>
        </w:rPr>
        <w:t>в</w:t>
      </w:r>
      <w:r w:rsidR="002A2877" w:rsidRPr="007C7D18">
        <w:rPr>
          <w:rFonts w:ascii="Times New Roman" w:hAnsi="Times New Roman" w:cs="Times New Roman"/>
          <w:b w:val="0"/>
          <w:color w:val="000000"/>
          <w:kern w:val="1"/>
          <w:lang w:eastAsia="mk-MK"/>
        </w:rPr>
        <w:t>а</w:t>
      </w:r>
      <w:r w:rsidR="00621D5E" w:rsidRPr="007C7D18">
        <w:rPr>
          <w:rFonts w:ascii="Times New Roman" w:hAnsi="Times New Roman" w:cs="Times New Roman"/>
          <w:b w:val="0"/>
          <w:color w:val="000000"/>
          <w:kern w:val="1"/>
          <w:lang w:eastAsia="mk-MK"/>
        </w:rPr>
        <w:t>њето</w:t>
      </w:r>
      <w:r w:rsidRPr="007C7D18">
        <w:rPr>
          <w:rFonts w:ascii="Times New Roman" w:hAnsi="Times New Roman" w:cs="Times New Roman"/>
          <w:b w:val="0"/>
          <w:color w:val="000000"/>
          <w:kern w:val="1"/>
          <w:lang w:eastAsia="mk-MK"/>
        </w:rPr>
        <w:t xml:space="preserve"> </w:t>
      </w:r>
      <w:r w:rsidRPr="007C7D18">
        <w:rPr>
          <w:rFonts w:ascii="Times New Roman" w:hAnsi="Times New Roman" w:cs="Times New Roman"/>
          <w:b w:val="0"/>
          <w:bCs w:val="0"/>
        </w:rPr>
        <w:t>(Табела 1</w:t>
      </w:r>
      <w:r w:rsidR="00413216" w:rsidRPr="00A50042">
        <w:rPr>
          <w:rFonts w:ascii="Times New Roman" w:hAnsi="Times New Roman" w:cs="Times New Roman"/>
          <w:b w:val="0"/>
          <w:bCs w:val="0"/>
          <w:lang w:val="ru-RU"/>
        </w:rPr>
        <w:t>6</w:t>
      </w:r>
      <w:r w:rsidRPr="007C7D18">
        <w:rPr>
          <w:rFonts w:ascii="Times New Roman" w:hAnsi="Times New Roman" w:cs="Times New Roman"/>
          <w:b w:val="0"/>
          <w:bCs w:val="0"/>
        </w:rPr>
        <w:t xml:space="preserve"> и График </w:t>
      </w:r>
      <w:r w:rsidRPr="00A50042">
        <w:rPr>
          <w:rFonts w:ascii="Times New Roman" w:hAnsi="Times New Roman" w:cs="Times New Roman"/>
          <w:b w:val="0"/>
          <w:bCs w:val="0"/>
          <w:lang w:val="ru-RU"/>
        </w:rPr>
        <w:t>30</w:t>
      </w:r>
      <w:r w:rsidRPr="007C7D18">
        <w:rPr>
          <w:rFonts w:ascii="Times New Roman" w:hAnsi="Times New Roman" w:cs="Times New Roman"/>
          <w:b w:val="0"/>
          <w:bCs w:val="0"/>
        </w:rPr>
        <w:t xml:space="preserve">). </w:t>
      </w:r>
    </w:p>
    <w:p w14:paraId="2CAEEAC2" w14:textId="77777777" w:rsidR="0017519F" w:rsidRPr="007C7D18" w:rsidRDefault="0017519F" w:rsidP="009E732F">
      <w:pPr>
        <w:pStyle w:val="11"/>
        <w:spacing w:after="0" w:line="240" w:lineRule="auto"/>
        <w:ind w:firstLine="720"/>
        <w:jc w:val="both"/>
        <w:rPr>
          <w:rFonts w:ascii="Times New Roman" w:hAnsi="Times New Roman" w:cs="Times New Roman"/>
          <w:b w:val="0"/>
          <w:bCs w:val="0"/>
        </w:rPr>
      </w:pPr>
    </w:p>
    <w:p w14:paraId="01E53C29" w14:textId="77777777" w:rsidR="005531B3" w:rsidRPr="007C7D18" w:rsidRDefault="005531B3" w:rsidP="009E732F">
      <w:pPr>
        <w:rPr>
          <w:rFonts w:ascii="Times New Roman" w:hAnsi="Times New Roman" w:cs="Times New Roman"/>
          <w:b/>
          <w:color w:val="000000"/>
          <w:sz w:val="24"/>
          <w:szCs w:val="24"/>
        </w:rPr>
      </w:pPr>
    </w:p>
    <w:p w14:paraId="3A460DF5" w14:textId="77777777" w:rsidR="005531B3" w:rsidRPr="007C7D18" w:rsidRDefault="005531B3" w:rsidP="009E732F">
      <w:pPr>
        <w:rPr>
          <w:rFonts w:ascii="Times New Roman" w:hAnsi="Times New Roman" w:cs="Times New Roman"/>
          <w:b/>
          <w:color w:val="000000"/>
          <w:sz w:val="24"/>
          <w:szCs w:val="24"/>
        </w:rPr>
      </w:pPr>
    </w:p>
    <w:p w14:paraId="4D70EF10" w14:textId="103A0951"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Табела 1</w:t>
      </w:r>
      <w:r w:rsidR="00413216" w:rsidRPr="00A50042">
        <w:rPr>
          <w:rFonts w:ascii="Times New Roman" w:hAnsi="Times New Roman" w:cs="Times New Roman"/>
          <w:b/>
          <w:color w:val="000000"/>
          <w:sz w:val="20"/>
          <w:szCs w:val="20"/>
          <w:lang w:val="ru-RU"/>
        </w:rPr>
        <w:t>6</w:t>
      </w:r>
      <w:r w:rsidRPr="007C7D18">
        <w:rPr>
          <w:rFonts w:ascii="Times New Roman" w:hAnsi="Times New Roman" w:cs="Times New Roman"/>
          <w:b/>
          <w:color w:val="000000"/>
          <w:sz w:val="20"/>
          <w:szCs w:val="20"/>
        </w:rPr>
        <w:t>. Меѓугрупна споредба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shd w:val="clear" w:color="auto" w:fill="FFFFFF"/>
        </w:rPr>
        <w:t>)</w:t>
      </w:r>
      <w:r w:rsidRPr="007C7D18">
        <w:rPr>
          <w:rFonts w:ascii="Times New Roman" w:hAnsi="Times New Roman" w:cs="Times New Roman"/>
          <w:b/>
          <w:color w:val="000000"/>
          <w:sz w:val="20"/>
          <w:szCs w:val="20"/>
        </w:rPr>
        <w:t xml:space="preserve"> според</w:t>
      </w:r>
      <w:r w:rsidRPr="007C7D18">
        <w:rPr>
          <w:rFonts w:ascii="Times New Roman" w:hAnsi="Times New Roman" w:cs="Times New Roman"/>
          <w:color w:val="000000"/>
          <w:sz w:val="20"/>
          <w:szCs w:val="20"/>
          <w:lang w:eastAsia="mk-MK"/>
        </w:rPr>
        <w:t xml:space="preserve"> </w:t>
      </w:r>
      <w:r w:rsidRPr="007C7D18">
        <w:rPr>
          <w:rFonts w:ascii="Times New Roman" w:hAnsi="Times New Roman" w:cs="Times New Roman"/>
          <w:b/>
          <w:color w:val="000000"/>
          <w:sz w:val="20"/>
          <w:szCs w:val="20"/>
          <w:lang w:val="en-US"/>
        </w:rPr>
        <w:t>GI</w:t>
      </w:r>
      <w:r w:rsidRPr="007C7D18">
        <w:rPr>
          <w:rFonts w:ascii="Times New Roman" w:hAnsi="Times New Roman" w:cs="Times New Roman"/>
          <w:b/>
          <w:color w:val="000000"/>
          <w:sz w:val="20"/>
          <w:szCs w:val="20"/>
        </w:rPr>
        <w:t xml:space="preserve"> во четири времиња</w:t>
      </w:r>
    </w:p>
    <w:p w14:paraId="5D03A9A3" w14:textId="77777777" w:rsidR="00CE3EEA" w:rsidRPr="007C7D18" w:rsidRDefault="00CE3EEA" w:rsidP="009E732F">
      <w:pPr>
        <w:rPr>
          <w:rFonts w:ascii="Times New Roman" w:hAnsi="Times New Roman" w:cs="Times New Roman"/>
          <w:color w:val="000000"/>
          <w:sz w:val="24"/>
          <w:szCs w:val="24"/>
          <w:lang w:eastAsia="mk-MK"/>
        </w:rPr>
      </w:pPr>
    </w:p>
    <w:tbl>
      <w:tblPr>
        <w:tblW w:w="28660" w:type="dxa"/>
        <w:tblInd w:w="-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364"/>
        <w:gridCol w:w="766"/>
        <w:gridCol w:w="1252"/>
        <w:gridCol w:w="1370"/>
        <w:gridCol w:w="751"/>
        <w:gridCol w:w="1199"/>
        <w:gridCol w:w="758"/>
        <w:gridCol w:w="1929"/>
        <w:gridCol w:w="9635"/>
        <w:gridCol w:w="9636"/>
      </w:tblGrid>
      <w:tr w:rsidR="0017519F" w:rsidRPr="007C7D18" w14:paraId="6D4F4D35" w14:textId="77777777" w:rsidTr="005A7C67">
        <w:trPr>
          <w:gridAfter w:val="2"/>
          <w:wAfter w:w="19288" w:type="dxa"/>
          <w:trHeight w:val="349"/>
        </w:trPr>
        <w:tc>
          <w:tcPr>
            <w:tcW w:w="1364" w:type="dxa"/>
            <w:vMerge w:val="restart"/>
            <w:shd w:val="clear" w:color="auto" w:fill="365F91"/>
            <w:vAlign w:val="center"/>
          </w:tcPr>
          <w:p w14:paraId="009029CF" w14:textId="77777777" w:rsidR="0017519F" w:rsidRPr="007C7D18" w:rsidRDefault="0017519F" w:rsidP="009E732F">
            <w:pPr>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Меѓугрупна споредба</w:t>
            </w:r>
          </w:p>
        </w:tc>
        <w:tc>
          <w:tcPr>
            <w:tcW w:w="8008" w:type="dxa"/>
            <w:gridSpan w:val="7"/>
            <w:shd w:val="clear" w:color="auto" w:fill="365F91"/>
            <w:vAlign w:val="center"/>
          </w:tcPr>
          <w:p w14:paraId="35A09A61"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bCs/>
                <w:color w:val="FFFFFF"/>
                <w:sz w:val="20"/>
                <w:szCs w:val="20"/>
              </w:rPr>
              <w:t>Гингивален индекс</w:t>
            </w:r>
            <w:r w:rsidRPr="007C7D18">
              <w:rPr>
                <w:rFonts w:ascii="Times New Roman" w:hAnsi="Times New Roman" w:cs="Times New Roman"/>
                <w:b/>
                <w:bCs/>
                <w:color w:val="FFFFFF"/>
                <w:sz w:val="20"/>
                <w:szCs w:val="20"/>
                <w:lang w:val="en-US"/>
              </w:rPr>
              <w:t xml:space="preserve"> – GI</w:t>
            </w:r>
          </w:p>
        </w:tc>
      </w:tr>
      <w:tr w:rsidR="0017519F" w:rsidRPr="007C7D18" w14:paraId="03B89271" w14:textId="77777777" w:rsidTr="005A7C67">
        <w:trPr>
          <w:gridAfter w:val="2"/>
          <w:wAfter w:w="19288" w:type="dxa"/>
          <w:trHeight w:val="349"/>
        </w:trPr>
        <w:tc>
          <w:tcPr>
            <w:tcW w:w="1364" w:type="dxa"/>
            <w:vMerge/>
            <w:shd w:val="clear" w:color="auto" w:fill="365F91"/>
            <w:vAlign w:val="center"/>
          </w:tcPr>
          <w:p w14:paraId="1651EAFC" w14:textId="77777777" w:rsidR="0017519F" w:rsidRPr="007C7D18" w:rsidRDefault="0017519F" w:rsidP="009E732F">
            <w:pPr>
              <w:jc w:val="center"/>
              <w:rPr>
                <w:rFonts w:ascii="Times New Roman" w:hAnsi="Times New Roman" w:cs="Times New Roman"/>
                <w:b/>
                <w:color w:val="FFFFFF"/>
                <w:sz w:val="20"/>
                <w:szCs w:val="20"/>
                <w:lang w:eastAsia="mk-MK"/>
              </w:rPr>
            </w:pPr>
          </w:p>
        </w:tc>
        <w:tc>
          <w:tcPr>
            <w:tcW w:w="766" w:type="dxa"/>
            <w:vMerge w:val="restart"/>
            <w:shd w:val="clear" w:color="auto" w:fill="365F91"/>
            <w:vAlign w:val="center"/>
          </w:tcPr>
          <w:p w14:paraId="5FB07B6B"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107BA8B7"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(N)</w:t>
            </w:r>
          </w:p>
        </w:tc>
        <w:tc>
          <w:tcPr>
            <w:tcW w:w="1252" w:type="dxa"/>
            <w:vMerge w:val="restart"/>
            <w:shd w:val="clear" w:color="auto" w:fill="365F91"/>
            <w:vAlign w:val="center"/>
          </w:tcPr>
          <w:p w14:paraId="73043D15"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Mean± SD</w:t>
            </w:r>
          </w:p>
        </w:tc>
        <w:tc>
          <w:tcPr>
            <w:tcW w:w="1352" w:type="dxa"/>
            <w:vMerge w:val="restart"/>
            <w:shd w:val="clear" w:color="auto" w:fill="365F91"/>
            <w:vAlign w:val="center"/>
          </w:tcPr>
          <w:p w14:paraId="04A84F36" w14:textId="77777777" w:rsidR="0017519F" w:rsidRPr="007C7D18" w:rsidRDefault="0017519F" w:rsidP="009E732F">
            <w:pPr>
              <w:ind w:lef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Мин</w:t>
            </w:r>
            <w:r w:rsidR="002A2877"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/Мак</w:t>
            </w:r>
            <w:r w:rsidR="002A2877" w:rsidRPr="007C7D18">
              <w:rPr>
                <w:rFonts w:ascii="Times New Roman" w:hAnsi="Times New Roman" w:cs="Times New Roman"/>
                <w:b/>
                <w:bCs/>
                <w:color w:val="FFFFFF"/>
                <w:sz w:val="20"/>
                <w:szCs w:val="20"/>
              </w:rPr>
              <w:t>с.</w:t>
            </w:r>
          </w:p>
          <w:p w14:paraId="47F3726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(Min</w:t>
            </w:r>
            <w:r w:rsidR="002A2877"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val="en-US" w:eastAsia="mk-MK"/>
              </w:rPr>
              <w:t>/Max</w:t>
            </w:r>
            <w:r w:rsidR="002A2877"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eastAsia="mk-MK"/>
              </w:rPr>
              <w:t>)</w:t>
            </w:r>
          </w:p>
        </w:tc>
        <w:tc>
          <w:tcPr>
            <w:tcW w:w="2708" w:type="dxa"/>
            <w:gridSpan w:val="3"/>
            <w:shd w:val="clear" w:color="auto" w:fill="365F91"/>
            <w:vAlign w:val="center"/>
          </w:tcPr>
          <w:p w14:paraId="6178C490"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Percentiles</w:t>
            </w:r>
          </w:p>
        </w:tc>
        <w:tc>
          <w:tcPr>
            <w:tcW w:w="1930" w:type="dxa"/>
            <w:vMerge w:val="restart"/>
            <w:shd w:val="clear" w:color="auto" w:fill="365F91"/>
            <w:vAlign w:val="center"/>
          </w:tcPr>
          <w:p w14:paraId="7119BEC5"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p</w:t>
            </w:r>
          </w:p>
        </w:tc>
      </w:tr>
      <w:tr w:rsidR="0017519F" w:rsidRPr="007C7D18" w14:paraId="043EE517" w14:textId="77777777" w:rsidTr="005A7C67">
        <w:trPr>
          <w:gridAfter w:val="2"/>
          <w:wAfter w:w="19288" w:type="dxa"/>
          <w:trHeight w:val="553"/>
        </w:trPr>
        <w:tc>
          <w:tcPr>
            <w:tcW w:w="1364" w:type="dxa"/>
            <w:vMerge/>
            <w:vAlign w:val="center"/>
          </w:tcPr>
          <w:p w14:paraId="5AD6AABA" w14:textId="77777777" w:rsidR="0017519F" w:rsidRPr="007C7D18" w:rsidRDefault="0017519F" w:rsidP="009E732F">
            <w:pPr>
              <w:jc w:val="center"/>
              <w:rPr>
                <w:rFonts w:ascii="Times New Roman" w:hAnsi="Times New Roman" w:cs="Times New Roman"/>
                <w:b/>
                <w:color w:val="000000"/>
                <w:sz w:val="20"/>
                <w:szCs w:val="20"/>
                <w:lang w:eastAsia="mk-MK"/>
              </w:rPr>
            </w:pPr>
          </w:p>
        </w:tc>
        <w:tc>
          <w:tcPr>
            <w:tcW w:w="766" w:type="dxa"/>
            <w:vMerge/>
            <w:vAlign w:val="center"/>
          </w:tcPr>
          <w:p w14:paraId="78608BD1"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rPr>
            </w:pPr>
          </w:p>
        </w:tc>
        <w:tc>
          <w:tcPr>
            <w:tcW w:w="1252" w:type="dxa"/>
            <w:vMerge/>
            <w:vAlign w:val="center"/>
          </w:tcPr>
          <w:p w14:paraId="2AE0C07F" w14:textId="77777777" w:rsidR="0017519F" w:rsidRPr="007C7D18" w:rsidRDefault="0017519F" w:rsidP="009E732F">
            <w:pPr>
              <w:jc w:val="center"/>
              <w:rPr>
                <w:rFonts w:ascii="Times New Roman" w:hAnsi="Times New Roman" w:cs="Times New Roman"/>
                <w:b/>
                <w:bCs/>
                <w:color w:val="000000"/>
                <w:position w:val="-4"/>
                <w:sz w:val="20"/>
                <w:szCs w:val="20"/>
              </w:rPr>
            </w:pPr>
          </w:p>
        </w:tc>
        <w:tc>
          <w:tcPr>
            <w:tcW w:w="1352" w:type="dxa"/>
            <w:vMerge/>
            <w:vAlign w:val="center"/>
          </w:tcPr>
          <w:p w14:paraId="0B458D73"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rPr>
            </w:pPr>
          </w:p>
        </w:tc>
        <w:tc>
          <w:tcPr>
            <w:tcW w:w="751" w:type="dxa"/>
            <w:shd w:val="clear" w:color="auto" w:fill="365F91"/>
            <w:vAlign w:val="center"/>
          </w:tcPr>
          <w:p w14:paraId="065028E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25th</w:t>
            </w:r>
          </w:p>
        </w:tc>
        <w:tc>
          <w:tcPr>
            <w:tcW w:w="1199" w:type="dxa"/>
            <w:shd w:val="clear" w:color="auto" w:fill="365F91"/>
            <w:vAlign w:val="center"/>
          </w:tcPr>
          <w:p w14:paraId="4C3EF61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50th (Median)</w:t>
            </w:r>
          </w:p>
        </w:tc>
        <w:tc>
          <w:tcPr>
            <w:tcW w:w="758" w:type="dxa"/>
            <w:shd w:val="clear" w:color="auto" w:fill="365F91"/>
            <w:vAlign w:val="center"/>
          </w:tcPr>
          <w:p w14:paraId="2674DDE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75th</w:t>
            </w:r>
          </w:p>
        </w:tc>
        <w:tc>
          <w:tcPr>
            <w:tcW w:w="1930" w:type="dxa"/>
            <w:vMerge/>
          </w:tcPr>
          <w:p w14:paraId="6C729EB1"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73DB87FB" w14:textId="77777777" w:rsidTr="005A7C67">
        <w:trPr>
          <w:gridAfter w:val="2"/>
          <w:wAfter w:w="19288" w:type="dxa"/>
          <w:trHeight w:val="301"/>
        </w:trPr>
        <w:tc>
          <w:tcPr>
            <w:tcW w:w="9372" w:type="dxa"/>
            <w:gridSpan w:val="8"/>
            <w:shd w:val="clear" w:color="auto" w:fill="365F91"/>
            <w:vAlign w:val="center"/>
          </w:tcPr>
          <w:p w14:paraId="7BE74F56"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3 месеци</w:t>
            </w:r>
          </w:p>
        </w:tc>
      </w:tr>
      <w:tr w:rsidR="0017519F" w:rsidRPr="007C7D18" w14:paraId="4324CB1B" w14:textId="77777777" w:rsidTr="005A7C67">
        <w:trPr>
          <w:gridAfter w:val="2"/>
          <w:wAfter w:w="19288" w:type="dxa"/>
          <w:trHeight w:val="301"/>
        </w:trPr>
        <w:tc>
          <w:tcPr>
            <w:tcW w:w="1364" w:type="dxa"/>
            <w:shd w:val="clear" w:color="auto" w:fill="365F91"/>
            <w:vAlign w:val="center"/>
          </w:tcPr>
          <w:p w14:paraId="47FC9E32"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414DC14D"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5EFD7858"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,23±</w:t>
            </w:r>
            <w:r w:rsidRPr="007C7D18">
              <w:rPr>
                <w:rFonts w:ascii="Times New Roman" w:hAnsi="Times New Roman" w:cs="Times New Roman"/>
                <w:color w:val="010205"/>
                <w:sz w:val="20"/>
                <w:szCs w:val="20"/>
                <w:lang w:val="en-US"/>
              </w:rPr>
              <w:t>0,11</w:t>
            </w:r>
          </w:p>
        </w:tc>
        <w:tc>
          <w:tcPr>
            <w:tcW w:w="1352" w:type="dxa"/>
            <w:shd w:val="clear" w:color="auto" w:fill="DBE5F1"/>
            <w:vAlign w:val="center"/>
          </w:tcPr>
          <w:p w14:paraId="3CFEABD9"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0,00/0,41</w:t>
            </w:r>
          </w:p>
        </w:tc>
        <w:tc>
          <w:tcPr>
            <w:tcW w:w="751" w:type="dxa"/>
            <w:shd w:val="clear" w:color="auto" w:fill="DBE5F1"/>
            <w:vAlign w:val="center"/>
          </w:tcPr>
          <w:p w14:paraId="1113828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3483D8C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0,22</w:t>
            </w:r>
          </w:p>
        </w:tc>
        <w:tc>
          <w:tcPr>
            <w:tcW w:w="758" w:type="dxa"/>
            <w:shd w:val="clear" w:color="auto" w:fill="DBE5F1"/>
            <w:vAlign w:val="center"/>
          </w:tcPr>
          <w:p w14:paraId="411F17D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1930" w:type="dxa"/>
            <w:vMerge w:val="restart"/>
            <w:shd w:val="clear" w:color="auto" w:fill="DBE5F1"/>
            <w:vAlign w:val="center"/>
          </w:tcPr>
          <w:p w14:paraId="60E16D23"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1,308</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0,191</w:t>
            </w:r>
          </w:p>
        </w:tc>
      </w:tr>
      <w:tr w:rsidR="0017519F" w:rsidRPr="007C7D18" w14:paraId="6772ADBB" w14:textId="77777777" w:rsidTr="005A7C67">
        <w:trPr>
          <w:gridAfter w:val="2"/>
          <w:wAfter w:w="19288" w:type="dxa"/>
          <w:trHeight w:val="301"/>
        </w:trPr>
        <w:tc>
          <w:tcPr>
            <w:tcW w:w="1364" w:type="dxa"/>
            <w:shd w:val="clear" w:color="auto" w:fill="365F91"/>
            <w:vAlign w:val="center"/>
          </w:tcPr>
          <w:p w14:paraId="75909A28"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4776D815"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354C78AB"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,27±</w:t>
            </w:r>
            <w:r w:rsidRPr="007C7D18">
              <w:rPr>
                <w:rFonts w:ascii="Times New Roman" w:hAnsi="Times New Roman" w:cs="Times New Roman"/>
                <w:color w:val="010205"/>
                <w:sz w:val="20"/>
                <w:szCs w:val="20"/>
                <w:lang w:val="en-US"/>
              </w:rPr>
              <w:t>0,10</w:t>
            </w:r>
          </w:p>
        </w:tc>
        <w:tc>
          <w:tcPr>
            <w:tcW w:w="1352" w:type="dxa"/>
            <w:shd w:val="clear" w:color="auto" w:fill="DBE5F1"/>
            <w:vAlign w:val="center"/>
          </w:tcPr>
          <w:p w14:paraId="51BE0632"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0,08/0,45</w:t>
            </w:r>
          </w:p>
        </w:tc>
        <w:tc>
          <w:tcPr>
            <w:tcW w:w="751" w:type="dxa"/>
            <w:shd w:val="clear" w:color="auto" w:fill="DBE5F1"/>
            <w:vAlign w:val="center"/>
          </w:tcPr>
          <w:p w14:paraId="0200905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6AAE543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0,25</w:t>
            </w:r>
          </w:p>
        </w:tc>
        <w:tc>
          <w:tcPr>
            <w:tcW w:w="758" w:type="dxa"/>
            <w:shd w:val="clear" w:color="auto" w:fill="DBE5F1"/>
            <w:vAlign w:val="center"/>
          </w:tcPr>
          <w:p w14:paraId="3CE09593"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0,34</w:t>
            </w:r>
          </w:p>
        </w:tc>
        <w:tc>
          <w:tcPr>
            <w:tcW w:w="1930" w:type="dxa"/>
            <w:vMerge/>
            <w:shd w:val="clear" w:color="auto" w:fill="DBE5F1"/>
          </w:tcPr>
          <w:p w14:paraId="0ED6F49C"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02F9B1E9" w14:textId="77777777" w:rsidTr="005A7C67">
        <w:trPr>
          <w:gridAfter w:val="2"/>
          <w:wAfter w:w="19288" w:type="dxa"/>
          <w:trHeight w:val="301"/>
        </w:trPr>
        <w:tc>
          <w:tcPr>
            <w:tcW w:w="9372" w:type="dxa"/>
            <w:gridSpan w:val="8"/>
            <w:shd w:val="clear" w:color="auto" w:fill="365F91"/>
            <w:vAlign w:val="center"/>
          </w:tcPr>
          <w:p w14:paraId="357FCD74"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6  месеци</w:t>
            </w:r>
          </w:p>
        </w:tc>
      </w:tr>
      <w:tr w:rsidR="0017519F" w:rsidRPr="007C7D18" w14:paraId="27386B2A" w14:textId="77777777" w:rsidTr="005A7C67">
        <w:trPr>
          <w:gridAfter w:val="2"/>
          <w:wAfter w:w="19288" w:type="dxa"/>
          <w:trHeight w:val="301"/>
        </w:trPr>
        <w:tc>
          <w:tcPr>
            <w:tcW w:w="1364" w:type="dxa"/>
            <w:shd w:val="clear" w:color="auto" w:fill="365F91"/>
            <w:vAlign w:val="center"/>
          </w:tcPr>
          <w:p w14:paraId="402AF828"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4B7EFF6F"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621A1B31"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,22±</w:t>
            </w:r>
            <w:r w:rsidRPr="007C7D18">
              <w:rPr>
                <w:rFonts w:ascii="Times New Roman" w:hAnsi="Times New Roman" w:cs="Times New Roman"/>
                <w:color w:val="010205"/>
                <w:sz w:val="20"/>
                <w:szCs w:val="20"/>
                <w:lang w:val="en-US"/>
              </w:rPr>
              <w:t>0,09</w:t>
            </w:r>
          </w:p>
        </w:tc>
        <w:tc>
          <w:tcPr>
            <w:tcW w:w="1352" w:type="dxa"/>
            <w:shd w:val="clear" w:color="auto" w:fill="DBE5F1"/>
            <w:vAlign w:val="center"/>
          </w:tcPr>
          <w:p w14:paraId="1E9206C9"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0,08/0,45</w:t>
            </w:r>
          </w:p>
        </w:tc>
        <w:tc>
          <w:tcPr>
            <w:tcW w:w="751" w:type="dxa"/>
            <w:shd w:val="clear" w:color="auto" w:fill="DBE5F1"/>
            <w:vAlign w:val="center"/>
          </w:tcPr>
          <w:p w14:paraId="631B1AA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21DA0CA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0,20</w:t>
            </w:r>
          </w:p>
        </w:tc>
        <w:tc>
          <w:tcPr>
            <w:tcW w:w="758" w:type="dxa"/>
            <w:shd w:val="clear" w:color="auto" w:fill="DBE5F1"/>
            <w:vAlign w:val="center"/>
          </w:tcPr>
          <w:p w14:paraId="45250F6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0,30</w:t>
            </w:r>
          </w:p>
        </w:tc>
        <w:tc>
          <w:tcPr>
            <w:tcW w:w="1930" w:type="dxa"/>
            <w:vMerge w:val="restart"/>
            <w:shd w:val="clear" w:color="auto" w:fill="DBE5F1"/>
            <w:vAlign w:val="center"/>
          </w:tcPr>
          <w:p w14:paraId="39CDCCD9"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1,367</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0,171</w:t>
            </w:r>
          </w:p>
        </w:tc>
      </w:tr>
      <w:tr w:rsidR="0017519F" w:rsidRPr="007C7D18" w14:paraId="7132043F" w14:textId="77777777" w:rsidTr="005A7C67">
        <w:trPr>
          <w:gridAfter w:val="2"/>
          <w:wAfter w:w="19288" w:type="dxa"/>
          <w:trHeight w:val="301"/>
        </w:trPr>
        <w:tc>
          <w:tcPr>
            <w:tcW w:w="1364" w:type="dxa"/>
            <w:shd w:val="clear" w:color="auto" w:fill="365F91"/>
            <w:vAlign w:val="center"/>
          </w:tcPr>
          <w:p w14:paraId="3A73E4ED"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0B223A8F"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3B2D26FD"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,27±</w:t>
            </w:r>
            <w:r w:rsidRPr="007C7D18">
              <w:rPr>
                <w:rFonts w:ascii="Times New Roman" w:hAnsi="Times New Roman" w:cs="Times New Roman"/>
                <w:color w:val="010205"/>
                <w:sz w:val="20"/>
                <w:szCs w:val="20"/>
                <w:lang w:val="en-US"/>
              </w:rPr>
              <w:t>0,14</w:t>
            </w:r>
          </w:p>
        </w:tc>
        <w:tc>
          <w:tcPr>
            <w:tcW w:w="1352" w:type="dxa"/>
            <w:shd w:val="clear" w:color="auto" w:fill="DBE5F1"/>
            <w:vAlign w:val="center"/>
          </w:tcPr>
          <w:p w14:paraId="4E3D83BD"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0,13/0,62</w:t>
            </w:r>
          </w:p>
        </w:tc>
        <w:tc>
          <w:tcPr>
            <w:tcW w:w="751" w:type="dxa"/>
            <w:shd w:val="clear" w:color="auto" w:fill="DBE5F1"/>
            <w:vAlign w:val="center"/>
          </w:tcPr>
          <w:p w14:paraId="28F3BC9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2997631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0,25</w:t>
            </w:r>
          </w:p>
        </w:tc>
        <w:tc>
          <w:tcPr>
            <w:tcW w:w="758" w:type="dxa"/>
            <w:shd w:val="clear" w:color="auto" w:fill="DBE5F1"/>
            <w:vAlign w:val="center"/>
          </w:tcPr>
          <w:p w14:paraId="2FC07E6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1930" w:type="dxa"/>
            <w:vMerge/>
            <w:shd w:val="clear" w:color="auto" w:fill="DBE5F1"/>
          </w:tcPr>
          <w:p w14:paraId="06BF3A73"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108411B0" w14:textId="77777777" w:rsidTr="005A7C67">
        <w:trPr>
          <w:gridAfter w:val="2"/>
          <w:wAfter w:w="19288" w:type="dxa"/>
          <w:trHeight w:val="301"/>
        </w:trPr>
        <w:tc>
          <w:tcPr>
            <w:tcW w:w="9372" w:type="dxa"/>
            <w:gridSpan w:val="8"/>
            <w:shd w:val="clear" w:color="auto" w:fill="365F91"/>
            <w:vAlign w:val="center"/>
          </w:tcPr>
          <w:p w14:paraId="26D9E71D"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9  месеци</w:t>
            </w:r>
          </w:p>
        </w:tc>
      </w:tr>
      <w:tr w:rsidR="0017519F" w:rsidRPr="007C7D18" w14:paraId="01411264" w14:textId="77777777" w:rsidTr="005A7C67">
        <w:trPr>
          <w:gridAfter w:val="2"/>
          <w:wAfter w:w="19288" w:type="dxa"/>
          <w:trHeight w:val="301"/>
        </w:trPr>
        <w:tc>
          <w:tcPr>
            <w:tcW w:w="1364" w:type="dxa"/>
            <w:shd w:val="clear" w:color="auto" w:fill="365F91"/>
            <w:vAlign w:val="center"/>
          </w:tcPr>
          <w:p w14:paraId="35A751B9"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6EF6F64E"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1353EED9"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,25±</w:t>
            </w:r>
            <w:r w:rsidRPr="007C7D18">
              <w:rPr>
                <w:rFonts w:ascii="Times New Roman" w:hAnsi="Times New Roman" w:cs="Times New Roman"/>
                <w:color w:val="010205"/>
                <w:sz w:val="20"/>
                <w:szCs w:val="20"/>
                <w:lang w:val="en-US"/>
              </w:rPr>
              <w:t>0,15</w:t>
            </w:r>
          </w:p>
        </w:tc>
        <w:tc>
          <w:tcPr>
            <w:tcW w:w="1352" w:type="dxa"/>
            <w:shd w:val="clear" w:color="auto" w:fill="DBE5F1"/>
            <w:vAlign w:val="center"/>
          </w:tcPr>
          <w:p w14:paraId="15FEAC83"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0,08/0,88</w:t>
            </w:r>
          </w:p>
        </w:tc>
        <w:tc>
          <w:tcPr>
            <w:tcW w:w="751" w:type="dxa"/>
            <w:shd w:val="clear" w:color="auto" w:fill="DBE5F1"/>
            <w:vAlign w:val="center"/>
          </w:tcPr>
          <w:p w14:paraId="662CE17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62D2CE8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0,25</w:t>
            </w:r>
          </w:p>
        </w:tc>
        <w:tc>
          <w:tcPr>
            <w:tcW w:w="758" w:type="dxa"/>
            <w:shd w:val="clear" w:color="auto" w:fill="DBE5F1"/>
            <w:vAlign w:val="center"/>
          </w:tcPr>
          <w:p w14:paraId="4C49D64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0,29</w:t>
            </w:r>
          </w:p>
        </w:tc>
        <w:tc>
          <w:tcPr>
            <w:tcW w:w="1930" w:type="dxa"/>
            <w:vMerge w:val="restart"/>
            <w:shd w:val="clear" w:color="auto" w:fill="DBE5F1"/>
            <w:vAlign w:val="center"/>
          </w:tcPr>
          <w:p w14:paraId="47AE3556"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0,333</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0,739</w:t>
            </w:r>
          </w:p>
        </w:tc>
      </w:tr>
      <w:tr w:rsidR="0017519F" w:rsidRPr="007C7D18" w14:paraId="0E722967" w14:textId="77777777" w:rsidTr="005A7C67">
        <w:trPr>
          <w:gridAfter w:val="2"/>
          <w:wAfter w:w="19288" w:type="dxa"/>
          <w:trHeight w:val="301"/>
        </w:trPr>
        <w:tc>
          <w:tcPr>
            <w:tcW w:w="1364" w:type="dxa"/>
            <w:shd w:val="clear" w:color="auto" w:fill="365F91"/>
            <w:vAlign w:val="center"/>
          </w:tcPr>
          <w:p w14:paraId="386B3A41"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04A6A4BD"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080A8C6E"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,28±</w:t>
            </w:r>
            <w:r w:rsidRPr="007C7D18">
              <w:rPr>
                <w:rFonts w:ascii="Times New Roman" w:hAnsi="Times New Roman" w:cs="Times New Roman"/>
                <w:color w:val="010205"/>
                <w:sz w:val="20"/>
                <w:szCs w:val="20"/>
                <w:lang w:val="en-US"/>
              </w:rPr>
              <w:t>0,18</w:t>
            </w:r>
          </w:p>
        </w:tc>
        <w:tc>
          <w:tcPr>
            <w:tcW w:w="1352" w:type="dxa"/>
            <w:shd w:val="clear" w:color="auto" w:fill="DBE5F1"/>
            <w:vAlign w:val="center"/>
          </w:tcPr>
          <w:p w14:paraId="17B9FA0E"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0,08/0,88</w:t>
            </w:r>
          </w:p>
        </w:tc>
        <w:tc>
          <w:tcPr>
            <w:tcW w:w="751" w:type="dxa"/>
            <w:shd w:val="clear" w:color="auto" w:fill="DBE5F1"/>
            <w:vAlign w:val="center"/>
          </w:tcPr>
          <w:p w14:paraId="54BAB75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1A19412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0,23</w:t>
            </w:r>
          </w:p>
        </w:tc>
        <w:tc>
          <w:tcPr>
            <w:tcW w:w="758" w:type="dxa"/>
            <w:shd w:val="clear" w:color="auto" w:fill="DBE5F1"/>
            <w:vAlign w:val="center"/>
          </w:tcPr>
          <w:p w14:paraId="55E645B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0,35</w:t>
            </w:r>
          </w:p>
        </w:tc>
        <w:tc>
          <w:tcPr>
            <w:tcW w:w="1930" w:type="dxa"/>
            <w:vMerge/>
            <w:shd w:val="clear" w:color="auto" w:fill="DBE5F1"/>
          </w:tcPr>
          <w:p w14:paraId="7E0E8786"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578BB72C" w14:textId="77777777" w:rsidTr="005A7C67">
        <w:trPr>
          <w:gridAfter w:val="2"/>
          <w:wAfter w:w="19288" w:type="dxa"/>
          <w:trHeight w:val="301"/>
        </w:trPr>
        <w:tc>
          <w:tcPr>
            <w:tcW w:w="9372" w:type="dxa"/>
            <w:gridSpan w:val="8"/>
            <w:shd w:val="clear" w:color="auto" w:fill="365F91"/>
            <w:vAlign w:val="center"/>
          </w:tcPr>
          <w:p w14:paraId="4CAB0280" w14:textId="77777777"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FFFFFF"/>
                <w:sz w:val="20"/>
                <w:szCs w:val="20"/>
              </w:rPr>
              <w:t>12  месеци</w:t>
            </w:r>
          </w:p>
        </w:tc>
      </w:tr>
      <w:tr w:rsidR="0017519F" w:rsidRPr="007C7D18" w14:paraId="03D1BE32" w14:textId="77777777" w:rsidTr="005A7C67">
        <w:trPr>
          <w:gridAfter w:val="2"/>
          <w:wAfter w:w="19288" w:type="dxa"/>
          <w:trHeight w:val="301"/>
        </w:trPr>
        <w:tc>
          <w:tcPr>
            <w:tcW w:w="1364" w:type="dxa"/>
            <w:shd w:val="clear" w:color="auto" w:fill="365F91"/>
            <w:vAlign w:val="center"/>
          </w:tcPr>
          <w:p w14:paraId="25FF088C"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43F7BC79"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12065117"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,20±</w:t>
            </w:r>
            <w:r w:rsidRPr="007C7D18">
              <w:rPr>
                <w:rFonts w:ascii="Times New Roman" w:hAnsi="Times New Roman" w:cs="Times New Roman"/>
                <w:color w:val="010205"/>
                <w:sz w:val="20"/>
                <w:szCs w:val="20"/>
                <w:lang w:val="en-US"/>
              </w:rPr>
              <w:t>0,08</w:t>
            </w:r>
          </w:p>
        </w:tc>
        <w:tc>
          <w:tcPr>
            <w:tcW w:w="1352" w:type="dxa"/>
            <w:shd w:val="clear" w:color="auto" w:fill="DBE5F1"/>
            <w:vAlign w:val="center"/>
          </w:tcPr>
          <w:p w14:paraId="17619EBF"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0,08/0,33</w:t>
            </w:r>
          </w:p>
        </w:tc>
        <w:tc>
          <w:tcPr>
            <w:tcW w:w="751" w:type="dxa"/>
            <w:shd w:val="clear" w:color="auto" w:fill="DBE5F1"/>
            <w:vAlign w:val="center"/>
          </w:tcPr>
          <w:p w14:paraId="1713D27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6E7EDBBA"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758" w:type="dxa"/>
            <w:shd w:val="clear" w:color="auto" w:fill="DBE5F1"/>
            <w:vAlign w:val="center"/>
          </w:tcPr>
          <w:p w14:paraId="13C0520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0,26</w:t>
            </w:r>
          </w:p>
        </w:tc>
        <w:tc>
          <w:tcPr>
            <w:tcW w:w="1930" w:type="dxa"/>
            <w:vMerge w:val="restart"/>
            <w:shd w:val="clear" w:color="auto" w:fill="DBE5F1"/>
            <w:vAlign w:val="center"/>
          </w:tcPr>
          <w:p w14:paraId="5416A556" w14:textId="77777777" w:rsidR="0017519F" w:rsidRPr="007C7D18" w:rsidRDefault="0017519F" w:rsidP="009E732F">
            <w:pPr>
              <w:jc w:val="center"/>
              <w:rPr>
                <w:rFonts w:ascii="Times New Roman" w:hAnsi="Times New Roman" w:cs="Times New Roman"/>
                <w:b/>
                <w:color w:val="FF0000"/>
                <w:sz w:val="20"/>
                <w:szCs w:val="20"/>
              </w:rPr>
            </w:pPr>
            <w:r w:rsidRPr="007C7D18">
              <w:rPr>
                <w:rFonts w:ascii="Times New Roman" w:hAnsi="Times New Roman" w:cs="Times New Roman"/>
                <w:color w:val="FF0000"/>
                <w:sz w:val="20"/>
                <w:szCs w:val="20"/>
                <w:lang w:val="en-US"/>
              </w:rPr>
              <w:t>Z</w:t>
            </w:r>
            <w:r w:rsidRPr="007C7D18">
              <w:rPr>
                <w:rFonts w:ascii="Times New Roman" w:hAnsi="Times New Roman" w:cs="Times New Roman"/>
                <w:color w:val="FF0000"/>
                <w:sz w:val="20"/>
                <w:szCs w:val="20"/>
              </w:rPr>
              <w:t>=-</w:t>
            </w:r>
            <w:r w:rsidRPr="007C7D18">
              <w:rPr>
                <w:rFonts w:ascii="Times New Roman" w:hAnsi="Times New Roman" w:cs="Times New Roman"/>
                <w:color w:val="FF0000"/>
                <w:sz w:val="20"/>
                <w:szCs w:val="20"/>
                <w:lang w:val="en-US"/>
              </w:rPr>
              <w:t>2,365</w:t>
            </w:r>
            <w:r w:rsidRPr="007C7D18">
              <w:rPr>
                <w:rFonts w:ascii="Times New Roman" w:hAnsi="Times New Roman" w:cs="Times New Roman"/>
                <w:color w:val="FF0000"/>
                <w:sz w:val="20"/>
                <w:szCs w:val="20"/>
              </w:rPr>
              <w:t>; p=</w:t>
            </w:r>
            <w:r w:rsidRPr="007C7D18">
              <w:rPr>
                <w:rFonts w:ascii="Times New Roman" w:hAnsi="Times New Roman" w:cs="Times New Roman"/>
                <w:color w:val="FF0000"/>
                <w:sz w:val="20"/>
                <w:szCs w:val="20"/>
                <w:lang w:val="en-US"/>
              </w:rPr>
              <w:t>0,018*</w:t>
            </w:r>
          </w:p>
        </w:tc>
      </w:tr>
      <w:tr w:rsidR="0017519F" w:rsidRPr="007C7D18" w14:paraId="70B045D3" w14:textId="77777777" w:rsidTr="005A7C67">
        <w:trPr>
          <w:gridAfter w:val="2"/>
          <w:wAfter w:w="19288" w:type="dxa"/>
          <w:trHeight w:val="301"/>
        </w:trPr>
        <w:tc>
          <w:tcPr>
            <w:tcW w:w="1364" w:type="dxa"/>
            <w:shd w:val="clear" w:color="auto" w:fill="365F91"/>
            <w:vAlign w:val="center"/>
          </w:tcPr>
          <w:p w14:paraId="207A317F"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0AC9AADC"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75AC659A" w14:textId="77777777" w:rsidR="0017519F" w:rsidRPr="007C7D18" w:rsidRDefault="0017519F" w:rsidP="009E732F">
            <w:pPr>
              <w:autoSpaceDE w:val="0"/>
              <w:autoSpaceDN w:val="0"/>
              <w:adjustRightInd w:val="0"/>
              <w:ind w:left="1"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,30±</w:t>
            </w:r>
            <w:r w:rsidRPr="007C7D18">
              <w:rPr>
                <w:rFonts w:ascii="Times New Roman" w:hAnsi="Times New Roman" w:cs="Times New Roman"/>
                <w:color w:val="010205"/>
                <w:sz w:val="20"/>
                <w:szCs w:val="20"/>
                <w:lang w:val="en-US"/>
              </w:rPr>
              <w:t>0,18</w:t>
            </w:r>
          </w:p>
        </w:tc>
        <w:tc>
          <w:tcPr>
            <w:tcW w:w="1352" w:type="dxa"/>
            <w:shd w:val="clear" w:color="auto" w:fill="DBE5F1"/>
            <w:vAlign w:val="center"/>
          </w:tcPr>
          <w:p w14:paraId="71C2C12C"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0,08/0,88</w:t>
            </w:r>
          </w:p>
        </w:tc>
        <w:tc>
          <w:tcPr>
            <w:tcW w:w="751" w:type="dxa"/>
            <w:shd w:val="clear" w:color="auto" w:fill="DBE5F1"/>
            <w:vAlign w:val="center"/>
          </w:tcPr>
          <w:p w14:paraId="5779BB7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741A395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0,25</w:t>
            </w:r>
          </w:p>
        </w:tc>
        <w:tc>
          <w:tcPr>
            <w:tcW w:w="758" w:type="dxa"/>
            <w:shd w:val="clear" w:color="auto" w:fill="DBE5F1"/>
            <w:vAlign w:val="center"/>
          </w:tcPr>
          <w:p w14:paraId="2D15DE4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1930" w:type="dxa"/>
            <w:vMerge/>
            <w:shd w:val="clear" w:color="auto" w:fill="DBE5F1"/>
          </w:tcPr>
          <w:p w14:paraId="3AFC009C"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46805DBB" w14:textId="77777777" w:rsidTr="005A7C67">
        <w:trPr>
          <w:trHeight w:val="680"/>
        </w:trPr>
        <w:tc>
          <w:tcPr>
            <w:tcW w:w="9372" w:type="dxa"/>
            <w:gridSpan w:val="8"/>
            <w:shd w:val="clear" w:color="auto" w:fill="365F91"/>
            <w:vAlign w:val="center"/>
          </w:tcPr>
          <w:p w14:paraId="357391BC" w14:textId="63D23E00"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7C7D18">
              <w:rPr>
                <w:rFonts w:ascii="Times New Roman" w:hAnsi="Times New Roman" w:cs="Times New Roman"/>
                <w:bCs/>
                <w:color w:val="FFFFFF"/>
                <w:sz w:val="20"/>
                <w:szCs w:val="20"/>
                <w:lang w:val="en-US"/>
              </w:rPr>
              <w:t>FR</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(Рамен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lang w:val="en-US"/>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lang w:val="ru-RU"/>
              </w:rPr>
              <w:t xml:space="preserve"> </w:t>
            </w:r>
            <w:r w:rsidRPr="007C7D18">
              <w:rPr>
                <w:rFonts w:ascii="Times New Roman" w:hAnsi="Times New Roman" w:cs="Times New Roman"/>
                <w:bCs/>
                <w:color w:val="FFFFFF"/>
                <w:sz w:val="20"/>
                <w:szCs w:val="20"/>
              </w:rPr>
              <w:t>(Округол рете</w:t>
            </w:r>
            <w:r w:rsidRPr="007C7D18">
              <w:rPr>
                <w:rFonts w:ascii="Times New Roman" w:hAnsi="Times New Roman" w:cs="Times New Roman"/>
                <w:bCs/>
                <w:color w:val="FFFFFF"/>
                <w:sz w:val="20"/>
                <w:szCs w:val="20"/>
                <w:lang w:val="en-US"/>
              </w:rPr>
              <w:t>j</w:t>
            </w:r>
            <w:r w:rsidRPr="007C7D18">
              <w:rPr>
                <w:rFonts w:ascii="Times New Roman" w:hAnsi="Times New Roman" w:cs="Times New Roman"/>
                <w:bCs/>
                <w:color w:val="FFFFFF"/>
                <w:sz w:val="20"/>
                <w:szCs w:val="20"/>
              </w:rPr>
              <w:t>нер)</w:t>
            </w:r>
          </w:p>
          <w:p w14:paraId="2DAAAA4C"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FFFFFF"/>
                <w:sz w:val="20"/>
                <w:szCs w:val="20"/>
              </w:rPr>
              <w:t>Z=Mann-Whitney U Test:               *сигнификантно за p&lt;0,05</w:t>
            </w:r>
          </w:p>
        </w:tc>
        <w:tc>
          <w:tcPr>
            <w:tcW w:w="9644" w:type="dxa"/>
          </w:tcPr>
          <w:p w14:paraId="0753E6A7" w14:textId="77777777" w:rsidR="0017519F" w:rsidRPr="007C7D18" w:rsidRDefault="0017519F" w:rsidP="009E732F">
            <w:pPr>
              <w:rPr>
                <w:rFonts w:ascii="Times New Roman" w:hAnsi="Times New Roman" w:cs="Times New Roman"/>
                <w:b/>
                <w:color w:val="000000"/>
                <w:sz w:val="20"/>
                <w:szCs w:val="20"/>
              </w:rPr>
            </w:pPr>
          </w:p>
        </w:tc>
        <w:tc>
          <w:tcPr>
            <w:tcW w:w="9644" w:type="dxa"/>
            <w:vAlign w:val="center"/>
          </w:tcPr>
          <w:p w14:paraId="38C43B42"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p>
          <w:p w14:paraId="5B221B5B" w14:textId="77777777" w:rsidR="0017519F" w:rsidRPr="00A50042" w:rsidRDefault="0017519F" w:rsidP="009E732F">
            <w:pPr>
              <w:autoSpaceDE w:val="0"/>
              <w:autoSpaceDN w:val="0"/>
              <w:adjustRightInd w:val="0"/>
              <w:ind w:left="60" w:right="60"/>
              <w:jc w:val="center"/>
              <w:rPr>
                <w:rFonts w:ascii="Times New Roman" w:hAnsi="Times New Roman" w:cs="Times New Roman"/>
                <w:b/>
                <w:bCs/>
                <w:color w:val="FFFFFF"/>
                <w:sz w:val="20"/>
                <w:szCs w:val="20"/>
                <w:lang w:val="ru-RU"/>
              </w:rPr>
            </w:pPr>
            <w:r w:rsidRPr="007C7D18">
              <w:rPr>
                <w:rFonts w:ascii="Times New Roman" w:hAnsi="Times New Roman" w:cs="Times New Roman"/>
                <w:color w:val="FFFFFF"/>
                <w:sz w:val="20"/>
                <w:szCs w:val="20"/>
                <w:vertAlign w:val="superscript"/>
                <w:lang w:eastAsia="mk-MK"/>
              </w:rPr>
              <w:t>1</w:t>
            </w:r>
            <w:r w:rsidRPr="007C7D18">
              <w:rPr>
                <w:rFonts w:ascii="Times New Roman" w:hAnsi="Times New Roman" w:cs="Times New Roman"/>
                <w:color w:val="FFFFFF"/>
                <w:sz w:val="20"/>
                <w:szCs w:val="20"/>
                <w:lang w:eastAsia="mk-MK"/>
              </w:rPr>
              <w:t xml:space="preserve">Friedman </w:t>
            </w:r>
            <w:r w:rsidRPr="007C7D18">
              <w:rPr>
                <w:rFonts w:ascii="Times New Roman" w:hAnsi="Times New Roman" w:cs="Times New Roman"/>
                <w:color w:val="FFFFFF"/>
                <w:sz w:val="20"/>
                <w:szCs w:val="20"/>
                <w:lang w:val="en-US" w:eastAsia="mk-MK"/>
              </w:rPr>
              <w:t>T</w:t>
            </w:r>
            <w:r w:rsidRPr="007C7D18">
              <w:rPr>
                <w:rFonts w:ascii="Times New Roman" w:hAnsi="Times New Roman" w:cs="Times New Roman"/>
                <w:color w:val="FFFFFF"/>
                <w:sz w:val="20"/>
                <w:szCs w:val="20"/>
                <w:lang w:eastAsia="mk-MK"/>
              </w:rPr>
              <w:t xml:space="preserve">est                                                              </w:t>
            </w:r>
            <w:r w:rsidRPr="007C7D18">
              <w:rPr>
                <w:rFonts w:ascii="Times New Roman" w:hAnsi="Times New Roman" w:cs="Times New Roman"/>
                <w:color w:val="FFFFFF"/>
                <w:sz w:val="20"/>
                <w:szCs w:val="20"/>
              </w:rPr>
              <w:t>*сигнификантно за p&lt;0,05</w:t>
            </w:r>
          </w:p>
        </w:tc>
      </w:tr>
    </w:tbl>
    <w:p w14:paraId="4598A972" w14:textId="77777777" w:rsidR="0017519F" w:rsidRPr="007C7D18" w:rsidRDefault="0017519F" w:rsidP="009E732F">
      <w:pPr>
        <w:rPr>
          <w:rFonts w:ascii="Times New Roman" w:hAnsi="Times New Roman" w:cs="Times New Roman"/>
          <w:sz w:val="24"/>
          <w:szCs w:val="24"/>
        </w:rPr>
      </w:pPr>
    </w:p>
    <w:p w14:paraId="0CA96471" w14:textId="77777777" w:rsidR="0017519F" w:rsidRPr="007C7D18" w:rsidRDefault="0017519F" w:rsidP="009E732F">
      <w:pPr>
        <w:autoSpaceDE w:val="0"/>
        <w:autoSpaceDN w:val="0"/>
        <w:adjustRightInd w:val="0"/>
        <w:jc w:val="both"/>
        <w:rPr>
          <w:rFonts w:ascii="Times New Roman" w:hAnsi="Times New Roman" w:cs="Times New Roman"/>
          <w:b/>
          <w:bCs/>
          <w:color w:val="002060"/>
          <w:sz w:val="24"/>
          <w:szCs w:val="24"/>
        </w:rPr>
      </w:pPr>
    </w:p>
    <w:p w14:paraId="597EF759" w14:textId="77777777" w:rsidR="0017519F" w:rsidRPr="007C7D18" w:rsidRDefault="0017519F" w:rsidP="009E732F">
      <w:pPr>
        <w:autoSpaceDE w:val="0"/>
        <w:autoSpaceDN w:val="0"/>
        <w:adjustRightInd w:val="0"/>
        <w:spacing w:after="200"/>
        <w:jc w:val="both"/>
        <w:rPr>
          <w:rFonts w:ascii="Times New Roman" w:hAnsi="Times New Roman" w:cs="Times New Roman"/>
          <w:color w:val="000000"/>
          <w:sz w:val="24"/>
          <w:szCs w:val="24"/>
        </w:rPr>
      </w:pPr>
      <w:r w:rsidRPr="007C7D18">
        <w:rPr>
          <w:rFonts w:ascii="Times New Roman" w:hAnsi="Times New Roman" w:cs="Times New Roman"/>
          <w:b/>
          <w:bCs/>
          <w:color w:val="002060"/>
          <w:sz w:val="24"/>
          <w:szCs w:val="24"/>
        </w:rPr>
        <w:t xml:space="preserve">3 месеци - </w:t>
      </w:r>
      <w:r w:rsidRPr="007C7D18">
        <w:rPr>
          <w:rFonts w:ascii="Times New Roman" w:hAnsi="Times New Roman" w:cs="Times New Roman"/>
          <w:bCs/>
          <w:sz w:val="24"/>
          <w:szCs w:val="24"/>
        </w:rPr>
        <w:t xml:space="preserve">просечна вредност на </w:t>
      </w:r>
      <w:r w:rsidRPr="007C7D18">
        <w:rPr>
          <w:rFonts w:ascii="Times New Roman" w:hAnsi="Times New Roman" w:cs="Times New Roman"/>
          <w:color w:val="000000"/>
          <w:kern w:val="1"/>
          <w:sz w:val="24"/>
          <w:szCs w:val="24"/>
          <w:lang w:val="en-US" w:eastAsia="mk-MK"/>
        </w:rPr>
        <w:t>GI</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sz w:val="24"/>
          <w:szCs w:val="24"/>
        </w:rPr>
        <w:t xml:space="preserve">на 3 месеци од интервенцијата  </w:t>
      </w:r>
      <w:r w:rsidRPr="007C7D18">
        <w:rPr>
          <w:rFonts w:ascii="Times New Roman" w:hAnsi="Times New Roman" w:cs="Times New Roman"/>
          <w:color w:val="000000"/>
          <w:kern w:val="1"/>
          <w:sz w:val="24"/>
          <w:szCs w:val="24"/>
          <w:lang w:eastAsia="mk-MK"/>
        </w:rPr>
        <w:t xml:space="preserve">изнесуваше во: а)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000000"/>
          <w:kern w:val="1"/>
          <w:sz w:val="24"/>
          <w:szCs w:val="24"/>
          <w:lang w:eastAsia="mk-MK"/>
        </w:rPr>
        <w:t xml:space="preserve"> -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,23±</w:t>
      </w:r>
      <w:r w:rsidRPr="00A50042">
        <w:rPr>
          <w:rFonts w:ascii="Times New Roman" w:hAnsi="Times New Roman" w:cs="Times New Roman"/>
          <w:color w:val="010205"/>
          <w:sz w:val="24"/>
          <w:szCs w:val="24"/>
          <w:lang w:val="ru-RU"/>
        </w:rPr>
        <w:t xml:space="preserve">0,11 </w:t>
      </w:r>
      <w:r w:rsidRPr="007C7D18">
        <w:rPr>
          <w:rFonts w:ascii="Times New Roman" w:hAnsi="Times New Roman" w:cs="Times New Roman"/>
          <w:color w:val="000000"/>
          <w:kern w:val="1"/>
          <w:sz w:val="24"/>
          <w:szCs w:val="24"/>
          <w:lang w:eastAsia="mk-MK"/>
        </w:rPr>
        <w:t>со мин</w:t>
      </w:r>
      <w:r w:rsidR="00621D5E" w:rsidRPr="007C7D18">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/мак</w:t>
      </w:r>
      <w:r w:rsidR="00621D5E" w:rsidRPr="007C7D18">
        <w:rPr>
          <w:rFonts w:ascii="Times New Roman" w:hAnsi="Times New Roman" w:cs="Times New Roman"/>
          <w:color w:val="000000"/>
          <w:kern w:val="1"/>
          <w:sz w:val="24"/>
          <w:szCs w:val="24"/>
          <w:lang w:eastAsia="mk-MK"/>
        </w:rPr>
        <w:t>с.</w:t>
      </w:r>
      <w:r w:rsidRPr="007C7D18">
        <w:rPr>
          <w:rFonts w:ascii="Times New Roman" w:hAnsi="Times New Roman" w:cs="Times New Roman"/>
          <w:color w:val="000000"/>
          <w:kern w:val="1"/>
          <w:sz w:val="24"/>
          <w:szCs w:val="24"/>
          <w:lang w:eastAsia="mk-MK"/>
        </w:rPr>
        <w:t xml:space="preserve"> од </w:t>
      </w:r>
      <w:r w:rsidRPr="00A50042">
        <w:rPr>
          <w:rFonts w:ascii="Times New Roman" w:hAnsi="Times New Roman" w:cs="Times New Roman"/>
          <w:sz w:val="24"/>
          <w:szCs w:val="24"/>
          <w:lang w:val="ru-RU"/>
        </w:rPr>
        <w:t xml:space="preserve">0,00/0,41 </w:t>
      </w:r>
      <w:r w:rsidRPr="007C7D18">
        <w:rPr>
          <w:rFonts w:ascii="Times New Roman" w:hAnsi="Times New Roman" w:cs="Times New Roman"/>
          <w:sz w:val="24"/>
          <w:szCs w:val="24"/>
        </w:rPr>
        <w:t xml:space="preserve">и 50% пациенти со вредност под 0,22; и б)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212121"/>
          <w:sz w:val="24"/>
          <w:szCs w:val="24"/>
        </w:rPr>
        <w:t xml:space="preserve"> -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,27±</w:t>
      </w:r>
      <w:r w:rsidRPr="00A50042">
        <w:rPr>
          <w:rFonts w:ascii="Times New Roman" w:hAnsi="Times New Roman" w:cs="Times New Roman"/>
          <w:color w:val="010205"/>
          <w:sz w:val="24"/>
          <w:szCs w:val="24"/>
          <w:lang w:val="ru-RU"/>
        </w:rPr>
        <w:t>0,10</w:t>
      </w:r>
      <w:r w:rsidRPr="007C7D18">
        <w:rPr>
          <w:rFonts w:ascii="Times New Roman" w:hAnsi="Times New Roman" w:cs="Times New Roman"/>
          <w:color w:val="010205"/>
          <w:sz w:val="24"/>
          <w:szCs w:val="24"/>
        </w:rPr>
        <w:t xml:space="preserve"> со мин</w:t>
      </w:r>
      <w:r w:rsidR="00621D5E" w:rsidRPr="007C7D18">
        <w:rPr>
          <w:rFonts w:ascii="Times New Roman" w:hAnsi="Times New Roman" w:cs="Times New Roman"/>
          <w:color w:val="010205"/>
          <w:sz w:val="24"/>
          <w:szCs w:val="24"/>
        </w:rPr>
        <w:t>.</w:t>
      </w:r>
      <w:r w:rsidRPr="007C7D18">
        <w:rPr>
          <w:rFonts w:ascii="Times New Roman" w:hAnsi="Times New Roman" w:cs="Times New Roman"/>
          <w:color w:val="010205"/>
          <w:sz w:val="24"/>
          <w:szCs w:val="24"/>
        </w:rPr>
        <w:t>/мак</w:t>
      </w:r>
      <w:r w:rsidR="00621D5E" w:rsidRPr="007C7D18">
        <w:rPr>
          <w:rFonts w:ascii="Times New Roman" w:hAnsi="Times New Roman" w:cs="Times New Roman"/>
          <w:color w:val="010205"/>
          <w:sz w:val="24"/>
          <w:szCs w:val="24"/>
        </w:rPr>
        <w:t>с.</w:t>
      </w:r>
      <w:r w:rsidRPr="007C7D18">
        <w:rPr>
          <w:rFonts w:ascii="Times New Roman" w:hAnsi="Times New Roman" w:cs="Times New Roman"/>
          <w:color w:val="010205"/>
          <w:sz w:val="24"/>
          <w:szCs w:val="24"/>
        </w:rPr>
        <w:t xml:space="preserve"> од </w:t>
      </w:r>
      <w:r w:rsidRPr="00A50042">
        <w:rPr>
          <w:rFonts w:ascii="Times New Roman" w:hAnsi="Times New Roman" w:cs="Times New Roman"/>
          <w:sz w:val="24"/>
          <w:szCs w:val="24"/>
          <w:lang w:val="ru-RU"/>
        </w:rPr>
        <w:t>0,08/0,45</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lang w:eastAsia="mk-MK"/>
        </w:rPr>
        <w:t>и 50% пациенти со вредност под 0,25</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kern w:val="1"/>
          <w:sz w:val="24"/>
          <w:szCs w:val="24"/>
          <w:lang w:eastAsia="mk-MK"/>
        </w:rPr>
        <w:t xml:space="preserve"> На 3 месеци после интервенцијата, немаше 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000000"/>
          <w:kern w:val="1"/>
          <w:sz w:val="24"/>
          <w:szCs w:val="24"/>
          <w:lang w:eastAsia="mk-MK"/>
        </w:rPr>
        <w:t xml:space="preserve"> во однос на висината на </w:t>
      </w:r>
      <w:r w:rsidRPr="007C7D18">
        <w:rPr>
          <w:rFonts w:ascii="Times New Roman" w:hAnsi="Times New Roman" w:cs="Times New Roman"/>
          <w:color w:val="000000"/>
          <w:sz w:val="24"/>
          <w:szCs w:val="24"/>
          <w:lang w:val="en-US"/>
        </w:rPr>
        <w:t>G</w:t>
      </w:r>
      <w:r w:rsidRPr="007C7D18">
        <w:rPr>
          <w:rFonts w:ascii="Times New Roman" w:hAnsi="Times New Roman" w:cs="Times New Roman"/>
          <w:color w:val="000000"/>
          <w:kern w:val="1"/>
          <w:sz w:val="24"/>
          <w:szCs w:val="24"/>
          <w:lang w:val="en-US" w:eastAsia="mk-MK"/>
        </w:rPr>
        <w:t>I</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1,308</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0,191</w:t>
      </w:r>
      <w:r w:rsidRPr="007C7D18">
        <w:rPr>
          <w:rFonts w:ascii="Times New Roman" w:hAnsi="Times New Roman" w:cs="Times New Roman"/>
          <w:color w:val="000000"/>
          <w:sz w:val="24"/>
          <w:szCs w:val="24"/>
        </w:rPr>
        <w:t>).</w:t>
      </w:r>
    </w:p>
    <w:p w14:paraId="76E4094A" w14:textId="4B25D62F" w:rsidR="0017519F" w:rsidRPr="007C7D18" w:rsidRDefault="0017519F" w:rsidP="009E732F">
      <w:pPr>
        <w:tabs>
          <w:tab w:val="left" w:pos="0"/>
        </w:tabs>
        <w:spacing w:after="120"/>
        <w:jc w:val="both"/>
        <w:rPr>
          <w:rFonts w:ascii="Times New Roman" w:hAnsi="Times New Roman" w:cs="Times New Roman"/>
          <w:color w:val="000000"/>
          <w:kern w:val="1"/>
          <w:sz w:val="24"/>
          <w:szCs w:val="24"/>
          <w:lang w:eastAsia="mk-MK"/>
        </w:rPr>
      </w:pPr>
      <w:r w:rsidRPr="007C7D18">
        <w:rPr>
          <w:rFonts w:ascii="Times New Roman" w:hAnsi="Times New Roman" w:cs="Times New Roman"/>
          <w:b/>
          <w:bCs/>
          <w:color w:val="002060"/>
          <w:sz w:val="24"/>
          <w:szCs w:val="24"/>
          <w:lang w:eastAsia="en-GB"/>
        </w:rPr>
        <w:lastRenderedPageBreak/>
        <w:t>6 месеци</w:t>
      </w:r>
      <w:r w:rsidRPr="007C7D18">
        <w:rPr>
          <w:rFonts w:ascii="Times New Roman" w:hAnsi="Times New Roman" w:cs="Times New Roman"/>
          <w:b/>
          <w:color w:val="002060"/>
          <w:sz w:val="24"/>
          <w:szCs w:val="24"/>
          <w:lang w:eastAsia="en-GB"/>
        </w:rPr>
        <w:t xml:space="preserve"> -</w:t>
      </w:r>
      <w:r w:rsidRPr="007C7D18">
        <w:rPr>
          <w:rFonts w:ascii="Times New Roman" w:hAnsi="Times New Roman" w:cs="Times New Roman"/>
          <w:color w:val="002060"/>
          <w:sz w:val="24"/>
          <w:szCs w:val="24"/>
          <w:lang w:eastAsia="en-GB"/>
        </w:rPr>
        <w:t xml:space="preserve"> </w:t>
      </w:r>
      <w:r w:rsidRPr="007C7D18">
        <w:rPr>
          <w:rFonts w:ascii="Times New Roman" w:hAnsi="Times New Roman" w:cs="Times New Roman"/>
          <w:bCs/>
          <w:sz w:val="24"/>
          <w:szCs w:val="24"/>
        </w:rPr>
        <w:t xml:space="preserve">просечниот </w:t>
      </w:r>
      <w:r w:rsidRPr="007C7D18">
        <w:rPr>
          <w:rFonts w:ascii="Times New Roman" w:hAnsi="Times New Roman" w:cs="Times New Roman"/>
          <w:color w:val="000000"/>
          <w:kern w:val="1"/>
          <w:sz w:val="24"/>
          <w:szCs w:val="24"/>
          <w:lang w:val="en-US" w:eastAsia="mk-MK"/>
        </w:rPr>
        <w:t>GI</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rPr>
        <w:t xml:space="preserve">во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00621D5E" w:rsidRPr="007C7D18">
        <w:rPr>
          <w:rFonts w:ascii="Times New Roman" w:hAnsi="Times New Roman" w:cs="Times New Roman"/>
          <w:bCs/>
          <w:sz w:val="24"/>
          <w:szCs w:val="24"/>
        </w:rPr>
        <w:t xml:space="preserve">изнесуваше  соодветно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,22±</w:t>
      </w:r>
      <w:r w:rsidRPr="00A50042">
        <w:rPr>
          <w:rFonts w:ascii="Times New Roman" w:hAnsi="Times New Roman" w:cs="Times New Roman"/>
          <w:color w:val="010205"/>
          <w:sz w:val="24"/>
          <w:szCs w:val="24"/>
          <w:lang w:val="ru-RU"/>
        </w:rPr>
        <w:t>0,09</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sz w:val="24"/>
          <w:szCs w:val="24"/>
          <w:lang w:eastAsia="mk-MK"/>
        </w:rPr>
        <w:t xml:space="preserve">vs.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,27±</w:t>
      </w:r>
      <w:r w:rsidRPr="00A50042">
        <w:rPr>
          <w:rFonts w:ascii="Times New Roman" w:hAnsi="Times New Roman" w:cs="Times New Roman"/>
          <w:color w:val="010205"/>
          <w:sz w:val="24"/>
          <w:szCs w:val="24"/>
          <w:lang w:val="ru-RU"/>
        </w:rPr>
        <w:t>0,14</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sz w:val="24"/>
          <w:szCs w:val="24"/>
          <w:lang w:eastAsia="mk-MK"/>
        </w:rPr>
        <w:t>со мин</w:t>
      </w:r>
      <w:r w:rsidR="00621D5E"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621D5E"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A50042">
        <w:rPr>
          <w:rFonts w:ascii="Times New Roman" w:hAnsi="Times New Roman" w:cs="Times New Roman"/>
          <w:sz w:val="24"/>
          <w:szCs w:val="24"/>
          <w:lang w:val="ru-RU"/>
        </w:rPr>
        <w:t>0,00/0,41</w:t>
      </w:r>
      <w:r w:rsidRPr="007C7D18">
        <w:rPr>
          <w:rFonts w:ascii="Times New Roman" w:hAnsi="Times New Roman" w:cs="Times New Roman"/>
          <w:sz w:val="24"/>
          <w:szCs w:val="24"/>
        </w:rPr>
        <w:t xml:space="preserve">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xml:space="preserve">. </w:t>
      </w:r>
      <w:r w:rsidRPr="00A50042">
        <w:rPr>
          <w:rFonts w:ascii="Times New Roman" w:hAnsi="Times New Roman" w:cs="Times New Roman"/>
          <w:color w:val="000000"/>
          <w:sz w:val="24"/>
          <w:szCs w:val="24"/>
          <w:lang w:val="ru-RU" w:eastAsia="mk-MK"/>
        </w:rPr>
        <w:t>0,08/0,45</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color w:val="000000"/>
          <w:sz w:val="24"/>
          <w:szCs w:val="24"/>
          <w:lang w:val="ru-RU" w:eastAsia="mk-MK"/>
        </w:rPr>
        <w:t xml:space="preserve">и 50% пациенти со </w:t>
      </w:r>
      <w:r w:rsidRPr="007C7D18">
        <w:rPr>
          <w:rFonts w:ascii="Times New Roman" w:hAnsi="Times New Roman" w:cs="Times New Roman"/>
          <w:bCs/>
          <w:sz w:val="24"/>
          <w:szCs w:val="24"/>
        </w:rPr>
        <w:t>вредност</w:t>
      </w:r>
      <w:r w:rsidRPr="00A50042">
        <w:rPr>
          <w:rFonts w:ascii="Times New Roman" w:hAnsi="Times New Roman" w:cs="Times New Roman"/>
          <w:color w:val="000000"/>
          <w:sz w:val="24"/>
          <w:szCs w:val="24"/>
          <w:lang w:val="ru-RU" w:eastAsia="mk-MK"/>
        </w:rPr>
        <w:t xml:space="preserve"> под </w:t>
      </w:r>
      <w:r w:rsidRPr="007C7D18">
        <w:rPr>
          <w:rFonts w:ascii="Times New Roman" w:hAnsi="Times New Roman" w:cs="Times New Roman"/>
          <w:color w:val="000000"/>
          <w:sz w:val="24"/>
          <w:szCs w:val="24"/>
          <w:lang w:eastAsia="mk-MK"/>
        </w:rPr>
        <w:t xml:space="preserve">0,22 vs. 0,16 </w:t>
      </w:r>
      <w:r w:rsidRPr="007C7D18">
        <w:rPr>
          <w:rFonts w:ascii="Times New Roman" w:hAnsi="Times New Roman" w:cs="Times New Roman"/>
          <w:bCs/>
          <w:sz w:val="24"/>
          <w:szCs w:val="24"/>
        </w:rPr>
        <w:t>(Табела 1</w:t>
      </w:r>
      <w:r w:rsidR="007671EE" w:rsidRPr="00A50042">
        <w:rPr>
          <w:rFonts w:ascii="Times New Roman" w:hAnsi="Times New Roman" w:cs="Times New Roman"/>
          <w:bCs/>
          <w:sz w:val="24"/>
          <w:szCs w:val="24"/>
          <w:lang w:val="ru-RU"/>
        </w:rPr>
        <w:t>6</w:t>
      </w:r>
      <w:r w:rsidRPr="007C7D18">
        <w:rPr>
          <w:rFonts w:ascii="Times New Roman" w:hAnsi="Times New Roman" w:cs="Times New Roman"/>
          <w:bCs/>
          <w:sz w:val="24"/>
          <w:szCs w:val="24"/>
        </w:rPr>
        <w:t xml:space="preserve"> и График </w:t>
      </w:r>
      <w:r w:rsidRPr="00A50042">
        <w:rPr>
          <w:rFonts w:ascii="Times New Roman" w:hAnsi="Times New Roman" w:cs="Times New Roman"/>
          <w:bCs/>
          <w:sz w:val="24"/>
          <w:szCs w:val="24"/>
          <w:lang w:val="ru-RU"/>
        </w:rPr>
        <w:t>30</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eastAsia="mk-MK"/>
        </w:rPr>
        <w:t xml:space="preserve">. После 6 месеци, </w:t>
      </w:r>
      <w:r w:rsidRPr="007C7D18">
        <w:rPr>
          <w:rFonts w:ascii="Times New Roman" w:hAnsi="Times New Roman" w:cs="Times New Roman"/>
          <w:color w:val="000000"/>
          <w:kern w:val="1"/>
          <w:sz w:val="24"/>
          <w:szCs w:val="24"/>
          <w:lang w:eastAsia="mk-MK"/>
        </w:rPr>
        <w:t xml:space="preserve">немаше 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00621D5E" w:rsidRPr="007C7D18">
        <w:rPr>
          <w:rFonts w:ascii="Times New Roman" w:hAnsi="Times New Roman" w:cs="Times New Roman"/>
          <w:color w:val="000000"/>
          <w:kern w:val="1"/>
          <w:sz w:val="24"/>
          <w:szCs w:val="24"/>
          <w:lang w:eastAsia="mk-MK"/>
        </w:rPr>
        <w:t xml:space="preserve"> во однос на вредноста</w:t>
      </w:r>
      <w:r w:rsidRPr="007C7D18">
        <w:rPr>
          <w:rFonts w:ascii="Times New Roman" w:hAnsi="Times New Roman" w:cs="Times New Roman"/>
          <w:color w:val="000000"/>
          <w:kern w:val="1"/>
          <w:sz w:val="24"/>
          <w:szCs w:val="24"/>
          <w:lang w:eastAsia="mk-MK"/>
        </w:rPr>
        <w:t xml:space="preserve"> на </w:t>
      </w:r>
      <w:r w:rsidRPr="007C7D18">
        <w:rPr>
          <w:rFonts w:ascii="Times New Roman" w:hAnsi="Times New Roman" w:cs="Times New Roman"/>
          <w:color w:val="000000"/>
          <w:sz w:val="24"/>
          <w:szCs w:val="24"/>
          <w:lang w:val="en-US"/>
        </w:rPr>
        <w:t>G</w:t>
      </w:r>
      <w:r w:rsidRPr="007C7D18">
        <w:rPr>
          <w:rFonts w:ascii="Times New Roman" w:hAnsi="Times New Roman" w:cs="Times New Roman"/>
          <w:color w:val="000000"/>
          <w:kern w:val="1"/>
          <w:sz w:val="24"/>
          <w:szCs w:val="24"/>
          <w:lang w:val="en-US" w:eastAsia="mk-MK"/>
        </w:rPr>
        <w:t>I</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1,367</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0,171</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 xml:space="preserve"> </w:t>
      </w:r>
    </w:p>
    <w:p w14:paraId="254554AB" w14:textId="77777777" w:rsidR="0017519F" w:rsidRPr="007C7D18" w:rsidRDefault="0017519F" w:rsidP="009E732F">
      <w:pPr>
        <w:tabs>
          <w:tab w:val="left" w:pos="0"/>
        </w:tabs>
        <w:spacing w:after="200"/>
        <w:jc w:val="both"/>
        <w:rPr>
          <w:rFonts w:ascii="Times New Roman" w:hAnsi="Times New Roman" w:cs="Times New Roman"/>
          <w:sz w:val="24"/>
          <w:szCs w:val="24"/>
        </w:rPr>
      </w:pPr>
      <w:r w:rsidRPr="007C7D18">
        <w:rPr>
          <w:rFonts w:ascii="Times New Roman" w:hAnsi="Times New Roman" w:cs="Times New Roman"/>
          <w:b/>
          <w:bCs/>
          <w:color w:val="002060"/>
          <w:sz w:val="24"/>
          <w:szCs w:val="24"/>
          <w:lang w:eastAsia="en-GB"/>
        </w:rPr>
        <w:t>9 месеци</w:t>
      </w:r>
      <w:r w:rsidRPr="007C7D18">
        <w:rPr>
          <w:rFonts w:ascii="Times New Roman" w:hAnsi="Times New Roman" w:cs="Times New Roman"/>
          <w:b/>
          <w:color w:val="002060"/>
          <w:sz w:val="24"/>
          <w:szCs w:val="24"/>
          <w:lang w:eastAsia="en-GB"/>
        </w:rPr>
        <w:t xml:space="preserve"> -</w:t>
      </w:r>
      <w:r w:rsidRPr="007C7D18">
        <w:rPr>
          <w:rFonts w:ascii="Times New Roman" w:hAnsi="Times New Roman" w:cs="Times New Roman"/>
          <w:color w:val="002060"/>
          <w:sz w:val="24"/>
          <w:szCs w:val="24"/>
          <w:lang w:eastAsia="en-GB"/>
        </w:rPr>
        <w:t xml:space="preserve"> </w:t>
      </w:r>
      <w:r w:rsidRPr="007C7D18">
        <w:rPr>
          <w:rFonts w:ascii="Times New Roman" w:hAnsi="Times New Roman" w:cs="Times New Roman"/>
          <w:bCs/>
          <w:sz w:val="24"/>
          <w:szCs w:val="24"/>
        </w:rPr>
        <w:t xml:space="preserve">просечниот </w:t>
      </w:r>
      <w:r w:rsidRPr="007C7D18">
        <w:rPr>
          <w:rFonts w:ascii="Times New Roman" w:hAnsi="Times New Roman" w:cs="Times New Roman"/>
          <w:bCs/>
          <w:sz w:val="24"/>
          <w:szCs w:val="24"/>
          <w:lang w:val="en-US"/>
        </w:rPr>
        <w:t>GI</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rPr>
        <w:t xml:space="preserve">во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00393DB6" w:rsidRPr="007C7D18">
        <w:rPr>
          <w:rFonts w:ascii="Times New Roman" w:hAnsi="Times New Roman" w:cs="Times New Roman"/>
          <w:bCs/>
          <w:sz w:val="24"/>
          <w:szCs w:val="24"/>
        </w:rPr>
        <w:t>изнесуваше соодветно</w:t>
      </w:r>
      <w:r w:rsidRPr="007C7D18">
        <w:rPr>
          <w:rFonts w:ascii="Times New Roman" w:hAnsi="Times New Roman" w:cs="Times New Roman"/>
          <w:bCs/>
          <w:sz w:val="24"/>
          <w:szCs w:val="24"/>
        </w:rPr>
        <w:t xml:space="preserve">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,25±</w:t>
      </w:r>
      <w:r w:rsidRPr="00A50042">
        <w:rPr>
          <w:rFonts w:ascii="Times New Roman" w:hAnsi="Times New Roman" w:cs="Times New Roman"/>
          <w:color w:val="010205"/>
          <w:sz w:val="24"/>
          <w:szCs w:val="24"/>
          <w:lang w:val="ru-RU"/>
        </w:rPr>
        <w:t>0,15</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sz w:val="24"/>
          <w:szCs w:val="24"/>
          <w:lang w:eastAsia="mk-MK"/>
        </w:rPr>
        <w:t xml:space="preserve">vs.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,28±</w:t>
      </w:r>
      <w:r w:rsidRPr="00A50042">
        <w:rPr>
          <w:rFonts w:ascii="Times New Roman" w:hAnsi="Times New Roman" w:cs="Times New Roman"/>
          <w:color w:val="010205"/>
          <w:sz w:val="24"/>
          <w:szCs w:val="24"/>
          <w:lang w:val="ru-RU"/>
        </w:rPr>
        <w:t xml:space="preserve">0,18 </w:t>
      </w:r>
      <w:r w:rsidRPr="007C7D18">
        <w:rPr>
          <w:rFonts w:ascii="Times New Roman" w:hAnsi="Times New Roman" w:cs="Times New Roman"/>
          <w:color w:val="000000"/>
          <w:sz w:val="24"/>
          <w:szCs w:val="24"/>
          <w:lang w:eastAsia="mk-MK"/>
        </w:rPr>
        <w:t>со мин</w:t>
      </w:r>
      <w:r w:rsidR="00621D5E"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621D5E"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вредност еднаква и во двете групи - </w:t>
      </w:r>
      <w:r w:rsidRPr="00A50042">
        <w:rPr>
          <w:rFonts w:ascii="Times New Roman" w:hAnsi="Times New Roman" w:cs="Times New Roman"/>
          <w:sz w:val="24"/>
          <w:szCs w:val="24"/>
          <w:lang w:val="ru-RU"/>
        </w:rPr>
        <w:t>0,08/0,88</w:t>
      </w:r>
      <w:r w:rsidRPr="007C7D18">
        <w:rPr>
          <w:rFonts w:ascii="Times New Roman" w:hAnsi="Times New Roman" w:cs="Times New Roman"/>
          <w:sz w:val="24"/>
          <w:szCs w:val="24"/>
        </w:rPr>
        <w:t xml:space="preserve">. Кај </w:t>
      </w:r>
      <w:r w:rsidRPr="00A50042">
        <w:rPr>
          <w:rFonts w:ascii="Times New Roman" w:hAnsi="Times New Roman" w:cs="Times New Roman"/>
          <w:color w:val="000000"/>
          <w:sz w:val="24"/>
          <w:szCs w:val="24"/>
          <w:lang w:val="ru-RU" w:eastAsia="mk-MK"/>
        </w:rPr>
        <w:t xml:space="preserve">50% пациенти </w:t>
      </w:r>
      <w:r w:rsidRPr="007C7D18">
        <w:rPr>
          <w:rFonts w:ascii="Times New Roman" w:hAnsi="Times New Roman" w:cs="Times New Roman"/>
          <w:bCs/>
          <w:sz w:val="24"/>
          <w:szCs w:val="24"/>
        </w:rPr>
        <w:t xml:space="preserve">во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rPr>
        <w:t xml:space="preserve">вредноста на </w:t>
      </w:r>
      <w:r w:rsidRPr="007C7D18">
        <w:rPr>
          <w:rFonts w:ascii="Times New Roman" w:hAnsi="Times New Roman" w:cs="Times New Roman"/>
          <w:bCs/>
          <w:sz w:val="24"/>
          <w:szCs w:val="24"/>
          <w:lang w:val="en-US"/>
        </w:rPr>
        <w:t>GI</w:t>
      </w:r>
      <w:r w:rsidRPr="00A50042">
        <w:rPr>
          <w:rFonts w:ascii="Times New Roman" w:hAnsi="Times New Roman" w:cs="Times New Roman"/>
          <w:color w:val="000000"/>
          <w:sz w:val="24"/>
          <w:szCs w:val="24"/>
          <w:lang w:val="ru-RU" w:eastAsia="mk-MK"/>
        </w:rPr>
        <w:t xml:space="preserve"> </w:t>
      </w:r>
      <w:r w:rsidR="00393DB6" w:rsidRPr="007C7D18">
        <w:rPr>
          <w:rFonts w:ascii="Times New Roman" w:hAnsi="Times New Roman" w:cs="Times New Roman"/>
          <w:color w:val="000000"/>
          <w:sz w:val="24"/>
          <w:szCs w:val="24"/>
          <w:lang w:eastAsia="mk-MK"/>
        </w:rPr>
        <w:t>беше соодветно</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color w:val="000000"/>
          <w:sz w:val="24"/>
          <w:szCs w:val="24"/>
          <w:lang w:val="ru-RU" w:eastAsia="mk-MK"/>
        </w:rPr>
        <w:t xml:space="preserve">под </w:t>
      </w:r>
      <w:r w:rsidRPr="007C7D18">
        <w:rPr>
          <w:rFonts w:ascii="Times New Roman" w:hAnsi="Times New Roman" w:cs="Times New Roman"/>
          <w:color w:val="000000"/>
          <w:sz w:val="24"/>
          <w:szCs w:val="24"/>
          <w:lang w:eastAsia="mk-MK"/>
        </w:rPr>
        <w:t xml:space="preserve">0,25 односно под 0,23. Девет месеци од интервенцијата, анализата не укажа на </w:t>
      </w:r>
      <w:r w:rsidRPr="007C7D18">
        <w:rPr>
          <w:rFonts w:ascii="Times New Roman" w:hAnsi="Times New Roman" w:cs="Times New Roman"/>
          <w:color w:val="000000"/>
          <w:kern w:val="1"/>
          <w:sz w:val="24"/>
          <w:szCs w:val="24"/>
          <w:lang w:eastAsia="mk-MK"/>
        </w:rPr>
        <w:t xml:space="preserve">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000000"/>
          <w:kern w:val="1"/>
          <w:sz w:val="24"/>
          <w:szCs w:val="24"/>
          <w:lang w:eastAsia="mk-MK"/>
        </w:rPr>
        <w:t xml:space="preserve"> во однос на висината на </w:t>
      </w:r>
      <w:r w:rsidRPr="007C7D18">
        <w:rPr>
          <w:rFonts w:ascii="Times New Roman" w:hAnsi="Times New Roman" w:cs="Times New Roman"/>
          <w:color w:val="000000"/>
          <w:sz w:val="24"/>
          <w:szCs w:val="24"/>
          <w:lang w:val="en-US"/>
        </w:rPr>
        <w:t>G</w:t>
      </w:r>
      <w:r w:rsidRPr="007C7D18">
        <w:rPr>
          <w:rFonts w:ascii="Times New Roman" w:hAnsi="Times New Roman" w:cs="Times New Roman"/>
          <w:color w:val="000000"/>
          <w:kern w:val="1"/>
          <w:sz w:val="24"/>
          <w:szCs w:val="24"/>
          <w:lang w:val="en-US" w:eastAsia="mk-MK"/>
        </w:rPr>
        <w:t>I</w:t>
      </w:r>
      <w:r w:rsidRPr="007C7D18">
        <w:rPr>
          <w:rFonts w:ascii="Times New Roman" w:hAnsi="Times New Roman" w:cs="Times New Roman"/>
          <w:color w:val="000000"/>
          <w:sz w:val="24"/>
          <w:szCs w:val="24"/>
        </w:rPr>
        <w:t xml:space="preserve"> </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0,333</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0,739</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 xml:space="preserve"> </w:t>
      </w:r>
    </w:p>
    <w:p w14:paraId="6FCDF677" w14:textId="77777777" w:rsidR="0017519F" w:rsidRPr="007C7D18" w:rsidRDefault="0017519F" w:rsidP="009E732F">
      <w:pPr>
        <w:tabs>
          <w:tab w:val="left" w:pos="0"/>
        </w:tabs>
        <w:spacing w:after="200"/>
        <w:jc w:val="both"/>
        <w:rPr>
          <w:rFonts w:ascii="Times New Roman" w:hAnsi="Times New Roman" w:cs="Times New Roman"/>
          <w:color w:val="000000"/>
          <w:sz w:val="24"/>
          <w:szCs w:val="24"/>
        </w:rPr>
      </w:pPr>
      <w:r w:rsidRPr="007C7D18">
        <w:rPr>
          <w:rFonts w:ascii="Times New Roman" w:hAnsi="Times New Roman" w:cs="Times New Roman"/>
          <w:b/>
          <w:bCs/>
          <w:color w:val="002060"/>
          <w:sz w:val="24"/>
          <w:szCs w:val="24"/>
          <w:lang w:eastAsia="en-GB"/>
        </w:rPr>
        <w:t>12 месеци</w:t>
      </w:r>
      <w:r w:rsidRPr="007C7D18">
        <w:rPr>
          <w:rFonts w:ascii="Times New Roman" w:hAnsi="Times New Roman" w:cs="Times New Roman"/>
          <w:b/>
          <w:color w:val="002060"/>
          <w:sz w:val="24"/>
          <w:szCs w:val="24"/>
          <w:lang w:eastAsia="en-GB"/>
        </w:rPr>
        <w:t xml:space="preserve"> -</w:t>
      </w:r>
      <w:r w:rsidRPr="007C7D18">
        <w:rPr>
          <w:rFonts w:ascii="Times New Roman" w:hAnsi="Times New Roman" w:cs="Times New Roman"/>
          <w:color w:val="002060"/>
          <w:sz w:val="24"/>
          <w:szCs w:val="24"/>
          <w:lang w:eastAsia="en-GB"/>
        </w:rPr>
        <w:t xml:space="preserve"> </w:t>
      </w:r>
      <w:r w:rsidRPr="007C7D18">
        <w:rPr>
          <w:rFonts w:ascii="Times New Roman" w:hAnsi="Times New Roman" w:cs="Times New Roman"/>
          <w:bCs/>
          <w:sz w:val="24"/>
          <w:szCs w:val="24"/>
        </w:rPr>
        <w:t xml:space="preserve">во групите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rPr>
        <w:t xml:space="preserve">просечниот </w:t>
      </w:r>
      <w:r w:rsidRPr="007C7D18">
        <w:rPr>
          <w:rFonts w:ascii="Times New Roman" w:hAnsi="Times New Roman" w:cs="Times New Roman"/>
          <w:bCs/>
          <w:sz w:val="24"/>
          <w:szCs w:val="24"/>
          <w:lang w:val="en-US"/>
        </w:rPr>
        <w:t>GI</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rPr>
        <w:t xml:space="preserve">изнесуваше </w:t>
      </w:r>
      <w:r w:rsidR="002F71C8" w:rsidRPr="007C7D18">
        <w:rPr>
          <w:rFonts w:ascii="Times New Roman" w:hAnsi="Times New Roman" w:cs="Times New Roman"/>
          <w:bCs/>
          <w:color w:val="000000"/>
          <w:sz w:val="24"/>
          <w:szCs w:val="24"/>
        </w:rPr>
        <w:t>соодветно</w:t>
      </w:r>
      <w:r w:rsidRPr="007C7D18">
        <w:rPr>
          <w:rFonts w:ascii="Times New Roman" w:hAnsi="Times New Roman" w:cs="Times New Roman"/>
          <w:bCs/>
          <w:color w:val="000000"/>
          <w:sz w:val="24"/>
          <w:szCs w:val="24"/>
        </w:rPr>
        <w:t xml:space="preserve"> </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,20±</w:t>
      </w:r>
      <w:r w:rsidRPr="00A50042">
        <w:rPr>
          <w:rFonts w:ascii="Times New Roman" w:hAnsi="Times New Roman" w:cs="Times New Roman"/>
          <w:color w:val="000000"/>
          <w:sz w:val="24"/>
          <w:szCs w:val="24"/>
          <w:lang w:val="ru-RU"/>
        </w:rPr>
        <w:t>0,08</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mk-MK"/>
        </w:rPr>
        <w:t xml:space="preserve">vs. </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,30±</w:t>
      </w:r>
      <w:r w:rsidRPr="00A50042">
        <w:rPr>
          <w:rFonts w:ascii="Times New Roman" w:hAnsi="Times New Roman" w:cs="Times New Roman"/>
          <w:color w:val="000000"/>
          <w:sz w:val="24"/>
          <w:szCs w:val="24"/>
          <w:lang w:val="ru-RU"/>
        </w:rPr>
        <w:t>0,18</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mk-MK"/>
        </w:rPr>
        <w:t>со мин</w:t>
      </w:r>
      <w:r w:rsidR="002F71C8"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2F71C8"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A50042">
        <w:rPr>
          <w:rFonts w:ascii="Times New Roman" w:hAnsi="Times New Roman" w:cs="Times New Roman"/>
          <w:color w:val="000000"/>
          <w:sz w:val="24"/>
          <w:szCs w:val="24"/>
          <w:lang w:val="ru-RU"/>
        </w:rPr>
        <w:t>0,08/0,33</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val="en-US"/>
        </w:rPr>
        <w:t>vs</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eastAsia="mk-MK"/>
        </w:rPr>
        <w:t>1</w:t>
      </w:r>
      <w:r w:rsidRPr="00A50042">
        <w:rPr>
          <w:rFonts w:ascii="Times New Roman" w:hAnsi="Times New Roman" w:cs="Times New Roman"/>
          <w:color w:val="000000"/>
          <w:sz w:val="24"/>
          <w:szCs w:val="24"/>
          <w:lang w:val="ru-RU" w:eastAsia="mk-MK"/>
        </w:rPr>
        <w:t xml:space="preserve">0,08/0,88, и 50% пациенти со </w:t>
      </w:r>
      <w:r w:rsidRPr="007C7D18">
        <w:rPr>
          <w:rFonts w:ascii="Times New Roman" w:hAnsi="Times New Roman" w:cs="Times New Roman"/>
          <w:bCs/>
          <w:color w:val="000000"/>
          <w:sz w:val="24"/>
          <w:szCs w:val="24"/>
        </w:rPr>
        <w:t>вредност</w:t>
      </w:r>
      <w:r w:rsidRPr="00A50042">
        <w:rPr>
          <w:rFonts w:ascii="Times New Roman" w:hAnsi="Times New Roman" w:cs="Times New Roman"/>
          <w:color w:val="000000"/>
          <w:sz w:val="24"/>
          <w:szCs w:val="24"/>
          <w:lang w:val="ru-RU" w:eastAsia="mk-MK"/>
        </w:rPr>
        <w:t xml:space="preserve"> под </w:t>
      </w:r>
      <w:r w:rsidRPr="007C7D18">
        <w:rPr>
          <w:rFonts w:ascii="Times New Roman" w:hAnsi="Times New Roman" w:cs="Times New Roman"/>
          <w:color w:val="000000"/>
          <w:sz w:val="24"/>
          <w:szCs w:val="24"/>
          <w:lang w:eastAsia="mk-MK"/>
        </w:rPr>
        <w:t xml:space="preserve">0,16 vs. 0,25. </w:t>
      </w:r>
      <w:r w:rsidRPr="007C7D18">
        <w:rPr>
          <w:rFonts w:ascii="Times New Roman" w:hAnsi="Times New Roman" w:cs="Times New Roman"/>
          <w:color w:val="000000"/>
          <w:sz w:val="24"/>
          <w:szCs w:val="24"/>
        </w:rPr>
        <w:t>После 12 месеци, у</w:t>
      </w:r>
      <w:r w:rsidRPr="007C7D18">
        <w:rPr>
          <w:rFonts w:ascii="Times New Roman" w:hAnsi="Times New Roman" w:cs="Times New Roman"/>
          <w:color w:val="000000"/>
          <w:sz w:val="24"/>
          <w:szCs w:val="24"/>
          <w:lang w:eastAsia="mk-MK"/>
        </w:rPr>
        <w:t xml:space="preserve">тврдена беше </w:t>
      </w:r>
      <w:r w:rsidRPr="00A50042">
        <w:rPr>
          <w:rFonts w:ascii="Times New Roman" w:hAnsi="Times New Roman" w:cs="Times New Roman"/>
          <w:color w:val="000000"/>
          <w:sz w:val="24"/>
          <w:szCs w:val="24"/>
        </w:rPr>
        <w:t xml:space="preserve">сигнификантно </w:t>
      </w:r>
      <w:r w:rsidRPr="007C7D18">
        <w:rPr>
          <w:rFonts w:ascii="Times New Roman" w:hAnsi="Times New Roman" w:cs="Times New Roman"/>
          <w:color w:val="000000"/>
          <w:sz w:val="24"/>
          <w:szCs w:val="24"/>
        </w:rPr>
        <w:t xml:space="preserve">помала вредноста на </w:t>
      </w:r>
      <w:r w:rsidRPr="00A50042">
        <w:rPr>
          <w:rFonts w:ascii="Times New Roman" w:hAnsi="Times New Roman" w:cs="Times New Roman"/>
          <w:bCs/>
          <w:color w:val="000000"/>
          <w:sz w:val="24"/>
          <w:szCs w:val="24"/>
        </w:rPr>
        <w:t>GI</w:t>
      </w:r>
      <w:r w:rsidRPr="007C7D18">
        <w:rPr>
          <w:rFonts w:ascii="Times New Roman" w:hAnsi="Times New Roman" w:cs="Times New Roman"/>
          <w:color w:val="000000"/>
          <w:sz w:val="24"/>
          <w:szCs w:val="24"/>
          <w:lang w:eastAsia="mk-MK"/>
        </w:rPr>
        <w:t xml:space="preserve"> кај пациентите третирени со </w:t>
      </w:r>
      <w:r w:rsidRPr="007C7D18">
        <w:rPr>
          <w:rFonts w:ascii="Times New Roman" w:hAnsi="Times New Roman" w:cs="Times New Roman"/>
          <w:color w:val="000000"/>
          <w:sz w:val="24"/>
          <w:szCs w:val="24"/>
        </w:rPr>
        <w:t xml:space="preserve">FR споредено RR </w:t>
      </w:r>
      <w:r w:rsidRPr="007C7D18">
        <w:rPr>
          <w:rFonts w:ascii="Times New Roman" w:hAnsi="Times New Roman" w:cs="Times New Roman"/>
          <w:bCs/>
          <w:color w:val="000000"/>
          <w:sz w:val="24"/>
          <w:szCs w:val="24"/>
        </w:rPr>
        <w:t>(</w:t>
      </w:r>
      <w:r w:rsidRPr="00A50042">
        <w:rPr>
          <w:rFonts w:ascii="Times New Roman" w:hAnsi="Times New Roman" w:cs="Times New Roman"/>
          <w:color w:val="000000"/>
          <w:sz w:val="24"/>
          <w:szCs w:val="24"/>
          <w:lang w:eastAsia="mk-MK"/>
        </w:rPr>
        <w:t>Mann-Whitney U 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rPr>
        <w:t xml:space="preserve"> 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rPr>
        <w:t>2,365</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rPr>
        <w:t>0,018</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rPr>
        <w:t xml:space="preserve"> </w:t>
      </w:r>
    </w:p>
    <w:p w14:paraId="4B7524F9" w14:textId="77777777" w:rsidR="0017519F" w:rsidRPr="007C7D18" w:rsidRDefault="0017519F" w:rsidP="009E732F">
      <w:pPr>
        <w:jc w:val="both"/>
        <w:rPr>
          <w:rFonts w:ascii="Times New Roman" w:hAnsi="Times New Roman" w:cs="Times New Roman"/>
          <w:b/>
          <w:color w:val="000000"/>
          <w:sz w:val="24"/>
          <w:szCs w:val="24"/>
        </w:rPr>
      </w:pPr>
    </w:p>
    <w:p w14:paraId="6818341B" w14:textId="77777777" w:rsidR="0017519F" w:rsidRPr="007C7D18" w:rsidRDefault="0017519F" w:rsidP="009E732F">
      <w:pPr>
        <w:jc w:val="both"/>
        <w:rPr>
          <w:rFonts w:ascii="Times New Roman" w:hAnsi="Times New Roman" w:cs="Times New Roman"/>
          <w:b/>
          <w:color w:val="000000"/>
          <w:sz w:val="24"/>
          <w:szCs w:val="24"/>
        </w:rPr>
      </w:pPr>
    </w:p>
    <w:p w14:paraId="0393CCE0" w14:textId="4BAC50F4" w:rsidR="0017519F" w:rsidRPr="007C7D18"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 xml:space="preserve">График </w:t>
      </w:r>
      <w:r w:rsidRPr="00A50042">
        <w:rPr>
          <w:rFonts w:ascii="Times New Roman" w:hAnsi="Times New Roman" w:cs="Times New Roman"/>
          <w:b/>
          <w:color w:val="000000"/>
          <w:sz w:val="20"/>
          <w:szCs w:val="20"/>
          <w:lang w:val="ru-RU"/>
        </w:rPr>
        <w:t>30</w:t>
      </w:r>
      <w:r w:rsidRPr="007C7D18">
        <w:rPr>
          <w:rFonts w:ascii="Times New Roman" w:hAnsi="Times New Roman" w:cs="Times New Roman"/>
          <w:b/>
          <w:color w:val="000000"/>
          <w:sz w:val="20"/>
          <w:szCs w:val="20"/>
        </w:rPr>
        <w:t xml:space="preserve">. Споредба на медијален </w:t>
      </w:r>
      <w:r w:rsidRPr="007C7D18">
        <w:rPr>
          <w:rFonts w:ascii="Times New Roman" w:hAnsi="Times New Roman" w:cs="Times New Roman"/>
          <w:b/>
          <w:color w:val="000000"/>
          <w:sz w:val="20"/>
          <w:szCs w:val="20"/>
          <w:lang w:val="en-US"/>
        </w:rPr>
        <w:t>GI</w:t>
      </w:r>
      <w:r w:rsidRPr="007C7D18">
        <w:rPr>
          <w:rFonts w:ascii="Times New Roman" w:hAnsi="Times New Roman" w:cs="Times New Roman"/>
          <w:b/>
          <w:color w:val="000000"/>
          <w:sz w:val="20"/>
          <w:szCs w:val="20"/>
        </w:rPr>
        <w:t xml:space="preserve"> според групи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shd w:val="clear" w:color="auto" w:fill="FFFFFF"/>
        </w:rPr>
        <w:t xml:space="preserve">) </w:t>
      </w:r>
      <w:r w:rsidRPr="007C7D18">
        <w:rPr>
          <w:rFonts w:ascii="Times New Roman" w:hAnsi="Times New Roman" w:cs="Times New Roman"/>
          <w:b/>
          <w:color w:val="000000"/>
          <w:sz w:val="20"/>
          <w:szCs w:val="20"/>
        </w:rPr>
        <w:t>во четири времиња</w:t>
      </w:r>
    </w:p>
    <w:p w14:paraId="2CAA7A42" w14:textId="77777777" w:rsidR="00CE3EEA" w:rsidRPr="007C7D18" w:rsidRDefault="00CE3EEA" w:rsidP="009E732F">
      <w:pPr>
        <w:jc w:val="both"/>
        <w:rPr>
          <w:rFonts w:ascii="Times New Roman" w:hAnsi="Times New Roman" w:cs="Times New Roman"/>
          <w:b/>
          <w:color w:val="000000"/>
          <w:sz w:val="24"/>
          <w:szCs w:val="24"/>
        </w:rPr>
      </w:pPr>
    </w:p>
    <w:p w14:paraId="5827516A" w14:textId="77777777" w:rsidR="0017519F" w:rsidRPr="007C7D18" w:rsidRDefault="0017519F" w:rsidP="009E732F">
      <w:pPr>
        <w:pStyle w:val="11"/>
        <w:spacing w:after="360" w:line="240" w:lineRule="auto"/>
        <w:rPr>
          <w:rFonts w:ascii="Times New Roman" w:hAnsi="Times New Roman" w:cs="Times New Roman"/>
          <w:color w:val="002060"/>
          <w:lang w:val="en-US"/>
        </w:rPr>
      </w:pPr>
      <w:r w:rsidRPr="007C7D18">
        <w:rPr>
          <w:rFonts w:ascii="Times New Roman" w:hAnsi="Times New Roman" w:cs="Times New Roman"/>
          <w:noProof/>
          <w:lang w:val="en-US"/>
        </w:rPr>
        <w:drawing>
          <wp:inline distT="0" distB="0" distL="0" distR="0" wp14:anchorId="6DCA563E" wp14:editId="065B6A3C">
            <wp:extent cx="5727700" cy="2794000"/>
            <wp:effectExtent l="0" t="0" r="635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7700" cy="2794000"/>
                    </a:xfrm>
                    <a:prstGeom prst="rect">
                      <a:avLst/>
                    </a:prstGeom>
                    <a:noFill/>
                    <a:ln>
                      <a:noFill/>
                    </a:ln>
                  </pic:spPr>
                </pic:pic>
              </a:graphicData>
            </a:graphic>
          </wp:inline>
        </w:drawing>
      </w:r>
    </w:p>
    <w:p w14:paraId="776B3781" w14:textId="77777777" w:rsidR="0017519F" w:rsidRPr="007C7D18" w:rsidRDefault="0017519F" w:rsidP="009E732F">
      <w:pPr>
        <w:pStyle w:val="11"/>
        <w:spacing w:after="360" w:line="240" w:lineRule="auto"/>
        <w:rPr>
          <w:rFonts w:ascii="Times New Roman" w:hAnsi="Times New Roman" w:cs="Times New Roman"/>
          <w:color w:val="002060"/>
          <w:lang w:val="en-US"/>
        </w:rPr>
      </w:pPr>
    </w:p>
    <w:p w14:paraId="673D548F" w14:textId="23E5BC3C" w:rsidR="0017519F" w:rsidRPr="007C7D18" w:rsidRDefault="00DD7863" w:rsidP="009E732F">
      <w:pPr>
        <w:pStyle w:val="11"/>
        <w:spacing w:after="360" w:line="240" w:lineRule="auto"/>
        <w:rPr>
          <w:rFonts w:ascii="Times New Roman" w:hAnsi="Times New Roman" w:cs="Times New Roman"/>
          <w:color w:val="FF0000"/>
        </w:rPr>
      </w:pPr>
      <w:r w:rsidRPr="007C7D18">
        <w:rPr>
          <w:rFonts w:ascii="Times New Roman" w:hAnsi="Times New Roman" w:cs="Times New Roman"/>
          <w:color w:val="002060"/>
        </w:rPr>
        <w:t>6</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w:t>
      </w:r>
      <w:r w:rsidR="0017519F" w:rsidRPr="00A50042">
        <w:rPr>
          <w:rFonts w:ascii="Times New Roman" w:hAnsi="Times New Roman" w:cs="Times New Roman"/>
          <w:color w:val="002060"/>
          <w:lang w:val="ru-RU"/>
        </w:rPr>
        <w:t>3</w:t>
      </w:r>
      <w:r w:rsidR="0017519F" w:rsidRPr="007C7D18">
        <w:rPr>
          <w:rFonts w:ascii="Times New Roman" w:hAnsi="Times New Roman" w:cs="Times New Roman"/>
          <w:color w:val="002060"/>
        </w:rPr>
        <w:t>. Индекс на забен камен</w:t>
      </w:r>
      <w:r w:rsidR="0017519F" w:rsidRPr="00A50042">
        <w:rPr>
          <w:rFonts w:ascii="Times New Roman" w:hAnsi="Times New Roman" w:cs="Times New Roman"/>
          <w:color w:val="002060"/>
          <w:lang w:val="ru-RU"/>
        </w:rPr>
        <w:t xml:space="preserve"> </w:t>
      </w:r>
      <w:r w:rsidR="002F71C8" w:rsidRPr="00A50042">
        <w:rPr>
          <w:rFonts w:ascii="Times New Roman" w:hAnsi="Times New Roman" w:cs="Times New Roman"/>
          <w:color w:val="002060"/>
          <w:lang w:val="ru-RU"/>
        </w:rPr>
        <w:t>–</w:t>
      </w:r>
      <w:r w:rsidR="0017519F" w:rsidRPr="00A50042">
        <w:rPr>
          <w:rFonts w:ascii="Times New Roman" w:hAnsi="Times New Roman" w:cs="Times New Roman"/>
          <w:color w:val="002060"/>
          <w:lang w:val="ru-RU"/>
        </w:rPr>
        <w:t xml:space="preserve"> </w:t>
      </w:r>
      <w:r w:rsidR="0017519F" w:rsidRPr="007C7D18">
        <w:rPr>
          <w:rFonts w:ascii="Times New Roman" w:hAnsi="Times New Roman" w:cs="Times New Roman"/>
          <w:color w:val="002060"/>
          <w:lang w:val="en-US"/>
        </w:rPr>
        <w:t>CI</w:t>
      </w:r>
      <w:r w:rsidR="002F71C8" w:rsidRPr="007C7D18">
        <w:rPr>
          <w:rFonts w:ascii="Times New Roman" w:hAnsi="Times New Roman" w:cs="Times New Roman"/>
          <w:color w:val="002060"/>
        </w:rPr>
        <w:t xml:space="preserve"> </w:t>
      </w:r>
    </w:p>
    <w:p w14:paraId="36E1E62A" w14:textId="2A0352E9" w:rsidR="0017519F" w:rsidRPr="007C7D18" w:rsidRDefault="0017519F" w:rsidP="009E732F">
      <w:pPr>
        <w:spacing w:after="200"/>
        <w:jc w:val="both"/>
        <w:rPr>
          <w:rFonts w:ascii="Times New Roman" w:hAnsi="Times New Roman" w:cs="Times New Roman"/>
          <w:sz w:val="24"/>
          <w:szCs w:val="24"/>
        </w:rPr>
      </w:pPr>
      <w:r w:rsidRPr="007C7D18">
        <w:rPr>
          <w:rFonts w:ascii="Times New Roman" w:hAnsi="Times New Roman" w:cs="Times New Roman"/>
          <w:color w:val="000000"/>
          <w:sz w:val="24"/>
          <w:szCs w:val="24"/>
          <w:shd w:val="clear" w:color="auto" w:fill="FFFFFF"/>
        </w:rPr>
        <w:tab/>
        <w:t xml:space="preserve">Кај сите пациенти </w:t>
      </w:r>
      <w:r w:rsidRPr="007C7D18">
        <w:rPr>
          <w:rFonts w:ascii="Times New Roman" w:hAnsi="Times New Roman" w:cs="Times New Roman"/>
          <w:color w:val="000000"/>
          <w:sz w:val="24"/>
          <w:szCs w:val="24"/>
        </w:rPr>
        <w:t xml:space="preserve">третирани со </w:t>
      </w:r>
      <w:r w:rsidRPr="007C7D18">
        <w:rPr>
          <w:rFonts w:ascii="Times New Roman" w:hAnsi="Times New Roman" w:cs="Times New Roman"/>
          <w:color w:val="000000"/>
          <w:sz w:val="24"/>
          <w:szCs w:val="24"/>
          <w:lang w:val="en-US"/>
        </w:rPr>
        <w:t>FR</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212121"/>
          <w:sz w:val="24"/>
          <w:szCs w:val="24"/>
        </w:rPr>
        <w:t>односно со</w:t>
      </w:r>
      <w:r w:rsidRPr="007C7D18">
        <w:rPr>
          <w:rFonts w:ascii="Times New Roman" w:hAnsi="Times New Roman" w:cs="Times New Roman"/>
          <w:color w:val="000000"/>
          <w:sz w:val="24"/>
          <w:szCs w:val="24"/>
        </w:rPr>
        <w:t xml:space="preserve"> </w:t>
      </w:r>
      <w:r w:rsidRPr="007C7D18">
        <w:rPr>
          <w:rFonts w:ascii="Times New Roman" w:hAnsi="Times New Roman" w:cs="Times New Roman"/>
          <w:bCs/>
          <w:sz w:val="24"/>
          <w:szCs w:val="24"/>
          <w:lang w:val="en-US"/>
        </w:rPr>
        <w:t>RR</w:t>
      </w:r>
      <w:r w:rsidRPr="007C7D18">
        <w:rPr>
          <w:rFonts w:ascii="Times New Roman" w:hAnsi="Times New Roman" w:cs="Times New Roman"/>
          <w:color w:val="000000"/>
          <w:sz w:val="24"/>
          <w:szCs w:val="24"/>
          <w:shd w:val="clear" w:color="auto" w:fill="FFFFFF"/>
        </w:rPr>
        <w:t xml:space="preserve"> беше одредуван индексот на забен камен </w:t>
      </w:r>
      <w:r w:rsidRPr="00A50042">
        <w:rPr>
          <w:rFonts w:ascii="Times New Roman" w:hAnsi="Times New Roman" w:cs="Times New Roman"/>
          <w:sz w:val="24"/>
          <w:szCs w:val="24"/>
          <w:lang w:val="ru-RU"/>
        </w:rPr>
        <w:t>(</w:t>
      </w:r>
      <w:r w:rsidRPr="007C7D18">
        <w:rPr>
          <w:rFonts w:ascii="Times New Roman" w:hAnsi="Times New Roman" w:cs="Times New Roman"/>
          <w:sz w:val="24"/>
          <w:szCs w:val="24"/>
          <w:lang w:val="en-US"/>
        </w:rPr>
        <w:t>Calculus</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index</w:t>
      </w:r>
      <w:r w:rsidRPr="00A50042">
        <w:rPr>
          <w:rFonts w:ascii="Times New Roman" w:hAnsi="Times New Roman" w:cs="Times New Roman"/>
          <w:sz w:val="24"/>
          <w:szCs w:val="24"/>
          <w:lang w:val="ru-RU"/>
        </w:rPr>
        <w:t xml:space="preserve">) - </w:t>
      </w:r>
      <w:r w:rsidRPr="007C7D18">
        <w:rPr>
          <w:rFonts w:ascii="Times New Roman" w:hAnsi="Times New Roman" w:cs="Times New Roman"/>
          <w:sz w:val="24"/>
          <w:szCs w:val="24"/>
          <w:lang w:val="en-US"/>
        </w:rPr>
        <w:t>CI</w:t>
      </w:r>
      <w:r w:rsidRPr="007C7D18">
        <w:rPr>
          <w:rFonts w:ascii="Times New Roman" w:hAnsi="Times New Roman" w:cs="Times New Roman"/>
          <w:color w:val="000000"/>
          <w:sz w:val="24"/>
          <w:szCs w:val="24"/>
          <w:shd w:val="clear" w:color="auto" w:fill="FFFFFF"/>
        </w:rPr>
        <w:t xml:space="preserve"> во четири времиња (3, 6, 9 и 12 месеци после интервенцијата)</w:t>
      </w:r>
      <w:r w:rsidRPr="00A50042">
        <w:rPr>
          <w:rFonts w:ascii="Times New Roman" w:hAnsi="Times New Roman" w:cs="Times New Roman"/>
          <w:color w:val="000000"/>
          <w:sz w:val="24"/>
          <w:szCs w:val="24"/>
          <w:shd w:val="clear" w:color="auto" w:fill="FFFFFF"/>
          <w:lang w:val="ru-RU"/>
        </w:rPr>
        <w:t>.</w:t>
      </w:r>
      <w:r w:rsidRPr="007C7D18">
        <w:rPr>
          <w:rFonts w:ascii="Times New Roman" w:hAnsi="Times New Roman" w:cs="Times New Roman"/>
          <w:sz w:val="24"/>
          <w:szCs w:val="24"/>
        </w:rPr>
        <w:t xml:space="preserve"> Индексот на забен камен</w:t>
      </w:r>
      <w:r w:rsidRPr="007C7D18">
        <w:rPr>
          <w:rFonts w:ascii="Times New Roman" w:hAnsi="Times New Roman" w:cs="Times New Roman"/>
          <w:color w:val="000000"/>
          <w:sz w:val="24"/>
          <w:szCs w:val="24"/>
          <w:shd w:val="clear" w:color="auto" w:fill="FFFFFF"/>
        </w:rPr>
        <w:t xml:space="preserve"> се проценуваше </w:t>
      </w:r>
      <w:r w:rsidRPr="007C7D18">
        <w:rPr>
          <w:rFonts w:ascii="Times New Roman" w:hAnsi="Times New Roman" w:cs="Times New Roman"/>
          <w:sz w:val="24"/>
          <w:szCs w:val="24"/>
        </w:rPr>
        <w:t>за сите шест мандибуларни заби</w:t>
      </w:r>
      <w:r w:rsidRPr="007C7D18">
        <w:rPr>
          <w:rFonts w:ascii="Times New Roman" w:hAnsi="Times New Roman" w:cs="Times New Roman"/>
          <w:color w:val="000000"/>
          <w:sz w:val="24"/>
          <w:szCs w:val="24"/>
          <w:shd w:val="clear" w:color="auto" w:fill="FFFFFF"/>
        </w:rPr>
        <w:t xml:space="preserve"> како</w:t>
      </w:r>
      <w:r w:rsidRPr="007C7D18">
        <w:rPr>
          <w:rFonts w:ascii="Times New Roman" w:hAnsi="Times New Roman" w:cs="Times New Roman"/>
          <w:sz w:val="24"/>
          <w:szCs w:val="24"/>
        </w:rPr>
        <w:t xml:space="preserve"> просечна коронарна екстензија на супрагингивален камен и/или просечно присуство на слој на субгингивален камен.</w:t>
      </w:r>
      <w:r w:rsidR="002F71C8" w:rsidRPr="007C7D18">
        <w:rPr>
          <w:rFonts w:ascii="Times New Roman" w:hAnsi="Times New Roman" w:cs="Times New Roman"/>
          <w:sz w:val="24"/>
          <w:szCs w:val="24"/>
        </w:rPr>
        <w:t xml:space="preserve"> </w:t>
      </w:r>
    </w:p>
    <w:p w14:paraId="7BC6E23F" w14:textId="77777777" w:rsidR="005531B3" w:rsidRPr="007C7D18" w:rsidRDefault="005531B3" w:rsidP="009E732F">
      <w:pPr>
        <w:rPr>
          <w:rFonts w:ascii="Times New Roman" w:hAnsi="Times New Roman" w:cs="Times New Roman"/>
          <w:b/>
          <w:color w:val="000000"/>
          <w:sz w:val="24"/>
          <w:szCs w:val="24"/>
          <w:lang w:eastAsia="en-GB"/>
        </w:rPr>
      </w:pPr>
    </w:p>
    <w:p w14:paraId="6832AC35" w14:textId="77777777" w:rsidR="005531B3" w:rsidRPr="007C7D18" w:rsidRDefault="005531B3" w:rsidP="009E732F">
      <w:pPr>
        <w:rPr>
          <w:rFonts w:ascii="Times New Roman" w:hAnsi="Times New Roman" w:cs="Times New Roman"/>
          <w:b/>
          <w:color w:val="000000"/>
          <w:sz w:val="24"/>
          <w:szCs w:val="24"/>
          <w:lang w:eastAsia="en-GB"/>
        </w:rPr>
      </w:pPr>
    </w:p>
    <w:p w14:paraId="180EACA8" w14:textId="2320F2BF" w:rsidR="005531B3" w:rsidRPr="007C7D18" w:rsidRDefault="005531B3" w:rsidP="009E732F">
      <w:pPr>
        <w:rPr>
          <w:rFonts w:ascii="Times New Roman" w:hAnsi="Times New Roman" w:cs="Times New Roman"/>
          <w:b/>
          <w:color w:val="000000"/>
          <w:sz w:val="24"/>
          <w:szCs w:val="24"/>
          <w:lang w:eastAsia="en-GB"/>
        </w:rPr>
      </w:pPr>
    </w:p>
    <w:p w14:paraId="420D48C7" w14:textId="12ADC766" w:rsidR="00CE3EEA" w:rsidRPr="007C7D18" w:rsidRDefault="00CE3EEA" w:rsidP="009E732F">
      <w:pPr>
        <w:rPr>
          <w:rFonts w:ascii="Times New Roman" w:hAnsi="Times New Roman" w:cs="Times New Roman"/>
          <w:b/>
          <w:color w:val="000000"/>
          <w:sz w:val="24"/>
          <w:szCs w:val="24"/>
          <w:lang w:eastAsia="en-GB"/>
        </w:rPr>
      </w:pPr>
    </w:p>
    <w:p w14:paraId="2FC74403" w14:textId="0A88E429" w:rsidR="00CE3EEA" w:rsidRPr="007C7D18" w:rsidRDefault="00CE3EEA" w:rsidP="009E732F">
      <w:pPr>
        <w:rPr>
          <w:rFonts w:ascii="Times New Roman" w:hAnsi="Times New Roman" w:cs="Times New Roman"/>
          <w:b/>
          <w:color w:val="000000"/>
          <w:sz w:val="24"/>
          <w:szCs w:val="24"/>
          <w:lang w:eastAsia="en-GB"/>
        </w:rPr>
      </w:pPr>
    </w:p>
    <w:p w14:paraId="40A5ADCB" w14:textId="2F0927BA" w:rsidR="00CE3EEA" w:rsidRPr="007C7D18" w:rsidRDefault="00CE3EEA" w:rsidP="009E732F">
      <w:pPr>
        <w:rPr>
          <w:rFonts w:ascii="Times New Roman" w:hAnsi="Times New Roman" w:cs="Times New Roman"/>
          <w:b/>
          <w:color w:val="000000"/>
          <w:sz w:val="24"/>
          <w:szCs w:val="24"/>
          <w:lang w:eastAsia="en-GB"/>
        </w:rPr>
      </w:pPr>
    </w:p>
    <w:p w14:paraId="0D45E264" w14:textId="77777777" w:rsidR="00CE3EEA" w:rsidRPr="007C7D18" w:rsidRDefault="00CE3EEA" w:rsidP="009E732F">
      <w:pPr>
        <w:rPr>
          <w:rFonts w:ascii="Times New Roman" w:hAnsi="Times New Roman" w:cs="Times New Roman"/>
          <w:b/>
          <w:color w:val="000000"/>
          <w:sz w:val="24"/>
          <w:szCs w:val="24"/>
          <w:lang w:eastAsia="en-GB"/>
        </w:rPr>
      </w:pPr>
    </w:p>
    <w:p w14:paraId="2483EED0" w14:textId="77777777" w:rsidR="005531B3" w:rsidRPr="007C7D18" w:rsidRDefault="005531B3" w:rsidP="009E732F">
      <w:pPr>
        <w:rPr>
          <w:rFonts w:ascii="Times New Roman" w:hAnsi="Times New Roman" w:cs="Times New Roman"/>
          <w:b/>
          <w:color w:val="000000"/>
          <w:sz w:val="24"/>
          <w:szCs w:val="24"/>
          <w:lang w:eastAsia="en-GB"/>
        </w:rPr>
      </w:pPr>
    </w:p>
    <w:p w14:paraId="2D3904F1" w14:textId="0602625B" w:rsidR="005531B3" w:rsidRPr="007C7D18" w:rsidRDefault="005531B3" w:rsidP="009E732F">
      <w:pPr>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t xml:space="preserve">График </w:t>
      </w:r>
      <w:r w:rsidRPr="00A50042">
        <w:rPr>
          <w:rFonts w:ascii="Times New Roman" w:hAnsi="Times New Roman" w:cs="Times New Roman"/>
          <w:b/>
          <w:color w:val="000000"/>
          <w:sz w:val="20"/>
          <w:szCs w:val="20"/>
          <w:lang w:val="ru-RU" w:eastAsia="en-GB"/>
        </w:rPr>
        <w:t>31</w:t>
      </w:r>
      <w:r w:rsidRPr="007C7D18">
        <w:rPr>
          <w:rFonts w:ascii="Times New Roman" w:hAnsi="Times New Roman" w:cs="Times New Roman"/>
          <w:b/>
          <w:color w:val="000000"/>
          <w:sz w:val="20"/>
          <w:szCs w:val="20"/>
          <w:lang w:eastAsia="en-GB"/>
        </w:rPr>
        <w:t xml:space="preserve">. Дистрибуција на фреквенции на </w:t>
      </w:r>
      <w:r w:rsidRPr="007C7D18">
        <w:rPr>
          <w:rFonts w:ascii="Times New Roman" w:hAnsi="Times New Roman" w:cs="Times New Roman"/>
          <w:b/>
          <w:color w:val="000000"/>
          <w:sz w:val="20"/>
          <w:szCs w:val="20"/>
          <w:lang w:val="en-US" w:eastAsia="en-GB"/>
        </w:rPr>
        <w:t>CI</w:t>
      </w:r>
      <w:r w:rsidRPr="007C7D18">
        <w:rPr>
          <w:rFonts w:ascii="Times New Roman" w:hAnsi="Times New Roman" w:cs="Times New Roman"/>
          <w:b/>
          <w:color w:val="000000"/>
          <w:sz w:val="20"/>
          <w:szCs w:val="20"/>
          <w:lang w:eastAsia="en-GB"/>
        </w:rPr>
        <w:t xml:space="preserve"> во четири времиња</w:t>
      </w:r>
    </w:p>
    <w:p w14:paraId="7F7F543C" w14:textId="77777777" w:rsidR="005531B3" w:rsidRPr="007C7D18" w:rsidRDefault="005531B3" w:rsidP="009E732F">
      <w:pPr>
        <w:rPr>
          <w:rFonts w:ascii="Times New Roman" w:hAnsi="Times New Roman" w:cs="Times New Roman"/>
          <w:b/>
          <w:color w:val="000000"/>
          <w:sz w:val="24"/>
          <w:szCs w:val="24"/>
          <w:highlight w:val="yellow"/>
          <w:shd w:val="clear" w:color="auto" w:fill="FFFFFF"/>
        </w:rPr>
      </w:pPr>
    </w:p>
    <w:p w14:paraId="5C90772E" w14:textId="6775A688" w:rsidR="005531B3" w:rsidRPr="00A50042" w:rsidRDefault="00CE3EEA" w:rsidP="009E732F">
      <w:pPr>
        <w:spacing w:after="200"/>
        <w:jc w:val="both"/>
        <w:rPr>
          <w:rFonts w:ascii="Times New Roman" w:hAnsi="Times New Roman" w:cs="Times New Roman"/>
          <w:color w:val="000000"/>
          <w:sz w:val="24"/>
          <w:szCs w:val="24"/>
          <w:shd w:val="clear" w:color="auto" w:fill="FFFFFF"/>
          <w:lang w:val="ru-RU"/>
        </w:rPr>
      </w:pPr>
      <w:r w:rsidRPr="007C7D18">
        <w:rPr>
          <w:rFonts w:ascii="Times New Roman" w:hAnsi="Times New Roman" w:cs="Times New Roman"/>
          <w:noProof/>
          <w:sz w:val="24"/>
          <w:szCs w:val="24"/>
          <w:lang w:val="en-US"/>
        </w:rPr>
        <w:drawing>
          <wp:anchor distT="0" distB="0" distL="114300" distR="114300" simplePos="0" relativeHeight="251706368" behindDoc="1" locked="0" layoutInCell="1" allowOverlap="1" wp14:anchorId="2DA0C0DE" wp14:editId="2782A19A">
            <wp:simplePos x="0" y="0"/>
            <wp:positionH relativeFrom="margin">
              <wp:align>left</wp:align>
            </wp:positionH>
            <wp:positionV relativeFrom="paragraph">
              <wp:posOffset>62230</wp:posOffset>
            </wp:positionV>
            <wp:extent cx="4394200" cy="3201670"/>
            <wp:effectExtent l="0" t="0" r="6350" b="0"/>
            <wp:wrapTight wrapText="bothSides">
              <wp:wrapPolygon edited="0">
                <wp:start x="0" y="0"/>
                <wp:lineTo x="0" y="21463"/>
                <wp:lineTo x="21538" y="21463"/>
                <wp:lineTo x="21538" y="12338"/>
                <wp:lineTo x="2125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94200" cy="3201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47A889" w14:textId="00AC278B" w:rsidR="0017519F" w:rsidRPr="007C7D18" w:rsidRDefault="0017519F" w:rsidP="009E732F">
      <w:pPr>
        <w:spacing w:after="200"/>
        <w:jc w:val="both"/>
        <w:rPr>
          <w:rFonts w:ascii="Times New Roman" w:hAnsi="Times New Roman" w:cs="Times New Roman"/>
          <w:color w:val="000000"/>
          <w:sz w:val="24"/>
          <w:szCs w:val="24"/>
          <w:highlight w:val="yellow"/>
          <w:shd w:val="clear" w:color="auto" w:fill="FFFFFF"/>
        </w:rPr>
      </w:pPr>
    </w:p>
    <w:p w14:paraId="3F1949FD" w14:textId="77777777" w:rsidR="0017519F" w:rsidRPr="007C7D18" w:rsidRDefault="0017519F" w:rsidP="009E732F">
      <w:pPr>
        <w:spacing w:after="200"/>
        <w:ind w:firstLine="720"/>
        <w:jc w:val="both"/>
        <w:rPr>
          <w:rFonts w:ascii="Times New Roman" w:hAnsi="Times New Roman" w:cs="Times New Roman"/>
          <w:color w:val="000000"/>
          <w:sz w:val="24"/>
          <w:szCs w:val="24"/>
          <w:highlight w:val="yellow"/>
          <w:shd w:val="clear" w:color="auto" w:fill="FFFFFF"/>
        </w:rPr>
      </w:pPr>
    </w:p>
    <w:p w14:paraId="48384DEB" w14:textId="77777777" w:rsidR="0017519F" w:rsidRPr="007C7D18" w:rsidRDefault="0017519F" w:rsidP="009E732F">
      <w:pPr>
        <w:rPr>
          <w:rFonts w:ascii="Times New Roman" w:hAnsi="Times New Roman" w:cs="Times New Roman"/>
          <w:color w:val="000000"/>
          <w:sz w:val="24"/>
          <w:szCs w:val="24"/>
          <w:highlight w:val="yellow"/>
          <w:shd w:val="clear" w:color="auto" w:fill="FFFFFF"/>
        </w:rPr>
      </w:pPr>
    </w:p>
    <w:p w14:paraId="33121680" w14:textId="77777777" w:rsidR="0017519F" w:rsidRPr="007C7D18" w:rsidRDefault="0017519F" w:rsidP="009E732F">
      <w:pPr>
        <w:rPr>
          <w:rFonts w:ascii="Times New Roman" w:hAnsi="Times New Roman" w:cs="Times New Roman"/>
          <w:color w:val="000000"/>
          <w:sz w:val="24"/>
          <w:szCs w:val="24"/>
          <w:highlight w:val="yellow"/>
          <w:shd w:val="clear" w:color="auto" w:fill="FFFFFF"/>
        </w:rPr>
      </w:pPr>
    </w:p>
    <w:p w14:paraId="57F5F614" w14:textId="77777777" w:rsidR="0017519F" w:rsidRPr="007C7D18" w:rsidRDefault="0017519F" w:rsidP="009E732F">
      <w:pPr>
        <w:rPr>
          <w:rFonts w:ascii="Times New Roman" w:hAnsi="Times New Roman" w:cs="Times New Roman"/>
          <w:color w:val="000000"/>
          <w:sz w:val="24"/>
          <w:szCs w:val="24"/>
          <w:highlight w:val="yellow"/>
          <w:shd w:val="clear" w:color="auto" w:fill="FFFFFF"/>
        </w:rPr>
      </w:pPr>
    </w:p>
    <w:p w14:paraId="11EE4558" w14:textId="77777777" w:rsidR="0017519F" w:rsidRPr="007C7D18" w:rsidRDefault="0017519F" w:rsidP="009E732F">
      <w:pPr>
        <w:rPr>
          <w:rFonts w:ascii="Times New Roman" w:hAnsi="Times New Roman" w:cs="Times New Roman"/>
          <w:color w:val="000000"/>
          <w:sz w:val="24"/>
          <w:szCs w:val="24"/>
          <w:highlight w:val="yellow"/>
          <w:shd w:val="clear" w:color="auto" w:fill="FFFFFF"/>
        </w:rPr>
      </w:pPr>
    </w:p>
    <w:p w14:paraId="7CE6FFE8" w14:textId="77777777" w:rsidR="0017519F" w:rsidRPr="007C7D18" w:rsidRDefault="0017519F" w:rsidP="009E732F">
      <w:pPr>
        <w:rPr>
          <w:rFonts w:ascii="Times New Roman" w:hAnsi="Times New Roman" w:cs="Times New Roman"/>
          <w:color w:val="000000"/>
          <w:sz w:val="24"/>
          <w:szCs w:val="24"/>
          <w:highlight w:val="yellow"/>
          <w:shd w:val="clear" w:color="auto" w:fill="FFFFFF"/>
        </w:rPr>
      </w:pPr>
    </w:p>
    <w:p w14:paraId="44F4574D" w14:textId="77777777" w:rsidR="0017519F" w:rsidRPr="007C7D18" w:rsidRDefault="0017519F" w:rsidP="009E732F">
      <w:pPr>
        <w:rPr>
          <w:rFonts w:ascii="Times New Roman" w:hAnsi="Times New Roman" w:cs="Times New Roman"/>
          <w:color w:val="000000"/>
          <w:sz w:val="24"/>
          <w:szCs w:val="24"/>
          <w:highlight w:val="yellow"/>
          <w:shd w:val="clear" w:color="auto" w:fill="FFFFFF"/>
        </w:rPr>
      </w:pPr>
    </w:p>
    <w:p w14:paraId="003DE0BA" w14:textId="77777777" w:rsidR="0017519F" w:rsidRPr="007C7D18" w:rsidRDefault="0017519F" w:rsidP="009E732F">
      <w:pPr>
        <w:rPr>
          <w:rFonts w:ascii="Times New Roman" w:hAnsi="Times New Roman" w:cs="Times New Roman"/>
          <w:b/>
          <w:color w:val="000000"/>
          <w:sz w:val="24"/>
          <w:szCs w:val="24"/>
          <w:highlight w:val="yellow"/>
          <w:shd w:val="clear" w:color="auto" w:fill="FFFFFF"/>
        </w:rPr>
      </w:pPr>
    </w:p>
    <w:p w14:paraId="60E2DF43" w14:textId="77777777" w:rsidR="0017519F" w:rsidRPr="00A50042" w:rsidRDefault="0017519F" w:rsidP="009E732F">
      <w:pPr>
        <w:pStyle w:val="11"/>
        <w:spacing w:after="240" w:line="240" w:lineRule="auto"/>
        <w:ind w:firstLine="720"/>
        <w:jc w:val="both"/>
        <w:rPr>
          <w:rFonts w:ascii="Times New Roman" w:hAnsi="Times New Roman" w:cs="Times New Roman"/>
          <w:b w:val="0"/>
          <w:color w:val="000000"/>
          <w:highlight w:val="yellow"/>
          <w:shd w:val="clear" w:color="auto" w:fill="FFFFFF"/>
          <w:lang w:val="ru-RU"/>
        </w:rPr>
      </w:pPr>
    </w:p>
    <w:p w14:paraId="7A9C072C" w14:textId="77777777" w:rsidR="0017519F" w:rsidRPr="007C7D18" w:rsidRDefault="0017519F" w:rsidP="009E732F">
      <w:pPr>
        <w:spacing w:after="200"/>
        <w:ind w:firstLine="720"/>
        <w:jc w:val="both"/>
        <w:rPr>
          <w:rFonts w:ascii="Times New Roman" w:hAnsi="Times New Roman" w:cs="Times New Roman"/>
          <w:color w:val="000000"/>
          <w:sz w:val="24"/>
          <w:szCs w:val="24"/>
          <w:shd w:val="clear" w:color="auto" w:fill="FFFFFF"/>
        </w:rPr>
      </w:pPr>
    </w:p>
    <w:p w14:paraId="24E509F5" w14:textId="77777777" w:rsidR="005531B3" w:rsidRPr="007C7D18" w:rsidRDefault="005531B3" w:rsidP="009E732F">
      <w:pPr>
        <w:spacing w:after="200"/>
        <w:ind w:firstLine="720"/>
        <w:jc w:val="both"/>
        <w:rPr>
          <w:rFonts w:ascii="Times New Roman" w:hAnsi="Times New Roman" w:cs="Times New Roman"/>
          <w:color w:val="000000"/>
          <w:sz w:val="24"/>
          <w:szCs w:val="24"/>
          <w:shd w:val="clear" w:color="auto" w:fill="FFFFFF"/>
        </w:rPr>
      </w:pPr>
    </w:p>
    <w:p w14:paraId="31403D45" w14:textId="77777777" w:rsidR="00CE3EEA" w:rsidRPr="007C7D18" w:rsidRDefault="00CE3EEA" w:rsidP="009E732F">
      <w:pPr>
        <w:spacing w:after="200"/>
        <w:ind w:firstLine="720"/>
        <w:jc w:val="both"/>
        <w:rPr>
          <w:rFonts w:ascii="Times New Roman" w:hAnsi="Times New Roman" w:cs="Times New Roman"/>
          <w:color w:val="000000"/>
          <w:sz w:val="24"/>
          <w:szCs w:val="24"/>
          <w:shd w:val="clear" w:color="auto" w:fill="FFFFFF"/>
        </w:rPr>
      </w:pPr>
    </w:p>
    <w:p w14:paraId="7BF35074" w14:textId="77777777" w:rsidR="00CE3EEA" w:rsidRPr="007C7D18" w:rsidRDefault="00CE3EEA" w:rsidP="009E732F">
      <w:pPr>
        <w:spacing w:after="200"/>
        <w:ind w:firstLine="720"/>
        <w:jc w:val="both"/>
        <w:rPr>
          <w:rFonts w:ascii="Times New Roman" w:hAnsi="Times New Roman" w:cs="Times New Roman"/>
          <w:color w:val="000000"/>
          <w:sz w:val="24"/>
          <w:szCs w:val="24"/>
          <w:shd w:val="clear" w:color="auto" w:fill="FFFFFF"/>
        </w:rPr>
      </w:pPr>
    </w:p>
    <w:p w14:paraId="4ECC188C" w14:textId="087B442E" w:rsidR="0017519F" w:rsidRPr="007C7D18" w:rsidRDefault="0017519F" w:rsidP="009E732F">
      <w:pPr>
        <w:spacing w:after="200"/>
        <w:ind w:firstLine="720"/>
        <w:jc w:val="both"/>
        <w:rPr>
          <w:rFonts w:ascii="Times New Roman" w:hAnsi="Times New Roman" w:cs="Times New Roman"/>
          <w:color w:val="000000"/>
          <w:sz w:val="24"/>
          <w:szCs w:val="24"/>
          <w:shd w:val="clear" w:color="auto" w:fill="FFFFFF"/>
        </w:rPr>
      </w:pPr>
      <w:r w:rsidRPr="007C7D18">
        <w:rPr>
          <w:rFonts w:ascii="Times New Roman" w:hAnsi="Times New Roman" w:cs="Times New Roman"/>
          <w:color w:val="000000"/>
          <w:sz w:val="24"/>
          <w:szCs w:val="24"/>
          <w:shd w:val="clear" w:color="auto" w:fill="FFFFFF"/>
        </w:rPr>
        <w:t>Анализата на дистрибуцијата на вредностите добиени за индекс на забен камен – C</w:t>
      </w:r>
      <w:r w:rsidRPr="00A50042">
        <w:rPr>
          <w:rFonts w:ascii="Times New Roman" w:hAnsi="Times New Roman" w:cs="Times New Roman"/>
          <w:color w:val="000000"/>
          <w:sz w:val="24"/>
          <w:szCs w:val="24"/>
          <w:shd w:val="clear" w:color="auto" w:fill="FFFFFF"/>
        </w:rPr>
        <w:t>I</w:t>
      </w:r>
      <w:r w:rsidRPr="007C7D18">
        <w:rPr>
          <w:rFonts w:ascii="Times New Roman" w:hAnsi="Times New Roman" w:cs="Times New Roman"/>
          <w:color w:val="000000"/>
          <w:sz w:val="24"/>
          <w:szCs w:val="24"/>
          <w:shd w:val="clear" w:color="auto" w:fill="FFFFFF"/>
        </w:rPr>
        <w:t>, укажа на неправилна дистрибуција на фреквенциите во сите 4 времиња на мерење и тоа:</w:t>
      </w:r>
      <w:r w:rsidRPr="00A50042">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color w:val="000000"/>
          <w:sz w:val="24"/>
          <w:szCs w:val="24"/>
          <w:shd w:val="clear" w:color="auto" w:fill="FFFFFF"/>
        </w:rPr>
        <w:t>а)</w:t>
      </w:r>
      <w:r w:rsidRPr="00A50042">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color w:val="000000"/>
          <w:sz w:val="24"/>
          <w:szCs w:val="24"/>
        </w:rPr>
        <w:t>3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W=0,8891 p=0,00005;</w:t>
      </w:r>
      <w:r w:rsidRPr="00A50042">
        <w:rPr>
          <w:rFonts w:ascii="Times New Roman" w:hAnsi="Times New Roman" w:cs="Times New Roman"/>
          <w:color w:val="000000"/>
          <w:kern w:val="1"/>
          <w:sz w:val="24"/>
          <w:szCs w:val="24"/>
          <w:lang w:eastAsia="mk-MK"/>
        </w:rPr>
        <w:t xml:space="preserve"> б) </w:t>
      </w:r>
      <w:r w:rsidRPr="007C7D18">
        <w:rPr>
          <w:rFonts w:ascii="Times New Roman" w:hAnsi="Times New Roman" w:cs="Times New Roman"/>
          <w:color w:val="000000"/>
          <w:sz w:val="24"/>
          <w:szCs w:val="24"/>
        </w:rPr>
        <w:t>6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W=0,9011</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eastAsia="mk-MK"/>
        </w:rPr>
        <w:t>0</w:t>
      </w:r>
      <w:r w:rsidRPr="007C7D18">
        <w:rPr>
          <w:rFonts w:ascii="Times New Roman" w:hAnsi="Times New Roman" w:cs="Times New Roman"/>
          <w:color w:val="000000"/>
          <w:kern w:val="1"/>
          <w:sz w:val="24"/>
          <w:szCs w:val="24"/>
          <w:lang w:eastAsia="mk-MK"/>
        </w:rPr>
        <w:t xml:space="preserve">001; в) </w:t>
      </w:r>
      <w:r w:rsidRPr="007C7D18">
        <w:rPr>
          <w:rFonts w:ascii="Times New Roman" w:hAnsi="Times New Roman" w:cs="Times New Roman"/>
          <w:color w:val="000000"/>
          <w:sz w:val="24"/>
          <w:szCs w:val="24"/>
        </w:rPr>
        <w:t>9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W=0,8173</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eastAsia="mk-MK"/>
        </w:rPr>
        <w:t>00</w:t>
      </w:r>
      <w:r w:rsidRPr="007C7D18">
        <w:rPr>
          <w:rFonts w:ascii="Times New Roman" w:hAnsi="Times New Roman" w:cs="Times New Roman"/>
          <w:color w:val="000000"/>
          <w:kern w:val="1"/>
          <w:sz w:val="24"/>
          <w:szCs w:val="24"/>
          <w:lang w:eastAsia="mk-MK"/>
        </w:rPr>
        <w:t xml:space="preserve">01; и г) </w:t>
      </w:r>
      <w:r w:rsidRPr="007C7D18">
        <w:rPr>
          <w:rFonts w:ascii="Times New Roman" w:hAnsi="Times New Roman" w:cs="Times New Roman"/>
          <w:color w:val="000000"/>
          <w:sz w:val="24"/>
          <w:szCs w:val="24"/>
        </w:rPr>
        <w:t>12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W=0,8806</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p=0,00003 (График </w:t>
      </w:r>
      <w:r w:rsidRPr="00A50042">
        <w:rPr>
          <w:rFonts w:ascii="Times New Roman" w:hAnsi="Times New Roman" w:cs="Times New Roman"/>
          <w:color w:val="000000"/>
          <w:kern w:val="1"/>
          <w:sz w:val="24"/>
          <w:szCs w:val="24"/>
          <w:lang w:eastAsia="mk-MK"/>
        </w:rPr>
        <w:t>31</w:t>
      </w:r>
      <w:r w:rsidRPr="007C7D18">
        <w:rPr>
          <w:rFonts w:ascii="Times New Roman" w:hAnsi="Times New Roman" w:cs="Times New Roman"/>
          <w:color w:val="000000"/>
          <w:kern w:val="1"/>
          <w:sz w:val="24"/>
          <w:szCs w:val="24"/>
          <w:lang w:eastAsia="mk-MK"/>
        </w:rPr>
        <w:t>)</w:t>
      </w:r>
      <w:r w:rsidRPr="007C7D18">
        <w:rPr>
          <w:rFonts w:ascii="Times New Roman" w:hAnsi="Times New Roman" w:cs="Times New Roman"/>
          <w:color w:val="000000"/>
          <w:sz w:val="24"/>
          <w:szCs w:val="24"/>
          <w:shd w:val="clear" w:color="auto" w:fill="FFFFFF"/>
        </w:rPr>
        <w:t xml:space="preserve">. </w:t>
      </w:r>
    </w:p>
    <w:p w14:paraId="06D68C8D" w14:textId="77777777"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shd w:val="clear" w:color="auto" w:fill="FFFFFF"/>
        </w:rPr>
        <w:t xml:space="preserve">Поради утврдената неправилна дистрибуција на фреквенциите, анализата на индексот на забен камен </w:t>
      </w:r>
      <w:r w:rsidRPr="007C7D18">
        <w:rPr>
          <w:rFonts w:ascii="Times New Roman" w:hAnsi="Times New Roman" w:cs="Times New Roman"/>
          <w:color w:val="000000"/>
          <w:sz w:val="24"/>
          <w:szCs w:val="24"/>
        </w:rPr>
        <w:t>беше направена</w:t>
      </w:r>
      <w:r w:rsidRPr="007C7D18">
        <w:rPr>
          <w:rFonts w:ascii="Times New Roman" w:hAnsi="Times New Roman" w:cs="Times New Roman"/>
          <w:sz w:val="24"/>
          <w:szCs w:val="24"/>
        </w:rPr>
        <w:t xml:space="preserve"> во</w:t>
      </w:r>
      <w:r w:rsidRPr="007C7D18">
        <w:rPr>
          <w:rFonts w:ascii="Times New Roman" w:hAnsi="Times New Roman" w:cs="Times New Roman"/>
          <w:color w:val="000000"/>
          <w:sz w:val="24"/>
          <w:szCs w:val="24"/>
        </w:rPr>
        <w:t xml:space="preserve"> четири времиња </w:t>
      </w:r>
      <w:r w:rsidRPr="007C7D18">
        <w:rPr>
          <w:rFonts w:ascii="Times New Roman" w:hAnsi="Times New Roman" w:cs="Times New Roman"/>
          <w:sz w:val="24"/>
          <w:szCs w:val="24"/>
        </w:rPr>
        <w:t xml:space="preserve">со примена на непараметарски тестови </w:t>
      </w:r>
      <w:r w:rsidRPr="007C7D18">
        <w:rPr>
          <w:rFonts w:ascii="Times New Roman" w:hAnsi="Times New Roman" w:cs="Times New Roman"/>
          <w:color w:val="000000"/>
          <w:sz w:val="24"/>
          <w:szCs w:val="24"/>
        </w:rPr>
        <w:t xml:space="preserve">и тоа: </w:t>
      </w:r>
    </w:p>
    <w:p w14:paraId="6FDAC0F5" w14:textId="77777777" w:rsidR="0017519F" w:rsidRPr="007C7D18" w:rsidRDefault="0017519F" w:rsidP="009E732F">
      <w:pPr>
        <w:spacing w:after="200"/>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rPr>
        <w:t xml:space="preserve">а) интрагрупно – </w:t>
      </w:r>
      <w:r w:rsidRPr="007C7D18">
        <w:rPr>
          <w:rFonts w:ascii="Times New Roman" w:hAnsi="Times New Roman" w:cs="Times New Roman"/>
          <w:color w:val="000000"/>
          <w:sz w:val="24"/>
          <w:szCs w:val="24"/>
          <w:lang w:val="en-US"/>
        </w:rPr>
        <w:t>FR</w:t>
      </w:r>
      <w:r w:rsidRPr="007C7D18">
        <w:rPr>
          <w:rFonts w:ascii="Times New Roman" w:hAnsi="Times New Roman" w:cs="Times New Roman"/>
          <w:color w:val="000000"/>
          <w:sz w:val="24"/>
          <w:szCs w:val="24"/>
        </w:rPr>
        <w:t xml:space="preserve"> односно </w:t>
      </w:r>
      <w:r w:rsidRPr="007C7D18">
        <w:rPr>
          <w:rFonts w:ascii="Times New Roman" w:hAnsi="Times New Roman" w:cs="Times New Roman"/>
          <w:color w:val="000000"/>
          <w:sz w:val="24"/>
          <w:szCs w:val="24"/>
          <w:lang w:val="en-US"/>
        </w:rPr>
        <w:t>RR</w:t>
      </w:r>
      <w:r w:rsidRPr="007C7D18">
        <w:rPr>
          <w:rFonts w:ascii="Times New Roman" w:hAnsi="Times New Roman" w:cs="Times New Roman"/>
          <w:color w:val="000000"/>
          <w:sz w:val="24"/>
          <w:szCs w:val="24"/>
        </w:rPr>
        <w:t xml:space="preserve">; </w:t>
      </w:r>
    </w:p>
    <w:p w14:paraId="362958A3" w14:textId="77777777" w:rsidR="0017519F" w:rsidRPr="007C7D18" w:rsidRDefault="0017519F" w:rsidP="009E732F">
      <w:pPr>
        <w:spacing w:after="200"/>
        <w:ind w:firstLine="720"/>
        <w:jc w:val="both"/>
        <w:rPr>
          <w:rFonts w:ascii="Times New Roman" w:hAnsi="Times New Roman" w:cs="Times New Roman"/>
          <w:color w:val="000000"/>
          <w:sz w:val="24"/>
          <w:szCs w:val="24"/>
          <w:shd w:val="clear" w:color="auto" w:fill="FFFFFF"/>
        </w:rPr>
      </w:pPr>
      <w:r w:rsidRPr="007C7D18">
        <w:rPr>
          <w:rFonts w:ascii="Times New Roman" w:hAnsi="Times New Roman" w:cs="Times New Roman"/>
          <w:color w:val="000000"/>
          <w:sz w:val="24"/>
          <w:szCs w:val="24"/>
        </w:rPr>
        <w:t>б) меѓугрупно (</w:t>
      </w:r>
      <w:r w:rsidRPr="007C7D18">
        <w:rPr>
          <w:rFonts w:ascii="Times New Roman" w:hAnsi="Times New Roman" w:cs="Times New Roman"/>
          <w:color w:val="000000"/>
          <w:sz w:val="24"/>
          <w:szCs w:val="24"/>
          <w:lang w:val="en-US"/>
        </w:rPr>
        <w:t>FR</w:t>
      </w:r>
      <w:r w:rsidRPr="00A50042">
        <w:rPr>
          <w:rFonts w:ascii="Times New Roman" w:hAnsi="Times New Roman" w:cs="Times New Roman"/>
          <w:color w:val="000000"/>
          <w:sz w:val="24"/>
          <w:szCs w:val="24"/>
          <w:lang w:val="ru-RU"/>
        </w:rPr>
        <w:t>/</w:t>
      </w:r>
      <w:r w:rsidRPr="007C7D18">
        <w:rPr>
          <w:rFonts w:ascii="Times New Roman" w:hAnsi="Times New Roman" w:cs="Times New Roman"/>
          <w:color w:val="000000"/>
          <w:sz w:val="24"/>
          <w:szCs w:val="24"/>
          <w:lang w:val="en-US"/>
        </w:rPr>
        <w:t>RR</w:t>
      </w:r>
      <w:r w:rsidRPr="007C7D18">
        <w:rPr>
          <w:rFonts w:ascii="Times New Roman" w:hAnsi="Times New Roman" w:cs="Times New Roman"/>
          <w:sz w:val="24"/>
          <w:szCs w:val="24"/>
        </w:rPr>
        <w:t>)</w:t>
      </w:r>
    </w:p>
    <w:p w14:paraId="6B3A32C3" w14:textId="77777777" w:rsidR="0017519F" w:rsidRPr="007C7D18" w:rsidRDefault="0017519F" w:rsidP="009E732F">
      <w:pPr>
        <w:pStyle w:val="11"/>
        <w:spacing w:after="360" w:line="240" w:lineRule="auto"/>
        <w:jc w:val="both"/>
        <w:rPr>
          <w:rFonts w:ascii="Times New Roman" w:hAnsi="Times New Roman" w:cs="Times New Roman"/>
          <w:b w:val="0"/>
        </w:rPr>
      </w:pPr>
      <w:r w:rsidRPr="007C7D18">
        <w:rPr>
          <w:rFonts w:ascii="Times New Roman" w:hAnsi="Times New Roman" w:cs="Times New Roman"/>
          <w:b w:val="0"/>
          <w:highlight w:val="yellow"/>
        </w:rPr>
        <w:br w:type="page"/>
      </w:r>
    </w:p>
    <w:p w14:paraId="32BA62F8" w14:textId="3E9E1C39" w:rsidR="0017519F" w:rsidRPr="007C7D18" w:rsidRDefault="00DD7863" w:rsidP="009E732F">
      <w:pPr>
        <w:pStyle w:val="11"/>
        <w:spacing w:after="360" w:line="240" w:lineRule="auto"/>
        <w:jc w:val="both"/>
        <w:rPr>
          <w:rFonts w:ascii="Times New Roman" w:hAnsi="Times New Roman" w:cs="Times New Roman"/>
          <w:color w:val="002060"/>
        </w:rPr>
      </w:pPr>
      <w:r w:rsidRPr="007C7D18">
        <w:rPr>
          <w:rFonts w:ascii="Times New Roman" w:hAnsi="Times New Roman" w:cs="Times New Roman"/>
          <w:color w:val="002060"/>
        </w:rPr>
        <w:lastRenderedPageBreak/>
        <w:t>6</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w:t>
      </w:r>
      <w:r w:rsidR="0017519F" w:rsidRPr="00A50042">
        <w:rPr>
          <w:rFonts w:ascii="Times New Roman" w:hAnsi="Times New Roman" w:cs="Times New Roman"/>
          <w:color w:val="002060"/>
          <w:lang w:val="ru-RU"/>
        </w:rPr>
        <w:t>3</w:t>
      </w:r>
      <w:r w:rsidR="0017519F" w:rsidRPr="007C7D18">
        <w:rPr>
          <w:rFonts w:ascii="Times New Roman" w:hAnsi="Times New Roman" w:cs="Times New Roman"/>
          <w:color w:val="002060"/>
        </w:rPr>
        <w:t>.1. Интр</w:t>
      </w:r>
      <w:r w:rsidR="0017519F" w:rsidRPr="007C7D18">
        <w:rPr>
          <w:rFonts w:ascii="Times New Roman" w:hAnsi="Times New Roman" w:cs="Times New Roman"/>
          <w:color w:val="002060"/>
          <w:lang w:val="en-US"/>
        </w:rPr>
        <w:t>a</w:t>
      </w:r>
      <w:r w:rsidR="0017519F" w:rsidRPr="007C7D18">
        <w:rPr>
          <w:rFonts w:ascii="Times New Roman" w:hAnsi="Times New Roman" w:cs="Times New Roman"/>
          <w:color w:val="002060"/>
        </w:rPr>
        <w:t xml:space="preserve">групна споредба </w:t>
      </w:r>
      <w:r w:rsidR="0017519F" w:rsidRPr="00A50042">
        <w:rPr>
          <w:rFonts w:ascii="Times New Roman" w:hAnsi="Times New Roman" w:cs="Times New Roman"/>
          <w:color w:val="002060"/>
          <w:lang w:val="ru-RU"/>
        </w:rPr>
        <w:t xml:space="preserve">на </w:t>
      </w:r>
      <w:r w:rsidR="0017519F" w:rsidRPr="007C7D18">
        <w:rPr>
          <w:rFonts w:ascii="Times New Roman" w:hAnsi="Times New Roman" w:cs="Times New Roman"/>
          <w:color w:val="002060"/>
          <w:lang w:val="en-US"/>
        </w:rPr>
        <w:t>CI</w:t>
      </w:r>
    </w:p>
    <w:p w14:paraId="33738EF3" w14:textId="5D87AEBF" w:rsidR="0017519F" w:rsidRPr="007C7D18" w:rsidRDefault="0017519F" w:rsidP="009E732F">
      <w:pPr>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shd w:val="clear" w:color="auto" w:fill="FFFFFF"/>
        </w:rPr>
        <w:t xml:space="preserve">Индексот на забен камен – CI </w:t>
      </w:r>
      <w:r w:rsidRPr="007C7D18">
        <w:rPr>
          <w:rFonts w:ascii="Times New Roman" w:hAnsi="Times New Roman" w:cs="Times New Roman"/>
          <w:color w:val="000000"/>
          <w:kern w:val="1"/>
          <w:sz w:val="24"/>
          <w:szCs w:val="24"/>
          <w:lang w:eastAsia="mk-MK"/>
        </w:rPr>
        <w:t xml:space="preserve">беше споредуван интрагрупно во 4 времиња </w:t>
      </w:r>
      <w:r w:rsidRPr="007C7D18">
        <w:rPr>
          <w:rFonts w:ascii="Times New Roman" w:hAnsi="Times New Roman" w:cs="Times New Roman"/>
          <w:color w:val="000000"/>
          <w:sz w:val="24"/>
          <w:szCs w:val="24"/>
          <w:shd w:val="clear" w:color="auto" w:fill="FFFFFF"/>
        </w:rPr>
        <w:t xml:space="preserve">и тоа </w:t>
      </w:r>
      <w:r w:rsidRPr="007C7D18">
        <w:rPr>
          <w:rFonts w:ascii="Times New Roman" w:hAnsi="Times New Roman" w:cs="Times New Roman"/>
          <w:color w:val="000000"/>
          <w:kern w:val="1"/>
          <w:sz w:val="24"/>
          <w:szCs w:val="24"/>
          <w:lang w:eastAsia="mk-MK"/>
        </w:rPr>
        <w:t xml:space="preserve">поединечно </w:t>
      </w:r>
      <w:r w:rsidRPr="00A50042">
        <w:rPr>
          <w:rFonts w:ascii="Times New Roman" w:hAnsi="Times New Roman" w:cs="Times New Roman"/>
          <w:color w:val="000000"/>
          <w:kern w:val="1"/>
          <w:sz w:val="24"/>
          <w:szCs w:val="24"/>
          <w:lang w:val="ru-RU" w:eastAsia="mk-MK"/>
        </w:rPr>
        <w:t xml:space="preserve">за </w:t>
      </w:r>
      <w:r w:rsidRPr="007C7D18">
        <w:rPr>
          <w:rFonts w:ascii="Times New Roman" w:hAnsi="Times New Roman" w:cs="Times New Roman"/>
          <w:color w:val="000000"/>
          <w:sz w:val="24"/>
          <w:szCs w:val="24"/>
        </w:rPr>
        <w:t>групата на пациенти третирани со FR односно третирани со RR (Табела 1</w:t>
      </w:r>
      <w:r w:rsidR="00706725" w:rsidRPr="00A50042">
        <w:rPr>
          <w:rFonts w:ascii="Times New Roman" w:hAnsi="Times New Roman" w:cs="Times New Roman"/>
          <w:color w:val="000000"/>
          <w:sz w:val="24"/>
          <w:szCs w:val="24"/>
          <w:lang w:val="ru-RU"/>
        </w:rPr>
        <w:t>7</w:t>
      </w:r>
      <w:r w:rsidRPr="00A50042">
        <w:rPr>
          <w:rFonts w:ascii="Times New Roman" w:hAnsi="Times New Roman" w:cs="Times New Roman"/>
          <w:color w:val="000000"/>
          <w:sz w:val="24"/>
          <w:szCs w:val="24"/>
          <w:lang w:val="ru-RU"/>
        </w:rPr>
        <w:t xml:space="preserve"> и График 32 - 33</w:t>
      </w:r>
      <w:r w:rsidRPr="007C7D18">
        <w:rPr>
          <w:rFonts w:ascii="Times New Roman" w:hAnsi="Times New Roman" w:cs="Times New Roman"/>
          <w:color w:val="000000"/>
          <w:sz w:val="24"/>
          <w:szCs w:val="24"/>
        </w:rPr>
        <w:t>).</w:t>
      </w:r>
    </w:p>
    <w:p w14:paraId="733FC55C" w14:textId="77777777" w:rsidR="0017519F" w:rsidRPr="007C7D18" w:rsidRDefault="0017519F" w:rsidP="009E732F">
      <w:pPr>
        <w:ind w:firstLine="720"/>
        <w:jc w:val="both"/>
        <w:rPr>
          <w:rFonts w:ascii="Times New Roman" w:hAnsi="Times New Roman" w:cs="Times New Roman"/>
          <w:color w:val="000000"/>
          <w:sz w:val="24"/>
          <w:szCs w:val="24"/>
          <w:shd w:val="clear" w:color="auto" w:fill="FFFFFF"/>
        </w:rPr>
      </w:pPr>
    </w:p>
    <w:p w14:paraId="70834664" w14:textId="6F0A0BC7" w:rsidR="0017519F" w:rsidRPr="007C7D18" w:rsidRDefault="0017519F" w:rsidP="009E732F">
      <w:pPr>
        <w:tabs>
          <w:tab w:val="left" w:pos="3930"/>
        </w:tabs>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 xml:space="preserve">Табела </w:t>
      </w:r>
      <w:r w:rsidRPr="00A50042">
        <w:rPr>
          <w:rFonts w:ascii="Times New Roman" w:hAnsi="Times New Roman" w:cs="Times New Roman"/>
          <w:b/>
          <w:color w:val="000000"/>
          <w:sz w:val="20"/>
          <w:szCs w:val="20"/>
          <w:lang w:val="ru-RU"/>
        </w:rPr>
        <w:t>1</w:t>
      </w:r>
      <w:r w:rsidR="00413216" w:rsidRPr="00A50042">
        <w:rPr>
          <w:rFonts w:ascii="Times New Roman" w:hAnsi="Times New Roman" w:cs="Times New Roman"/>
          <w:b/>
          <w:color w:val="000000"/>
          <w:sz w:val="20"/>
          <w:szCs w:val="20"/>
          <w:lang w:val="ru-RU"/>
        </w:rPr>
        <w:t>7</w:t>
      </w:r>
      <w:r w:rsidRPr="007C7D18">
        <w:rPr>
          <w:rFonts w:ascii="Times New Roman" w:hAnsi="Times New Roman" w:cs="Times New Roman"/>
          <w:b/>
          <w:color w:val="000000"/>
          <w:sz w:val="20"/>
          <w:szCs w:val="20"/>
        </w:rPr>
        <w:t>. Интр</w:t>
      </w:r>
      <w:r w:rsidRPr="007C7D18">
        <w:rPr>
          <w:rFonts w:ascii="Times New Roman" w:hAnsi="Times New Roman" w:cs="Times New Roman"/>
          <w:b/>
          <w:color w:val="000000"/>
          <w:sz w:val="20"/>
          <w:szCs w:val="20"/>
          <w:lang w:val="en-US"/>
        </w:rPr>
        <w:t>a</w:t>
      </w:r>
      <w:r w:rsidRPr="007C7D18">
        <w:rPr>
          <w:rFonts w:ascii="Times New Roman" w:hAnsi="Times New Roman" w:cs="Times New Roman"/>
          <w:b/>
          <w:color w:val="000000"/>
          <w:sz w:val="20"/>
          <w:szCs w:val="20"/>
        </w:rPr>
        <w:t>групна споредба според CI во четири времиња</w:t>
      </w:r>
    </w:p>
    <w:p w14:paraId="5CC30D04" w14:textId="77777777" w:rsidR="00CE3EEA" w:rsidRPr="00A50042" w:rsidRDefault="00CE3EEA" w:rsidP="009E732F">
      <w:pPr>
        <w:tabs>
          <w:tab w:val="left" w:pos="3930"/>
        </w:tabs>
        <w:jc w:val="both"/>
        <w:rPr>
          <w:rFonts w:ascii="Times New Roman" w:hAnsi="Times New Roman" w:cs="Times New Roman"/>
          <w:b/>
          <w:color w:val="000000"/>
          <w:sz w:val="24"/>
          <w:szCs w:val="24"/>
          <w:lang w:val="ru-RU"/>
        </w:rPr>
      </w:pPr>
    </w:p>
    <w:tbl>
      <w:tblPr>
        <w:tblpPr w:leftFromText="180" w:rightFromText="180" w:vertAnchor="text" w:horzAnchor="margin" w:tblpX="-219" w:tblpY="51"/>
        <w:tblW w:w="964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565"/>
        <w:gridCol w:w="708"/>
        <w:gridCol w:w="1267"/>
        <w:gridCol w:w="1417"/>
        <w:gridCol w:w="1569"/>
        <w:gridCol w:w="1275"/>
        <w:gridCol w:w="1843"/>
      </w:tblGrid>
      <w:tr w:rsidR="0017519F" w:rsidRPr="007C7D18" w14:paraId="6CFA1FA8" w14:textId="77777777" w:rsidTr="005A7C67">
        <w:trPr>
          <w:cantSplit/>
          <w:trHeight w:val="561"/>
        </w:trPr>
        <w:tc>
          <w:tcPr>
            <w:tcW w:w="1565" w:type="dxa"/>
            <w:vMerge w:val="restart"/>
            <w:shd w:val="clear" w:color="auto" w:fill="365F91"/>
            <w:vAlign w:val="center"/>
          </w:tcPr>
          <w:p w14:paraId="773060C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eastAsia="mk-MK"/>
              </w:rPr>
              <w:t>Интрагрупна споредба</w:t>
            </w:r>
          </w:p>
        </w:tc>
        <w:tc>
          <w:tcPr>
            <w:tcW w:w="6236" w:type="dxa"/>
            <w:gridSpan w:val="5"/>
            <w:shd w:val="clear" w:color="auto" w:fill="365F91"/>
            <w:vAlign w:val="center"/>
          </w:tcPr>
          <w:p w14:paraId="15FE05F8" w14:textId="77777777" w:rsidR="0017519F" w:rsidRPr="00A50042" w:rsidRDefault="0017519F" w:rsidP="009E732F">
            <w:pPr>
              <w:autoSpaceDE w:val="0"/>
              <w:autoSpaceDN w:val="0"/>
              <w:adjustRightInd w:val="0"/>
              <w:ind w:left="60" w:right="60"/>
              <w:jc w:val="center"/>
              <w:rPr>
                <w:rFonts w:ascii="Times New Roman" w:hAnsi="Times New Roman" w:cs="Times New Roman"/>
                <w:b/>
                <w:color w:val="FFFFFF"/>
                <w:sz w:val="20"/>
                <w:szCs w:val="20"/>
                <w:lang w:val="ru-RU" w:eastAsia="mk-MK"/>
              </w:rPr>
            </w:pPr>
            <w:r w:rsidRPr="007C7D18">
              <w:rPr>
                <w:rFonts w:ascii="Times New Roman" w:hAnsi="Times New Roman" w:cs="Times New Roman"/>
                <w:b/>
                <w:bCs/>
                <w:color w:val="FFFFFF"/>
                <w:sz w:val="20"/>
                <w:szCs w:val="20"/>
              </w:rPr>
              <w:t>Индекс на забен камен - CI</w:t>
            </w:r>
          </w:p>
        </w:tc>
        <w:tc>
          <w:tcPr>
            <w:tcW w:w="1843" w:type="dxa"/>
            <w:vMerge w:val="restart"/>
            <w:shd w:val="clear" w:color="auto" w:fill="365F91"/>
            <w:vAlign w:val="center"/>
          </w:tcPr>
          <w:p w14:paraId="4D37B3D0"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b/>
                <w:bCs/>
                <w:color w:val="FFFFFF"/>
                <w:sz w:val="20"/>
                <w:szCs w:val="20"/>
                <w:vertAlign w:val="superscript"/>
              </w:rPr>
              <w:t>1</w:t>
            </w:r>
            <w:r w:rsidRPr="007C7D18">
              <w:rPr>
                <w:rFonts w:ascii="Times New Roman" w:hAnsi="Times New Roman" w:cs="Times New Roman"/>
                <w:b/>
                <w:bCs/>
                <w:color w:val="FFFFFF"/>
                <w:sz w:val="20"/>
                <w:szCs w:val="20"/>
                <w:lang w:val="en-US"/>
              </w:rPr>
              <w:t>p</w:t>
            </w:r>
          </w:p>
        </w:tc>
      </w:tr>
      <w:tr w:rsidR="0017519F" w:rsidRPr="007C7D18" w14:paraId="4BCBDC2C" w14:textId="77777777" w:rsidTr="005A7C67">
        <w:trPr>
          <w:cantSplit/>
          <w:trHeight w:val="561"/>
        </w:trPr>
        <w:tc>
          <w:tcPr>
            <w:tcW w:w="1565" w:type="dxa"/>
            <w:vMerge/>
            <w:shd w:val="clear" w:color="auto" w:fill="365F91"/>
            <w:vAlign w:val="center"/>
          </w:tcPr>
          <w:p w14:paraId="529D5BDA"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en-GB"/>
              </w:rPr>
            </w:pPr>
          </w:p>
        </w:tc>
        <w:tc>
          <w:tcPr>
            <w:tcW w:w="708" w:type="dxa"/>
            <w:shd w:val="clear" w:color="auto" w:fill="365F91"/>
            <w:vAlign w:val="center"/>
          </w:tcPr>
          <w:p w14:paraId="79D9A2B8"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2D44559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267" w:type="dxa"/>
            <w:shd w:val="clear" w:color="auto" w:fill="365F91"/>
            <w:vAlign w:val="center"/>
          </w:tcPr>
          <w:p w14:paraId="31947FA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rPr>
              <w:t>Mean± SD</w:t>
            </w:r>
          </w:p>
        </w:tc>
        <w:tc>
          <w:tcPr>
            <w:tcW w:w="1417" w:type="dxa"/>
            <w:shd w:val="clear" w:color="auto" w:fill="365F91"/>
            <w:vAlign w:val="center"/>
          </w:tcPr>
          <w:p w14:paraId="28F24F43" w14:textId="77777777" w:rsidR="0017519F" w:rsidRPr="007C7D18" w:rsidRDefault="0017519F" w:rsidP="009E732F">
            <w:pPr>
              <w:ind w:lef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Мин</w:t>
            </w:r>
            <w:r w:rsidR="002A2877"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/Мак</w:t>
            </w:r>
            <w:r w:rsidR="002A2877" w:rsidRPr="007C7D18">
              <w:rPr>
                <w:rFonts w:ascii="Times New Roman" w:hAnsi="Times New Roman" w:cs="Times New Roman"/>
                <w:b/>
                <w:bCs/>
                <w:color w:val="FFFFFF"/>
                <w:sz w:val="20"/>
                <w:szCs w:val="20"/>
              </w:rPr>
              <w:t>с.</w:t>
            </w:r>
          </w:p>
          <w:p w14:paraId="72D7812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(Min</w:t>
            </w:r>
            <w:r w:rsidR="002A2877"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val="en-US" w:eastAsia="mk-MK"/>
              </w:rPr>
              <w:t>/Max</w:t>
            </w:r>
            <w:r w:rsidR="002A2877"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eastAsia="mk-MK"/>
              </w:rPr>
              <w:t>)</w:t>
            </w:r>
          </w:p>
        </w:tc>
        <w:tc>
          <w:tcPr>
            <w:tcW w:w="1569" w:type="dxa"/>
            <w:shd w:val="clear" w:color="auto" w:fill="365F91"/>
            <w:vAlign w:val="center"/>
          </w:tcPr>
          <w:p w14:paraId="50827767"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lang w:val="en-US"/>
              </w:rPr>
              <w:t>Median</w:t>
            </w:r>
          </w:p>
          <w:p w14:paraId="382B9A23"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lang w:val="en-US"/>
              </w:rPr>
              <w:t>(IQR)</w:t>
            </w:r>
          </w:p>
        </w:tc>
        <w:tc>
          <w:tcPr>
            <w:tcW w:w="1275" w:type="dxa"/>
            <w:shd w:val="clear" w:color="auto" w:fill="365F91"/>
            <w:vAlign w:val="center"/>
          </w:tcPr>
          <w:p w14:paraId="7BC503E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Mean Rank</w:t>
            </w:r>
          </w:p>
        </w:tc>
        <w:tc>
          <w:tcPr>
            <w:tcW w:w="1843" w:type="dxa"/>
            <w:vMerge/>
            <w:shd w:val="clear" w:color="auto" w:fill="95B3D7"/>
            <w:vAlign w:val="center"/>
          </w:tcPr>
          <w:p w14:paraId="5032E6C4"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7C8C98AD" w14:textId="77777777" w:rsidTr="005A7C67">
        <w:trPr>
          <w:cantSplit/>
          <w:trHeight w:val="252"/>
        </w:trPr>
        <w:tc>
          <w:tcPr>
            <w:tcW w:w="9644" w:type="dxa"/>
            <w:gridSpan w:val="7"/>
            <w:shd w:val="clear" w:color="auto" w:fill="365F91"/>
            <w:vAlign w:val="bottom"/>
          </w:tcPr>
          <w:p w14:paraId="66CA5E32" w14:textId="77777777" w:rsidR="0017519F" w:rsidRPr="007C7D18" w:rsidRDefault="0017519F" w:rsidP="009E732F">
            <w:pPr>
              <w:autoSpaceDE w:val="0"/>
              <w:autoSpaceDN w:val="0"/>
              <w:adjustRightInd w:val="0"/>
              <w:ind w:left="60" w:right="60"/>
              <w:rPr>
                <w:rFonts w:ascii="Times New Roman" w:hAnsi="Times New Roman" w:cs="Times New Roman"/>
                <w:b/>
                <w:bCs/>
                <w:color w:val="FFFFFF"/>
                <w:sz w:val="20"/>
                <w:szCs w:val="20"/>
              </w:rPr>
            </w:pPr>
            <w:r w:rsidRPr="007C7D18">
              <w:rPr>
                <w:rFonts w:ascii="Times New Roman" w:hAnsi="Times New Roman" w:cs="Times New Roman"/>
                <w:b/>
                <w:color w:val="FFFFFF"/>
                <w:sz w:val="20"/>
                <w:szCs w:val="20"/>
                <w:lang w:val="en-US"/>
              </w:rPr>
              <w:t>FR</w:t>
            </w:r>
            <w:r w:rsidRPr="007C7D18">
              <w:rPr>
                <w:rFonts w:ascii="Times New Roman" w:hAnsi="Times New Roman" w:cs="Times New Roman"/>
                <w:b/>
                <w:color w:val="FFFFFF"/>
                <w:sz w:val="20"/>
                <w:szCs w:val="20"/>
              </w:rPr>
              <w:t xml:space="preserve">  </w:t>
            </w:r>
          </w:p>
        </w:tc>
      </w:tr>
      <w:tr w:rsidR="0017519F" w:rsidRPr="007C7D18" w14:paraId="6F647004" w14:textId="77777777" w:rsidTr="005A7C67">
        <w:trPr>
          <w:cantSplit/>
          <w:trHeight w:val="252"/>
        </w:trPr>
        <w:tc>
          <w:tcPr>
            <w:tcW w:w="1565" w:type="dxa"/>
            <w:shd w:val="clear" w:color="auto" w:fill="365F91"/>
            <w:vAlign w:val="bottom"/>
          </w:tcPr>
          <w:p w14:paraId="38CA0FFF"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rPr>
            </w:pPr>
            <w:r w:rsidRPr="007C7D18">
              <w:rPr>
                <w:rFonts w:ascii="Times New Roman" w:hAnsi="Times New Roman" w:cs="Times New Roman"/>
                <w:b/>
                <w:bCs/>
                <w:color w:val="FFFFFF"/>
                <w:sz w:val="20"/>
                <w:szCs w:val="20"/>
                <w:lang w:val="en-US"/>
              </w:rPr>
              <w:t>3</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3AD479E3"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0454C18D"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0,33±0,29</w:t>
            </w:r>
          </w:p>
        </w:tc>
        <w:tc>
          <w:tcPr>
            <w:tcW w:w="1417" w:type="dxa"/>
            <w:shd w:val="clear" w:color="auto" w:fill="DBE5F1"/>
            <w:vAlign w:val="bottom"/>
          </w:tcPr>
          <w:p w14:paraId="4291E7A8"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0,00/1,33</w:t>
            </w:r>
          </w:p>
        </w:tc>
        <w:tc>
          <w:tcPr>
            <w:tcW w:w="1569" w:type="dxa"/>
            <w:shd w:val="clear" w:color="auto" w:fill="DBE5F1"/>
            <w:vAlign w:val="bottom"/>
          </w:tcPr>
          <w:p w14:paraId="72710307"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0,33 (0,16-0,50)</w:t>
            </w:r>
          </w:p>
        </w:tc>
        <w:tc>
          <w:tcPr>
            <w:tcW w:w="1275" w:type="dxa"/>
            <w:shd w:val="clear" w:color="auto" w:fill="DBE5F1"/>
            <w:vAlign w:val="bottom"/>
          </w:tcPr>
          <w:p w14:paraId="748E0C1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2,40</w:t>
            </w:r>
          </w:p>
        </w:tc>
        <w:tc>
          <w:tcPr>
            <w:tcW w:w="1843" w:type="dxa"/>
            <w:vMerge w:val="restart"/>
            <w:shd w:val="clear" w:color="auto" w:fill="DBE5F1"/>
            <w:vAlign w:val="center"/>
          </w:tcPr>
          <w:p w14:paraId="0871D10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X</w:t>
            </w:r>
            <w:r w:rsidRPr="007C7D18">
              <w:rPr>
                <w:rFonts w:ascii="Times New Roman" w:hAnsi="Times New Roman" w:cs="Times New Roman"/>
                <w:color w:val="000000"/>
                <w:sz w:val="20"/>
                <w:szCs w:val="20"/>
                <w:vertAlign w:val="superscript"/>
                <w:lang w:val="en-US" w:eastAsia="mk-MK"/>
              </w:rPr>
              <w:t>2</w:t>
            </w:r>
            <w:r w:rsidRPr="007C7D18">
              <w:rPr>
                <w:rFonts w:ascii="Times New Roman" w:hAnsi="Times New Roman" w:cs="Times New Roman"/>
                <w:color w:val="000000"/>
                <w:sz w:val="20"/>
                <w:szCs w:val="20"/>
                <w:lang w:val="en-US" w:eastAsia="mk-MK"/>
              </w:rPr>
              <w:t xml:space="preserve"> (3)</w:t>
            </w:r>
            <w:r w:rsidRPr="007C7D18">
              <w:rPr>
                <w:rFonts w:ascii="Times New Roman" w:hAnsi="Times New Roman" w:cs="Times New Roman"/>
                <w:color w:val="000000"/>
                <w:sz w:val="20"/>
                <w:szCs w:val="20"/>
                <w:lang w:eastAsia="mk-MK"/>
              </w:rPr>
              <w:t>=</w:t>
            </w:r>
            <w:r w:rsidRPr="007C7D18">
              <w:rPr>
                <w:rFonts w:ascii="Times New Roman" w:hAnsi="Times New Roman" w:cs="Times New Roman"/>
                <w:color w:val="000000"/>
                <w:sz w:val="20"/>
                <w:szCs w:val="20"/>
                <w:lang w:val="en-US" w:eastAsia="mk-MK"/>
              </w:rPr>
              <w:t>1,058</w:t>
            </w:r>
            <w:r w:rsidRPr="007C7D18">
              <w:rPr>
                <w:rFonts w:ascii="Times New Roman" w:hAnsi="Times New Roman" w:cs="Times New Roman"/>
                <w:color w:val="000000"/>
                <w:sz w:val="20"/>
                <w:szCs w:val="20"/>
                <w:lang w:eastAsia="mk-MK"/>
              </w:rPr>
              <w:t xml:space="preserve">; </w:t>
            </w:r>
          </w:p>
          <w:p w14:paraId="116BCB56"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color w:val="000000"/>
                <w:sz w:val="20"/>
                <w:szCs w:val="20"/>
                <w:lang w:eastAsia="mk-MK"/>
              </w:rPr>
              <w:t>df=3; p=0,</w:t>
            </w:r>
            <w:r w:rsidRPr="007C7D18">
              <w:rPr>
                <w:rFonts w:ascii="Times New Roman" w:hAnsi="Times New Roman" w:cs="Times New Roman"/>
                <w:color w:val="000000"/>
                <w:sz w:val="20"/>
                <w:szCs w:val="20"/>
                <w:lang w:val="en-US" w:eastAsia="mk-MK"/>
              </w:rPr>
              <w:t>787</w:t>
            </w:r>
          </w:p>
        </w:tc>
      </w:tr>
      <w:tr w:rsidR="0017519F" w:rsidRPr="007C7D18" w14:paraId="644A033D" w14:textId="77777777" w:rsidTr="005A7C67">
        <w:trPr>
          <w:cantSplit/>
          <w:trHeight w:val="252"/>
        </w:trPr>
        <w:tc>
          <w:tcPr>
            <w:tcW w:w="1565" w:type="dxa"/>
            <w:shd w:val="clear" w:color="auto" w:fill="365F91"/>
            <w:vAlign w:val="bottom"/>
          </w:tcPr>
          <w:p w14:paraId="7B2A381E"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6</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1DB7E20B"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32677F50"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0,36±0,33</w:t>
            </w:r>
          </w:p>
        </w:tc>
        <w:tc>
          <w:tcPr>
            <w:tcW w:w="1417" w:type="dxa"/>
            <w:shd w:val="clear" w:color="auto" w:fill="DBE5F1"/>
            <w:vAlign w:val="bottom"/>
          </w:tcPr>
          <w:p w14:paraId="478BE632"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0,00/1,33</w:t>
            </w:r>
          </w:p>
        </w:tc>
        <w:tc>
          <w:tcPr>
            <w:tcW w:w="1569" w:type="dxa"/>
            <w:shd w:val="clear" w:color="auto" w:fill="DBE5F1"/>
            <w:vAlign w:val="bottom"/>
          </w:tcPr>
          <w:p w14:paraId="5D0AE69A"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0,33 (0,16-0,66)</w:t>
            </w:r>
          </w:p>
        </w:tc>
        <w:tc>
          <w:tcPr>
            <w:tcW w:w="1275" w:type="dxa"/>
            <w:shd w:val="clear" w:color="auto" w:fill="DBE5F1"/>
            <w:vAlign w:val="bottom"/>
          </w:tcPr>
          <w:p w14:paraId="063D850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2,45</w:t>
            </w:r>
          </w:p>
        </w:tc>
        <w:tc>
          <w:tcPr>
            <w:tcW w:w="1843" w:type="dxa"/>
            <w:vMerge/>
            <w:shd w:val="clear" w:color="auto" w:fill="DBE5F1"/>
            <w:vAlign w:val="center"/>
          </w:tcPr>
          <w:p w14:paraId="01242FCA"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5BC85689" w14:textId="77777777" w:rsidTr="005A7C67">
        <w:trPr>
          <w:cantSplit/>
          <w:trHeight w:val="252"/>
        </w:trPr>
        <w:tc>
          <w:tcPr>
            <w:tcW w:w="1565" w:type="dxa"/>
            <w:shd w:val="clear" w:color="auto" w:fill="365F91"/>
            <w:vAlign w:val="bottom"/>
          </w:tcPr>
          <w:p w14:paraId="066B3779"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9</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5A3BC2A5"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41A71BCB"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0,41±0,45</w:t>
            </w:r>
          </w:p>
        </w:tc>
        <w:tc>
          <w:tcPr>
            <w:tcW w:w="1417" w:type="dxa"/>
            <w:shd w:val="clear" w:color="auto" w:fill="DBE5F1"/>
            <w:vAlign w:val="bottom"/>
          </w:tcPr>
          <w:p w14:paraId="42E20B25"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0,00/2,00</w:t>
            </w:r>
          </w:p>
        </w:tc>
        <w:tc>
          <w:tcPr>
            <w:tcW w:w="1569" w:type="dxa"/>
            <w:shd w:val="clear" w:color="auto" w:fill="DBE5F1"/>
            <w:vAlign w:val="bottom"/>
          </w:tcPr>
          <w:p w14:paraId="74D26075"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0,33 (0,12-0,54)</w:t>
            </w:r>
          </w:p>
        </w:tc>
        <w:tc>
          <w:tcPr>
            <w:tcW w:w="1275" w:type="dxa"/>
            <w:shd w:val="clear" w:color="auto" w:fill="DBE5F1"/>
            <w:vAlign w:val="bottom"/>
          </w:tcPr>
          <w:p w14:paraId="45CB566C"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2.47</w:t>
            </w:r>
          </w:p>
        </w:tc>
        <w:tc>
          <w:tcPr>
            <w:tcW w:w="1843" w:type="dxa"/>
            <w:vMerge/>
            <w:shd w:val="clear" w:color="auto" w:fill="DBE5F1"/>
            <w:vAlign w:val="center"/>
          </w:tcPr>
          <w:p w14:paraId="24BF590F"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4EED4C53" w14:textId="77777777" w:rsidTr="005A7C67">
        <w:trPr>
          <w:cantSplit/>
          <w:trHeight w:val="252"/>
        </w:trPr>
        <w:tc>
          <w:tcPr>
            <w:tcW w:w="1565" w:type="dxa"/>
            <w:shd w:val="clear" w:color="auto" w:fill="365F91"/>
            <w:vAlign w:val="bottom"/>
          </w:tcPr>
          <w:p w14:paraId="2FACA78D"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12</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0DA4A7A3"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00BFE2C6"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0,39±0,28</w:t>
            </w:r>
          </w:p>
        </w:tc>
        <w:tc>
          <w:tcPr>
            <w:tcW w:w="1417" w:type="dxa"/>
            <w:shd w:val="clear" w:color="auto" w:fill="DBE5F1"/>
            <w:vAlign w:val="bottom"/>
          </w:tcPr>
          <w:p w14:paraId="5C6B6F24"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0,00/1,33</w:t>
            </w:r>
          </w:p>
        </w:tc>
        <w:tc>
          <w:tcPr>
            <w:tcW w:w="1569" w:type="dxa"/>
            <w:shd w:val="clear" w:color="auto" w:fill="DBE5F1"/>
            <w:vAlign w:val="bottom"/>
          </w:tcPr>
          <w:p w14:paraId="20938E2D"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0,33 (0,22-0,5</w:t>
            </w:r>
            <w:r w:rsidRPr="007C7D18">
              <w:rPr>
                <w:rFonts w:ascii="Times New Roman" w:hAnsi="Times New Roman" w:cs="Times New Roman"/>
                <w:bCs/>
                <w:color w:val="000000"/>
                <w:sz w:val="20"/>
                <w:szCs w:val="20"/>
              </w:rPr>
              <w:t>0</w:t>
            </w:r>
            <w:r w:rsidRPr="007C7D18">
              <w:rPr>
                <w:rFonts w:ascii="Times New Roman" w:hAnsi="Times New Roman" w:cs="Times New Roman"/>
                <w:bCs/>
                <w:color w:val="000000"/>
                <w:sz w:val="20"/>
                <w:szCs w:val="20"/>
                <w:lang w:val="en-US"/>
              </w:rPr>
              <w:t>)</w:t>
            </w:r>
          </w:p>
        </w:tc>
        <w:tc>
          <w:tcPr>
            <w:tcW w:w="1275" w:type="dxa"/>
            <w:shd w:val="clear" w:color="auto" w:fill="DBE5F1"/>
            <w:vAlign w:val="bottom"/>
          </w:tcPr>
          <w:p w14:paraId="57C207F9"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2,68</w:t>
            </w:r>
          </w:p>
        </w:tc>
        <w:tc>
          <w:tcPr>
            <w:tcW w:w="1843" w:type="dxa"/>
            <w:vMerge/>
            <w:shd w:val="clear" w:color="auto" w:fill="DBE5F1"/>
            <w:vAlign w:val="center"/>
          </w:tcPr>
          <w:p w14:paraId="49B8BB11"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100445B3" w14:textId="77777777" w:rsidTr="005A7C67">
        <w:trPr>
          <w:cantSplit/>
          <w:trHeight w:val="252"/>
        </w:trPr>
        <w:tc>
          <w:tcPr>
            <w:tcW w:w="9644" w:type="dxa"/>
            <w:gridSpan w:val="7"/>
            <w:shd w:val="clear" w:color="auto" w:fill="365F91"/>
            <w:vAlign w:val="bottom"/>
          </w:tcPr>
          <w:p w14:paraId="0095DB22" w14:textId="77777777" w:rsidR="0017519F" w:rsidRPr="007C7D18" w:rsidRDefault="0017519F" w:rsidP="009E732F">
            <w:pPr>
              <w:autoSpaceDE w:val="0"/>
              <w:autoSpaceDN w:val="0"/>
              <w:adjustRightInd w:val="0"/>
              <w:ind w:left="60" w:right="60"/>
              <w:rPr>
                <w:rFonts w:ascii="Times New Roman" w:hAnsi="Times New Roman" w:cs="Times New Roman"/>
                <w:b/>
                <w:bCs/>
                <w:color w:val="FFFFFF"/>
                <w:sz w:val="20"/>
                <w:szCs w:val="20"/>
                <w:lang w:val="en-US"/>
              </w:rPr>
            </w:pPr>
            <w:r w:rsidRPr="007C7D18">
              <w:rPr>
                <w:rFonts w:ascii="Times New Roman" w:hAnsi="Times New Roman" w:cs="Times New Roman"/>
                <w:b/>
                <w:color w:val="FFFFFF"/>
                <w:sz w:val="20"/>
                <w:szCs w:val="20"/>
                <w:lang w:val="en-US"/>
              </w:rPr>
              <w:t>RR</w:t>
            </w:r>
          </w:p>
        </w:tc>
      </w:tr>
      <w:tr w:rsidR="0017519F" w:rsidRPr="007C7D18" w14:paraId="03A65567" w14:textId="77777777" w:rsidTr="005A7C67">
        <w:trPr>
          <w:cantSplit/>
          <w:trHeight w:val="252"/>
        </w:trPr>
        <w:tc>
          <w:tcPr>
            <w:tcW w:w="1565" w:type="dxa"/>
            <w:shd w:val="clear" w:color="auto" w:fill="365F91"/>
            <w:vAlign w:val="bottom"/>
          </w:tcPr>
          <w:p w14:paraId="0EF2AD29"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rPr>
            </w:pPr>
            <w:r w:rsidRPr="007C7D18">
              <w:rPr>
                <w:rFonts w:ascii="Times New Roman" w:hAnsi="Times New Roman" w:cs="Times New Roman"/>
                <w:b/>
                <w:bCs/>
                <w:color w:val="FFFFFF"/>
                <w:sz w:val="20"/>
                <w:szCs w:val="20"/>
                <w:lang w:val="en-US"/>
              </w:rPr>
              <w:t>3</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0EE9C7AA"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tcPr>
          <w:p w14:paraId="399D84B6"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0,34±0,29</w:t>
            </w:r>
          </w:p>
        </w:tc>
        <w:tc>
          <w:tcPr>
            <w:tcW w:w="1417" w:type="dxa"/>
            <w:shd w:val="clear" w:color="auto" w:fill="DBE5F1"/>
            <w:vAlign w:val="bottom"/>
          </w:tcPr>
          <w:p w14:paraId="6AF901EF"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0,00/1,00</w:t>
            </w:r>
          </w:p>
        </w:tc>
        <w:tc>
          <w:tcPr>
            <w:tcW w:w="1569" w:type="dxa"/>
            <w:shd w:val="clear" w:color="auto" w:fill="DBE5F1"/>
            <w:vAlign w:val="bottom"/>
          </w:tcPr>
          <w:p w14:paraId="6DCC1ED0"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0,33 (0,15-0,66)</w:t>
            </w:r>
          </w:p>
        </w:tc>
        <w:tc>
          <w:tcPr>
            <w:tcW w:w="1275" w:type="dxa"/>
            <w:shd w:val="clear" w:color="auto" w:fill="DBE5F1"/>
            <w:vAlign w:val="bottom"/>
          </w:tcPr>
          <w:p w14:paraId="4AC70E78"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2,27</w:t>
            </w:r>
          </w:p>
        </w:tc>
        <w:tc>
          <w:tcPr>
            <w:tcW w:w="1843" w:type="dxa"/>
            <w:vMerge w:val="restart"/>
            <w:shd w:val="clear" w:color="auto" w:fill="DBE5F1"/>
            <w:vAlign w:val="center"/>
          </w:tcPr>
          <w:p w14:paraId="5182E3A4"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X</w:t>
            </w:r>
            <w:r w:rsidRPr="007C7D18">
              <w:rPr>
                <w:rFonts w:ascii="Times New Roman" w:hAnsi="Times New Roman" w:cs="Times New Roman"/>
                <w:color w:val="000000"/>
                <w:sz w:val="20"/>
                <w:szCs w:val="20"/>
                <w:vertAlign w:val="superscript"/>
                <w:lang w:val="en-US" w:eastAsia="mk-MK"/>
              </w:rPr>
              <w:t>2</w:t>
            </w:r>
            <w:r w:rsidRPr="007C7D18">
              <w:rPr>
                <w:rFonts w:ascii="Times New Roman" w:hAnsi="Times New Roman" w:cs="Times New Roman"/>
                <w:color w:val="000000"/>
                <w:sz w:val="20"/>
                <w:szCs w:val="20"/>
                <w:lang w:val="en-US" w:eastAsia="mk-MK"/>
              </w:rPr>
              <w:t xml:space="preserve"> (3)</w:t>
            </w:r>
            <w:r w:rsidRPr="007C7D18">
              <w:rPr>
                <w:rFonts w:ascii="Times New Roman" w:hAnsi="Times New Roman" w:cs="Times New Roman"/>
                <w:color w:val="000000"/>
                <w:sz w:val="20"/>
                <w:szCs w:val="20"/>
                <w:lang w:eastAsia="mk-MK"/>
              </w:rPr>
              <w:t>=</w:t>
            </w:r>
            <w:r w:rsidRPr="007C7D18">
              <w:rPr>
                <w:rFonts w:ascii="Times New Roman" w:hAnsi="Times New Roman" w:cs="Times New Roman"/>
                <w:color w:val="000000"/>
                <w:sz w:val="20"/>
                <w:szCs w:val="20"/>
                <w:lang w:val="en-US" w:eastAsia="mk-MK"/>
              </w:rPr>
              <w:t>5,253</w:t>
            </w:r>
            <w:r w:rsidRPr="007C7D18">
              <w:rPr>
                <w:rFonts w:ascii="Times New Roman" w:hAnsi="Times New Roman" w:cs="Times New Roman"/>
                <w:color w:val="000000"/>
                <w:sz w:val="20"/>
                <w:szCs w:val="20"/>
                <w:lang w:eastAsia="mk-MK"/>
              </w:rPr>
              <w:t xml:space="preserve">; </w:t>
            </w:r>
          </w:p>
          <w:p w14:paraId="2563E073"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color w:val="000000"/>
                <w:sz w:val="20"/>
                <w:szCs w:val="20"/>
                <w:lang w:eastAsia="mk-MK"/>
              </w:rPr>
              <w:t>df=3; p=0,</w:t>
            </w:r>
            <w:r w:rsidRPr="007C7D18">
              <w:rPr>
                <w:rFonts w:ascii="Times New Roman" w:hAnsi="Times New Roman" w:cs="Times New Roman"/>
                <w:color w:val="000000"/>
                <w:sz w:val="20"/>
                <w:szCs w:val="20"/>
                <w:lang w:val="en-US" w:eastAsia="mk-MK"/>
              </w:rPr>
              <w:t>154</w:t>
            </w:r>
          </w:p>
        </w:tc>
      </w:tr>
      <w:tr w:rsidR="0017519F" w:rsidRPr="007C7D18" w14:paraId="46DEEF99" w14:textId="77777777" w:rsidTr="005A7C67">
        <w:trPr>
          <w:cantSplit/>
          <w:trHeight w:val="252"/>
        </w:trPr>
        <w:tc>
          <w:tcPr>
            <w:tcW w:w="1565" w:type="dxa"/>
            <w:shd w:val="clear" w:color="auto" w:fill="365F91"/>
            <w:vAlign w:val="bottom"/>
          </w:tcPr>
          <w:p w14:paraId="1F26F7AF"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6</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34F8AEF2"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tcPr>
          <w:p w14:paraId="435C407F"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0,38±0,26</w:t>
            </w:r>
          </w:p>
        </w:tc>
        <w:tc>
          <w:tcPr>
            <w:tcW w:w="1417" w:type="dxa"/>
            <w:shd w:val="clear" w:color="auto" w:fill="DBE5F1"/>
            <w:vAlign w:val="bottom"/>
          </w:tcPr>
          <w:p w14:paraId="45232606"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0,00/1,00</w:t>
            </w:r>
          </w:p>
        </w:tc>
        <w:tc>
          <w:tcPr>
            <w:tcW w:w="1569" w:type="dxa"/>
            <w:shd w:val="clear" w:color="auto" w:fill="DBE5F1"/>
            <w:vAlign w:val="bottom"/>
          </w:tcPr>
          <w:p w14:paraId="70767E82"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0,33 (0,16-0,66)</w:t>
            </w:r>
          </w:p>
        </w:tc>
        <w:tc>
          <w:tcPr>
            <w:tcW w:w="1275" w:type="dxa"/>
            <w:shd w:val="clear" w:color="auto" w:fill="DBE5F1"/>
            <w:vAlign w:val="bottom"/>
          </w:tcPr>
          <w:p w14:paraId="0CE02243"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2.68</w:t>
            </w:r>
          </w:p>
        </w:tc>
        <w:tc>
          <w:tcPr>
            <w:tcW w:w="1843" w:type="dxa"/>
            <w:vMerge/>
            <w:shd w:val="clear" w:color="auto" w:fill="DBE5F1"/>
            <w:vAlign w:val="center"/>
          </w:tcPr>
          <w:p w14:paraId="0D8F2083"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6E74B4DF" w14:textId="77777777" w:rsidTr="005A7C67">
        <w:trPr>
          <w:cantSplit/>
          <w:trHeight w:val="252"/>
        </w:trPr>
        <w:tc>
          <w:tcPr>
            <w:tcW w:w="1565" w:type="dxa"/>
            <w:shd w:val="clear" w:color="auto" w:fill="365F91"/>
            <w:vAlign w:val="bottom"/>
          </w:tcPr>
          <w:p w14:paraId="719A8849"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9</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506B5234"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tcPr>
          <w:p w14:paraId="403D6E21"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0,48±0,44</w:t>
            </w:r>
          </w:p>
        </w:tc>
        <w:tc>
          <w:tcPr>
            <w:tcW w:w="1417" w:type="dxa"/>
            <w:shd w:val="clear" w:color="auto" w:fill="DBE5F1"/>
            <w:vAlign w:val="bottom"/>
          </w:tcPr>
          <w:p w14:paraId="0FB6CEA5"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0,00/1,66</w:t>
            </w:r>
          </w:p>
        </w:tc>
        <w:tc>
          <w:tcPr>
            <w:tcW w:w="1569" w:type="dxa"/>
            <w:shd w:val="clear" w:color="auto" w:fill="DBE5F1"/>
            <w:vAlign w:val="bottom"/>
          </w:tcPr>
          <w:p w14:paraId="73223D92"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0,33 (0,16-0,66)</w:t>
            </w:r>
          </w:p>
        </w:tc>
        <w:tc>
          <w:tcPr>
            <w:tcW w:w="1275" w:type="dxa"/>
            <w:shd w:val="clear" w:color="auto" w:fill="DBE5F1"/>
            <w:vAlign w:val="bottom"/>
          </w:tcPr>
          <w:p w14:paraId="03A0FBA2"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2.78</w:t>
            </w:r>
          </w:p>
        </w:tc>
        <w:tc>
          <w:tcPr>
            <w:tcW w:w="1843" w:type="dxa"/>
            <w:vMerge/>
            <w:shd w:val="clear" w:color="auto" w:fill="DBE5F1"/>
            <w:vAlign w:val="center"/>
          </w:tcPr>
          <w:p w14:paraId="51E2376A"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3C314C39" w14:textId="77777777" w:rsidTr="005A7C67">
        <w:trPr>
          <w:cantSplit/>
          <w:trHeight w:val="252"/>
        </w:trPr>
        <w:tc>
          <w:tcPr>
            <w:tcW w:w="1565" w:type="dxa"/>
            <w:shd w:val="clear" w:color="auto" w:fill="365F91"/>
            <w:vAlign w:val="bottom"/>
          </w:tcPr>
          <w:p w14:paraId="0E4BC746"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12</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0C289070"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tcPr>
          <w:p w14:paraId="0B39E185"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0,34±0,22</w:t>
            </w:r>
          </w:p>
        </w:tc>
        <w:tc>
          <w:tcPr>
            <w:tcW w:w="1417" w:type="dxa"/>
            <w:shd w:val="clear" w:color="auto" w:fill="DBE5F1"/>
            <w:vAlign w:val="bottom"/>
          </w:tcPr>
          <w:p w14:paraId="468D7412"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0,00/0,66</w:t>
            </w:r>
          </w:p>
        </w:tc>
        <w:tc>
          <w:tcPr>
            <w:tcW w:w="1569" w:type="dxa"/>
            <w:shd w:val="clear" w:color="auto" w:fill="DBE5F1"/>
            <w:vAlign w:val="bottom"/>
          </w:tcPr>
          <w:p w14:paraId="3BAABEB1"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0,33 (0,16-0,54)</w:t>
            </w:r>
          </w:p>
        </w:tc>
        <w:tc>
          <w:tcPr>
            <w:tcW w:w="1275" w:type="dxa"/>
            <w:shd w:val="clear" w:color="auto" w:fill="DBE5F1"/>
            <w:vAlign w:val="bottom"/>
          </w:tcPr>
          <w:p w14:paraId="20625236"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2,27</w:t>
            </w:r>
          </w:p>
        </w:tc>
        <w:tc>
          <w:tcPr>
            <w:tcW w:w="1843" w:type="dxa"/>
            <w:vMerge/>
            <w:shd w:val="clear" w:color="auto" w:fill="DBE5F1"/>
            <w:vAlign w:val="center"/>
          </w:tcPr>
          <w:p w14:paraId="76F8A726"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5FF3D91C" w14:textId="77777777" w:rsidTr="005A7C67">
        <w:trPr>
          <w:cantSplit/>
          <w:trHeight w:val="611"/>
        </w:trPr>
        <w:tc>
          <w:tcPr>
            <w:tcW w:w="9644" w:type="dxa"/>
            <w:gridSpan w:val="7"/>
            <w:shd w:val="clear" w:color="auto" w:fill="365F91"/>
            <w:vAlign w:val="center"/>
          </w:tcPr>
          <w:p w14:paraId="4A460471"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p>
          <w:p w14:paraId="7B2545CE" w14:textId="77777777" w:rsidR="0017519F" w:rsidRPr="00A50042" w:rsidRDefault="0017519F" w:rsidP="009E732F">
            <w:pPr>
              <w:autoSpaceDE w:val="0"/>
              <w:autoSpaceDN w:val="0"/>
              <w:adjustRightInd w:val="0"/>
              <w:ind w:left="60" w:right="60"/>
              <w:jc w:val="center"/>
              <w:rPr>
                <w:rFonts w:ascii="Times New Roman" w:hAnsi="Times New Roman" w:cs="Times New Roman"/>
                <w:b/>
                <w:bCs/>
                <w:color w:val="FFFFFF"/>
                <w:sz w:val="20"/>
                <w:szCs w:val="20"/>
                <w:lang w:val="ru-RU"/>
              </w:rPr>
            </w:pPr>
            <w:r w:rsidRPr="007C7D18">
              <w:rPr>
                <w:rFonts w:ascii="Times New Roman" w:hAnsi="Times New Roman" w:cs="Times New Roman"/>
                <w:color w:val="FFFFFF"/>
                <w:sz w:val="20"/>
                <w:szCs w:val="20"/>
                <w:vertAlign w:val="superscript"/>
                <w:lang w:eastAsia="mk-MK"/>
              </w:rPr>
              <w:t>1</w:t>
            </w:r>
            <w:r w:rsidRPr="007C7D18">
              <w:rPr>
                <w:rFonts w:ascii="Times New Roman" w:hAnsi="Times New Roman" w:cs="Times New Roman"/>
                <w:color w:val="FFFFFF"/>
                <w:sz w:val="20"/>
                <w:szCs w:val="20"/>
                <w:lang w:eastAsia="mk-MK"/>
              </w:rPr>
              <w:t xml:space="preserve">Friedman </w:t>
            </w:r>
            <w:r w:rsidRPr="007C7D18">
              <w:rPr>
                <w:rFonts w:ascii="Times New Roman" w:hAnsi="Times New Roman" w:cs="Times New Roman"/>
                <w:color w:val="FFFFFF"/>
                <w:sz w:val="20"/>
                <w:szCs w:val="20"/>
                <w:lang w:val="en-US" w:eastAsia="mk-MK"/>
              </w:rPr>
              <w:t>T</w:t>
            </w:r>
            <w:r w:rsidRPr="007C7D18">
              <w:rPr>
                <w:rFonts w:ascii="Times New Roman" w:hAnsi="Times New Roman" w:cs="Times New Roman"/>
                <w:color w:val="FFFFFF"/>
                <w:sz w:val="20"/>
                <w:szCs w:val="20"/>
                <w:lang w:eastAsia="mk-MK"/>
              </w:rPr>
              <w:t xml:space="preserve">est                                                              </w:t>
            </w:r>
            <w:r w:rsidRPr="007C7D18">
              <w:rPr>
                <w:rFonts w:ascii="Times New Roman" w:hAnsi="Times New Roman" w:cs="Times New Roman"/>
                <w:color w:val="FFFFFF"/>
                <w:sz w:val="20"/>
                <w:szCs w:val="20"/>
              </w:rPr>
              <w:t>*сигнификантно за p&lt;0,05</w:t>
            </w:r>
          </w:p>
        </w:tc>
      </w:tr>
    </w:tbl>
    <w:p w14:paraId="28DCE8F4" w14:textId="77777777" w:rsidR="0017519F" w:rsidRPr="007C7D18" w:rsidRDefault="0017519F" w:rsidP="009E732F">
      <w:pPr>
        <w:autoSpaceDE w:val="0"/>
        <w:autoSpaceDN w:val="0"/>
        <w:adjustRightInd w:val="0"/>
        <w:spacing w:after="120"/>
        <w:jc w:val="both"/>
        <w:rPr>
          <w:rFonts w:ascii="Times New Roman" w:hAnsi="Times New Roman" w:cs="Times New Roman"/>
          <w:color w:val="000000"/>
          <w:sz w:val="24"/>
          <w:szCs w:val="24"/>
          <w:highlight w:val="yellow"/>
          <w:lang w:eastAsia="en-GB"/>
        </w:rPr>
      </w:pPr>
    </w:p>
    <w:p w14:paraId="3DE1B40E" w14:textId="77777777" w:rsidR="0017519F" w:rsidRPr="00A50042" w:rsidRDefault="0017519F" w:rsidP="009E732F">
      <w:pPr>
        <w:autoSpaceDE w:val="0"/>
        <w:autoSpaceDN w:val="0"/>
        <w:adjustRightInd w:val="0"/>
        <w:jc w:val="both"/>
        <w:rPr>
          <w:rFonts w:ascii="Times New Roman" w:hAnsi="Times New Roman" w:cs="Times New Roman"/>
          <w:b/>
          <w:bCs/>
          <w:color w:val="002060"/>
          <w:sz w:val="24"/>
          <w:szCs w:val="24"/>
          <w:lang w:val="ru-RU"/>
        </w:rPr>
      </w:pPr>
    </w:p>
    <w:p w14:paraId="16C547A4" w14:textId="0E2B54F8" w:rsidR="0017519F" w:rsidRPr="007C7D18" w:rsidRDefault="0017519F" w:rsidP="009E732F">
      <w:pPr>
        <w:autoSpaceDE w:val="0"/>
        <w:autoSpaceDN w:val="0"/>
        <w:adjustRightInd w:val="0"/>
        <w:jc w:val="both"/>
        <w:rPr>
          <w:rFonts w:ascii="Times New Roman" w:hAnsi="Times New Roman" w:cs="Times New Roman"/>
          <w:color w:val="000000"/>
          <w:sz w:val="24"/>
          <w:szCs w:val="24"/>
          <w:lang w:eastAsia="en-GB"/>
        </w:rPr>
      </w:pPr>
      <w:r w:rsidRPr="007C7D18">
        <w:rPr>
          <w:rFonts w:ascii="Times New Roman" w:hAnsi="Times New Roman" w:cs="Times New Roman"/>
          <w:b/>
          <w:bCs/>
          <w:color w:val="002060"/>
          <w:sz w:val="24"/>
          <w:szCs w:val="24"/>
          <w:lang w:val="en-US"/>
        </w:rPr>
        <w:t>FR</w:t>
      </w:r>
      <w:r w:rsidRPr="007C7D18">
        <w:rPr>
          <w:rFonts w:ascii="Times New Roman" w:hAnsi="Times New Roman" w:cs="Times New Roman"/>
          <w:b/>
          <w:bCs/>
          <w:color w:val="002060"/>
          <w:sz w:val="24"/>
          <w:szCs w:val="24"/>
        </w:rPr>
        <w:t xml:space="preserve"> </w:t>
      </w:r>
      <w:r w:rsidRPr="007C7D18">
        <w:rPr>
          <w:rFonts w:ascii="Times New Roman" w:hAnsi="Times New Roman" w:cs="Times New Roman"/>
          <w:b/>
          <w:bCs/>
          <w:sz w:val="24"/>
          <w:szCs w:val="24"/>
        </w:rPr>
        <w:t>–</w:t>
      </w:r>
      <w:r w:rsidRPr="00A50042">
        <w:rPr>
          <w:rFonts w:ascii="Times New Roman" w:hAnsi="Times New Roman" w:cs="Times New Roman"/>
          <w:b/>
          <w:bCs/>
          <w:sz w:val="24"/>
          <w:szCs w:val="24"/>
          <w:lang w:val="ru-RU"/>
        </w:rPr>
        <w:t xml:space="preserve"> </w:t>
      </w:r>
      <w:r w:rsidRPr="007C7D18">
        <w:rPr>
          <w:rFonts w:ascii="Times New Roman" w:hAnsi="Times New Roman" w:cs="Times New Roman"/>
          <w:bCs/>
          <w:sz w:val="24"/>
          <w:szCs w:val="24"/>
        </w:rPr>
        <w:t xml:space="preserve">анализата на пациентите во групата третирана со FR укажа дека во сите 4 времиња на мерење (3, 6, 9, и 12 месеци) </w:t>
      </w:r>
      <w:r w:rsidRPr="007C7D18">
        <w:rPr>
          <w:rFonts w:ascii="Times New Roman" w:hAnsi="Times New Roman" w:cs="Times New Roman"/>
          <w:color w:val="000000"/>
          <w:sz w:val="24"/>
          <w:szCs w:val="24"/>
        </w:rPr>
        <w:t xml:space="preserve">после интервенцијата, </w:t>
      </w:r>
      <w:r w:rsidRPr="00A50042">
        <w:rPr>
          <w:rFonts w:ascii="Times New Roman" w:hAnsi="Times New Roman" w:cs="Times New Roman"/>
          <w:color w:val="000000"/>
          <w:sz w:val="24"/>
          <w:szCs w:val="24"/>
          <w:lang w:val="ru-RU"/>
        </w:rPr>
        <w:t>кај</w:t>
      </w:r>
      <w:r w:rsidRPr="007C7D18">
        <w:rPr>
          <w:rFonts w:ascii="Times New Roman" w:hAnsi="Times New Roman" w:cs="Times New Roman"/>
          <w:sz w:val="24"/>
          <w:szCs w:val="24"/>
        </w:rPr>
        <w:t xml:space="preserve"> 50% пациенти</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 xml:space="preserve">состојбата со </w:t>
      </w:r>
      <w:r w:rsidRPr="007C7D18">
        <w:rPr>
          <w:rFonts w:ascii="Times New Roman" w:hAnsi="Times New Roman" w:cs="Times New Roman"/>
          <w:color w:val="000000"/>
          <w:sz w:val="24"/>
          <w:szCs w:val="24"/>
          <w:shd w:val="clear" w:color="auto" w:fill="FFFFFF"/>
          <w:lang w:val="en-US"/>
        </w:rPr>
        <w:t>CI</w:t>
      </w:r>
      <w:r w:rsidRPr="007C7D18">
        <w:rPr>
          <w:rFonts w:ascii="Times New Roman" w:hAnsi="Times New Roman" w:cs="Times New Roman"/>
          <w:color w:val="000000"/>
          <w:sz w:val="24"/>
          <w:szCs w:val="24"/>
          <w:shd w:val="clear" w:color="auto" w:fill="FFFFFF"/>
        </w:rPr>
        <w:t xml:space="preserve"> беше непроменета со вредност пониска од </w:t>
      </w:r>
      <w:r w:rsidRPr="00A50042">
        <w:rPr>
          <w:rFonts w:ascii="Times New Roman" w:hAnsi="Times New Roman" w:cs="Times New Roman"/>
          <w:color w:val="000000"/>
          <w:sz w:val="24"/>
          <w:szCs w:val="24"/>
          <w:shd w:val="clear" w:color="auto" w:fill="FFFFFF"/>
          <w:lang w:val="ru-RU"/>
        </w:rPr>
        <w:t>0,</w:t>
      </w:r>
      <w:r w:rsidRPr="007C7D18">
        <w:rPr>
          <w:rFonts w:ascii="Times New Roman" w:hAnsi="Times New Roman" w:cs="Times New Roman"/>
          <w:color w:val="000000"/>
          <w:sz w:val="24"/>
          <w:szCs w:val="24"/>
          <w:shd w:val="clear" w:color="auto" w:fill="FFFFFF"/>
        </w:rPr>
        <w:t>33. Со а</w:t>
      </w:r>
      <w:r w:rsidRPr="00A50042">
        <w:rPr>
          <w:rFonts w:ascii="Times New Roman" w:hAnsi="Times New Roman" w:cs="Times New Roman"/>
          <w:bCs/>
          <w:sz w:val="24"/>
          <w:szCs w:val="24"/>
          <w:lang w:val="ru-RU"/>
        </w:rPr>
        <w:t xml:space="preserve">нализата </w:t>
      </w:r>
      <w:r w:rsidRPr="007C7D18">
        <w:rPr>
          <w:rFonts w:ascii="Times New Roman" w:hAnsi="Times New Roman" w:cs="Times New Roman"/>
          <w:bCs/>
          <w:sz w:val="24"/>
          <w:szCs w:val="24"/>
        </w:rPr>
        <w:t xml:space="preserve">во оваа група </w:t>
      </w:r>
      <w:r w:rsidRPr="007C7D18">
        <w:rPr>
          <w:rFonts w:ascii="Times New Roman" w:hAnsi="Times New Roman" w:cs="Times New Roman"/>
          <w:color w:val="000000"/>
          <w:sz w:val="24"/>
          <w:szCs w:val="24"/>
        </w:rPr>
        <w:t>не</w:t>
      </w:r>
      <w:r w:rsidRPr="007C7D18">
        <w:rPr>
          <w:rFonts w:ascii="Times New Roman" w:hAnsi="Times New Roman" w:cs="Times New Roman"/>
          <w:bCs/>
          <w:sz w:val="24"/>
          <w:szCs w:val="24"/>
        </w:rPr>
        <w:t xml:space="preserve"> беше утврдена сигнификатна разлика меѓу четирите времињ</w:t>
      </w:r>
      <w:r w:rsidR="005918B8" w:rsidRPr="007C7D18">
        <w:rPr>
          <w:rFonts w:ascii="Times New Roman" w:hAnsi="Times New Roman" w:cs="Times New Roman"/>
          <w:bCs/>
          <w:sz w:val="24"/>
          <w:szCs w:val="24"/>
        </w:rPr>
        <w:t>а на мерење во однос на вредноста</w:t>
      </w:r>
      <w:r w:rsidRPr="007C7D18">
        <w:rPr>
          <w:rFonts w:ascii="Times New Roman" w:hAnsi="Times New Roman" w:cs="Times New Roman"/>
          <w:bCs/>
          <w:sz w:val="24"/>
          <w:szCs w:val="24"/>
        </w:rPr>
        <w:t xml:space="preserve"> на индексот на забен камен – CI </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Friedman </w:t>
      </w:r>
      <w:r w:rsidRPr="007C7D18">
        <w:rPr>
          <w:rFonts w:ascii="Times New Roman" w:hAnsi="Times New Roman" w:cs="Times New Roman"/>
          <w:color w:val="000000"/>
          <w:sz w:val="24"/>
          <w:szCs w:val="24"/>
          <w:lang w:val="en-US" w:eastAsia="mk-MK"/>
        </w:rPr>
        <w:t>T</w:t>
      </w:r>
      <w:r w:rsidRPr="007C7D18">
        <w:rPr>
          <w:rFonts w:ascii="Times New Roman" w:hAnsi="Times New Roman" w:cs="Times New Roman"/>
          <w:color w:val="000000"/>
          <w:sz w:val="24"/>
          <w:szCs w:val="24"/>
          <w:lang w:eastAsia="mk-MK"/>
        </w:rPr>
        <w:t xml:space="preserve">est: </w:t>
      </w:r>
      <w:r w:rsidRPr="007C7D18">
        <w:rPr>
          <w:rFonts w:ascii="Times New Roman" w:hAnsi="Times New Roman" w:cs="Times New Roman"/>
          <w:color w:val="000000"/>
          <w:sz w:val="24"/>
          <w:szCs w:val="24"/>
          <w:lang w:val="en-US" w:eastAsia="mk-MK"/>
        </w:rPr>
        <w:t>X</w:t>
      </w:r>
      <w:r w:rsidRPr="00A50042">
        <w:rPr>
          <w:rFonts w:ascii="Times New Roman" w:hAnsi="Times New Roman" w:cs="Times New Roman"/>
          <w:color w:val="000000"/>
          <w:sz w:val="24"/>
          <w:szCs w:val="24"/>
          <w:vertAlign w:val="superscript"/>
          <w:lang w:val="ru-RU" w:eastAsia="mk-MK"/>
        </w:rPr>
        <w:t>2</w:t>
      </w:r>
      <w:r w:rsidRPr="00A50042">
        <w:rPr>
          <w:rFonts w:ascii="Times New Roman" w:hAnsi="Times New Roman" w:cs="Times New Roman"/>
          <w:color w:val="000000"/>
          <w:sz w:val="24"/>
          <w:szCs w:val="24"/>
          <w:lang w:val="ru-RU" w:eastAsia="mk-MK"/>
        </w:rPr>
        <w:t xml:space="preserve"> (3)</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eastAsia="mk-MK"/>
        </w:rPr>
        <w:t>1,058</w:t>
      </w:r>
      <w:r w:rsidRPr="007C7D18">
        <w:rPr>
          <w:rFonts w:ascii="Times New Roman" w:hAnsi="Times New Roman" w:cs="Times New Roman"/>
          <w:color w:val="000000"/>
          <w:sz w:val="24"/>
          <w:szCs w:val="24"/>
          <w:lang w:eastAsia="mk-MK"/>
        </w:rPr>
        <w:t>; p=0,</w:t>
      </w:r>
      <w:r w:rsidRPr="00A50042">
        <w:rPr>
          <w:rFonts w:ascii="Times New Roman" w:hAnsi="Times New Roman" w:cs="Times New Roman"/>
          <w:color w:val="000000"/>
          <w:sz w:val="24"/>
          <w:szCs w:val="24"/>
          <w:lang w:val="ru-RU" w:eastAsia="mk-MK"/>
        </w:rPr>
        <w:t>787</w:t>
      </w:r>
      <w:r w:rsidRPr="007C7D18">
        <w:rPr>
          <w:rFonts w:ascii="Times New Roman" w:hAnsi="Times New Roman" w:cs="Times New Roman"/>
          <w:color w:val="000000"/>
          <w:sz w:val="24"/>
          <w:szCs w:val="24"/>
          <w:lang w:eastAsia="en-GB"/>
        </w:rPr>
        <w:t>) (Табела 1</w:t>
      </w:r>
      <w:r w:rsidR="00706725" w:rsidRPr="00A50042">
        <w:rPr>
          <w:rFonts w:ascii="Times New Roman" w:hAnsi="Times New Roman" w:cs="Times New Roman"/>
          <w:color w:val="000000"/>
          <w:sz w:val="24"/>
          <w:szCs w:val="24"/>
          <w:lang w:val="ru-RU" w:eastAsia="en-GB"/>
        </w:rPr>
        <w:t>7</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eastAsia="en-GB"/>
        </w:rPr>
        <w:t xml:space="preserve">и График </w:t>
      </w:r>
      <w:r w:rsidRPr="00A50042">
        <w:rPr>
          <w:rFonts w:ascii="Times New Roman" w:hAnsi="Times New Roman" w:cs="Times New Roman"/>
          <w:color w:val="000000"/>
          <w:sz w:val="24"/>
          <w:szCs w:val="24"/>
          <w:lang w:val="ru-RU" w:eastAsia="en-GB"/>
        </w:rPr>
        <w:t>3</w:t>
      </w:r>
      <w:r w:rsidRPr="007C7D18">
        <w:rPr>
          <w:rFonts w:ascii="Times New Roman" w:hAnsi="Times New Roman" w:cs="Times New Roman"/>
          <w:color w:val="000000"/>
          <w:sz w:val="24"/>
          <w:szCs w:val="24"/>
          <w:lang w:eastAsia="en-GB"/>
        </w:rPr>
        <w:t>2).</w:t>
      </w:r>
    </w:p>
    <w:p w14:paraId="295A2E27" w14:textId="77777777" w:rsidR="0017519F" w:rsidRPr="00A50042" w:rsidRDefault="0017519F" w:rsidP="009E732F">
      <w:pPr>
        <w:autoSpaceDE w:val="0"/>
        <w:autoSpaceDN w:val="0"/>
        <w:adjustRightInd w:val="0"/>
        <w:jc w:val="both"/>
        <w:rPr>
          <w:rFonts w:ascii="Times New Roman" w:hAnsi="Times New Roman" w:cs="Times New Roman"/>
          <w:color w:val="000000"/>
          <w:sz w:val="24"/>
          <w:szCs w:val="24"/>
          <w:shd w:val="clear" w:color="auto" w:fill="FFFFFF"/>
          <w:lang w:val="ru-RU"/>
        </w:rPr>
      </w:pPr>
    </w:p>
    <w:p w14:paraId="03A96444" w14:textId="2E10D8F3" w:rsidR="0017519F" w:rsidRPr="007C7D18" w:rsidRDefault="0017519F" w:rsidP="009E732F">
      <w:pPr>
        <w:autoSpaceDE w:val="0"/>
        <w:autoSpaceDN w:val="0"/>
        <w:adjustRightInd w:val="0"/>
        <w:spacing w:after="120"/>
        <w:jc w:val="both"/>
        <w:rPr>
          <w:rFonts w:ascii="Times New Roman" w:hAnsi="Times New Roman" w:cs="Times New Roman"/>
          <w:sz w:val="24"/>
          <w:szCs w:val="24"/>
        </w:rPr>
      </w:pPr>
      <w:r w:rsidRPr="007C7D18">
        <w:rPr>
          <w:rFonts w:ascii="Times New Roman" w:hAnsi="Times New Roman" w:cs="Times New Roman"/>
          <w:b/>
          <w:bCs/>
          <w:color w:val="002060"/>
          <w:sz w:val="24"/>
          <w:szCs w:val="24"/>
          <w:lang w:val="en-US"/>
        </w:rPr>
        <w:t>RR</w:t>
      </w:r>
      <w:r w:rsidRPr="007C7D18">
        <w:rPr>
          <w:rFonts w:ascii="Times New Roman" w:hAnsi="Times New Roman" w:cs="Times New Roman"/>
          <w:b/>
          <w:bCs/>
          <w:color w:val="002060"/>
          <w:sz w:val="24"/>
          <w:szCs w:val="24"/>
        </w:rPr>
        <w:t xml:space="preserve"> </w:t>
      </w:r>
      <w:r w:rsidRPr="007C7D18">
        <w:rPr>
          <w:rFonts w:ascii="Times New Roman" w:hAnsi="Times New Roman" w:cs="Times New Roman"/>
          <w:b/>
          <w:bCs/>
          <w:sz w:val="24"/>
          <w:szCs w:val="24"/>
        </w:rPr>
        <w:t xml:space="preserve">– </w:t>
      </w:r>
      <w:r w:rsidRPr="007C7D18">
        <w:rPr>
          <w:rFonts w:ascii="Times New Roman" w:hAnsi="Times New Roman" w:cs="Times New Roman"/>
          <w:sz w:val="24"/>
          <w:szCs w:val="24"/>
        </w:rPr>
        <w:t xml:space="preserve">во однос на состојбата со </w:t>
      </w:r>
      <w:r w:rsidRPr="007C7D18">
        <w:rPr>
          <w:rFonts w:ascii="Times New Roman" w:hAnsi="Times New Roman" w:cs="Times New Roman"/>
          <w:color w:val="000000"/>
          <w:sz w:val="24"/>
          <w:szCs w:val="24"/>
          <w:shd w:val="clear" w:color="auto" w:fill="FFFFFF"/>
          <w:lang w:val="en-US"/>
        </w:rPr>
        <w:t>CI</w:t>
      </w:r>
      <w:r w:rsidRPr="007C7D18">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bCs/>
          <w:color w:val="000000"/>
          <w:sz w:val="24"/>
          <w:szCs w:val="24"/>
        </w:rPr>
        <w:t>анализата укажа дека и</w:t>
      </w:r>
      <w:r w:rsidRPr="007C7D18">
        <w:rPr>
          <w:rFonts w:ascii="Times New Roman" w:hAnsi="Times New Roman" w:cs="Times New Roman"/>
          <w:b/>
          <w:bCs/>
          <w:sz w:val="24"/>
          <w:szCs w:val="24"/>
        </w:rPr>
        <w:t xml:space="preserve"> </w:t>
      </w:r>
      <w:r w:rsidRPr="007C7D18">
        <w:rPr>
          <w:rFonts w:ascii="Times New Roman" w:hAnsi="Times New Roman" w:cs="Times New Roman"/>
          <w:bCs/>
          <w:sz w:val="24"/>
          <w:szCs w:val="24"/>
        </w:rPr>
        <w:t xml:space="preserve">пациентите третирана со </w:t>
      </w:r>
      <w:r w:rsidRPr="007C7D18">
        <w:rPr>
          <w:rFonts w:ascii="Times New Roman" w:hAnsi="Times New Roman" w:cs="Times New Roman"/>
          <w:bCs/>
          <w:sz w:val="24"/>
          <w:szCs w:val="24"/>
          <w:lang w:val="en-US"/>
        </w:rPr>
        <w:t>R</w:t>
      </w:r>
      <w:r w:rsidRPr="007C7D18">
        <w:rPr>
          <w:rFonts w:ascii="Times New Roman" w:hAnsi="Times New Roman" w:cs="Times New Roman"/>
          <w:bCs/>
          <w:sz w:val="24"/>
          <w:szCs w:val="24"/>
        </w:rPr>
        <w:t xml:space="preserve">R беа во слична состојба како и оние третирани со FR. Во сите 4 времиња на мерење (3, 6, 9, и 12 месеци) </w:t>
      </w:r>
      <w:r w:rsidRPr="007C7D18">
        <w:rPr>
          <w:rFonts w:ascii="Times New Roman" w:hAnsi="Times New Roman" w:cs="Times New Roman"/>
          <w:color w:val="000000"/>
          <w:sz w:val="24"/>
          <w:szCs w:val="24"/>
        </w:rPr>
        <w:t xml:space="preserve">после интервенцијата, </w:t>
      </w:r>
      <w:r w:rsidRPr="00A50042">
        <w:rPr>
          <w:rFonts w:ascii="Times New Roman" w:hAnsi="Times New Roman" w:cs="Times New Roman"/>
          <w:color w:val="000000"/>
          <w:sz w:val="24"/>
          <w:szCs w:val="24"/>
          <w:lang w:val="ru-RU"/>
        </w:rPr>
        <w:t>кај</w:t>
      </w:r>
      <w:r w:rsidRPr="007C7D18">
        <w:rPr>
          <w:rFonts w:ascii="Times New Roman" w:hAnsi="Times New Roman" w:cs="Times New Roman"/>
          <w:sz w:val="24"/>
          <w:szCs w:val="24"/>
        </w:rPr>
        <w:t xml:space="preserve"> 50% пациенти</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rPr>
        <w:t xml:space="preserve">состојбата со </w:t>
      </w:r>
      <w:r w:rsidRPr="007C7D18">
        <w:rPr>
          <w:rFonts w:ascii="Times New Roman" w:hAnsi="Times New Roman" w:cs="Times New Roman"/>
          <w:color w:val="000000"/>
          <w:sz w:val="24"/>
          <w:szCs w:val="24"/>
          <w:shd w:val="clear" w:color="auto" w:fill="FFFFFF"/>
          <w:lang w:val="en-US"/>
        </w:rPr>
        <w:t>CI</w:t>
      </w:r>
      <w:r w:rsidRPr="007C7D18">
        <w:rPr>
          <w:rFonts w:ascii="Times New Roman" w:hAnsi="Times New Roman" w:cs="Times New Roman"/>
          <w:color w:val="000000"/>
          <w:sz w:val="24"/>
          <w:szCs w:val="24"/>
          <w:shd w:val="clear" w:color="auto" w:fill="FFFFFF"/>
        </w:rPr>
        <w:t xml:space="preserve"> беше непроменета со вредност пониска од </w:t>
      </w:r>
      <w:r w:rsidRPr="00A50042">
        <w:rPr>
          <w:rFonts w:ascii="Times New Roman" w:hAnsi="Times New Roman" w:cs="Times New Roman"/>
          <w:color w:val="000000"/>
          <w:sz w:val="24"/>
          <w:szCs w:val="24"/>
          <w:shd w:val="clear" w:color="auto" w:fill="FFFFFF"/>
          <w:lang w:val="ru-RU"/>
        </w:rPr>
        <w:t>0,</w:t>
      </w:r>
      <w:r w:rsidRPr="007C7D18">
        <w:rPr>
          <w:rFonts w:ascii="Times New Roman" w:hAnsi="Times New Roman" w:cs="Times New Roman"/>
          <w:color w:val="000000"/>
          <w:sz w:val="24"/>
          <w:szCs w:val="24"/>
          <w:shd w:val="clear" w:color="auto" w:fill="FFFFFF"/>
        </w:rPr>
        <w:t>33. Н</w:t>
      </w:r>
      <w:r w:rsidRPr="007C7D18">
        <w:rPr>
          <w:rFonts w:ascii="Times New Roman" w:hAnsi="Times New Roman" w:cs="Times New Roman"/>
          <w:color w:val="000000"/>
          <w:sz w:val="24"/>
          <w:szCs w:val="24"/>
        </w:rPr>
        <w:t>е</w:t>
      </w:r>
      <w:r w:rsidRPr="007C7D18">
        <w:rPr>
          <w:rFonts w:ascii="Times New Roman" w:hAnsi="Times New Roman" w:cs="Times New Roman"/>
          <w:bCs/>
          <w:sz w:val="24"/>
          <w:szCs w:val="24"/>
        </w:rPr>
        <w:t xml:space="preserve"> беше утврдена сигнификатна разлика меѓу четирите времиња на мер</w:t>
      </w:r>
      <w:r w:rsidR="0029106D" w:rsidRPr="007C7D18">
        <w:rPr>
          <w:rFonts w:ascii="Times New Roman" w:hAnsi="Times New Roman" w:cs="Times New Roman"/>
          <w:bCs/>
          <w:sz w:val="24"/>
          <w:szCs w:val="24"/>
        </w:rPr>
        <w:t>ење во однос на вредноста</w:t>
      </w:r>
      <w:r w:rsidRPr="007C7D18">
        <w:rPr>
          <w:rFonts w:ascii="Times New Roman" w:hAnsi="Times New Roman" w:cs="Times New Roman"/>
          <w:bCs/>
          <w:sz w:val="24"/>
          <w:szCs w:val="24"/>
        </w:rPr>
        <w:t xml:space="preserve"> на индексот на забен камен – CI </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Friedman </w:t>
      </w:r>
      <w:r w:rsidRPr="007C7D18">
        <w:rPr>
          <w:rFonts w:ascii="Times New Roman" w:hAnsi="Times New Roman" w:cs="Times New Roman"/>
          <w:color w:val="000000"/>
          <w:sz w:val="24"/>
          <w:szCs w:val="24"/>
          <w:lang w:val="en-US" w:eastAsia="mk-MK"/>
        </w:rPr>
        <w:t>T</w:t>
      </w:r>
      <w:r w:rsidRPr="007C7D18">
        <w:rPr>
          <w:rFonts w:ascii="Times New Roman" w:hAnsi="Times New Roman" w:cs="Times New Roman"/>
          <w:color w:val="000000"/>
          <w:sz w:val="24"/>
          <w:szCs w:val="24"/>
          <w:lang w:eastAsia="mk-MK"/>
        </w:rPr>
        <w:t xml:space="preserve">est: </w:t>
      </w:r>
      <w:r w:rsidRPr="007C7D18">
        <w:rPr>
          <w:rFonts w:ascii="Times New Roman" w:hAnsi="Times New Roman" w:cs="Times New Roman"/>
          <w:color w:val="000000"/>
          <w:sz w:val="24"/>
          <w:szCs w:val="24"/>
          <w:lang w:val="en-US" w:eastAsia="mk-MK"/>
        </w:rPr>
        <w:t>X</w:t>
      </w:r>
      <w:r w:rsidRPr="00A50042">
        <w:rPr>
          <w:rFonts w:ascii="Times New Roman" w:hAnsi="Times New Roman" w:cs="Times New Roman"/>
          <w:color w:val="000000"/>
          <w:sz w:val="24"/>
          <w:szCs w:val="24"/>
          <w:vertAlign w:val="superscript"/>
          <w:lang w:val="ru-RU" w:eastAsia="mk-MK"/>
        </w:rPr>
        <w:t>2</w:t>
      </w:r>
      <w:r w:rsidRPr="00A50042">
        <w:rPr>
          <w:rFonts w:ascii="Times New Roman" w:hAnsi="Times New Roman" w:cs="Times New Roman"/>
          <w:color w:val="000000"/>
          <w:sz w:val="24"/>
          <w:szCs w:val="24"/>
          <w:lang w:val="ru-RU" w:eastAsia="mk-MK"/>
        </w:rPr>
        <w:t xml:space="preserve"> (3)</w:t>
      </w:r>
      <w:r w:rsidRPr="007C7D18">
        <w:rPr>
          <w:rFonts w:ascii="Times New Roman" w:hAnsi="Times New Roman" w:cs="Times New Roman"/>
          <w:color w:val="000000"/>
          <w:sz w:val="24"/>
          <w:szCs w:val="24"/>
          <w:lang w:eastAsia="mk-MK"/>
        </w:rPr>
        <w:t>=5,253; p=0,154</w:t>
      </w:r>
      <w:r w:rsidRPr="007C7D18">
        <w:rPr>
          <w:rFonts w:ascii="Times New Roman" w:hAnsi="Times New Roman" w:cs="Times New Roman"/>
          <w:color w:val="000000"/>
          <w:sz w:val="24"/>
          <w:szCs w:val="24"/>
          <w:lang w:eastAsia="en-GB"/>
        </w:rPr>
        <w:t>) (Табела 1</w:t>
      </w:r>
      <w:r w:rsidR="00706725" w:rsidRPr="00A50042">
        <w:rPr>
          <w:rFonts w:ascii="Times New Roman" w:hAnsi="Times New Roman" w:cs="Times New Roman"/>
          <w:color w:val="000000"/>
          <w:sz w:val="24"/>
          <w:szCs w:val="24"/>
          <w:lang w:val="ru-RU" w:eastAsia="en-GB"/>
        </w:rPr>
        <w:t>7</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eastAsia="en-GB"/>
        </w:rPr>
        <w:t xml:space="preserve">и График </w:t>
      </w:r>
      <w:r w:rsidRPr="00A50042">
        <w:rPr>
          <w:rFonts w:ascii="Times New Roman" w:hAnsi="Times New Roman" w:cs="Times New Roman"/>
          <w:color w:val="000000"/>
          <w:sz w:val="24"/>
          <w:szCs w:val="24"/>
          <w:lang w:val="ru-RU" w:eastAsia="en-GB"/>
        </w:rPr>
        <w:t>3</w:t>
      </w:r>
      <w:r w:rsidRPr="007C7D18">
        <w:rPr>
          <w:rFonts w:ascii="Times New Roman" w:hAnsi="Times New Roman" w:cs="Times New Roman"/>
          <w:color w:val="000000"/>
          <w:sz w:val="24"/>
          <w:szCs w:val="24"/>
          <w:lang w:eastAsia="en-GB"/>
        </w:rPr>
        <w:t>3).</w:t>
      </w:r>
    </w:p>
    <w:p w14:paraId="14782CDE" w14:textId="77777777" w:rsidR="0017519F" w:rsidRPr="007C7D18" w:rsidRDefault="0017519F" w:rsidP="009E732F">
      <w:pPr>
        <w:autoSpaceDE w:val="0"/>
        <w:autoSpaceDN w:val="0"/>
        <w:adjustRightInd w:val="0"/>
        <w:spacing w:after="200"/>
        <w:ind w:firstLine="720"/>
        <w:jc w:val="both"/>
        <w:rPr>
          <w:rFonts w:ascii="Times New Roman" w:hAnsi="Times New Roman" w:cs="Times New Roman"/>
          <w:color w:val="000000"/>
          <w:sz w:val="24"/>
          <w:szCs w:val="24"/>
          <w:highlight w:val="yellow"/>
          <w:shd w:val="clear" w:color="auto" w:fill="FFFFFF"/>
        </w:rPr>
      </w:pPr>
    </w:p>
    <w:p w14:paraId="615E01E9" w14:textId="5FA6643F" w:rsidR="0017519F" w:rsidRPr="007C7D18" w:rsidRDefault="0017519F" w:rsidP="009E732F">
      <w:pPr>
        <w:autoSpaceDE w:val="0"/>
        <w:autoSpaceDN w:val="0"/>
        <w:adjustRightInd w:val="0"/>
        <w:spacing w:after="200"/>
        <w:ind w:firstLine="720"/>
        <w:jc w:val="both"/>
        <w:rPr>
          <w:rFonts w:ascii="Times New Roman" w:hAnsi="Times New Roman" w:cs="Times New Roman"/>
          <w:color w:val="000000"/>
          <w:sz w:val="24"/>
          <w:szCs w:val="24"/>
          <w:shd w:val="clear" w:color="auto" w:fill="FFFFFF"/>
        </w:rPr>
      </w:pPr>
      <w:r w:rsidRPr="007C7D18">
        <w:rPr>
          <w:rFonts w:ascii="Times New Roman" w:hAnsi="Times New Roman" w:cs="Times New Roman"/>
          <w:color w:val="000000"/>
          <w:sz w:val="24"/>
          <w:szCs w:val="24"/>
          <w:shd w:val="clear" w:color="auto" w:fill="FFFFFF"/>
        </w:rPr>
        <w:t xml:space="preserve">Графичкиот приказ на интрагрупната споредба на </w:t>
      </w:r>
      <w:r w:rsidRPr="007C7D18">
        <w:rPr>
          <w:rFonts w:ascii="Times New Roman" w:hAnsi="Times New Roman" w:cs="Times New Roman"/>
          <w:color w:val="000000"/>
          <w:sz w:val="24"/>
          <w:szCs w:val="24"/>
          <w:lang w:eastAsia="en-GB"/>
        </w:rPr>
        <w:t>индексот на забен камен</w:t>
      </w:r>
      <w:r w:rsidRPr="007C7D18">
        <w:rPr>
          <w:rFonts w:ascii="Times New Roman" w:hAnsi="Times New Roman" w:cs="Times New Roman"/>
          <w:color w:val="000000"/>
          <w:sz w:val="24"/>
          <w:szCs w:val="24"/>
          <w:shd w:val="clear" w:color="auto" w:fill="FFFFFF"/>
        </w:rPr>
        <w:t xml:space="preserve"> во секоја од двете групи во четирите времиња на следење е даден на График 32-33.</w:t>
      </w:r>
    </w:p>
    <w:p w14:paraId="0D60C04C" w14:textId="53BDDD4E" w:rsidR="007B67C9" w:rsidRPr="007C7D18" w:rsidRDefault="007B67C9" w:rsidP="009E732F">
      <w:pPr>
        <w:autoSpaceDE w:val="0"/>
        <w:autoSpaceDN w:val="0"/>
        <w:adjustRightInd w:val="0"/>
        <w:spacing w:after="200"/>
        <w:ind w:firstLine="720"/>
        <w:jc w:val="both"/>
        <w:rPr>
          <w:rFonts w:ascii="Times New Roman" w:hAnsi="Times New Roman" w:cs="Times New Roman"/>
          <w:color w:val="000000"/>
          <w:sz w:val="24"/>
          <w:szCs w:val="24"/>
          <w:shd w:val="clear" w:color="auto" w:fill="FFFFFF"/>
        </w:rPr>
      </w:pPr>
    </w:p>
    <w:p w14:paraId="35DFCDEE" w14:textId="77777777" w:rsidR="007B67C9" w:rsidRPr="007C7D18" w:rsidRDefault="007B67C9" w:rsidP="009E732F">
      <w:pPr>
        <w:autoSpaceDE w:val="0"/>
        <w:autoSpaceDN w:val="0"/>
        <w:adjustRightInd w:val="0"/>
        <w:spacing w:after="200"/>
        <w:ind w:firstLine="720"/>
        <w:jc w:val="both"/>
        <w:rPr>
          <w:rFonts w:ascii="Times New Roman" w:hAnsi="Times New Roman" w:cs="Times New Roman"/>
          <w:color w:val="000000"/>
          <w:sz w:val="24"/>
          <w:szCs w:val="24"/>
          <w:shd w:val="clear" w:color="auto" w:fill="FFFFFF"/>
        </w:rPr>
      </w:pPr>
    </w:p>
    <w:p w14:paraId="17C8CD73" w14:textId="1B033E43" w:rsidR="005531B3" w:rsidRPr="00A50042" w:rsidRDefault="005531B3" w:rsidP="009E732F">
      <w:pPr>
        <w:tabs>
          <w:tab w:val="left" w:pos="3930"/>
        </w:tabs>
        <w:rPr>
          <w:rFonts w:ascii="Times New Roman" w:hAnsi="Times New Roman" w:cs="Times New Roman"/>
          <w:b/>
          <w:color w:val="000000"/>
          <w:sz w:val="20"/>
          <w:szCs w:val="20"/>
          <w:lang w:val="ru-RU"/>
        </w:rPr>
      </w:pPr>
      <w:r w:rsidRPr="007C7D18">
        <w:rPr>
          <w:rFonts w:ascii="Times New Roman" w:hAnsi="Times New Roman" w:cs="Times New Roman"/>
          <w:b/>
          <w:color w:val="000000"/>
          <w:sz w:val="20"/>
          <w:szCs w:val="20"/>
        </w:rPr>
        <w:t xml:space="preserve">График 32. Интрагрупна споредба </w:t>
      </w:r>
      <w:r w:rsidRPr="00A50042">
        <w:rPr>
          <w:rFonts w:ascii="Times New Roman" w:hAnsi="Times New Roman" w:cs="Times New Roman"/>
          <w:b/>
          <w:color w:val="000000"/>
          <w:sz w:val="20"/>
          <w:szCs w:val="20"/>
          <w:lang w:val="ru-RU"/>
        </w:rPr>
        <w:t xml:space="preserve">на </w:t>
      </w:r>
      <w:r w:rsidRPr="007C7D18">
        <w:rPr>
          <w:rFonts w:ascii="Times New Roman" w:hAnsi="Times New Roman" w:cs="Times New Roman"/>
          <w:b/>
          <w:color w:val="000000"/>
          <w:sz w:val="20"/>
          <w:szCs w:val="20"/>
          <w:lang w:val="en-US"/>
        </w:rPr>
        <w:t>CI</w:t>
      </w:r>
      <w:r w:rsidRPr="007C7D18">
        <w:rPr>
          <w:rFonts w:ascii="Times New Roman" w:hAnsi="Times New Roman" w:cs="Times New Roman"/>
          <w:b/>
          <w:color w:val="000000"/>
          <w:sz w:val="20"/>
          <w:szCs w:val="20"/>
        </w:rPr>
        <w:t xml:space="preserve"> во</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четири времиња -</w:t>
      </w:r>
      <w:r w:rsidRPr="007C7D18">
        <w:rPr>
          <w:rFonts w:ascii="Times New Roman" w:hAnsi="Times New Roman" w:cs="Times New Roman"/>
          <w:b/>
          <w:sz w:val="20"/>
          <w:szCs w:val="20"/>
        </w:rPr>
        <w:t xml:space="preserve"> </w:t>
      </w:r>
      <w:r w:rsidRPr="007C7D18">
        <w:rPr>
          <w:rFonts w:ascii="Times New Roman" w:hAnsi="Times New Roman" w:cs="Times New Roman"/>
          <w:b/>
          <w:sz w:val="20"/>
          <w:szCs w:val="20"/>
          <w:lang w:val="en-US"/>
        </w:rPr>
        <w:t>FR</w:t>
      </w:r>
    </w:p>
    <w:p w14:paraId="0D7E7F7C" w14:textId="764E1BA3" w:rsidR="005531B3" w:rsidRPr="007C7D18" w:rsidRDefault="005531B3" w:rsidP="009E732F">
      <w:pPr>
        <w:tabs>
          <w:tab w:val="left" w:pos="3930"/>
        </w:tabs>
        <w:spacing w:after="240"/>
        <w:jc w:val="both"/>
        <w:rPr>
          <w:rFonts w:ascii="Times New Roman" w:hAnsi="Times New Roman" w:cs="Times New Roman"/>
          <w:b/>
          <w:color w:val="0070C0"/>
          <w:sz w:val="24"/>
          <w:szCs w:val="24"/>
          <w:highlight w:val="yellow"/>
        </w:rPr>
      </w:pPr>
    </w:p>
    <w:p w14:paraId="0B0D497C" w14:textId="3A87B2B5" w:rsidR="005531B3" w:rsidRPr="007C7D18" w:rsidRDefault="005531B3" w:rsidP="009E732F">
      <w:pPr>
        <w:autoSpaceDE w:val="0"/>
        <w:autoSpaceDN w:val="0"/>
        <w:adjustRightInd w:val="0"/>
        <w:spacing w:after="200"/>
        <w:ind w:firstLine="720"/>
        <w:jc w:val="both"/>
        <w:rPr>
          <w:rFonts w:ascii="Times New Roman" w:hAnsi="Times New Roman" w:cs="Times New Roman"/>
          <w:b/>
          <w:color w:val="0070C0"/>
          <w:sz w:val="24"/>
          <w:szCs w:val="24"/>
        </w:rPr>
      </w:pPr>
      <w:r w:rsidRPr="007C7D18">
        <w:rPr>
          <w:rFonts w:ascii="Times New Roman" w:hAnsi="Times New Roman" w:cs="Times New Roman"/>
          <w:noProof/>
          <w:sz w:val="24"/>
          <w:szCs w:val="24"/>
          <w:lang w:val="en-US"/>
        </w:rPr>
        <w:drawing>
          <wp:anchor distT="0" distB="0" distL="114300" distR="114300" simplePos="0" relativeHeight="251689984" behindDoc="1" locked="0" layoutInCell="1" allowOverlap="1" wp14:anchorId="23C2B4DC" wp14:editId="6AC8DE0F">
            <wp:simplePos x="0" y="0"/>
            <wp:positionH relativeFrom="margin">
              <wp:posOffset>21265</wp:posOffset>
            </wp:positionH>
            <wp:positionV relativeFrom="paragraph">
              <wp:posOffset>337864</wp:posOffset>
            </wp:positionV>
            <wp:extent cx="2731770" cy="4298950"/>
            <wp:effectExtent l="0" t="0" r="0" b="6350"/>
            <wp:wrapTight wrapText="bothSides">
              <wp:wrapPolygon edited="0">
                <wp:start x="0" y="0"/>
                <wp:lineTo x="0" y="10146"/>
                <wp:lineTo x="10695" y="10720"/>
                <wp:lineTo x="0" y="11199"/>
                <wp:lineTo x="0" y="21536"/>
                <wp:lineTo x="21389" y="21536"/>
                <wp:lineTo x="21389" y="11295"/>
                <wp:lineTo x="20787" y="11199"/>
                <wp:lineTo x="10695" y="10720"/>
                <wp:lineTo x="17172" y="10720"/>
                <wp:lineTo x="21389" y="10146"/>
                <wp:lineTo x="2138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31770" cy="429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C2980" w14:textId="2B38BBC1"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2C50F5E2" w14:textId="3FA2C044"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38F5A59C" w14:textId="5987464C"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42DF2897" w14:textId="28A30B50"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7EE0353F" w14:textId="1D7A28F4"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7A67BA41" w14:textId="77777777"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78613FED" w14:textId="77777777"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45DE7217" w14:textId="77777777"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01CBB41A" w14:textId="77777777"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7DE3EF31" w14:textId="77777777"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670D158E" w14:textId="77777777"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5FC48ED2" w14:textId="77777777" w:rsidR="007B67C9" w:rsidRPr="007C7D18" w:rsidRDefault="007B67C9" w:rsidP="009E732F">
      <w:pPr>
        <w:tabs>
          <w:tab w:val="left" w:pos="3930"/>
        </w:tabs>
        <w:spacing w:after="360"/>
        <w:jc w:val="both"/>
        <w:rPr>
          <w:rFonts w:ascii="Times New Roman" w:hAnsi="Times New Roman" w:cs="Times New Roman"/>
          <w:b/>
          <w:color w:val="002060"/>
          <w:sz w:val="24"/>
          <w:szCs w:val="24"/>
        </w:rPr>
      </w:pPr>
    </w:p>
    <w:p w14:paraId="523E5799" w14:textId="77777777" w:rsidR="007B67C9" w:rsidRPr="007C7D18" w:rsidRDefault="007B67C9" w:rsidP="009E732F">
      <w:pPr>
        <w:tabs>
          <w:tab w:val="left" w:pos="3930"/>
        </w:tabs>
        <w:spacing w:after="360"/>
        <w:jc w:val="both"/>
        <w:rPr>
          <w:rFonts w:ascii="Times New Roman" w:hAnsi="Times New Roman" w:cs="Times New Roman"/>
          <w:b/>
          <w:color w:val="002060"/>
          <w:sz w:val="24"/>
          <w:szCs w:val="24"/>
        </w:rPr>
      </w:pPr>
    </w:p>
    <w:p w14:paraId="48B6DC33" w14:textId="77777777" w:rsidR="007B67C9" w:rsidRPr="007C7D18" w:rsidRDefault="007B67C9" w:rsidP="009E732F">
      <w:pPr>
        <w:tabs>
          <w:tab w:val="left" w:pos="3930"/>
        </w:tabs>
        <w:spacing w:after="360"/>
        <w:jc w:val="both"/>
        <w:rPr>
          <w:rFonts w:ascii="Times New Roman" w:hAnsi="Times New Roman" w:cs="Times New Roman"/>
          <w:b/>
          <w:color w:val="002060"/>
          <w:sz w:val="24"/>
          <w:szCs w:val="24"/>
        </w:rPr>
      </w:pPr>
    </w:p>
    <w:p w14:paraId="389B65AF" w14:textId="77777777" w:rsidR="007B67C9" w:rsidRPr="007C7D18" w:rsidRDefault="007B67C9" w:rsidP="009E732F">
      <w:pPr>
        <w:tabs>
          <w:tab w:val="left" w:pos="3930"/>
        </w:tabs>
        <w:spacing w:after="360"/>
        <w:jc w:val="both"/>
        <w:rPr>
          <w:rFonts w:ascii="Times New Roman" w:hAnsi="Times New Roman" w:cs="Times New Roman"/>
          <w:b/>
          <w:color w:val="002060"/>
          <w:sz w:val="24"/>
          <w:szCs w:val="24"/>
        </w:rPr>
      </w:pPr>
    </w:p>
    <w:p w14:paraId="491EC5ED" w14:textId="778D6AC8" w:rsidR="007B67C9" w:rsidRPr="007C7D18" w:rsidRDefault="007B67C9" w:rsidP="009E732F">
      <w:pPr>
        <w:tabs>
          <w:tab w:val="left" w:pos="3930"/>
        </w:tabs>
        <w:spacing w:after="360"/>
        <w:jc w:val="both"/>
        <w:rPr>
          <w:rFonts w:ascii="Times New Roman" w:hAnsi="Times New Roman" w:cs="Times New Roman"/>
          <w:b/>
          <w:color w:val="002060"/>
          <w:sz w:val="24"/>
          <w:szCs w:val="24"/>
        </w:rPr>
      </w:pPr>
    </w:p>
    <w:p w14:paraId="0746650F" w14:textId="77777777" w:rsidR="00BA5F0B" w:rsidRPr="007C7D18" w:rsidRDefault="00BA5F0B" w:rsidP="009E732F">
      <w:pPr>
        <w:tabs>
          <w:tab w:val="left" w:pos="3930"/>
        </w:tabs>
        <w:spacing w:after="360"/>
        <w:jc w:val="both"/>
        <w:rPr>
          <w:rFonts w:ascii="Times New Roman" w:hAnsi="Times New Roman" w:cs="Times New Roman"/>
          <w:b/>
          <w:color w:val="002060"/>
          <w:sz w:val="24"/>
          <w:szCs w:val="24"/>
        </w:rPr>
      </w:pPr>
    </w:p>
    <w:p w14:paraId="7C00E437" w14:textId="6901EBD9" w:rsidR="0017519F" w:rsidRPr="00A50042" w:rsidRDefault="00DD7863" w:rsidP="009E732F">
      <w:pPr>
        <w:tabs>
          <w:tab w:val="left" w:pos="3930"/>
        </w:tabs>
        <w:spacing w:after="360"/>
        <w:jc w:val="both"/>
        <w:rPr>
          <w:rFonts w:ascii="Times New Roman" w:hAnsi="Times New Roman" w:cs="Times New Roman"/>
          <w:b/>
          <w:color w:val="002060"/>
          <w:sz w:val="24"/>
          <w:szCs w:val="24"/>
          <w:lang w:val="ru-RU"/>
        </w:rPr>
      </w:pPr>
      <w:r w:rsidRPr="007C7D18">
        <w:rPr>
          <w:rFonts w:ascii="Times New Roman" w:hAnsi="Times New Roman" w:cs="Times New Roman"/>
          <w:b/>
          <w:color w:val="002060"/>
          <w:sz w:val="24"/>
          <w:szCs w:val="24"/>
        </w:rPr>
        <w:t>6</w:t>
      </w:r>
      <w:r w:rsidR="0017519F" w:rsidRPr="007C7D18">
        <w:rPr>
          <w:rFonts w:ascii="Times New Roman" w:hAnsi="Times New Roman" w:cs="Times New Roman"/>
          <w:b/>
          <w:color w:val="002060"/>
          <w:sz w:val="24"/>
          <w:szCs w:val="24"/>
        </w:rPr>
        <w:t>.</w:t>
      </w:r>
      <w:r w:rsidR="00DB0356" w:rsidRPr="00A50042">
        <w:rPr>
          <w:rFonts w:ascii="Times New Roman" w:hAnsi="Times New Roman" w:cs="Times New Roman"/>
          <w:b/>
          <w:color w:val="002060"/>
          <w:sz w:val="24"/>
          <w:szCs w:val="24"/>
          <w:lang w:val="ru-RU"/>
        </w:rPr>
        <w:t>4</w:t>
      </w:r>
      <w:r w:rsidR="0017519F" w:rsidRPr="007C7D18">
        <w:rPr>
          <w:rFonts w:ascii="Times New Roman" w:hAnsi="Times New Roman" w:cs="Times New Roman"/>
          <w:b/>
          <w:color w:val="002060"/>
          <w:sz w:val="24"/>
          <w:szCs w:val="24"/>
        </w:rPr>
        <w:t>.</w:t>
      </w:r>
      <w:r w:rsidR="0017519F" w:rsidRPr="00A50042">
        <w:rPr>
          <w:rFonts w:ascii="Times New Roman" w:hAnsi="Times New Roman" w:cs="Times New Roman"/>
          <w:b/>
          <w:color w:val="002060"/>
          <w:sz w:val="24"/>
          <w:szCs w:val="24"/>
          <w:lang w:val="ru-RU"/>
        </w:rPr>
        <w:t>3</w:t>
      </w:r>
      <w:r w:rsidR="0017519F" w:rsidRPr="007C7D18">
        <w:rPr>
          <w:rFonts w:ascii="Times New Roman" w:hAnsi="Times New Roman" w:cs="Times New Roman"/>
          <w:b/>
          <w:color w:val="002060"/>
          <w:sz w:val="24"/>
          <w:szCs w:val="24"/>
        </w:rPr>
        <w:t xml:space="preserve">.2. Меѓугрупна споредба </w:t>
      </w:r>
      <w:r w:rsidR="0017519F" w:rsidRPr="00A50042">
        <w:rPr>
          <w:rFonts w:ascii="Times New Roman" w:hAnsi="Times New Roman" w:cs="Times New Roman"/>
          <w:b/>
          <w:color w:val="002060"/>
          <w:sz w:val="24"/>
          <w:szCs w:val="24"/>
          <w:lang w:val="ru-RU"/>
        </w:rPr>
        <w:t xml:space="preserve">на </w:t>
      </w:r>
      <w:r w:rsidR="0017519F" w:rsidRPr="007C7D18">
        <w:rPr>
          <w:rFonts w:ascii="Times New Roman" w:hAnsi="Times New Roman" w:cs="Times New Roman"/>
          <w:b/>
          <w:color w:val="002060"/>
          <w:sz w:val="24"/>
          <w:szCs w:val="24"/>
          <w:lang w:val="en-US"/>
        </w:rPr>
        <w:t>CI</w:t>
      </w:r>
    </w:p>
    <w:p w14:paraId="494006F1" w14:textId="0F395724" w:rsidR="0017519F" w:rsidRPr="007C7D18" w:rsidRDefault="0017519F" w:rsidP="009E732F">
      <w:pPr>
        <w:pStyle w:val="11"/>
        <w:spacing w:after="0" w:line="240" w:lineRule="auto"/>
        <w:ind w:firstLine="720"/>
        <w:jc w:val="both"/>
        <w:rPr>
          <w:rFonts w:ascii="Times New Roman" w:hAnsi="Times New Roman" w:cs="Times New Roman"/>
          <w:b w:val="0"/>
          <w:bCs w:val="0"/>
        </w:rPr>
      </w:pPr>
      <w:r w:rsidRPr="007C7D18">
        <w:rPr>
          <w:rFonts w:ascii="Times New Roman" w:hAnsi="Times New Roman" w:cs="Times New Roman"/>
          <w:b w:val="0"/>
          <w:color w:val="000000"/>
          <w:kern w:val="1"/>
          <w:lang w:eastAsia="mk-MK"/>
        </w:rPr>
        <w:t>Во четири времиња на мерење (3, 6, 9, и 12 месеци) после интервенцијата направена беше споредба на индексот на забен камен – CI меѓу пациентите од двете групи (</w:t>
      </w:r>
      <w:r w:rsidRPr="007C7D18">
        <w:rPr>
          <w:rFonts w:ascii="Times New Roman" w:hAnsi="Times New Roman" w:cs="Times New Roman"/>
          <w:b w:val="0"/>
          <w:color w:val="212121"/>
          <w:lang w:val="en-US"/>
        </w:rPr>
        <w:t>FR</w:t>
      </w:r>
      <w:r w:rsidRPr="007C7D18">
        <w:rPr>
          <w:rFonts w:ascii="Times New Roman" w:hAnsi="Times New Roman" w:cs="Times New Roman"/>
          <w:b w:val="0"/>
          <w:color w:val="212121"/>
        </w:rPr>
        <w:t xml:space="preserve"> и </w:t>
      </w:r>
      <w:r w:rsidRPr="007C7D18">
        <w:rPr>
          <w:rFonts w:ascii="Times New Roman" w:hAnsi="Times New Roman" w:cs="Times New Roman"/>
          <w:b w:val="0"/>
          <w:color w:val="212121"/>
          <w:lang w:val="en-US"/>
        </w:rPr>
        <w:t>RR</w:t>
      </w:r>
      <w:r w:rsidRPr="007C7D18">
        <w:rPr>
          <w:rFonts w:ascii="Times New Roman" w:hAnsi="Times New Roman" w:cs="Times New Roman"/>
          <w:b w:val="0"/>
          <w:color w:val="212121"/>
        </w:rPr>
        <w:t>)</w:t>
      </w:r>
      <w:r w:rsidRPr="007C7D18">
        <w:rPr>
          <w:rFonts w:ascii="Times New Roman" w:hAnsi="Times New Roman" w:cs="Times New Roman"/>
          <w:b w:val="0"/>
          <w:color w:val="000000"/>
          <w:kern w:val="1"/>
          <w:lang w:eastAsia="mk-MK"/>
        </w:rPr>
        <w:t xml:space="preserve"> </w:t>
      </w:r>
      <w:r w:rsidRPr="007C7D18">
        <w:rPr>
          <w:rFonts w:ascii="Times New Roman" w:hAnsi="Times New Roman" w:cs="Times New Roman"/>
          <w:b w:val="0"/>
          <w:bCs w:val="0"/>
        </w:rPr>
        <w:t>(Табела 1</w:t>
      </w:r>
      <w:r w:rsidR="00706725" w:rsidRPr="00A50042">
        <w:rPr>
          <w:rFonts w:ascii="Times New Roman" w:hAnsi="Times New Roman" w:cs="Times New Roman"/>
          <w:b w:val="0"/>
          <w:bCs w:val="0"/>
          <w:lang w:val="ru-RU"/>
        </w:rPr>
        <w:t>8</w:t>
      </w:r>
      <w:r w:rsidRPr="007C7D18">
        <w:rPr>
          <w:rFonts w:ascii="Times New Roman" w:hAnsi="Times New Roman" w:cs="Times New Roman"/>
          <w:b w:val="0"/>
          <w:bCs w:val="0"/>
        </w:rPr>
        <w:t xml:space="preserve"> и График 3</w:t>
      </w:r>
      <w:r w:rsidRPr="00A50042">
        <w:rPr>
          <w:rFonts w:ascii="Times New Roman" w:hAnsi="Times New Roman" w:cs="Times New Roman"/>
          <w:b w:val="0"/>
          <w:bCs w:val="0"/>
          <w:lang w:val="ru-RU"/>
        </w:rPr>
        <w:t>4</w:t>
      </w:r>
      <w:r w:rsidRPr="007C7D18">
        <w:rPr>
          <w:rFonts w:ascii="Times New Roman" w:hAnsi="Times New Roman" w:cs="Times New Roman"/>
          <w:b w:val="0"/>
          <w:bCs w:val="0"/>
        </w:rPr>
        <w:t xml:space="preserve">). </w:t>
      </w:r>
    </w:p>
    <w:p w14:paraId="38573A38" w14:textId="3C9BE340" w:rsidR="0017519F" w:rsidRPr="007C7D18" w:rsidRDefault="0017519F" w:rsidP="009E732F">
      <w:pPr>
        <w:pStyle w:val="11"/>
        <w:spacing w:after="0" w:line="240" w:lineRule="auto"/>
        <w:ind w:firstLine="720"/>
        <w:jc w:val="both"/>
        <w:rPr>
          <w:rFonts w:ascii="Times New Roman" w:hAnsi="Times New Roman" w:cs="Times New Roman"/>
          <w:b w:val="0"/>
          <w:bCs w:val="0"/>
        </w:rPr>
      </w:pPr>
    </w:p>
    <w:p w14:paraId="4369D309" w14:textId="4DD1D05E" w:rsidR="007B67C9" w:rsidRPr="007C7D18" w:rsidRDefault="007B67C9" w:rsidP="009E732F">
      <w:pPr>
        <w:pStyle w:val="11"/>
        <w:spacing w:after="0" w:line="240" w:lineRule="auto"/>
        <w:ind w:firstLine="720"/>
        <w:jc w:val="both"/>
        <w:rPr>
          <w:rFonts w:ascii="Times New Roman" w:hAnsi="Times New Roman" w:cs="Times New Roman"/>
          <w:b w:val="0"/>
          <w:bCs w:val="0"/>
        </w:rPr>
      </w:pPr>
    </w:p>
    <w:p w14:paraId="053386A9" w14:textId="24C1B313" w:rsidR="007B67C9" w:rsidRPr="007C7D18" w:rsidRDefault="007B67C9" w:rsidP="009E732F">
      <w:pPr>
        <w:pStyle w:val="11"/>
        <w:spacing w:after="0" w:line="240" w:lineRule="auto"/>
        <w:ind w:firstLine="720"/>
        <w:jc w:val="both"/>
        <w:rPr>
          <w:rFonts w:ascii="Times New Roman" w:hAnsi="Times New Roman" w:cs="Times New Roman"/>
          <w:b w:val="0"/>
          <w:bCs w:val="0"/>
        </w:rPr>
      </w:pPr>
    </w:p>
    <w:p w14:paraId="05615B0D" w14:textId="77777777" w:rsidR="0017519F" w:rsidRPr="007C7D18" w:rsidRDefault="0017519F" w:rsidP="007C7D18">
      <w:pPr>
        <w:pStyle w:val="11"/>
        <w:spacing w:after="0" w:line="240" w:lineRule="auto"/>
        <w:jc w:val="both"/>
        <w:rPr>
          <w:rFonts w:ascii="Times New Roman" w:hAnsi="Times New Roman" w:cs="Times New Roman"/>
          <w:b w:val="0"/>
          <w:color w:val="000000"/>
          <w:kern w:val="1"/>
          <w:lang w:eastAsia="mk-MK"/>
        </w:rPr>
      </w:pPr>
    </w:p>
    <w:p w14:paraId="02EEB9FF" w14:textId="77777777" w:rsidR="0017519F" w:rsidRPr="00A50042" w:rsidRDefault="0017519F" w:rsidP="009E732F">
      <w:pPr>
        <w:autoSpaceDE w:val="0"/>
        <w:autoSpaceDN w:val="0"/>
        <w:adjustRightInd w:val="0"/>
        <w:ind w:firstLine="720"/>
        <w:jc w:val="both"/>
        <w:rPr>
          <w:rFonts w:ascii="Times New Roman" w:hAnsi="Times New Roman" w:cs="Times New Roman"/>
          <w:color w:val="000000"/>
          <w:kern w:val="1"/>
          <w:sz w:val="24"/>
          <w:szCs w:val="24"/>
          <w:lang w:val="ru-RU" w:eastAsia="mk-MK"/>
        </w:rPr>
      </w:pPr>
    </w:p>
    <w:p w14:paraId="780E788C" w14:textId="77777777" w:rsidR="007B67C9" w:rsidRPr="007C7D18" w:rsidRDefault="007B67C9" w:rsidP="009E732F">
      <w:pPr>
        <w:rPr>
          <w:rFonts w:ascii="Times New Roman" w:hAnsi="Times New Roman" w:cs="Times New Roman"/>
          <w:b/>
          <w:color w:val="000000"/>
          <w:sz w:val="20"/>
          <w:szCs w:val="20"/>
        </w:rPr>
      </w:pPr>
    </w:p>
    <w:p w14:paraId="1B622EED" w14:textId="554280B4"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Табела 1</w:t>
      </w:r>
      <w:r w:rsidR="00706725" w:rsidRPr="00A50042">
        <w:rPr>
          <w:rFonts w:ascii="Times New Roman" w:hAnsi="Times New Roman" w:cs="Times New Roman"/>
          <w:b/>
          <w:color w:val="000000"/>
          <w:sz w:val="20"/>
          <w:szCs w:val="20"/>
          <w:lang w:val="ru-RU"/>
        </w:rPr>
        <w:t>8</w:t>
      </w:r>
      <w:r w:rsidRPr="007C7D18">
        <w:rPr>
          <w:rFonts w:ascii="Times New Roman" w:hAnsi="Times New Roman" w:cs="Times New Roman"/>
          <w:b/>
          <w:color w:val="000000"/>
          <w:sz w:val="20"/>
          <w:szCs w:val="20"/>
        </w:rPr>
        <w:t>. Меѓугрупна споредба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shd w:val="clear" w:color="auto" w:fill="FFFFFF"/>
        </w:rPr>
        <w:t>)</w:t>
      </w:r>
      <w:r w:rsidRPr="007C7D18">
        <w:rPr>
          <w:rFonts w:ascii="Times New Roman" w:hAnsi="Times New Roman" w:cs="Times New Roman"/>
          <w:b/>
          <w:color w:val="000000"/>
          <w:sz w:val="20"/>
          <w:szCs w:val="20"/>
        </w:rPr>
        <w:t xml:space="preserve"> според</w:t>
      </w:r>
      <w:r w:rsidRPr="007C7D18">
        <w:rPr>
          <w:rFonts w:ascii="Times New Roman" w:hAnsi="Times New Roman" w:cs="Times New Roman"/>
          <w:color w:val="000000"/>
          <w:sz w:val="20"/>
          <w:szCs w:val="20"/>
          <w:lang w:eastAsia="mk-MK"/>
        </w:rPr>
        <w:t xml:space="preserve"> </w:t>
      </w:r>
      <w:r w:rsidRPr="007C7D18">
        <w:rPr>
          <w:rFonts w:ascii="Times New Roman" w:hAnsi="Times New Roman" w:cs="Times New Roman"/>
          <w:b/>
          <w:color w:val="000000"/>
          <w:sz w:val="20"/>
          <w:szCs w:val="20"/>
          <w:lang w:val="en-US"/>
        </w:rPr>
        <w:t>CI</w:t>
      </w:r>
      <w:r w:rsidRPr="007C7D18">
        <w:rPr>
          <w:rFonts w:ascii="Times New Roman" w:hAnsi="Times New Roman" w:cs="Times New Roman"/>
          <w:b/>
          <w:color w:val="000000"/>
          <w:sz w:val="20"/>
          <w:szCs w:val="20"/>
        </w:rPr>
        <w:t xml:space="preserve"> во четири времиња</w:t>
      </w:r>
    </w:p>
    <w:p w14:paraId="1BE97717" w14:textId="77777777" w:rsidR="007B67C9" w:rsidRPr="007C7D18" w:rsidRDefault="007B67C9" w:rsidP="009E732F">
      <w:pPr>
        <w:rPr>
          <w:rFonts w:ascii="Times New Roman" w:hAnsi="Times New Roman" w:cs="Times New Roman"/>
          <w:color w:val="000000"/>
          <w:sz w:val="20"/>
          <w:szCs w:val="20"/>
          <w:lang w:eastAsia="mk-MK"/>
        </w:rPr>
      </w:pPr>
    </w:p>
    <w:tbl>
      <w:tblPr>
        <w:tblW w:w="28660" w:type="dxa"/>
        <w:tblInd w:w="-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364"/>
        <w:gridCol w:w="766"/>
        <w:gridCol w:w="1252"/>
        <w:gridCol w:w="1352"/>
        <w:gridCol w:w="751"/>
        <w:gridCol w:w="1199"/>
        <w:gridCol w:w="758"/>
        <w:gridCol w:w="1930"/>
        <w:gridCol w:w="9644"/>
        <w:gridCol w:w="9644"/>
      </w:tblGrid>
      <w:tr w:rsidR="0017519F" w:rsidRPr="007C7D18" w14:paraId="43A6123F" w14:textId="77777777" w:rsidTr="005A7C67">
        <w:trPr>
          <w:gridAfter w:val="2"/>
          <w:wAfter w:w="19288" w:type="dxa"/>
          <w:trHeight w:val="349"/>
        </w:trPr>
        <w:tc>
          <w:tcPr>
            <w:tcW w:w="1364" w:type="dxa"/>
            <w:vMerge w:val="restart"/>
            <w:shd w:val="clear" w:color="auto" w:fill="365F91"/>
            <w:vAlign w:val="center"/>
          </w:tcPr>
          <w:p w14:paraId="20AEF1EC" w14:textId="77777777" w:rsidR="0017519F" w:rsidRPr="007C7D18" w:rsidRDefault="0017519F" w:rsidP="009E732F">
            <w:pPr>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Меѓугрупна споредба</w:t>
            </w:r>
          </w:p>
        </w:tc>
        <w:tc>
          <w:tcPr>
            <w:tcW w:w="8008" w:type="dxa"/>
            <w:gridSpan w:val="7"/>
            <w:shd w:val="clear" w:color="auto" w:fill="365F91"/>
            <w:vAlign w:val="center"/>
          </w:tcPr>
          <w:p w14:paraId="7283C193"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Индекс на забен камен - CI</w:t>
            </w:r>
          </w:p>
        </w:tc>
      </w:tr>
      <w:tr w:rsidR="0017519F" w:rsidRPr="007C7D18" w14:paraId="46FB93AA" w14:textId="77777777" w:rsidTr="005A7C67">
        <w:trPr>
          <w:gridAfter w:val="2"/>
          <w:wAfter w:w="19288" w:type="dxa"/>
          <w:trHeight w:val="349"/>
        </w:trPr>
        <w:tc>
          <w:tcPr>
            <w:tcW w:w="1364" w:type="dxa"/>
            <w:vMerge/>
            <w:shd w:val="clear" w:color="auto" w:fill="365F91"/>
            <w:vAlign w:val="center"/>
          </w:tcPr>
          <w:p w14:paraId="5516DFD0" w14:textId="77777777" w:rsidR="0017519F" w:rsidRPr="007C7D18" w:rsidRDefault="0017519F" w:rsidP="009E732F">
            <w:pPr>
              <w:jc w:val="center"/>
              <w:rPr>
                <w:rFonts w:ascii="Times New Roman" w:hAnsi="Times New Roman" w:cs="Times New Roman"/>
                <w:b/>
                <w:color w:val="FFFFFF"/>
                <w:sz w:val="20"/>
                <w:szCs w:val="20"/>
                <w:lang w:eastAsia="mk-MK"/>
              </w:rPr>
            </w:pPr>
          </w:p>
        </w:tc>
        <w:tc>
          <w:tcPr>
            <w:tcW w:w="766" w:type="dxa"/>
            <w:vMerge w:val="restart"/>
            <w:shd w:val="clear" w:color="auto" w:fill="365F91"/>
            <w:vAlign w:val="center"/>
          </w:tcPr>
          <w:p w14:paraId="6995221A"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194A1CBC"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(N)</w:t>
            </w:r>
          </w:p>
        </w:tc>
        <w:tc>
          <w:tcPr>
            <w:tcW w:w="1252" w:type="dxa"/>
            <w:vMerge w:val="restart"/>
            <w:shd w:val="clear" w:color="auto" w:fill="365F91"/>
            <w:vAlign w:val="center"/>
          </w:tcPr>
          <w:p w14:paraId="4B3D113E"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Mean± SD</w:t>
            </w:r>
          </w:p>
        </w:tc>
        <w:tc>
          <w:tcPr>
            <w:tcW w:w="1352" w:type="dxa"/>
            <w:vMerge w:val="restart"/>
            <w:shd w:val="clear" w:color="auto" w:fill="365F91"/>
            <w:vAlign w:val="center"/>
          </w:tcPr>
          <w:p w14:paraId="00CB532A" w14:textId="77777777" w:rsidR="0017519F" w:rsidRPr="007C7D18" w:rsidRDefault="0017519F" w:rsidP="009E732F">
            <w:pPr>
              <w:ind w:lef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Мин/Мак</w:t>
            </w:r>
          </w:p>
          <w:p w14:paraId="13422B5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(Min</w:t>
            </w:r>
            <w:r w:rsidRPr="007C7D18">
              <w:rPr>
                <w:rFonts w:ascii="Times New Roman" w:hAnsi="Times New Roman" w:cs="Times New Roman"/>
                <w:b/>
                <w:color w:val="FFFFFF"/>
                <w:sz w:val="20"/>
                <w:szCs w:val="20"/>
                <w:lang w:val="en-US" w:eastAsia="mk-MK"/>
              </w:rPr>
              <w:t>/Max</w:t>
            </w:r>
            <w:r w:rsidRPr="007C7D18">
              <w:rPr>
                <w:rFonts w:ascii="Times New Roman" w:hAnsi="Times New Roman" w:cs="Times New Roman"/>
                <w:b/>
                <w:color w:val="FFFFFF"/>
                <w:sz w:val="20"/>
                <w:szCs w:val="20"/>
                <w:lang w:eastAsia="mk-MK"/>
              </w:rPr>
              <w:t>)</w:t>
            </w:r>
          </w:p>
        </w:tc>
        <w:tc>
          <w:tcPr>
            <w:tcW w:w="2708" w:type="dxa"/>
            <w:gridSpan w:val="3"/>
            <w:shd w:val="clear" w:color="auto" w:fill="365F91"/>
            <w:vAlign w:val="center"/>
          </w:tcPr>
          <w:p w14:paraId="6C860545"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Percentiles</w:t>
            </w:r>
          </w:p>
        </w:tc>
        <w:tc>
          <w:tcPr>
            <w:tcW w:w="1930" w:type="dxa"/>
            <w:vMerge w:val="restart"/>
            <w:shd w:val="clear" w:color="auto" w:fill="365F91"/>
            <w:vAlign w:val="center"/>
          </w:tcPr>
          <w:p w14:paraId="6C850AC8"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p</w:t>
            </w:r>
          </w:p>
        </w:tc>
      </w:tr>
      <w:tr w:rsidR="0017519F" w:rsidRPr="007C7D18" w14:paraId="2952AA21" w14:textId="77777777" w:rsidTr="005A7C67">
        <w:trPr>
          <w:gridAfter w:val="2"/>
          <w:wAfter w:w="19288" w:type="dxa"/>
          <w:trHeight w:val="553"/>
        </w:trPr>
        <w:tc>
          <w:tcPr>
            <w:tcW w:w="1364" w:type="dxa"/>
            <w:vMerge/>
            <w:vAlign w:val="center"/>
          </w:tcPr>
          <w:p w14:paraId="3C5CC816" w14:textId="77777777" w:rsidR="0017519F" w:rsidRPr="007C7D18" w:rsidRDefault="0017519F" w:rsidP="009E732F">
            <w:pPr>
              <w:jc w:val="center"/>
              <w:rPr>
                <w:rFonts w:ascii="Times New Roman" w:hAnsi="Times New Roman" w:cs="Times New Roman"/>
                <w:b/>
                <w:color w:val="000000"/>
                <w:sz w:val="20"/>
                <w:szCs w:val="20"/>
                <w:lang w:eastAsia="mk-MK"/>
              </w:rPr>
            </w:pPr>
          </w:p>
        </w:tc>
        <w:tc>
          <w:tcPr>
            <w:tcW w:w="766" w:type="dxa"/>
            <w:vMerge/>
            <w:vAlign w:val="center"/>
          </w:tcPr>
          <w:p w14:paraId="4E74B9FA"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rPr>
            </w:pPr>
          </w:p>
        </w:tc>
        <w:tc>
          <w:tcPr>
            <w:tcW w:w="1252" w:type="dxa"/>
            <w:vMerge/>
            <w:vAlign w:val="center"/>
          </w:tcPr>
          <w:p w14:paraId="6F0F7852" w14:textId="77777777" w:rsidR="0017519F" w:rsidRPr="007C7D18" w:rsidRDefault="0017519F" w:rsidP="009E732F">
            <w:pPr>
              <w:jc w:val="center"/>
              <w:rPr>
                <w:rFonts w:ascii="Times New Roman" w:hAnsi="Times New Roman" w:cs="Times New Roman"/>
                <w:b/>
                <w:bCs/>
                <w:color w:val="000000"/>
                <w:position w:val="-4"/>
                <w:sz w:val="20"/>
                <w:szCs w:val="20"/>
              </w:rPr>
            </w:pPr>
          </w:p>
        </w:tc>
        <w:tc>
          <w:tcPr>
            <w:tcW w:w="1352" w:type="dxa"/>
            <w:vMerge/>
            <w:vAlign w:val="center"/>
          </w:tcPr>
          <w:p w14:paraId="3F87CD16"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rPr>
            </w:pPr>
          </w:p>
        </w:tc>
        <w:tc>
          <w:tcPr>
            <w:tcW w:w="751" w:type="dxa"/>
            <w:shd w:val="clear" w:color="auto" w:fill="365F91"/>
            <w:vAlign w:val="center"/>
          </w:tcPr>
          <w:p w14:paraId="57D3A30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25th</w:t>
            </w:r>
          </w:p>
        </w:tc>
        <w:tc>
          <w:tcPr>
            <w:tcW w:w="1199" w:type="dxa"/>
            <w:shd w:val="clear" w:color="auto" w:fill="365F91"/>
            <w:vAlign w:val="center"/>
          </w:tcPr>
          <w:p w14:paraId="6D221BC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50th (Median)</w:t>
            </w:r>
          </w:p>
        </w:tc>
        <w:tc>
          <w:tcPr>
            <w:tcW w:w="758" w:type="dxa"/>
            <w:shd w:val="clear" w:color="auto" w:fill="365F91"/>
            <w:vAlign w:val="center"/>
          </w:tcPr>
          <w:p w14:paraId="5091ACF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75th</w:t>
            </w:r>
          </w:p>
        </w:tc>
        <w:tc>
          <w:tcPr>
            <w:tcW w:w="1930" w:type="dxa"/>
            <w:vMerge/>
          </w:tcPr>
          <w:p w14:paraId="7FA64930"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6109F3E6" w14:textId="77777777" w:rsidTr="005A7C67">
        <w:trPr>
          <w:gridAfter w:val="2"/>
          <w:wAfter w:w="19288" w:type="dxa"/>
          <w:trHeight w:val="301"/>
        </w:trPr>
        <w:tc>
          <w:tcPr>
            <w:tcW w:w="9372" w:type="dxa"/>
            <w:gridSpan w:val="8"/>
            <w:shd w:val="clear" w:color="auto" w:fill="365F91"/>
            <w:vAlign w:val="center"/>
          </w:tcPr>
          <w:p w14:paraId="635578D8"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3 месеци</w:t>
            </w:r>
          </w:p>
        </w:tc>
      </w:tr>
      <w:tr w:rsidR="0017519F" w:rsidRPr="007C7D18" w14:paraId="32115939" w14:textId="77777777" w:rsidTr="005A7C67">
        <w:trPr>
          <w:gridAfter w:val="2"/>
          <w:wAfter w:w="19288" w:type="dxa"/>
          <w:trHeight w:val="301"/>
        </w:trPr>
        <w:tc>
          <w:tcPr>
            <w:tcW w:w="1364" w:type="dxa"/>
            <w:shd w:val="clear" w:color="auto" w:fill="365F91"/>
            <w:vAlign w:val="center"/>
          </w:tcPr>
          <w:p w14:paraId="55DE9AF1"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57EAE7F7"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69D1D574"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0,33±0,29</w:t>
            </w:r>
          </w:p>
        </w:tc>
        <w:tc>
          <w:tcPr>
            <w:tcW w:w="1352" w:type="dxa"/>
            <w:shd w:val="clear" w:color="auto" w:fill="DBE5F1"/>
            <w:vAlign w:val="bottom"/>
          </w:tcPr>
          <w:p w14:paraId="31F6C478"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0,00/1,33</w:t>
            </w:r>
          </w:p>
        </w:tc>
        <w:tc>
          <w:tcPr>
            <w:tcW w:w="751" w:type="dxa"/>
            <w:shd w:val="clear" w:color="auto" w:fill="DBE5F1"/>
            <w:vAlign w:val="center"/>
          </w:tcPr>
          <w:p w14:paraId="62DBF6B3"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2B94195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758" w:type="dxa"/>
            <w:shd w:val="clear" w:color="auto" w:fill="DBE5F1"/>
            <w:vAlign w:val="center"/>
          </w:tcPr>
          <w:p w14:paraId="6B9C7F5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0,50</w:t>
            </w:r>
          </w:p>
        </w:tc>
        <w:tc>
          <w:tcPr>
            <w:tcW w:w="1930" w:type="dxa"/>
            <w:vMerge w:val="restart"/>
            <w:shd w:val="clear" w:color="auto" w:fill="DBE5F1"/>
            <w:vAlign w:val="center"/>
          </w:tcPr>
          <w:p w14:paraId="6DCED013"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=-0,096; p=</w:t>
            </w:r>
            <w:r w:rsidRPr="007C7D18">
              <w:rPr>
                <w:rFonts w:ascii="Times New Roman" w:hAnsi="Times New Roman" w:cs="Times New Roman"/>
                <w:color w:val="000000"/>
                <w:sz w:val="20"/>
                <w:szCs w:val="20"/>
                <w:lang w:val="en-US"/>
              </w:rPr>
              <w:t>0,</w:t>
            </w:r>
            <w:r w:rsidRPr="007C7D18">
              <w:rPr>
                <w:rFonts w:ascii="Times New Roman" w:hAnsi="Times New Roman" w:cs="Times New Roman"/>
                <w:color w:val="000000"/>
                <w:sz w:val="20"/>
                <w:szCs w:val="20"/>
              </w:rPr>
              <w:t>923</w:t>
            </w:r>
          </w:p>
        </w:tc>
      </w:tr>
      <w:tr w:rsidR="0017519F" w:rsidRPr="007C7D18" w14:paraId="2D4B6E1F" w14:textId="77777777" w:rsidTr="005A7C67">
        <w:trPr>
          <w:gridAfter w:val="2"/>
          <w:wAfter w:w="19288" w:type="dxa"/>
          <w:trHeight w:val="301"/>
        </w:trPr>
        <w:tc>
          <w:tcPr>
            <w:tcW w:w="1364" w:type="dxa"/>
            <w:shd w:val="clear" w:color="auto" w:fill="365F91"/>
            <w:vAlign w:val="center"/>
          </w:tcPr>
          <w:p w14:paraId="5E989DF9"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1FF13120"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02F66009"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0,34±0,29</w:t>
            </w:r>
          </w:p>
        </w:tc>
        <w:tc>
          <w:tcPr>
            <w:tcW w:w="1352" w:type="dxa"/>
            <w:shd w:val="clear" w:color="auto" w:fill="DBE5F1"/>
            <w:vAlign w:val="center"/>
          </w:tcPr>
          <w:p w14:paraId="40CEF0B7"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0,00/1,00</w:t>
            </w:r>
          </w:p>
        </w:tc>
        <w:tc>
          <w:tcPr>
            <w:tcW w:w="751" w:type="dxa"/>
            <w:shd w:val="clear" w:color="auto" w:fill="DBE5F1"/>
            <w:vAlign w:val="center"/>
          </w:tcPr>
          <w:p w14:paraId="5DF5863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0,15</w:t>
            </w:r>
          </w:p>
        </w:tc>
        <w:tc>
          <w:tcPr>
            <w:tcW w:w="1199" w:type="dxa"/>
            <w:shd w:val="clear" w:color="auto" w:fill="DBE5F1"/>
            <w:vAlign w:val="center"/>
          </w:tcPr>
          <w:p w14:paraId="2F2A750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758" w:type="dxa"/>
            <w:shd w:val="clear" w:color="auto" w:fill="DBE5F1"/>
            <w:vAlign w:val="center"/>
          </w:tcPr>
          <w:p w14:paraId="0AD9266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0,66</w:t>
            </w:r>
          </w:p>
        </w:tc>
        <w:tc>
          <w:tcPr>
            <w:tcW w:w="1930" w:type="dxa"/>
            <w:vMerge/>
            <w:shd w:val="clear" w:color="auto" w:fill="DBE5F1"/>
          </w:tcPr>
          <w:p w14:paraId="47A2029F"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59599346" w14:textId="77777777" w:rsidTr="005A7C67">
        <w:trPr>
          <w:gridAfter w:val="2"/>
          <w:wAfter w:w="19288" w:type="dxa"/>
          <w:trHeight w:val="301"/>
        </w:trPr>
        <w:tc>
          <w:tcPr>
            <w:tcW w:w="9372" w:type="dxa"/>
            <w:gridSpan w:val="8"/>
            <w:shd w:val="clear" w:color="auto" w:fill="365F91"/>
            <w:vAlign w:val="center"/>
          </w:tcPr>
          <w:p w14:paraId="41CC655E"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6  месеци</w:t>
            </w:r>
          </w:p>
        </w:tc>
      </w:tr>
      <w:tr w:rsidR="0017519F" w:rsidRPr="007C7D18" w14:paraId="61FADD14" w14:textId="77777777" w:rsidTr="005A7C67">
        <w:trPr>
          <w:gridAfter w:val="2"/>
          <w:wAfter w:w="19288" w:type="dxa"/>
          <w:trHeight w:val="301"/>
        </w:trPr>
        <w:tc>
          <w:tcPr>
            <w:tcW w:w="1364" w:type="dxa"/>
            <w:shd w:val="clear" w:color="auto" w:fill="365F91"/>
            <w:vAlign w:val="center"/>
          </w:tcPr>
          <w:p w14:paraId="5C73D33F"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627C0A86"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4BACB36F"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0,36±0,33</w:t>
            </w:r>
          </w:p>
        </w:tc>
        <w:tc>
          <w:tcPr>
            <w:tcW w:w="1352" w:type="dxa"/>
            <w:shd w:val="clear" w:color="auto" w:fill="DBE5F1"/>
            <w:vAlign w:val="bottom"/>
          </w:tcPr>
          <w:p w14:paraId="3B6C93B9"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0,00/1,33</w:t>
            </w:r>
          </w:p>
        </w:tc>
        <w:tc>
          <w:tcPr>
            <w:tcW w:w="751" w:type="dxa"/>
            <w:shd w:val="clear" w:color="auto" w:fill="DBE5F1"/>
            <w:vAlign w:val="center"/>
          </w:tcPr>
          <w:p w14:paraId="4F6BF75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7BFCF4A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758" w:type="dxa"/>
            <w:shd w:val="clear" w:color="auto" w:fill="DBE5F1"/>
            <w:vAlign w:val="center"/>
          </w:tcPr>
          <w:p w14:paraId="3243D83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0,66</w:t>
            </w:r>
          </w:p>
        </w:tc>
        <w:tc>
          <w:tcPr>
            <w:tcW w:w="1930" w:type="dxa"/>
            <w:vMerge w:val="restart"/>
            <w:shd w:val="clear" w:color="auto" w:fill="DBE5F1"/>
            <w:vAlign w:val="center"/>
          </w:tcPr>
          <w:p w14:paraId="6FCB369B"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=-0,702; p=</w:t>
            </w:r>
            <w:r w:rsidRPr="007C7D18">
              <w:rPr>
                <w:rFonts w:ascii="Times New Roman" w:hAnsi="Times New Roman" w:cs="Times New Roman"/>
                <w:color w:val="000000"/>
                <w:sz w:val="20"/>
                <w:szCs w:val="20"/>
                <w:lang w:val="en-US"/>
              </w:rPr>
              <w:t>0</w:t>
            </w:r>
            <w:r w:rsidRPr="007C7D18">
              <w:rPr>
                <w:rFonts w:ascii="Times New Roman" w:hAnsi="Times New Roman" w:cs="Times New Roman"/>
                <w:color w:val="000000"/>
                <w:sz w:val="20"/>
                <w:szCs w:val="20"/>
              </w:rPr>
              <w:t>,482</w:t>
            </w:r>
          </w:p>
        </w:tc>
      </w:tr>
      <w:tr w:rsidR="0017519F" w:rsidRPr="007C7D18" w14:paraId="52920E19" w14:textId="77777777" w:rsidTr="005A7C67">
        <w:trPr>
          <w:gridAfter w:val="2"/>
          <w:wAfter w:w="19288" w:type="dxa"/>
          <w:trHeight w:val="301"/>
        </w:trPr>
        <w:tc>
          <w:tcPr>
            <w:tcW w:w="1364" w:type="dxa"/>
            <w:shd w:val="clear" w:color="auto" w:fill="365F91"/>
            <w:vAlign w:val="center"/>
          </w:tcPr>
          <w:p w14:paraId="7000435F"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55257E0F"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1A61EAAE"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0,38±0,26</w:t>
            </w:r>
          </w:p>
        </w:tc>
        <w:tc>
          <w:tcPr>
            <w:tcW w:w="1352" w:type="dxa"/>
            <w:shd w:val="clear" w:color="auto" w:fill="DBE5F1"/>
            <w:vAlign w:val="center"/>
          </w:tcPr>
          <w:p w14:paraId="3974D7E6"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0,00/1,00</w:t>
            </w:r>
          </w:p>
        </w:tc>
        <w:tc>
          <w:tcPr>
            <w:tcW w:w="751" w:type="dxa"/>
            <w:shd w:val="clear" w:color="auto" w:fill="DBE5F1"/>
            <w:vAlign w:val="center"/>
          </w:tcPr>
          <w:p w14:paraId="528B5F5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47D606D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758" w:type="dxa"/>
            <w:shd w:val="clear" w:color="auto" w:fill="DBE5F1"/>
            <w:vAlign w:val="center"/>
          </w:tcPr>
          <w:p w14:paraId="78D2403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0,66</w:t>
            </w:r>
          </w:p>
        </w:tc>
        <w:tc>
          <w:tcPr>
            <w:tcW w:w="1930" w:type="dxa"/>
            <w:vMerge/>
            <w:shd w:val="clear" w:color="auto" w:fill="DBE5F1"/>
          </w:tcPr>
          <w:p w14:paraId="34F5BE4B"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046DE705" w14:textId="77777777" w:rsidTr="005A7C67">
        <w:trPr>
          <w:gridAfter w:val="2"/>
          <w:wAfter w:w="19288" w:type="dxa"/>
          <w:trHeight w:val="301"/>
        </w:trPr>
        <w:tc>
          <w:tcPr>
            <w:tcW w:w="9372" w:type="dxa"/>
            <w:gridSpan w:val="8"/>
            <w:shd w:val="clear" w:color="auto" w:fill="365F91"/>
            <w:vAlign w:val="center"/>
          </w:tcPr>
          <w:p w14:paraId="4833C087"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9  месеци</w:t>
            </w:r>
          </w:p>
        </w:tc>
      </w:tr>
      <w:tr w:rsidR="0017519F" w:rsidRPr="007C7D18" w14:paraId="1522C214" w14:textId="77777777" w:rsidTr="005A7C67">
        <w:trPr>
          <w:gridAfter w:val="2"/>
          <w:wAfter w:w="19288" w:type="dxa"/>
          <w:trHeight w:val="301"/>
        </w:trPr>
        <w:tc>
          <w:tcPr>
            <w:tcW w:w="1364" w:type="dxa"/>
            <w:shd w:val="clear" w:color="auto" w:fill="365F91"/>
            <w:vAlign w:val="center"/>
          </w:tcPr>
          <w:p w14:paraId="0744547B"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6369A5DC"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670CC515"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0,41±0,45</w:t>
            </w:r>
          </w:p>
        </w:tc>
        <w:tc>
          <w:tcPr>
            <w:tcW w:w="1352" w:type="dxa"/>
            <w:shd w:val="clear" w:color="auto" w:fill="DBE5F1"/>
            <w:vAlign w:val="center"/>
          </w:tcPr>
          <w:p w14:paraId="6FF1A080"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0,00/2,00</w:t>
            </w:r>
          </w:p>
        </w:tc>
        <w:tc>
          <w:tcPr>
            <w:tcW w:w="751" w:type="dxa"/>
            <w:shd w:val="clear" w:color="auto" w:fill="DBE5F1"/>
            <w:vAlign w:val="center"/>
          </w:tcPr>
          <w:p w14:paraId="23A7419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0,12</w:t>
            </w:r>
          </w:p>
        </w:tc>
        <w:tc>
          <w:tcPr>
            <w:tcW w:w="1199" w:type="dxa"/>
            <w:shd w:val="clear" w:color="auto" w:fill="DBE5F1"/>
            <w:vAlign w:val="center"/>
          </w:tcPr>
          <w:p w14:paraId="628C17B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758" w:type="dxa"/>
            <w:shd w:val="clear" w:color="auto" w:fill="DBE5F1"/>
            <w:vAlign w:val="center"/>
          </w:tcPr>
          <w:p w14:paraId="3375D95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0,54</w:t>
            </w:r>
          </w:p>
        </w:tc>
        <w:tc>
          <w:tcPr>
            <w:tcW w:w="1930" w:type="dxa"/>
            <w:vMerge w:val="restart"/>
            <w:shd w:val="clear" w:color="auto" w:fill="DBE5F1"/>
            <w:vAlign w:val="center"/>
          </w:tcPr>
          <w:p w14:paraId="4B1F91A2"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0,</w:t>
            </w:r>
            <w:r w:rsidRPr="007C7D18">
              <w:rPr>
                <w:rFonts w:ascii="Times New Roman" w:hAnsi="Times New Roman" w:cs="Times New Roman"/>
                <w:color w:val="000000"/>
                <w:sz w:val="20"/>
                <w:szCs w:val="20"/>
              </w:rPr>
              <w:t>599; p=</w:t>
            </w:r>
            <w:r w:rsidRPr="007C7D18">
              <w:rPr>
                <w:rFonts w:ascii="Times New Roman" w:hAnsi="Times New Roman" w:cs="Times New Roman"/>
                <w:color w:val="000000"/>
                <w:sz w:val="20"/>
                <w:szCs w:val="20"/>
                <w:lang w:val="en-US"/>
              </w:rPr>
              <w:t>0,</w:t>
            </w:r>
            <w:r w:rsidRPr="007C7D18">
              <w:rPr>
                <w:rFonts w:ascii="Times New Roman" w:hAnsi="Times New Roman" w:cs="Times New Roman"/>
                <w:color w:val="000000"/>
                <w:sz w:val="20"/>
                <w:szCs w:val="20"/>
              </w:rPr>
              <w:t>549</w:t>
            </w:r>
          </w:p>
        </w:tc>
      </w:tr>
      <w:tr w:rsidR="0017519F" w:rsidRPr="007C7D18" w14:paraId="6EB06E97" w14:textId="77777777" w:rsidTr="005A7C67">
        <w:trPr>
          <w:gridAfter w:val="2"/>
          <w:wAfter w:w="19288" w:type="dxa"/>
          <w:trHeight w:val="301"/>
        </w:trPr>
        <w:tc>
          <w:tcPr>
            <w:tcW w:w="1364" w:type="dxa"/>
            <w:shd w:val="clear" w:color="auto" w:fill="365F91"/>
            <w:vAlign w:val="center"/>
          </w:tcPr>
          <w:p w14:paraId="717C4504"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47709CCB"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463BF8C7"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0,48±0,44</w:t>
            </w:r>
          </w:p>
        </w:tc>
        <w:tc>
          <w:tcPr>
            <w:tcW w:w="1352" w:type="dxa"/>
            <w:shd w:val="clear" w:color="auto" w:fill="DBE5F1"/>
            <w:vAlign w:val="center"/>
          </w:tcPr>
          <w:p w14:paraId="05C3CCC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0,00/1,66</w:t>
            </w:r>
          </w:p>
        </w:tc>
        <w:tc>
          <w:tcPr>
            <w:tcW w:w="751" w:type="dxa"/>
            <w:shd w:val="clear" w:color="auto" w:fill="DBE5F1"/>
            <w:vAlign w:val="center"/>
          </w:tcPr>
          <w:p w14:paraId="4392AF2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6D5636F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758" w:type="dxa"/>
            <w:shd w:val="clear" w:color="auto" w:fill="DBE5F1"/>
            <w:vAlign w:val="center"/>
          </w:tcPr>
          <w:p w14:paraId="1F88A79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0,66</w:t>
            </w:r>
          </w:p>
        </w:tc>
        <w:tc>
          <w:tcPr>
            <w:tcW w:w="1930" w:type="dxa"/>
            <w:vMerge/>
            <w:shd w:val="clear" w:color="auto" w:fill="DBE5F1"/>
          </w:tcPr>
          <w:p w14:paraId="5891DBF7"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7ADCC0A0" w14:textId="77777777" w:rsidTr="005A7C67">
        <w:trPr>
          <w:gridAfter w:val="2"/>
          <w:wAfter w:w="19288" w:type="dxa"/>
          <w:trHeight w:val="301"/>
        </w:trPr>
        <w:tc>
          <w:tcPr>
            <w:tcW w:w="9372" w:type="dxa"/>
            <w:gridSpan w:val="8"/>
            <w:shd w:val="clear" w:color="auto" w:fill="365F91"/>
            <w:vAlign w:val="center"/>
          </w:tcPr>
          <w:p w14:paraId="018F8B39" w14:textId="77777777"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FFFFFF"/>
                <w:sz w:val="20"/>
                <w:szCs w:val="20"/>
              </w:rPr>
              <w:t>12  месеци</w:t>
            </w:r>
          </w:p>
        </w:tc>
      </w:tr>
      <w:tr w:rsidR="0017519F" w:rsidRPr="007C7D18" w14:paraId="339C9BDF" w14:textId="77777777" w:rsidTr="005A7C67">
        <w:trPr>
          <w:gridAfter w:val="2"/>
          <w:wAfter w:w="19288" w:type="dxa"/>
          <w:trHeight w:val="301"/>
        </w:trPr>
        <w:tc>
          <w:tcPr>
            <w:tcW w:w="1364" w:type="dxa"/>
            <w:shd w:val="clear" w:color="auto" w:fill="365F91"/>
            <w:vAlign w:val="center"/>
          </w:tcPr>
          <w:p w14:paraId="01D6BFCD"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2688DC4A"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6B77BAEE"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0,39±0,28</w:t>
            </w:r>
          </w:p>
        </w:tc>
        <w:tc>
          <w:tcPr>
            <w:tcW w:w="1352" w:type="dxa"/>
            <w:shd w:val="clear" w:color="auto" w:fill="DBE5F1"/>
            <w:vAlign w:val="center"/>
          </w:tcPr>
          <w:p w14:paraId="6B4B2835"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0,00/1,33</w:t>
            </w:r>
          </w:p>
        </w:tc>
        <w:tc>
          <w:tcPr>
            <w:tcW w:w="751" w:type="dxa"/>
            <w:shd w:val="clear" w:color="auto" w:fill="DBE5F1"/>
            <w:vAlign w:val="center"/>
          </w:tcPr>
          <w:p w14:paraId="3D525AE3"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0,22</w:t>
            </w:r>
          </w:p>
        </w:tc>
        <w:tc>
          <w:tcPr>
            <w:tcW w:w="1199" w:type="dxa"/>
            <w:shd w:val="clear" w:color="auto" w:fill="DBE5F1"/>
            <w:vAlign w:val="center"/>
          </w:tcPr>
          <w:p w14:paraId="1B75840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758" w:type="dxa"/>
            <w:shd w:val="clear" w:color="auto" w:fill="DBE5F1"/>
            <w:vAlign w:val="center"/>
          </w:tcPr>
          <w:p w14:paraId="0656673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0,5</w:t>
            </w:r>
            <w:r w:rsidRPr="007C7D18">
              <w:rPr>
                <w:rFonts w:ascii="Times New Roman" w:hAnsi="Times New Roman" w:cs="Times New Roman"/>
                <w:bCs/>
                <w:color w:val="000000"/>
                <w:sz w:val="20"/>
                <w:szCs w:val="20"/>
              </w:rPr>
              <w:t>0</w:t>
            </w:r>
          </w:p>
        </w:tc>
        <w:tc>
          <w:tcPr>
            <w:tcW w:w="1930" w:type="dxa"/>
            <w:vMerge w:val="restart"/>
            <w:shd w:val="clear" w:color="auto" w:fill="DBE5F1"/>
            <w:vAlign w:val="center"/>
          </w:tcPr>
          <w:p w14:paraId="3BC29A0C" w14:textId="77777777" w:rsidR="0017519F" w:rsidRPr="007C7D18" w:rsidRDefault="0017519F" w:rsidP="009E732F">
            <w:pPr>
              <w:jc w:val="center"/>
              <w:rPr>
                <w:rFonts w:ascii="Times New Roman" w:hAnsi="Times New Roman" w:cs="Times New Roman"/>
                <w:b/>
                <w:color w:val="FF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0,</w:t>
            </w:r>
            <w:r w:rsidRPr="007C7D18">
              <w:rPr>
                <w:rFonts w:ascii="Times New Roman" w:hAnsi="Times New Roman" w:cs="Times New Roman"/>
                <w:color w:val="000000"/>
                <w:sz w:val="20"/>
                <w:szCs w:val="20"/>
              </w:rPr>
              <w:t>510; p=</w:t>
            </w:r>
            <w:r w:rsidRPr="007C7D18">
              <w:rPr>
                <w:rFonts w:ascii="Times New Roman" w:hAnsi="Times New Roman" w:cs="Times New Roman"/>
                <w:color w:val="000000"/>
                <w:sz w:val="20"/>
                <w:szCs w:val="20"/>
                <w:lang w:val="en-US"/>
              </w:rPr>
              <w:t>0,</w:t>
            </w:r>
            <w:r w:rsidRPr="007C7D18">
              <w:rPr>
                <w:rFonts w:ascii="Times New Roman" w:hAnsi="Times New Roman" w:cs="Times New Roman"/>
                <w:color w:val="000000"/>
                <w:sz w:val="20"/>
                <w:szCs w:val="20"/>
              </w:rPr>
              <w:t>610</w:t>
            </w:r>
          </w:p>
        </w:tc>
      </w:tr>
      <w:tr w:rsidR="0017519F" w:rsidRPr="007C7D18" w14:paraId="47C26113" w14:textId="77777777" w:rsidTr="005A7C67">
        <w:trPr>
          <w:gridAfter w:val="2"/>
          <w:wAfter w:w="19288" w:type="dxa"/>
          <w:trHeight w:val="301"/>
        </w:trPr>
        <w:tc>
          <w:tcPr>
            <w:tcW w:w="1364" w:type="dxa"/>
            <w:shd w:val="clear" w:color="auto" w:fill="365F91"/>
            <w:vAlign w:val="center"/>
          </w:tcPr>
          <w:p w14:paraId="1A1487DD"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20ACF890"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26C86689"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0,34±0,22</w:t>
            </w:r>
          </w:p>
        </w:tc>
        <w:tc>
          <w:tcPr>
            <w:tcW w:w="1352" w:type="dxa"/>
            <w:shd w:val="clear" w:color="auto" w:fill="DBE5F1"/>
            <w:vAlign w:val="center"/>
          </w:tcPr>
          <w:p w14:paraId="71124E6A"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0,00/0,66</w:t>
            </w:r>
          </w:p>
        </w:tc>
        <w:tc>
          <w:tcPr>
            <w:tcW w:w="751" w:type="dxa"/>
            <w:shd w:val="clear" w:color="auto" w:fill="DBE5F1"/>
            <w:vAlign w:val="center"/>
          </w:tcPr>
          <w:p w14:paraId="66571EA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373F1CDF"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758" w:type="dxa"/>
            <w:shd w:val="clear" w:color="auto" w:fill="DBE5F1"/>
            <w:vAlign w:val="center"/>
          </w:tcPr>
          <w:p w14:paraId="0B435FB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0,54</w:t>
            </w:r>
          </w:p>
        </w:tc>
        <w:tc>
          <w:tcPr>
            <w:tcW w:w="1930" w:type="dxa"/>
            <w:vMerge/>
            <w:shd w:val="clear" w:color="auto" w:fill="DBE5F1"/>
          </w:tcPr>
          <w:p w14:paraId="32BAEA7C"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2FA387B7" w14:textId="77777777" w:rsidTr="005A7C67">
        <w:trPr>
          <w:trHeight w:val="680"/>
        </w:trPr>
        <w:tc>
          <w:tcPr>
            <w:tcW w:w="9372" w:type="dxa"/>
            <w:gridSpan w:val="8"/>
            <w:shd w:val="clear" w:color="auto" w:fill="365F91"/>
            <w:vAlign w:val="center"/>
          </w:tcPr>
          <w:p w14:paraId="0713016E"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p>
          <w:p w14:paraId="7F2A7F2C"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FFFFFF"/>
                <w:sz w:val="20"/>
                <w:szCs w:val="20"/>
              </w:rPr>
              <w:t>Z=Mann-Whitney U Test:               *сигнификантно за p&lt;0,05</w:t>
            </w:r>
          </w:p>
        </w:tc>
        <w:tc>
          <w:tcPr>
            <w:tcW w:w="9644" w:type="dxa"/>
          </w:tcPr>
          <w:p w14:paraId="1C5DAD41" w14:textId="77777777" w:rsidR="0017519F" w:rsidRPr="007C7D18" w:rsidRDefault="0017519F" w:rsidP="009E732F">
            <w:pPr>
              <w:rPr>
                <w:rFonts w:ascii="Times New Roman" w:hAnsi="Times New Roman" w:cs="Times New Roman"/>
                <w:b/>
                <w:color w:val="000000"/>
                <w:sz w:val="20"/>
                <w:szCs w:val="20"/>
              </w:rPr>
            </w:pPr>
          </w:p>
        </w:tc>
        <w:tc>
          <w:tcPr>
            <w:tcW w:w="9644" w:type="dxa"/>
            <w:vAlign w:val="center"/>
          </w:tcPr>
          <w:p w14:paraId="50CC4A3D"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p>
          <w:p w14:paraId="4848E5C5" w14:textId="77777777" w:rsidR="0017519F" w:rsidRPr="00A50042" w:rsidRDefault="0017519F" w:rsidP="009E732F">
            <w:pPr>
              <w:autoSpaceDE w:val="0"/>
              <w:autoSpaceDN w:val="0"/>
              <w:adjustRightInd w:val="0"/>
              <w:ind w:left="60" w:right="60"/>
              <w:jc w:val="center"/>
              <w:rPr>
                <w:rFonts w:ascii="Times New Roman" w:hAnsi="Times New Roman" w:cs="Times New Roman"/>
                <w:b/>
                <w:bCs/>
                <w:color w:val="FFFFFF"/>
                <w:sz w:val="20"/>
                <w:szCs w:val="20"/>
                <w:lang w:val="ru-RU"/>
              </w:rPr>
            </w:pPr>
            <w:r w:rsidRPr="007C7D18">
              <w:rPr>
                <w:rFonts w:ascii="Times New Roman" w:hAnsi="Times New Roman" w:cs="Times New Roman"/>
                <w:color w:val="FFFFFF"/>
                <w:sz w:val="20"/>
                <w:szCs w:val="20"/>
                <w:vertAlign w:val="superscript"/>
                <w:lang w:eastAsia="mk-MK"/>
              </w:rPr>
              <w:t>1</w:t>
            </w:r>
            <w:r w:rsidRPr="007C7D18">
              <w:rPr>
                <w:rFonts w:ascii="Times New Roman" w:hAnsi="Times New Roman" w:cs="Times New Roman"/>
                <w:color w:val="FFFFFF"/>
                <w:sz w:val="20"/>
                <w:szCs w:val="20"/>
                <w:lang w:eastAsia="mk-MK"/>
              </w:rPr>
              <w:t xml:space="preserve">Friedman </w:t>
            </w:r>
            <w:r w:rsidRPr="007C7D18">
              <w:rPr>
                <w:rFonts w:ascii="Times New Roman" w:hAnsi="Times New Roman" w:cs="Times New Roman"/>
                <w:color w:val="FFFFFF"/>
                <w:sz w:val="20"/>
                <w:szCs w:val="20"/>
                <w:lang w:val="en-US" w:eastAsia="mk-MK"/>
              </w:rPr>
              <w:t>T</w:t>
            </w:r>
            <w:r w:rsidRPr="007C7D18">
              <w:rPr>
                <w:rFonts w:ascii="Times New Roman" w:hAnsi="Times New Roman" w:cs="Times New Roman"/>
                <w:color w:val="FFFFFF"/>
                <w:sz w:val="20"/>
                <w:szCs w:val="20"/>
                <w:lang w:eastAsia="mk-MK"/>
              </w:rPr>
              <w:t xml:space="preserve">est                                                              </w:t>
            </w:r>
            <w:r w:rsidRPr="007C7D18">
              <w:rPr>
                <w:rFonts w:ascii="Times New Roman" w:hAnsi="Times New Roman" w:cs="Times New Roman"/>
                <w:color w:val="FFFFFF"/>
                <w:sz w:val="20"/>
                <w:szCs w:val="20"/>
              </w:rPr>
              <w:t>*сигнификантно за p&lt;0,05</w:t>
            </w:r>
          </w:p>
        </w:tc>
      </w:tr>
    </w:tbl>
    <w:p w14:paraId="7453F61C" w14:textId="77777777" w:rsidR="0017519F" w:rsidRPr="007C7D18" w:rsidRDefault="0017519F" w:rsidP="009E732F">
      <w:pPr>
        <w:autoSpaceDE w:val="0"/>
        <w:autoSpaceDN w:val="0"/>
        <w:adjustRightInd w:val="0"/>
        <w:spacing w:after="200"/>
        <w:jc w:val="both"/>
        <w:rPr>
          <w:rFonts w:ascii="Times New Roman" w:hAnsi="Times New Roman" w:cs="Times New Roman"/>
          <w:b/>
          <w:bCs/>
          <w:color w:val="002060"/>
          <w:sz w:val="24"/>
          <w:szCs w:val="24"/>
        </w:rPr>
      </w:pPr>
    </w:p>
    <w:p w14:paraId="562EB436" w14:textId="77777777" w:rsidR="0017519F" w:rsidRPr="007C7D18" w:rsidRDefault="0017519F" w:rsidP="009E732F">
      <w:pPr>
        <w:autoSpaceDE w:val="0"/>
        <w:autoSpaceDN w:val="0"/>
        <w:adjustRightInd w:val="0"/>
        <w:spacing w:after="200"/>
        <w:jc w:val="both"/>
        <w:rPr>
          <w:rFonts w:ascii="Times New Roman" w:hAnsi="Times New Roman" w:cs="Times New Roman"/>
          <w:color w:val="000000"/>
          <w:sz w:val="24"/>
          <w:szCs w:val="24"/>
        </w:rPr>
      </w:pPr>
      <w:r w:rsidRPr="007C7D18">
        <w:rPr>
          <w:rFonts w:ascii="Times New Roman" w:hAnsi="Times New Roman" w:cs="Times New Roman"/>
          <w:b/>
          <w:bCs/>
          <w:color w:val="002060"/>
          <w:sz w:val="24"/>
          <w:szCs w:val="24"/>
        </w:rPr>
        <w:t xml:space="preserve">3 месеци - </w:t>
      </w:r>
      <w:r w:rsidRPr="007C7D18">
        <w:rPr>
          <w:rFonts w:ascii="Times New Roman" w:hAnsi="Times New Roman" w:cs="Times New Roman"/>
          <w:bCs/>
          <w:sz w:val="24"/>
          <w:szCs w:val="24"/>
        </w:rPr>
        <w:t xml:space="preserve">просечна вредност на </w:t>
      </w:r>
      <w:r w:rsidRPr="007C7D18">
        <w:rPr>
          <w:rFonts w:ascii="Times New Roman" w:hAnsi="Times New Roman" w:cs="Times New Roman"/>
          <w:color w:val="000000"/>
          <w:kern w:val="1"/>
          <w:sz w:val="24"/>
          <w:szCs w:val="24"/>
          <w:lang w:eastAsia="mk-MK"/>
        </w:rPr>
        <w:t xml:space="preserve">индексот на забен камен – CI </w:t>
      </w:r>
      <w:r w:rsidRPr="007C7D18">
        <w:rPr>
          <w:rFonts w:ascii="Times New Roman" w:hAnsi="Times New Roman" w:cs="Times New Roman"/>
          <w:bCs/>
          <w:sz w:val="24"/>
          <w:szCs w:val="24"/>
        </w:rPr>
        <w:t xml:space="preserve">на 3 месеци од интервенцијата  </w:t>
      </w:r>
      <w:r w:rsidRPr="007C7D18">
        <w:rPr>
          <w:rFonts w:ascii="Times New Roman" w:hAnsi="Times New Roman" w:cs="Times New Roman"/>
          <w:color w:val="000000"/>
          <w:kern w:val="1"/>
          <w:sz w:val="24"/>
          <w:szCs w:val="24"/>
          <w:lang w:eastAsia="mk-MK"/>
        </w:rPr>
        <w:t xml:space="preserve">изнесуваше во: а)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000000"/>
          <w:kern w:val="1"/>
          <w:sz w:val="24"/>
          <w:szCs w:val="24"/>
          <w:lang w:eastAsia="mk-MK"/>
        </w:rPr>
        <w:t xml:space="preserve"> - </w:t>
      </w:r>
      <w:r w:rsidRPr="00A50042">
        <w:rPr>
          <w:rFonts w:ascii="Times New Roman" w:hAnsi="Times New Roman" w:cs="Times New Roman"/>
          <w:color w:val="010205"/>
          <w:sz w:val="24"/>
          <w:szCs w:val="24"/>
          <w:lang w:val="ru-RU"/>
        </w:rPr>
        <w:t>0,33±0,29</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kern w:val="1"/>
          <w:sz w:val="24"/>
          <w:szCs w:val="24"/>
          <w:lang w:eastAsia="mk-MK"/>
        </w:rPr>
        <w:t>со мин</w:t>
      </w:r>
      <w:r w:rsidR="002A2877" w:rsidRPr="007C7D18">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/мак</w:t>
      </w:r>
      <w:r w:rsidR="002A2877" w:rsidRPr="007C7D18">
        <w:rPr>
          <w:rFonts w:ascii="Times New Roman" w:hAnsi="Times New Roman" w:cs="Times New Roman"/>
          <w:color w:val="000000"/>
          <w:kern w:val="1"/>
          <w:sz w:val="24"/>
          <w:szCs w:val="24"/>
          <w:lang w:eastAsia="mk-MK"/>
        </w:rPr>
        <w:t>с.</w:t>
      </w:r>
      <w:r w:rsidRPr="007C7D18">
        <w:rPr>
          <w:rFonts w:ascii="Times New Roman" w:hAnsi="Times New Roman" w:cs="Times New Roman"/>
          <w:color w:val="000000"/>
          <w:kern w:val="1"/>
          <w:sz w:val="24"/>
          <w:szCs w:val="24"/>
          <w:lang w:eastAsia="mk-MK"/>
        </w:rPr>
        <w:t xml:space="preserve"> од </w:t>
      </w:r>
      <w:r w:rsidRPr="00A50042">
        <w:rPr>
          <w:rFonts w:ascii="Times New Roman" w:hAnsi="Times New Roman" w:cs="Times New Roman"/>
          <w:sz w:val="24"/>
          <w:szCs w:val="24"/>
          <w:lang w:val="ru-RU"/>
        </w:rPr>
        <w:t>0,00/1,33</w:t>
      </w:r>
      <w:r w:rsidRPr="007C7D18">
        <w:rPr>
          <w:rFonts w:ascii="Times New Roman" w:hAnsi="Times New Roman" w:cs="Times New Roman"/>
          <w:sz w:val="24"/>
          <w:szCs w:val="24"/>
        </w:rPr>
        <w:t xml:space="preserve">; и б)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212121"/>
          <w:sz w:val="24"/>
          <w:szCs w:val="24"/>
        </w:rPr>
        <w:t xml:space="preserve"> - </w:t>
      </w:r>
      <w:r w:rsidRPr="00A50042">
        <w:rPr>
          <w:rFonts w:ascii="Times New Roman" w:hAnsi="Times New Roman" w:cs="Times New Roman"/>
          <w:color w:val="010205"/>
          <w:sz w:val="24"/>
          <w:szCs w:val="24"/>
          <w:lang w:val="ru-RU"/>
        </w:rPr>
        <w:t>0,34±0,29</w:t>
      </w:r>
      <w:r w:rsidRPr="007C7D18">
        <w:rPr>
          <w:rFonts w:ascii="Times New Roman" w:hAnsi="Times New Roman" w:cs="Times New Roman"/>
          <w:color w:val="010205"/>
          <w:sz w:val="24"/>
          <w:szCs w:val="24"/>
        </w:rPr>
        <w:t xml:space="preserve"> со мин</w:t>
      </w:r>
      <w:r w:rsidR="0029106D" w:rsidRPr="007C7D18">
        <w:rPr>
          <w:rFonts w:ascii="Times New Roman" w:hAnsi="Times New Roman" w:cs="Times New Roman"/>
          <w:color w:val="010205"/>
          <w:sz w:val="24"/>
          <w:szCs w:val="24"/>
        </w:rPr>
        <w:t>.</w:t>
      </w:r>
      <w:r w:rsidRPr="007C7D18">
        <w:rPr>
          <w:rFonts w:ascii="Times New Roman" w:hAnsi="Times New Roman" w:cs="Times New Roman"/>
          <w:color w:val="010205"/>
          <w:sz w:val="24"/>
          <w:szCs w:val="24"/>
        </w:rPr>
        <w:t>/мак</w:t>
      </w:r>
      <w:r w:rsidR="0029106D" w:rsidRPr="007C7D18">
        <w:rPr>
          <w:rFonts w:ascii="Times New Roman" w:hAnsi="Times New Roman" w:cs="Times New Roman"/>
          <w:color w:val="010205"/>
          <w:sz w:val="24"/>
          <w:szCs w:val="24"/>
        </w:rPr>
        <w:t>с.</w:t>
      </w:r>
      <w:r w:rsidRPr="007C7D18">
        <w:rPr>
          <w:rFonts w:ascii="Times New Roman" w:hAnsi="Times New Roman" w:cs="Times New Roman"/>
          <w:color w:val="010205"/>
          <w:sz w:val="24"/>
          <w:szCs w:val="24"/>
        </w:rPr>
        <w:t xml:space="preserve"> од </w:t>
      </w:r>
      <w:r w:rsidRPr="00A50042">
        <w:rPr>
          <w:rFonts w:ascii="Times New Roman" w:hAnsi="Times New Roman" w:cs="Times New Roman"/>
          <w:color w:val="000000"/>
          <w:sz w:val="24"/>
          <w:szCs w:val="24"/>
          <w:lang w:val="ru-RU" w:eastAsia="mk-MK"/>
        </w:rPr>
        <w:t>0,00/1,00</w:t>
      </w:r>
      <w:r w:rsidRPr="007C7D18">
        <w:rPr>
          <w:rFonts w:ascii="Times New Roman" w:hAnsi="Times New Roman" w:cs="Times New Roman"/>
          <w:color w:val="000000"/>
          <w:sz w:val="24"/>
          <w:szCs w:val="24"/>
          <w:lang w:eastAsia="mk-MK"/>
        </w:rPr>
        <w:t>. Кај 50% пациенти во двете групи</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 xml:space="preserve"> </w:t>
      </w:r>
      <w:r w:rsidRPr="007C7D18">
        <w:rPr>
          <w:rFonts w:ascii="Times New Roman" w:hAnsi="Times New Roman" w:cs="Times New Roman"/>
          <w:color w:val="000000"/>
          <w:kern w:val="1"/>
          <w:sz w:val="24"/>
          <w:szCs w:val="24"/>
          <w:lang w:eastAsia="mk-MK"/>
        </w:rPr>
        <w:t xml:space="preserve">CI беше </w:t>
      </w:r>
      <w:r w:rsidRPr="007C7D18">
        <w:rPr>
          <w:rFonts w:ascii="Times New Roman" w:hAnsi="Times New Roman" w:cs="Times New Roman"/>
          <w:color w:val="000000"/>
          <w:sz w:val="24"/>
          <w:szCs w:val="24"/>
          <w:lang w:eastAsia="mk-MK"/>
        </w:rPr>
        <w:t>со вредност под 0,33. На</w:t>
      </w:r>
      <w:r w:rsidRPr="007C7D18">
        <w:rPr>
          <w:rFonts w:ascii="Times New Roman" w:hAnsi="Times New Roman" w:cs="Times New Roman"/>
          <w:color w:val="000000"/>
          <w:kern w:val="1"/>
          <w:sz w:val="24"/>
          <w:szCs w:val="24"/>
          <w:lang w:eastAsia="mk-MK"/>
        </w:rPr>
        <w:t xml:space="preserve"> 3 месеци после интервенцијата, немаше 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000000"/>
          <w:kern w:val="1"/>
          <w:sz w:val="24"/>
          <w:szCs w:val="24"/>
          <w:lang w:eastAsia="mk-MK"/>
        </w:rPr>
        <w:t xml:space="preserve"> во однос на висината на CI </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=-0,096; p=</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923).</w:t>
      </w:r>
    </w:p>
    <w:p w14:paraId="58C4705B" w14:textId="7DC9CA20" w:rsidR="0017519F" w:rsidRPr="007C7D18" w:rsidRDefault="0017519F" w:rsidP="009E732F">
      <w:pPr>
        <w:tabs>
          <w:tab w:val="left" w:pos="0"/>
        </w:tabs>
        <w:spacing w:after="120"/>
        <w:jc w:val="both"/>
        <w:rPr>
          <w:rFonts w:ascii="Times New Roman" w:hAnsi="Times New Roman" w:cs="Times New Roman"/>
          <w:sz w:val="24"/>
          <w:szCs w:val="24"/>
        </w:rPr>
      </w:pPr>
      <w:r w:rsidRPr="007C7D18">
        <w:rPr>
          <w:rFonts w:ascii="Times New Roman" w:hAnsi="Times New Roman" w:cs="Times New Roman"/>
          <w:b/>
          <w:bCs/>
          <w:color w:val="002060"/>
          <w:sz w:val="24"/>
          <w:szCs w:val="24"/>
          <w:lang w:eastAsia="en-GB"/>
        </w:rPr>
        <w:t>6 месеци</w:t>
      </w:r>
      <w:r w:rsidRPr="007C7D18">
        <w:rPr>
          <w:rFonts w:ascii="Times New Roman" w:hAnsi="Times New Roman" w:cs="Times New Roman"/>
          <w:b/>
          <w:color w:val="002060"/>
          <w:sz w:val="24"/>
          <w:szCs w:val="24"/>
          <w:lang w:eastAsia="en-GB"/>
        </w:rPr>
        <w:t xml:space="preserve"> – </w:t>
      </w:r>
      <w:r w:rsidRPr="007C7D18">
        <w:rPr>
          <w:rFonts w:ascii="Times New Roman" w:hAnsi="Times New Roman" w:cs="Times New Roman"/>
          <w:bCs/>
          <w:sz w:val="24"/>
          <w:szCs w:val="24"/>
        </w:rPr>
        <w:t xml:space="preserve">во групите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rPr>
        <w:t xml:space="preserve">просечната вредност на </w:t>
      </w:r>
      <w:r w:rsidRPr="007C7D18">
        <w:rPr>
          <w:rFonts w:ascii="Times New Roman" w:hAnsi="Times New Roman" w:cs="Times New Roman"/>
          <w:color w:val="000000"/>
          <w:kern w:val="1"/>
          <w:sz w:val="24"/>
          <w:szCs w:val="24"/>
          <w:lang w:eastAsia="mk-MK"/>
        </w:rPr>
        <w:t xml:space="preserve">CI </w:t>
      </w:r>
      <w:r w:rsidRPr="007C7D18">
        <w:rPr>
          <w:rFonts w:ascii="Times New Roman" w:hAnsi="Times New Roman" w:cs="Times New Roman"/>
          <w:bCs/>
          <w:sz w:val="24"/>
          <w:szCs w:val="24"/>
        </w:rPr>
        <w:t xml:space="preserve">изнесуваше консеквентно </w:t>
      </w:r>
      <w:r w:rsidRPr="00A50042">
        <w:rPr>
          <w:rFonts w:ascii="Times New Roman" w:hAnsi="Times New Roman" w:cs="Times New Roman"/>
          <w:color w:val="010205"/>
          <w:sz w:val="24"/>
          <w:szCs w:val="24"/>
          <w:lang w:val="ru-RU"/>
        </w:rPr>
        <w:t>0,36±0,33</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sz w:val="24"/>
          <w:szCs w:val="24"/>
          <w:lang w:eastAsia="mk-MK"/>
        </w:rPr>
        <w:t xml:space="preserve">vs. </w:t>
      </w:r>
      <w:r w:rsidRPr="00A50042">
        <w:rPr>
          <w:rFonts w:ascii="Times New Roman" w:hAnsi="Times New Roman" w:cs="Times New Roman"/>
          <w:color w:val="010205"/>
          <w:sz w:val="24"/>
          <w:szCs w:val="24"/>
          <w:lang w:val="ru-RU"/>
        </w:rPr>
        <w:t>0,38±0,26</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sz w:val="24"/>
          <w:szCs w:val="24"/>
          <w:lang w:eastAsia="mk-MK"/>
        </w:rPr>
        <w:t>со мин</w:t>
      </w:r>
      <w:r w:rsidR="0029106D"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29106D"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A50042">
        <w:rPr>
          <w:rFonts w:ascii="Times New Roman" w:hAnsi="Times New Roman" w:cs="Times New Roman"/>
          <w:sz w:val="24"/>
          <w:szCs w:val="24"/>
          <w:lang w:val="ru-RU"/>
        </w:rPr>
        <w:t>0,00/1,33</w:t>
      </w:r>
      <w:r w:rsidRPr="007C7D18">
        <w:rPr>
          <w:rFonts w:ascii="Times New Roman" w:hAnsi="Times New Roman" w:cs="Times New Roman"/>
          <w:sz w:val="24"/>
          <w:szCs w:val="24"/>
        </w:rPr>
        <w:t xml:space="preserve">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xml:space="preserve">. </w:t>
      </w:r>
      <w:r w:rsidRPr="00A50042">
        <w:rPr>
          <w:rFonts w:ascii="Times New Roman" w:hAnsi="Times New Roman" w:cs="Times New Roman"/>
          <w:color w:val="000000"/>
          <w:sz w:val="24"/>
          <w:szCs w:val="24"/>
          <w:lang w:val="ru-RU" w:eastAsia="mk-MK"/>
        </w:rPr>
        <w:t>0,00/1,00</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color w:val="000000"/>
          <w:sz w:val="24"/>
          <w:szCs w:val="24"/>
          <w:lang w:val="ru-RU" w:eastAsia="mk-MK"/>
        </w:rPr>
        <w:t xml:space="preserve">и 50% пациенти со </w:t>
      </w:r>
      <w:r w:rsidRPr="007C7D18">
        <w:rPr>
          <w:rFonts w:ascii="Times New Roman" w:hAnsi="Times New Roman" w:cs="Times New Roman"/>
          <w:color w:val="000000"/>
          <w:kern w:val="1"/>
          <w:sz w:val="24"/>
          <w:szCs w:val="24"/>
          <w:lang w:eastAsia="mk-MK"/>
        </w:rPr>
        <w:t>CI</w:t>
      </w:r>
      <w:r w:rsidRPr="00A50042">
        <w:rPr>
          <w:rFonts w:ascii="Times New Roman" w:hAnsi="Times New Roman" w:cs="Times New Roman"/>
          <w:color w:val="000000"/>
          <w:kern w:val="1"/>
          <w:sz w:val="24"/>
          <w:szCs w:val="24"/>
          <w:lang w:val="ru-RU" w:eastAsia="mk-MK"/>
        </w:rPr>
        <w:t>&lt;</w:t>
      </w:r>
      <w:r w:rsidRPr="007C7D18">
        <w:rPr>
          <w:rFonts w:ascii="Times New Roman" w:hAnsi="Times New Roman" w:cs="Times New Roman"/>
          <w:color w:val="000000"/>
          <w:sz w:val="24"/>
          <w:szCs w:val="24"/>
          <w:lang w:eastAsia="mk-MK"/>
        </w:rPr>
        <w:t xml:space="preserve">0,33 и во двете групи </w:t>
      </w:r>
      <w:r w:rsidRPr="007C7D18">
        <w:rPr>
          <w:rFonts w:ascii="Times New Roman" w:hAnsi="Times New Roman" w:cs="Times New Roman"/>
          <w:bCs/>
          <w:sz w:val="24"/>
          <w:szCs w:val="24"/>
        </w:rPr>
        <w:t>(Табела 1</w:t>
      </w:r>
      <w:r w:rsidR="007671EE" w:rsidRPr="00A50042">
        <w:rPr>
          <w:rFonts w:ascii="Times New Roman" w:hAnsi="Times New Roman" w:cs="Times New Roman"/>
          <w:bCs/>
          <w:sz w:val="24"/>
          <w:szCs w:val="24"/>
          <w:lang w:val="ru-RU"/>
        </w:rPr>
        <w:t>8</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rPr>
        <w:t>и График 3</w:t>
      </w:r>
      <w:r w:rsidRPr="00A50042">
        <w:rPr>
          <w:rFonts w:ascii="Times New Roman" w:hAnsi="Times New Roman" w:cs="Times New Roman"/>
          <w:bCs/>
          <w:sz w:val="24"/>
          <w:szCs w:val="24"/>
          <w:lang w:val="ru-RU"/>
        </w:rPr>
        <w:t>4</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eastAsia="mk-MK"/>
        </w:rPr>
        <w:t xml:space="preserve">. После 6 месеци, </w:t>
      </w:r>
      <w:r w:rsidRPr="007C7D18">
        <w:rPr>
          <w:rFonts w:ascii="Times New Roman" w:hAnsi="Times New Roman" w:cs="Times New Roman"/>
          <w:color w:val="000000"/>
          <w:kern w:val="1"/>
          <w:sz w:val="24"/>
          <w:szCs w:val="24"/>
          <w:lang w:eastAsia="mk-MK"/>
        </w:rPr>
        <w:t xml:space="preserve">немаше 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000000"/>
          <w:kern w:val="1"/>
          <w:sz w:val="24"/>
          <w:szCs w:val="24"/>
          <w:lang w:eastAsia="mk-MK"/>
        </w:rPr>
        <w:t xml:space="preserve"> во однос на висината на CI </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=-0,702; p=</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,482).</w:t>
      </w:r>
      <w:r w:rsidRPr="00A50042">
        <w:rPr>
          <w:rFonts w:ascii="Times New Roman" w:hAnsi="Times New Roman" w:cs="Times New Roman"/>
          <w:color w:val="000000"/>
          <w:sz w:val="24"/>
          <w:szCs w:val="24"/>
          <w:lang w:val="ru-RU"/>
        </w:rPr>
        <w:t xml:space="preserve"> </w:t>
      </w:r>
    </w:p>
    <w:p w14:paraId="03172CC0" w14:textId="77777777" w:rsidR="0017519F" w:rsidRPr="007C7D18" w:rsidRDefault="0017519F" w:rsidP="009E732F">
      <w:pPr>
        <w:tabs>
          <w:tab w:val="left" w:pos="0"/>
        </w:tabs>
        <w:spacing w:after="200"/>
        <w:jc w:val="both"/>
        <w:rPr>
          <w:rFonts w:ascii="Times New Roman" w:hAnsi="Times New Roman" w:cs="Times New Roman"/>
          <w:sz w:val="24"/>
          <w:szCs w:val="24"/>
        </w:rPr>
      </w:pPr>
      <w:r w:rsidRPr="007C7D18">
        <w:rPr>
          <w:rFonts w:ascii="Times New Roman" w:hAnsi="Times New Roman" w:cs="Times New Roman"/>
          <w:b/>
          <w:bCs/>
          <w:color w:val="002060"/>
          <w:sz w:val="24"/>
          <w:szCs w:val="24"/>
          <w:lang w:eastAsia="en-GB"/>
        </w:rPr>
        <w:t>9 месеци</w:t>
      </w:r>
      <w:r w:rsidRPr="007C7D18">
        <w:rPr>
          <w:rFonts w:ascii="Times New Roman" w:hAnsi="Times New Roman" w:cs="Times New Roman"/>
          <w:b/>
          <w:color w:val="002060"/>
          <w:sz w:val="24"/>
          <w:szCs w:val="24"/>
          <w:lang w:eastAsia="en-GB"/>
        </w:rPr>
        <w:t xml:space="preserve"> -</w:t>
      </w:r>
      <w:r w:rsidRPr="007C7D18">
        <w:rPr>
          <w:rFonts w:ascii="Times New Roman" w:hAnsi="Times New Roman" w:cs="Times New Roman"/>
          <w:color w:val="002060"/>
          <w:sz w:val="24"/>
          <w:szCs w:val="24"/>
          <w:lang w:eastAsia="en-GB"/>
        </w:rPr>
        <w:t xml:space="preserve"> </w:t>
      </w:r>
      <w:r w:rsidRPr="007C7D18">
        <w:rPr>
          <w:rFonts w:ascii="Times New Roman" w:hAnsi="Times New Roman" w:cs="Times New Roman"/>
          <w:color w:val="000000"/>
          <w:kern w:val="1"/>
          <w:sz w:val="24"/>
          <w:szCs w:val="24"/>
          <w:lang w:eastAsia="mk-MK"/>
        </w:rPr>
        <w:t>индексот на забен камен (CI)</w:t>
      </w:r>
      <w:r w:rsidRPr="007C7D18">
        <w:rPr>
          <w:rFonts w:ascii="Times New Roman" w:hAnsi="Times New Roman" w:cs="Times New Roman"/>
          <w:b/>
          <w:color w:val="000000"/>
          <w:kern w:val="1"/>
          <w:sz w:val="24"/>
          <w:szCs w:val="24"/>
          <w:lang w:eastAsia="mk-MK"/>
        </w:rPr>
        <w:t xml:space="preserve"> </w:t>
      </w:r>
      <w:r w:rsidRPr="007C7D18">
        <w:rPr>
          <w:rFonts w:ascii="Times New Roman" w:hAnsi="Times New Roman" w:cs="Times New Roman"/>
          <w:color w:val="000000"/>
          <w:kern w:val="1"/>
          <w:sz w:val="24"/>
          <w:szCs w:val="24"/>
          <w:lang w:eastAsia="mk-MK"/>
        </w:rPr>
        <w:t xml:space="preserve">на 9 месеци после третманот беше со </w:t>
      </w:r>
      <w:r w:rsidRPr="007C7D18">
        <w:rPr>
          <w:rFonts w:ascii="Times New Roman" w:hAnsi="Times New Roman" w:cs="Times New Roman"/>
          <w:bCs/>
          <w:sz w:val="24"/>
          <w:szCs w:val="24"/>
        </w:rPr>
        <w:t xml:space="preserve">просечна вредност од </w:t>
      </w:r>
      <w:r w:rsidRPr="00A50042">
        <w:rPr>
          <w:rFonts w:ascii="Times New Roman" w:hAnsi="Times New Roman" w:cs="Times New Roman"/>
          <w:color w:val="010205"/>
          <w:sz w:val="24"/>
          <w:szCs w:val="24"/>
          <w:lang w:val="ru-RU"/>
        </w:rPr>
        <w:t>0,41±0,45</w:t>
      </w:r>
      <w:r w:rsidRPr="007C7D18">
        <w:rPr>
          <w:rFonts w:ascii="Times New Roman" w:hAnsi="Times New Roman" w:cs="Times New Roman"/>
          <w:color w:val="010205"/>
          <w:sz w:val="24"/>
          <w:szCs w:val="24"/>
        </w:rPr>
        <w:t xml:space="preserve"> </w:t>
      </w:r>
      <w:r w:rsidRPr="007C7D18">
        <w:rPr>
          <w:rFonts w:ascii="Times New Roman" w:hAnsi="Times New Roman" w:cs="Times New Roman"/>
          <w:bCs/>
          <w:sz w:val="24"/>
          <w:szCs w:val="24"/>
        </w:rPr>
        <w:t xml:space="preserve">во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A50042">
        <w:rPr>
          <w:rFonts w:ascii="Times New Roman" w:hAnsi="Times New Roman" w:cs="Times New Roman"/>
          <w:color w:val="010205"/>
          <w:sz w:val="24"/>
          <w:szCs w:val="24"/>
          <w:lang w:val="ru-RU"/>
        </w:rPr>
        <w:t>0,48±0,44</w:t>
      </w:r>
      <w:r w:rsidRPr="007C7D18">
        <w:rPr>
          <w:rFonts w:ascii="Times New Roman" w:hAnsi="Times New Roman" w:cs="Times New Roman"/>
          <w:color w:val="010205"/>
          <w:sz w:val="24"/>
          <w:szCs w:val="24"/>
        </w:rPr>
        <w:t xml:space="preserve"> во </w:t>
      </w:r>
      <w:r w:rsidRPr="007C7D18">
        <w:rPr>
          <w:rFonts w:ascii="Times New Roman" w:hAnsi="Times New Roman" w:cs="Times New Roman"/>
          <w:sz w:val="24"/>
          <w:szCs w:val="24"/>
          <w:lang w:val="en-US"/>
        </w:rPr>
        <w:t>RR</w:t>
      </w:r>
      <w:r w:rsidRPr="007C7D18">
        <w:rPr>
          <w:rFonts w:ascii="Times New Roman" w:hAnsi="Times New Roman" w:cs="Times New Roman"/>
          <w:sz w:val="24"/>
          <w:szCs w:val="24"/>
        </w:rPr>
        <w:t xml:space="preserve">. </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rPr>
        <w:t>М</w:t>
      </w:r>
      <w:r w:rsidRPr="007C7D18">
        <w:rPr>
          <w:rFonts w:ascii="Times New Roman" w:hAnsi="Times New Roman" w:cs="Times New Roman"/>
          <w:color w:val="000000"/>
          <w:sz w:val="24"/>
          <w:szCs w:val="24"/>
          <w:lang w:eastAsia="mk-MK"/>
        </w:rPr>
        <w:t>инималната односно максималната вредност во FR одн</w:t>
      </w:r>
      <w:r w:rsidR="0029106D" w:rsidRPr="007C7D18">
        <w:rPr>
          <w:rFonts w:ascii="Times New Roman" w:hAnsi="Times New Roman" w:cs="Times New Roman"/>
          <w:color w:val="000000"/>
          <w:sz w:val="24"/>
          <w:szCs w:val="24"/>
          <w:lang w:eastAsia="mk-MK"/>
        </w:rPr>
        <w:t>осно RR изнесуваше соодветно</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sz w:val="24"/>
          <w:szCs w:val="24"/>
          <w:lang w:val="ru-RU"/>
        </w:rPr>
        <w:t>0,00/2,00</w:t>
      </w:r>
      <w:r w:rsidRPr="007C7D18">
        <w:rPr>
          <w:rFonts w:ascii="Times New Roman" w:hAnsi="Times New Roman" w:cs="Times New Roman"/>
          <w:sz w:val="24"/>
          <w:szCs w:val="24"/>
        </w:rPr>
        <w:t xml:space="preserve"> vs. </w:t>
      </w:r>
      <w:r w:rsidRPr="00A50042">
        <w:rPr>
          <w:rFonts w:ascii="Times New Roman" w:hAnsi="Times New Roman" w:cs="Times New Roman"/>
          <w:color w:val="000000"/>
          <w:sz w:val="24"/>
          <w:szCs w:val="24"/>
          <w:lang w:val="ru-RU" w:eastAsia="mk-MK"/>
        </w:rPr>
        <w:t xml:space="preserve">0,00/1,66, </w:t>
      </w:r>
      <w:r w:rsidRPr="007C7D18">
        <w:rPr>
          <w:rFonts w:ascii="Times New Roman" w:hAnsi="Times New Roman" w:cs="Times New Roman"/>
          <w:color w:val="000000"/>
          <w:sz w:val="24"/>
          <w:szCs w:val="24"/>
          <w:lang w:eastAsia="mk-MK"/>
        </w:rPr>
        <w:t xml:space="preserve">со </w:t>
      </w:r>
      <w:r w:rsidRPr="00A50042">
        <w:rPr>
          <w:rFonts w:ascii="Times New Roman" w:hAnsi="Times New Roman" w:cs="Times New Roman"/>
          <w:color w:val="000000"/>
          <w:sz w:val="24"/>
          <w:szCs w:val="24"/>
          <w:lang w:val="ru-RU" w:eastAsia="mk-MK"/>
        </w:rPr>
        <w:t xml:space="preserve">50% пациенти </w:t>
      </w:r>
      <w:r w:rsidRPr="007C7D18">
        <w:rPr>
          <w:rFonts w:ascii="Times New Roman" w:hAnsi="Times New Roman" w:cs="Times New Roman"/>
          <w:bCs/>
          <w:sz w:val="24"/>
          <w:szCs w:val="24"/>
        </w:rPr>
        <w:t xml:space="preserve">со </w:t>
      </w:r>
      <w:r w:rsidRPr="007C7D18">
        <w:rPr>
          <w:rFonts w:ascii="Times New Roman" w:hAnsi="Times New Roman" w:cs="Times New Roman"/>
          <w:bCs/>
          <w:sz w:val="24"/>
          <w:szCs w:val="24"/>
          <w:lang w:val="en-US"/>
        </w:rPr>
        <w:t>CI</w:t>
      </w:r>
      <w:r w:rsidRPr="00A50042">
        <w:rPr>
          <w:rFonts w:ascii="Times New Roman" w:hAnsi="Times New Roman" w:cs="Times New Roman"/>
          <w:color w:val="000000"/>
          <w:sz w:val="24"/>
          <w:szCs w:val="24"/>
          <w:lang w:val="ru-RU" w:eastAsia="mk-MK"/>
        </w:rPr>
        <w:t>&lt;</w:t>
      </w:r>
      <w:r w:rsidRPr="007C7D18">
        <w:rPr>
          <w:rFonts w:ascii="Times New Roman" w:hAnsi="Times New Roman" w:cs="Times New Roman"/>
          <w:color w:val="000000"/>
          <w:sz w:val="24"/>
          <w:szCs w:val="24"/>
          <w:lang w:eastAsia="mk-MK"/>
        </w:rPr>
        <w:t>0,33</w:t>
      </w:r>
      <w:r w:rsidR="0029106D" w:rsidRPr="007C7D18">
        <w:rPr>
          <w:rFonts w:ascii="Times New Roman" w:hAnsi="Times New Roman" w:cs="Times New Roman"/>
          <w:color w:val="000000"/>
          <w:sz w:val="24"/>
          <w:szCs w:val="24"/>
          <w:lang w:eastAsia="mk-MK"/>
        </w:rPr>
        <w:t>. Девет месеци од поставувањето</w:t>
      </w:r>
      <w:r w:rsidRPr="007C7D18">
        <w:rPr>
          <w:rFonts w:ascii="Times New Roman" w:hAnsi="Times New Roman" w:cs="Times New Roman"/>
          <w:color w:val="000000"/>
          <w:sz w:val="24"/>
          <w:szCs w:val="24"/>
          <w:lang w:eastAsia="mk-MK"/>
        </w:rPr>
        <w:t xml:space="preserve">, анализата не укажа на </w:t>
      </w:r>
      <w:r w:rsidRPr="007C7D18">
        <w:rPr>
          <w:rFonts w:ascii="Times New Roman" w:hAnsi="Times New Roman" w:cs="Times New Roman"/>
          <w:color w:val="000000"/>
          <w:kern w:val="1"/>
          <w:sz w:val="24"/>
          <w:szCs w:val="24"/>
          <w:lang w:eastAsia="mk-MK"/>
        </w:rPr>
        <w:t xml:space="preserve">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0054194E" w:rsidRPr="007C7D18">
        <w:rPr>
          <w:rFonts w:ascii="Times New Roman" w:hAnsi="Times New Roman" w:cs="Times New Roman"/>
          <w:color w:val="000000"/>
          <w:kern w:val="1"/>
          <w:sz w:val="24"/>
          <w:szCs w:val="24"/>
          <w:lang w:eastAsia="mk-MK"/>
        </w:rPr>
        <w:t xml:space="preserve"> во однос на вредноста</w:t>
      </w:r>
      <w:r w:rsidRPr="007C7D18">
        <w:rPr>
          <w:rFonts w:ascii="Times New Roman" w:hAnsi="Times New Roman" w:cs="Times New Roman"/>
          <w:color w:val="000000"/>
          <w:kern w:val="1"/>
          <w:sz w:val="24"/>
          <w:szCs w:val="24"/>
          <w:lang w:eastAsia="mk-MK"/>
        </w:rPr>
        <w:t xml:space="preserve"> на </w:t>
      </w:r>
      <w:r w:rsidRPr="007C7D18">
        <w:rPr>
          <w:rFonts w:ascii="Times New Roman" w:hAnsi="Times New Roman" w:cs="Times New Roman"/>
          <w:bCs/>
          <w:sz w:val="24"/>
          <w:szCs w:val="24"/>
          <w:lang w:val="en-US"/>
        </w:rPr>
        <w:t>CI</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599; p=</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549).</w:t>
      </w:r>
      <w:r w:rsidRPr="00A50042">
        <w:rPr>
          <w:rFonts w:ascii="Times New Roman" w:hAnsi="Times New Roman" w:cs="Times New Roman"/>
          <w:color w:val="000000"/>
          <w:sz w:val="24"/>
          <w:szCs w:val="24"/>
          <w:lang w:val="ru-RU"/>
        </w:rPr>
        <w:t xml:space="preserve"> </w:t>
      </w:r>
    </w:p>
    <w:p w14:paraId="2B1C857D" w14:textId="77777777" w:rsidR="0017519F" w:rsidRPr="007C7D18" w:rsidRDefault="0017519F" w:rsidP="009E732F">
      <w:pPr>
        <w:tabs>
          <w:tab w:val="left" w:pos="0"/>
        </w:tabs>
        <w:spacing w:after="200"/>
        <w:jc w:val="both"/>
        <w:rPr>
          <w:rFonts w:ascii="Times New Roman" w:hAnsi="Times New Roman" w:cs="Times New Roman"/>
          <w:color w:val="000000"/>
          <w:sz w:val="24"/>
          <w:szCs w:val="24"/>
        </w:rPr>
      </w:pPr>
      <w:r w:rsidRPr="007C7D18">
        <w:rPr>
          <w:rFonts w:ascii="Times New Roman" w:hAnsi="Times New Roman" w:cs="Times New Roman"/>
          <w:b/>
          <w:bCs/>
          <w:color w:val="002060"/>
          <w:sz w:val="24"/>
          <w:szCs w:val="24"/>
          <w:lang w:eastAsia="en-GB"/>
        </w:rPr>
        <w:lastRenderedPageBreak/>
        <w:t>12 месеци</w:t>
      </w:r>
      <w:r w:rsidRPr="007C7D18">
        <w:rPr>
          <w:rFonts w:ascii="Times New Roman" w:hAnsi="Times New Roman" w:cs="Times New Roman"/>
          <w:b/>
          <w:color w:val="002060"/>
          <w:sz w:val="24"/>
          <w:szCs w:val="24"/>
          <w:lang w:eastAsia="en-GB"/>
        </w:rPr>
        <w:t xml:space="preserve"> -</w:t>
      </w:r>
      <w:r w:rsidRPr="007C7D18">
        <w:rPr>
          <w:rFonts w:ascii="Times New Roman" w:hAnsi="Times New Roman" w:cs="Times New Roman"/>
          <w:color w:val="002060"/>
          <w:sz w:val="24"/>
          <w:szCs w:val="24"/>
          <w:lang w:eastAsia="en-GB"/>
        </w:rPr>
        <w:t xml:space="preserve"> </w:t>
      </w:r>
      <w:r w:rsidRPr="007C7D18">
        <w:rPr>
          <w:rFonts w:ascii="Times New Roman" w:hAnsi="Times New Roman" w:cs="Times New Roman"/>
          <w:bCs/>
          <w:sz w:val="24"/>
          <w:szCs w:val="24"/>
        </w:rPr>
        <w:t xml:space="preserve">во групите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rPr>
        <w:t xml:space="preserve">просечниот </w:t>
      </w:r>
      <w:r w:rsidRPr="007C7D18">
        <w:rPr>
          <w:rFonts w:ascii="Times New Roman" w:hAnsi="Times New Roman" w:cs="Times New Roman"/>
          <w:color w:val="000000"/>
          <w:kern w:val="1"/>
          <w:sz w:val="24"/>
          <w:szCs w:val="24"/>
          <w:lang w:eastAsia="mk-MK"/>
        </w:rPr>
        <w:t>CI</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rPr>
        <w:t xml:space="preserve">изнесуваше </w:t>
      </w:r>
      <w:r w:rsidR="0054194E" w:rsidRPr="007C7D18">
        <w:rPr>
          <w:rFonts w:ascii="Times New Roman" w:hAnsi="Times New Roman" w:cs="Times New Roman"/>
          <w:bCs/>
          <w:color w:val="000000"/>
          <w:sz w:val="24"/>
          <w:szCs w:val="24"/>
        </w:rPr>
        <w:t>соодветно</w:t>
      </w:r>
      <w:r w:rsidRPr="007C7D18">
        <w:rPr>
          <w:rFonts w:ascii="Times New Roman" w:hAnsi="Times New Roman" w:cs="Times New Roman"/>
          <w:bCs/>
          <w:color w:val="000000"/>
          <w:sz w:val="24"/>
          <w:szCs w:val="24"/>
        </w:rPr>
        <w:t xml:space="preserve"> </w:t>
      </w:r>
      <w:r w:rsidRPr="00A50042">
        <w:rPr>
          <w:rFonts w:ascii="Times New Roman" w:hAnsi="Times New Roman" w:cs="Times New Roman"/>
          <w:color w:val="010205"/>
          <w:sz w:val="24"/>
          <w:szCs w:val="24"/>
          <w:lang w:val="ru-RU"/>
        </w:rPr>
        <w:t>0,39±0,28</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sz w:val="24"/>
          <w:szCs w:val="24"/>
          <w:lang w:eastAsia="mk-MK"/>
        </w:rPr>
        <w:t xml:space="preserve">vs. </w:t>
      </w:r>
      <w:r w:rsidRPr="00A50042">
        <w:rPr>
          <w:rFonts w:ascii="Times New Roman" w:hAnsi="Times New Roman" w:cs="Times New Roman"/>
          <w:color w:val="010205"/>
          <w:sz w:val="24"/>
          <w:szCs w:val="24"/>
          <w:lang w:val="ru-RU"/>
        </w:rPr>
        <w:t>0,34±0,22</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sz w:val="24"/>
          <w:szCs w:val="24"/>
          <w:lang w:eastAsia="mk-MK"/>
        </w:rPr>
        <w:t>со мин</w:t>
      </w:r>
      <w:r w:rsidR="0054194E"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54194E"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A50042">
        <w:rPr>
          <w:rFonts w:ascii="Times New Roman" w:hAnsi="Times New Roman" w:cs="Times New Roman"/>
          <w:sz w:val="24"/>
          <w:szCs w:val="24"/>
          <w:lang w:val="ru-RU"/>
        </w:rPr>
        <w:t>0,00/1,33</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lang w:val="en-US"/>
        </w:rPr>
        <w:t>vs</w:t>
      </w:r>
      <w:r w:rsidRPr="00A50042">
        <w:rPr>
          <w:rFonts w:ascii="Times New Roman" w:hAnsi="Times New Roman" w:cs="Times New Roman"/>
          <w:color w:val="000000"/>
          <w:sz w:val="24"/>
          <w:szCs w:val="24"/>
          <w:lang w:val="ru-RU"/>
        </w:rPr>
        <w:t xml:space="preserve">. </w:t>
      </w:r>
      <w:r w:rsidRPr="00A50042">
        <w:rPr>
          <w:rFonts w:ascii="Times New Roman" w:hAnsi="Times New Roman" w:cs="Times New Roman"/>
          <w:color w:val="000000"/>
          <w:sz w:val="24"/>
          <w:szCs w:val="24"/>
          <w:lang w:val="ru-RU" w:eastAsia="mk-MK"/>
        </w:rPr>
        <w:t xml:space="preserve">0,00/0,66, и 50% пациенти со </w:t>
      </w:r>
      <w:r w:rsidRPr="007C7D18">
        <w:rPr>
          <w:rFonts w:ascii="Times New Roman" w:hAnsi="Times New Roman" w:cs="Times New Roman"/>
          <w:bCs/>
          <w:color w:val="000000"/>
          <w:sz w:val="24"/>
          <w:szCs w:val="24"/>
        </w:rPr>
        <w:t>вредност</w:t>
      </w:r>
      <w:r w:rsidRPr="00A50042">
        <w:rPr>
          <w:rFonts w:ascii="Times New Roman" w:hAnsi="Times New Roman" w:cs="Times New Roman"/>
          <w:color w:val="000000"/>
          <w:sz w:val="24"/>
          <w:szCs w:val="24"/>
          <w:lang w:val="ru-RU" w:eastAsia="mk-MK"/>
        </w:rPr>
        <w:t xml:space="preserve"> под </w:t>
      </w:r>
      <w:r w:rsidRPr="007C7D18">
        <w:rPr>
          <w:rFonts w:ascii="Times New Roman" w:hAnsi="Times New Roman" w:cs="Times New Roman"/>
          <w:color w:val="000000"/>
          <w:sz w:val="24"/>
          <w:szCs w:val="24"/>
          <w:lang w:eastAsia="mk-MK"/>
        </w:rPr>
        <w:t>0,33 и во двете групи. И анализата п</w:t>
      </w:r>
      <w:r w:rsidRPr="007C7D18">
        <w:rPr>
          <w:rFonts w:ascii="Times New Roman" w:hAnsi="Times New Roman" w:cs="Times New Roman"/>
          <w:color w:val="000000"/>
          <w:sz w:val="24"/>
          <w:szCs w:val="24"/>
        </w:rPr>
        <w:t>осле 12 месеци  не укажа на</w:t>
      </w:r>
      <w:r w:rsidRPr="007C7D18">
        <w:rPr>
          <w:rFonts w:ascii="Times New Roman" w:hAnsi="Times New Roman" w:cs="Times New Roman"/>
          <w:color w:val="000000"/>
          <w:sz w:val="24"/>
          <w:szCs w:val="24"/>
          <w:lang w:eastAsia="mk-MK"/>
        </w:rPr>
        <w:t xml:space="preserve"> </w:t>
      </w:r>
      <w:r w:rsidRPr="007C7D18">
        <w:rPr>
          <w:rFonts w:ascii="Times New Roman" w:hAnsi="Times New Roman" w:cs="Times New Roman"/>
          <w:color w:val="000000"/>
          <w:kern w:val="1"/>
          <w:sz w:val="24"/>
          <w:szCs w:val="24"/>
          <w:lang w:eastAsia="mk-MK"/>
        </w:rPr>
        <w:t xml:space="preserve">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0054194E" w:rsidRPr="007C7D18">
        <w:rPr>
          <w:rFonts w:ascii="Times New Roman" w:hAnsi="Times New Roman" w:cs="Times New Roman"/>
          <w:color w:val="000000"/>
          <w:kern w:val="1"/>
          <w:sz w:val="24"/>
          <w:szCs w:val="24"/>
          <w:lang w:eastAsia="mk-MK"/>
        </w:rPr>
        <w:t xml:space="preserve"> во однос на вредноста</w:t>
      </w:r>
      <w:r w:rsidRPr="007C7D18">
        <w:rPr>
          <w:rFonts w:ascii="Times New Roman" w:hAnsi="Times New Roman" w:cs="Times New Roman"/>
          <w:color w:val="000000"/>
          <w:kern w:val="1"/>
          <w:sz w:val="24"/>
          <w:szCs w:val="24"/>
          <w:lang w:eastAsia="mk-MK"/>
        </w:rPr>
        <w:t xml:space="preserve"> на </w:t>
      </w:r>
      <w:r w:rsidRPr="007C7D18">
        <w:rPr>
          <w:rFonts w:ascii="Times New Roman" w:hAnsi="Times New Roman" w:cs="Times New Roman"/>
          <w:bCs/>
          <w:sz w:val="24"/>
          <w:szCs w:val="24"/>
          <w:lang w:val="en-US"/>
        </w:rPr>
        <w:t>CI</w:t>
      </w:r>
      <w:r w:rsidRPr="007C7D18">
        <w:rPr>
          <w:rFonts w:ascii="Times New Roman" w:hAnsi="Times New Roman" w:cs="Times New Roman"/>
          <w:bCs/>
          <w:sz w:val="24"/>
          <w:szCs w:val="24"/>
        </w:rPr>
        <w:t xml:space="preserve"> </w:t>
      </w:r>
      <w:r w:rsidRPr="007C7D18">
        <w:rPr>
          <w:rFonts w:ascii="Times New Roman" w:hAnsi="Times New Roman" w:cs="Times New Roman"/>
          <w:bCs/>
          <w:color w:val="000000"/>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510; p=</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610).</w:t>
      </w:r>
      <w:r w:rsidRPr="00A50042">
        <w:rPr>
          <w:rFonts w:ascii="Times New Roman" w:hAnsi="Times New Roman" w:cs="Times New Roman"/>
          <w:color w:val="000000"/>
          <w:sz w:val="24"/>
          <w:szCs w:val="24"/>
          <w:lang w:val="ru-RU"/>
        </w:rPr>
        <w:t xml:space="preserve"> </w:t>
      </w:r>
    </w:p>
    <w:p w14:paraId="6991DFD0" w14:textId="5E33820D" w:rsidR="0017519F" w:rsidRPr="007C7D18"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График 3</w:t>
      </w:r>
      <w:r w:rsidRPr="00A50042">
        <w:rPr>
          <w:rFonts w:ascii="Times New Roman" w:hAnsi="Times New Roman" w:cs="Times New Roman"/>
          <w:b/>
          <w:color w:val="000000"/>
          <w:sz w:val="20"/>
          <w:szCs w:val="20"/>
          <w:lang w:val="ru-RU"/>
        </w:rPr>
        <w:t>4</w:t>
      </w:r>
      <w:r w:rsidRPr="007C7D18">
        <w:rPr>
          <w:rFonts w:ascii="Times New Roman" w:hAnsi="Times New Roman" w:cs="Times New Roman"/>
          <w:b/>
          <w:color w:val="000000"/>
          <w:sz w:val="20"/>
          <w:szCs w:val="20"/>
        </w:rPr>
        <w:t>. Споредба на медијал</w:t>
      </w:r>
      <w:r w:rsidRPr="007C7D18">
        <w:rPr>
          <w:rFonts w:ascii="Times New Roman" w:hAnsi="Times New Roman" w:cs="Times New Roman"/>
          <w:b/>
          <w:color w:val="000000"/>
          <w:sz w:val="20"/>
          <w:szCs w:val="20"/>
          <w:lang w:val="en-US"/>
        </w:rPr>
        <w:t>e</w:t>
      </w:r>
      <w:r w:rsidRPr="007C7D18">
        <w:rPr>
          <w:rFonts w:ascii="Times New Roman" w:hAnsi="Times New Roman" w:cs="Times New Roman"/>
          <w:b/>
          <w:color w:val="000000"/>
          <w:sz w:val="20"/>
          <w:szCs w:val="20"/>
        </w:rPr>
        <w:t xml:space="preserve">н </w:t>
      </w:r>
      <w:r w:rsidRPr="007C7D18">
        <w:rPr>
          <w:rFonts w:ascii="Times New Roman" w:hAnsi="Times New Roman" w:cs="Times New Roman"/>
          <w:b/>
          <w:color w:val="000000"/>
          <w:sz w:val="20"/>
          <w:szCs w:val="20"/>
          <w:lang w:val="en-US"/>
        </w:rPr>
        <w:t>CI</w:t>
      </w:r>
      <w:r w:rsidRPr="007C7D18">
        <w:rPr>
          <w:rFonts w:ascii="Times New Roman" w:hAnsi="Times New Roman" w:cs="Times New Roman"/>
          <w:b/>
          <w:color w:val="000000"/>
          <w:sz w:val="20"/>
          <w:szCs w:val="20"/>
        </w:rPr>
        <w:t xml:space="preserve"> според групи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shd w:val="clear" w:color="auto" w:fill="FFFFFF"/>
        </w:rPr>
        <w:t xml:space="preserve">) </w:t>
      </w:r>
      <w:r w:rsidRPr="007C7D18">
        <w:rPr>
          <w:rFonts w:ascii="Times New Roman" w:hAnsi="Times New Roman" w:cs="Times New Roman"/>
          <w:b/>
          <w:color w:val="000000"/>
          <w:sz w:val="20"/>
          <w:szCs w:val="20"/>
        </w:rPr>
        <w:t>во четири времиња</w:t>
      </w:r>
    </w:p>
    <w:p w14:paraId="79111BD7" w14:textId="77777777" w:rsidR="007B67C9" w:rsidRPr="007C7D18" w:rsidRDefault="007B67C9" w:rsidP="009E732F">
      <w:pPr>
        <w:jc w:val="both"/>
        <w:rPr>
          <w:rFonts w:ascii="Times New Roman" w:hAnsi="Times New Roman" w:cs="Times New Roman"/>
          <w:b/>
          <w:color w:val="000000"/>
          <w:sz w:val="24"/>
          <w:szCs w:val="24"/>
        </w:rPr>
      </w:pPr>
    </w:p>
    <w:p w14:paraId="1C442DB8" w14:textId="77777777" w:rsidR="0017519F" w:rsidRPr="007C7D18" w:rsidRDefault="0017519F" w:rsidP="009E732F">
      <w:pPr>
        <w:jc w:val="center"/>
        <w:rPr>
          <w:rFonts w:ascii="Times New Roman" w:hAnsi="Times New Roman" w:cs="Times New Roman"/>
          <w:b/>
          <w:color w:val="000000"/>
          <w:sz w:val="24"/>
          <w:szCs w:val="24"/>
          <w:lang w:val="en-US"/>
        </w:rPr>
      </w:pPr>
      <w:r w:rsidRPr="007C7D18">
        <w:rPr>
          <w:rFonts w:ascii="Times New Roman" w:hAnsi="Times New Roman" w:cs="Times New Roman"/>
          <w:noProof/>
          <w:sz w:val="24"/>
          <w:szCs w:val="24"/>
          <w:lang w:val="en-US"/>
        </w:rPr>
        <w:drawing>
          <wp:inline distT="0" distB="0" distL="0" distR="0" wp14:anchorId="62E6960F" wp14:editId="4317A407">
            <wp:extent cx="5727700" cy="25781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7700" cy="2578100"/>
                    </a:xfrm>
                    <a:prstGeom prst="rect">
                      <a:avLst/>
                    </a:prstGeom>
                    <a:noFill/>
                    <a:ln>
                      <a:noFill/>
                    </a:ln>
                  </pic:spPr>
                </pic:pic>
              </a:graphicData>
            </a:graphic>
          </wp:inline>
        </w:drawing>
      </w:r>
    </w:p>
    <w:p w14:paraId="7E9AA8AF" w14:textId="77777777" w:rsidR="0017519F" w:rsidRPr="007C7D18" w:rsidRDefault="0017519F" w:rsidP="009E732F">
      <w:pPr>
        <w:jc w:val="both"/>
        <w:rPr>
          <w:rFonts w:ascii="Times New Roman" w:hAnsi="Times New Roman" w:cs="Times New Roman"/>
          <w:b/>
          <w:color w:val="000000"/>
          <w:sz w:val="24"/>
          <w:szCs w:val="24"/>
          <w:lang w:val="en-US"/>
        </w:rPr>
      </w:pPr>
    </w:p>
    <w:p w14:paraId="435E8BAD" w14:textId="77777777" w:rsidR="007671EE" w:rsidRDefault="007671EE" w:rsidP="009E732F">
      <w:pPr>
        <w:pStyle w:val="11"/>
        <w:spacing w:after="360" w:line="240" w:lineRule="auto"/>
        <w:rPr>
          <w:rFonts w:ascii="Times New Roman" w:hAnsi="Times New Roman" w:cs="Times New Roman"/>
          <w:color w:val="002060"/>
        </w:rPr>
      </w:pPr>
    </w:p>
    <w:p w14:paraId="2DD73F6E" w14:textId="107DC0EA" w:rsidR="0017519F" w:rsidRPr="007C7D18" w:rsidRDefault="00DD7863" w:rsidP="009E732F">
      <w:pPr>
        <w:pStyle w:val="11"/>
        <w:spacing w:after="360" w:line="240" w:lineRule="auto"/>
        <w:rPr>
          <w:rFonts w:ascii="Times New Roman" w:hAnsi="Times New Roman" w:cs="Times New Roman"/>
          <w:color w:val="002060"/>
        </w:rPr>
      </w:pPr>
      <w:r w:rsidRPr="007C7D18">
        <w:rPr>
          <w:rFonts w:ascii="Times New Roman" w:hAnsi="Times New Roman" w:cs="Times New Roman"/>
          <w:color w:val="002060"/>
        </w:rPr>
        <w:t>6</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54194E" w:rsidRPr="007C7D18">
        <w:rPr>
          <w:rFonts w:ascii="Times New Roman" w:hAnsi="Times New Roman" w:cs="Times New Roman"/>
          <w:color w:val="002060"/>
        </w:rPr>
        <w:t>. Мерење на длабочина на пародонтален џеб</w:t>
      </w:r>
      <w:r w:rsidR="0017519F" w:rsidRPr="007C7D18">
        <w:rPr>
          <w:rFonts w:ascii="Times New Roman" w:hAnsi="Times New Roman" w:cs="Times New Roman"/>
          <w:color w:val="002060"/>
        </w:rPr>
        <w:t xml:space="preserve"> </w:t>
      </w:r>
      <w:r w:rsidR="0017519F" w:rsidRPr="00A50042">
        <w:rPr>
          <w:rFonts w:ascii="Times New Roman" w:hAnsi="Times New Roman" w:cs="Times New Roman"/>
          <w:color w:val="002060"/>
          <w:lang w:val="ru-RU"/>
        </w:rPr>
        <w:t xml:space="preserve">- </w:t>
      </w:r>
      <w:r w:rsidR="0017519F" w:rsidRPr="007C7D18">
        <w:rPr>
          <w:rFonts w:ascii="Times New Roman" w:hAnsi="Times New Roman" w:cs="Times New Roman"/>
          <w:color w:val="002060"/>
          <w:lang w:val="en-US"/>
        </w:rPr>
        <w:t>PD</w:t>
      </w:r>
    </w:p>
    <w:p w14:paraId="35A91BE1" w14:textId="77777777" w:rsidR="0017519F" w:rsidRPr="00A50042" w:rsidRDefault="0017519F" w:rsidP="009E732F">
      <w:pPr>
        <w:jc w:val="both"/>
        <w:rPr>
          <w:rFonts w:ascii="Times New Roman" w:hAnsi="Times New Roman" w:cs="Times New Roman"/>
          <w:color w:val="000000"/>
          <w:sz w:val="24"/>
          <w:szCs w:val="24"/>
          <w:shd w:val="clear" w:color="auto" w:fill="FFFFFF"/>
          <w:lang w:val="ru-RU"/>
        </w:rPr>
      </w:pPr>
      <w:r w:rsidRPr="007C7D18">
        <w:rPr>
          <w:rFonts w:ascii="Times New Roman" w:hAnsi="Times New Roman" w:cs="Times New Roman"/>
          <w:color w:val="000000"/>
          <w:sz w:val="24"/>
          <w:szCs w:val="24"/>
          <w:shd w:val="clear" w:color="auto" w:fill="FFFFFF"/>
        </w:rPr>
        <w:tab/>
      </w:r>
      <w:r w:rsidRPr="007C7D18">
        <w:rPr>
          <w:rFonts w:ascii="Times New Roman" w:hAnsi="Times New Roman" w:cs="Times New Roman"/>
          <w:color w:val="000000"/>
          <w:sz w:val="24"/>
          <w:szCs w:val="24"/>
        </w:rPr>
        <w:t xml:space="preserve">Во рамките на истражувањето, пародонталниот џеб беше одредуван со пародонталното сондирање </w:t>
      </w:r>
      <w:r w:rsidRPr="00A50042">
        <w:rPr>
          <w:rFonts w:ascii="Times New Roman" w:hAnsi="Times New Roman" w:cs="Times New Roman"/>
          <w:color w:val="000000"/>
          <w:sz w:val="24"/>
          <w:szCs w:val="24"/>
          <w:lang w:val="ru-RU"/>
        </w:rPr>
        <w:t>(</w:t>
      </w:r>
      <w:r w:rsidRPr="007C7D18">
        <w:rPr>
          <w:rFonts w:ascii="Times New Roman" w:hAnsi="Times New Roman" w:cs="Times New Roman"/>
          <w:color w:val="000000"/>
          <w:sz w:val="24"/>
          <w:szCs w:val="24"/>
          <w:lang w:val="en-US"/>
        </w:rPr>
        <w:t>Probing</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depth</w:t>
      </w:r>
      <w:r w:rsidRPr="00A50042">
        <w:rPr>
          <w:rFonts w:ascii="Times New Roman" w:hAnsi="Times New Roman" w:cs="Times New Roman"/>
          <w:color w:val="000000"/>
          <w:sz w:val="24"/>
          <w:szCs w:val="24"/>
          <w:lang w:val="ru-RU"/>
        </w:rPr>
        <w:t>)</w:t>
      </w:r>
      <w:r w:rsidRPr="00A50042">
        <w:rPr>
          <w:rFonts w:ascii="Times New Roman" w:hAnsi="Times New Roman" w:cs="Times New Roman"/>
          <w:b/>
          <w:color w:val="000000"/>
          <w:sz w:val="24"/>
          <w:szCs w:val="24"/>
          <w:lang w:val="ru-RU"/>
        </w:rPr>
        <w:t xml:space="preserve"> </w:t>
      </w:r>
      <w:r w:rsidRPr="007C7D18">
        <w:rPr>
          <w:rFonts w:ascii="Times New Roman" w:hAnsi="Times New Roman" w:cs="Times New Roman"/>
          <w:b/>
          <w:color w:val="000000"/>
          <w:sz w:val="24"/>
          <w:szCs w:val="24"/>
        </w:rPr>
        <w:t xml:space="preserve">- </w:t>
      </w:r>
      <w:bookmarkStart w:id="3" w:name="_Hlk68630964"/>
      <w:r w:rsidRPr="007C7D18">
        <w:rPr>
          <w:rFonts w:ascii="Times New Roman" w:hAnsi="Times New Roman" w:cs="Times New Roman"/>
          <w:color w:val="000000"/>
          <w:sz w:val="24"/>
          <w:szCs w:val="24"/>
        </w:rPr>
        <w:t>PD</w:t>
      </w:r>
      <w:bookmarkEnd w:id="3"/>
      <w:r w:rsidRPr="007C7D18">
        <w:rPr>
          <w:rFonts w:ascii="Times New Roman" w:hAnsi="Times New Roman" w:cs="Times New Roman"/>
          <w:color w:val="000000"/>
          <w:sz w:val="24"/>
          <w:szCs w:val="24"/>
        </w:rPr>
        <w:t xml:space="preserve">, и истиот преставуваше растојание од маргиналната гингива до најдлабокиот </w:t>
      </w:r>
      <w:r w:rsidRPr="007C7D18">
        <w:rPr>
          <w:rFonts w:ascii="Times New Roman" w:hAnsi="Times New Roman" w:cs="Times New Roman"/>
          <w:sz w:val="24"/>
          <w:szCs w:val="24"/>
        </w:rPr>
        <w:t xml:space="preserve">дел на сулкусот мерено </w:t>
      </w:r>
      <w:r w:rsidRPr="007C7D18">
        <w:rPr>
          <w:rFonts w:ascii="Times New Roman" w:hAnsi="Times New Roman" w:cs="Times New Roman"/>
          <w:color w:val="000000"/>
          <w:sz w:val="24"/>
          <w:szCs w:val="24"/>
        </w:rPr>
        <w:t xml:space="preserve">со пародонтална сонда. Анализата на PD ги вклучуваше индивидуалните податоци добиени во секоја од двете групи (FR и RR) </w:t>
      </w:r>
      <w:r w:rsidRPr="007C7D18">
        <w:rPr>
          <w:rFonts w:ascii="Times New Roman" w:hAnsi="Times New Roman" w:cs="Times New Roman"/>
          <w:color w:val="000000"/>
          <w:sz w:val="24"/>
          <w:szCs w:val="24"/>
          <w:shd w:val="clear" w:color="auto" w:fill="FFFFFF"/>
        </w:rPr>
        <w:t xml:space="preserve">во четири времиња (3, 6, 9 </w:t>
      </w:r>
      <w:r w:rsidR="008B13D9" w:rsidRPr="007C7D18">
        <w:rPr>
          <w:rFonts w:ascii="Times New Roman" w:hAnsi="Times New Roman" w:cs="Times New Roman"/>
          <w:color w:val="000000"/>
          <w:sz w:val="24"/>
          <w:szCs w:val="24"/>
          <w:shd w:val="clear" w:color="auto" w:fill="FFFFFF"/>
        </w:rPr>
        <w:t>и 12 месеци после поставувањето</w:t>
      </w:r>
      <w:r w:rsidRPr="007C7D18">
        <w:rPr>
          <w:rFonts w:ascii="Times New Roman" w:hAnsi="Times New Roman" w:cs="Times New Roman"/>
          <w:color w:val="000000"/>
          <w:sz w:val="24"/>
          <w:szCs w:val="24"/>
          <w:shd w:val="clear" w:color="auto" w:fill="FFFFFF"/>
        </w:rPr>
        <w:t>).</w:t>
      </w:r>
    </w:p>
    <w:p w14:paraId="21F0315C" w14:textId="16A2578A" w:rsidR="00BA5F0B" w:rsidRPr="00A50042" w:rsidRDefault="00BA5F0B" w:rsidP="009E732F">
      <w:pPr>
        <w:jc w:val="both"/>
        <w:rPr>
          <w:rFonts w:ascii="Times New Roman" w:hAnsi="Times New Roman" w:cs="Times New Roman"/>
          <w:color w:val="000000"/>
          <w:sz w:val="24"/>
          <w:szCs w:val="24"/>
          <w:shd w:val="clear" w:color="auto" w:fill="FFFFFF"/>
          <w:lang w:val="ru-RU"/>
        </w:rPr>
      </w:pPr>
    </w:p>
    <w:p w14:paraId="6D04F6B0" w14:textId="77777777" w:rsidR="00BA5F0B" w:rsidRPr="00A50042" w:rsidRDefault="00BA5F0B" w:rsidP="009E732F">
      <w:pPr>
        <w:jc w:val="both"/>
        <w:rPr>
          <w:rFonts w:ascii="Times New Roman" w:hAnsi="Times New Roman" w:cs="Times New Roman"/>
          <w:color w:val="000000"/>
          <w:sz w:val="24"/>
          <w:szCs w:val="24"/>
          <w:shd w:val="clear" w:color="auto" w:fill="FFFFFF"/>
          <w:lang w:val="ru-RU"/>
        </w:rPr>
      </w:pPr>
    </w:p>
    <w:p w14:paraId="6A2778A2" w14:textId="77777777" w:rsidR="007B67C9" w:rsidRPr="00A50042" w:rsidRDefault="007B67C9" w:rsidP="009E732F">
      <w:pPr>
        <w:jc w:val="both"/>
        <w:rPr>
          <w:rFonts w:ascii="Times New Roman" w:hAnsi="Times New Roman" w:cs="Times New Roman"/>
          <w:color w:val="000000"/>
          <w:sz w:val="24"/>
          <w:szCs w:val="24"/>
          <w:shd w:val="clear" w:color="auto" w:fill="FFFFFF"/>
          <w:lang w:val="ru-RU"/>
        </w:rPr>
      </w:pPr>
    </w:p>
    <w:p w14:paraId="1229B791" w14:textId="074BC3B5" w:rsidR="007B67C9" w:rsidRPr="007C7D18" w:rsidRDefault="0017519F" w:rsidP="009E732F">
      <w:pPr>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t xml:space="preserve">График </w:t>
      </w:r>
      <w:r w:rsidRPr="00A50042">
        <w:rPr>
          <w:rFonts w:ascii="Times New Roman" w:hAnsi="Times New Roman" w:cs="Times New Roman"/>
          <w:b/>
          <w:color w:val="000000"/>
          <w:sz w:val="20"/>
          <w:szCs w:val="20"/>
          <w:lang w:val="ru-RU" w:eastAsia="en-GB"/>
        </w:rPr>
        <w:t>35</w:t>
      </w:r>
      <w:r w:rsidRPr="007C7D18">
        <w:rPr>
          <w:rFonts w:ascii="Times New Roman" w:hAnsi="Times New Roman" w:cs="Times New Roman"/>
          <w:b/>
          <w:color w:val="000000"/>
          <w:sz w:val="20"/>
          <w:szCs w:val="20"/>
          <w:lang w:eastAsia="en-GB"/>
        </w:rPr>
        <w:t xml:space="preserve">. Дистрибуција на фреквенции на </w:t>
      </w:r>
      <w:r w:rsidRPr="007C7D18">
        <w:rPr>
          <w:rFonts w:ascii="Times New Roman" w:hAnsi="Times New Roman" w:cs="Times New Roman"/>
          <w:b/>
          <w:color w:val="000000"/>
          <w:sz w:val="20"/>
          <w:szCs w:val="20"/>
          <w:lang w:val="en-US" w:eastAsia="en-GB"/>
        </w:rPr>
        <w:t>PD</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во четири времиња</w:t>
      </w:r>
    </w:p>
    <w:p w14:paraId="2DBB3833" w14:textId="740C40E0" w:rsidR="007B67C9" w:rsidRPr="007C7D18" w:rsidRDefault="007B67C9" w:rsidP="009E732F">
      <w:pPr>
        <w:rPr>
          <w:rFonts w:ascii="Times New Roman" w:hAnsi="Times New Roman" w:cs="Times New Roman"/>
          <w:b/>
          <w:color w:val="000000"/>
          <w:sz w:val="24"/>
          <w:szCs w:val="24"/>
          <w:lang w:eastAsia="en-GB"/>
        </w:rPr>
      </w:pPr>
      <w:r w:rsidRPr="007C7D18">
        <w:rPr>
          <w:rFonts w:ascii="Times New Roman" w:hAnsi="Times New Roman" w:cs="Times New Roman"/>
          <w:noProof/>
          <w:sz w:val="24"/>
          <w:szCs w:val="24"/>
          <w:lang w:val="en-US"/>
        </w:rPr>
        <w:drawing>
          <wp:anchor distT="0" distB="0" distL="114300" distR="114300" simplePos="0" relativeHeight="251695104" behindDoc="1" locked="0" layoutInCell="1" allowOverlap="1" wp14:anchorId="7CFC6D91" wp14:editId="06204B9F">
            <wp:simplePos x="0" y="0"/>
            <wp:positionH relativeFrom="column">
              <wp:posOffset>-340360</wp:posOffset>
            </wp:positionH>
            <wp:positionV relativeFrom="paragraph">
              <wp:posOffset>287020</wp:posOffset>
            </wp:positionV>
            <wp:extent cx="6650355" cy="1276350"/>
            <wp:effectExtent l="0" t="0" r="0" b="0"/>
            <wp:wrapTight wrapText="bothSides">
              <wp:wrapPolygon edited="0">
                <wp:start x="0" y="0"/>
                <wp:lineTo x="0" y="20633"/>
                <wp:lineTo x="5321" y="21278"/>
                <wp:lineTo x="21532" y="21278"/>
                <wp:lineTo x="21532" y="645"/>
                <wp:lineTo x="19057" y="0"/>
                <wp:lineTo x="544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650355"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6052C" w14:textId="50215422" w:rsidR="007B67C9" w:rsidRPr="007C7D18" w:rsidRDefault="007B67C9" w:rsidP="009E732F">
      <w:pPr>
        <w:rPr>
          <w:rFonts w:ascii="Times New Roman" w:hAnsi="Times New Roman" w:cs="Times New Roman"/>
          <w:b/>
          <w:color w:val="000000"/>
          <w:sz w:val="24"/>
          <w:szCs w:val="24"/>
          <w:lang w:eastAsia="en-GB"/>
        </w:rPr>
      </w:pPr>
    </w:p>
    <w:p w14:paraId="29A58374" w14:textId="4DB0D095" w:rsidR="007B67C9" w:rsidRPr="007C7D18" w:rsidRDefault="007B67C9" w:rsidP="009E732F">
      <w:pPr>
        <w:rPr>
          <w:rFonts w:ascii="Times New Roman" w:hAnsi="Times New Roman" w:cs="Times New Roman"/>
          <w:b/>
          <w:color w:val="000000"/>
          <w:sz w:val="24"/>
          <w:szCs w:val="24"/>
          <w:lang w:eastAsia="en-GB"/>
        </w:rPr>
      </w:pPr>
    </w:p>
    <w:p w14:paraId="133EBCFF" w14:textId="68E54672" w:rsidR="007B67C9" w:rsidRPr="007C7D18" w:rsidRDefault="007B67C9" w:rsidP="009E732F">
      <w:pPr>
        <w:rPr>
          <w:rFonts w:ascii="Times New Roman" w:hAnsi="Times New Roman" w:cs="Times New Roman"/>
          <w:b/>
          <w:color w:val="000000"/>
          <w:sz w:val="24"/>
          <w:szCs w:val="24"/>
          <w:lang w:eastAsia="en-GB"/>
        </w:rPr>
      </w:pPr>
    </w:p>
    <w:p w14:paraId="4EE14BE6" w14:textId="009FBCF7" w:rsidR="0017519F" w:rsidRPr="007C7D18" w:rsidRDefault="0017519F" w:rsidP="007B67C9">
      <w:pPr>
        <w:spacing w:after="200"/>
        <w:ind w:firstLine="720"/>
        <w:jc w:val="both"/>
        <w:rPr>
          <w:rFonts w:ascii="Times New Roman" w:hAnsi="Times New Roman" w:cs="Times New Roman"/>
          <w:b/>
          <w:color w:val="000000"/>
          <w:sz w:val="24"/>
          <w:szCs w:val="24"/>
          <w:shd w:val="clear" w:color="auto" w:fill="FFFFFF"/>
        </w:rPr>
      </w:pPr>
      <w:r w:rsidRPr="007C7D18">
        <w:rPr>
          <w:rFonts w:ascii="Times New Roman" w:hAnsi="Times New Roman" w:cs="Times New Roman"/>
          <w:color w:val="000000"/>
          <w:sz w:val="24"/>
          <w:szCs w:val="24"/>
          <w:shd w:val="clear" w:color="auto" w:fill="FFFFFF"/>
        </w:rPr>
        <w:t xml:space="preserve">Дистрибуцијата на вредностите добиени </w:t>
      </w:r>
      <w:r w:rsidRPr="00A50042">
        <w:rPr>
          <w:rFonts w:ascii="Times New Roman" w:hAnsi="Times New Roman" w:cs="Times New Roman"/>
          <w:color w:val="000000"/>
          <w:sz w:val="24"/>
          <w:szCs w:val="24"/>
          <w:shd w:val="clear" w:color="auto" w:fill="FFFFFF"/>
        </w:rPr>
        <w:t xml:space="preserve">при </w:t>
      </w:r>
      <w:r w:rsidR="008B13D9" w:rsidRPr="007C7D18">
        <w:rPr>
          <w:rFonts w:ascii="Times New Roman" w:hAnsi="Times New Roman" w:cs="Times New Roman"/>
          <w:color w:val="000000"/>
          <w:sz w:val="24"/>
          <w:szCs w:val="24"/>
          <w:shd w:val="clear" w:color="auto" w:fill="FFFFFF"/>
        </w:rPr>
        <w:t>мерење на длабочина на пародонтален џеб</w:t>
      </w:r>
      <w:r w:rsidRPr="00A50042">
        <w:rPr>
          <w:rFonts w:ascii="Times New Roman" w:hAnsi="Times New Roman" w:cs="Times New Roman"/>
          <w:color w:val="000000"/>
          <w:sz w:val="24"/>
          <w:szCs w:val="24"/>
          <w:shd w:val="clear" w:color="auto" w:fill="FFFFFF"/>
        </w:rPr>
        <w:t xml:space="preserve"> - </w:t>
      </w:r>
      <w:r w:rsidRPr="007C7D18">
        <w:rPr>
          <w:rFonts w:ascii="Times New Roman" w:hAnsi="Times New Roman" w:cs="Times New Roman"/>
          <w:color w:val="000000"/>
          <w:sz w:val="24"/>
          <w:szCs w:val="24"/>
          <w:shd w:val="clear" w:color="auto" w:fill="FFFFFF"/>
        </w:rPr>
        <w:t>PD, имаа неправилна дистрибуција на фреквенциите во сите четири времиња на мерење и тоа за:</w:t>
      </w:r>
      <w:r w:rsidRPr="00A50042">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color w:val="000000"/>
          <w:sz w:val="24"/>
          <w:szCs w:val="24"/>
          <w:shd w:val="clear" w:color="auto" w:fill="FFFFFF"/>
        </w:rPr>
        <w:t>а)</w:t>
      </w:r>
      <w:r w:rsidRPr="00A50042">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color w:val="000000"/>
          <w:sz w:val="24"/>
          <w:szCs w:val="24"/>
        </w:rPr>
        <w:t>3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W=0,8643</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p=0,00001;</w:t>
      </w:r>
      <w:r w:rsidRPr="00A50042">
        <w:rPr>
          <w:rFonts w:ascii="Times New Roman" w:hAnsi="Times New Roman" w:cs="Times New Roman"/>
          <w:color w:val="000000"/>
          <w:kern w:val="1"/>
          <w:sz w:val="24"/>
          <w:szCs w:val="24"/>
          <w:lang w:eastAsia="mk-MK"/>
        </w:rPr>
        <w:t xml:space="preserve"> б) </w:t>
      </w:r>
      <w:r w:rsidRPr="007C7D18">
        <w:rPr>
          <w:rFonts w:ascii="Times New Roman" w:hAnsi="Times New Roman" w:cs="Times New Roman"/>
          <w:color w:val="000000"/>
          <w:sz w:val="24"/>
          <w:szCs w:val="24"/>
        </w:rPr>
        <w:t>6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W=0,8713</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eastAsia="mk-MK"/>
        </w:rPr>
        <w:t>00</w:t>
      </w:r>
      <w:r w:rsidRPr="007C7D18">
        <w:rPr>
          <w:rFonts w:ascii="Times New Roman" w:hAnsi="Times New Roman" w:cs="Times New Roman"/>
          <w:color w:val="000000"/>
          <w:kern w:val="1"/>
          <w:sz w:val="24"/>
          <w:szCs w:val="24"/>
          <w:lang w:eastAsia="mk-MK"/>
        </w:rPr>
        <w:t xml:space="preserve">001; в) </w:t>
      </w:r>
      <w:r w:rsidRPr="007C7D18">
        <w:rPr>
          <w:rFonts w:ascii="Times New Roman" w:hAnsi="Times New Roman" w:cs="Times New Roman"/>
          <w:color w:val="000000"/>
          <w:sz w:val="24"/>
          <w:szCs w:val="24"/>
        </w:rPr>
        <w:t>9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W=0,8713</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eastAsia="mk-MK"/>
        </w:rPr>
        <w:t>00</w:t>
      </w:r>
      <w:r w:rsidRPr="007C7D18">
        <w:rPr>
          <w:rFonts w:ascii="Times New Roman" w:hAnsi="Times New Roman" w:cs="Times New Roman"/>
          <w:color w:val="000000"/>
          <w:kern w:val="1"/>
          <w:sz w:val="24"/>
          <w:szCs w:val="24"/>
          <w:lang w:eastAsia="mk-MK"/>
        </w:rPr>
        <w:t>001</w:t>
      </w:r>
      <w:r w:rsidRPr="00A50042">
        <w:rPr>
          <w:rFonts w:ascii="Times New Roman" w:hAnsi="Times New Roman" w:cs="Times New Roman"/>
          <w:color w:val="000000"/>
          <w:kern w:val="1"/>
          <w:sz w:val="24"/>
          <w:szCs w:val="24"/>
          <w:lang w:eastAsia="mk-MK"/>
        </w:rPr>
        <w:t xml:space="preserve"> </w:t>
      </w:r>
      <w:r w:rsidRPr="007C7D18">
        <w:rPr>
          <w:rFonts w:ascii="Times New Roman" w:hAnsi="Times New Roman" w:cs="Times New Roman"/>
          <w:color w:val="000000"/>
          <w:kern w:val="1"/>
          <w:sz w:val="24"/>
          <w:szCs w:val="24"/>
          <w:lang w:eastAsia="mk-MK"/>
        </w:rPr>
        <w:t xml:space="preserve">и в) </w:t>
      </w:r>
      <w:r w:rsidRPr="007C7D18">
        <w:rPr>
          <w:rFonts w:ascii="Times New Roman" w:hAnsi="Times New Roman" w:cs="Times New Roman"/>
          <w:color w:val="000000"/>
          <w:sz w:val="24"/>
          <w:szCs w:val="24"/>
        </w:rPr>
        <w:t>12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W=0,8715</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eastAsia="mk-MK"/>
        </w:rPr>
        <w:t>00</w:t>
      </w:r>
      <w:r w:rsidRPr="007C7D18">
        <w:rPr>
          <w:rFonts w:ascii="Times New Roman" w:hAnsi="Times New Roman" w:cs="Times New Roman"/>
          <w:color w:val="000000"/>
          <w:kern w:val="1"/>
          <w:sz w:val="24"/>
          <w:szCs w:val="24"/>
          <w:lang w:eastAsia="mk-MK"/>
        </w:rPr>
        <w:t>001</w:t>
      </w:r>
      <w:r w:rsidRPr="00A50042">
        <w:rPr>
          <w:rFonts w:ascii="Times New Roman" w:hAnsi="Times New Roman" w:cs="Times New Roman"/>
          <w:color w:val="000000"/>
          <w:kern w:val="1"/>
          <w:sz w:val="24"/>
          <w:szCs w:val="24"/>
          <w:lang w:eastAsia="mk-MK"/>
        </w:rPr>
        <w:t xml:space="preserve"> (График 35)</w:t>
      </w:r>
      <w:r w:rsidRPr="007C7D18">
        <w:rPr>
          <w:rFonts w:ascii="Times New Roman" w:hAnsi="Times New Roman" w:cs="Times New Roman"/>
          <w:color w:val="000000"/>
          <w:kern w:val="1"/>
          <w:sz w:val="24"/>
          <w:szCs w:val="24"/>
          <w:lang w:eastAsia="mk-MK"/>
        </w:rPr>
        <w:t>. Согласно неправилната дистрибуција во понатамошната анализа беа применети непараметарски тестови.</w:t>
      </w:r>
    </w:p>
    <w:p w14:paraId="342984EE" w14:textId="7779F23B" w:rsidR="0017519F" w:rsidRPr="007C7D18" w:rsidRDefault="00DD7863" w:rsidP="009E732F">
      <w:pPr>
        <w:pStyle w:val="11"/>
        <w:spacing w:after="360" w:line="240" w:lineRule="auto"/>
        <w:rPr>
          <w:rFonts w:ascii="Times New Roman" w:hAnsi="Times New Roman" w:cs="Times New Roman"/>
          <w:color w:val="002060"/>
        </w:rPr>
      </w:pPr>
      <w:r w:rsidRPr="00A50042">
        <w:rPr>
          <w:rFonts w:ascii="Times New Roman" w:hAnsi="Times New Roman" w:cs="Times New Roman"/>
          <w:color w:val="002060"/>
          <w:lang w:val="ru-RU"/>
        </w:rPr>
        <w:t>6</w:t>
      </w:r>
      <w:r w:rsidR="0017519F" w:rsidRPr="007C7D18">
        <w:rPr>
          <w:rFonts w:ascii="Times New Roman" w:hAnsi="Times New Roman" w:cs="Times New Roman"/>
          <w:color w:val="002060"/>
        </w:rPr>
        <w:t>.4.</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 xml:space="preserve">.1. Интрагрупна споредба </w:t>
      </w:r>
      <w:r w:rsidR="0017519F" w:rsidRPr="00A50042">
        <w:rPr>
          <w:rFonts w:ascii="Times New Roman" w:hAnsi="Times New Roman" w:cs="Times New Roman"/>
          <w:color w:val="002060"/>
          <w:lang w:val="ru-RU"/>
        </w:rPr>
        <w:t xml:space="preserve">на </w:t>
      </w:r>
      <w:r w:rsidR="0017519F" w:rsidRPr="007C7D18">
        <w:rPr>
          <w:rFonts w:ascii="Times New Roman" w:hAnsi="Times New Roman" w:cs="Times New Roman"/>
          <w:color w:val="002060"/>
          <w:lang w:val="en-US"/>
        </w:rPr>
        <w:t>PD</w:t>
      </w:r>
    </w:p>
    <w:p w14:paraId="37DD7827" w14:textId="77777777" w:rsidR="0017519F" w:rsidRPr="007C7D18" w:rsidRDefault="0017519F" w:rsidP="009E732F">
      <w:pPr>
        <w:spacing w:after="200"/>
        <w:ind w:firstLine="720"/>
        <w:jc w:val="both"/>
        <w:rPr>
          <w:rFonts w:ascii="Times New Roman" w:hAnsi="Times New Roman" w:cs="Times New Roman"/>
          <w:color w:val="000000"/>
          <w:sz w:val="24"/>
          <w:szCs w:val="24"/>
          <w:lang w:eastAsia="en-GB"/>
        </w:rPr>
      </w:pPr>
      <w:r w:rsidRPr="007C7D18">
        <w:rPr>
          <w:rFonts w:ascii="Times New Roman" w:hAnsi="Times New Roman" w:cs="Times New Roman"/>
          <w:color w:val="000000"/>
          <w:sz w:val="24"/>
          <w:szCs w:val="24"/>
          <w:shd w:val="clear" w:color="auto" w:fill="FFFFFF"/>
        </w:rPr>
        <w:t>Длабочината на пародонталниот џеб</w:t>
      </w:r>
      <w:r w:rsidRPr="00A50042">
        <w:rPr>
          <w:rFonts w:ascii="Times New Roman" w:hAnsi="Times New Roman" w:cs="Times New Roman"/>
          <w:color w:val="000000"/>
          <w:sz w:val="24"/>
          <w:szCs w:val="24"/>
          <w:shd w:val="clear" w:color="auto" w:fill="FFFFFF"/>
          <w:lang w:val="ru-RU"/>
        </w:rPr>
        <w:t xml:space="preserve"> - </w:t>
      </w:r>
      <w:r w:rsidRPr="007C7D18">
        <w:rPr>
          <w:rFonts w:ascii="Times New Roman" w:hAnsi="Times New Roman" w:cs="Times New Roman"/>
          <w:color w:val="000000"/>
          <w:sz w:val="24"/>
          <w:szCs w:val="24"/>
          <w:shd w:val="clear" w:color="auto" w:fill="FFFFFF"/>
        </w:rPr>
        <w:t>PD</w:t>
      </w:r>
      <w:r w:rsidRPr="007C7D18">
        <w:rPr>
          <w:rFonts w:ascii="Times New Roman" w:hAnsi="Times New Roman" w:cs="Times New Roman"/>
          <w:color w:val="000000"/>
          <w:kern w:val="1"/>
          <w:sz w:val="24"/>
          <w:szCs w:val="24"/>
          <w:lang w:eastAsia="mk-MK"/>
        </w:rPr>
        <w:t xml:space="preserve"> беше споредувана за секое од четирите времиња на мерење </w:t>
      </w:r>
      <w:r w:rsidRPr="007C7D18">
        <w:rPr>
          <w:rFonts w:ascii="Times New Roman" w:hAnsi="Times New Roman" w:cs="Times New Roman"/>
          <w:color w:val="000000"/>
          <w:sz w:val="24"/>
          <w:szCs w:val="24"/>
          <w:shd w:val="clear" w:color="auto" w:fill="FFFFFF"/>
        </w:rPr>
        <w:t xml:space="preserve">(3, 6, 9 и 12 месеци после интервенцијата), </w:t>
      </w:r>
      <w:r w:rsidRPr="007C7D18">
        <w:rPr>
          <w:rFonts w:ascii="Times New Roman" w:hAnsi="Times New Roman" w:cs="Times New Roman"/>
          <w:color w:val="000000"/>
          <w:kern w:val="1"/>
          <w:sz w:val="24"/>
          <w:szCs w:val="24"/>
          <w:lang w:eastAsia="mk-MK"/>
        </w:rPr>
        <w:t>и тоа</w:t>
      </w:r>
      <w:r w:rsidRPr="007C7D18">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color w:val="000000"/>
          <w:kern w:val="1"/>
          <w:sz w:val="24"/>
          <w:szCs w:val="24"/>
          <w:lang w:eastAsia="mk-MK"/>
        </w:rPr>
        <w:t xml:space="preserve">поединечно </w:t>
      </w:r>
      <w:r w:rsidRPr="00A50042">
        <w:rPr>
          <w:rFonts w:ascii="Times New Roman" w:hAnsi="Times New Roman" w:cs="Times New Roman"/>
          <w:color w:val="000000"/>
          <w:kern w:val="1"/>
          <w:sz w:val="24"/>
          <w:szCs w:val="24"/>
          <w:lang w:val="ru-RU" w:eastAsia="mk-MK"/>
        </w:rPr>
        <w:t xml:space="preserve">за </w:t>
      </w:r>
      <w:r w:rsidRPr="007C7D18">
        <w:rPr>
          <w:rFonts w:ascii="Times New Roman" w:hAnsi="Times New Roman" w:cs="Times New Roman"/>
          <w:color w:val="000000"/>
          <w:kern w:val="1"/>
          <w:sz w:val="24"/>
          <w:szCs w:val="24"/>
          <w:lang w:eastAsia="mk-MK"/>
        </w:rPr>
        <w:t xml:space="preserve">групата со </w:t>
      </w:r>
      <w:r w:rsidRPr="007C7D18">
        <w:rPr>
          <w:rFonts w:ascii="Times New Roman" w:hAnsi="Times New Roman" w:cs="Times New Roman"/>
          <w:color w:val="000000"/>
          <w:sz w:val="24"/>
          <w:szCs w:val="24"/>
          <w:lang w:val="en-US"/>
        </w:rPr>
        <w:t>FR</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односно онаа со </w:t>
      </w:r>
      <w:r w:rsidRPr="007C7D18">
        <w:rPr>
          <w:rFonts w:ascii="Times New Roman" w:hAnsi="Times New Roman" w:cs="Times New Roman"/>
          <w:color w:val="000000"/>
          <w:sz w:val="24"/>
          <w:szCs w:val="24"/>
          <w:lang w:val="en-US"/>
        </w:rPr>
        <w:t>RR</w:t>
      </w:r>
      <w:r w:rsidRPr="007C7D18">
        <w:rPr>
          <w:rFonts w:ascii="Times New Roman" w:hAnsi="Times New Roman" w:cs="Times New Roman"/>
          <w:color w:val="000000"/>
          <w:sz w:val="24"/>
          <w:szCs w:val="24"/>
          <w:lang w:eastAsia="en-GB"/>
        </w:rPr>
        <w:t>.</w:t>
      </w:r>
    </w:p>
    <w:p w14:paraId="465733E7" w14:textId="3D6A3CA3" w:rsidR="0017519F" w:rsidRPr="00A50042" w:rsidRDefault="0017519F" w:rsidP="009E732F">
      <w:pPr>
        <w:autoSpaceDE w:val="0"/>
        <w:autoSpaceDN w:val="0"/>
        <w:adjustRightInd w:val="0"/>
        <w:ind w:firstLine="720"/>
        <w:jc w:val="both"/>
        <w:rPr>
          <w:rFonts w:ascii="Times New Roman" w:hAnsi="Times New Roman" w:cs="Times New Roman"/>
          <w:color w:val="000000"/>
          <w:sz w:val="24"/>
          <w:szCs w:val="24"/>
          <w:lang w:val="ru-RU"/>
        </w:rPr>
      </w:pPr>
      <w:r w:rsidRPr="007C7D18">
        <w:rPr>
          <w:rFonts w:ascii="Times New Roman" w:hAnsi="Times New Roman" w:cs="Times New Roman"/>
          <w:color w:val="000000"/>
          <w:sz w:val="24"/>
          <w:szCs w:val="24"/>
          <w:lang w:eastAsia="en-GB"/>
        </w:rPr>
        <w:t>И во двете групи (FR и RR)</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color w:val="000000"/>
          <w:sz w:val="24"/>
          <w:szCs w:val="24"/>
          <w:lang w:eastAsia="en-GB"/>
        </w:rPr>
        <w:t xml:space="preserve">согледано беше сигнификнтна разлика меѓу четирите времиња на мерење во однос на добиената вредност за пародонтален џеб - </w:t>
      </w:r>
      <w:r w:rsidRPr="007C7D18">
        <w:rPr>
          <w:rFonts w:ascii="Times New Roman" w:hAnsi="Times New Roman" w:cs="Times New Roman"/>
          <w:color w:val="000000"/>
          <w:sz w:val="24"/>
          <w:szCs w:val="24"/>
          <w:shd w:val="clear" w:color="auto" w:fill="FFFFFF"/>
        </w:rPr>
        <w:t>PD</w:t>
      </w:r>
      <w:r w:rsidRPr="007C7D18">
        <w:rPr>
          <w:rFonts w:ascii="Times New Roman" w:hAnsi="Times New Roman" w:cs="Times New Roman"/>
          <w:color w:val="000000"/>
          <w:sz w:val="24"/>
          <w:szCs w:val="24"/>
          <w:lang w:eastAsia="en-GB"/>
        </w:rPr>
        <w:t xml:space="preserve"> (Табела 1</w:t>
      </w:r>
      <w:r w:rsidR="00706725" w:rsidRPr="00A50042">
        <w:rPr>
          <w:rFonts w:ascii="Times New Roman" w:hAnsi="Times New Roman" w:cs="Times New Roman"/>
          <w:color w:val="000000"/>
          <w:sz w:val="24"/>
          <w:szCs w:val="24"/>
          <w:lang w:val="ru-RU" w:eastAsia="en-GB"/>
        </w:rPr>
        <w:t>9</w:t>
      </w:r>
      <w:r w:rsidRPr="007C7D18">
        <w:rPr>
          <w:rFonts w:ascii="Times New Roman" w:hAnsi="Times New Roman" w:cs="Times New Roman"/>
          <w:color w:val="000000"/>
          <w:sz w:val="24"/>
          <w:szCs w:val="24"/>
          <w:lang w:eastAsia="en-GB"/>
        </w:rPr>
        <w:t xml:space="preserve">). </w:t>
      </w:r>
      <w:r w:rsidRPr="00A50042">
        <w:rPr>
          <w:rFonts w:ascii="Times New Roman" w:hAnsi="Times New Roman" w:cs="Times New Roman"/>
          <w:color w:val="000000"/>
          <w:sz w:val="24"/>
          <w:szCs w:val="24"/>
          <w:lang w:val="ru-RU"/>
        </w:rPr>
        <w:t>Дополнително</w:t>
      </w:r>
      <w:r w:rsidRPr="007C7D18">
        <w:rPr>
          <w:rFonts w:ascii="Times New Roman" w:hAnsi="Times New Roman" w:cs="Times New Roman"/>
          <w:color w:val="000000"/>
          <w:sz w:val="24"/>
          <w:szCs w:val="24"/>
        </w:rPr>
        <w:t xml:space="preserve">, за да се </w:t>
      </w:r>
      <w:r w:rsidRPr="007C7D18">
        <w:rPr>
          <w:rFonts w:ascii="Times New Roman" w:hAnsi="Times New Roman" w:cs="Times New Roman"/>
          <w:color w:val="000000"/>
          <w:sz w:val="24"/>
          <w:szCs w:val="24"/>
          <w:lang w:eastAsia="mk-MK"/>
        </w:rPr>
        <w:t xml:space="preserve">утврди на што се должи сигнификантноста во разликите </w:t>
      </w:r>
      <w:r w:rsidRPr="007C7D18">
        <w:rPr>
          <w:rFonts w:ascii="Times New Roman" w:hAnsi="Times New Roman" w:cs="Times New Roman"/>
          <w:color w:val="000000"/>
          <w:sz w:val="24"/>
          <w:szCs w:val="24"/>
        </w:rPr>
        <w:t xml:space="preserve">меѓу вредностите на </w:t>
      </w:r>
      <w:r w:rsidRPr="007C7D18">
        <w:rPr>
          <w:rFonts w:ascii="Times New Roman" w:hAnsi="Times New Roman" w:cs="Times New Roman"/>
          <w:color w:val="000000"/>
          <w:sz w:val="24"/>
          <w:szCs w:val="24"/>
          <w:shd w:val="clear" w:color="auto" w:fill="FFFFFF"/>
        </w:rPr>
        <w:t>PD</w:t>
      </w:r>
      <w:r w:rsidRPr="00A50042">
        <w:rPr>
          <w:rFonts w:ascii="Times New Roman" w:hAnsi="Times New Roman" w:cs="Times New Roman"/>
          <w:color w:val="000000"/>
          <w:sz w:val="24"/>
          <w:szCs w:val="24"/>
          <w:lang w:val="ru-RU"/>
        </w:rPr>
        <w:t>,</w:t>
      </w:r>
      <w:r w:rsidRPr="007C7D18">
        <w:rPr>
          <w:rFonts w:ascii="Times New Roman" w:hAnsi="Times New Roman" w:cs="Times New Roman"/>
          <w:color w:val="000000"/>
          <w:sz w:val="24"/>
          <w:szCs w:val="24"/>
        </w:rPr>
        <w:t xml:space="preserve"> во секоја од групите поединечно, </w:t>
      </w:r>
      <w:r w:rsidRPr="00A50042">
        <w:rPr>
          <w:rFonts w:ascii="Times New Roman" w:hAnsi="Times New Roman" w:cs="Times New Roman"/>
          <w:color w:val="000000"/>
          <w:sz w:val="24"/>
          <w:szCs w:val="24"/>
          <w:lang w:val="ru-RU"/>
        </w:rPr>
        <w:t xml:space="preserve">беше </w:t>
      </w:r>
      <w:r w:rsidRPr="007C7D18">
        <w:rPr>
          <w:rFonts w:ascii="Times New Roman" w:hAnsi="Times New Roman" w:cs="Times New Roman"/>
          <w:color w:val="000000"/>
          <w:sz w:val="24"/>
          <w:szCs w:val="24"/>
        </w:rPr>
        <w:t xml:space="preserve">аплицирана Post Hoc Test анализа. Анализирани беа разликите во шестте временски комбинации преку тестирање со </w:t>
      </w:r>
      <w:r w:rsidRPr="007C7D18">
        <w:rPr>
          <w:rFonts w:ascii="Times New Roman" w:hAnsi="Times New Roman" w:cs="Times New Roman"/>
          <w:color w:val="000000"/>
          <w:sz w:val="24"/>
          <w:szCs w:val="24"/>
          <w:lang w:val="en-US"/>
        </w:rPr>
        <w:t>Wilcoxon</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val="en-US"/>
        </w:rPr>
        <w:t>signed</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val="en-US"/>
        </w:rPr>
        <w:t>rank</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val="en-US"/>
        </w:rPr>
        <w:t>test</w:t>
      </w:r>
      <w:r w:rsidRPr="007C7D18">
        <w:rPr>
          <w:rFonts w:ascii="Times New Roman" w:hAnsi="Times New Roman" w:cs="Times New Roman"/>
          <w:color w:val="000000"/>
          <w:sz w:val="24"/>
          <w:szCs w:val="24"/>
        </w:rPr>
        <w:t>. За избегнување на Тип 1 грешка, согласно корекцијата со Bonferroni, за толкувањето на добиените резултати, прифатено беше ниво на сигнификантност од p</w:t>
      </w:r>
      <w:r w:rsidRPr="007C7D18">
        <w:rPr>
          <w:rFonts w:ascii="Times New Roman" w:hAnsi="Times New Roman" w:cs="Times New Roman"/>
          <w:color w:val="000000"/>
          <w:sz w:val="24"/>
          <w:szCs w:val="24"/>
          <w:lang w:val="ru-RU"/>
        </w:rPr>
        <w:t>&lt;0,0</w:t>
      </w:r>
      <w:r w:rsidRPr="00A50042">
        <w:rPr>
          <w:rFonts w:ascii="Times New Roman" w:hAnsi="Times New Roman" w:cs="Times New Roman"/>
          <w:color w:val="000000"/>
          <w:sz w:val="24"/>
          <w:szCs w:val="24"/>
          <w:lang w:val="ru-RU"/>
        </w:rPr>
        <w:t>12</w:t>
      </w:r>
      <w:r w:rsidRPr="007C7D18">
        <w:rPr>
          <w:rFonts w:ascii="Times New Roman" w:hAnsi="Times New Roman" w:cs="Times New Roman"/>
          <w:color w:val="000000"/>
          <w:sz w:val="24"/>
          <w:szCs w:val="24"/>
        </w:rPr>
        <w:t xml:space="preserve"> (Табела 1</w:t>
      </w:r>
      <w:r w:rsidR="00706725" w:rsidRPr="00A50042">
        <w:rPr>
          <w:rFonts w:ascii="Times New Roman" w:hAnsi="Times New Roman" w:cs="Times New Roman"/>
          <w:color w:val="000000"/>
          <w:sz w:val="24"/>
          <w:szCs w:val="24"/>
          <w:lang w:val="ru-RU"/>
        </w:rPr>
        <w:t>9</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w:t>
      </w:r>
    </w:p>
    <w:p w14:paraId="623AC959" w14:textId="77777777" w:rsidR="007C7D18" w:rsidRDefault="007C7D18" w:rsidP="00394C60">
      <w:pPr>
        <w:autoSpaceDE w:val="0"/>
        <w:autoSpaceDN w:val="0"/>
        <w:adjustRightInd w:val="0"/>
        <w:jc w:val="both"/>
        <w:rPr>
          <w:rFonts w:ascii="Times New Roman" w:hAnsi="Times New Roman" w:cs="Times New Roman"/>
          <w:color w:val="000000"/>
          <w:sz w:val="24"/>
          <w:szCs w:val="24"/>
        </w:rPr>
      </w:pPr>
    </w:p>
    <w:p w14:paraId="044B3EFE" w14:textId="77777777" w:rsidR="007C7D18" w:rsidRPr="007C7D18" w:rsidRDefault="007C7D18" w:rsidP="009E732F">
      <w:pPr>
        <w:autoSpaceDE w:val="0"/>
        <w:autoSpaceDN w:val="0"/>
        <w:adjustRightInd w:val="0"/>
        <w:ind w:firstLine="720"/>
        <w:jc w:val="both"/>
        <w:rPr>
          <w:rFonts w:ascii="Times New Roman" w:hAnsi="Times New Roman" w:cs="Times New Roman"/>
          <w:color w:val="000000"/>
          <w:sz w:val="24"/>
          <w:szCs w:val="24"/>
        </w:rPr>
      </w:pPr>
    </w:p>
    <w:p w14:paraId="312EB035" w14:textId="672ABC37" w:rsidR="007B67C9" w:rsidRPr="007C7D18" w:rsidRDefault="007B67C9" w:rsidP="009E732F">
      <w:pPr>
        <w:autoSpaceDE w:val="0"/>
        <w:autoSpaceDN w:val="0"/>
        <w:adjustRightInd w:val="0"/>
        <w:ind w:firstLine="720"/>
        <w:jc w:val="both"/>
        <w:rPr>
          <w:rFonts w:ascii="Times New Roman" w:hAnsi="Times New Roman" w:cs="Times New Roman"/>
          <w:color w:val="000000"/>
          <w:sz w:val="24"/>
          <w:szCs w:val="24"/>
        </w:rPr>
      </w:pPr>
    </w:p>
    <w:p w14:paraId="19E76213" w14:textId="77777777" w:rsidR="00BA5F0B" w:rsidRPr="007C7D18" w:rsidRDefault="00BA5F0B" w:rsidP="009E732F">
      <w:pPr>
        <w:tabs>
          <w:tab w:val="left" w:pos="3930"/>
        </w:tabs>
        <w:jc w:val="both"/>
        <w:rPr>
          <w:rFonts w:ascii="Times New Roman" w:hAnsi="Times New Roman" w:cs="Times New Roman"/>
          <w:color w:val="000000"/>
          <w:sz w:val="24"/>
          <w:szCs w:val="24"/>
        </w:rPr>
      </w:pPr>
    </w:p>
    <w:p w14:paraId="7A465A79" w14:textId="6B688B4A" w:rsidR="0017519F" w:rsidRPr="007C7D18" w:rsidRDefault="0017519F" w:rsidP="009E732F">
      <w:pPr>
        <w:tabs>
          <w:tab w:val="left" w:pos="3930"/>
        </w:tabs>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 xml:space="preserve">Табела </w:t>
      </w:r>
      <w:r w:rsidRPr="00A50042">
        <w:rPr>
          <w:rFonts w:ascii="Times New Roman" w:hAnsi="Times New Roman" w:cs="Times New Roman"/>
          <w:b/>
          <w:color w:val="000000"/>
          <w:sz w:val="20"/>
          <w:szCs w:val="20"/>
          <w:lang w:val="ru-RU"/>
        </w:rPr>
        <w:t>1</w:t>
      </w:r>
      <w:r w:rsidR="00706725" w:rsidRPr="00A50042">
        <w:rPr>
          <w:rFonts w:ascii="Times New Roman" w:hAnsi="Times New Roman" w:cs="Times New Roman"/>
          <w:b/>
          <w:color w:val="000000"/>
          <w:sz w:val="20"/>
          <w:szCs w:val="20"/>
          <w:lang w:val="ru-RU"/>
        </w:rPr>
        <w:t>9</w:t>
      </w:r>
      <w:r w:rsidRPr="007C7D18">
        <w:rPr>
          <w:rFonts w:ascii="Times New Roman" w:hAnsi="Times New Roman" w:cs="Times New Roman"/>
          <w:b/>
          <w:color w:val="000000"/>
          <w:sz w:val="20"/>
          <w:szCs w:val="20"/>
        </w:rPr>
        <w:t>. Интр</w:t>
      </w:r>
      <w:r w:rsidRPr="007C7D18">
        <w:rPr>
          <w:rFonts w:ascii="Times New Roman" w:hAnsi="Times New Roman" w:cs="Times New Roman"/>
          <w:b/>
          <w:color w:val="000000"/>
          <w:sz w:val="20"/>
          <w:szCs w:val="20"/>
          <w:lang w:val="en-US"/>
        </w:rPr>
        <w:t>a</w:t>
      </w:r>
      <w:r w:rsidRPr="007C7D18">
        <w:rPr>
          <w:rFonts w:ascii="Times New Roman" w:hAnsi="Times New Roman" w:cs="Times New Roman"/>
          <w:b/>
          <w:color w:val="000000"/>
          <w:sz w:val="20"/>
          <w:szCs w:val="20"/>
        </w:rPr>
        <w:t>групна споредба според PD во четири времиња</w:t>
      </w:r>
    </w:p>
    <w:p w14:paraId="0195A055" w14:textId="77777777" w:rsidR="007B67C9" w:rsidRPr="00A50042" w:rsidRDefault="007B67C9" w:rsidP="009E732F">
      <w:pPr>
        <w:tabs>
          <w:tab w:val="left" w:pos="3930"/>
        </w:tabs>
        <w:jc w:val="both"/>
        <w:rPr>
          <w:rFonts w:ascii="Times New Roman" w:hAnsi="Times New Roman" w:cs="Times New Roman"/>
          <w:b/>
          <w:color w:val="000000"/>
          <w:sz w:val="24"/>
          <w:szCs w:val="24"/>
          <w:lang w:val="ru-RU"/>
        </w:rPr>
      </w:pPr>
    </w:p>
    <w:tbl>
      <w:tblPr>
        <w:tblpPr w:leftFromText="180" w:rightFromText="180" w:vertAnchor="text" w:horzAnchor="margin" w:tblpX="-219" w:tblpY="51"/>
        <w:tblW w:w="964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565"/>
        <w:gridCol w:w="708"/>
        <w:gridCol w:w="1267"/>
        <w:gridCol w:w="1417"/>
        <w:gridCol w:w="1569"/>
        <w:gridCol w:w="1275"/>
        <w:gridCol w:w="1843"/>
      </w:tblGrid>
      <w:tr w:rsidR="0017519F" w:rsidRPr="007C7D18" w14:paraId="25507B16" w14:textId="77777777" w:rsidTr="005A7C67">
        <w:trPr>
          <w:cantSplit/>
          <w:trHeight w:val="561"/>
        </w:trPr>
        <w:tc>
          <w:tcPr>
            <w:tcW w:w="1565" w:type="dxa"/>
            <w:vMerge w:val="restart"/>
            <w:shd w:val="clear" w:color="auto" w:fill="365F91"/>
            <w:vAlign w:val="center"/>
          </w:tcPr>
          <w:p w14:paraId="7809D77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eastAsia="mk-MK"/>
              </w:rPr>
              <w:t>Интрагрупна споредба</w:t>
            </w:r>
          </w:p>
        </w:tc>
        <w:tc>
          <w:tcPr>
            <w:tcW w:w="6236" w:type="dxa"/>
            <w:gridSpan w:val="5"/>
            <w:shd w:val="clear" w:color="auto" w:fill="365F91"/>
            <w:vAlign w:val="center"/>
          </w:tcPr>
          <w:p w14:paraId="2C9B74F4" w14:textId="3DC70D97" w:rsidR="0017519F" w:rsidRPr="00A50042" w:rsidRDefault="007C7D18" w:rsidP="009E732F">
            <w:pPr>
              <w:autoSpaceDE w:val="0"/>
              <w:autoSpaceDN w:val="0"/>
              <w:adjustRightInd w:val="0"/>
              <w:ind w:left="60" w:right="60"/>
              <w:jc w:val="center"/>
              <w:rPr>
                <w:rFonts w:ascii="Times New Roman" w:hAnsi="Times New Roman" w:cs="Times New Roman"/>
                <w:b/>
                <w:color w:val="FFFFFF"/>
                <w:sz w:val="20"/>
                <w:szCs w:val="20"/>
                <w:lang w:val="ru-RU" w:eastAsia="mk-MK"/>
              </w:rPr>
            </w:pPr>
            <w:r w:rsidRPr="007C7D18">
              <w:rPr>
                <w:rFonts w:ascii="Times New Roman" w:hAnsi="Times New Roman" w:cs="Times New Roman"/>
                <w:color w:val="FFFFFF" w:themeColor="background1"/>
                <w:sz w:val="24"/>
                <w:szCs w:val="24"/>
                <w:shd w:val="clear" w:color="auto" w:fill="1F4E79" w:themeFill="accent1" w:themeFillShade="80"/>
              </w:rPr>
              <w:t>Длабочината на пародонталниот џеб</w:t>
            </w:r>
            <w:r w:rsidRPr="00A50042">
              <w:rPr>
                <w:rFonts w:ascii="Times New Roman" w:hAnsi="Times New Roman" w:cs="Times New Roman"/>
                <w:color w:val="FFFFFF" w:themeColor="background1"/>
                <w:sz w:val="24"/>
                <w:szCs w:val="24"/>
                <w:shd w:val="clear" w:color="auto" w:fill="1F4E79" w:themeFill="accent1" w:themeFillShade="80"/>
                <w:lang w:val="ru-RU"/>
              </w:rPr>
              <w:t xml:space="preserve"> </w:t>
            </w:r>
            <w:r w:rsidR="0017519F" w:rsidRPr="007C7D18">
              <w:rPr>
                <w:rFonts w:ascii="Times New Roman" w:hAnsi="Times New Roman" w:cs="Times New Roman"/>
                <w:b/>
                <w:color w:val="FFFFFF"/>
                <w:sz w:val="20"/>
                <w:szCs w:val="20"/>
                <w:shd w:val="clear" w:color="auto" w:fill="1F4E79" w:themeFill="accent1" w:themeFillShade="80"/>
              </w:rPr>
              <w:t>- PD</w:t>
            </w:r>
          </w:p>
        </w:tc>
        <w:tc>
          <w:tcPr>
            <w:tcW w:w="1843" w:type="dxa"/>
            <w:vMerge w:val="restart"/>
            <w:shd w:val="clear" w:color="auto" w:fill="365F91"/>
            <w:vAlign w:val="center"/>
          </w:tcPr>
          <w:p w14:paraId="62E27933"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b/>
                <w:bCs/>
                <w:color w:val="FFFFFF"/>
                <w:sz w:val="20"/>
                <w:szCs w:val="20"/>
                <w:vertAlign w:val="superscript"/>
              </w:rPr>
              <w:t>1</w:t>
            </w:r>
            <w:r w:rsidRPr="007C7D18">
              <w:rPr>
                <w:rFonts w:ascii="Times New Roman" w:hAnsi="Times New Roman" w:cs="Times New Roman"/>
                <w:b/>
                <w:bCs/>
                <w:color w:val="FFFFFF"/>
                <w:sz w:val="20"/>
                <w:szCs w:val="20"/>
                <w:lang w:val="en-US"/>
              </w:rPr>
              <w:t>p</w:t>
            </w:r>
          </w:p>
        </w:tc>
      </w:tr>
      <w:tr w:rsidR="0017519F" w:rsidRPr="007C7D18" w14:paraId="5DF7119E" w14:textId="77777777" w:rsidTr="005A7C67">
        <w:trPr>
          <w:cantSplit/>
          <w:trHeight w:val="561"/>
        </w:trPr>
        <w:tc>
          <w:tcPr>
            <w:tcW w:w="1565" w:type="dxa"/>
            <w:vMerge/>
            <w:shd w:val="clear" w:color="auto" w:fill="365F91"/>
            <w:vAlign w:val="center"/>
          </w:tcPr>
          <w:p w14:paraId="1B8EC18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en-GB"/>
              </w:rPr>
            </w:pPr>
          </w:p>
        </w:tc>
        <w:tc>
          <w:tcPr>
            <w:tcW w:w="708" w:type="dxa"/>
            <w:shd w:val="clear" w:color="auto" w:fill="365F91"/>
            <w:vAlign w:val="center"/>
          </w:tcPr>
          <w:p w14:paraId="4EA2226B"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3D0F315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267" w:type="dxa"/>
            <w:shd w:val="clear" w:color="auto" w:fill="365F91"/>
            <w:vAlign w:val="center"/>
          </w:tcPr>
          <w:p w14:paraId="0AE3F773"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rPr>
              <w:t>Mean± SD</w:t>
            </w:r>
          </w:p>
        </w:tc>
        <w:tc>
          <w:tcPr>
            <w:tcW w:w="1417" w:type="dxa"/>
            <w:shd w:val="clear" w:color="auto" w:fill="365F91"/>
            <w:vAlign w:val="center"/>
          </w:tcPr>
          <w:p w14:paraId="6698B664" w14:textId="77777777" w:rsidR="0017519F" w:rsidRPr="007C7D18" w:rsidRDefault="0017519F" w:rsidP="009E732F">
            <w:pPr>
              <w:ind w:lef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Мин</w:t>
            </w:r>
            <w:r w:rsidR="002A2877"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/Мак</w:t>
            </w:r>
            <w:r w:rsidR="002A2877" w:rsidRPr="007C7D18">
              <w:rPr>
                <w:rFonts w:ascii="Times New Roman" w:hAnsi="Times New Roman" w:cs="Times New Roman"/>
                <w:b/>
                <w:bCs/>
                <w:color w:val="FFFFFF"/>
                <w:sz w:val="20"/>
                <w:szCs w:val="20"/>
              </w:rPr>
              <w:t>с.</w:t>
            </w:r>
          </w:p>
          <w:p w14:paraId="0B99FC5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(Min</w:t>
            </w:r>
            <w:r w:rsidR="002A2877"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val="en-US" w:eastAsia="mk-MK"/>
              </w:rPr>
              <w:t>/Max</w:t>
            </w:r>
            <w:r w:rsidR="002A2877"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eastAsia="mk-MK"/>
              </w:rPr>
              <w:t>)</w:t>
            </w:r>
          </w:p>
        </w:tc>
        <w:tc>
          <w:tcPr>
            <w:tcW w:w="1569" w:type="dxa"/>
            <w:shd w:val="clear" w:color="auto" w:fill="365F91"/>
            <w:vAlign w:val="center"/>
          </w:tcPr>
          <w:p w14:paraId="2D723933"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lang w:val="en-US"/>
              </w:rPr>
              <w:t>Median</w:t>
            </w:r>
          </w:p>
          <w:p w14:paraId="120917B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lang w:val="en-US"/>
              </w:rPr>
              <w:t>(IQR)</w:t>
            </w:r>
          </w:p>
        </w:tc>
        <w:tc>
          <w:tcPr>
            <w:tcW w:w="1275" w:type="dxa"/>
            <w:shd w:val="clear" w:color="auto" w:fill="365F91"/>
            <w:vAlign w:val="center"/>
          </w:tcPr>
          <w:p w14:paraId="01DFBE8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Mean Rank</w:t>
            </w:r>
          </w:p>
        </w:tc>
        <w:tc>
          <w:tcPr>
            <w:tcW w:w="1843" w:type="dxa"/>
            <w:vMerge/>
            <w:shd w:val="clear" w:color="auto" w:fill="95B3D7"/>
            <w:vAlign w:val="center"/>
          </w:tcPr>
          <w:p w14:paraId="7F9DA605"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418992D9" w14:textId="77777777" w:rsidTr="005A7C67">
        <w:trPr>
          <w:cantSplit/>
          <w:trHeight w:val="252"/>
        </w:trPr>
        <w:tc>
          <w:tcPr>
            <w:tcW w:w="9644" w:type="dxa"/>
            <w:gridSpan w:val="7"/>
            <w:shd w:val="clear" w:color="auto" w:fill="365F91"/>
            <w:vAlign w:val="bottom"/>
          </w:tcPr>
          <w:p w14:paraId="6A6BB848" w14:textId="77777777" w:rsidR="0017519F" w:rsidRPr="007C7D18" w:rsidRDefault="0017519F" w:rsidP="009E732F">
            <w:pPr>
              <w:autoSpaceDE w:val="0"/>
              <w:autoSpaceDN w:val="0"/>
              <w:adjustRightInd w:val="0"/>
              <w:ind w:left="60" w:right="60"/>
              <w:rPr>
                <w:rFonts w:ascii="Times New Roman" w:hAnsi="Times New Roman" w:cs="Times New Roman"/>
                <w:b/>
                <w:bCs/>
                <w:color w:val="FFFFFF"/>
                <w:sz w:val="20"/>
                <w:szCs w:val="20"/>
              </w:rPr>
            </w:pPr>
            <w:r w:rsidRPr="007C7D18">
              <w:rPr>
                <w:rFonts w:ascii="Times New Roman" w:hAnsi="Times New Roman" w:cs="Times New Roman"/>
                <w:b/>
                <w:color w:val="FFFFFF"/>
                <w:sz w:val="20"/>
                <w:szCs w:val="20"/>
                <w:lang w:val="en-US"/>
              </w:rPr>
              <w:t>FR</w:t>
            </w:r>
            <w:r w:rsidRPr="007C7D18">
              <w:rPr>
                <w:rFonts w:ascii="Times New Roman" w:hAnsi="Times New Roman" w:cs="Times New Roman"/>
                <w:b/>
                <w:color w:val="FFFFFF"/>
                <w:sz w:val="20"/>
                <w:szCs w:val="20"/>
              </w:rPr>
              <w:t xml:space="preserve">  </w:t>
            </w:r>
          </w:p>
        </w:tc>
      </w:tr>
      <w:tr w:rsidR="0017519F" w:rsidRPr="007C7D18" w14:paraId="22F2E531" w14:textId="77777777" w:rsidTr="005A7C67">
        <w:trPr>
          <w:cantSplit/>
          <w:trHeight w:val="252"/>
        </w:trPr>
        <w:tc>
          <w:tcPr>
            <w:tcW w:w="1565" w:type="dxa"/>
            <w:shd w:val="clear" w:color="auto" w:fill="365F91"/>
            <w:vAlign w:val="bottom"/>
          </w:tcPr>
          <w:p w14:paraId="55D36FDD"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rPr>
            </w:pPr>
            <w:r w:rsidRPr="007C7D18">
              <w:rPr>
                <w:rFonts w:ascii="Times New Roman" w:hAnsi="Times New Roman" w:cs="Times New Roman"/>
                <w:b/>
                <w:bCs/>
                <w:color w:val="FFFFFF"/>
                <w:sz w:val="20"/>
                <w:szCs w:val="20"/>
                <w:lang w:val="en-US"/>
              </w:rPr>
              <w:t>3</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2B7753BE"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1BD46D6D"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,11±</w:t>
            </w:r>
            <w:r w:rsidRPr="007C7D18">
              <w:rPr>
                <w:rFonts w:ascii="Times New Roman" w:hAnsi="Times New Roman" w:cs="Times New Roman"/>
                <w:color w:val="010205"/>
                <w:sz w:val="20"/>
                <w:szCs w:val="20"/>
                <w:lang w:val="en-US"/>
              </w:rPr>
              <w:t>0,11</w:t>
            </w:r>
          </w:p>
        </w:tc>
        <w:tc>
          <w:tcPr>
            <w:tcW w:w="1417" w:type="dxa"/>
            <w:shd w:val="clear" w:color="auto" w:fill="DBE5F1"/>
            <w:vAlign w:val="bottom"/>
          </w:tcPr>
          <w:p w14:paraId="3F76BA6D"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0,00/0,33</w:t>
            </w:r>
          </w:p>
        </w:tc>
        <w:tc>
          <w:tcPr>
            <w:tcW w:w="1569" w:type="dxa"/>
            <w:shd w:val="clear" w:color="auto" w:fill="DBE5F1"/>
            <w:vAlign w:val="bottom"/>
          </w:tcPr>
          <w:p w14:paraId="48DABA8B"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0,13 (0,00-0,22)</w:t>
            </w:r>
          </w:p>
        </w:tc>
        <w:tc>
          <w:tcPr>
            <w:tcW w:w="1275" w:type="dxa"/>
            <w:shd w:val="clear" w:color="auto" w:fill="DBE5F1"/>
            <w:vAlign w:val="bottom"/>
          </w:tcPr>
          <w:p w14:paraId="0A334343"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1,80</w:t>
            </w:r>
          </w:p>
        </w:tc>
        <w:tc>
          <w:tcPr>
            <w:tcW w:w="1843" w:type="dxa"/>
            <w:vMerge w:val="restart"/>
            <w:shd w:val="clear" w:color="auto" w:fill="DBE5F1"/>
            <w:vAlign w:val="center"/>
          </w:tcPr>
          <w:p w14:paraId="6BA80FDE" w14:textId="77777777" w:rsidR="0017519F" w:rsidRPr="007C7D18" w:rsidRDefault="0017519F" w:rsidP="009E732F">
            <w:pPr>
              <w:autoSpaceDE w:val="0"/>
              <w:autoSpaceDN w:val="0"/>
              <w:adjustRightInd w:val="0"/>
              <w:ind w:left="60" w:right="60"/>
              <w:jc w:val="center"/>
              <w:rPr>
                <w:rFonts w:ascii="Times New Roman" w:hAnsi="Times New Roman" w:cs="Times New Roman"/>
                <w:color w:val="FF0000"/>
                <w:sz w:val="20"/>
                <w:szCs w:val="20"/>
                <w:lang w:val="en-US" w:eastAsia="mk-MK"/>
              </w:rPr>
            </w:pPr>
            <w:r w:rsidRPr="007C7D18">
              <w:rPr>
                <w:rFonts w:ascii="Times New Roman" w:hAnsi="Times New Roman" w:cs="Times New Roman"/>
                <w:color w:val="FF0000"/>
                <w:sz w:val="20"/>
                <w:szCs w:val="20"/>
                <w:lang w:val="en-US" w:eastAsia="mk-MK"/>
              </w:rPr>
              <w:t>X</w:t>
            </w:r>
            <w:r w:rsidRPr="007C7D18">
              <w:rPr>
                <w:rFonts w:ascii="Times New Roman" w:hAnsi="Times New Roman" w:cs="Times New Roman"/>
                <w:color w:val="FF0000"/>
                <w:sz w:val="20"/>
                <w:szCs w:val="20"/>
                <w:vertAlign w:val="superscript"/>
                <w:lang w:val="en-US" w:eastAsia="mk-MK"/>
              </w:rPr>
              <w:t>2</w:t>
            </w:r>
            <w:r w:rsidRPr="007C7D18">
              <w:rPr>
                <w:rFonts w:ascii="Times New Roman" w:hAnsi="Times New Roman" w:cs="Times New Roman"/>
                <w:color w:val="FF0000"/>
                <w:sz w:val="20"/>
                <w:szCs w:val="20"/>
                <w:lang w:val="en-US" w:eastAsia="mk-MK"/>
              </w:rPr>
              <w:t xml:space="preserve"> (3)</w:t>
            </w:r>
            <w:r w:rsidRPr="007C7D18">
              <w:rPr>
                <w:rFonts w:ascii="Times New Roman" w:hAnsi="Times New Roman" w:cs="Times New Roman"/>
                <w:color w:val="FF0000"/>
                <w:sz w:val="20"/>
                <w:szCs w:val="20"/>
                <w:lang w:eastAsia="mk-MK"/>
              </w:rPr>
              <w:t>=</w:t>
            </w:r>
            <w:r w:rsidRPr="007C7D18">
              <w:rPr>
                <w:rFonts w:ascii="Times New Roman" w:hAnsi="Times New Roman" w:cs="Times New Roman"/>
                <w:color w:val="FF0000"/>
                <w:sz w:val="20"/>
                <w:szCs w:val="20"/>
                <w:lang w:val="en-US" w:eastAsia="mk-MK"/>
              </w:rPr>
              <w:t>17,676</w:t>
            </w:r>
            <w:r w:rsidRPr="007C7D18">
              <w:rPr>
                <w:rFonts w:ascii="Times New Roman" w:hAnsi="Times New Roman" w:cs="Times New Roman"/>
                <w:color w:val="FF0000"/>
                <w:sz w:val="20"/>
                <w:szCs w:val="20"/>
                <w:lang w:eastAsia="mk-MK"/>
              </w:rPr>
              <w:t xml:space="preserve">; </w:t>
            </w:r>
          </w:p>
          <w:p w14:paraId="2975B023"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color w:val="FF0000"/>
                <w:sz w:val="20"/>
                <w:szCs w:val="20"/>
                <w:lang w:eastAsia="mk-MK"/>
              </w:rPr>
              <w:t>df=3; p=</w:t>
            </w:r>
            <w:r w:rsidRPr="007C7D18">
              <w:rPr>
                <w:rFonts w:ascii="Times New Roman" w:hAnsi="Times New Roman" w:cs="Times New Roman"/>
                <w:color w:val="FF0000"/>
                <w:sz w:val="20"/>
                <w:szCs w:val="20"/>
                <w:lang w:val="en-US" w:eastAsia="mk-MK"/>
              </w:rPr>
              <w:t>0,001*</w:t>
            </w:r>
          </w:p>
        </w:tc>
      </w:tr>
      <w:tr w:rsidR="0017519F" w:rsidRPr="007C7D18" w14:paraId="38314528" w14:textId="77777777" w:rsidTr="005A7C67">
        <w:trPr>
          <w:cantSplit/>
          <w:trHeight w:val="252"/>
        </w:trPr>
        <w:tc>
          <w:tcPr>
            <w:tcW w:w="1565" w:type="dxa"/>
            <w:shd w:val="clear" w:color="auto" w:fill="365F91"/>
            <w:vAlign w:val="bottom"/>
          </w:tcPr>
          <w:p w14:paraId="5B4F3E4C"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6</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0A15DDFA"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03F176AC"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,18±</w:t>
            </w:r>
            <w:r w:rsidRPr="007C7D18">
              <w:rPr>
                <w:rFonts w:ascii="Times New Roman" w:hAnsi="Times New Roman" w:cs="Times New Roman"/>
                <w:color w:val="010205"/>
                <w:sz w:val="20"/>
                <w:szCs w:val="20"/>
                <w:lang w:val="en-US"/>
              </w:rPr>
              <w:t>0,08</w:t>
            </w:r>
          </w:p>
        </w:tc>
        <w:tc>
          <w:tcPr>
            <w:tcW w:w="1417" w:type="dxa"/>
            <w:shd w:val="clear" w:color="auto" w:fill="DBE5F1"/>
            <w:vAlign w:val="bottom"/>
          </w:tcPr>
          <w:p w14:paraId="61625676"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0,00/0,33</w:t>
            </w:r>
          </w:p>
        </w:tc>
        <w:tc>
          <w:tcPr>
            <w:tcW w:w="1569" w:type="dxa"/>
            <w:shd w:val="clear" w:color="auto" w:fill="DBE5F1"/>
            <w:vAlign w:val="bottom"/>
          </w:tcPr>
          <w:p w14:paraId="149BCCA1"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0,22 (0,16-0,22)</w:t>
            </w:r>
          </w:p>
        </w:tc>
        <w:tc>
          <w:tcPr>
            <w:tcW w:w="1275" w:type="dxa"/>
            <w:shd w:val="clear" w:color="auto" w:fill="DBE5F1"/>
            <w:vAlign w:val="bottom"/>
          </w:tcPr>
          <w:p w14:paraId="3805F536"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2,60</w:t>
            </w:r>
          </w:p>
        </w:tc>
        <w:tc>
          <w:tcPr>
            <w:tcW w:w="1843" w:type="dxa"/>
            <w:vMerge/>
            <w:shd w:val="clear" w:color="auto" w:fill="DBE5F1"/>
            <w:vAlign w:val="center"/>
          </w:tcPr>
          <w:p w14:paraId="579CDF59"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3D8C8293" w14:textId="77777777" w:rsidTr="005A7C67">
        <w:trPr>
          <w:cantSplit/>
          <w:trHeight w:val="252"/>
        </w:trPr>
        <w:tc>
          <w:tcPr>
            <w:tcW w:w="1565" w:type="dxa"/>
            <w:shd w:val="clear" w:color="auto" w:fill="365F91"/>
            <w:vAlign w:val="bottom"/>
          </w:tcPr>
          <w:p w14:paraId="5536D19E"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9</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33147C2E"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vAlign w:val="center"/>
          </w:tcPr>
          <w:p w14:paraId="33ECCC20"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,22±</w:t>
            </w:r>
            <w:r w:rsidRPr="007C7D18">
              <w:rPr>
                <w:rFonts w:ascii="Times New Roman" w:hAnsi="Times New Roman" w:cs="Times New Roman"/>
                <w:color w:val="010205"/>
                <w:sz w:val="20"/>
                <w:szCs w:val="20"/>
                <w:lang w:val="en-US"/>
              </w:rPr>
              <w:t>0,07</w:t>
            </w:r>
          </w:p>
        </w:tc>
        <w:tc>
          <w:tcPr>
            <w:tcW w:w="1417" w:type="dxa"/>
            <w:shd w:val="clear" w:color="auto" w:fill="DBE5F1"/>
            <w:vAlign w:val="bottom"/>
          </w:tcPr>
          <w:p w14:paraId="1E5FB22E"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0,11/0,33</w:t>
            </w:r>
          </w:p>
        </w:tc>
        <w:tc>
          <w:tcPr>
            <w:tcW w:w="1569" w:type="dxa"/>
            <w:shd w:val="clear" w:color="auto" w:fill="DBE5F1"/>
            <w:vAlign w:val="bottom"/>
          </w:tcPr>
          <w:p w14:paraId="58435E49"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0,22 (0,16-0,27)</w:t>
            </w:r>
          </w:p>
        </w:tc>
        <w:tc>
          <w:tcPr>
            <w:tcW w:w="1275" w:type="dxa"/>
            <w:shd w:val="clear" w:color="auto" w:fill="DBE5F1"/>
            <w:vAlign w:val="bottom"/>
          </w:tcPr>
          <w:p w14:paraId="2B84EC9D"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3,03</w:t>
            </w:r>
          </w:p>
        </w:tc>
        <w:tc>
          <w:tcPr>
            <w:tcW w:w="1843" w:type="dxa"/>
            <w:vMerge/>
            <w:shd w:val="clear" w:color="auto" w:fill="DBE5F1"/>
            <w:vAlign w:val="center"/>
          </w:tcPr>
          <w:p w14:paraId="25761190"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38E9D244" w14:textId="77777777" w:rsidTr="005A7C67">
        <w:trPr>
          <w:cantSplit/>
          <w:trHeight w:val="252"/>
        </w:trPr>
        <w:tc>
          <w:tcPr>
            <w:tcW w:w="1565" w:type="dxa"/>
            <w:shd w:val="clear" w:color="auto" w:fill="365F91"/>
            <w:vAlign w:val="bottom"/>
          </w:tcPr>
          <w:p w14:paraId="527A2342"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12</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32A77D5C"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vAlign w:val="center"/>
          </w:tcPr>
          <w:p w14:paraId="5E80F8DA"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,20±</w:t>
            </w:r>
            <w:r w:rsidRPr="007C7D18">
              <w:rPr>
                <w:rFonts w:ascii="Times New Roman" w:hAnsi="Times New Roman" w:cs="Times New Roman"/>
                <w:color w:val="010205"/>
                <w:sz w:val="20"/>
                <w:szCs w:val="20"/>
                <w:lang w:val="en-US"/>
              </w:rPr>
              <w:t>0,07</w:t>
            </w:r>
          </w:p>
        </w:tc>
        <w:tc>
          <w:tcPr>
            <w:tcW w:w="1417" w:type="dxa"/>
            <w:shd w:val="clear" w:color="auto" w:fill="DBE5F1"/>
            <w:vAlign w:val="bottom"/>
          </w:tcPr>
          <w:p w14:paraId="14D7B983"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0,11/0,33</w:t>
            </w:r>
          </w:p>
        </w:tc>
        <w:tc>
          <w:tcPr>
            <w:tcW w:w="1569" w:type="dxa"/>
            <w:shd w:val="clear" w:color="auto" w:fill="DBE5F1"/>
            <w:vAlign w:val="bottom"/>
          </w:tcPr>
          <w:p w14:paraId="32F482CC"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0,22 (0,16-0,22)</w:t>
            </w:r>
          </w:p>
        </w:tc>
        <w:tc>
          <w:tcPr>
            <w:tcW w:w="1275" w:type="dxa"/>
            <w:shd w:val="clear" w:color="auto" w:fill="DBE5F1"/>
            <w:vAlign w:val="bottom"/>
          </w:tcPr>
          <w:p w14:paraId="694AAC64"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2,57</w:t>
            </w:r>
          </w:p>
        </w:tc>
        <w:tc>
          <w:tcPr>
            <w:tcW w:w="1843" w:type="dxa"/>
            <w:vMerge/>
            <w:shd w:val="clear" w:color="auto" w:fill="DBE5F1"/>
            <w:vAlign w:val="center"/>
          </w:tcPr>
          <w:p w14:paraId="70C461D3"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58F5C8B0" w14:textId="77777777" w:rsidTr="005A7C67">
        <w:trPr>
          <w:cantSplit/>
          <w:trHeight w:val="252"/>
        </w:trPr>
        <w:tc>
          <w:tcPr>
            <w:tcW w:w="9644" w:type="dxa"/>
            <w:gridSpan w:val="7"/>
            <w:shd w:val="clear" w:color="auto" w:fill="365F91"/>
            <w:vAlign w:val="bottom"/>
          </w:tcPr>
          <w:p w14:paraId="7D3442DB" w14:textId="77777777" w:rsidR="0017519F" w:rsidRPr="007C7D18" w:rsidRDefault="0017519F" w:rsidP="009E732F">
            <w:pPr>
              <w:autoSpaceDE w:val="0"/>
              <w:autoSpaceDN w:val="0"/>
              <w:adjustRightInd w:val="0"/>
              <w:ind w:left="60" w:right="60"/>
              <w:rPr>
                <w:rFonts w:ascii="Times New Roman" w:hAnsi="Times New Roman" w:cs="Times New Roman"/>
                <w:b/>
                <w:bCs/>
                <w:color w:val="FFFFFF"/>
                <w:sz w:val="20"/>
                <w:szCs w:val="20"/>
                <w:lang w:val="en-US"/>
              </w:rPr>
            </w:pPr>
            <w:r w:rsidRPr="007C7D18">
              <w:rPr>
                <w:rFonts w:ascii="Times New Roman" w:hAnsi="Times New Roman" w:cs="Times New Roman"/>
                <w:b/>
                <w:color w:val="FFFFFF"/>
                <w:sz w:val="20"/>
                <w:szCs w:val="20"/>
                <w:lang w:val="en-US"/>
              </w:rPr>
              <w:t>RR</w:t>
            </w:r>
          </w:p>
        </w:tc>
      </w:tr>
      <w:tr w:rsidR="0017519F" w:rsidRPr="007C7D18" w14:paraId="0045A700" w14:textId="77777777" w:rsidTr="005A7C67">
        <w:trPr>
          <w:cantSplit/>
          <w:trHeight w:val="252"/>
        </w:trPr>
        <w:tc>
          <w:tcPr>
            <w:tcW w:w="1565" w:type="dxa"/>
            <w:shd w:val="clear" w:color="auto" w:fill="365F91"/>
            <w:vAlign w:val="bottom"/>
          </w:tcPr>
          <w:p w14:paraId="6820EEF6"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rPr>
            </w:pPr>
            <w:r w:rsidRPr="007C7D18">
              <w:rPr>
                <w:rFonts w:ascii="Times New Roman" w:hAnsi="Times New Roman" w:cs="Times New Roman"/>
                <w:b/>
                <w:bCs/>
                <w:color w:val="FFFFFF"/>
                <w:sz w:val="20"/>
                <w:szCs w:val="20"/>
                <w:lang w:val="en-US"/>
              </w:rPr>
              <w:t>3</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527C4A34"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tcPr>
          <w:p w14:paraId="053789E1"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,1</w:t>
            </w:r>
            <w:r w:rsidRPr="007C7D18">
              <w:rPr>
                <w:rFonts w:ascii="Times New Roman" w:hAnsi="Times New Roman" w:cs="Times New Roman"/>
                <w:color w:val="010205"/>
                <w:sz w:val="20"/>
                <w:szCs w:val="20"/>
                <w:lang w:val="en-US"/>
              </w:rPr>
              <w:t>9</w:t>
            </w:r>
            <w:r w:rsidRPr="007C7D18">
              <w:rPr>
                <w:rFonts w:ascii="Times New Roman" w:hAnsi="Times New Roman" w:cs="Times New Roman"/>
                <w:color w:val="010205"/>
                <w:sz w:val="20"/>
                <w:szCs w:val="20"/>
              </w:rPr>
              <w:t>±</w:t>
            </w:r>
            <w:r w:rsidRPr="007C7D18">
              <w:rPr>
                <w:rFonts w:ascii="Times New Roman" w:hAnsi="Times New Roman" w:cs="Times New Roman"/>
                <w:color w:val="010205"/>
                <w:sz w:val="20"/>
                <w:szCs w:val="20"/>
                <w:lang w:val="en-US"/>
              </w:rPr>
              <w:t>0,11</w:t>
            </w:r>
          </w:p>
        </w:tc>
        <w:tc>
          <w:tcPr>
            <w:tcW w:w="1417" w:type="dxa"/>
            <w:shd w:val="clear" w:color="auto" w:fill="DBE5F1"/>
            <w:vAlign w:val="bottom"/>
          </w:tcPr>
          <w:p w14:paraId="3EB1402D"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0,00/0,28</w:t>
            </w:r>
          </w:p>
        </w:tc>
        <w:tc>
          <w:tcPr>
            <w:tcW w:w="1569" w:type="dxa"/>
            <w:shd w:val="clear" w:color="auto" w:fill="DBE5F1"/>
            <w:vAlign w:val="bottom"/>
          </w:tcPr>
          <w:p w14:paraId="30F7C41B"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0,22 (0,11-0,23)</w:t>
            </w:r>
          </w:p>
        </w:tc>
        <w:tc>
          <w:tcPr>
            <w:tcW w:w="1275" w:type="dxa"/>
            <w:shd w:val="clear" w:color="auto" w:fill="DBE5F1"/>
            <w:vAlign w:val="bottom"/>
          </w:tcPr>
          <w:p w14:paraId="2C2B1DC5"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2,08</w:t>
            </w:r>
          </w:p>
        </w:tc>
        <w:tc>
          <w:tcPr>
            <w:tcW w:w="1843" w:type="dxa"/>
            <w:vMerge w:val="restart"/>
            <w:shd w:val="clear" w:color="auto" w:fill="DBE5F1"/>
            <w:vAlign w:val="center"/>
          </w:tcPr>
          <w:p w14:paraId="0D21DFDE" w14:textId="77777777" w:rsidR="0017519F" w:rsidRPr="007C7D18" w:rsidRDefault="0017519F" w:rsidP="009E732F">
            <w:pPr>
              <w:autoSpaceDE w:val="0"/>
              <w:autoSpaceDN w:val="0"/>
              <w:adjustRightInd w:val="0"/>
              <w:ind w:left="60" w:right="60"/>
              <w:jc w:val="center"/>
              <w:rPr>
                <w:rFonts w:ascii="Times New Roman" w:hAnsi="Times New Roman" w:cs="Times New Roman"/>
                <w:color w:val="FF0000"/>
                <w:sz w:val="20"/>
                <w:szCs w:val="20"/>
                <w:lang w:val="en-US" w:eastAsia="mk-MK"/>
              </w:rPr>
            </w:pPr>
            <w:r w:rsidRPr="007C7D18">
              <w:rPr>
                <w:rFonts w:ascii="Times New Roman" w:hAnsi="Times New Roman" w:cs="Times New Roman"/>
                <w:color w:val="FF0000"/>
                <w:sz w:val="20"/>
                <w:szCs w:val="20"/>
                <w:lang w:val="en-US" w:eastAsia="mk-MK"/>
              </w:rPr>
              <w:t>X</w:t>
            </w:r>
            <w:r w:rsidRPr="007C7D18">
              <w:rPr>
                <w:rFonts w:ascii="Times New Roman" w:hAnsi="Times New Roman" w:cs="Times New Roman"/>
                <w:color w:val="FF0000"/>
                <w:sz w:val="20"/>
                <w:szCs w:val="20"/>
                <w:vertAlign w:val="superscript"/>
                <w:lang w:val="en-US" w:eastAsia="mk-MK"/>
              </w:rPr>
              <w:t>2</w:t>
            </w:r>
            <w:r w:rsidRPr="007C7D18">
              <w:rPr>
                <w:rFonts w:ascii="Times New Roman" w:hAnsi="Times New Roman" w:cs="Times New Roman"/>
                <w:color w:val="FF0000"/>
                <w:sz w:val="20"/>
                <w:szCs w:val="20"/>
                <w:lang w:val="en-US" w:eastAsia="mk-MK"/>
              </w:rPr>
              <w:t xml:space="preserve"> (3)</w:t>
            </w:r>
            <w:r w:rsidRPr="007C7D18">
              <w:rPr>
                <w:rFonts w:ascii="Times New Roman" w:hAnsi="Times New Roman" w:cs="Times New Roman"/>
                <w:color w:val="FF0000"/>
                <w:sz w:val="20"/>
                <w:szCs w:val="20"/>
                <w:lang w:eastAsia="mk-MK"/>
              </w:rPr>
              <w:t>=</w:t>
            </w:r>
            <w:r w:rsidRPr="007C7D18">
              <w:rPr>
                <w:rFonts w:ascii="Times New Roman" w:hAnsi="Times New Roman" w:cs="Times New Roman"/>
                <w:color w:val="FF0000"/>
                <w:sz w:val="20"/>
                <w:szCs w:val="20"/>
                <w:lang w:val="en-US" w:eastAsia="mk-MK"/>
              </w:rPr>
              <w:t>9,349</w:t>
            </w:r>
            <w:r w:rsidRPr="007C7D18">
              <w:rPr>
                <w:rFonts w:ascii="Times New Roman" w:hAnsi="Times New Roman" w:cs="Times New Roman"/>
                <w:color w:val="FF0000"/>
                <w:sz w:val="20"/>
                <w:szCs w:val="20"/>
                <w:lang w:eastAsia="mk-MK"/>
              </w:rPr>
              <w:t xml:space="preserve">; </w:t>
            </w:r>
          </w:p>
          <w:p w14:paraId="6795FE32"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color w:val="FF0000"/>
                <w:sz w:val="20"/>
                <w:szCs w:val="20"/>
                <w:lang w:eastAsia="mk-MK"/>
              </w:rPr>
              <w:t>df=3; p=0,</w:t>
            </w:r>
            <w:r w:rsidRPr="007C7D18">
              <w:rPr>
                <w:rFonts w:ascii="Times New Roman" w:hAnsi="Times New Roman" w:cs="Times New Roman"/>
                <w:color w:val="FF0000"/>
                <w:sz w:val="20"/>
                <w:szCs w:val="20"/>
                <w:lang w:val="en-US" w:eastAsia="mk-MK"/>
              </w:rPr>
              <w:t>025*</w:t>
            </w:r>
          </w:p>
        </w:tc>
      </w:tr>
      <w:tr w:rsidR="0017519F" w:rsidRPr="007C7D18" w14:paraId="4417A27E" w14:textId="77777777" w:rsidTr="005A7C67">
        <w:trPr>
          <w:cantSplit/>
          <w:trHeight w:val="252"/>
        </w:trPr>
        <w:tc>
          <w:tcPr>
            <w:tcW w:w="1565" w:type="dxa"/>
            <w:shd w:val="clear" w:color="auto" w:fill="365F91"/>
            <w:vAlign w:val="bottom"/>
          </w:tcPr>
          <w:p w14:paraId="0B244E85"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6</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0AE4FB8B"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tcPr>
          <w:p w14:paraId="0D92C055"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,23±</w:t>
            </w:r>
            <w:r w:rsidRPr="007C7D18">
              <w:rPr>
                <w:rFonts w:ascii="Times New Roman" w:hAnsi="Times New Roman" w:cs="Times New Roman"/>
                <w:color w:val="010205"/>
                <w:sz w:val="20"/>
                <w:szCs w:val="20"/>
                <w:lang w:val="en-US"/>
              </w:rPr>
              <w:t>0,16</w:t>
            </w:r>
          </w:p>
        </w:tc>
        <w:tc>
          <w:tcPr>
            <w:tcW w:w="1417" w:type="dxa"/>
            <w:shd w:val="clear" w:color="auto" w:fill="DBE5F1"/>
            <w:vAlign w:val="bottom"/>
          </w:tcPr>
          <w:p w14:paraId="51E933FB"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0,00/0,66</w:t>
            </w:r>
          </w:p>
        </w:tc>
        <w:tc>
          <w:tcPr>
            <w:tcW w:w="1569" w:type="dxa"/>
            <w:shd w:val="clear" w:color="auto" w:fill="DBE5F1"/>
            <w:vAlign w:val="bottom"/>
          </w:tcPr>
          <w:p w14:paraId="7A7BF27B"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0,22 (0,16-0,33)</w:t>
            </w:r>
          </w:p>
        </w:tc>
        <w:tc>
          <w:tcPr>
            <w:tcW w:w="1275" w:type="dxa"/>
            <w:shd w:val="clear" w:color="auto" w:fill="DBE5F1"/>
            <w:vAlign w:val="bottom"/>
          </w:tcPr>
          <w:p w14:paraId="001251C6"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2,35</w:t>
            </w:r>
          </w:p>
        </w:tc>
        <w:tc>
          <w:tcPr>
            <w:tcW w:w="1843" w:type="dxa"/>
            <w:vMerge/>
            <w:shd w:val="clear" w:color="auto" w:fill="DBE5F1"/>
            <w:vAlign w:val="center"/>
          </w:tcPr>
          <w:p w14:paraId="59D7BA6C"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355548F0" w14:textId="77777777" w:rsidTr="005A7C67">
        <w:trPr>
          <w:cantSplit/>
          <w:trHeight w:val="252"/>
        </w:trPr>
        <w:tc>
          <w:tcPr>
            <w:tcW w:w="1565" w:type="dxa"/>
            <w:shd w:val="clear" w:color="auto" w:fill="365F91"/>
            <w:vAlign w:val="bottom"/>
          </w:tcPr>
          <w:p w14:paraId="59C19A68"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9</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734D716D"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67" w:type="dxa"/>
            <w:shd w:val="clear" w:color="auto" w:fill="DBE5F1"/>
          </w:tcPr>
          <w:p w14:paraId="7D056724"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w:t>
            </w:r>
            <w:r w:rsidRPr="007C7D18">
              <w:rPr>
                <w:rFonts w:ascii="Times New Roman" w:hAnsi="Times New Roman" w:cs="Times New Roman"/>
                <w:color w:val="010205"/>
                <w:sz w:val="20"/>
                <w:szCs w:val="20"/>
                <w:lang w:val="en-US"/>
              </w:rPr>
              <w:t>6</w:t>
            </w:r>
            <w:r w:rsidRPr="007C7D18">
              <w:rPr>
                <w:rFonts w:ascii="Times New Roman" w:hAnsi="Times New Roman" w:cs="Times New Roman"/>
                <w:color w:val="010205"/>
                <w:sz w:val="20"/>
                <w:szCs w:val="20"/>
              </w:rPr>
              <w:t>±</w:t>
            </w:r>
            <w:r w:rsidRPr="007C7D18">
              <w:rPr>
                <w:rFonts w:ascii="Times New Roman" w:hAnsi="Times New Roman" w:cs="Times New Roman"/>
                <w:color w:val="010205"/>
                <w:sz w:val="20"/>
                <w:szCs w:val="20"/>
                <w:lang w:val="en-US"/>
              </w:rPr>
              <w:t>0,11</w:t>
            </w:r>
          </w:p>
        </w:tc>
        <w:tc>
          <w:tcPr>
            <w:tcW w:w="1417" w:type="dxa"/>
            <w:shd w:val="clear" w:color="auto" w:fill="DBE5F1"/>
            <w:vAlign w:val="bottom"/>
          </w:tcPr>
          <w:p w14:paraId="5352DCB8"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0,11/0,66</w:t>
            </w:r>
          </w:p>
        </w:tc>
        <w:tc>
          <w:tcPr>
            <w:tcW w:w="1569" w:type="dxa"/>
            <w:shd w:val="clear" w:color="auto" w:fill="DBE5F1"/>
            <w:vAlign w:val="bottom"/>
          </w:tcPr>
          <w:p w14:paraId="2CEA5670"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0,22 (0,16-0,33)</w:t>
            </w:r>
          </w:p>
        </w:tc>
        <w:tc>
          <w:tcPr>
            <w:tcW w:w="1275" w:type="dxa"/>
            <w:shd w:val="clear" w:color="auto" w:fill="DBE5F1"/>
            <w:vAlign w:val="bottom"/>
          </w:tcPr>
          <w:p w14:paraId="3502C720"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2,63</w:t>
            </w:r>
          </w:p>
        </w:tc>
        <w:tc>
          <w:tcPr>
            <w:tcW w:w="1843" w:type="dxa"/>
            <w:vMerge/>
            <w:shd w:val="clear" w:color="auto" w:fill="DBE5F1"/>
            <w:vAlign w:val="center"/>
          </w:tcPr>
          <w:p w14:paraId="469DF88E"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2C611405" w14:textId="77777777" w:rsidTr="005A7C67">
        <w:trPr>
          <w:cantSplit/>
          <w:trHeight w:val="252"/>
        </w:trPr>
        <w:tc>
          <w:tcPr>
            <w:tcW w:w="1565" w:type="dxa"/>
            <w:shd w:val="clear" w:color="auto" w:fill="365F91"/>
            <w:vAlign w:val="bottom"/>
          </w:tcPr>
          <w:p w14:paraId="23DBE180"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12</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4566BBD3"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67" w:type="dxa"/>
            <w:shd w:val="clear" w:color="auto" w:fill="DBE5F1"/>
          </w:tcPr>
          <w:p w14:paraId="11405CB4"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,28±</w:t>
            </w:r>
            <w:r w:rsidRPr="007C7D18">
              <w:rPr>
                <w:rFonts w:ascii="Times New Roman" w:hAnsi="Times New Roman" w:cs="Times New Roman"/>
                <w:color w:val="010205"/>
                <w:sz w:val="20"/>
                <w:szCs w:val="20"/>
                <w:lang w:val="en-US"/>
              </w:rPr>
              <w:t>0.11</w:t>
            </w:r>
          </w:p>
        </w:tc>
        <w:tc>
          <w:tcPr>
            <w:tcW w:w="1417" w:type="dxa"/>
            <w:shd w:val="clear" w:color="auto" w:fill="DBE5F1"/>
            <w:vAlign w:val="bottom"/>
          </w:tcPr>
          <w:p w14:paraId="6D313111"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0,11/0,66</w:t>
            </w:r>
          </w:p>
        </w:tc>
        <w:tc>
          <w:tcPr>
            <w:tcW w:w="1569" w:type="dxa"/>
            <w:shd w:val="clear" w:color="auto" w:fill="DBE5F1"/>
            <w:vAlign w:val="bottom"/>
          </w:tcPr>
          <w:p w14:paraId="1334448D"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0,27 (0,22-0,33)</w:t>
            </w:r>
          </w:p>
        </w:tc>
        <w:tc>
          <w:tcPr>
            <w:tcW w:w="1275" w:type="dxa"/>
            <w:shd w:val="clear" w:color="auto" w:fill="DBE5F1"/>
            <w:vAlign w:val="bottom"/>
          </w:tcPr>
          <w:p w14:paraId="573693F0"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2,93</w:t>
            </w:r>
          </w:p>
        </w:tc>
        <w:tc>
          <w:tcPr>
            <w:tcW w:w="1843" w:type="dxa"/>
            <w:vMerge/>
            <w:shd w:val="clear" w:color="auto" w:fill="DBE5F1"/>
            <w:vAlign w:val="center"/>
          </w:tcPr>
          <w:p w14:paraId="63D6394C"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6FD12AAF" w14:textId="77777777" w:rsidTr="005A7C67">
        <w:trPr>
          <w:cantSplit/>
          <w:trHeight w:val="640"/>
        </w:trPr>
        <w:tc>
          <w:tcPr>
            <w:tcW w:w="9644" w:type="dxa"/>
            <w:gridSpan w:val="7"/>
            <w:shd w:val="clear" w:color="auto" w:fill="365F91"/>
            <w:vAlign w:val="center"/>
          </w:tcPr>
          <w:p w14:paraId="2349BD83"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p>
          <w:p w14:paraId="5EF81F2F" w14:textId="77777777" w:rsidR="0017519F" w:rsidRPr="00A50042" w:rsidRDefault="0017519F" w:rsidP="009E732F">
            <w:pPr>
              <w:autoSpaceDE w:val="0"/>
              <w:autoSpaceDN w:val="0"/>
              <w:adjustRightInd w:val="0"/>
              <w:ind w:left="60" w:right="60"/>
              <w:jc w:val="center"/>
              <w:rPr>
                <w:rFonts w:ascii="Times New Roman" w:hAnsi="Times New Roman" w:cs="Times New Roman"/>
                <w:b/>
                <w:bCs/>
                <w:color w:val="FFFFFF"/>
                <w:sz w:val="20"/>
                <w:szCs w:val="20"/>
                <w:lang w:val="ru-RU"/>
              </w:rPr>
            </w:pPr>
            <w:r w:rsidRPr="007C7D18">
              <w:rPr>
                <w:rFonts w:ascii="Times New Roman" w:hAnsi="Times New Roman" w:cs="Times New Roman"/>
                <w:color w:val="FFFFFF"/>
                <w:sz w:val="20"/>
                <w:szCs w:val="20"/>
                <w:vertAlign w:val="superscript"/>
                <w:lang w:eastAsia="mk-MK"/>
              </w:rPr>
              <w:t>1</w:t>
            </w:r>
            <w:r w:rsidRPr="007C7D18">
              <w:rPr>
                <w:rFonts w:ascii="Times New Roman" w:hAnsi="Times New Roman" w:cs="Times New Roman"/>
                <w:color w:val="FFFFFF"/>
                <w:sz w:val="20"/>
                <w:szCs w:val="20"/>
                <w:lang w:eastAsia="mk-MK"/>
              </w:rPr>
              <w:t xml:space="preserve">Friedman </w:t>
            </w:r>
            <w:r w:rsidRPr="007C7D18">
              <w:rPr>
                <w:rFonts w:ascii="Times New Roman" w:hAnsi="Times New Roman" w:cs="Times New Roman"/>
                <w:color w:val="FFFFFF"/>
                <w:sz w:val="20"/>
                <w:szCs w:val="20"/>
                <w:lang w:val="en-US" w:eastAsia="mk-MK"/>
              </w:rPr>
              <w:t>T</w:t>
            </w:r>
            <w:r w:rsidRPr="007C7D18">
              <w:rPr>
                <w:rFonts w:ascii="Times New Roman" w:hAnsi="Times New Roman" w:cs="Times New Roman"/>
                <w:color w:val="FFFFFF"/>
                <w:sz w:val="20"/>
                <w:szCs w:val="20"/>
                <w:lang w:eastAsia="mk-MK"/>
              </w:rPr>
              <w:t xml:space="preserve">est                                                              </w:t>
            </w:r>
            <w:r w:rsidRPr="007C7D18">
              <w:rPr>
                <w:rFonts w:ascii="Times New Roman" w:hAnsi="Times New Roman" w:cs="Times New Roman"/>
                <w:color w:val="FFFFFF"/>
                <w:sz w:val="20"/>
                <w:szCs w:val="20"/>
              </w:rPr>
              <w:t>*сигнификантно за p&lt;0,05</w:t>
            </w:r>
          </w:p>
        </w:tc>
      </w:tr>
    </w:tbl>
    <w:p w14:paraId="465F68E5" w14:textId="77777777" w:rsidR="0017519F" w:rsidRPr="007C7D18" w:rsidRDefault="0017519F" w:rsidP="009E732F">
      <w:pPr>
        <w:autoSpaceDE w:val="0"/>
        <w:autoSpaceDN w:val="0"/>
        <w:adjustRightInd w:val="0"/>
        <w:spacing w:after="120"/>
        <w:jc w:val="both"/>
        <w:rPr>
          <w:rFonts w:ascii="Times New Roman" w:hAnsi="Times New Roman" w:cs="Times New Roman"/>
          <w:color w:val="000000"/>
          <w:sz w:val="24"/>
          <w:szCs w:val="24"/>
          <w:highlight w:val="yellow"/>
          <w:lang w:eastAsia="en-GB"/>
        </w:rPr>
      </w:pPr>
    </w:p>
    <w:p w14:paraId="5547F3A1" w14:textId="77777777" w:rsidR="0017519F" w:rsidRPr="00A50042" w:rsidRDefault="0017519F" w:rsidP="009E732F">
      <w:pPr>
        <w:autoSpaceDE w:val="0"/>
        <w:autoSpaceDN w:val="0"/>
        <w:adjustRightInd w:val="0"/>
        <w:spacing w:after="200"/>
        <w:ind w:firstLine="720"/>
        <w:jc w:val="both"/>
        <w:rPr>
          <w:rFonts w:ascii="Times New Roman" w:hAnsi="Times New Roman" w:cs="Times New Roman"/>
          <w:b/>
          <w:bCs/>
          <w:color w:val="002060"/>
          <w:sz w:val="24"/>
          <w:szCs w:val="24"/>
          <w:lang w:val="ru-RU"/>
        </w:rPr>
      </w:pPr>
    </w:p>
    <w:p w14:paraId="445A4A8B" w14:textId="3CBB3516" w:rsidR="0017519F" w:rsidRPr="007C7D18" w:rsidRDefault="0017519F" w:rsidP="009E732F">
      <w:pPr>
        <w:autoSpaceDE w:val="0"/>
        <w:autoSpaceDN w:val="0"/>
        <w:adjustRightInd w:val="0"/>
        <w:spacing w:after="200"/>
        <w:ind w:firstLine="720"/>
        <w:jc w:val="both"/>
        <w:rPr>
          <w:rFonts w:ascii="Times New Roman" w:hAnsi="Times New Roman" w:cs="Times New Roman"/>
          <w:bCs/>
          <w:sz w:val="24"/>
          <w:szCs w:val="24"/>
        </w:rPr>
      </w:pPr>
      <w:r w:rsidRPr="007C7D18">
        <w:rPr>
          <w:rFonts w:ascii="Times New Roman" w:hAnsi="Times New Roman" w:cs="Times New Roman"/>
          <w:b/>
          <w:bCs/>
          <w:color w:val="002060"/>
          <w:sz w:val="24"/>
          <w:szCs w:val="24"/>
          <w:lang w:val="en-US"/>
        </w:rPr>
        <w:lastRenderedPageBreak/>
        <w:t>FR</w:t>
      </w:r>
      <w:r w:rsidRPr="007C7D18">
        <w:rPr>
          <w:rFonts w:ascii="Times New Roman" w:hAnsi="Times New Roman" w:cs="Times New Roman"/>
          <w:b/>
          <w:bCs/>
          <w:sz w:val="24"/>
          <w:szCs w:val="24"/>
        </w:rPr>
        <w:t xml:space="preserve"> –</w:t>
      </w:r>
      <w:r w:rsidRPr="00A50042">
        <w:rPr>
          <w:rFonts w:ascii="Times New Roman" w:hAnsi="Times New Roman" w:cs="Times New Roman"/>
          <w:b/>
          <w:bCs/>
          <w:sz w:val="24"/>
          <w:szCs w:val="24"/>
          <w:lang w:val="ru-RU"/>
        </w:rPr>
        <w:t xml:space="preserve"> </w:t>
      </w:r>
      <w:r w:rsidRPr="007C7D18">
        <w:rPr>
          <w:rFonts w:ascii="Times New Roman" w:hAnsi="Times New Roman" w:cs="Times New Roman"/>
          <w:bCs/>
          <w:sz w:val="24"/>
          <w:szCs w:val="24"/>
        </w:rPr>
        <w:t xml:space="preserve">просечната длабочина на </w:t>
      </w:r>
      <w:r w:rsidRPr="007C7D18">
        <w:rPr>
          <w:rFonts w:ascii="Times New Roman" w:hAnsi="Times New Roman" w:cs="Times New Roman"/>
          <w:bCs/>
          <w:sz w:val="24"/>
          <w:szCs w:val="24"/>
          <w:lang w:val="en-US"/>
        </w:rPr>
        <w:t>PD</w:t>
      </w:r>
      <w:r w:rsidRPr="007C7D18">
        <w:rPr>
          <w:rFonts w:ascii="Times New Roman" w:hAnsi="Times New Roman" w:cs="Times New Roman"/>
          <w:bCs/>
          <w:sz w:val="24"/>
          <w:szCs w:val="24"/>
        </w:rPr>
        <w:t xml:space="preserve"> во оваа група беше најмала после 3 месеци</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rPr>
        <w:t>од интервенцијата и изнесуваше</w:t>
      </w:r>
      <w:r w:rsidRPr="007C7D18">
        <w:rPr>
          <w:rFonts w:ascii="Times New Roman" w:hAnsi="Times New Roman" w:cs="Times New Roman"/>
          <w:b/>
          <w:bCs/>
          <w:sz w:val="24"/>
          <w:szCs w:val="24"/>
        </w:rPr>
        <w:t xml:space="preserve">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,11±</w:t>
      </w:r>
      <w:r w:rsidRPr="00A50042">
        <w:rPr>
          <w:rFonts w:ascii="Times New Roman" w:hAnsi="Times New Roman" w:cs="Times New Roman"/>
          <w:color w:val="010205"/>
          <w:sz w:val="24"/>
          <w:szCs w:val="24"/>
          <w:lang w:val="ru-RU"/>
        </w:rPr>
        <w:t>0,11</w:t>
      </w:r>
      <w:r w:rsidRPr="007C7D18">
        <w:rPr>
          <w:rFonts w:ascii="Times New Roman" w:hAnsi="Times New Roman" w:cs="Times New Roman"/>
          <w:color w:val="000000"/>
          <w:sz w:val="24"/>
          <w:szCs w:val="24"/>
          <w:lang w:eastAsia="mk-MK"/>
        </w:rPr>
        <w:t>мм со мин</w:t>
      </w:r>
      <w:r w:rsidR="002A2877"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2A2877"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вредност од </w:t>
      </w:r>
      <w:r w:rsidRPr="00A50042">
        <w:rPr>
          <w:rFonts w:ascii="Times New Roman" w:hAnsi="Times New Roman" w:cs="Times New Roman"/>
          <w:sz w:val="24"/>
          <w:szCs w:val="24"/>
          <w:lang w:val="ru-RU"/>
        </w:rPr>
        <w:t>0,00/0,33</w:t>
      </w:r>
      <w:r w:rsidRPr="007C7D18">
        <w:rPr>
          <w:rFonts w:ascii="Times New Roman" w:hAnsi="Times New Roman" w:cs="Times New Roman"/>
          <w:color w:val="000000"/>
          <w:sz w:val="24"/>
          <w:szCs w:val="24"/>
          <w:lang w:eastAsia="mk-MK"/>
        </w:rPr>
        <w:t xml:space="preserve">мм и 50% пациенти со </w:t>
      </w:r>
      <w:r w:rsidRPr="007C7D18">
        <w:rPr>
          <w:rFonts w:ascii="Times New Roman" w:hAnsi="Times New Roman" w:cs="Times New Roman"/>
          <w:bCs/>
          <w:sz w:val="24"/>
          <w:szCs w:val="24"/>
          <w:lang w:val="en-US"/>
        </w:rPr>
        <w:t>PD</w:t>
      </w:r>
      <w:r w:rsidRPr="00A50042">
        <w:rPr>
          <w:rFonts w:ascii="Times New Roman" w:hAnsi="Times New Roman" w:cs="Times New Roman"/>
          <w:bCs/>
          <w:sz w:val="24"/>
          <w:szCs w:val="24"/>
          <w:lang w:val="ru-RU"/>
        </w:rPr>
        <w:t>&lt;</w:t>
      </w:r>
      <w:r w:rsidRPr="007C7D18">
        <w:rPr>
          <w:rFonts w:ascii="Times New Roman" w:hAnsi="Times New Roman" w:cs="Times New Roman"/>
          <w:bCs/>
          <w:sz w:val="24"/>
          <w:szCs w:val="24"/>
        </w:rPr>
        <w:t>0,13мм за Median IQR=</w:t>
      </w:r>
      <w:r w:rsidRPr="00A50042">
        <w:rPr>
          <w:rFonts w:ascii="Times New Roman" w:hAnsi="Times New Roman" w:cs="Times New Roman"/>
          <w:bCs/>
          <w:color w:val="000000"/>
          <w:sz w:val="24"/>
          <w:szCs w:val="24"/>
          <w:lang w:val="ru-RU"/>
        </w:rPr>
        <w:t>0,13 (0,00-0,22)</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color w:val="000000"/>
          <w:sz w:val="24"/>
          <w:szCs w:val="24"/>
          <w:lang w:val="ru-RU" w:eastAsia="mk-MK"/>
        </w:rPr>
        <w:t xml:space="preserve">После 6 месеци </w:t>
      </w:r>
      <w:r w:rsidRPr="007C7D18">
        <w:rPr>
          <w:rFonts w:ascii="Times New Roman" w:hAnsi="Times New Roman" w:cs="Times New Roman"/>
          <w:color w:val="000000"/>
          <w:sz w:val="24"/>
          <w:szCs w:val="24"/>
          <w:lang w:eastAsia="mk-MK"/>
        </w:rPr>
        <w:t xml:space="preserve">беше регистрирано зголемување на </w:t>
      </w:r>
      <w:r w:rsidRPr="007C7D18">
        <w:rPr>
          <w:rFonts w:ascii="Times New Roman" w:hAnsi="Times New Roman" w:cs="Times New Roman"/>
          <w:bCs/>
          <w:sz w:val="24"/>
          <w:szCs w:val="24"/>
          <w:lang w:val="en-US"/>
        </w:rPr>
        <w:t>PD</w:t>
      </w:r>
      <w:r w:rsidRPr="007C7D18">
        <w:rPr>
          <w:rFonts w:ascii="Times New Roman" w:hAnsi="Times New Roman" w:cs="Times New Roman"/>
          <w:bCs/>
          <w:sz w:val="24"/>
          <w:szCs w:val="24"/>
        </w:rPr>
        <w:t xml:space="preserve"> со просечна вредност од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,18±</w:t>
      </w:r>
      <w:r w:rsidRPr="00A50042">
        <w:rPr>
          <w:rFonts w:ascii="Times New Roman" w:hAnsi="Times New Roman" w:cs="Times New Roman"/>
          <w:color w:val="010205"/>
          <w:sz w:val="24"/>
          <w:szCs w:val="24"/>
          <w:lang w:val="ru-RU"/>
        </w:rPr>
        <w:t>0,08</w:t>
      </w:r>
      <w:r w:rsidRPr="007C7D18">
        <w:rPr>
          <w:rFonts w:ascii="Times New Roman" w:hAnsi="Times New Roman" w:cs="Times New Roman"/>
          <w:color w:val="010205"/>
          <w:sz w:val="24"/>
          <w:szCs w:val="24"/>
        </w:rPr>
        <w:t xml:space="preserve">мм, </w:t>
      </w:r>
      <w:r w:rsidRPr="007C7D18">
        <w:rPr>
          <w:rFonts w:ascii="Times New Roman" w:hAnsi="Times New Roman" w:cs="Times New Roman"/>
          <w:color w:val="000000"/>
          <w:sz w:val="24"/>
          <w:szCs w:val="24"/>
          <w:lang w:eastAsia="mk-MK"/>
        </w:rPr>
        <w:t>мин</w:t>
      </w:r>
      <w:r w:rsidR="002A2877"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2A2877"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A50042">
        <w:rPr>
          <w:rFonts w:ascii="Times New Roman" w:hAnsi="Times New Roman" w:cs="Times New Roman"/>
          <w:sz w:val="24"/>
          <w:szCs w:val="24"/>
          <w:lang w:val="ru-RU"/>
        </w:rPr>
        <w:t>0,00/0,33</w:t>
      </w:r>
      <w:r w:rsidRPr="007C7D18">
        <w:rPr>
          <w:rFonts w:ascii="Times New Roman" w:hAnsi="Times New Roman" w:cs="Times New Roman"/>
          <w:color w:val="000000"/>
          <w:sz w:val="24"/>
          <w:szCs w:val="24"/>
          <w:lang w:eastAsia="mk-MK"/>
        </w:rPr>
        <w:t xml:space="preserve">мм и 50% пациенти со </w:t>
      </w:r>
      <w:r w:rsidRPr="007C7D18">
        <w:rPr>
          <w:rFonts w:ascii="Times New Roman" w:hAnsi="Times New Roman" w:cs="Times New Roman"/>
          <w:bCs/>
          <w:sz w:val="24"/>
          <w:szCs w:val="24"/>
          <w:lang w:val="en-US"/>
        </w:rPr>
        <w:t>PD</w:t>
      </w:r>
      <w:r w:rsidRPr="00A50042">
        <w:rPr>
          <w:rFonts w:ascii="Times New Roman" w:hAnsi="Times New Roman" w:cs="Times New Roman"/>
          <w:bCs/>
          <w:sz w:val="24"/>
          <w:szCs w:val="24"/>
          <w:lang w:val="ru-RU"/>
        </w:rPr>
        <w:t>&lt;</w:t>
      </w:r>
      <w:r w:rsidRPr="007C7D18">
        <w:rPr>
          <w:rFonts w:ascii="Times New Roman" w:hAnsi="Times New Roman" w:cs="Times New Roman"/>
          <w:bCs/>
          <w:sz w:val="24"/>
          <w:szCs w:val="24"/>
        </w:rPr>
        <w:t>0,22мм за Median IQR=</w:t>
      </w:r>
      <w:r w:rsidRPr="00A50042">
        <w:rPr>
          <w:rFonts w:ascii="Times New Roman" w:hAnsi="Times New Roman" w:cs="Times New Roman"/>
          <w:bCs/>
          <w:color w:val="000000"/>
          <w:sz w:val="24"/>
          <w:szCs w:val="24"/>
          <w:lang w:val="ru-RU"/>
        </w:rPr>
        <w:t>0,</w:t>
      </w:r>
      <w:r w:rsidRPr="007C7D18">
        <w:rPr>
          <w:rFonts w:ascii="Times New Roman" w:hAnsi="Times New Roman" w:cs="Times New Roman"/>
          <w:bCs/>
          <w:color w:val="000000"/>
          <w:sz w:val="24"/>
          <w:szCs w:val="24"/>
        </w:rPr>
        <w:t>22</w:t>
      </w:r>
      <w:r w:rsidRPr="00A50042">
        <w:rPr>
          <w:rFonts w:ascii="Times New Roman" w:hAnsi="Times New Roman" w:cs="Times New Roman"/>
          <w:bCs/>
          <w:color w:val="000000"/>
          <w:sz w:val="24"/>
          <w:szCs w:val="24"/>
          <w:lang w:val="ru-RU"/>
        </w:rPr>
        <w:t xml:space="preserve"> (0,</w:t>
      </w:r>
      <w:r w:rsidRPr="007C7D18">
        <w:rPr>
          <w:rFonts w:ascii="Times New Roman" w:hAnsi="Times New Roman" w:cs="Times New Roman"/>
          <w:bCs/>
          <w:color w:val="000000"/>
          <w:sz w:val="24"/>
          <w:szCs w:val="24"/>
        </w:rPr>
        <w:t>16</w:t>
      </w:r>
      <w:r w:rsidRPr="00A50042">
        <w:rPr>
          <w:rFonts w:ascii="Times New Roman" w:hAnsi="Times New Roman" w:cs="Times New Roman"/>
          <w:bCs/>
          <w:color w:val="000000"/>
          <w:sz w:val="24"/>
          <w:szCs w:val="24"/>
          <w:lang w:val="ru-RU"/>
        </w:rPr>
        <w:t>-0,22)</w:t>
      </w:r>
      <w:r w:rsidRPr="007C7D18">
        <w:rPr>
          <w:rFonts w:ascii="Times New Roman" w:hAnsi="Times New Roman" w:cs="Times New Roman"/>
          <w:bCs/>
          <w:color w:val="000000"/>
          <w:sz w:val="24"/>
          <w:szCs w:val="24"/>
        </w:rPr>
        <w:t xml:space="preserve">. На 9 и 12 месеци после интервенцијата состојбата со </w:t>
      </w:r>
      <w:r w:rsidRPr="007C7D18">
        <w:rPr>
          <w:rFonts w:ascii="Times New Roman" w:hAnsi="Times New Roman" w:cs="Times New Roman"/>
          <w:bCs/>
          <w:sz w:val="24"/>
          <w:szCs w:val="24"/>
          <w:lang w:val="en-US"/>
        </w:rPr>
        <w:t>PD</w:t>
      </w:r>
      <w:r w:rsidRPr="007C7D18">
        <w:rPr>
          <w:rFonts w:ascii="Times New Roman" w:hAnsi="Times New Roman" w:cs="Times New Roman"/>
          <w:bCs/>
          <w:color w:val="000000"/>
          <w:sz w:val="24"/>
          <w:szCs w:val="24"/>
        </w:rPr>
        <w:t xml:space="preserve"> беше иста како и на 6 месеци, со 50% пациенти со </w:t>
      </w:r>
      <w:r w:rsidRPr="007C7D18">
        <w:rPr>
          <w:rFonts w:ascii="Times New Roman" w:hAnsi="Times New Roman" w:cs="Times New Roman"/>
          <w:bCs/>
          <w:sz w:val="24"/>
          <w:szCs w:val="24"/>
          <w:lang w:val="en-US"/>
        </w:rPr>
        <w:t>PD</w:t>
      </w:r>
      <w:r w:rsidRPr="00A50042">
        <w:rPr>
          <w:rFonts w:ascii="Times New Roman" w:hAnsi="Times New Roman" w:cs="Times New Roman"/>
          <w:bCs/>
          <w:sz w:val="24"/>
          <w:szCs w:val="24"/>
          <w:lang w:val="ru-RU"/>
        </w:rPr>
        <w:t>&lt;</w:t>
      </w:r>
      <w:r w:rsidRPr="007C7D18">
        <w:rPr>
          <w:rFonts w:ascii="Times New Roman" w:hAnsi="Times New Roman" w:cs="Times New Roman"/>
          <w:bCs/>
          <w:sz w:val="24"/>
          <w:szCs w:val="24"/>
        </w:rPr>
        <w:t xml:space="preserve">0,22мм. Утврдена беше сигнификатна разлика во </w:t>
      </w:r>
      <w:r w:rsidRPr="007C7D18">
        <w:rPr>
          <w:rFonts w:ascii="Times New Roman" w:hAnsi="Times New Roman" w:cs="Times New Roman"/>
          <w:color w:val="000000"/>
          <w:sz w:val="24"/>
          <w:szCs w:val="24"/>
          <w:shd w:val="clear" w:color="auto" w:fill="FFFFFF"/>
        </w:rPr>
        <w:t>PD</w:t>
      </w:r>
      <w:r w:rsidRPr="007C7D18">
        <w:rPr>
          <w:rFonts w:ascii="Times New Roman" w:hAnsi="Times New Roman" w:cs="Times New Roman"/>
          <w:bCs/>
          <w:sz w:val="24"/>
          <w:szCs w:val="24"/>
        </w:rPr>
        <w:t xml:space="preserve"> меѓу четирите времиња на мерење </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Friedman </w:t>
      </w:r>
      <w:r w:rsidRPr="007C7D18">
        <w:rPr>
          <w:rFonts w:ascii="Times New Roman" w:hAnsi="Times New Roman" w:cs="Times New Roman"/>
          <w:color w:val="000000"/>
          <w:sz w:val="24"/>
          <w:szCs w:val="24"/>
          <w:lang w:val="en-US" w:eastAsia="mk-MK"/>
        </w:rPr>
        <w:t>T</w:t>
      </w:r>
      <w:r w:rsidRPr="007C7D18">
        <w:rPr>
          <w:rFonts w:ascii="Times New Roman" w:hAnsi="Times New Roman" w:cs="Times New Roman"/>
          <w:color w:val="000000"/>
          <w:sz w:val="24"/>
          <w:szCs w:val="24"/>
          <w:lang w:eastAsia="mk-MK"/>
        </w:rPr>
        <w:t xml:space="preserve">est: </w:t>
      </w:r>
      <w:r w:rsidRPr="007C7D18">
        <w:rPr>
          <w:rFonts w:ascii="Times New Roman" w:hAnsi="Times New Roman" w:cs="Times New Roman"/>
          <w:color w:val="000000"/>
          <w:sz w:val="24"/>
          <w:szCs w:val="24"/>
          <w:lang w:val="en-US" w:eastAsia="mk-MK"/>
        </w:rPr>
        <w:t>X</w:t>
      </w:r>
      <w:r w:rsidRPr="00A50042">
        <w:rPr>
          <w:rFonts w:ascii="Times New Roman" w:hAnsi="Times New Roman" w:cs="Times New Roman"/>
          <w:color w:val="000000"/>
          <w:sz w:val="24"/>
          <w:szCs w:val="24"/>
          <w:vertAlign w:val="superscript"/>
          <w:lang w:val="ru-RU" w:eastAsia="mk-MK"/>
        </w:rPr>
        <w:t>2</w:t>
      </w:r>
      <w:r w:rsidRPr="00A50042">
        <w:rPr>
          <w:rFonts w:ascii="Times New Roman" w:hAnsi="Times New Roman" w:cs="Times New Roman"/>
          <w:color w:val="000000"/>
          <w:sz w:val="24"/>
          <w:szCs w:val="24"/>
          <w:lang w:val="ru-RU" w:eastAsia="mk-MK"/>
        </w:rPr>
        <w:t xml:space="preserve"> (3)</w:t>
      </w:r>
      <w:r w:rsidRPr="007C7D18">
        <w:rPr>
          <w:rFonts w:ascii="Times New Roman" w:hAnsi="Times New Roman" w:cs="Times New Roman"/>
          <w:color w:val="000000"/>
          <w:sz w:val="24"/>
          <w:szCs w:val="24"/>
          <w:lang w:eastAsia="mk-MK"/>
        </w:rPr>
        <w:t>=17,676; p=0,001</w:t>
      </w:r>
      <w:r w:rsidRPr="007C7D18">
        <w:rPr>
          <w:rFonts w:ascii="Times New Roman" w:hAnsi="Times New Roman" w:cs="Times New Roman"/>
          <w:color w:val="000000"/>
          <w:sz w:val="24"/>
          <w:szCs w:val="24"/>
          <w:lang w:eastAsia="en-GB"/>
        </w:rPr>
        <w:t>) (Табела 1</w:t>
      </w:r>
      <w:r w:rsidR="00706725" w:rsidRPr="00A50042">
        <w:rPr>
          <w:rFonts w:ascii="Times New Roman" w:hAnsi="Times New Roman" w:cs="Times New Roman"/>
          <w:color w:val="000000"/>
          <w:sz w:val="24"/>
          <w:szCs w:val="24"/>
          <w:lang w:val="ru-RU" w:eastAsia="en-GB"/>
        </w:rPr>
        <w:t>9</w:t>
      </w:r>
      <w:r w:rsidRPr="007C7D18">
        <w:rPr>
          <w:rFonts w:ascii="Times New Roman" w:hAnsi="Times New Roman" w:cs="Times New Roman"/>
          <w:color w:val="000000"/>
          <w:sz w:val="24"/>
          <w:szCs w:val="24"/>
          <w:lang w:eastAsia="en-GB"/>
        </w:rPr>
        <w:t>).</w:t>
      </w:r>
    </w:p>
    <w:p w14:paraId="56EA9548" w14:textId="280F8CF3" w:rsidR="0017519F" w:rsidRPr="007C7D18" w:rsidRDefault="0017519F" w:rsidP="009E732F">
      <w:pPr>
        <w:autoSpaceDE w:val="0"/>
        <w:autoSpaceDN w:val="0"/>
        <w:adjustRightInd w:val="0"/>
        <w:spacing w:after="120"/>
        <w:ind w:firstLine="720"/>
        <w:jc w:val="both"/>
        <w:rPr>
          <w:rFonts w:ascii="Times New Roman" w:hAnsi="Times New Roman" w:cs="Times New Roman"/>
          <w:color w:val="000000"/>
          <w:sz w:val="24"/>
          <w:szCs w:val="24"/>
          <w:lang w:eastAsia="mk-MK"/>
        </w:rPr>
      </w:pPr>
      <w:r w:rsidRPr="007C7D18">
        <w:rPr>
          <w:rFonts w:ascii="Times New Roman" w:hAnsi="Times New Roman" w:cs="Times New Roman"/>
          <w:color w:val="000000"/>
          <w:sz w:val="24"/>
          <w:szCs w:val="24"/>
          <w:lang w:eastAsia="mk-MK"/>
        </w:rPr>
        <w:t>Во FR, за p</w:t>
      </w:r>
      <w:r w:rsidRPr="00A50042">
        <w:rPr>
          <w:rFonts w:ascii="Times New Roman" w:hAnsi="Times New Roman" w:cs="Times New Roman"/>
          <w:color w:val="000000"/>
          <w:sz w:val="24"/>
          <w:szCs w:val="24"/>
          <w:lang w:val="ru-RU" w:eastAsia="mk-MK"/>
        </w:rPr>
        <w:t>&lt;</w:t>
      </w:r>
      <w:r w:rsidRPr="007C7D18">
        <w:rPr>
          <w:rFonts w:ascii="Times New Roman" w:hAnsi="Times New Roman" w:cs="Times New Roman"/>
          <w:color w:val="000000"/>
          <w:sz w:val="24"/>
          <w:szCs w:val="24"/>
          <w:lang w:eastAsia="mk-MK"/>
        </w:rPr>
        <w:t>0,0</w:t>
      </w:r>
      <w:r w:rsidRPr="00A50042">
        <w:rPr>
          <w:rFonts w:ascii="Times New Roman" w:hAnsi="Times New Roman" w:cs="Times New Roman"/>
          <w:color w:val="000000"/>
          <w:sz w:val="24"/>
          <w:szCs w:val="24"/>
          <w:lang w:val="ru-RU" w:eastAsia="mk-MK"/>
        </w:rPr>
        <w:t>12</w:t>
      </w:r>
      <w:r w:rsidRPr="007C7D18">
        <w:rPr>
          <w:rFonts w:ascii="Times New Roman" w:hAnsi="Times New Roman" w:cs="Times New Roman"/>
          <w:color w:val="000000"/>
          <w:sz w:val="24"/>
          <w:szCs w:val="24"/>
          <w:lang w:eastAsia="mk-MK"/>
        </w:rPr>
        <w:t>, со Wilcoxon Signed Ranks Test беше утврдена сигнификантн</w:t>
      </w:r>
      <w:r w:rsidRPr="007C7D18">
        <w:rPr>
          <w:rFonts w:ascii="Times New Roman" w:hAnsi="Times New Roman" w:cs="Times New Roman"/>
          <w:color w:val="000000"/>
          <w:sz w:val="24"/>
          <w:szCs w:val="24"/>
          <w:lang w:val="en-US" w:eastAsia="mk-MK"/>
        </w:rPr>
        <w:t>o</w:t>
      </w:r>
      <w:r w:rsidRPr="007C7D18">
        <w:rPr>
          <w:rFonts w:ascii="Times New Roman" w:hAnsi="Times New Roman" w:cs="Times New Roman"/>
          <w:color w:val="000000"/>
          <w:sz w:val="24"/>
          <w:szCs w:val="24"/>
          <w:lang w:eastAsia="mk-MK"/>
        </w:rPr>
        <w:t xml:space="preserve"> пониска вредност на </w:t>
      </w:r>
      <w:r w:rsidRPr="007C7D18">
        <w:rPr>
          <w:rFonts w:ascii="Times New Roman" w:hAnsi="Times New Roman" w:cs="Times New Roman"/>
          <w:bCs/>
          <w:sz w:val="24"/>
          <w:szCs w:val="24"/>
          <w:lang w:val="en-US"/>
        </w:rPr>
        <w:t>PD</w:t>
      </w:r>
      <w:r w:rsidRPr="007C7D18">
        <w:rPr>
          <w:rFonts w:ascii="Times New Roman" w:hAnsi="Times New Roman" w:cs="Times New Roman"/>
          <w:bCs/>
          <w:sz w:val="24"/>
          <w:szCs w:val="24"/>
        </w:rPr>
        <w:t xml:space="preserve"> </w:t>
      </w:r>
      <w:r w:rsidRPr="00A50042">
        <w:rPr>
          <w:rFonts w:ascii="Times New Roman" w:hAnsi="Times New Roman" w:cs="Times New Roman"/>
          <w:color w:val="000000"/>
          <w:sz w:val="24"/>
          <w:szCs w:val="24"/>
          <w:lang w:val="ru-RU" w:eastAsia="mk-MK"/>
        </w:rPr>
        <w:t>во</w:t>
      </w:r>
      <w:r w:rsidRPr="007C7D18">
        <w:rPr>
          <w:rFonts w:ascii="Times New Roman" w:hAnsi="Times New Roman" w:cs="Times New Roman"/>
          <w:color w:val="000000"/>
          <w:sz w:val="24"/>
          <w:szCs w:val="24"/>
          <w:lang w:eastAsia="mk-MK"/>
        </w:rPr>
        <w:t xml:space="preserve"> третиот месец во три анализирани временски комбинации и тоа (Табела </w:t>
      </w:r>
      <w:r w:rsidR="00706725" w:rsidRPr="00A50042">
        <w:rPr>
          <w:rFonts w:ascii="Times New Roman" w:hAnsi="Times New Roman" w:cs="Times New Roman"/>
          <w:color w:val="000000"/>
          <w:sz w:val="24"/>
          <w:szCs w:val="24"/>
          <w:lang w:val="ru-RU" w:eastAsia="mk-MK"/>
        </w:rPr>
        <w:t>20</w:t>
      </w:r>
      <w:r w:rsidRPr="007C7D18">
        <w:rPr>
          <w:rFonts w:ascii="Times New Roman" w:hAnsi="Times New Roman" w:cs="Times New Roman"/>
          <w:color w:val="000000"/>
          <w:sz w:val="24"/>
          <w:szCs w:val="24"/>
          <w:lang w:eastAsia="mk-MK"/>
        </w:rPr>
        <w:t xml:space="preserve"> и График </w:t>
      </w:r>
      <w:r w:rsidRPr="00A50042">
        <w:rPr>
          <w:rFonts w:ascii="Times New Roman" w:hAnsi="Times New Roman" w:cs="Times New Roman"/>
          <w:color w:val="000000"/>
          <w:sz w:val="24"/>
          <w:szCs w:val="24"/>
          <w:lang w:val="ru-RU" w:eastAsia="mk-MK"/>
        </w:rPr>
        <w:t>36</w:t>
      </w:r>
      <w:r w:rsidRPr="007C7D18">
        <w:rPr>
          <w:rFonts w:ascii="Times New Roman" w:hAnsi="Times New Roman" w:cs="Times New Roman"/>
          <w:color w:val="000000"/>
          <w:sz w:val="24"/>
          <w:szCs w:val="24"/>
          <w:lang w:eastAsia="mk-MK"/>
        </w:rPr>
        <w:t xml:space="preserve">): </w:t>
      </w:r>
    </w:p>
    <w:p w14:paraId="006DBC62" w14:textId="77777777" w:rsidR="0017519F" w:rsidRPr="007C7D18" w:rsidRDefault="0017519F" w:rsidP="009E732F">
      <w:pPr>
        <w:spacing w:after="200"/>
        <w:jc w:val="both"/>
        <w:rPr>
          <w:rFonts w:ascii="Times New Roman" w:hAnsi="Times New Roman" w:cs="Times New Roman"/>
          <w:sz w:val="24"/>
          <w:szCs w:val="24"/>
        </w:rPr>
      </w:pPr>
      <w:r w:rsidRPr="007C7D18">
        <w:rPr>
          <w:rFonts w:ascii="Times New Roman" w:hAnsi="Times New Roman" w:cs="Times New Roman"/>
          <w:color w:val="000000"/>
          <w:sz w:val="24"/>
          <w:szCs w:val="24"/>
          <w:lang w:eastAsia="mk-MK"/>
        </w:rPr>
        <w:t>а) 6 /3 месеци (</w:t>
      </w:r>
      <w:r w:rsidRPr="00A50042">
        <w:rPr>
          <w:rFonts w:ascii="Times New Roman" w:hAnsi="Times New Roman" w:cs="Times New Roman"/>
          <w:color w:val="000000"/>
          <w:sz w:val="24"/>
          <w:szCs w:val="24"/>
          <w:lang w:eastAsia="mk-MK"/>
        </w:rPr>
        <w:t>Z=</w:t>
      </w:r>
      <w:r w:rsidRPr="007C7D18">
        <w:rPr>
          <w:rFonts w:ascii="Times New Roman" w:hAnsi="Times New Roman" w:cs="Times New Roman"/>
          <w:color w:val="000000"/>
          <w:sz w:val="24"/>
          <w:szCs w:val="24"/>
          <w:lang w:eastAsia="mk-MK"/>
        </w:rPr>
        <w:t xml:space="preserve">3,014; p=0,003) - </w:t>
      </w:r>
      <w:r w:rsidRPr="007C7D18">
        <w:rPr>
          <w:rFonts w:ascii="Times New Roman" w:hAnsi="Times New Roman" w:cs="Times New Roman"/>
          <w:sz w:val="24"/>
          <w:szCs w:val="24"/>
        </w:rPr>
        <w:t xml:space="preserve">PD6&gt;PD3 имаа </w:t>
      </w:r>
      <w:r w:rsidRPr="007C7D18">
        <w:rPr>
          <w:rFonts w:ascii="Times New Roman" w:hAnsi="Times New Roman" w:cs="Times New Roman"/>
          <w:color w:val="000000"/>
          <w:sz w:val="24"/>
          <w:szCs w:val="24"/>
          <w:lang w:eastAsia="mk-MK"/>
        </w:rPr>
        <w:t xml:space="preserve">17 (56,7%), а </w:t>
      </w:r>
      <w:r w:rsidRPr="007C7D18">
        <w:rPr>
          <w:rFonts w:ascii="Times New Roman" w:hAnsi="Times New Roman" w:cs="Times New Roman"/>
          <w:sz w:val="24"/>
          <w:szCs w:val="24"/>
        </w:rPr>
        <w:t>PD6=PD3 имаа 7 (23,3%) пациенти;</w:t>
      </w:r>
      <w:r w:rsidRPr="007C7D18">
        <w:rPr>
          <w:rFonts w:ascii="Times New Roman" w:hAnsi="Times New Roman" w:cs="Times New Roman"/>
          <w:color w:val="000000"/>
          <w:sz w:val="24"/>
          <w:szCs w:val="24"/>
          <w:lang w:eastAsia="mk-MK"/>
        </w:rPr>
        <w:t xml:space="preserve">  </w:t>
      </w:r>
    </w:p>
    <w:p w14:paraId="0CE0AB2F" w14:textId="77777777" w:rsidR="0017519F" w:rsidRPr="007C7D18" w:rsidRDefault="0017519F" w:rsidP="009E732F">
      <w:pPr>
        <w:autoSpaceDE w:val="0"/>
        <w:autoSpaceDN w:val="0"/>
        <w:adjustRightInd w:val="0"/>
        <w:spacing w:after="120"/>
        <w:jc w:val="both"/>
        <w:rPr>
          <w:rFonts w:ascii="Times New Roman" w:hAnsi="Times New Roman" w:cs="Times New Roman"/>
          <w:color w:val="000000"/>
          <w:sz w:val="24"/>
          <w:szCs w:val="24"/>
          <w:lang w:eastAsia="mk-MK"/>
        </w:rPr>
      </w:pPr>
      <w:r w:rsidRPr="007C7D18">
        <w:rPr>
          <w:rFonts w:ascii="Times New Roman" w:hAnsi="Times New Roman" w:cs="Times New Roman"/>
          <w:color w:val="000000"/>
          <w:sz w:val="24"/>
          <w:szCs w:val="24"/>
          <w:lang w:eastAsia="mk-MK"/>
        </w:rPr>
        <w:t>б) 9 /3 месеци (</w:t>
      </w:r>
      <w:r w:rsidRPr="00A50042">
        <w:rPr>
          <w:rFonts w:ascii="Times New Roman" w:hAnsi="Times New Roman" w:cs="Times New Roman"/>
          <w:color w:val="000000"/>
          <w:sz w:val="24"/>
          <w:szCs w:val="24"/>
          <w:lang w:eastAsia="mk-MK"/>
        </w:rPr>
        <w:t>Z=</w:t>
      </w:r>
      <w:r w:rsidRPr="007C7D18">
        <w:rPr>
          <w:rFonts w:ascii="Times New Roman" w:hAnsi="Times New Roman" w:cs="Times New Roman"/>
          <w:color w:val="000000"/>
          <w:sz w:val="24"/>
          <w:szCs w:val="24"/>
          <w:lang w:eastAsia="mk-MK"/>
        </w:rPr>
        <w:t xml:space="preserve">4,018; p=0,0001) – </w:t>
      </w:r>
      <w:r w:rsidRPr="007C7D18">
        <w:rPr>
          <w:rFonts w:ascii="Times New Roman" w:hAnsi="Times New Roman" w:cs="Times New Roman"/>
          <w:sz w:val="24"/>
          <w:szCs w:val="24"/>
        </w:rPr>
        <w:t xml:space="preserve">PD9&gt;PD3 имаа </w:t>
      </w:r>
      <w:r w:rsidRPr="007C7D18">
        <w:rPr>
          <w:rFonts w:ascii="Times New Roman" w:hAnsi="Times New Roman" w:cs="Times New Roman"/>
          <w:color w:val="000000"/>
          <w:sz w:val="24"/>
          <w:szCs w:val="24"/>
          <w:lang w:eastAsia="mk-MK"/>
        </w:rPr>
        <w:t xml:space="preserve">22 (73,3%), а </w:t>
      </w:r>
      <w:r w:rsidRPr="007C7D18">
        <w:rPr>
          <w:rFonts w:ascii="Times New Roman" w:hAnsi="Times New Roman" w:cs="Times New Roman"/>
          <w:sz w:val="24"/>
          <w:szCs w:val="24"/>
        </w:rPr>
        <w:t>PD9=PD3 имаа 6 (20%) пациенти;</w:t>
      </w:r>
      <w:r w:rsidRPr="007C7D18">
        <w:rPr>
          <w:rFonts w:ascii="Times New Roman" w:hAnsi="Times New Roman" w:cs="Times New Roman"/>
          <w:color w:val="000000"/>
          <w:sz w:val="24"/>
          <w:szCs w:val="24"/>
          <w:lang w:eastAsia="mk-MK"/>
        </w:rPr>
        <w:t xml:space="preserve">  </w:t>
      </w:r>
    </w:p>
    <w:p w14:paraId="2213EAAA" w14:textId="7A260C5A" w:rsidR="0017519F" w:rsidRPr="007C7D18" w:rsidRDefault="0017519F" w:rsidP="009E732F">
      <w:pPr>
        <w:autoSpaceDE w:val="0"/>
        <w:autoSpaceDN w:val="0"/>
        <w:adjustRightInd w:val="0"/>
        <w:spacing w:after="120"/>
        <w:jc w:val="both"/>
        <w:rPr>
          <w:rFonts w:ascii="Times New Roman" w:hAnsi="Times New Roman" w:cs="Times New Roman"/>
          <w:color w:val="000000"/>
          <w:sz w:val="24"/>
          <w:szCs w:val="24"/>
          <w:lang w:eastAsia="mk-MK"/>
        </w:rPr>
      </w:pPr>
      <w:r w:rsidRPr="007C7D18">
        <w:rPr>
          <w:rFonts w:ascii="Times New Roman" w:hAnsi="Times New Roman" w:cs="Times New Roman"/>
          <w:color w:val="000000"/>
          <w:sz w:val="24"/>
          <w:szCs w:val="24"/>
          <w:lang w:eastAsia="mk-MK"/>
        </w:rPr>
        <w:t>в) 12 /3 месеци (</w:t>
      </w:r>
      <w:r w:rsidRPr="00A50042">
        <w:rPr>
          <w:rFonts w:ascii="Times New Roman" w:hAnsi="Times New Roman" w:cs="Times New Roman"/>
          <w:color w:val="000000"/>
          <w:sz w:val="24"/>
          <w:szCs w:val="24"/>
          <w:lang w:eastAsia="mk-MK"/>
        </w:rPr>
        <w:t>Z=</w:t>
      </w:r>
      <w:r w:rsidRPr="007C7D18">
        <w:rPr>
          <w:rFonts w:ascii="Times New Roman" w:hAnsi="Times New Roman" w:cs="Times New Roman"/>
          <w:color w:val="000000"/>
          <w:sz w:val="24"/>
          <w:szCs w:val="24"/>
          <w:lang w:eastAsia="mk-MK"/>
        </w:rPr>
        <w:t xml:space="preserve">3,402; p=0,001) – </w:t>
      </w:r>
      <w:r w:rsidRPr="007C7D18">
        <w:rPr>
          <w:rFonts w:ascii="Times New Roman" w:hAnsi="Times New Roman" w:cs="Times New Roman"/>
          <w:sz w:val="24"/>
          <w:szCs w:val="24"/>
        </w:rPr>
        <w:t xml:space="preserve">PD12&gt;PD3 имаа </w:t>
      </w:r>
      <w:r w:rsidRPr="007C7D18">
        <w:rPr>
          <w:rFonts w:ascii="Times New Roman" w:hAnsi="Times New Roman" w:cs="Times New Roman"/>
          <w:color w:val="000000"/>
          <w:sz w:val="24"/>
          <w:szCs w:val="24"/>
          <w:lang w:eastAsia="mk-MK"/>
        </w:rPr>
        <w:t xml:space="preserve">18 (60%), а </w:t>
      </w:r>
      <w:r w:rsidRPr="007C7D18">
        <w:rPr>
          <w:rFonts w:ascii="Times New Roman" w:hAnsi="Times New Roman" w:cs="Times New Roman"/>
          <w:sz w:val="24"/>
          <w:szCs w:val="24"/>
        </w:rPr>
        <w:t xml:space="preserve">PD12=PD3 имаа </w:t>
      </w:r>
      <w:r w:rsidR="00FE5F9C" w:rsidRPr="00A50042">
        <w:rPr>
          <w:rFonts w:ascii="Times New Roman" w:hAnsi="Times New Roman" w:cs="Times New Roman"/>
          <w:sz w:val="24"/>
          <w:szCs w:val="24"/>
        </w:rPr>
        <w:t>5</w:t>
      </w:r>
      <w:r w:rsidRPr="007C7D18">
        <w:rPr>
          <w:rFonts w:ascii="Times New Roman" w:hAnsi="Times New Roman" w:cs="Times New Roman"/>
          <w:sz w:val="24"/>
          <w:szCs w:val="24"/>
        </w:rPr>
        <w:t xml:space="preserve"> (16,6%) пациенти.</w:t>
      </w:r>
      <w:r w:rsidRPr="007C7D18">
        <w:rPr>
          <w:rFonts w:ascii="Times New Roman" w:hAnsi="Times New Roman" w:cs="Times New Roman"/>
          <w:color w:val="000000"/>
          <w:sz w:val="24"/>
          <w:szCs w:val="24"/>
          <w:lang w:eastAsia="mk-MK"/>
        </w:rPr>
        <w:t xml:space="preserve"> </w:t>
      </w:r>
    </w:p>
    <w:p w14:paraId="711E50C3" w14:textId="295B08AF" w:rsidR="0017519F" w:rsidRPr="007C7D18" w:rsidRDefault="0017519F" w:rsidP="009E732F">
      <w:pPr>
        <w:autoSpaceDE w:val="0"/>
        <w:autoSpaceDN w:val="0"/>
        <w:adjustRightInd w:val="0"/>
        <w:ind w:firstLine="720"/>
        <w:jc w:val="both"/>
        <w:rPr>
          <w:rFonts w:ascii="Times New Roman" w:hAnsi="Times New Roman" w:cs="Times New Roman"/>
          <w:color w:val="000000"/>
          <w:sz w:val="24"/>
          <w:szCs w:val="24"/>
          <w:lang w:eastAsia="mk-MK"/>
        </w:rPr>
      </w:pPr>
      <w:r w:rsidRPr="007C7D18">
        <w:rPr>
          <w:rFonts w:ascii="Times New Roman" w:hAnsi="Times New Roman" w:cs="Times New Roman"/>
          <w:bCs/>
          <w:sz w:val="24"/>
          <w:szCs w:val="24"/>
        </w:rPr>
        <w:t xml:space="preserve">Анализата во </w:t>
      </w:r>
      <w:r w:rsidRPr="007C7D18">
        <w:rPr>
          <w:rFonts w:ascii="Times New Roman" w:hAnsi="Times New Roman" w:cs="Times New Roman"/>
          <w:color w:val="000000"/>
          <w:sz w:val="24"/>
          <w:szCs w:val="24"/>
          <w:lang w:eastAsia="mk-MK"/>
        </w:rPr>
        <w:t>FR</w:t>
      </w:r>
      <w:r w:rsidRPr="007C7D18">
        <w:rPr>
          <w:rFonts w:ascii="Times New Roman" w:hAnsi="Times New Roman" w:cs="Times New Roman"/>
          <w:bCs/>
          <w:sz w:val="24"/>
          <w:szCs w:val="24"/>
        </w:rPr>
        <w:t xml:space="preserve"> не укажа на сигнификантна разлика меѓу </w:t>
      </w:r>
      <w:r w:rsidRPr="00A50042">
        <w:rPr>
          <w:rFonts w:ascii="Times New Roman" w:hAnsi="Times New Roman" w:cs="Times New Roman"/>
          <w:bCs/>
          <w:sz w:val="24"/>
          <w:szCs w:val="24"/>
          <w:lang w:val="ru-RU"/>
        </w:rPr>
        <w:t>9/</w:t>
      </w:r>
      <w:r w:rsidRPr="007C7D18">
        <w:rPr>
          <w:rFonts w:ascii="Times New Roman" w:hAnsi="Times New Roman" w:cs="Times New Roman"/>
          <w:bCs/>
          <w:sz w:val="24"/>
          <w:szCs w:val="24"/>
        </w:rPr>
        <w:t>6</w:t>
      </w:r>
      <w:r w:rsidRPr="00A50042">
        <w:rPr>
          <w:rFonts w:ascii="Times New Roman" w:hAnsi="Times New Roman" w:cs="Times New Roman"/>
          <w:bCs/>
          <w:sz w:val="24"/>
          <w:szCs w:val="24"/>
          <w:lang w:val="ru-RU"/>
        </w:rPr>
        <w:t xml:space="preserve"> месеци (</w:t>
      </w:r>
      <w:r w:rsidRPr="007C7D18">
        <w:rPr>
          <w:rFonts w:ascii="Times New Roman" w:hAnsi="Times New Roman" w:cs="Times New Roman"/>
          <w:color w:val="000000"/>
          <w:sz w:val="24"/>
          <w:szCs w:val="24"/>
          <w:lang w:val="en-US" w:eastAsia="mk-MK"/>
        </w:rPr>
        <w:t>Z</w:t>
      </w:r>
      <w:r w:rsidRPr="00A50042">
        <w:rPr>
          <w:rFonts w:ascii="Times New Roman" w:hAnsi="Times New Roman" w:cs="Times New Roman"/>
          <w:color w:val="000000"/>
          <w:sz w:val="24"/>
          <w:szCs w:val="24"/>
          <w:lang w:val="ru-RU" w:eastAsia="mk-MK"/>
        </w:rPr>
        <w:t>=2,169</w:t>
      </w:r>
      <w:r w:rsidRPr="007C7D18">
        <w:rPr>
          <w:rFonts w:ascii="Times New Roman" w:hAnsi="Times New Roman" w:cs="Times New Roman"/>
          <w:color w:val="000000"/>
          <w:sz w:val="24"/>
          <w:szCs w:val="24"/>
          <w:lang w:eastAsia="mk-MK"/>
        </w:rPr>
        <w:t>; p=0,0</w:t>
      </w:r>
      <w:r w:rsidRPr="00A50042">
        <w:rPr>
          <w:rFonts w:ascii="Times New Roman" w:hAnsi="Times New Roman" w:cs="Times New Roman"/>
          <w:color w:val="000000"/>
          <w:sz w:val="24"/>
          <w:szCs w:val="24"/>
          <w:lang w:val="ru-RU" w:eastAsia="mk-MK"/>
        </w:rPr>
        <w:t>30)</w:t>
      </w:r>
      <w:r w:rsidRPr="00A50042">
        <w:rPr>
          <w:rFonts w:ascii="Times New Roman" w:hAnsi="Times New Roman" w:cs="Times New Roman"/>
          <w:bCs/>
          <w:sz w:val="24"/>
          <w:szCs w:val="24"/>
          <w:lang w:val="ru-RU"/>
        </w:rPr>
        <w:t>,</w:t>
      </w:r>
      <w:r w:rsidRPr="007C7D18">
        <w:rPr>
          <w:rFonts w:ascii="Times New Roman" w:hAnsi="Times New Roman" w:cs="Times New Roman"/>
          <w:bCs/>
          <w:sz w:val="24"/>
          <w:szCs w:val="24"/>
        </w:rPr>
        <w:t xml:space="preserve"> </w:t>
      </w:r>
      <w:r w:rsidRPr="00A50042">
        <w:rPr>
          <w:rFonts w:ascii="Times New Roman" w:hAnsi="Times New Roman" w:cs="Times New Roman"/>
          <w:bCs/>
          <w:sz w:val="24"/>
          <w:szCs w:val="24"/>
          <w:lang w:val="ru-RU"/>
        </w:rPr>
        <w:t>12/6</w:t>
      </w:r>
      <w:r w:rsidRPr="007C7D18">
        <w:rPr>
          <w:rFonts w:ascii="Times New Roman" w:hAnsi="Times New Roman" w:cs="Times New Roman"/>
          <w:bCs/>
          <w:sz w:val="24"/>
          <w:szCs w:val="24"/>
        </w:rPr>
        <w:t xml:space="preserve"> месеци </w:t>
      </w:r>
      <w:r w:rsidRPr="00A50042">
        <w:rPr>
          <w:rFonts w:ascii="Times New Roman" w:hAnsi="Times New Roman" w:cs="Times New Roman"/>
          <w:bCs/>
          <w:sz w:val="24"/>
          <w:szCs w:val="24"/>
          <w:lang w:val="ru-RU"/>
        </w:rPr>
        <w:t>(</w:t>
      </w:r>
      <w:r w:rsidRPr="007C7D18">
        <w:rPr>
          <w:rFonts w:ascii="Times New Roman" w:hAnsi="Times New Roman" w:cs="Times New Roman"/>
          <w:color w:val="000000"/>
          <w:sz w:val="24"/>
          <w:szCs w:val="24"/>
          <w:lang w:val="en-US" w:eastAsia="mk-MK"/>
        </w:rPr>
        <w:t>Z</w:t>
      </w:r>
      <w:r w:rsidRPr="00A50042">
        <w:rPr>
          <w:rFonts w:ascii="Times New Roman" w:hAnsi="Times New Roman" w:cs="Times New Roman"/>
          <w:color w:val="000000"/>
          <w:sz w:val="24"/>
          <w:szCs w:val="24"/>
          <w:lang w:val="ru-RU" w:eastAsia="mk-MK"/>
        </w:rPr>
        <w:t>=0,964</w:t>
      </w:r>
      <w:r w:rsidRPr="007C7D18">
        <w:rPr>
          <w:rFonts w:ascii="Times New Roman" w:hAnsi="Times New Roman" w:cs="Times New Roman"/>
          <w:color w:val="000000"/>
          <w:sz w:val="24"/>
          <w:szCs w:val="24"/>
          <w:lang w:eastAsia="mk-MK"/>
        </w:rPr>
        <w:t>; p=0,</w:t>
      </w:r>
      <w:r w:rsidRPr="00A50042">
        <w:rPr>
          <w:rFonts w:ascii="Times New Roman" w:hAnsi="Times New Roman" w:cs="Times New Roman"/>
          <w:color w:val="000000"/>
          <w:sz w:val="24"/>
          <w:szCs w:val="24"/>
          <w:lang w:val="ru-RU" w:eastAsia="mk-MK"/>
        </w:rPr>
        <w:t xml:space="preserve">335) </w:t>
      </w:r>
      <w:r w:rsidRPr="007C7D18">
        <w:rPr>
          <w:rFonts w:ascii="Times New Roman" w:hAnsi="Times New Roman" w:cs="Times New Roman"/>
          <w:bCs/>
          <w:sz w:val="24"/>
          <w:szCs w:val="24"/>
        </w:rPr>
        <w:t xml:space="preserve">и </w:t>
      </w:r>
      <w:r w:rsidRPr="00A50042">
        <w:rPr>
          <w:rFonts w:ascii="Times New Roman" w:hAnsi="Times New Roman" w:cs="Times New Roman"/>
          <w:bCs/>
          <w:sz w:val="24"/>
          <w:szCs w:val="24"/>
          <w:lang w:val="ru-RU"/>
        </w:rPr>
        <w:t>9/</w:t>
      </w:r>
      <w:r w:rsidRPr="007C7D18">
        <w:rPr>
          <w:rFonts w:ascii="Times New Roman" w:hAnsi="Times New Roman" w:cs="Times New Roman"/>
          <w:bCs/>
          <w:sz w:val="24"/>
          <w:szCs w:val="24"/>
        </w:rPr>
        <w:t xml:space="preserve">12 месеци </w:t>
      </w:r>
      <w:r w:rsidRPr="00A50042">
        <w:rPr>
          <w:rFonts w:ascii="Times New Roman" w:hAnsi="Times New Roman" w:cs="Times New Roman"/>
          <w:bCs/>
          <w:sz w:val="24"/>
          <w:szCs w:val="24"/>
          <w:lang w:val="ru-RU"/>
        </w:rPr>
        <w:t>(</w:t>
      </w:r>
      <w:r w:rsidRPr="007C7D18">
        <w:rPr>
          <w:rFonts w:ascii="Times New Roman" w:hAnsi="Times New Roman" w:cs="Times New Roman"/>
          <w:color w:val="000000"/>
          <w:sz w:val="24"/>
          <w:szCs w:val="24"/>
          <w:lang w:val="en-US" w:eastAsia="mk-MK"/>
        </w:rPr>
        <w:t>Z</w:t>
      </w:r>
      <w:r w:rsidRPr="00A50042">
        <w:rPr>
          <w:rFonts w:ascii="Times New Roman" w:hAnsi="Times New Roman" w:cs="Times New Roman"/>
          <w:color w:val="000000"/>
          <w:sz w:val="24"/>
          <w:szCs w:val="24"/>
          <w:lang w:val="ru-RU" w:eastAsia="mk-MK"/>
        </w:rPr>
        <w:t>=1,535</w:t>
      </w:r>
      <w:r w:rsidRPr="007C7D18">
        <w:rPr>
          <w:rFonts w:ascii="Times New Roman" w:hAnsi="Times New Roman" w:cs="Times New Roman"/>
          <w:color w:val="000000"/>
          <w:sz w:val="24"/>
          <w:szCs w:val="24"/>
          <w:lang w:eastAsia="mk-MK"/>
        </w:rPr>
        <w:t>; p=0,</w:t>
      </w:r>
      <w:r w:rsidRPr="00A50042">
        <w:rPr>
          <w:rFonts w:ascii="Times New Roman" w:hAnsi="Times New Roman" w:cs="Times New Roman"/>
          <w:color w:val="000000"/>
          <w:sz w:val="24"/>
          <w:szCs w:val="24"/>
          <w:lang w:val="ru-RU" w:eastAsia="mk-MK"/>
        </w:rPr>
        <w:t xml:space="preserve">125) </w:t>
      </w:r>
      <w:r w:rsidRPr="007C7D18">
        <w:rPr>
          <w:rFonts w:ascii="Times New Roman" w:hAnsi="Times New Roman" w:cs="Times New Roman"/>
          <w:bCs/>
          <w:sz w:val="24"/>
          <w:szCs w:val="24"/>
        </w:rPr>
        <w:t xml:space="preserve">во однос на вредноста за </w:t>
      </w:r>
      <w:r w:rsidRPr="007C7D18">
        <w:rPr>
          <w:rFonts w:ascii="Times New Roman" w:hAnsi="Times New Roman" w:cs="Times New Roman"/>
          <w:bCs/>
          <w:sz w:val="24"/>
          <w:szCs w:val="24"/>
          <w:lang w:val="en-US"/>
        </w:rPr>
        <w:t>PD</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eastAsia="mk-MK"/>
        </w:rPr>
        <w:t xml:space="preserve">(Табела </w:t>
      </w:r>
      <w:r w:rsidR="00706725" w:rsidRPr="00A50042">
        <w:rPr>
          <w:rFonts w:ascii="Times New Roman" w:hAnsi="Times New Roman" w:cs="Times New Roman"/>
          <w:color w:val="000000"/>
          <w:sz w:val="24"/>
          <w:szCs w:val="24"/>
          <w:lang w:val="ru-RU" w:eastAsia="mk-MK"/>
        </w:rPr>
        <w:t>20</w:t>
      </w:r>
      <w:r w:rsidRPr="007C7D18">
        <w:rPr>
          <w:rFonts w:ascii="Times New Roman" w:hAnsi="Times New Roman" w:cs="Times New Roman"/>
          <w:color w:val="000000"/>
          <w:sz w:val="24"/>
          <w:szCs w:val="24"/>
          <w:lang w:eastAsia="mk-MK"/>
        </w:rPr>
        <w:t xml:space="preserve"> и График </w:t>
      </w:r>
      <w:r w:rsidRPr="00A50042">
        <w:rPr>
          <w:rFonts w:ascii="Times New Roman" w:hAnsi="Times New Roman" w:cs="Times New Roman"/>
          <w:color w:val="000000"/>
          <w:sz w:val="24"/>
          <w:szCs w:val="24"/>
          <w:lang w:val="ru-RU" w:eastAsia="mk-MK"/>
        </w:rPr>
        <w:t>36</w:t>
      </w:r>
      <w:r w:rsidRPr="007C7D18">
        <w:rPr>
          <w:rFonts w:ascii="Times New Roman" w:hAnsi="Times New Roman" w:cs="Times New Roman"/>
          <w:color w:val="000000"/>
          <w:sz w:val="24"/>
          <w:szCs w:val="24"/>
          <w:lang w:eastAsia="mk-MK"/>
        </w:rPr>
        <w:t xml:space="preserve">). </w:t>
      </w:r>
    </w:p>
    <w:p w14:paraId="330D3899" w14:textId="77777777" w:rsidR="0017519F" w:rsidRPr="007C7D18" w:rsidRDefault="0017519F" w:rsidP="009E732F">
      <w:pPr>
        <w:autoSpaceDE w:val="0"/>
        <w:autoSpaceDN w:val="0"/>
        <w:adjustRightInd w:val="0"/>
        <w:ind w:firstLine="720"/>
        <w:jc w:val="both"/>
        <w:rPr>
          <w:rFonts w:ascii="Times New Roman" w:hAnsi="Times New Roman" w:cs="Times New Roman"/>
          <w:color w:val="000000"/>
          <w:sz w:val="24"/>
          <w:szCs w:val="24"/>
          <w:lang w:eastAsia="mk-MK"/>
        </w:rPr>
      </w:pPr>
    </w:p>
    <w:p w14:paraId="1D410918" w14:textId="47C5F2EC" w:rsidR="0017519F" w:rsidRDefault="0017519F" w:rsidP="009E732F">
      <w:pPr>
        <w:autoSpaceDE w:val="0"/>
        <w:autoSpaceDN w:val="0"/>
        <w:adjustRightInd w:val="0"/>
        <w:ind w:firstLine="720"/>
        <w:jc w:val="both"/>
        <w:rPr>
          <w:rFonts w:ascii="Times New Roman" w:hAnsi="Times New Roman" w:cs="Times New Roman"/>
          <w:color w:val="000000"/>
          <w:sz w:val="24"/>
          <w:szCs w:val="24"/>
          <w:lang w:eastAsia="mk-MK"/>
        </w:rPr>
      </w:pPr>
    </w:p>
    <w:p w14:paraId="100511B1" w14:textId="2D84717E"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4D02BF79" w14:textId="7D78507B"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0BB4827C" w14:textId="26FE9601"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0FCD7EBB" w14:textId="598381A8"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2511ECF0" w14:textId="3BBB8409"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23C526BC" w14:textId="5D6BCF7D"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0C03DC69" w14:textId="0B2B4E23"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17614BB7" w14:textId="0AA26B66"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13FED936" w14:textId="32DFA617"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48F3800B" w14:textId="40840EF9"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253F2C4B" w14:textId="0392F7D1"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3839B3BD" w14:textId="18B136F3"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6195C139" w14:textId="49228358"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4C15A66D" w14:textId="759E8D2B"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5E9AA833" w14:textId="6E3396D9"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4C2EF95E" w14:textId="412172C6"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3B3CF7C9" w14:textId="2CFABC67"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2A1A81DA" w14:textId="55F45825"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19E65604" w14:textId="347E9160"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769BD302" w14:textId="52FAEA56" w:rsidR="00394C60"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7EFCD3C2" w14:textId="77777777" w:rsidR="00394C60" w:rsidRPr="007C7D18" w:rsidRDefault="00394C60" w:rsidP="009E732F">
      <w:pPr>
        <w:autoSpaceDE w:val="0"/>
        <w:autoSpaceDN w:val="0"/>
        <w:adjustRightInd w:val="0"/>
        <w:ind w:firstLine="720"/>
        <w:jc w:val="both"/>
        <w:rPr>
          <w:rFonts w:ascii="Times New Roman" w:hAnsi="Times New Roman" w:cs="Times New Roman"/>
          <w:color w:val="000000"/>
          <w:sz w:val="24"/>
          <w:szCs w:val="24"/>
          <w:lang w:eastAsia="mk-MK"/>
        </w:rPr>
      </w:pPr>
    </w:p>
    <w:p w14:paraId="6A23C059" w14:textId="77777777" w:rsidR="007B67C9" w:rsidRPr="007C7D18" w:rsidRDefault="007B67C9" w:rsidP="009E732F">
      <w:pPr>
        <w:autoSpaceDE w:val="0"/>
        <w:autoSpaceDN w:val="0"/>
        <w:adjustRightInd w:val="0"/>
        <w:jc w:val="both"/>
        <w:rPr>
          <w:rFonts w:ascii="Times New Roman" w:hAnsi="Times New Roman" w:cs="Times New Roman"/>
          <w:color w:val="000000"/>
          <w:sz w:val="24"/>
          <w:szCs w:val="24"/>
          <w:lang w:eastAsia="mk-MK"/>
        </w:rPr>
      </w:pPr>
    </w:p>
    <w:p w14:paraId="32B8C32D" w14:textId="01B8C8EA" w:rsidR="0017519F" w:rsidRPr="007C7D18" w:rsidRDefault="0017519F" w:rsidP="009E732F">
      <w:pPr>
        <w:autoSpaceDE w:val="0"/>
        <w:autoSpaceDN w:val="0"/>
        <w:adjustRightInd w:val="0"/>
        <w:jc w:val="both"/>
        <w:rPr>
          <w:rFonts w:ascii="Times New Roman" w:hAnsi="Times New Roman" w:cs="Times New Roman"/>
          <w:b/>
          <w:sz w:val="20"/>
          <w:szCs w:val="20"/>
        </w:rPr>
      </w:pPr>
      <w:r w:rsidRPr="007C7D18">
        <w:rPr>
          <w:rFonts w:ascii="Times New Roman" w:hAnsi="Times New Roman" w:cs="Times New Roman"/>
          <w:b/>
          <w:color w:val="000000"/>
          <w:sz w:val="20"/>
          <w:szCs w:val="20"/>
        </w:rPr>
        <w:lastRenderedPageBreak/>
        <w:t xml:space="preserve">Табела </w:t>
      </w:r>
      <w:r w:rsidR="00706725" w:rsidRPr="00A50042">
        <w:rPr>
          <w:rFonts w:ascii="Times New Roman" w:hAnsi="Times New Roman" w:cs="Times New Roman"/>
          <w:b/>
          <w:color w:val="000000"/>
          <w:sz w:val="20"/>
          <w:szCs w:val="20"/>
          <w:lang w:val="ru-RU"/>
        </w:rPr>
        <w:t>20</w:t>
      </w:r>
      <w:r w:rsidRPr="007C7D18">
        <w:rPr>
          <w:rFonts w:ascii="Times New Roman" w:hAnsi="Times New Roman" w:cs="Times New Roman"/>
          <w:b/>
          <w:color w:val="000000"/>
          <w:sz w:val="20"/>
          <w:szCs w:val="20"/>
        </w:rPr>
        <w:t xml:space="preserve">. Споредба на </w:t>
      </w:r>
      <w:r w:rsidRPr="007C7D18">
        <w:rPr>
          <w:rFonts w:ascii="Times New Roman" w:hAnsi="Times New Roman" w:cs="Times New Roman"/>
          <w:b/>
          <w:color w:val="000000"/>
          <w:sz w:val="20"/>
          <w:szCs w:val="20"/>
          <w:lang w:val="en-US" w:eastAsia="en-GB"/>
        </w:rPr>
        <w:t>PD</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 xml:space="preserve">во шест временски комбинации во </w:t>
      </w:r>
      <w:r w:rsidRPr="007C7D18">
        <w:rPr>
          <w:rFonts w:ascii="Times New Roman" w:hAnsi="Times New Roman" w:cs="Times New Roman"/>
          <w:b/>
          <w:sz w:val="20"/>
          <w:szCs w:val="20"/>
          <w:lang w:val="en-US"/>
        </w:rPr>
        <w:t>FR</w:t>
      </w:r>
      <w:r w:rsidRPr="007C7D18">
        <w:rPr>
          <w:rFonts w:ascii="Times New Roman" w:hAnsi="Times New Roman" w:cs="Times New Roman"/>
          <w:b/>
          <w:sz w:val="20"/>
          <w:szCs w:val="20"/>
        </w:rPr>
        <w:t xml:space="preserve"> и RR</w:t>
      </w:r>
    </w:p>
    <w:p w14:paraId="52A80CB9" w14:textId="77777777" w:rsidR="007B67C9" w:rsidRPr="00A50042" w:rsidRDefault="007B67C9" w:rsidP="009E732F">
      <w:pPr>
        <w:autoSpaceDE w:val="0"/>
        <w:autoSpaceDN w:val="0"/>
        <w:adjustRightInd w:val="0"/>
        <w:jc w:val="both"/>
        <w:rPr>
          <w:rFonts w:ascii="Times New Roman" w:hAnsi="Times New Roman" w:cs="Times New Roman"/>
          <w:b/>
          <w:color w:val="000000"/>
          <w:sz w:val="20"/>
          <w:szCs w:val="20"/>
          <w:lang w:val="ru-RU"/>
        </w:rPr>
      </w:pPr>
    </w:p>
    <w:tbl>
      <w:tblPr>
        <w:tblW w:w="9356" w:type="dxa"/>
        <w:tblInd w:w="-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507"/>
        <w:gridCol w:w="1260"/>
        <w:gridCol w:w="1261"/>
        <w:gridCol w:w="1359"/>
        <w:gridCol w:w="1275"/>
        <w:gridCol w:w="1261"/>
        <w:gridCol w:w="1433"/>
      </w:tblGrid>
      <w:tr w:rsidR="0017519F" w:rsidRPr="007C7D18" w14:paraId="6D226EF5" w14:textId="77777777" w:rsidTr="007C7D18">
        <w:trPr>
          <w:trHeight w:val="405"/>
        </w:trPr>
        <w:tc>
          <w:tcPr>
            <w:tcW w:w="1507" w:type="dxa"/>
            <w:vMerge w:val="restart"/>
            <w:shd w:val="clear" w:color="auto" w:fill="365F91"/>
            <w:vAlign w:val="center"/>
          </w:tcPr>
          <w:p w14:paraId="75246B96"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 xml:space="preserve">Групи </w:t>
            </w:r>
          </w:p>
        </w:tc>
        <w:tc>
          <w:tcPr>
            <w:tcW w:w="7849" w:type="dxa"/>
            <w:gridSpan w:val="6"/>
            <w:shd w:val="clear" w:color="auto" w:fill="1F4E79" w:themeFill="accent1" w:themeFillShade="80"/>
            <w:vAlign w:val="center"/>
          </w:tcPr>
          <w:p w14:paraId="11405C52" w14:textId="063B3B2A" w:rsidR="0017519F" w:rsidRPr="00A50042" w:rsidRDefault="007C7D18" w:rsidP="009E732F">
            <w:pPr>
              <w:jc w:val="center"/>
              <w:rPr>
                <w:rFonts w:ascii="Times New Roman" w:hAnsi="Times New Roman" w:cs="Times New Roman"/>
                <w:b/>
                <w:color w:val="FFFFFF"/>
                <w:sz w:val="20"/>
                <w:szCs w:val="20"/>
                <w:lang w:val="ru-RU"/>
              </w:rPr>
            </w:pPr>
            <w:r w:rsidRPr="007C7D18">
              <w:rPr>
                <w:rFonts w:ascii="Times New Roman" w:hAnsi="Times New Roman" w:cs="Times New Roman"/>
                <w:color w:val="FFFFFF" w:themeColor="background1"/>
                <w:sz w:val="24"/>
                <w:szCs w:val="24"/>
                <w:shd w:val="clear" w:color="auto" w:fill="1F4E79" w:themeFill="accent1" w:themeFillShade="80"/>
              </w:rPr>
              <w:t>Длабочината на пародонталниот џеб</w:t>
            </w:r>
            <w:r w:rsidRPr="00A50042">
              <w:rPr>
                <w:rFonts w:ascii="Times New Roman" w:hAnsi="Times New Roman" w:cs="Times New Roman"/>
                <w:color w:val="FFFFFF" w:themeColor="background1"/>
                <w:sz w:val="24"/>
                <w:szCs w:val="24"/>
                <w:shd w:val="clear" w:color="auto" w:fill="1F4E79" w:themeFill="accent1" w:themeFillShade="80"/>
                <w:lang w:val="ru-RU"/>
              </w:rPr>
              <w:t xml:space="preserve"> </w:t>
            </w:r>
            <w:r w:rsidR="0017519F" w:rsidRPr="007C7D18">
              <w:rPr>
                <w:rFonts w:ascii="Times New Roman" w:hAnsi="Times New Roman" w:cs="Times New Roman"/>
                <w:b/>
                <w:color w:val="FFFFFF" w:themeColor="background1"/>
                <w:sz w:val="20"/>
                <w:szCs w:val="20"/>
                <w:shd w:val="clear" w:color="auto" w:fill="1F4E79" w:themeFill="accent1" w:themeFillShade="80"/>
              </w:rPr>
              <w:t>- PD</w:t>
            </w:r>
          </w:p>
        </w:tc>
      </w:tr>
      <w:tr w:rsidR="0017519F" w:rsidRPr="007C7D18" w14:paraId="53F55FEE" w14:textId="77777777" w:rsidTr="005A7C67">
        <w:trPr>
          <w:trHeight w:val="557"/>
        </w:trPr>
        <w:tc>
          <w:tcPr>
            <w:tcW w:w="1507" w:type="dxa"/>
            <w:vMerge/>
            <w:shd w:val="clear" w:color="auto" w:fill="365F91"/>
          </w:tcPr>
          <w:p w14:paraId="5D079D8B" w14:textId="77777777" w:rsidR="0017519F" w:rsidRPr="007C7D18" w:rsidRDefault="0017519F" w:rsidP="009E732F">
            <w:pPr>
              <w:rPr>
                <w:rFonts w:ascii="Times New Roman" w:hAnsi="Times New Roman" w:cs="Times New Roman"/>
                <w:b/>
                <w:color w:val="FFFFFF"/>
                <w:sz w:val="20"/>
                <w:szCs w:val="20"/>
              </w:rPr>
            </w:pPr>
          </w:p>
        </w:tc>
        <w:tc>
          <w:tcPr>
            <w:tcW w:w="1260" w:type="dxa"/>
            <w:shd w:val="clear" w:color="auto" w:fill="365F91"/>
            <w:vAlign w:val="center"/>
          </w:tcPr>
          <w:p w14:paraId="0833D71C"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 xml:space="preserve">6 /3 </w:t>
            </w:r>
          </w:p>
          <w:p w14:paraId="47CFF914"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месеци</w:t>
            </w:r>
          </w:p>
        </w:tc>
        <w:tc>
          <w:tcPr>
            <w:tcW w:w="1261" w:type="dxa"/>
            <w:shd w:val="clear" w:color="auto" w:fill="365F91"/>
            <w:vAlign w:val="center"/>
          </w:tcPr>
          <w:p w14:paraId="10935F0B"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 xml:space="preserve">9 /3 </w:t>
            </w:r>
          </w:p>
          <w:p w14:paraId="00B1D642"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месеци</w:t>
            </w:r>
          </w:p>
        </w:tc>
        <w:tc>
          <w:tcPr>
            <w:tcW w:w="1359" w:type="dxa"/>
            <w:shd w:val="clear" w:color="auto" w:fill="365F91"/>
            <w:vAlign w:val="center"/>
          </w:tcPr>
          <w:p w14:paraId="41754A5D"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 xml:space="preserve">12 /3 </w:t>
            </w:r>
          </w:p>
          <w:p w14:paraId="4BB2A7F4"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месеци</w:t>
            </w:r>
          </w:p>
        </w:tc>
        <w:tc>
          <w:tcPr>
            <w:tcW w:w="1275" w:type="dxa"/>
            <w:shd w:val="clear" w:color="auto" w:fill="365F91"/>
            <w:vAlign w:val="center"/>
          </w:tcPr>
          <w:p w14:paraId="1FE21C9A"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9 /</w:t>
            </w:r>
            <w:r w:rsidRPr="007C7D18">
              <w:rPr>
                <w:rFonts w:ascii="Times New Roman" w:hAnsi="Times New Roman" w:cs="Times New Roman"/>
                <w:b/>
                <w:color w:val="FFFFFF"/>
                <w:sz w:val="20"/>
                <w:szCs w:val="20"/>
                <w:lang w:val="en-US"/>
              </w:rPr>
              <w:t>6</w:t>
            </w:r>
          </w:p>
          <w:p w14:paraId="406FF512"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месеци</w:t>
            </w:r>
          </w:p>
        </w:tc>
        <w:tc>
          <w:tcPr>
            <w:tcW w:w="1261" w:type="dxa"/>
            <w:shd w:val="clear" w:color="auto" w:fill="365F91"/>
            <w:vAlign w:val="center"/>
          </w:tcPr>
          <w:p w14:paraId="22198510"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 xml:space="preserve">12 / </w:t>
            </w:r>
            <w:r w:rsidRPr="007C7D18">
              <w:rPr>
                <w:rFonts w:ascii="Times New Roman" w:hAnsi="Times New Roman" w:cs="Times New Roman"/>
                <w:b/>
                <w:color w:val="FFFFFF"/>
                <w:sz w:val="20"/>
                <w:szCs w:val="20"/>
                <w:lang w:val="en-US"/>
              </w:rPr>
              <w:t>6</w:t>
            </w:r>
          </w:p>
          <w:p w14:paraId="48128244"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месеци</w:t>
            </w:r>
          </w:p>
        </w:tc>
        <w:tc>
          <w:tcPr>
            <w:tcW w:w="1433" w:type="dxa"/>
            <w:shd w:val="clear" w:color="auto" w:fill="365F91"/>
            <w:vAlign w:val="center"/>
          </w:tcPr>
          <w:p w14:paraId="091C412D" w14:textId="77777777" w:rsidR="0017519F" w:rsidRPr="007C7D18" w:rsidRDefault="0017519F" w:rsidP="009E732F">
            <w:pPr>
              <w:jc w:val="center"/>
              <w:rPr>
                <w:rFonts w:ascii="Times New Roman" w:hAnsi="Times New Roman" w:cs="Times New Roman"/>
                <w:b/>
                <w:color w:val="FFFFFF"/>
                <w:sz w:val="20"/>
                <w:szCs w:val="20"/>
                <w:lang w:val="en-US"/>
              </w:rPr>
            </w:pPr>
            <w:r w:rsidRPr="007C7D18">
              <w:rPr>
                <w:rFonts w:ascii="Times New Roman" w:hAnsi="Times New Roman" w:cs="Times New Roman"/>
                <w:b/>
                <w:color w:val="FFFFFF"/>
                <w:sz w:val="20"/>
                <w:szCs w:val="20"/>
              </w:rPr>
              <w:t>12 /9</w:t>
            </w:r>
          </w:p>
          <w:p w14:paraId="1BFCFFFD"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месеци</w:t>
            </w:r>
          </w:p>
        </w:tc>
      </w:tr>
      <w:tr w:rsidR="0017519F" w:rsidRPr="007C7D18" w14:paraId="24965593" w14:textId="77777777" w:rsidTr="005A7C67">
        <w:trPr>
          <w:trHeight w:val="264"/>
        </w:trPr>
        <w:tc>
          <w:tcPr>
            <w:tcW w:w="9356" w:type="dxa"/>
            <w:gridSpan w:val="7"/>
            <w:shd w:val="clear" w:color="auto" w:fill="B8CCE4"/>
            <w:vAlign w:val="center"/>
          </w:tcPr>
          <w:p w14:paraId="076E1132" w14:textId="77777777" w:rsidR="0017519F" w:rsidRPr="007C7D18" w:rsidRDefault="0017519F" w:rsidP="009E732F">
            <w:pPr>
              <w:rPr>
                <w:rFonts w:ascii="Times New Roman" w:hAnsi="Times New Roman" w:cs="Times New Roman"/>
                <w:b/>
                <w:color w:val="000000"/>
                <w:sz w:val="20"/>
                <w:szCs w:val="20"/>
                <w:lang w:val="en-US"/>
              </w:rPr>
            </w:pPr>
            <w:r w:rsidRPr="007C7D18">
              <w:rPr>
                <w:rFonts w:ascii="Times New Roman" w:hAnsi="Times New Roman" w:cs="Times New Roman"/>
                <w:b/>
                <w:color w:val="000000"/>
                <w:sz w:val="20"/>
                <w:szCs w:val="20"/>
                <w:lang w:val="en-US"/>
              </w:rPr>
              <w:t>FR</w:t>
            </w:r>
          </w:p>
        </w:tc>
      </w:tr>
      <w:tr w:rsidR="0017519F" w:rsidRPr="007C7D18" w14:paraId="0F920C08" w14:textId="77777777" w:rsidTr="005A7C67">
        <w:trPr>
          <w:trHeight w:val="364"/>
        </w:trPr>
        <w:tc>
          <w:tcPr>
            <w:tcW w:w="1507" w:type="dxa"/>
            <w:shd w:val="clear" w:color="auto" w:fill="365F91"/>
            <w:vAlign w:val="center"/>
          </w:tcPr>
          <w:p w14:paraId="365DBAE6" w14:textId="77777777" w:rsidR="0017519F" w:rsidRPr="007C7D18" w:rsidRDefault="0017519F" w:rsidP="009E732F">
            <w:pPr>
              <w:autoSpaceDE w:val="0"/>
              <w:autoSpaceDN w:val="0"/>
              <w:adjustRightInd w:val="0"/>
              <w:ind w:left="60" w:right="60"/>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Z</w:t>
            </w:r>
          </w:p>
        </w:tc>
        <w:tc>
          <w:tcPr>
            <w:tcW w:w="1260" w:type="dxa"/>
            <w:shd w:val="clear" w:color="auto" w:fill="DBE5F1"/>
            <w:vAlign w:val="bottom"/>
          </w:tcPr>
          <w:p w14:paraId="44D7E2DF"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(3,014)</w:t>
            </w:r>
            <w:r w:rsidRPr="007C7D18">
              <w:rPr>
                <w:rFonts w:ascii="Times New Roman" w:hAnsi="Times New Roman" w:cs="Times New Roman"/>
                <w:sz w:val="20"/>
                <w:szCs w:val="20"/>
                <w:vertAlign w:val="superscript"/>
              </w:rPr>
              <w:t>c</w:t>
            </w:r>
          </w:p>
        </w:tc>
        <w:tc>
          <w:tcPr>
            <w:tcW w:w="1261" w:type="dxa"/>
            <w:shd w:val="clear" w:color="auto" w:fill="DBE5F1"/>
            <w:vAlign w:val="bottom"/>
          </w:tcPr>
          <w:p w14:paraId="29274C45"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(4,018)</w:t>
            </w:r>
            <w:r w:rsidRPr="007C7D18">
              <w:rPr>
                <w:rFonts w:ascii="Times New Roman" w:hAnsi="Times New Roman" w:cs="Times New Roman"/>
                <w:sz w:val="20"/>
                <w:szCs w:val="20"/>
                <w:vertAlign w:val="superscript"/>
              </w:rPr>
              <w:t>c</w:t>
            </w:r>
          </w:p>
        </w:tc>
        <w:tc>
          <w:tcPr>
            <w:tcW w:w="1359" w:type="dxa"/>
            <w:shd w:val="clear" w:color="auto" w:fill="DBE5F1"/>
            <w:vAlign w:val="bottom"/>
          </w:tcPr>
          <w:p w14:paraId="63A5C2F0"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(3,402)</w:t>
            </w:r>
            <w:r w:rsidRPr="007C7D18">
              <w:rPr>
                <w:rFonts w:ascii="Times New Roman" w:hAnsi="Times New Roman" w:cs="Times New Roman"/>
                <w:sz w:val="20"/>
                <w:szCs w:val="20"/>
                <w:vertAlign w:val="superscript"/>
              </w:rPr>
              <w:t>c</w:t>
            </w:r>
          </w:p>
        </w:tc>
        <w:tc>
          <w:tcPr>
            <w:tcW w:w="1275" w:type="dxa"/>
            <w:shd w:val="clear" w:color="auto" w:fill="DBE5F1"/>
            <w:vAlign w:val="bottom"/>
          </w:tcPr>
          <w:p w14:paraId="69346327"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(2,169)</w:t>
            </w:r>
            <w:r w:rsidRPr="007C7D18">
              <w:rPr>
                <w:rFonts w:ascii="Times New Roman" w:hAnsi="Times New Roman" w:cs="Times New Roman"/>
                <w:sz w:val="20"/>
                <w:szCs w:val="20"/>
                <w:vertAlign w:val="superscript"/>
              </w:rPr>
              <w:t>c</w:t>
            </w:r>
          </w:p>
        </w:tc>
        <w:tc>
          <w:tcPr>
            <w:tcW w:w="1261" w:type="dxa"/>
            <w:shd w:val="clear" w:color="auto" w:fill="DBE5F1"/>
            <w:vAlign w:val="bottom"/>
          </w:tcPr>
          <w:p w14:paraId="19CCB393"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(0,964)</w:t>
            </w:r>
            <w:r w:rsidRPr="007C7D18">
              <w:rPr>
                <w:rFonts w:ascii="Times New Roman" w:hAnsi="Times New Roman" w:cs="Times New Roman"/>
                <w:sz w:val="20"/>
                <w:szCs w:val="20"/>
                <w:vertAlign w:val="superscript"/>
              </w:rPr>
              <w:t>c</w:t>
            </w:r>
          </w:p>
        </w:tc>
        <w:tc>
          <w:tcPr>
            <w:tcW w:w="1433" w:type="dxa"/>
            <w:shd w:val="clear" w:color="auto" w:fill="DBE5F1"/>
            <w:vAlign w:val="bottom"/>
          </w:tcPr>
          <w:p w14:paraId="5D11D129"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(1,535)</w:t>
            </w:r>
            <w:r w:rsidRPr="007C7D18">
              <w:rPr>
                <w:rFonts w:ascii="Times New Roman" w:hAnsi="Times New Roman" w:cs="Times New Roman"/>
                <w:sz w:val="20"/>
                <w:szCs w:val="20"/>
                <w:vertAlign w:val="superscript"/>
              </w:rPr>
              <w:t>c</w:t>
            </w:r>
          </w:p>
        </w:tc>
      </w:tr>
      <w:tr w:rsidR="0017519F" w:rsidRPr="007C7D18" w14:paraId="0E18D73A" w14:textId="77777777" w:rsidTr="005A7C67">
        <w:trPr>
          <w:trHeight w:val="457"/>
        </w:trPr>
        <w:tc>
          <w:tcPr>
            <w:tcW w:w="1507" w:type="dxa"/>
            <w:shd w:val="clear" w:color="auto" w:fill="365F91"/>
            <w:vAlign w:val="center"/>
          </w:tcPr>
          <w:p w14:paraId="70E4453A" w14:textId="77777777" w:rsidR="0017519F" w:rsidRPr="007C7D18" w:rsidRDefault="0017519F" w:rsidP="009E732F">
            <w:pPr>
              <w:autoSpaceDE w:val="0"/>
              <w:autoSpaceDN w:val="0"/>
              <w:adjustRightInd w:val="0"/>
              <w:ind w:left="60" w:right="60"/>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 xml:space="preserve">Asymp. Sig. </w:t>
            </w:r>
          </w:p>
          <w:p w14:paraId="0040B65D" w14:textId="77777777" w:rsidR="0017519F" w:rsidRPr="007C7D18" w:rsidRDefault="0017519F" w:rsidP="009E732F">
            <w:pPr>
              <w:autoSpaceDE w:val="0"/>
              <w:autoSpaceDN w:val="0"/>
              <w:adjustRightInd w:val="0"/>
              <w:ind w:left="60" w:right="60"/>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(2-tailed)</w:t>
            </w:r>
          </w:p>
        </w:tc>
        <w:tc>
          <w:tcPr>
            <w:tcW w:w="1260" w:type="dxa"/>
            <w:shd w:val="clear" w:color="auto" w:fill="DBE5F1"/>
            <w:vAlign w:val="bottom"/>
          </w:tcPr>
          <w:p w14:paraId="4DA0BDAA" w14:textId="77777777" w:rsidR="0017519F" w:rsidRPr="007C7D18" w:rsidRDefault="0017519F" w:rsidP="009E732F">
            <w:pPr>
              <w:jc w:val="right"/>
              <w:rPr>
                <w:rFonts w:ascii="Times New Roman" w:hAnsi="Times New Roman" w:cs="Times New Roman"/>
                <w:color w:val="FF0000"/>
                <w:sz w:val="20"/>
                <w:szCs w:val="20"/>
              </w:rPr>
            </w:pPr>
            <w:r w:rsidRPr="007C7D18">
              <w:rPr>
                <w:rFonts w:ascii="Times New Roman" w:hAnsi="Times New Roman" w:cs="Times New Roman"/>
                <w:color w:val="FF0000"/>
                <w:sz w:val="20"/>
                <w:szCs w:val="20"/>
              </w:rPr>
              <w:t>0,003*</w:t>
            </w:r>
          </w:p>
        </w:tc>
        <w:tc>
          <w:tcPr>
            <w:tcW w:w="1261" w:type="dxa"/>
            <w:shd w:val="clear" w:color="auto" w:fill="DBE5F1"/>
            <w:vAlign w:val="bottom"/>
          </w:tcPr>
          <w:p w14:paraId="2A98FF39" w14:textId="77777777" w:rsidR="0017519F" w:rsidRPr="007C7D18" w:rsidRDefault="0017519F" w:rsidP="009E732F">
            <w:pPr>
              <w:jc w:val="right"/>
              <w:rPr>
                <w:rFonts w:ascii="Times New Roman" w:hAnsi="Times New Roman" w:cs="Times New Roman"/>
                <w:color w:val="FF0000"/>
                <w:sz w:val="20"/>
                <w:szCs w:val="20"/>
              </w:rPr>
            </w:pPr>
            <w:r w:rsidRPr="007C7D18">
              <w:rPr>
                <w:rFonts w:ascii="Times New Roman" w:hAnsi="Times New Roman" w:cs="Times New Roman"/>
                <w:color w:val="FF0000"/>
                <w:sz w:val="20"/>
                <w:szCs w:val="20"/>
              </w:rPr>
              <w:t>0,0001*</w:t>
            </w:r>
          </w:p>
        </w:tc>
        <w:tc>
          <w:tcPr>
            <w:tcW w:w="1359" w:type="dxa"/>
            <w:shd w:val="clear" w:color="auto" w:fill="DBE5F1"/>
            <w:vAlign w:val="bottom"/>
          </w:tcPr>
          <w:p w14:paraId="4A83F51D" w14:textId="77777777" w:rsidR="0017519F" w:rsidRPr="007C7D18" w:rsidRDefault="0017519F" w:rsidP="009E732F">
            <w:pPr>
              <w:jc w:val="right"/>
              <w:rPr>
                <w:rFonts w:ascii="Times New Roman" w:hAnsi="Times New Roman" w:cs="Times New Roman"/>
                <w:color w:val="FF0000"/>
                <w:sz w:val="20"/>
                <w:szCs w:val="20"/>
              </w:rPr>
            </w:pPr>
            <w:r w:rsidRPr="007C7D18">
              <w:rPr>
                <w:rFonts w:ascii="Times New Roman" w:hAnsi="Times New Roman" w:cs="Times New Roman"/>
                <w:color w:val="FF0000"/>
                <w:sz w:val="20"/>
                <w:szCs w:val="20"/>
              </w:rPr>
              <w:t>0,001*</w:t>
            </w:r>
          </w:p>
        </w:tc>
        <w:tc>
          <w:tcPr>
            <w:tcW w:w="1275" w:type="dxa"/>
            <w:shd w:val="clear" w:color="auto" w:fill="DBE5F1"/>
            <w:vAlign w:val="bottom"/>
          </w:tcPr>
          <w:p w14:paraId="435F3758" w14:textId="77777777" w:rsidR="0017519F" w:rsidRPr="007C7D18" w:rsidRDefault="0017519F" w:rsidP="009E732F">
            <w:pPr>
              <w:jc w:val="right"/>
              <w:rPr>
                <w:rFonts w:ascii="Times New Roman" w:hAnsi="Times New Roman" w:cs="Times New Roman"/>
                <w:sz w:val="20"/>
                <w:szCs w:val="20"/>
              </w:rPr>
            </w:pPr>
            <w:r w:rsidRPr="007C7D18">
              <w:rPr>
                <w:rFonts w:ascii="Times New Roman" w:hAnsi="Times New Roman" w:cs="Times New Roman"/>
                <w:sz w:val="20"/>
                <w:szCs w:val="20"/>
              </w:rPr>
              <w:t>0,030</w:t>
            </w:r>
          </w:p>
        </w:tc>
        <w:tc>
          <w:tcPr>
            <w:tcW w:w="1261" w:type="dxa"/>
            <w:shd w:val="clear" w:color="auto" w:fill="DBE5F1"/>
            <w:vAlign w:val="bottom"/>
          </w:tcPr>
          <w:p w14:paraId="36DB14B2" w14:textId="77777777" w:rsidR="0017519F" w:rsidRPr="007C7D18" w:rsidRDefault="0017519F" w:rsidP="009E732F">
            <w:pPr>
              <w:jc w:val="right"/>
              <w:rPr>
                <w:rFonts w:ascii="Times New Roman" w:hAnsi="Times New Roman" w:cs="Times New Roman"/>
                <w:sz w:val="20"/>
                <w:szCs w:val="20"/>
              </w:rPr>
            </w:pPr>
            <w:r w:rsidRPr="007C7D18">
              <w:rPr>
                <w:rFonts w:ascii="Times New Roman" w:hAnsi="Times New Roman" w:cs="Times New Roman"/>
                <w:sz w:val="20"/>
                <w:szCs w:val="20"/>
              </w:rPr>
              <w:t>0,335</w:t>
            </w:r>
          </w:p>
        </w:tc>
        <w:tc>
          <w:tcPr>
            <w:tcW w:w="1433" w:type="dxa"/>
            <w:shd w:val="clear" w:color="auto" w:fill="DBE5F1"/>
            <w:vAlign w:val="bottom"/>
          </w:tcPr>
          <w:p w14:paraId="0DB5AF75" w14:textId="77777777" w:rsidR="0017519F" w:rsidRPr="007C7D18" w:rsidRDefault="0017519F" w:rsidP="009E732F">
            <w:pPr>
              <w:jc w:val="right"/>
              <w:rPr>
                <w:rFonts w:ascii="Times New Roman" w:hAnsi="Times New Roman" w:cs="Times New Roman"/>
                <w:sz w:val="20"/>
                <w:szCs w:val="20"/>
              </w:rPr>
            </w:pPr>
            <w:r w:rsidRPr="007C7D18">
              <w:rPr>
                <w:rFonts w:ascii="Times New Roman" w:hAnsi="Times New Roman" w:cs="Times New Roman"/>
                <w:sz w:val="20"/>
                <w:szCs w:val="20"/>
              </w:rPr>
              <w:t>0,125</w:t>
            </w:r>
          </w:p>
        </w:tc>
      </w:tr>
      <w:tr w:rsidR="0017519F" w:rsidRPr="007C7D18" w14:paraId="77196952" w14:textId="77777777" w:rsidTr="005A7C67">
        <w:trPr>
          <w:trHeight w:val="718"/>
        </w:trPr>
        <w:tc>
          <w:tcPr>
            <w:tcW w:w="1507" w:type="dxa"/>
            <w:tcBorders>
              <w:top w:val="single" w:sz="4" w:space="0" w:color="FFFFFF"/>
              <w:left w:val="single" w:sz="4" w:space="0" w:color="FFFFFF"/>
              <w:bottom w:val="single" w:sz="4" w:space="0" w:color="FFFFFF"/>
              <w:right w:val="single" w:sz="4" w:space="0" w:color="FFFFFF"/>
            </w:tcBorders>
            <w:shd w:val="clear" w:color="auto" w:fill="365F91"/>
            <w:vAlign w:val="center"/>
          </w:tcPr>
          <w:p w14:paraId="6A0576A1" w14:textId="77777777" w:rsidR="0017519F" w:rsidRPr="007C7D18" w:rsidRDefault="0017519F" w:rsidP="009E732F">
            <w:pPr>
              <w:autoSpaceDE w:val="0"/>
              <w:autoSpaceDN w:val="0"/>
              <w:adjustRightInd w:val="0"/>
              <w:ind w:left="60" w:right="60"/>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Утврдена промена</w:t>
            </w:r>
          </w:p>
        </w:tc>
        <w:tc>
          <w:tcPr>
            <w:tcW w:w="1260"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6EA4DEEB"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PD6&lt;PD3 -</w:t>
            </w:r>
            <w:r w:rsidRPr="00A50042">
              <w:rPr>
                <w:rFonts w:ascii="Times New Roman" w:hAnsi="Times New Roman" w:cs="Times New Roman"/>
                <w:sz w:val="20"/>
                <w:szCs w:val="20"/>
              </w:rPr>
              <w:t>6</w:t>
            </w:r>
          </w:p>
          <w:p w14:paraId="4608D4CF"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 xml:space="preserve">PD6&gt;PD3 -17 </w:t>
            </w:r>
          </w:p>
          <w:p w14:paraId="5BD8D15B"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PD6=PD3 -7</w:t>
            </w:r>
          </w:p>
        </w:tc>
        <w:tc>
          <w:tcPr>
            <w:tcW w:w="1261"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27E466D4"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PD9&lt;PD3-2</w:t>
            </w:r>
          </w:p>
          <w:p w14:paraId="00499388"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w:t>
            </w:r>
            <w:r w:rsidRPr="00A50042">
              <w:rPr>
                <w:rFonts w:ascii="Times New Roman" w:hAnsi="Times New Roman" w:cs="Times New Roman"/>
                <w:sz w:val="20"/>
                <w:szCs w:val="20"/>
              </w:rPr>
              <w:t>&gt;</w:t>
            </w:r>
            <w:r w:rsidRPr="007C7D18">
              <w:rPr>
                <w:rFonts w:ascii="Times New Roman" w:hAnsi="Times New Roman" w:cs="Times New Roman"/>
                <w:sz w:val="20"/>
                <w:szCs w:val="20"/>
              </w:rPr>
              <w:t xml:space="preserve">PD3-22 </w:t>
            </w:r>
          </w:p>
          <w:p w14:paraId="21AD8AF2"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PD9=PD3 -6</w:t>
            </w:r>
          </w:p>
        </w:tc>
        <w:tc>
          <w:tcPr>
            <w:tcW w:w="1359"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19B824C8"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PD12&lt;PD3-7</w:t>
            </w:r>
          </w:p>
          <w:p w14:paraId="4867DDBA"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w:t>
            </w:r>
            <w:r w:rsidRPr="00A50042">
              <w:rPr>
                <w:rFonts w:ascii="Times New Roman" w:hAnsi="Times New Roman" w:cs="Times New Roman"/>
                <w:sz w:val="20"/>
                <w:szCs w:val="20"/>
              </w:rPr>
              <w:t>&gt;</w:t>
            </w:r>
            <w:r w:rsidRPr="007C7D18">
              <w:rPr>
                <w:rFonts w:ascii="Times New Roman" w:hAnsi="Times New Roman" w:cs="Times New Roman"/>
                <w:sz w:val="20"/>
                <w:szCs w:val="20"/>
              </w:rPr>
              <w:t xml:space="preserve">PD3-18 </w:t>
            </w:r>
          </w:p>
          <w:p w14:paraId="53B216F0"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PD12=PD3- 5</w:t>
            </w:r>
          </w:p>
        </w:tc>
        <w:tc>
          <w:tcPr>
            <w:tcW w:w="1275"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7226E461"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PD9&lt;PD6-7</w:t>
            </w:r>
          </w:p>
          <w:p w14:paraId="59144C5B"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PD92</w:t>
            </w:r>
            <w:r w:rsidRPr="00A50042">
              <w:rPr>
                <w:rFonts w:ascii="Times New Roman" w:hAnsi="Times New Roman" w:cs="Times New Roman"/>
                <w:sz w:val="20"/>
                <w:szCs w:val="20"/>
              </w:rPr>
              <w:t>&gt;</w:t>
            </w:r>
            <w:r w:rsidRPr="007C7D18">
              <w:rPr>
                <w:rFonts w:ascii="Times New Roman" w:hAnsi="Times New Roman" w:cs="Times New Roman"/>
                <w:sz w:val="20"/>
                <w:szCs w:val="20"/>
              </w:rPr>
              <w:t xml:space="preserve">PD6-14 </w:t>
            </w:r>
          </w:p>
          <w:p w14:paraId="7AC22748"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PD9=PD6- 9</w:t>
            </w:r>
          </w:p>
        </w:tc>
        <w:tc>
          <w:tcPr>
            <w:tcW w:w="1261"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0569E866"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PD12&lt;PD6-12</w:t>
            </w:r>
          </w:p>
          <w:p w14:paraId="4B05529E"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w:t>
            </w:r>
            <w:r w:rsidRPr="00A50042">
              <w:rPr>
                <w:rFonts w:ascii="Times New Roman" w:hAnsi="Times New Roman" w:cs="Times New Roman"/>
                <w:sz w:val="20"/>
                <w:szCs w:val="20"/>
              </w:rPr>
              <w:t>&gt;</w:t>
            </w:r>
            <w:r w:rsidRPr="007C7D18">
              <w:rPr>
                <w:rFonts w:ascii="Times New Roman" w:hAnsi="Times New Roman" w:cs="Times New Roman"/>
                <w:sz w:val="20"/>
                <w:szCs w:val="20"/>
              </w:rPr>
              <w:t xml:space="preserve">PD6-10 </w:t>
            </w:r>
          </w:p>
          <w:p w14:paraId="263F4EC4"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PD12=PD6- 8</w:t>
            </w:r>
          </w:p>
        </w:tc>
        <w:tc>
          <w:tcPr>
            <w:tcW w:w="1433"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65BD8719"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PD12&lt;PD9-11</w:t>
            </w:r>
          </w:p>
          <w:p w14:paraId="32F4B861"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w:t>
            </w:r>
            <w:r w:rsidRPr="00A50042">
              <w:rPr>
                <w:rFonts w:ascii="Times New Roman" w:hAnsi="Times New Roman" w:cs="Times New Roman"/>
                <w:sz w:val="20"/>
                <w:szCs w:val="20"/>
              </w:rPr>
              <w:t>&gt;</w:t>
            </w:r>
            <w:r w:rsidRPr="007C7D18">
              <w:rPr>
                <w:rFonts w:ascii="Times New Roman" w:hAnsi="Times New Roman" w:cs="Times New Roman"/>
                <w:sz w:val="20"/>
                <w:szCs w:val="20"/>
              </w:rPr>
              <w:t>PD9-6</w:t>
            </w:r>
          </w:p>
          <w:p w14:paraId="71522319"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PD12=PD9 -13</w:t>
            </w:r>
          </w:p>
        </w:tc>
      </w:tr>
      <w:tr w:rsidR="0017519F" w:rsidRPr="007C7D18" w14:paraId="4D0D81EC" w14:textId="77777777" w:rsidTr="005A7C67">
        <w:trPr>
          <w:trHeight w:val="264"/>
        </w:trPr>
        <w:tc>
          <w:tcPr>
            <w:tcW w:w="9356" w:type="dxa"/>
            <w:gridSpan w:val="7"/>
            <w:shd w:val="clear" w:color="auto" w:fill="B8CCE4"/>
            <w:vAlign w:val="center"/>
          </w:tcPr>
          <w:p w14:paraId="24EA56B7" w14:textId="77777777" w:rsidR="0017519F" w:rsidRPr="007C7D18" w:rsidRDefault="0017519F" w:rsidP="009E732F">
            <w:pPr>
              <w:rPr>
                <w:rFonts w:ascii="Times New Roman" w:hAnsi="Times New Roman" w:cs="Times New Roman"/>
                <w:b/>
                <w:color w:val="000000"/>
                <w:sz w:val="20"/>
                <w:szCs w:val="20"/>
                <w:lang w:val="en-US"/>
              </w:rPr>
            </w:pPr>
            <w:r w:rsidRPr="007C7D18">
              <w:rPr>
                <w:rFonts w:ascii="Times New Roman" w:hAnsi="Times New Roman" w:cs="Times New Roman"/>
                <w:b/>
                <w:color w:val="000000"/>
                <w:sz w:val="20"/>
                <w:szCs w:val="20"/>
                <w:lang w:val="en-US"/>
              </w:rPr>
              <w:t>RR</w:t>
            </w:r>
          </w:p>
        </w:tc>
      </w:tr>
      <w:tr w:rsidR="0017519F" w:rsidRPr="007C7D18" w14:paraId="2E157277" w14:textId="77777777" w:rsidTr="005A7C67">
        <w:trPr>
          <w:trHeight w:val="364"/>
        </w:trPr>
        <w:tc>
          <w:tcPr>
            <w:tcW w:w="1507" w:type="dxa"/>
            <w:shd w:val="clear" w:color="auto" w:fill="365F91"/>
            <w:vAlign w:val="center"/>
          </w:tcPr>
          <w:p w14:paraId="1A3E139A" w14:textId="77777777" w:rsidR="0017519F" w:rsidRPr="007C7D18" w:rsidRDefault="0017519F" w:rsidP="009E732F">
            <w:pPr>
              <w:autoSpaceDE w:val="0"/>
              <w:autoSpaceDN w:val="0"/>
              <w:adjustRightInd w:val="0"/>
              <w:ind w:left="60" w:right="60"/>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Z</w:t>
            </w:r>
          </w:p>
        </w:tc>
        <w:tc>
          <w:tcPr>
            <w:tcW w:w="1260" w:type="dxa"/>
            <w:shd w:val="clear" w:color="auto" w:fill="DBE5F1"/>
            <w:vAlign w:val="bottom"/>
          </w:tcPr>
          <w:p w14:paraId="5A82BEC1"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w:t>
            </w:r>
            <w:r w:rsidRPr="007C7D18">
              <w:rPr>
                <w:rFonts w:ascii="Times New Roman" w:hAnsi="Times New Roman" w:cs="Times New Roman"/>
                <w:sz w:val="20"/>
                <w:szCs w:val="20"/>
                <w:lang w:val="en-US"/>
              </w:rPr>
              <w:t>1,022</w:t>
            </w:r>
            <w:r w:rsidRPr="007C7D18">
              <w:rPr>
                <w:rFonts w:ascii="Times New Roman" w:hAnsi="Times New Roman" w:cs="Times New Roman"/>
                <w:sz w:val="20"/>
                <w:szCs w:val="20"/>
              </w:rPr>
              <w:t>)</w:t>
            </w:r>
            <w:r w:rsidRPr="007C7D18">
              <w:rPr>
                <w:rFonts w:ascii="Times New Roman" w:hAnsi="Times New Roman" w:cs="Times New Roman"/>
                <w:sz w:val="20"/>
                <w:szCs w:val="20"/>
                <w:vertAlign w:val="superscript"/>
              </w:rPr>
              <w:t>c</w:t>
            </w:r>
          </w:p>
        </w:tc>
        <w:tc>
          <w:tcPr>
            <w:tcW w:w="1261" w:type="dxa"/>
            <w:shd w:val="clear" w:color="auto" w:fill="DBE5F1"/>
            <w:vAlign w:val="bottom"/>
          </w:tcPr>
          <w:p w14:paraId="64DCDAB6"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w:t>
            </w:r>
            <w:r w:rsidRPr="007C7D18">
              <w:rPr>
                <w:rFonts w:ascii="Times New Roman" w:hAnsi="Times New Roman" w:cs="Times New Roman"/>
                <w:sz w:val="20"/>
                <w:szCs w:val="20"/>
                <w:lang w:val="en-US"/>
              </w:rPr>
              <w:t>2,257</w:t>
            </w:r>
            <w:r w:rsidRPr="007C7D18">
              <w:rPr>
                <w:rFonts w:ascii="Times New Roman" w:hAnsi="Times New Roman" w:cs="Times New Roman"/>
                <w:sz w:val="20"/>
                <w:szCs w:val="20"/>
              </w:rPr>
              <w:t>)</w:t>
            </w:r>
            <w:r w:rsidRPr="007C7D18">
              <w:rPr>
                <w:rFonts w:ascii="Times New Roman" w:hAnsi="Times New Roman" w:cs="Times New Roman"/>
                <w:sz w:val="20"/>
                <w:szCs w:val="20"/>
                <w:vertAlign w:val="superscript"/>
              </w:rPr>
              <w:t>c</w:t>
            </w:r>
          </w:p>
        </w:tc>
        <w:tc>
          <w:tcPr>
            <w:tcW w:w="1359" w:type="dxa"/>
            <w:shd w:val="clear" w:color="auto" w:fill="DBE5F1"/>
            <w:vAlign w:val="bottom"/>
          </w:tcPr>
          <w:p w14:paraId="07BF67D7"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w:t>
            </w:r>
            <w:r w:rsidRPr="007C7D18">
              <w:rPr>
                <w:rFonts w:ascii="Times New Roman" w:hAnsi="Times New Roman" w:cs="Times New Roman"/>
                <w:sz w:val="20"/>
                <w:szCs w:val="20"/>
                <w:lang w:val="en-US"/>
              </w:rPr>
              <w:t>2,933</w:t>
            </w:r>
            <w:r w:rsidRPr="007C7D18">
              <w:rPr>
                <w:rFonts w:ascii="Times New Roman" w:hAnsi="Times New Roman" w:cs="Times New Roman"/>
                <w:sz w:val="20"/>
                <w:szCs w:val="20"/>
              </w:rPr>
              <w:t>)</w:t>
            </w:r>
            <w:r w:rsidRPr="007C7D18">
              <w:rPr>
                <w:rFonts w:ascii="Times New Roman" w:hAnsi="Times New Roman" w:cs="Times New Roman"/>
                <w:sz w:val="20"/>
                <w:szCs w:val="20"/>
                <w:vertAlign w:val="superscript"/>
              </w:rPr>
              <w:t>c</w:t>
            </w:r>
          </w:p>
        </w:tc>
        <w:tc>
          <w:tcPr>
            <w:tcW w:w="1275" w:type="dxa"/>
            <w:shd w:val="clear" w:color="auto" w:fill="DBE5F1"/>
            <w:vAlign w:val="bottom"/>
          </w:tcPr>
          <w:p w14:paraId="54FF4FE9"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w:t>
            </w:r>
            <w:r w:rsidRPr="007C7D18">
              <w:rPr>
                <w:rFonts w:ascii="Times New Roman" w:hAnsi="Times New Roman" w:cs="Times New Roman"/>
                <w:sz w:val="20"/>
                <w:szCs w:val="20"/>
                <w:lang w:val="en-US"/>
              </w:rPr>
              <w:t>1,275</w:t>
            </w:r>
            <w:r w:rsidRPr="007C7D18">
              <w:rPr>
                <w:rFonts w:ascii="Times New Roman" w:hAnsi="Times New Roman" w:cs="Times New Roman"/>
                <w:sz w:val="20"/>
                <w:szCs w:val="20"/>
              </w:rPr>
              <w:t>)</w:t>
            </w:r>
            <w:r w:rsidRPr="007C7D18">
              <w:rPr>
                <w:rFonts w:ascii="Times New Roman" w:hAnsi="Times New Roman" w:cs="Times New Roman"/>
                <w:sz w:val="20"/>
                <w:szCs w:val="20"/>
                <w:vertAlign w:val="superscript"/>
              </w:rPr>
              <w:t>c</w:t>
            </w:r>
          </w:p>
        </w:tc>
        <w:tc>
          <w:tcPr>
            <w:tcW w:w="1261" w:type="dxa"/>
            <w:shd w:val="clear" w:color="auto" w:fill="DBE5F1"/>
            <w:vAlign w:val="bottom"/>
          </w:tcPr>
          <w:p w14:paraId="61A98F4F"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w:t>
            </w:r>
            <w:r w:rsidRPr="007C7D18">
              <w:rPr>
                <w:rFonts w:ascii="Times New Roman" w:hAnsi="Times New Roman" w:cs="Times New Roman"/>
                <w:sz w:val="20"/>
                <w:szCs w:val="20"/>
                <w:lang w:val="en-US"/>
              </w:rPr>
              <w:t>2,560</w:t>
            </w:r>
            <w:r w:rsidRPr="007C7D18">
              <w:rPr>
                <w:rFonts w:ascii="Times New Roman" w:hAnsi="Times New Roman" w:cs="Times New Roman"/>
                <w:sz w:val="20"/>
                <w:szCs w:val="20"/>
              </w:rPr>
              <w:t>)</w:t>
            </w:r>
            <w:r w:rsidRPr="007C7D18">
              <w:rPr>
                <w:rFonts w:ascii="Times New Roman" w:hAnsi="Times New Roman" w:cs="Times New Roman"/>
                <w:sz w:val="20"/>
                <w:szCs w:val="20"/>
                <w:vertAlign w:val="superscript"/>
              </w:rPr>
              <w:t>c</w:t>
            </w:r>
          </w:p>
        </w:tc>
        <w:tc>
          <w:tcPr>
            <w:tcW w:w="1433" w:type="dxa"/>
            <w:shd w:val="clear" w:color="auto" w:fill="DBE5F1"/>
            <w:vAlign w:val="bottom"/>
          </w:tcPr>
          <w:p w14:paraId="40EBB898" w14:textId="77777777" w:rsidR="0017519F" w:rsidRPr="007C7D18" w:rsidRDefault="0017519F" w:rsidP="009E732F">
            <w:pPr>
              <w:jc w:val="right"/>
              <w:rPr>
                <w:rFonts w:ascii="Times New Roman" w:hAnsi="Times New Roman" w:cs="Times New Roman"/>
                <w:sz w:val="20"/>
                <w:szCs w:val="20"/>
                <w:vertAlign w:val="superscript"/>
              </w:rPr>
            </w:pPr>
            <w:r w:rsidRPr="007C7D18">
              <w:rPr>
                <w:rFonts w:ascii="Times New Roman" w:hAnsi="Times New Roman" w:cs="Times New Roman"/>
                <w:sz w:val="20"/>
                <w:szCs w:val="20"/>
              </w:rPr>
              <w:t>(</w:t>
            </w:r>
            <w:r w:rsidRPr="007C7D18">
              <w:rPr>
                <w:rFonts w:ascii="Times New Roman" w:hAnsi="Times New Roman" w:cs="Times New Roman"/>
                <w:sz w:val="20"/>
                <w:szCs w:val="20"/>
                <w:lang w:val="en-US"/>
              </w:rPr>
              <w:t>1,238</w:t>
            </w:r>
            <w:r w:rsidRPr="007C7D18">
              <w:rPr>
                <w:rFonts w:ascii="Times New Roman" w:hAnsi="Times New Roman" w:cs="Times New Roman"/>
                <w:sz w:val="20"/>
                <w:szCs w:val="20"/>
              </w:rPr>
              <w:t>)</w:t>
            </w:r>
            <w:r w:rsidRPr="007C7D18">
              <w:rPr>
                <w:rFonts w:ascii="Times New Roman" w:hAnsi="Times New Roman" w:cs="Times New Roman"/>
                <w:sz w:val="20"/>
                <w:szCs w:val="20"/>
                <w:vertAlign w:val="superscript"/>
              </w:rPr>
              <w:t>c</w:t>
            </w:r>
          </w:p>
        </w:tc>
      </w:tr>
      <w:tr w:rsidR="0017519F" w:rsidRPr="007C7D18" w14:paraId="72F9F655" w14:textId="77777777" w:rsidTr="005A7C67">
        <w:trPr>
          <w:trHeight w:val="457"/>
        </w:trPr>
        <w:tc>
          <w:tcPr>
            <w:tcW w:w="1507" w:type="dxa"/>
            <w:shd w:val="clear" w:color="auto" w:fill="365F91"/>
            <w:vAlign w:val="center"/>
          </w:tcPr>
          <w:p w14:paraId="07D51181" w14:textId="77777777" w:rsidR="0017519F" w:rsidRPr="007C7D18" w:rsidRDefault="0017519F" w:rsidP="009E732F">
            <w:pPr>
              <w:autoSpaceDE w:val="0"/>
              <w:autoSpaceDN w:val="0"/>
              <w:adjustRightInd w:val="0"/>
              <w:ind w:left="60" w:right="60"/>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 xml:space="preserve">Asymp. Sig. </w:t>
            </w:r>
          </w:p>
          <w:p w14:paraId="140D4647" w14:textId="77777777" w:rsidR="0017519F" w:rsidRPr="007C7D18" w:rsidRDefault="0017519F" w:rsidP="009E732F">
            <w:pPr>
              <w:autoSpaceDE w:val="0"/>
              <w:autoSpaceDN w:val="0"/>
              <w:adjustRightInd w:val="0"/>
              <w:ind w:left="60" w:right="60"/>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(2-tailed)</w:t>
            </w:r>
          </w:p>
        </w:tc>
        <w:tc>
          <w:tcPr>
            <w:tcW w:w="1260" w:type="dxa"/>
            <w:shd w:val="clear" w:color="auto" w:fill="DBE5F1"/>
            <w:vAlign w:val="bottom"/>
          </w:tcPr>
          <w:p w14:paraId="5C4DBF0C" w14:textId="77777777" w:rsidR="0017519F" w:rsidRPr="007C7D18" w:rsidRDefault="0017519F" w:rsidP="009E732F">
            <w:pPr>
              <w:jc w:val="right"/>
              <w:rPr>
                <w:rFonts w:ascii="Times New Roman" w:hAnsi="Times New Roman" w:cs="Times New Roman"/>
                <w:sz w:val="20"/>
                <w:szCs w:val="20"/>
                <w:lang w:val="en-US"/>
              </w:rPr>
            </w:pPr>
            <w:r w:rsidRPr="007C7D18">
              <w:rPr>
                <w:rFonts w:ascii="Times New Roman" w:hAnsi="Times New Roman" w:cs="Times New Roman"/>
                <w:sz w:val="20"/>
                <w:szCs w:val="20"/>
              </w:rPr>
              <w:t>0,307</w:t>
            </w:r>
          </w:p>
        </w:tc>
        <w:tc>
          <w:tcPr>
            <w:tcW w:w="1261" w:type="dxa"/>
            <w:shd w:val="clear" w:color="auto" w:fill="DBE5F1"/>
            <w:vAlign w:val="bottom"/>
          </w:tcPr>
          <w:p w14:paraId="2DA72479" w14:textId="77777777" w:rsidR="0017519F" w:rsidRPr="007C7D18" w:rsidRDefault="0017519F" w:rsidP="009E732F">
            <w:pPr>
              <w:jc w:val="right"/>
              <w:rPr>
                <w:rFonts w:ascii="Times New Roman" w:hAnsi="Times New Roman" w:cs="Times New Roman"/>
                <w:sz w:val="20"/>
                <w:szCs w:val="20"/>
                <w:lang w:val="en-US"/>
              </w:rPr>
            </w:pPr>
            <w:r w:rsidRPr="007C7D18">
              <w:rPr>
                <w:rFonts w:ascii="Times New Roman" w:hAnsi="Times New Roman" w:cs="Times New Roman"/>
                <w:sz w:val="20"/>
                <w:szCs w:val="20"/>
              </w:rPr>
              <w:t>0,0</w:t>
            </w:r>
            <w:r w:rsidRPr="007C7D18">
              <w:rPr>
                <w:rFonts w:ascii="Times New Roman" w:hAnsi="Times New Roman" w:cs="Times New Roman"/>
                <w:sz w:val="20"/>
                <w:szCs w:val="20"/>
                <w:lang w:val="en-US"/>
              </w:rPr>
              <w:t>24</w:t>
            </w:r>
          </w:p>
        </w:tc>
        <w:tc>
          <w:tcPr>
            <w:tcW w:w="1359" w:type="dxa"/>
            <w:shd w:val="clear" w:color="auto" w:fill="DBE5F1"/>
            <w:vAlign w:val="bottom"/>
          </w:tcPr>
          <w:p w14:paraId="002F0C21" w14:textId="77777777" w:rsidR="0017519F" w:rsidRPr="007C7D18" w:rsidRDefault="0017519F" w:rsidP="009E732F">
            <w:pPr>
              <w:jc w:val="right"/>
              <w:rPr>
                <w:rFonts w:ascii="Times New Roman" w:hAnsi="Times New Roman" w:cs="Times New Roman"/>
                <w:color w:val="FF0000"/>
                <w:sz w:val="20"/>
                <w:szCs w:val="20"/>
              </w:rPr>
            </w:pPr>
            <w:r w:rsidRPr="007C7D18">
              <w:rPr>
                <w:rFonts w:ascii="Times New Roman" w:hAnsi="Times New Roman" w:cs="Times New Roman"/>
                <w:color w:val="FF0000"/>
                <w:sz w:val="20"/>
                <w:szCs w:val="20"/>
              </w:rPr>
              <w:t>0,00</w:t>
            </w:r>
            <w:r w:rsidRPr="007C7D18">
              <w:rPr>
                <w:rFonts w:ascii="Times New Roman" w:hAnsi="Times New Roman" w:cs="Times New Roman"/>
                <w:color w:val="FF0000"/>
                <w:sz w:val="20"/>
                <w:szCs w:val="20"/>
                <w:lang w:val="en-US"/>
              </w:rPr>
              <w:t>3</w:t>
            </w:r>
            <w:r w:rsidRPr="007C7D18">
              <w:rPr>
                <w:rFonts w:ascii="Times New Roman" w:hAnsi="Times New Roman" w:cs="Times New Roman"/>
                <w:color w:val="FF0000"/>
                <w:sz w:val="20"/>
                <w:szCs w:val="20"/>
              </w:rPr>
              <w:t>*</w:t>
            </w:r>
          </w:p>
        </w:tc>
        <w:tc>
          <w:tcPr>
            <w:tcW w:w="1275" w:type="dxa"/>
            <w:shd w:val="clear" w:color="auto" w:fill="DBE5F1"/>
            <w:vAlign w:val="bottom"/>
          </w:tcPr>
          <w:p w14:paraId="27F0FD1F" w14:textId="77777777" w:rsidR="0017519F" w:rsidRPr="007C7D18" w:rsidRDefault="0017519F" w:rsidP="009E732F">
            <w:pPr>
              <w:jc w:val="right"/>
              <w:rPr>
                <w:rFonts w:ascii="Times New Roman" w:hAnsi="Times New Roman" w:cs="Times New Roman"/>
                <w:sz w:val="20"/>
                <w:szCs w:val="20"/>
                <w:lang w:val="en-US"/>
              </w:rPr>
            </w:pPr>
            <w:r w:rsidRPr="007C7D18">
              <w:rPr>
                <w:rFonts w:ascii="Times New Roman" w:hAnsi="Times New Roman" w:cs="Times New Roman"/>
                <w:sz w:val="20"/>
                <w:szCs w:val="20"/>
              </w:rPr>
              <w:t>0,</w:t>
            </w:r>
            <w:r w:rsidRPr="007C7D18">
              <w:rPr>
                <w:rFonts w:ascii="Times New Roman" w:hAnsi="Times New Roman" w:cs="Times New Roman"/>
                <w:sz w:val="20"/>
                <w:szCs w:val="20"/>
                <w:lang w:val="en-US"/>
              </w:rPr>
              <w:t>202</w:t>
            </w:r>
          </w:p>
        </w:tc>
        <w:tc>
          <w:tcPr>
            <w:tcW w:w="1261" w:type="dxa"/>
            <w:shd w:val="clear" w:color="auto" w:fill="DBE5F1"/>
            <w:vAlign w:val="bottom"/>
          </w:tcPr>
          <w:p w14:paraId="632B4B67" w14:textId="77777777" w:rsidR="0017519F" w:rsidRPr="007C7D18" w:rsidRDefault="0017519F" w:rsidP="009E732F">
            <w:pPr>
              <w:jc w:val="right"/>
              <w:rPr>
                <w:rFonts w:ascii="Times New Roman" w:hAnsi="Times New Roman" w:cs="Times New Roman"/>
                <w:color w:val="FF0000"/>
                <w:sz w:val="20"/>
                <w:szCs w:val="20"/>
                <w:lang w:val="en-US"/>
              </w:rPr>
            </w:pPr>
            <w:r w:rsidRPr="007C7D18">
              <w:rPr>
                <w:rFonts w:ascii="Times New Roman" w:hAnsi="Times New Roman" w:cs="Times New Roman"/>
                <w:color w:val="FF0000"/>
                <w:sz w:val="20"/>
                <w:szCs w:val="20"/>
              </w:rPr>
              <w:t>0,</w:t>
            </w:r>
            <w:r w:rsidRPr="007C7D18">
              <w:rPr>
                <w:rFonts w:ascii="Times New Roman" w:hAnsi="Times New Roman" w:cs="Times New Roman"/>
                <w:color w:val="FF0000"/>
                <w:sz w:val="20"/>
                <w:szCs w:val="20"/>
                <w:lang w:val="en-US"/>
              </w:rPr>
              <w:t>010*</w:t>
            </w:r>
          </w:p>
        </w:tc>
        <w:tc>
          <w:tcPr>
            <w:tcW w:w="1433" w:type="dxa"/>
            <w:shd w:val="clear" w:color="auto" w:fill="DBE5F1"/>
            <w:vAlign w:val="bottom"/>
          </w:tcPr>
          <w:p w14:paraId="0EF89F0A" w14:textId="77777777" w:rsidR="0017519F" w:rsidRPr="007C7D18" w:rsidRDefault="0017519F" w:rsidP="009E732F">
            <w:pPr>
              <w:jc w:val="right"/>
              <w:rPr>
                <w:rFonts w:ascii="Times New Roman" w:hAnsi="Times New Roman" w:cs="Times New Roman"/>
                <w:sz w:val="20"/>
                <w:szCs w:val="20"/>
                <w:lang w:val="en-US"/>
              </w:rPr>
            </w:pPr>
            <w:r w:rsidRPr="007C7D18">
              <w:rPr>
                <w:rFonts w:ascii="Times New Roman" w:hAnsi="Times New Roman" w:cs="Times New Roman"/>
                <w:sz w:val="20"/>
                <w:szCs w:val="20"/>
              </w:rPr>
              <w:t>0,</w:t>
            </w:r>
            <w:r w:rsidRPr="007C7D18">
              <w:rPr>
                <w:rFonts w:ascii="Times New Roman" w:hAnsi="Times New Roman" w:cs="Times New Roman"/>
                <w:sz w:val="20"/>
                <w:szCs w:val="20"/>
                <w:lang w:val="en-US"/>
              </w:rPr>
              <w:t>216</w:t>
            </w:r>
          </w:p>
        </w:tc>
      </w:tr>
      <w:tr w:rsidR="0017519F" w:rsidRPr="007C7D18" w14:paraId="7ADFB2D0" w14:textId="77777777" w:rsidTr="005A7C67">
        <w:trPr>
          <w:trHeight w:val="718"/>
        </w:trPr>
        <w:tc>
          <w:tcPr>
            <w:tcW w:w="1507" w:type="dxa"/>
            <w:tcBorders>
              <w:top w:val="single" w:sz="4" w:space="0" w:color="FFFFFF"/>
              <w:left w:val="single" w:sz="4" w:space="0" w:color="FFFFFF"/>
              <w:bottom w:val="single" w:sz="4" w:space="0" w:color="FFFFFF"/>
              <w:right w:val="single" w:sz="4" w:space="0" w:color="FFFFFF"/>
            </w:tcBorders>
            <w:shd w:val="clear" w:color="auto" w:fill="365F91"/>
            <w:vAlign w:val="center"/>
          </w:tcPr>
          <w:p w14:paraId="7A6C0174" w14:textId="77777777" w:rsidR="0017519F" w:rsidRPr="007C7D18" w:rsidRDefault="0017519F" w:rsidP="009E732F">
            <w:pPr>
              <w:autoSpaceDE w:val="0"/>
              <w:autoSpaceDN w:val="0"/>
              <w:adjustRightInd w:val="0"/>
              <w:ind w:left="60" w:right="60"/>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Утврдена промена</w:t>
            </w:r>
          </w:p>
        </w:tc>
        <w:tc>
          <w:tcPr>
            <w:tcW w:w="1260"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1C80B29C"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PD6&lt;PD3 -</w:t>
            </w:r>
            <w:r w:rsidRPr="00A50042">
              <w:rPr>
                <w:rFonts w:ascii="Times New Roman" w:hAnsi="Times New Roman" w:cs="Times New Roman"/>
                <w:sz w:val="20"/>
                <w:szCs w:val="20"/>
              </w:rPr>
              <w:t>9</w:t>
            </w:r>
          </w:p>
          <w:p w14:paraId="1050BAB4"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PD6&gt;PD3 -1</w:t>
            </w:r>
            <w:r w:rsidRPr="00A50042">
              <w:rPr>
                <w:rFonts w:ascii="Times New Roman" w:hAnsi="Times New Roman" w:cs="Times New Roman"/>
                <w:sz w:val="20"/>
                <w:szCs w:val="20"/>
              </w:rPr>
              <w:t>4</w:t>
            </w:r>
            <w:r w:rsidRPr="007C7D18">
              <w:rPr>
                <w:rFonts w:ascii="Times New Roman" w:hAnsi="Times New Roman" w:cs="Times New Roman"/>
                <w:sz w:val="20"/>
                <w:szCs w:val="20"/>
              </w:rPr>
              <w:t xml:space="preserve"> </w:t>
            </w:r>
          </w:p>
          <w:p w14:paraId="04174F6E"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PD6=PD3 -7</w:t>
            </w:r>
          </w:p>
        </w:tc>
        <w:tc>
          <w:tcPr>
            <w:tcW w:w="1261"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0D4EDFBE"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PD9&lt;PD3-</w:t>
            </w:r>
            <w:r w:rsidRPr="00A50042">
              <w:rPr>
                <w:rFonts w:ascii="Times New Roman" w:hAnsi="Times New Roman" w:cs="Times New Roman"/>
                <w:sz w:val="20"/>
                <w:szCs w:val="20"/>
              </w:rPr>
              <w:t>8</w:t>
            </w:r>
          </w:p>
          <w:p w14:paraId="25EA3904"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w:t>
            </w:r>
            <w:r w:rsidRPr="00A50042">
              <w:rPr>
                <w:rFonts w:ascii="Times New Roman" w:hAnsi="Times New Roman" w:cs="Times New Roman"/>
                <w:sz w:val="20"/>
                <w:szCs w:val="20"/>
              </w:rPr>
              <w:t>&gt;</w:t>
            </w:r>
            <w:r w:rsidRPr="007C7D18">
              <w:rPr>
                <w:rFonts w:ascii="Times New Roman" w:hAnsi="Times New Roman" w:cs="Times New Roman"/>
                <w:sz w:val="20"/>
                <w:szCs w:val="20"/>
              </w:rPr>
              <w:t>PD3-</w:t>
            </w:r>
            <w:r w:rsidRPr="00A50042">
              <w:rPr>
                <w:rFonts w:ascii="Times New Roman" w:hAnsi="Times New Roman" w:cs="Times New Roman"/>
                <w:sz w:val="20"/>
                <w:szCs w:val="20"/>
              </w:rPr>
              <w:t>17</w:t>
            </w:r>
            <w:r w:rsidRPr="007C7D18">
              <w:rPr>
                <w:rFonts w:ascii="Times New Roman" w:hAnsi="Times New Roman" w:cs="Times New Roman"/>
                <w:sz w:val="20"/>
                <w:szCs w:val="20"/>
              </w:rPr>
              <w:t xml:space="preserve"> </w:t>
            </w:r>
          </w:p>
          <w:p w14:paraId="259A22C0"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PD9=PD3 -</w:t>
            </w:r>
            <w:r w:rsidRPr="00A50042">
              <w:rPr>
                <w:rFonts w:ascii="Times New Roman" w:hAnsi="Times New Roman" w:cs="Times New Roman"/>
                <w:sz w:val="20"/>
                <w:szCs w:val="20"/>
              </w:rPr>
              <w:t>5</w:t>
            </w:r>
          </w:p>
        </w:tc>
        <w:tc>
          <w:tcPr>
            <w:tcW w:w="1359"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2533E07D"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PD12&lt;PD3-</w:t>
            </w:r>
            <w:r w:rsidRPr="00A50042">
              <w:rPr>
                <w:rFonts w:ascii="Times New Roman" w:hAnsi="Times New Roman" w:cs="Times New Roman"/>
                <w:sz w:val="20"/>
                <w:szCs w:val="20"/>
              </w:rPr>
              <w:t>6</w:t>
            </w:r>
          </w:p>
          <w:p w14:paraId="5237F2DA"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w:t>
            </w:r>
            <w:r w:rsidRPr="00A50042">
              <w:rPr>
                <w:rFonts w:ascii="Times New Roman" w:hAnsi="Times New Roman" w:cs="Times New Roman"/>
                <w:sz w:val="20"/>
                <w:szCs w:val="20"/>
              </w:rPr>
              <w:t>&gt;</w:t>
            </w:r>
            <w:r w:rsidRPr="007C7D18">
              <w:rPr>
                <w:rFonts w:ascii="Times New Roman" w:hAnsi="Times New Roman" w:cs="Times New Roman"/>
                <w:sz w:val="20"/>
                <w:szCs w:val="20"/>
              </w:rPr>
              <w:t>PD3-1</w:t>
            </w:r>
            <w:r w:rsidRPr="00A50042">
              <w:rPr>
                <w:rFonts w:ascii="Times New Roman" w:hAnsi="Times New Roman" w:cs="Times New Roman"/>
                <w:sz w:val="20"/>
                <w:szCs w:val="20"/>
              </w:rPr>
              <w:t>7</w:t>
            </w:r>
            <w:r w:rsidRPr="007C7D18">
              <w:rPr>
                <w:rFonts w:ascii="Times New Roman" w:hAnsi="Times New Roman" w:cs="Times New Roman"/>
                <w:sz w:val="20"/>
                <w:szCs w:val="20"/>
              </w:rPr>
              <w:t xml:space="preserve"> </w:t>
            </w:r>
          </w:p>
          <w:p w14:paraId="476C6E0F"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 xml:space="preserve">PD12=PD3- </w:t>
            </w:r>
            <w:r w:rsidRPr="00A50042">
              <w:rPr>
                <w:rFonts w:ascii="Times New Roman" w:hAnsi="Times New Roman" w:cs="Times New Roman"/>
                <w:sz w:val="20"/>
                <w:szCs w:val="20"/>
              </w:rPr>
              <w:t>7</w:t>
            </w:r>
          </w:p>
        </w:tc>
        <w:tc>
          <w:tcPr>
            <w:tcW w:w="1275"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25C71FA0"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PD9&lt;PD6-</w:t>
            </w:r>
            <w:r w:rsidRPr="00A50042">
              <w:rPr>
                <w:rFonts w:ascii="Times New Roman" w:hAnsi="Times New Roman" w:cs="Times New Roman"/>
                <w:sz w:val="20"/>
                <w:szCs w:val="20"/>
              </w:rPr>
              <w:t>8</w:t>
            </w:r>
          </w:p>
          <w:p w14:paraId="6314FF5C"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PD92</w:t>
            </w:r>
            <w:r w:rsidRPr="00A50042">
              <w:rPr>
                <w:rFonts w:ascii="Times New Roman" w:hAnsi="Times New Roman" w:cs="Times New Roman"/>
                <w:sz w:val="20"/>
                <w:szCs w:val="20"/>
              </w:rPr>
              <w:t>&gt;</w:t>
            </w:r>
            <w:r w:rsidRPr="007C7D18">
              <w:rPr>
                <w:rFonts w:ascii="Times New Roman" w:hAnsi="Times New Roman" w:cs="Times New Roman"/>
                <w:sz w:val="20"/>
                <w:szCs w:val="20"/>
              </w:rPr>
              <w:t>PD6-1</w:t>
            </w:r>
            <w:r w:rsidRPr="00A50042">
              <w:rPr>
                <w:rFonts w:ascii="Times New Roman" w:hAnsi="Times New Roman" w:cs="Times New Roman"/>
                <w:sz w:val="20"/>
                <w:szCs w:val="20"/>
              </w:rPr>
              <w:t>2</w:t>
            </w:r>
            <w:r w:rsidRPr="007C7D18">
              <w:rPr>
                <w:rFonts w:ascii="Times New Roman" w:hAnsi="Times New Roman" w:cs="Times New Roman"/>
                <w:sz w:val="20"/>
                <w:szCs w:val="20"/>
              </w:rPr>
              <w:t xml:space="preserve"> </w:t>
            </w:r>
          </w:p>
          <w:p w14:paraId="37955C24"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 xml:space="preserve">PD9=PD6- </w:t>
            </w:r>
            <w:r w:rsidRPr="00A50042">
              <w:rPr>
                <w:rFonts w:ascii="Times New Roman" w:hAnsi="Times New Roman" w:cs="Times New Roman"/>
                <w:sz w:val="20"/>
                <w:szCs w:val="20"/>
              </w:rPr>
              <w:t>10</w:t>
            </w:r>
          </w:p>
        </w:tc>
        <w:tc>
          <w:tcPr>
            <w:tcW w:w="1261"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77FCA43F"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PD12&lt;PD6-</w:t>
            </w:r>
            <w:r w:rsidRPr="00A50042">
              <w:rPr>
                <w:rFonts w:ascii="Times New Roman" w:hAnsi="Times New Roman" w:cs="Times New Roman"/>
                <w:sz w:val="20"/>
                <w:szCs w:val="20"/>
              </w:rPr>
              <w:t>6</w:t>
            </w:r>
          </w:p>
          <w:p w14:paraId="3235F68E"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w:t>
            </w:r>
            <w:r w:rsidRPr="00A50042">
              <w:rPr>
                <w:rFonts w:ascii="Times New Roman" w:hAnsi="Times New Roman" w:cs="Times New Roman"/>
                <w:sz w:val="20"/>
                <w:szCs w:val="20"/>
              </w:rPr>
              <w:t>&gt;</w:t>
            </w:r>
            <w:r w:rsidRPr="007C7D18">
              <w:rPr>
                <w:rFonts w:ascii="Times New Roman" w:hAnsi="Times New Roman" w:cs="Times New Roman"/>
                <w:sz w:val="20"/>
                <w:szCs w:val="20"/>
              </w:rPr>
              <w:t>PD6-1</w:t>
            </w:r>
            <w:r w:rsidRPr="00A50042">
              <w:rPr>
                <w:rFonts w:ascii="Times New Roman" w:hAnsi="Times New Roman" w:cs="Times New Roman"/>
                <w:sz w:val="20"/>
                <w:szCs w:val="20"/>
              </w:rPr>
              <w:t>6</w:t>
            </w:r>
            <w:r w:rsidRPr="007C7D18">
              <w:rPr>
                <w:rFonts w:ascii="Times New Roman" w:hAnsi="Times New Roman" w:cs="Times New Roman"/>
                <w:sz w:val="20"/>
                <w:szCs w:val="20"/>
              </w:rPr>
              <w:t xml:space="preserve"> </w:t>
            </w:r>
          </w:p>
          <w:p w14:paraId="5B406E31" w14:textId="77777777" w:rsidR="0017519F" w:rsidRPr="007C7D18"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PD12=PD6- 8</w:t>
            </w:r>
          </w:p>
        </w:tc>
        <w:tc>
          <w:tcPr>
            <w:tcW w:w="1433" w:type="dxa"/>
            <w:tcBorders>
              <w:top w:val="single" w:sz="4" w:space="0" w:color="FFFFFF"/>
              <w:left w:val="single" w:sz="4" w:space="0" w:color="FFFFFF"/>
              <w:bottom w:val="single" w:sz="4" w:space="0" w:color="FFFFFF"/>
              <w:right w:val="single" w:sz="4" w:space="0" w:color="FFFFFF"/>
            </w:tcBorders>
            <w:shd w:val="clear" w:color="auto" w:fill="DBE5F1"/>
            <w:vAlign w:val="bottom"/>
          </w:tcPr>
          <w:p w14:paraId="51D02804"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PD12&lt;PD9-</w:t>
            </w:r>
            <w:r w:rsidRPr="00A50042">
              <w:rPr>
                <w:rFonts w:ascii="Times New Roman" w:hAnsi="Times New Roman" w:cs="Times New Roman"/>
                <w:sz w:val="20"/>
                <w:szCs w:val="20"/>
              </w:rPr>
              <w:t>5</w:t>
            </w:r>
          </w:p>
          <w:p w14:paraId="399BEF9B"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w:t>
            </w:r>
            <w:r w:rsidRPr="00A50042">
              <w:rPr>
                <w:rFonts w:ascii="Times New Roman" w:hAnsi="Times New Roman" w:cs="Times New Roman"/>
                <w:sz w:val="20"/>
                <w:szCs w:val="20"/>
              </w:rPr>
              <w:t>&gt;</w:t>
            </w:r>
            <w:r w:rsidRPr="007C7D18">
              <w:rPr>
                <w:rFonts w:ascii="Times New Roman" w:hAnsi="Times New Roman" w:cs="Times New Roman"/>
                <w:sz w:val="20"/>
                <w:szCs w:val="20"/>
              </w:rPr>
              <w:t>PD9-</w:t>
            </w:r>
            <w:r w:rsidRPr="00A50042">
              <w:rPr>
                <w:rFonts w:ascii="Times New Roman" w:hAnsi="Times New Roman" w:cs="Times New Roman"/>
                <w:sz w:val="20"/>
                <w:szCs w:val="20"/>
              </w:rPr>
              <w:t>10</w:t>
            </w:r>
          </w:p>
          <w:p w14:paraId="2E43D218" w14:textId="77777777" w:rsidR="0017519F" w:rsidRPr="00A50042" w:rsidRDefault="0017519F" w:rsidP="009E732F">
            <w:pPr>
              <w:jc w:val="both"/>
              <w:rPr>
                <w:rFonts w:ascii="Times New Roman" w:hAnsi="Times New Roman" w:cs="Times New Roman"/>
                <w:sz w:val="20"/>
                <w:szCs w:val="20"/>
              </w:rPr>
            </w:pPr>
            <w:r w:rsidRPr="007C7D18">
              <w:rPr>
                <w:rFonts w:ascii="Times New Roman" w:hAnsi="Times New Roman" w:cs="Times New Roman"/>
                <w:sz w:val="20"/>
                <w:szCs w:val="20"/>
              </w:rPr>
              <w:t>PD12=PD9 -1</w:t>
            </w:r>
            <w:r w:rsidRPr="00A50042">
              <w:rPr>
                <w:rFonts w:ascii="Times New Roman" w:hAnsi="Times New Roman" w:cs="Times New Roman"/>
                <w:sz w:val="20"/>
                <w:szCs w:val="20"/>
              </w:rPr>
              <w:t>5</w:t>
            </w:r>
          </w:p>
        </w:tc>
      </w:tr>
      <w:tr w:rsidR="0017519F" w:rsidRPr="007C7D18" w14:paraId="78F7E81B" w14:textId="77777777" w:rsidTr="005A7C67">
        <w:trPr>
          <w:trHeight w:val="698"/>
        </w:trPr>
        <w:tc>
          <w:tcPr>
            <w:tcW w:w="9356" w:type="dxa"/>
            <w:gridSpan w:val="7"/>
            <w:shd w:val="clear" w:color="auto" w:fill="365F91"/>
            <w:vAlign w:val="center"/>
          </w:tcPr>
          <w:p w14:paraId="72DBDC6E" w14:textId="77777777" w:rsidR="0017519F" w:rsidRPr="007C7D18" w:rsidRDefault="0017519F" w:rsidP="009E732F">
            <w:pPr>
              <w:jc w:val="center"/>
              <w:rPr>
                <w:rFonts w:ascii="Times New Roman" w:hAnsi="Times New Roman" w:cs="Times New Roman"/>
                <w:b/>
                <w:color w:val="FFFFFF"/>
                <w:sz w:val="20"/>
                <w:szCs w:val="20"/>
                <w:lang w:eastAsia="mk-MK"/>
              </w:rPr>
            </w:pPr>
            <w:r w:rsidRPr="007C7D18">
              <w:rPr>
                <w:rFonts w:ascii="Times New Roman" w:hAnsi="Times New Roman" w:cs="Times New Roman"/>
                <w:color w:val="FFFFFF"/>
                <w:sz w:val="20"/>
                <w:szCs w:val="20"/>
              </w:rPr>
              <w:t xml:space="preserve">* </w:t>
            </w:r>
            <w:r w:rsidRPr="007C7D18">
              <w:rPr>
                <w:rFonts w:ascii="Times New Roman" w:hAnsi="Times New Roman" w:cs="Times New Roman"/>
                <w:color w:val="FFFFFF"/>
                <w:sz w:val="20"/>
                <w:szCs w:val="20"/>
                <w:lang w:eastAsia="mk-MK"/>
              </w:rPr>
              <w:t>Wilcoxon SignedRanks Test</w:t>
            </w:r>
            <w:r w:rsidRPr="007C7D18">
              <w:rPr>
                <w:rFonts w:ascii="Times New Roman" w:hAnsi="Times New Roman" w:cs="Times New Roman"/>
                <w:color w:val="FFFFFF"/>
                <w:sz w:val="20"/>
                <w:szCs w:val="20"/>
              </w:rPr>
              <w:t>: согласно корекција со Bonferroni сигнификантно за p</w:t>
            </w:r>
            <w:r w:rsidRPr="00A50042">
              <w:rPr>
                <w:rFonts w:ascii="Times New Roman" w:hAnsi="Times New Roman" w:cs="Times New Roman"/>
                <w:color w:val="FFFFFF"/>
                <w:sz w:val="20"/>
                <w:szCs w:val="20"/>
              </w:rPr>
              <w:t>&lt;0,0</w:t>
            </w:r>
            <w:r w:rsidRPr="007C7D18">
              <w:rPr>
                <w:rFonts w:ascii="Times New Roman" w:hAnsi="Times New Roman" w:cs="Times New Roman"/>
                <w:color w:val="FFFFFF"/>
                <w:sz w:val="20"/>
                <w:szCs w:val="20"/>
              </w:rPr>
              <w:t>12</w:t>
            </w:r>
          </w:p>
          <w:p w14:paraId="77A4665D" w14:textId="77777777" w:rsidR="0017519F" w:rsidRPr="00A50042" w:rsidRDefault="0017519F" w:rsidP="009E732F">
            <w:pPr>
              <w:autoSpaceDE w:val="0"/>
              <w:autoSpaceDN w:val="0"/>
              <w:adjustRightInd w:val="0"/>
              <w:jc w:val="center"/>
              <w:rPr>
                <w:rFonts w:ascii="Times New Roman" w:hAnsi="Times New Roman" w:cs="Times New Roman"/>
                <w:color w:val="000000"/>
                <w:sz w:val="20"/>
                <w:szCs w:val="20"/>
                <w:lang w:val="ru-RU"/>
              </w:rPr>
            </w:pPr>
            <w:r w:rsidRPr="007C7D18">
              <w:rPr>
                <w:rFonts w:ascii="Times New Roman" w:hAnsi="Times New Roman" w:cs="Times New Roman"/>
                <w:color w:val="FFFFFF"/>
                <w:sz w:val="20"/>
                <w:szCs w:val="20"/>
              </w:rPr>
              <w:t>c. базирано на позитивни рангови</w:t>
            </w:r>
          </w:p>
        </w:tc>
      </w:tr>
    </w:tbl>
    <w:p w14:paraId="59904A6B" w14:textId="77777777" w:rsidR="0017519F" w:rsidRPr="007C7D18" w:rsidRDefault="0017519F" w:rsidP="009E732F">
      <w:pPr>
        <w:autoSpaceDE w:val="0"/>
        <w:autoSpaceDN w:val="0"/>
        <w:adjustRightInd w:val="0"/>
        <w:spacing w:after="200"/>
        <w:jc w:val="both"/>
        <w:rPr>
          <w:rFonts w:ascii="Times New Roman" w:hAnsi="Times New Roman" w:cs="Times New Roman"/>
          <w:color w:val="000000"/>
          <w:sz w:val="24"/>
          <w:szCs w:val="24"/>
          <w:highlight w:val="yellow"/>
          <w:lang w:eastAsia="mk-MK"/>
        </w:rPr>
      </w:pPr>
    </w:p>
    <w:p w14:paraId="0F83D965" w14:textId="100F6592" w:rsidR="0017519F" w:rsidRPr="007C7D18" w:rsidRDefault="0017519F" w:rsidP="009E732F">
      <w:pPr>
        <w:autoSpaceDE w:val="0"/>
        <w:autoSpaceDN w:val="0"/>
        <w:adjustRightInd w:val="0"/>
        <w:spacing w:after="200"/>
        <w:ind w:firstLine="720"/>
        <w:jc w:val="both"/>
        <w:rPr>
          <w:rFonts w:ascii="Times New Roman" w:hAnsi="Times New Roman" w:cs="Times New Roman"/>
          <w:color w:val="000000"/>
          <w:sz w:val="24"/>
          <w:szCs w:val="24"/>
          <w:lang w:eastAsia="en-GB"/>
        </w:rPr>
      </w:pPr>
      <w:r w:rsidRPr="007C7D18">
        <w:rPr>
          <w:rFonts w:ascii="Times New Roman" w:hAnsi="Times New Roman" w:cs="Times New Roman"/>
          <w:b/>
          <w:bCs/>
          <w:color w:val="002060"/>
          <w:sz w:val="24"/>
          <w:szCs w:val="24"/>
          <w:lang w:val="en-US"/>
        </w:rPr>
        <w:t>RR</w:t>
      </w:r>
      <w:r w:rsidRPr="007C7D18">
        <w:rPr>
          <w:rFonts w:ascii="Times New Roman" w:hAnsi="Times New Roman" w:cs="Times New Roman"/>
          <w:b/>
          <w:bCs/>
          <w:sz w:val="24"/>
          <w:szCs w:val="24"/>
        </w:rPr>
        <w:t xml:space="preserve"> –</w:t>
      </w:r>
      <w:r w:rsidRPr="00A50042">
        <w:rPr>
          <w:rFonts w:ascii="Times New Roman" w:hAnsi="Times New Roman" w:cs="Times New Roman"/>
          <w:b/>
          <w:bCs/>
          <w:sz w:val="24"/>
          <w:szCs w:val="24"/>
          <w:lang w:val="ru-RU"/>
        </w:rPr>
        <w:t xml:space="preserve"> </w:t>
      </w:r>
      <w:r w:rsidRPr="007C7D18">
        <w:rPr>
          <w:rFonts w:ascii="Times New Roman" w:hAnsi="Times New Roman" w:cs="Times New Roman"/>
          <w:bCs/>
          <w:sz w:val="24"/>
          <w:szCs w:val="24"/>
        </w:rPr>
        <w:t xml:space="preserve">просечната вредност на </w:t>
      </w:r>
      <w:r w:rsidRPr="007C7D18">
        <w:rPr>
          <w:rFonts w:ascii="Times New Roman" w:hAnsi="Times New Roman" w:cs="Times New Roman"/>
          <w:bCs/>
          <w:sz w:val="24"/>
          <w:szCs w:val="24"/>
          <w:lang w:val="en-US"/>
        </w:rPr>
        <w:t>PD</w:t>
      </w:r>
      <w:r w:rsidRPr="007C7D18">
        <w:rPr>
          <w:rFonts w:ascii="Times New Roman" w:hAnsi="Times New Roman" w:cs="Times New Roman"/>
          <w:bCs/>
          <w:sz w:val="24"/>
          <w:szCs w:val="24"/>
        </w:rPr>
        <w:t xml:space="preserve"> во оваа група беше најмала после 3 месеци</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rPr>
        <w:t>од интервенцијата и изнесуваше</w:t>
      </w:r>
      <w:r w:rsidRPr="007C7D18">
        <w:rPr>
          <w:rFonts w:ascii="Times New Roman" w:hAnsi="Times New Roman" w:cs="Times New Roman"/>
          <w:b/>
          <w:bCs/>
          <w:sz w:val="24"/>
          <w:szCs w:val="24"/>
        </w:rPr>
        <w:t xml:space="preserve">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,1</w:t>
      </w:r>
      <w:r w:rsidRPr="00A50042">
        <w:rPr>
          <w:rFonts w:ascii="Times New Roman" w:hAnsi="Times New Roman" w:cs="Times New Roman"/>
          <w:color w:val="010205"/>
          <w:sz w:val="24"/>
          <w:szCs w:val="24"/>
          <w:lang w:val="ru-RU"/>
        </w:rPr>
        <w:t>9</w:t>
      </w:r>
      <w:r w:rsidRPr="007C7D18">
        <w:rPr>
          <w:rFonts w:ascii="Times New Roman" w:hAnsi="Times New Roman" w:cs="Times New Roman"/>
          <w:color w:val="010205"/>
          <w:sz w:val="24"/>
          <w:szCs w:val="24"/>
        </w:rPr>
        <w:t>±</w:t>
      </w:r>
      <w:r w:rsidRPr="00A50042">
        <w:rPr>
          <w:rFonts w:ascii="Times New Roman" w:hAnsi="Times New Roman" w:cs="Times New Roman"/>
          <w:color w:val="010205"/>
          <w:sz w:val="24"/>
          <w:szCs w:val="24"/>
          <w:lang w:val="ru-RU"/>
        </w:rPr>
        <w:t>0,11</w:t>
      </w:r>
      <w:r w:rsidRPr="007C7D18">
        <w:rPr>
          <w:rFonts w:ascii="Times New Roman" w:hAnsi="Times New Roman" w:cs="Times New Roman"/>
          <w:color w:val="000000"/>
          <w:sz w:val="24"/>
          <w:szCs w:val="24"/>
          <w:lang w:eastAsia="mk-MK"/>
        </w:rPr>
        <w:t>мм со мин</w:t>
      </w:r>
      <w:r w:rsidR="002A2877"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2A2877"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вредност од </w:t>
      </w:r>
      <w:r w:rsidRPr="00A50042">
        <w:rPr>
          <w:rFonts w:ascii="Times New Roman" w:hAnsi="Times New Roman" w:cs="Times New Roman"/>
          <w:color w:val="000000"/>
          <w:sz w:val="24"/>
          <w:szCs w:val="24"/>
          <w:lang w:val="ru-RU" w:eastAsia="mk-MK"/>
        </w:rPr>
        <w:t>0,00/0,28</w:t>
      </w:r>
      <w:r w:rsidRPr="007C7D18">
        <w:rPr>
          <w:rFonts w:ascii="Times New Roman" w:hAnsi="Times New Roman" w:cs="Times New Roman"/>
          <w:color w:val="000000"/>
          <w:sz w:val="24"/>
          <w:szCs w:val="24"/>
          <w:lang w:eastAsia="mk-MK"/>
        </w:rPr>
        <w:t xml:space="preserve">мм и 50% пациенти со </w:t>
      </w:r>
      <w:r w:rsidRPr="007C7D18">
        <w:rPr>
          <w:rFonts w:ascii="Times New Roman" w:hAnsi="Times New Roman" w:cs="Times New Roman"/>
          <w:bCs/>
          <w:sz w:val="24"/>
          <w:szCs w:val="24"/>
          <w:lang w:val="en-US"/>
        </w:rPr>
        <w:t>PD</w:t>
      </w:r>
      <w:r w:rsidRPr="00A50042">
        <w:rPr>
          <w:rFonts w:ascii="Times New Roman" w:hAnsi="Times New Roman" w:cs="Times New Roman"/>
          <w:bCs/>
          <w:sz w:val="24"/>
          <w:szCs w:val="24"/>
          <w:lang w:val="ru-RU"/>
        </w:rPr>
        <w:t>&lt;</w:t>
      </w:r>
      <w:r w:rsidRPr="007C7D18">
        <w:rPr>
          <w:rFonts w:ascii="Times New Roman" w:hAnsi="Times New Roman" w:cs="Times New Roman"/>
          <w:bCs/>
          <w:sz w:val="24"/>
          <w:szCs w:val="24"/>
        </w:rPr>
        <w:t>0,22мм за Median IQR=</w:t>
      </w:r>
      <w:r w:rsidRPr="00A50042">
        <w:rPr>
          <w:rFonts w:ascii="Times New Roman" w:hAnsi="Times New Roman" w:cs="Times New Roman"/>
          <w:bCs/>
          <w:color w:val="000000"/>
          <w:sz w:val="24"/>
          <w:szCs w:val="24"/>
          <w:lang w:val="ru-RU"/>
        </w:rPr>
        <w:t>0,22 (0,11-0,23)</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eastAsia="mk-MK"/>
        </w:rPr>
        <w:t xml:space="preserve"> После 6</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color w:val="000000"/>
          <w:sz w:val="24"/>
          <w:szCs w:val="24"/>
          <w:lang w:val="ru-RU" w:eastAsia="mk-MK"/>
        </w:rPr>
        <w:t xml:space="preserve">месеци </w:t>
      </w:r>
      <w:r w:rsidRPr="007C7D18">
        <w:rPr>
          <w:rFonts w:ascii="Times New Roman" w:hAnsi="Times New Roman" w:cs="Times New Roman"/>
          <w:color w:val="000000"/>
          <w:sz w:val="24"/>
          <w:szCs w:val="24"/>
          <w:lang w:eastAsia="mk-MK"/>
        </w:rPr>
        <w:t xml:space="preserve">беше регистрирано зголемување на </w:t>
      </w:r>
      <w:r w:rsidRPr="007C7D18">
        <w:rPr>
          <w:rFonts w:ascii="Times New Roman" w:hAnsi="Times New Roman" w:cs="Times New Roman"/>
          <w:bCs/>
          <w:sz w:val="24"/>
          <w:szCs w:val="24"/>
          <w:lang w:val="en-US"/>
        </w:rPr>
        <w:t>PD</w:t>
      </w:r>
      <w:r w:rsidRPr="007C7D18">
        <w:rPr>
          <w:rFonts w:ascii="Times New Roman" w:hAnsi="Times New Roman" w:cs="Times New Roman"/>
          <w:bCs/>
          <w:sz w:val="24"/>
          <w:szCs w:val="24"/>
        </w:rPr>
        <w:t xml:space="preserve"> со просечна вредност од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,23±</w:t>
      </w:r>
      <w:r w:rsidRPr="00A50042">
        <w:rPr>
          <w:rFonts w:ascii="Times New Roman" w:hAnsi="Times New Roman" w:cs="Times New Roman"/>
          <w:color w:val="010205"/>
          <w:sz w:val="24"/>
          <w:szCs w:val="24"/>
          <w:lang w:val="ru-RU"/>
        </w:rPr>
        <w:t>0,16</w:t>
      </w:r>
      <w:r w:rsidRPr="007C7D18">
        <w:rPr>
          <w:rFonts w:ascii="Times New Roman" w:hAnsi="Times New Roman" w:cs="Times New Roman"/>
          <w:color w:val="010205"/>
          <w:sz w:val="24"/>
          <w:szCs w:val="24"/>
        </w:rPr>
        <w:t xml:space="preserve">мм, </w:t>
      </w:r>
      <w:r w:rsidRPr="007C7D18">
        <w:rPr>
          <w:rFonts w:ascii="Times New Roman" w:hAnsi="Times New Roman" w:cs="Times New Roman"/>
          <w:color w:val="000000"/>
          <w:sz w:val="24"/>
          <w:szCs w:val="24"/>
          <w:lang w:eastAsia="mk-MK"/>
        </w:rPr>
        <w:t>мин</w:t>
      </w:r>
      <w:r w:rsidR="002A2877"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2A2877"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A50042">
        <w:rPr>
          <w:rFonts w:ascii="Times New Roman" w:hAnsi="Times New Roman" w:cs="Times New Roman"/>
          <w:color w:val="000000"/>
          <w:sz w:val="24"/>
          <w:szCs w:val="24"/>
          <w:lang w:val="ru-RU" w:eastAsia="mk-MK"/>
        </w:rPr>
        <w:t>0,00/0,66</w:t>
      </w:r>
      <w:r w:rsidRPr="007C7D18">
        <w:rPr>
          <w:rFonts w:ascii="Times New Roman" w:hAnsi="Times New Roman" w:cs="Times New Roman"/>
          <w:color w:val="000000"/>
          <w:sz w:val="24"/>
          <w:szCs w:val="24"/>
          <w:lang w:eastAsia="mk-MK"/>
        </w:rPr>
        <w:t xml:space="preserve">мм и 50% пациенти со </w:t>
      </w:r>
      <w:r w:rsidRPr="007C7D18">
        <w:rPr>
          <w:rFonts w:ascii="Times New Roman" w:hAnsi="Times New Roman" w:cs="Times New Roman"/>
          <w:bCs/>
          <w:sz w:val="24"/>
          <w:szCs w:val="24"/>
          <w:lang w:val="en-US"/>
        </w:rPr>
        <w:t>PD</w:t>
      </w:r>
      <w:r w:rsidRPr="00A50042">
        <w:rPr>
          <w:rFonts w:ascii="Times New Roman" w:hAnsi="Times New Roman" w:cs="Times New Roman"/>
          <w:bCs/>
          <w:sz w:val="24"/>
          <w:szCs w:val="24"/>
          <w:lang w:val="ru-RU"/>
        </w:rPr>
        <w:t>&lt;</w:t>
      </w:r>
      <w:r w:rsidRPr="007C7D18">
        <w:rPr>
          <w:rFonts w:ascii="Times New Roman" w:hAnsi="Times New Roman" w:cs="Times New Roman"/>
          <w:bCs/>
          <w:sz w:val="24"/>
          <w:szCs w:val="24"/>
        </w:rPr>
        <w:t>0,22мм за Median IQR=</w:t>
      </w:r>
      <w:r w:rsidRPr="00A50042">
        <w:rPr>
          <w:rFonts w:ascii="Times New Roman" w:hAnsi="Times New Roman" w:cs="Times New Roman"/>
          <w:bCs/>
          <w:color w:val="000000"/>
          <w:sz w:val="24"/>
          <w:szCs w:val="24"/>
          <w:lang w:val="ru-RU"/>
        </w:rPr>
        <w:t>0,22 (0,16-0,33</w:t>
      </w:r>
      <w:r w:rsidRPr="007C7D18">
        <w:rPr>
          <w:rFonts w:ascii="Times New Roman" w:hAnsi="Times New Roman" w:cs="Times New Roman"/>
          <w:bCs/>
          <w:color w:val="000000"/>
          <w:sz w:val="24"/>
          <w:szCs w:val="24"/>
        </w:rPr>
        <w:t xml:space="preserve">). Состојбата на 6 месеци се задржа како непроменета и на 9 месеци. На 12 месеци беше регистрирано повторно влошување </w:t>
      </w:r>
      <w:r w:rsidRPr="007C7D18">
        <w:rPr>
          <w:rFonts w:ascii="Times New Roman" w:hAnsi="Times New Roman" w:cs="Times New Roman"/>
          <w:bCs/>
          <w:sz w:val="24"/>
          <w:szCs w:val="24"/>
        </w:rPr>
        <w:t xml:space="preserve">на </w:t>
      </w:r>
      <w:r w:rsidRPr="007C7D18">
        <w:rPr>
          <w:rFonts w:ascii="Times New Roman" w:hAnsi="Times New Roman" w:cs="Times New Roman"/>
          <w:bCs/>
          <w:sz w:val="24"/>
          <w:szCs w:val="24"/>
          <w:lang w:val="en-US"/>
        </w:rPr>
        <w:t>PD</w:t>
      </w:r>
      <w:r w:rsidRPr="007C7D18">
        <w:rPr>
          <w:rFonts w:ascii="Times New Roman" w:hAnsi="Times New Roman" w:cs="Times New Roman"/>
          <w:bCs/>
          <w:sz w:val="24"/>
          <w:szCs w:val="24"/>
        </w:rPr>
        <w:t xml:space="preserve"> </w:t>
      </w:r>
      <w:r w:rsidRPr="007C7D18">
        <w:rPr>
          <w:rFonts w:ascii="Times New Roman" w:hAnsi="Times New Roman" w:cs="Times New Roman"/>
          <w:bCs/>
          <w:color w:val="000000"/>
          <w:sz w:val="24"/>
          <w:szCs w:val="24"/>
        </w:rPr>
        <w:t xml:space="preserve">со </w:t>
      </w:r>
      <w:r w:rsidRPr="007C7D18">
        <w:rPr>
          <w:rFonts w:ascii="Times New Roman" w:hAnsi="Times New Roman" w:cs="Times New Roman"/>
          <w:bCs/>
          <w:sz w:val="24"/>
          <w:szCs w:val="24"/>
        </w:rPr>
        <w:t xml:space="preserve">просечна вредност од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,28±</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w:t>
      </w:r>
      <w:r w:rsidRPr="00A50042">
        <w:rPr>
          <w:rFonts w:ascii="Times New Roman" w:hAnsi="Times New Roman" w:cs="Times New Roman"/>
          <w:color w:val="010205"/>
          <w:sz w:val="24"/>
          <w:szCs w:val="24"/>
          <w:lang w:val="ru-RU"/>
        </w:rPr>
        <w:t>11</w:t>
      </w:r>
      <w:r w:rsidRPr="007C7D18">
        <w:rPr>
          <w:rFonts w:ascii="Times New Roman" w:hAnsi="Times New Roman" w:cs="Times New Roman"/>
          <w:color w:val="010205"/>
          <w:sz w:val="24"/>
          <w:szCs w:val="24"/>
        </w:rPr>
        <w:t xml:space="preserve">мм, </w:t>
      </w:r>
      <w:r w:rsidRPr="007C7D18">
        <w:rPr>
          <w:rFonts w:ascii="Times New Roman" w:hAnsi="Times New Roman" w:cs="Times New Roman"/>
          <w:color w:val="000000"/>
          <w:sz w:val="24"/>
          <w:szCs w:val="24"/>
          <w:lang w:eastAsia="mk-MK"/>
        </w:rPr>
        <w:t>мин</w:t>
      </w:r>
      <w:r w:rsidR="002A2877"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2A2877"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A50042">
        <w:rPr>
          <w:rFonts w:ascii="Times New Roman" w:hAnsi="Times New Roman" w:cs="Times New Roman"/>
          <w:color w:val="000000"/>
          <w:sz w:val="24"/>
          <w:szCs w:val="24"/>
          <w:lang w:val="ru-RU" w:eastAsia="mk-MK"/>
        </w:rPr>
        <w:t>0,00/0,66</w:t>
      </w:r>
      <w:r w:rsidRPr="007C7D18">
        <w:rPr>
          <w:rFonts w:ascii="Times New Roman" w:hAnsi="Times New Roman" w:cs="Times New Roman"/>
          <w:color w:val="000000"/>
          <w:sz w:val="24"/>
          <w:szCs w:val="24"/>
          <w:lang w:eastAsia="mk-MK"/>
        </w:rPr>
        <w:t xml:space="preserve">мм и 50% пациенти со </w:t>
      </w:r>
      <w:r w:rsidRPr="007C7D18">
        <w:rPr>
          <w:rFonts w:ascii="Times New Roman" w:hAnsi="Times New Roman" w:cs="Times New Roman"/>
          <w:bCs/>
          <w:sz w:val="24"/>
          <w:szCs w:val="24"/>
          <w:lang w:val="en-US"/>
        </w:rPr>
        <w:t>PD</w:t>
      </w:r>
      <w:r w:rsidRPr="00A50042">
        <w:rPr>
          <w:rFonts w:ascii="Times New Roman" w:hAnsi="Times New Roman" w:cs="Times New Roman"/>
          <w:bCs/>
          <w:sz w:val="24"/>
          <w:szCs w:val="24"/>
          <w:lang w:val="ru-RU"/>
        </w:rPr>
        <w:t>&lt;</w:t>
      </w:r>
      <w:r w:rsidRPr="007C7D18">
        <w:rPr>
          <w:rFonts w:ascii="Times New Roman" w:hAnsi="Times New Roman" w:cs="Times New Roman"/>
          <w:bCs/>
          <w:sz w:val="24"/>
          <w:szCs w:val="24"/>
        </w:rPr>
        <w:t>0,27мм за Median IQR=</w:t>
      </w:r>
      <w:r w:rsidRPr="00A50042">
        <w:rPr>
          <w:rFonts w:ascii="Times New Roman" w:hAnsi="Times New Roman" w:cs="Times New Roman"/>
          <w:bCs/>
          <w:color w:val="000000"/>
          <w:sz w:val="24"/>
          <w:szCs w:val="24"/>
          <w:lang w:val="ru-RU"/>
        </w:rPr>
        <w:t>0,2</w:t>
      </w:r>
      <w:r w:rsidRPr="007C7D18">
        <w:rPr>
          <w:rFonts w:ascii="Times New Roman" w:hAnsi="Times New Roman" w:cs="Times New Roman"/>
          <w:bCs/>
          <w:color w:val="000000"/>
          <w:sz w:val="24"/>
          <w:szCs w:val="24"/>
        </w:rPr>
        <w:t>7</w:t>
      </w:r>
      <w:r w:rsidRPr="00A50042">
        <w:rPr>
          <w:rFonts w:ascii="Times New Roman" w:hAnsi="Times New Roman" w:cs="Times New Roman"/>
          <w:bCs/>
          <w:color w:val="000000"/>
          <w:sz w:val="24"/>
          <w:szCs w:val="24"/>
          <w:lang w:val="ru-RU"/>
        </w:rPr>
        <w:t xml:space="preserve"> (0,</w:t>
      </w:r>
      <w:r w:rsidRPr="007C7D18">
        <w:rPr>
          <w:rFonts w:ascii="Times New Roman" w:hAnsi="Times New Roman" w:cs="Times New Roman"/>
          <w:bCs/>
          <w:color w:val="000000"/>
          <w:sz w:val="24"/>
          <w:szCs w:val="24"/>
        </w:rPr>
        <w:t>22</w:t>
      </w:r>
      <w:r w:rsidRPr="00A50042">
        <w:rPr>
          <w:rFonts w:ascii="Times New Roman" w:hAnsi="Times New Roman" w:cs="Times New Roman"/>
          <w:bCs/>
          <w:color w:val="000000"/>
          <w:sz w:val="24"/>
          <w:szCs w:val="24"/>
          <w:lang w:val="ru-RU"/>
        </w:rPr>
        <w:t>-0,33</w:t>
      </w:r>
      <w:r w:rsidRPr="007C7D18">
        <w:rPr>
          <w:rFonts w:ascii="Times New Roman" w:hAnsi="Times New Roman" w:cs="Times New Roman"/>
          <w:bCs/>
          <w:color w:val="000000"/>
          <w:sz w:val="24"/>
          <w:szCs w:val="24"/>
        </w:rPr>
        <w:t xml:space="preserve">). Во RR, беше утврдена </w:t>
      </w:r>
      <w:r w:rsidRPr="007C7D18">
        <w:rPr>
          <w:rFonts w:ascii="Times New Roman" w:hAnsi="Times New Roman" w:cs="Times New Roman"/>
          <w:bCs/>
          <w:sz w:val="24"/>
          <w:szCs w:val="24"/>
        </w:rPr>
        <w:t xml:space="preserve">сигнификатна разлика меѓу четирите времиња на мерење во однос на </w:t>
      </w:r>
      <w:r w:rsidRPr="007C7D18">
        <w:rPr>
          <w:rFonts w:ascii="Times New Roman" w:hAnsi="Times New Roman" w:cs="Times New Roman"/>
          <w:color w:val="000000"/>
          <w:sz w:val="24"/>
          <w:szCs w:val="24"/>
          <w:shd w:val="clear" w:color="auto" w:fill="FFFFFF"/>
        </w:rPr>
        <w:t>PD</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Friedman </w:t>
      </w:r>
      <w:r w:rsidRPr="007C7D18">
        <w:rPr>
          <w:rFonts w:ascii="Times New Roman" w:hAnsi="Times New Roman" w:cs="Times New Roman"/>
          <w:color w:val="000000"/>
          <w:sz w:val="24"/>
          <w:szCs w:val="24"/>
          <w:lang w:val="en-US" w:eastAsia="mk-MK"/>
        </w:rPr>
        <w:t>T</w:t>
      </w:r>
      <w:r w:rsidRPr="007C7D18">
        <w:rPr>
          <w:rFonts w:ascii="Times New Roman" w:hAnsi="Times New Roman" w:cs="Times New Roman"/>
          <w:color w:val="000000"/>
          <w:sz w:val="24"/>
          <w:szCs w:val="24"/>
          <w:lang w:eastAsia="mk-MK"/>
        </w:rPr>
        <w:t xml:space="preserve">est: </w:t>
      </w:r>
      <w:r w:rsidRPr="007C7D18">
        <w:rPr>
          <w:rFonts w:ascii="Times New Roman" w:hAnsi="Times New Roman" w:cs="Times New Roman"/>
          <w:color w:val="000000"/>
          <w:sz w:val="24"/>
          <w:szCs w:val="24"/>
          <w:lang w:val="en-US" w:eastAsia="mk-MK"/>
        </w:rPr>
        <w:t>X</w:t>
      </w:r>
      <w:r w:rsidRPr="00A50042">
        <w:rPr>
          <w:rFonts w:ascii="Times New Roman" w:hAnsi="Times New Roman" w:cs="Times New Roman"/>
          <w:color w:val="000000"/>
          <w:sz w:val="24"/>
          <w:szCs w:val="24"/>
          <w:vertAlign w:val="superscript"/>
          <w:lang w:val="ru-RU" w:eastAsia="mk-MK"/>
        </w:rPr>
        <w:t>2</w:t>
      </w:r>
      <w:r w:rsidRPr="00A50042">
        <w:rPr>
          <w:rFonts w:ascii="Times New Roman" w:hAnsi="Times New Roman" w:cs="Times New Roman"/>
          <w:color w:val="000000"/>
          <w:sz w:val="24"/>
          <w:szCs w:val="24"/>
          <w:lang w:val="ru-RU" w:eastAsia="mk-MK"/>
        </w:rPr>
        <w:t xml:space="preserve"> (3)</w:t>
      </w:r>
      <w:r w:rsidRPr="007C7D18">
        <w:rPr>
          <w:rFonts w:ascii="Times New Roman" w:hAnsi="Times New Roman" w:cs="Times New Roman"/>
          <w:color w:val="000000"/>
          <w:sz w:val="24"/>
          <w:szCs w:val="24"/>
          <w:lang w:eastAsia="mk-MK"/>
        </w:rPr>
        <w:t>=9,349; p=0,025</w:t>
      </w:r>
      <w:r w:rsidRPr="007C7D18">
        <w:rPr>
          <w:rFonts w:ascii="Times New Roman" w:hAnsi="Times New Roman" w:cs="Times New Roman"/>
          <w:color w:val="000000"/>
          <w:sz w:val="24"/>
          <w:szCs w:val="24"/>
          <w:lang w:eastAsia="en-GB"/>
        </w:rPr>
        <w:t>) (Табела 1</w:t>
      </w:r>
      <w:r w:rsidR="00706725" w:rsidRPr="00A50042">
        <w:rPr>
          <w:rFonts w:ascii="Times New Roman" w:hAnsi="Times New Roman" w:cs="Times New Roman"/>
          <w:color w:val="000000"/>
          <w:sz w:val="24"/>
          <w:szCs w:val="24"/>
          <w:lang w:val="ru-RU" w:eastAsia="en-GB"/>
        </w:rPr>
        <w:t>9</w:t>
      </w:r>
      <w:r w:rsidRPr="007C7D18">
        <w:rPr>
          <w:rFonts w:ascii="Times New Roman" w:hAnsi="Times New Roman" w:cs="Times New Roman"/>
          <w:color w:val="000000"/>
          <w:sz w:val="24"/>
          <w:szCs w:val="24"/>
          <w:lang w:eastAsia="en-GB"/>
        </w:rPr>
        <w:t>).</w:t>
      </w:r>
    </w:p>
    <w:p w14:paraId="5037A818" w14:textId="166DE21D" w:rsidR="0017519F" w:rsidRPr="007C7D18" w:rsidRDefault="0017519F" w:rsidP="009E732F">
      <w:pPr>
        <w:autoSpaceDE w:val="0"/>
        <w:autoSpaceDN w:val="0"/>
        <w:adjustRightInd w:val="0"/>
        <w:spacing w:after="120"/>
        <w:ind w:firstLine="720"/>
        <w:jc w:val="both"/>
        <w:rPr>
          <w:rFonts w:ascii="Times New Roman" w:hAnsi="Times New Roman" w:cs="Times New Roman"/>
          <w:color w:val="000000"/>
          <w:sz w:val="24"/>
          <w:szCs w:val="24"/>
          <w:lang w:eastAsia="mk-MK"/>
        </w:rPr>
      </w:pPr>
      <w:r w:rsidRPr="007C7D18">
        <w:rPr>
          <w:rFonts w:ascii="Times New Roman" w:hAnsi="Times New Roman" w:cs="Times New Roman"/>
          <w:color w:val="000000"/>
          <w:sz w:val="24"/>
          <w:szCs w:val="24"/>
          <w:lang w:eastAsia="mk-MK"/>
        </w:rPr>
        <w:t xml:space="preserve">Во групата на пациенти со </w:t>
      </w:r>
      <w:r w:rsidRPr="007C7D18">
        <w:rPr>
          <w:rFonts w:ascii="Times New Roman" w:hAnsi="Times New Roman" w:cs="Times New Roman"/>
          <w:color w:val="000000"/>
          <w:sz w:val="24"/>
          <w:szCs w:val="24"/>
          <w:lang w:val="en-US" w:eastAsia="mk-MK"/>
        </w:rPr>
        <w:t>R</w:t>
      </w:r>
      <w:r w:rsidRPr="007C7D18">
        <w:rPr>
          <w:rFonts w:ascii="Times New Roman" w:hAnsi="Times New Roman" w:cs="Times New Roman"/>
          <w:color w:val="000000"/>
          <w:sz w:val="24"/>
          <w:szCs w:val="24"/>
          <w:lang w:eastAsia="mk-MK"/>
        </w:rPr>
        <w:t>R, за p</w:t>
      </w:r>
      <w:r w:rsidRPr="00A50042">
        <w:rPr>
          <w:rFonts w:ascii="Times New Roman" w:hAnsi="Times New Roman" w:cs="Times New Roman"/>
          <w:color w:val="000000"/>
          <w:sz w:val="24"/>
          <w:szCs w:val="24"/>
          <w:lang w:val="ru-RU" w:eastAsia="mk-MK"/>
        </w:rPr>
        <w:t>&lt;</w:t>
      </w:r>
      <w:r w:rsidRPr="007C7D18">
        <w:rPr>
          <w:rFonts w:ascii="Times New Roman" w:hAnsi="Times New Roman" w:cs="Times New Roman"/>
          <w:color w:val="000000"/>
          <w:sz w:val="24"/>
          <w:szCs w:val="24"/>
          <w:lang w:eastAsia="mk-MK"/>
        </w:rPr>
        <w:t>0,0</w:t>
      </w:r>
      <w:r w:rsidRPr="00A50042">
        <w:rPr>
          <w:rFonts w:ascii="Times New Roman" w:hAnsi="Times New Roman" w:cs="Times New Roman"/>
          <w:color w:val="000000"/>
          <w:sz w:val="24"/>
          <w:szCs w:val="24"/>
          <w:lang w:val="ru-RU" w:eastAsia="mk-MK"/>
        </w:rPr>
        <w:t>12</w:t>
      </w:r>
      <w:r w:rsidRPr="007C7D18">
        <w:rPr>
          <w:rFonts w:ascii="Times New Roman" w:hAnsi="Times New Roman" w:cs="Times New Roman"/>
          <w:color w:val="000000"/>
          <w:sz w:val="24"/>
          <w:szCs w:val="24"/>
          <w:lang w:eastAsia="mk-MK"/>
        </w:rPr>
        <w:t>, со Wilcoxon Signed Ranks Test беше утврдена сигнификантн</w:t>
      </w:r>
      <w:r w:rsidRPr="007C7D18">
        <w:rPr>
          <w:rFonts w:ascii="Times New Roman" w:hAnsi="Times New Roman" w:cs="Times New Roman"/>
          <w:color w:val="000000"/>
          <w:sz w:val="24"/>
          <w:szCs w:val="24"/>
          <w:lang w:val="en-US" w:eastAsia="mk-MK"/>
        </w:rPr>
        <w:t>o</w:t>
      </w:r>
      <w:r w:rsidRPr="007C7D18">
        <w:rPr>
          <w:rFonts w:ascii="Times New Roman" w:hAnsi="Times New Roman" w:cs="Times New Roman"/>
          <w:color w:val="000000"/>
          <w:sz w:val="24"/>
          <w:szCs w:val="24"/>
          <w:lang w:eastAsia="mk-MK"/>
        </w:rPr>
        <w:t xml:space="preserve"> повисока вредност на </w:t>
      </w:r>
      <w:r w:rsidRPr="007C7D18">
        <w:rPr>
          <w:rFonts w:ascii="Times New Roman" w:hAnsi="Times New Roman" w:cs="Times New Roman"/>
          <w:bCs/>
          <w:sz w:val="24"/>
          <w:szCs w:val="24"/>
          <w:lang w:val="en-US"/>
        </w:rPr>
        <w:t>PD</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eastAsia="mk-MK"/>
        </w:rPr>
        <w:t xml:space="preserve">по 12 месеци во две анализирани временски комбинации и тоа (Табела </w:t>
      </w:r>
      <w:r w:rsidR="00706725" w:rsidRPr="00A50042">
        <w:rPr>
          <w:rFonts w:ascii="Times New Roman" w:hAnsi="Times New Roman" w:cs="Times New Roman"/>
          <w:color w:val="000000"/>
          <w:sz w:val="24"/>
          <w:szCs w:val="24"/>
          <w:lang w:val="ru-RU" w:eastAsia="mk-MK"/>
        </w:rPr>
        <w:t>20</w:t>
      </w:r>
      <w:r w:rsidRPr="007C7D18">
        <w:rPr>
          <w:rFonts w:ascii="Times New Roman" w:hAnsi="Times New Roman" w:cs="Times New Roman"/>
          <w:color w:val="000000"/>
          <w:sz w:val="24"/>
          <w:szCs w:val="24"/>
          <w:lang w:eastAsia="mk-MK"/>
        </w:rPr>
        <w:t xml:space="preserve"> и График </w:t>
      </w:r>
      <w:r w:rsidRPr="00A50042">
        <w:rPr>
          <w:rFonts w:ascii="Times New Roman" w:hAnsi="Times New Roman" w:cs="Times New Roman"/>
          <w:color w:val="000000"/>
          <w:sz w:val="24"/>
          <w:szCs w:val="24"/>
          <w:lang w:val="ru-RU" w:eastAsia="mk-MK"/>
        </w:rPr>
        <w:t>37</w:t>
      </w:r>
      <w:r w:rsidRPr="007C7D18">
        <w:rPr>
          <w:rFonts w:ascii="Times New Roman" w:hAnsi="Times New Roman" w:cs="Times New Roman"/>
          <w:color w:val="000000"/>
          <w:sz w:val="24"/>
          <w:szCs w:val="24"/>
          <w:lang w:eastAsia="mk-MK"/>
        </w:rPr>
        <w:t xml:space="preserve">): </w:t>
      </w:r>
    </w:p>
    <w:p w14:paraId="02388799" w14:textId="77777777" w:rsidR="0017519F" w:rsidRPr="007C7D18" w:rsidRDefault="0017519F" w:rsidP="009E732F">
      <w:pPr>
        <w:spacing w:after="200"/>
        <w:jc w:val="both"/>
        <w:rPr>
          <w:rFonts w:ascii="Times New Roman" w:hAnsi="Times New Roman" w:cs="Times New Roman"/>
          <w:sz w:val="24"/>
          <w:szCs w:val="24"/>
        </w:rPr>
      </w:pPr>
      <w:r w:rsidRPr="007C7D18">
        <w:rPr>
          <w:rFonts w:ascii="Times New Roman" w:hAnsi="Times New Roman" w:cs="Times New Roman"/>
          <w:color w:val="000000"/>
          <w:sz w:val="24"/>
          <w:szCs w:val="24"/>
          <w:lang w:eastAsia="mk-MK"/>
        </w:rPr>
        <w:t>а) 12 /3 месеци (</w:t>
      </w:r>
      <w:r w:rsidRPr="00A50042">
        <w:rPr>
          <w:rFonts w:ascii="Times New Roman" w:hAnsi="Times New Roman" w:cs="Times New Roman"/>
          <w:color w:val="000000"/>
          <w:sz w:val="24"/>
          <w:szCs w:val="24"/>
          <w:lang w:eastAsia="mk-MK"/>
        </w:rPr>
        <w:t>Z=</w:t>
      </w:r>
      <w:r w:rsidRPr="007C7D18">
        <w:rPr>
          <w:rFonts w:ascii="Times New Roman" w:hAnsi="Times New Roman" w:cs="Times New Roman"/>
          <w:color w:val="000000"/>
          <w:sz w:val="24"/>
          <w:szCs w:val="24"/>
          <w:lang w:eastAsia="mk-MK"/>
        </w:rPr>
        <w:t xml:space="preserve">2,933; p=0,003) – </w:t>
      </w:r>
      <w:r w:rsidRPr="007C7D18">
        <w:rPr>
          <w:rFonts w:ascii="Times New Roman" w:hAnsi="Times New Roman" w:cs="Times New Roman"/>
          <w:sz w:val="24"/>
          <w:szCs w:val="24"/>
        </w:rPr>
        <w:t xml:space="preserve">PD12&gt;PD3 имаа </w:t>
      </w:r>
      <w:r w:rsidRPr="007C7D18">
        <w:rPr>
          <w:rFonts w:ascii="Times New Roman" w:hAnsi="Times New Roman" w:cs="Times New Roman"/>
          <w:color w:val="000000"/>
          <w:sz w:val="24"/>
          <w:szCs w:val="24"/>
          <w:lang w:eastAsia="mk-MK"/>
        </w:rPr>
        <w:t xml:space="preserve">17 (56,7%), а </w:t>
      </w:r>
      <w:r w:rsidRPr="007C7D18">
        <w:rPr>
          <w:rFonts w:ascii="Times New Roman" w:hAnsi="Times New Roman" w:cs="Times New Roman"/>
          <w:sz w:val="24"/>
          <w:szCs w:val="24"/>
        </w:rPr>
        <w:t>PD12=PD3 имаа 7 (23,3%) пациенти;</w:t>
      </w:r>
      <w:r w:rsidRPr="007C7D18">
        <w:rPr>
          <w:rFonts w:ascii="Times New Roman" w:hAnsi="Times New Roman" w:cs="Times New Roman"/>
          <w:color w:val="000000"/>
          <w:sz w:val="24"/>
          <w:szCs w:val="24"/>
          <w:lang w:eastAsia="mk-MK"/>
        </w:rPr>
        <w:t xml:space="preserve">  </w:t>
      </w:r>
    </w:p>
    <w:p w14:paraId="4DB6BB1E" w14:textId="77777777" w:rsidR="0017519F" w:rsidRPr="007C7D18" w:rsidRDefault="0017519F" w:rsidP="009E732F">
      <w:pPr>
        <w:autoSpaceDE w:val="0"/>
        <w:autoSpaceDN w:val="0"/>
        <w:adjustRightInd w:val="0"/>
        <w:spacing w:after="120"/>
        <w:jc w:val="both"/>
        <w:rPr>
          <w:rFonts w:ascii="Times New Roman" w:hAnsi="Times New Roman" w:cs="Times New Roman"/>
          <w:color w:val="000000"/>
          <w:sz w:val="24"/>
          <w:szCs w:val="24"/>
          <w:lang w:eastAsia="mk-MK"/>
        </w:rPr>
      </w:pPr>
      <w:r w:rsidRPr="007C7D18">
        <w:rPr>
          <w:rFonts w:ascii="Times New Roman" w:hAnsi="Times New Roman" w:cs="Times New Roman"/>
          <w:color w:val="000000"/>
          <w:sz w:val="24"/>
          <w:szCs w:val="24"/>
          <w:lang w:eastAsia="mk-MK"/>
        </w:rPr>
        <w:t>б) 12 /6 месеци (</w:t>
      </w:r>
      <w:r w:rsidRPr="00A50042">
        <w:rPr>
          <w:rFonts w:ascii="Times New Roman" w:hAnsi="Times New Roman" w:cs="Times New Roman"/>
          <w:color w:val="000000"/>
          <w:sz w:val="24"/>
          <w:szCs w:val="24"/>
          <w:lang w:eastAsia="mk-MK"/>
        </w:rPr>
        <w:t>Z=</w:t>
      </w:r>
      <w:r w:rsidRPr="007C7D18">
        <w:rPr>
          <w:rFonts w:ascii="Times New Roman" w:hAnsi="Times New Roman" w:cs="Times New Roman"/>
          <w:color w:val="000000"/>
          <w:sz w:val="24"/>
          <w:szCs w:val="24"/>
          <w:lang w:eastAsia="mk-MK"/>
        </w:rPr>
        <w:t xml:space="preserve">2,560; p=0,010) – </w:t>
      </w:r>
      <w:r w:rsidRPr="007C7D18">
        <w:rPr>
          <w:rFonts w:ascii="Times New Roman" w:hAnsi="Times New Roman" w:cs="Times New Roman"/>
          <w:sz w:val="24"/>
          <w:szCs w:val="24"/>
        </w:rPr>
        <w:t xml:space="preserve">PD12&gt;PD6 имаа </w:t>
      </w:r>
      <w:r w:rsidRPr="007C7D18">
        <w:rPr>
          <w:rFonts w:ascii="Times New Roman" w:hAnsi="Times New Roman" w:cs="Times New Roman"/>
          <w:color w:val="000000"/>
          <w:sz w:val="24"/>
          <w:szCs w:val="24"/>
          <w:lang w:eastAsia="mk-MK"/>
        </w:rPr>
        <w:t xml:space="preserve">16 (53,3%), а </w:t>
      </w:r>
      <w:r w:rsidRPr="007C7D18">
        <w:rPr>
          <w:rFonts w:ascii="Times New Roman" w:hAnsi="Times New Roman" w:cs="Times New Roman"/>
          <w:sz w:val="24"/>
          <w:szCs w:val="24"/>
        </w:rPr>
        <w:t>PD12=PD6 имаа 8 (26,7%) пациенти</w:t>
      </w:r>
      <w:r w:rsidRPr="00A50042">
        <w:rPr>
          <w:rFonts w:ascii="Times New Roman" w:hAnsi="Times New Roman" w:cs="Times New Roman"/>
          <w:sz w:val="24"/>
          <w:szCs w:val="24"/>
        </w:rPr>
        <w:t>.</w:t>
      </w:r>
      <w:r w:rsidRPr="007C7D18">
        <w:rPr>
          <w:rFonts w:ascii="Times New Roman" w:hAnsi="Times New Roman" w:cs="Times New Roman"/>
          <w:color w:val="000000"/>
          <w:sz w:val="24"/>
          <w:szCs w:val="24"/>
          <w:lang w:eastAsia="mk-MK"/>
        </w:rPr>
        <w:t xml:space="preserve">  </w:t>
      </w:r>
    </w:p>
    <w:p w14:paraId="76355320" w14:textId="04F9BA29" w:rsidR="0017519F" w:rsidRPr="007C7D18" w:rsidRDefault="0017519F" w:rsidP="009E732F">
      <w:pPr>
        <w:autoSpaceDE w:val="0"/>
        <w:autoSpaceDN w:val="0"/>
        <w:adjustRightInd w:val="0"/>
        <w:ind w:firstLine="720"/>
        <w:jc w:val="both"/>
        <w:rPr>
          <w:rFonts w:ascii="Times New Roman" w:hAnsi="Times New Roman" w:cs="Times New Roman"/>
          <w:color w:val="000000"/>
          <w:sz w:val="24"/>
          <w:szCs w:val="24"/>
          <w:lang w:eastAsia="mk-MK"/>
        </w:rPr>
      </w:pPr>
      <w:r w:rsidRPr="007C7D18">
        <w:rPr>
          <w:rFonts w:ascii="Times New Roman" w:hAnsi="Times New Roman" w:cs="Times New Roman"/>
          <w:bCs/>
          <w:sz w:val="24"/>
          <w:szCs w:val="24"/>
        </w:rPr>
        <w:lastRenderedPageBreak/>
        <w:t>Во RR, немаше сигнификантна разлика меѓу 6</w:t>
      </w:r>
      <w:r w:rsidRPr="00A50042">
        <w:rPr>
          <w:rFonts w:ascii="Times New Roman" w:hAnsi="Times New Roman" w:cs="Times New Roman"/>
          <w:bCs/>
          <w:sz w:val="24"/>
          <w:szCs w:val="24"/>
          <w:lang w:val="ru-RU"/>
        </w:rPr>
        <w:t>/</w:t>
      </w:r>
      <w:r w:rsidRPr="007C7D18">
        <w:rPr>
          <w:rFonts w:ascii="Times New Roman" w:hAnsi="Times New Roman" w:cs="Times New Roman"/>
          <w:bCs/>
          <w:sz w:val="24"/>
          <w:szCs w:val="24"/>
        </w:rPr>
        <w:t>3</w:t>
      </w:r>
      <w:r w:rsidRPr="00A50042">
        <w:rPr>
          <w:rFonts w:ascii="Times New Roman" w:hAnsi="Times New Roman" w:cs="Times New Roman"/>
          <w:bCs/>
          <w:sz w:val="24"/>
          <w:szCs w:val="24"/>
          <w:lang w:val="ru-RU"/>
        </w:rPr>
        <w:t xml:space="preserve"> месеци (</w:t>
      </w:r>
      <w:r w:rsidRPr="007C7D18">
        <w:rPr>
          <w:rFonts w:ascii="Times New Roman" w:hAnsi="Times New Roman" w:cs="Times New Roman"/>
          <w:color w:val="000000"/>
          <w:sz w:val="24"/>
          <w:szCs w:val="24"/>
          <w:lang w:val="en-US" w:eastAsia="mk-MK"/>
        </w:rPr>
        <w:t>Z</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1,022; p=0,307</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bCs/>
          <w:sz w:val="24"/>
          <w:szCs w:val="24"/>
        </w:rPr>
        <w:t>, 9</w:t>
      </w:r>
      <w:r w:rsidRPr="00A50042">
        <w:rPr>
          <w:rFonts w:ascii="Times New Roman" w:hAnsi="Times New Roman" w:cs="Times New Roman"/>
          <w:bCs/>
          <w:sz w:val="24"/>
          <w:szCs w:val="24"/>
          <w:lang w:val="ru-RU"/>
        </w:rPr>
        <w:t>/</w:t>
      </w:r>
      <w:r w:rsidRPr="007C7D18">
        <w:rPr>
          <w:rFonts w:ascii="Times New Roman" w:hAnsi="Times New Roman" w:cs="Times New Roman"/>
          <w:bCs/>
          <w:sz w:val="24"/>
          <w:szCs w:val="24"/>
        </w:rPr>
        <w:t xml:space="preserve">3 месеци </w:t>
      </w:r>
      <w:r w:rsidRPr="00A50042">
        <w:rPr>
          <w:rFonts w:ascii="Times New Roman" w:hAnsi="Times New Roman" w:cs="Times New Roman"/>
          <w:bCs/>
          <w:sz w:val="24"/>
          <w:szCs w:val="24"/>
          <w:lang w:val="ru-RU"/>
        </w:rPr>
        <w:t>(</w:t>
      </w:r>
      <w:r w:rsidRPr="007C7D18">
        <w:rPr>
          <w:rFonts w:ascii="Times New Roman" w:hAnsi="Times New Roman" w:cs="Times New Roman"/>
          <w:color w:val="000000"/>
          <w:sz w:val="24"/>
          <w:szCs w:val="24"/>
          <w:lang w:val="en-US" w:eastAsia="mk-MK"/>
        </w:rPr>
        <w:t>Z</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2,257; p=0,024</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bCs/>
          <w:sz w:val="24"/>
          <w:szCs w:val="24"/>
          <w:lang w:val="ru-RU"/>
        </w:rPr>
        <w:t>9/</w:t>
      </w:r>
      <w:r w:rsidRPr="007C7D18">
        <w:rPr>
          <w:rFonts w:ascii="Times New Roman" w:hAnsi="Times New Roman" w:cs="Times New Roman"/>
          <w:bCs/>
          <w:sz w:val="24"/>
          <w:szCs w:val="24"/>
        </w:rPr>
        <w:t xml:space="preserve">6 месеци </w:t>
      </w:r>
      <w:r w:rsidRPr="00A50042">
        <w:rPr>
          <w:rFonts w:ascii="Times New Roman" w:hAnsi="Times New Roman" w:cs="Times New Roman"/>
          <w:bCs/>
          <w:sz w:val="24"/>
          <w:szCs w:val="24"/>
          <w:lang w:val="ru-RU"/>
        </w:rPr>
        <w:t>(</w:t>
      </w:r>
      <w:r w:rsidRPr="007C7D18">
        <w:rPr>
          <w:rFonts w:ascii="Times New Roman" w:hAnsi="Times New Roman" w:cs="Times New Roman"/>
          <w:color w:val="000000"/>
          <w:sz w:val="24"/>
          <w:szCs w:val="24"/>
          <w:lang w:val="en-US" w:eastAsia="mk-MK"/>
        </w:rPr>
        <w:t>Z</w:t>
      </w:r>
      <w:r w:rsidRPr="00A50042">
        <w:rPr>
          <w:rFonts w:ascii="Times New Roman" w:hAnsi="Times New Roman" w:cs="Times New Roman"/>
          <w:color w:val="000000"/>
          <w:sz w:val="24"/>
          <w:szCs w:val="24"/>
          <w:lang w:val="ru-RU" w:eastAsia="mk-MK"/>
        </w:rPr>
        <w:t>=1,</w:t>
      </w:r>
      <w:r w:rsidRPr="007C7D18">
        <w:rPr>
          <w:rFonts w:ascii="Times New Roman" w:hAnsi="Times New Roman" w:cs="Times New Roman"/>
          <w:color w:val="000000"/>
          <w:sz w:val="24"/>
          <w:szCs w:val="24"/>
          <w:lang w:eastAsia="mk-MK"/>
        </w:rPr>
        <w:t>27</w:t>
      </w:r>
      <w:r w:rsidRPr="00A50042">
        <w:rPr>
          <w:rFonts w:ascii="Times New Roman" w:hAnsi="Times New Roman" w:cs="Times New Roman"/>
          <w:color w:val="000000"/>
          <w:sz w:val="24"/>
          <w:szCs w:val="24"/>
          <w:lang w:val="ru-RU" w:eastAsia="mk-MK"/>
        </w:rPr>
        <w:t>5</w:t>
      </w:r>
      <w:r w:rsidRPr="007C7D18">
        <w:rPr>
          <w:rFonts w:ascii="Times New Roman" w:hAnsi="Times New Roman" w:cs="Times New Roman"/>
          <w:color w:val="000000"/>
          <w:sz w:val="24"/>
          <w:szCs w:val="24"/>
          <w:lang w:eastAsia="mk-MK"/>
        </w:rPr>
        <w:t>; p=0,202</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eastAsia="mk-MK"/>
        </w:rPr>
        <w:t xml:space="preserve">и 12/9 месеци </w:t>
      </w:r>
      <w:r w:rsidRPr="00A50042">
        <w:rPr>
          <w:rFonts w:ascii="Times New Roman" w:hAnsi="Times New Roman" w:cs="Times New Roman"/>
          <w:bCs/>
          <w:sz w:val="24"/>
          <w:szCs w:val="24"/>
          <w:lang w:val="ru-RU"/>
        </w:rPr>
        <w:t>(</w:t>
      </w:r>
      <w:r w:rsidRPr="007C7D18">
        <w:rPr>
          <w:rFonts w:ascii="Times New Roman" w:hAnsi="Times New Roman" w:cs="Times New Roman"/>
          <w:color w:val="000000"/>
          <w:sz w:val="24"/>
          <w:szCs w:val="24"/>
          <w:lang w:val="en-US" w:eastAsia="mk-MK"/>
        </w:rPr>
        <w:t>Z</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1,238; p=0,216</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eastAsia="mk-MK"/>
        </w:rPr>
        <w:t xml:space="preserve"> </w:t>
      </w:r>
      <w:r w:rsidRPr="007C7D18">
        <w:rPr>
          <w:rFonts w:ascii="Times New Roman" w:hAnsi="Times New Roman" w:cs="Times New Roman"/>
          <w:bCs/>
          <w:sz w:val="24"/>
          <w:szCs w:val="24"/>
        </w:rPr>
        <w:t xml:space="preserve">во однос на вредноста за </w:t>
      </w:r>
      <w:r w:rsidRPr="007C7D18">
        <w:rPr>
          <w:rFonts w:ascii="Times New Roman" w:hAnsi="Times New Roman" w:cs="Times New Roman"/>
          <w:bCs/>
          <w:sz w:val="24"/>
          <w:szCs w:val="24"/>
          <w:lang w:val="en-US"/>
        </w:rPr>
        <w:t>PD</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eastAsia="mk-MK"/>
        </w:rPr>
        <w:t xml:space="preserve">(Табела </w:t>
      </w:r>
      <w:r w:rsidR="00706725" w:rsidRPr="00A50042">
        <w:rPr>
          <w:rFonts w:ascii="Times New Roman" w:hAnsi="Times New Roman" w:cs="Times New Roman"/>
          <w:color w:val="000000"/>
          <w:sz w:val="24"/>
          <w:szCs w:val="24"/>
          <w:lang w:val="ru-RU" w:eastAsia="mk-MK"/>
        </w:rPr>
        <w:t>20</w:t>
      </w:r>
      <w:r w:rsidRPr="007C7D18">
        <w:rPr>
          <w:rFonts w:ascii="Times New Roman" w:hAnsi="Times New Roman" w:cs="Times New Roman"/>
          <w:color w:val="000000"/>
          <w:sz w:val="24"/>
          <w:szCs w:val="24"/>
          <w:lang w:eastAsia="mk-MK"/>
        </w:rPr>
        <w:t xml:space="preserve"> и График </w:t>
      </w:r>
      <w:r w:rsidRPr="00A50042">
        <w:rPr>
          <w:rFonts w:ascii="Times New Roman" w:hAnsi="Times New Roman" w:cs="Times New Roman"/>
          <w:color w:val="000000"/>
          <w:sz w:val="24"/>
          <w:szCs w:val="24"/>
          <w:lang w:val="ru-RU" w:eastAsia="mk-MK"/>
        </w:rPr>
        <w:t>37</w:t>
      </w:r>
      <w:r w:rsidRPr="007C7D18">
        <w:rPr>
          <w:rFonts w:ascii="Times New Roman" w:hAnsi="Times New Roman" w:cs="Times New Roman"/>
          <w:color w:val="000000"/>
          <w:sz w:val="24"/>
          <w:szCs w:val="24"/>
          <w:lang w:eastAsia="mk-MK"/>
        </w:rPr>
        <w:t xml:space="preserve">). </w:t>
      </w:r>
    </w:p>
    <w:p w14:paraId="63FCF4E6" w14:textId="77777777" w:rsidR="007B67C9" w:rsidRPr="007C7D18" w:rsidRDefault="007B67C9" w:rsidP="009E732F">
      <w:pPr>
        <w:autoSpaceDE w:val="0"/>
        <w:autoSpaceDN w:val="0"/>
        <w:adjustRightInd w:val="0"/>
        <w:spacing w:after="120"/>
        <w:jc w:val="both"/>
        <w:rPr>
          <w:rFonts w:ascii="Times New Roman" w:hAnsi="Times New Roman" w:cs="Times New Roman"/>
          <w:color w:val="000000"/>
          <w:sz w:val="24"/>
          <w:szCs w:val="24"/>
          <w:lang w:eastAsia="mk-MK"/>
        </w:rPr>
      </w:pPr>
    </w:p>
    <w:p w14:paraId="545338D6" w14:textId="77777777" w:rsidR="007B67C9" w:rsidRPr="007C7D18" w:rsidRDefault="007B67C9" w:rsidP="009E732F">
      <w:pPr>
        <w:autoSpaceDE w:val="0"/>
        <w:autoSpaceDN w:val="0"/>
        <w:adjustRightInd w:val="0"/>
        <w:spacing w:after="120"/>
        <w:jc w:val="both"/>
        <w:rPr>
          <w:rFonts w:ascii="Times New Roman" w:hAnsi="Times New Roman" w:cs="Times New Roman"/>
          <w:color w:val="000000"/>
          <w:sz w:val="24"/>
          <w:szCs w:val="24"/>
          <w:lang w:eastAsia="mk-MK"/>
        </w:rPr>
      </w:pPr>
    </w:p>
    <w:p w14:paraId="17274D36" w14:textId="77777777" w:rsidR="007B67C9" w:rsidRPr="007C7D18" w:rsidRDefault="007B67C9" w:rsidP="009E732F">
      <w:pPr>
        <w:autoSpaceDE w:val="0"/>
        <w:autoSpaceDN w:val="0"/>
        <w:adjustRightInd w:val="0"/>
        <w:spacing w:after="120"/>
        <w:jc w:val="both"/>
        <w:rPr>
          <w:rFonts w:ascii="Times New Roman" w:hAnsi="Times New Roman" w:cs="Times New Roman"/>
          <w:color w:val="000000"/>
          <w:sz w:val="24"/>
          <w:szCs w:val="24"/>
          <w:lang w:eastAsia="mk-MK"/>
        </w:rPr>
      </w:pPr>
    </w:p>
    <w:p w14:paraId="5363151A" w14:textId="58186646" w:rsidR="0017519F" w:rsidRPr="007C7D18" w:rsidRDefault="0017519F" w:rsidP="007C7D18">
      <w:pPr>
        <w:autoSpaceDE w:val="0"/>
        <w:autoSpaceDN w:val="0"/>
        <w:adjustRightInd w:val="0"/>
        <w:spacing w:after="120"/>
        <w:jc w:val="both"/>
        <w:rPr>
          <w:rFonts w:ascii="Times New Roman" w:hAnsi="Times New Roman" w:cs="Times New Roman"/>
          <w:color w:val="000000"/>
          <w:sz w:val="20"/>
          <w:szCs w:val="20"/>
          <w:highlight w:val="yellow"/>
          <w:lang w:eastAsia="mk-MK"/>
        </w:rPr>
      </w:pPr>
      <w:r w:rsidRPr="007C7D18">
        <w:rPr>
          <w:rFonts w:ascii="Times New Roman" w:hAnsi="Times New Roman" w:cs="Times New Roman"/>
          <w:b/>
          <w:color w:val="000000"/>
          <w:sz w:val="20"/>
          <w:szCs w:val="20"/>
        </w:rPr>
        <w:t xml:space="preserve">График </w:t>
      </w:r>
      <w:r w:rsidRPr="00A50042">
        <w:rPr>
          <w:rFonts w:ascii="Times New Roman" w:hAnsi="Times New Roman" w:cs="Times New Roman"/>
          <w:b/>
          <w:color w:val="000000"/>
          <w:sz w:val="20"/>
          <w:szCs w:val="20"/>
          <w:lang w:val="ru-RU"/>
        </w:rPr>
        <w:t>36</w:t>
      </w:r>
      <w:r w:rsidRPr="007C7D18">
        <w:rPr>
          <w:rFonts w:ascii="Times New Roman" w:hAnsi="Times New Roman" w:cs="Times New Roman"/>
          <w:b/>
          <w:color w:val="000000"/>
          <w:sz w:val="20"/>
          <w:szCs w:val="20"/>
        </w:rPr>
        <w:t xml:space="preserve">. Интрагрупна споредба </w:t>
      </w:r>
      <w:r w:rsidRPr="00A50042">
        <w:rPr>
          <w:rFonts w:ascii="Times New Roman" w:hAnsi="Times New Roman" w:cs="Times New Roman"/>
          <w:b/>
          <w:color w:val="000000"/>
          <w:sz w:val="20"/>
          <w:szCs w:val="20"/>
          <w:lang w:val="ru-RU"/>
        </w:rPr>
        <w:t xml:space="preserve">на </w:t>
      </w:r>
      <w:r w:rsidRPr="007C7D18">
        <w:rPr>
          <w:rFonts w:ascii="Times New Roman" w:hAnsi="Times New Roman" w:cs="Times New Roman"/>
          <w:b/>
          <w:color w:val="000000"/>
          <w:sz w:val="20"/>
          <w:szCs w:val="20"/>
          <w:lang w:val="en-US"/>
        </w:rPr>
        <w:t>PD</w:t>
      </w:r>
      <w:r w:rsidRPr="007C7D18">
        <w:rPr>
          <w:rFonts w:ascii="Times New Roman" w:hAnsi="Times New Roman" w:cs="Times New Roman"/>
          <w:b/>
          <w:color w:val="000000"/>
          <w:sz w:val="20"/>
          <w:szCs w:val="20"/>
        </w:rPr>
        <w:t xml:space="preserve"> во</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четири времиња -</w:t>
      </w:r>
      <w:r w:rsidRPr="007C7D18">
        <w:rPr>
          <w:rFonts w:ascii="Times New Roman" w:hAnsi="Times New Roman" w:cs="Times New Roman"/>
          <w:b/>
          <w:sz w:val="20"/>
          <w:szCs w:val="20"/>
        </w:rPr>
        <w:t xml:space="preserve"> </w:t>
      </w:r>
      <w:r w:rsidRPr="007C7D18">
        <w:rPr>
          <w:rFonts w:ascii="Times New Roman" w:hAnsi="Times New Roman" w:cs="Times New Roman"/>
          <w:b/>
          <w:sz w:val="20"/>
          <w:szCs w:val="20"/>
          <w:lang w:val="en-US"/>
        </w:rPr>
        <w:t>FR</w:t>
      </w:r>
    </w:p>
    <w:p w14:paraId="1B2D78CA" w14:textId="5C93FCB7" w:rsidR="0017519F" w:rsidRPr="007C7D18" w:rsidRDefault="007B67C9" w:rsidP="009E732F">
      <w:pPr>
        <w:tabs>
          <w:tab w:val="left" w:pos="3930"/>
        </w:tabs>
        <w:spacing w:after="240"/>
        <w:jc w:val="both"/>
        <w:rPr>
          <w:rFonts w:ascii="Times New Roman" w:hAnsi="Times New Roman" w:cs="Times New Roman"/>
          <w:b/>
          <w:color w:val="0070C0"/>
          <w:sz w:val="24"/>
          <w:szCs w:val="24"/>
          <w:highlight w:val="yellow"/>
        </w:rPr>
      </w:pPr>
      <w:r w:rsidRPr="007C7D18">
        <w:rPr>
          <w:rFonts w:ascii="Times New Roman" w:hAnsi="Times New Roman" w:cs="Times New Roman"/>
          <w:noProof/>
          <w:sz w:val="24"/>
          <w:szCs w:val="24"/>
          <w:lang w:val="en-US"/>
        </w:rPr>
        <w:drawing>
          <wp:anchor distT="0" distB="0" distL="114300" distR="114300" simplePos="0" relativeHeight="251696128" behindDoc="1" locked="0" layoutInCell="1" allowOverlap="1" wp14:anchorId="6E804297" wp14:editId="69D08E0E">
            <wp:simplePos x="0" y="0"/>
            <wp:positionH relativeFrom="margin">
              <wp:posOffset>1412341</wp:posOffset>
            </wp:positionH>
            <wp:positionV relativeFrom="paragraph">
              <wp:posOffset>96268</wp:posOffset>
            </wp:positionV>
            <wp:extent cx="3259248" cy="2575027"/>
            <wp:effectExtent l="0" t="0" r="0" b="0"/>
            <wp:wrapTight wrapText="bothSides">
              <wp:wrapPolygon edited="0">
                <wp:start x="0" y="0"/>
                <wp:lineTo x="0" y="21414"/>
                <wp:lineTo x="21465" y="21414"/>
                <wp:lineTo x="2146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98">
                      <a:extLst>
                        <a:ext uri="{28A0092B-C50C-407E-A947-70E740481C1C}">
                          <a14:useLocalDpi xmlns:a14="http://schemas.microsoft.com/office/drawing/2010/main" val="0"/>
                        </a:ext>
                      </a:extLst>
                    </a:blip>
                    <a:srcRect b="48363"/>
                    <a:stretch/>
                  </pic:blipFill>
                  <pic:spPr bwMode="auto">
                    <a:xfrm>
                      <a:off x="0" y="0"/>
                      <a:ext cx="3274023" cy="2586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7F97E7" w14:textId="77777777"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4BF34D70" w14:textId="77777777"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4FEE9754" w14:textId="77777777"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0F3062F6" w14:textId="77777777"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63531F99" w14:textId="77777777" w:rsidR="007B67C9" w:rsidRPr="007C7D18" w:rsidRDefault="007B67C9" w:rsidP="009E732F">
      <w:pPr>
        <w:tabs>
          <w:tab w:val="left" w:pos="3930"/>
        </w:tabs>
        <w:rPr>
          <w:rFonts w:ascii="Times New Roman" w:hAnsi="Times New Roman" w:cs="Times New Roman"/>
          <w:b/>
          <w:color w:val="000000"/>
          <w:sz w:val="24"/>
          <w:szCs w:val="24"/>
        </w:rPr>
      </w:pPr>
    </w:p>
    <w:p w14:paraId="444DA611" w14:textId="77777777" w:rsidR="007B67C9" w:rsidRPr="007C7D18" w:rsidRDefault="007B67C9" w:rsidP="009E732F">
      <w:pPr>
        <w:tabs>
          <w:tab w:val="left" w:pos="3930"/>
        </w:tabs>
        <w:rPr>
          <w:rFonts w:ascii="Times New Roman" w:hAnsi="Times New Roman" w:cs="Times New Roman"/>
          <w:b/>
          <w:color w:val="000000"/>
          <w:sz w:val="24"/>
          <w:szCs w:val="24"/>
        </w:rPr>
      </w:pPr>
    </w:p>
    <w:p w14:paraId="077FACEE" w14:textId="77777777" w:rsidR="007B67C9" w:rsidRPr="007C7D18" w:rsidRDefault="007B67C9" w:rsidP="009E732F">
      <w:pPr>
        <w:tabs>
          <w:tab w:val="left" w:pos="3930"/>
        </w:tabs>
        <w:rPr>
          <w:rFonts w:ascii="Times New Roman" w:hAnsi="Times New Roman" w:cs="Times New Roman"/>
          <w:b/>
          <w:color w:val="000000"/>
          <w:sz w:val="24"/>
          <w:szCs w:val="24"/>
        </w:rPr>
      </w:pPr>
    </w:p>
    <w:p w14:paraId="23BC12FF" w14:textId="77777777" w:rsidR="007B67C9" w:rsidRPr="007C7D18" w:rsidRDefault="007B67C9" w:rsidP="009E732F">
      <w:pPr>
        <w:tabs>
          <w:tab w:val="left" w:pos="3930"/>
        </w:tabs>
        <w:rPr>
          <w:rFonts w:ascii="Times New Roman" w:hAnsi="Times New Roman" w:cs="Times New Roman"/>
          <w:b/>
          <w:color w:val="000000"/>
          <w:sz w:val="24"/>
          <w:szCs w:val="24"/>
        </w:rPr>
      </w:pPr>
    </w:p>
    <w:p w14:paraId="66CC4E51" w14:textId="77777777" w:rsidR="007B67C9" w:rsidRPr="007C7D18" w:rsidRDefault="007B67C9" w:rsidP="009E732F">
      <w:pPr>
        <w:tabs>
          <w:tab w:val="left" w:pos="3930"/>
        </w:tabs>
        <w:rPr>
          <w:rFonts w:ascii="Times New Roman" w:hAnsi="Times New Roman" w:cs="Times New Roman"/>
          <w:b/>
          <w:color w:val="000000"/>
          <w:sz w:val="24"/>
          <w:szCs w:val="24"/>
        </w:rPr>
      </w:pPr>
    </w:p>
    <w:p w14:paraId="6C04F7CB" w14:textId="77777777" w:rsidR="007B67C9" w:rsidRPr="007C7D18" w:rsidRDefault="007B67C9" w:rsidP="009E732F">
      <w:pPr>
        <w:tabs>
          <w:tab w:val="left" w:pos="3930"/>
        </w:tabs>
        <w:rPr>
          <w:rFonts w:ascii="Times New Roman" w:hAnsi="Times New Roman" w:cs="Times New Roman"/>
          <w:b/>
          <w:color w:val="000000"/>
          <w:sz w:val="24"/>
          <w:szCs w:val="24"/>
        </w:rPr>
      </w:pPr>
    </w:p>
    <w:p w14:paraId="341A16F6" w14:textId="77777777" w:rsidR="007B67C9" w:rsidRPr="007C7D18" w:rsidRDefault="007B67C9" w:rsidP="009E732F">
      <w:pPr>
        <w:tabs>
          <w:tab w:val="left" w:pos="3930"/>
        </w:tabs>
        <w:rPr>
          <w:rFonts w:ascii="Times New Roman" w:hAnsi="Times New Roman" w:cs="Times New Roman"/>
          <w:b/>
          <w:color w:val="000000"/>
          <w:sz w:val="24"/>
          <w:szCs w:val="24"/>
        </w:rPr>
      </w:pPr>
    </w:p>
    <w:p w14:paraId="7181D9F0" w14:textId="77777777" w:rsidR="007B67C9" w:rsidRPr="007C7D18" w:rsidRDefault="007B67C9" w:rsidP="009E732F">
      <w:pPr>
        <w:tabs>
          <w:tab w:val="left" w:pos="3930"/>
        </w:tabs>
        <w:rPr>
          <w:rFonts w:ascii="Times New Roman" w:hAnsi="Times New Roman" w:cs="Times New Roman"/>
          <w:b/>
          <w:color w:val="000000"/>
          <w:sz w:val="24"/>
          <w:szCs w:val="24"/>
        </w:rPr>
      </w:pPr>
    </w:p>
    <w:p w14:paraId="20BE2C6C" w14:textId="77777777" w:rsidR="007B67C9" w:rsidRPr="007C7D18" w:rsidRDefault="007B67C9" w:rsidP="009E732F">
      <w:pPr>
        <w:tabs>
          <w:tab w:val="left" w:pos="3930"/>
        </w:tabs>
        <w:rPr>
          <w:rFonts w:ascii="Times New Roman" w:hAnsi="Times New Roman" w:cs="Times New Roman"/>
          <w:b/>
          <w:color w:val="000000"/>
          <w:sz w:val="24"/>
          <w:szCs w:val="24"/>
        </w:rPr>
      </w:pPr>
    </w:p>
    <w:p w14:paraId="073021AC" w14:textId="77777777" w:rsidR="00BA5F0B" w:rsidRPr="007C7D18" w:rsidRDefault="00BA5F0B" w:rsidP="009E732F">
      <w:pPr>
        <w:tabs>
          <w:tab w:val="left" w:pos="3930"/>
        </w:tabs>
        <w:rPr>
          <w:rFonts w:ascii="Times New Roman" w:hAnsi="Times New Roman" w:cs="Times New Roman"/>
          <w:b/>
          <w:color w:val="000000"/>
          <w:sz w:val="24"/>
          <w:szCs w:val="24"/>
        </w:rPr>
      </w:pPr>
    </w:p>
    <w:p w14:paraId="1AEB31E2" w14:textId="3B186A70" w:rsidR="0017519F" w:rsidRPr="00A50042" w:rsidRDefault="0017519F" w:rsidP="007C7D18">
      <w:pPr>
        <w:tabs>
          <w:tab w:val="left" w:pos="3930"/>
        </w:tabs>
        <w:rPr>
          <w:rFonts w:ascii="Times New Roman" w:hAnsi="Times New Roman" w:cs="Times New Roman"/>
          <w:b/>
          <w:color w:val="000000"/>
          <w:sz w:val="20"/>
          <w:szCs w:val="20"/>
          <w:lang w:val="ru-RU"/>
        </w:rPr>
      </w:pPr>
      <w:r w:rsidRPr="007C7D18">
        <w:rPr>
          <w:rFonts w:ascii="Times New Roman" w:hAnsi="Times New Roman" w:cs="Times New Roman"/>
          <w:b/>
          <w:color w:val="000000"/>
          <w:sz w:val="20"/>
          <w:szCs w:val="20"/>
        </w:rPr>
        <w:t>График 3</w:t>
      </w:r>
      <w:r w:rsidRPr="00A50042">
        <w:rPr>
          <w:rFonts w:ascii="Times New Roman" w:hAnsi="Times New Roman" w:cs="Times New Roman"/>
          <w:b/>
          <w:color w:val="000000"/>
          <w:sz w:val="20"/>
          <w:szCs w:val="20"/>
          <w:lang w:val="ru-RU"/>
        </w:rPr>
        <w:t>7</w:t>
      </w:r>
      <w:r w:rsidRPr="007C7D18">
        <w:rPr>
          <w:rFonts w:ascii="Times New Roman" w:hAnsi="Times New Roman" w:cs="Times New Roman"/>
          <w:b/>
          <w:color w:val="000000"/>
          <w:sz w:val="20"/>
          <w:szCs w:val="20"/>
        </w:rPr>
        <w:t xml:space="preserve">. Интрагрупна споредба </w:t>
      </w:r>
      <w:r w:rsidRPr="00A50042">
        <w:rPr>
          <w:rFonts w:ascii="Times New Roman" w:hAnsi="Times New Roman" w:cs="Times New Roman"/>
          <w:b/>
          <w:color w:val="000000"/>
          <w:sz w:val="20"/>
          <w:szCs w:val="20"/>
          <w:lang w:val="ru-RU"/>
        </w:rPr>
        <w:t xml:space="preserve">на </w:t>
      </w:r>
      <w:r w:rsidRPr="007C7D18">
        <w:rPr>
          <w:rFonts w:ascii="Times New Roman" w:hAnsi="Times New Roman" w:cs="Times New Roman"/>
          <w:b/>
          <w:color w:val="000000"/>
          <w:sz w:val="20"/>
          <w:szCs w:val="20"/>
          <w:lang w:val="en-US"/>
        </w:rPr>
        <w:t>PD</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во</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четири времиња -</w:t>
      </w:r>
      <w:r w:rsidRPr="007C7D18">
        <w:rPr>
          <w:rFonts w:ascii="Times New Roman" w:hAnsi="Times New Roman" w:cs="Times New Roman"/>
          <w:b/>
          <w:sz w:val="20"/>
          <w:szCs w:val="20"/>
        </w:rPr>
        <w:t xml:space="preserve"> </w:t>
      </w:r>
      <w:r w:rsidRPr="007C7D18">
        <w:rPr>
          <w:rFonts w:ascii="Times New Roman" w:hAnsi="Times New Roman" w:cs="Times New Roman"/>
          <w:b/>
          <w:sz w:val="20"/>
          <w:szCs w:val="20"/>
          <w:lang w:val="en-US"/>
        </w:rPr>
        <w:t>RR</w:t>
      </w:r>
    </w:p>
    <w:p w14:paraId="4BE57C40" w14:textId="77777777" w:rsidR="0017519F" w:rsidRPr="00A50042" w:rsidRDefault="0017519F" w:rsidP="009E732F">
      <w:pPr>
        <w:autoSpaceDE w:val="0"/>
        <w:autoSpaceDN w:val="0"/>
        <w:adjustRightInd w:val="0"/>
        <w:spacing w:after="200"/>
        <w:ind w:firstLine="720"/>
        <w:jc w:val="both"/>
        <w:rPr>
          <w:rFonts w:ascii="Times New Roman" w:hAnsi="Times New Roman" w:cs="Times New Roman"/>
          <w:b/>
          <w:color w:val="000000"/>
          <w:sz w:val="24"/>
          <w:szCs w:val="24"/>
          <w:highlight w:val="yellow"/>
          <w:lang w:val="ru-RU"/>
        </w:rPr>
      </w:pPr>
    </w:p>
    <w:p w14:paraId="4D16DFC7" w14:textId="553A1F24" w:rsidR="0017519F" w:rsidRPr="007C7D18" w:rsidRDefault="007B67C9" w:rsidP="009E732F">
      <w:pPr>
        <w:tabs>
          <w:tab w:val="left" w:pos="3930"/>
        </w:tabs>
        <w:spacing w:after="360"/>
        <w:rPr>
          <w:rFonts w:ascii="Times New Roman" w:hAnsi="Times New Roman" w:cs="Times New Roman"/>
          <w:b/>
          <w:color w:val="002060"/>
          <w:sz w:val="24"/>
          <w:szCs w:val="24"/>
        </w:rPr>
      </w:pPr>
      <w:r w:rsidRPr="007C7D18">
        <w:rPr>
          <w:rFonts w:ascii="Times New Roman" w:hAnsi="Times New Roman" w:cs="Times New Roman"/>
          <w:noProof/>
          <w:sz w:val="24"/>
          <w:szCs w:val="24"/>
          <w:lang w:val="en-US"/>
        </w:rPr>
        <w:drawing>
          <wp:anchor distT="0" distB="0" distL="114300" distR="114300" simplePos="0" relativeHeight="251708416" behindDoc="1" locked="0" layoutInCell="1" allowOverlap="1" wp14:anchorId="2F8A250F" wp14:editId="00E6AE9E">
            <wp:simplePos x="0" y="0"/>
            <wp:positionH relativeFrom="margin">
              <wp:posOffset>1520982</wp:posOffset>
            </wp:positionH>
            <wp:positionV relativeFrom="paragraph">
              <wp:posOffset>-169017</wp:posOffset>
            </wp:positionV>
            <wp:extent cx="3259248" cy="2528431"/>
            <wp:effectExtent l="0" t="0" r="0" b="5715"/>
            <wp:wrapTight wrapText="bothSides">
              <wp:wrapPolygon edited="0">
                <wp:start x="0" y="326"/>
                <wp:lineTo x="0" y="21486"/>
                <wp:lineTo x="21465" y="21486"/>
                <wp:lineTo x="21465" y="326"/>
                <wp:lineTo x="0" y="326"/>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98">
                      <a:extLst>
                        <a:ext uri="{28A0092B-C50C-407E-A947-70E740481C1C}">
                          <a14:useLocalDpi xmlns:a14="http://schemas.microsoft.com/office/drawing/2010/main" val="0"/>
                        </a:ext>
                      </a:extLst>
                    </a:blip>
                    <a:srcRect t="49300"/>
                    <a:stretch/>
                  </pic:blipFill>
                  <pic:spPr bwMode="auto">
                    <a:xfrm>
                      <a:off x="0" y="0"/>
                      <a:ext cx="3274382" cy="2540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DA1F83" w14:textId="4A81161C" w:rsidR="007B67C9" w:rsidRPr="007C7D18" w:rsidRDefault="007B67C9" w:rsidP="009E732F">
      <w:pPr>
        <w:tabs>
          <w:tab w:val="left" w:pos="3930"/>
        </w:tabs>
        <w:spacing w:after="360"/>
        <w:rPr>
          <w:rFonts w:ascii="Times New Roman" w:hAnsi="Times New Roman" w:cs="Times New Roman"/>
          <w:b/>
          <w:color w:val="002060"/>
          <w:sz w:val="24"/>
          <w:szCs w:val="24"/>
        </w:rPr>
      </w:pPr>
    </w:p>
    <w:p w14:paraId="36F14768" w14:textId="12960B7C" w:rsidR="007B67C9" w:rsidRPr="007C7D18" w:rsidRDefault="007B67C9" w:rsidP="009E732F">
      <w:pPr>
        <w:tabs>
          <w:tab w:val="left" w:pos="3930"/>
        </w:tabs>
        <w:spacing w:after="360"/>
        <w:rPr>
          <w:rFonts w:ascii="Times New Roman" w:hAnsi="Times New Roman" w:cs="Times New Roman"/>
          <w:b/>
          <w:color w:val="002060"/>
          <w:sz w:val="24"/>
          <w:szCs w:val="24"/>
        </w:rPr>
      </w:pPr>
    </w:p>
    <w:p w14:paraId="214361D3" w14:textId="310CA3F6" w:rsidR="007B67C9" w:rsidRPr="007C7D18" w:rsidRDefault="007B67C9" w:rsidP="009E732F">
      <w:pPr>
        <w:tabs>
          <w:tab w:val="left" w:pos="3930"/>
        </w:tabs>
        <w:spacing w:after="360"/>
        <w:rPr>
          <w:rFonts w:ascii="Times New Roman" w:hAnsi="Times New Roman" w:cs="Times New Roman"/>
          <w:b/>
          <w:color w:val="002060"/>
          <w:sz w:val="24"/>
          <w:szCs w:val="24"/>
        </w:rPr>
      </w:pPr>
    </w:p>
    <w:p w14:paraId="4CFAD2B5" w14:textId="4D724863" w:rsidR="007B67C9" w:rsidRPr="007C7D18" w:rsidRDefault="007B67C9" w:rsidP="009E732F">
      <w:pPr>
        <w:tabs>
          <w:tab w:val="left" w:pos="3930"/>
        </w:tabs>
        <w:spacing w:after="360"/>
        <w:rPr>
          <w:rFonts w:ascii="Times New Roman" w:hAnsi="Times New Roman" w:cs="Times New Roman"/>
          <w:b/>
          <w:color w:val="002060"/>
          <w:sz w:val="24"/>
          <w:szCs w:val="24"/>
        </w:rPr>
      </w:pPr>
    </w:p>
    <w:p w14:paraId="3C807A5B" w14:textId="77777777" w:rsidR="007B67C9" w:rsidRPr="007C7D18" w:rsidRDefault="007B67C9" w:rsidP="009E732F">
      <w:pPr>
        <w:tabs>
          <w:tab w:val="left" w:pos="3930"/>
        </w:tabs>
        <w:spacing w:after="360"/>
        <w:rPr>
          <w:rFonts w:ascii="Times New Roman" w:hAnsi="Times New Roman" w:cs="Times New Roman"/>
          <w:b/>
          <w:color w:val="002060"/>
          <w:sz w:val="24"/>
          <w:szCs w:val="24"/>
        </w:rPr>
      </w:pPr>
    </w:p>
    <w:p w14:paraId="32B830D1" w14:textId="77777777" w:rsidR="007C7D18" w:rsidRDefault="007C7D18" w:rsidP="009E732F">
      <w:pPr>
        <w:tabs>
          <w:tab w:val="left" w:pos="3930"/>
        </w:tabs>
        <w:spacing w:after="360"/>
        <w:rPr>
          <w:rFonts w:ascii="Times New Roman" w:hAnsi="Times New Roman" w:cs="Times New Roman"/>
          <w:b/>
          <w:color w:val="002060"/>
          <w:sz w:val="24"/>
          <w:szCs w:val="24"/>
        </w:rPr>
      </w:pPr>
    </w:p>
    <w:p w14:paraId="5F358B81" w14:textId="77777777" w:rsidR="007C7D18" w:rsidRDefault="007C7D18" w:rsidP="009E732F">
      <w:pPr>
        <w:tabs>
          <w:tab w:val="left" w:pos="3930"/>
        </w:tabs>
        <w:spacing w:after="360"/>
        <w:rPr>
          <w:rFonts w:ascii="Times New Roman" w:hAnsi="Times New Roman" w:cs="Times New Roman"/>
          <w:b/>
          <w:color w:val="002060"/>
          <w:sz w:val="24"/>
          <w:szCs w:val="24"/>
        </w:rPr>
      </w:pPr>
    </w:p>
    <w:p w14:paraId="0193C4CA" w14:textId="1BF5F644" w:rsidR="0017519F" w:rsidRPr="007C7D18" w:rsidRDefault="00DD7863" w:rsidP="009E732F">
      <w:pPr>
        <w:tabs>
          <w:tab w:val="left" w:pos="3930"/>
        </w:tabs>
        <w:spacing w:after="360"/>
        <w:rPr>
          <w:rFonts w:ascii="Times New Roman" w:hAnsi="Times New Roman" w:cs="Times New Roman"/>
          <w:b/>
          <w:color w:val="002060"/>
          <w:sz w:val="24"/>
          <w:szCs w:val="24"/>
        </w:rPr>
      </w:pPr>
      <w:r w:rsidRPr="007C7D18">
        <w:rPr>
          <w:rFonts w:ascii="Times New Roman" w:hAnsi="Times New Roman" w:cs="Times New Roman"/>
          <w:b/>
          <w:color w:val="002060"/>
          <w:sz w:val="24"/>
          <w:szCs w:val="24"/>
        </w:rPr>
        <w:lastRenderedPageBreak/>
        <w:t>6</w:t>
      </w:r>
      <w:r w:rsidR="0017519F" w:rsidRPr="007C7D18">
        <w:rPr>
          <w:rFonts w:ascii="Times New Roman" w:hAnsi="Times New Roman" w:cs="Times New Roman"/>
          <w:b/>
          <w:color w:val="002060"/>
          <w:sz w:val="24"/>
          <w:szCs w:val="24"/>
        </w:rPr>
        <w:t>.</w:t>
      </w:r>
      <w:r w:rsidR="00DB0356" w:rsidRPr="00A50042">
        <w:rPr>
          <w:rFonts w:ascii="Times New Roman" w:hAnsi="Times New Roman" w:cs="Times New Roman"/>
          <w:b/>
          <w:color w:val="002060"/>
          <w:sz w:val="24"/>
          <w:szCs w:val="24"/>
          <w:lang w:val="ru-RU"/>
        </w:rPr>
        <w:t>4</w:t>
      </w:r>
      <w:r w:rsidR="0017519F" w:rsidRPr="007C7D18">
        <w:rPr>
          <w:rFonts w:ascii="Times New Roman" w:hAnsi="Times New Roman" w:cs="Times New Roman"/>
          <w:b/>
          <w:color w:val="002060"/>
          <w:sz w:val="24"/>
          <w:szCs w:val="24"/>
        </w:rPr>
        <w:t>.</w:t>
      </w:r>
      <w:r w:rsidR="00DB0356" w:rsidRPr="00A50042">
        <w:rPr>
          <w:rFonts w:ascii="Times New Roman" w:hAnsi="Times New Roman" w:cs="Times New Roman"/>
          <w:b/>
          <w:color w:val="002060"/>
          <w:sz w:val="24"/>
          <w:szCs w:val="24"/>
          <w:lang w:val="ru-RU"/>
        </w:rPr>
        <w:t>4</w:t>
      </w:r>
      <w:r w:rsidR="0017519F" w:rsidRPr="007C7D18">
        <w:rPr>
          <w:rFonts w:ascii="Times New Roman" w:hAnsi="Times New Roman" w:cs="Times New Roman"/>
          <w:b/>
          <w:color w:val="002060"/>
          <w:sz w:val="24"/>
          <w:szCs w:val="24"/>
        </w:rPr>
        <w:t xml:space="preserve">.2. Меѓугрупна споредба </w:t>
      </w:r>
      <w:r w:rsidR="0017519F" w:rsidRPr="00A50042">
        <w:rPr>
          <w:rFonts w:ascii="Times New Roman" w:hAnsi="Times New Roman" w:cs="Times New Roman"/>
          <w:b/>
          <w:color w:val="002060"/>
          <w:sz w:val="24"/>
          <w:szCs w:val="24"/>
          <w:lang w:val="ru-RU"/>
        </w:rPr>
        <w:t xml:space="preserve">на </w:t>
      </w:r>
      <w:r w:rsidR="005D7704" w:rsidRPr="007C7D18">
        <w:rPr>
          <w:rFonts w:ascii="Times New Roman" w:hAnsi="Times New Roman" w:cs="Times New Roman"/>
          <w:b/>
          <w:color w:val="002060"/>
          <w:sz w:val="24"/>
          <w:szCs w:val="24"/>
        </w:rPr>
        <w:t xml:space="preserve">длабочина на пародонтален џеб - </w:t>
      </w:r>
      <w:r w:rsidR="0017519F" w:rsidRPr="007C7D18">
        <w:rPr>
          <w:rFonts w:ascii="Times New Roman" w:hAnsi="Times New Roman" w:cs="Times New Roman"/>
          <w:b/>
          <w:color w:val="002060"/>
          <w:sz w:val="24"/>
          <w:szCs w:val="24"/>
          <w:lang w:val="en-US"/>
        </w:rPr>
        <w:t>PD</w:t>
      </w:r>
    </w:p>
    <w:p w14:paraId="1CF137A7" w14:textId="77777777" w:rsidR="0017519F" w:rsidRPr="007C7D18" w:rsidRDefault="0017519F" w:rsidP="009E732F">
      <w:pPr>
        <w:pStyle w:val="11"/>
        <w:spacing w:after="0" w:line="240" w:lineRule="auto"/>
        <w:jc w:val="both"/>
        <w:rPr>
          <w:rFonts w:ascii="Times New Roman" w:hAnsi="Times New Roman" w:cs="Times New Roman"/>
          <w:b w:val="0"/>
          <w:color w:val="000000"/>
          <w:kern w:val="1"/>
          <w:lang w:eastAsia="mk-MK"/>
        </w:rPr>
      </w:pPr>
    </w:p>
    <w:p w14:paraId="6CF0B2F8" w14:textId="4993AE3E" w:rsidR="0017519F" w:rsidRPr="007C7D18" w:rsidRDefault="0017519F" w:rsidP="009E732F">
      <w:pPr>
        <w:pStyle w:val="11"/>
        <w:spacing w:after="0" w:line="240" w:lineRule="auto"/>
        <w:ind w:firstLine="720"/>
        <w:jc w:val="both"/>
        <w:rPr>
          <w:rFonts w:ascii="Times New Roman" w:hAnsi="Times New Roman" w:cs="Times New Roman"/>
          <w:b w:val="0"/>
          <w:bCs w:val="0"/>
        </w:rPr>
      </w:pPr>
      <w:r w:rsidRPr="007C7D18">
        <w:rPr>
          <w:rFonts w:ascii="Times New Roman" w:hAnsi="Times New Roman" w:cs="Times New Roman"/>
          <w:b w:val="0"/>
          <w:color w:val="000000"/>
          <w:kern w:val="1"/>
          <w:lang w:eastAsia="mk-MK"/>
        </w:rPr>
        <w:t xml:space="preserve">Во рамките на анализата направена беше споредба на вредностите добиени за </w:t>
      </w:r>
      <w:r w:rsidR="005D7704" w:rsidRPr="007C7D18">
        <w:rPr>
          <w:rFonts w:ascii="Times New Roman" w:hAnsi="Times New Roman" w:cs="Times New Roman"/>
          <w:b w:val="0"/>
          <w:color w:val="000000"/>
          <w:kern w:val="1"/>
          <w:lang w:eastAsia="mk-MK"/>
        </w:rPr>
        <w:t xml:space="preserve">длабочината на </w:t>
      </w:r>
      <w:r w:rsidRPr="007C7D18">
        <w:rPr>
          <w:rFonts w:ascii="Times New Roman" w:hAnsi="Times New Roman" w:cs="Times New Roman"/>
          <w:b w:val="0"/>
          <w:color w:val="000000"/>
          <w:kern w:val="1"/>
          <w:lang w:eastAsia="mk-MK"/>
        </w:rPr>
        <w:t xml:space="preserve">пародонтален џеб при пародонтално сондирање - </w:t>
      </w:r>
      <w:r w:rsidRPr="007C7D18">
        <w:rPr>
          <w:rFonts w:ascii="Times New Roman" w:hAnsi="Times New Roman" w:cs="Times New Roman"/>
          <w:b w:val="0"/>
          <w:bCs w:val="0"/>
          <w:lang w:val="en-US"/>
        </w:rPr>
        <w:t>PD</w:t>
      </w:r>
      <w:r w:rsidRPr="007C7D18">
        <w:rPr>
          <w:rFonts w:ascii="Times New Roman" w:hAnsi="Times New Roman" w:cs="Times New Roman"/>
          <w:b w:val="0"/>
          <w:color w:val="000000"/>
          <w:kern w:val="1"/>
          <w:lang w:eastAsia="mk-MK"/>
        </w:rPr>
        <w:t xml:space="preserve"> меѓу пациентите од двете групи (</w:t>
      </w:r>
      <w:r w:rsidRPr="007C7D18">
        <w:rPr>
          <w:rFonts w:ascii="Times New Roman" w:hAnsi="Times New Roman" w:cs="Times New Roman"/>
          <w:b w:val="0"/>
          <w:color w:val="212121"/>
          <w:lang w:val="en-US"/>
        </w:rPr>
        <w:t>FR</w:t>
      </w:r>
      <w:r w:rsidRPr="007C7D18">
        <w:rPr>
          <w:rFonts w:ascii="Times New Roman" w:hAnsi="Times New Roman" w:cs="Times New Roman"/>
          <w:b w:val="0"/>
          <w:color w:val="212121"/>
        </w:rPr>
        <w:t xml:space="preserve"> и </w:t>
      </w:r>
      <w:r w:rsidRPr="007C7D18">
        <w:rPr>
          <w:rFonts w:ascii="Times New Roman" w:hAnsi="Times New Roman" w:cs="Times New Roman"/>
          <w:b w:val="0"/>
          <w:color w:val="212121"/>
          <w:lang w:val="en-US"/>
        </w:rPr>
        <w:t>RR</w:t>
      </w:r>
      <w:r w:rsidRPr="007C7D18">
        <w:rPr>
          <w:rFonts w:ascii="Times New Roman" w:hAnsi="Times New Roman" w:cs="Times New Roman"/>
          <w:b w:val="0"/>
          <w:color w:val="212121"/>
        </w:rPr>
        <w:t>)</w:t>
      </w:r>
      <w:r w:rsidRPr="007C7D18">
        <w:rPr>
          <w:rFonts w:ascii="Times New Roman" w:hAnsi="Times New Roman" w:cs="Times New Roman"/>
          <w:b w:val="0"/>
          <w:color w:val="000000"/>
          <w:kern w:val="1"/>
          <w:lang w:eastAsia="mk-MK"/>
        </w:rPr>
        <w:t>. Споредбата беше направена во 4 времиња (3, 6, 9 и</w:t>
      </w:r>
      <w:r w:rsidR="005D7704" w:rsidRPr="007C7D18">
        <w:rPr>
          <w:rFonts w:ascii="Times New Roman" w:hAnsi="Times New Roman" w:cs="Times New Roman"/>
          <w:b w:val="0"/>
          <w:color w:val="000000"/>
          <w:kern w:val="1"/>
          <w:lang w:eastAsia="mk-MK"/>
        </w:rPr>
        <w:t xml:space="preserve"> 12 месеци) после поставувањето</w:t>
      </w:r>
      <w:r w:rsidRPr="007C7D18">
        <w:rPr>
          <w:rFonts w:ascii="Times New Roman" w:hAnsi="Times New Roman" w:cs="Times New Roman"/>
          <w:b w:val="0"/>
          <w:color w:val="000000"/>
          <w:kern w:val="1"/>
          <w:lang w:eastAsia="mk-MK"/>
        </w:rPr>
        <w:t xml:space="preserve"> </w:t>
      </w:r>
      <w:r w:rsidRPr="007C7D18">
        <w:rPr>
          <w:rFonts w:ascii="Times New Roman" w:hAnsi="Times New Roman" w:cs="Times New Roman"/>
          <w:b w:val="0"/>
          <w:bCs w:val="0"/>
        </w:rPr>
        <w:t xml:space="preserve">(Табела </w:t>
      </w:r>
      <w:r w:rsidRPr="00A50042">
        <w:rPr>
          <w:rFonts w:ascii="Times New Roman" w:hAnsi="Times New Roman" w:cs="Times New Roman"/>
          <w:b w:val="0"/>
          <w:bCs w:val="0"/>
          <w:lang w:val="ru-RU"/>
        </w:rPr>
        <w:t>2</w:t>
      </w:r>
      <w:r w:rsidR="00706725" w:rsidRPr="00A50042">
        <w:rPr>
          <w:rFonts w:ascii="Times New Roman" w:hAnsi="Times New Roman" w:cs="Times New Roman"/>
          <w:b w:val="0"/>
          <w:bCs w:val="0"/>
          <w:lang w:val="ru-RU"/>
        </w:rPr>
        <w:t>1</w:t>
      </w:r>
      <w:r w:rsidRPr="007C7D18">
        <w:rPr>
          <w:rFonts w:ascii="Times New Roman" w:hAnsi="Times New Roman" w:cs="Times New Roman"/>
          <w:b w:val="0"/>
          <w:bCs w:val="0"/>
        </w:rPr>
        <w:t xml:space="preserve"> и График 3</w:t>
      </w:r>
      <w:r w:rsidRPr="00A50042">
        <w:rPr>
          <w:rFonts w:ascii="Times New Roman" w:hAnsi="Times New Roman" w:cs="Times New Roman"/>
          <w:b w:val="0"/>
          <w:bCs w:val="0"/>
          <w:lang w:val="ru-RU"/>
        </w:rPr>
        <w:t>8</w:t>
      </w:r>
      <w:r w:rsidRPr="007C7D18">
        <w:rPr>
          <w:rFonts w:ascii="Times New Roman" w:hAnsi="Times New Roman" w:cs="Times New Roman"/>
          <w:b w:val="0"/>
          <w:bCs w:val="0"/>
        </w:rPr>
        <w:t xml:space="preserve">). </w:t>
      </w:r>
    </w:p>
    <w:p w14:paraId="67E0488E" w14:textId="77777777" w:rsidR="00BA5F0B" w:rsidRPr="007C7D18" w:rsidRDefault="00BA5F0B" w:rsidP="009E732F">
      <w:pPr>
        <w:pStyle w:val="11"/>
        <w:spacing w:after="0" w:line="240" w:lineRule="auto"/>
        <w:ind w:firstLine="720"/>
        <w:jc w:val="both"/>
        <w:rPr>
          <w:rFonts w:ascii="Times New Roman" w:hAnsi="Times New Roman" w:cs="Times New Roman"/>
          <w:b w:val="0"/>
          <w:color w:val="000000"/>
          <w:kern w:val="1"/>
          <w:highlight w:val="yellow"/>
          <w:lang w:eastAsia="mk-MK"/>
        </w:rPr>
      </w:pPr>
    </w:p>
    <w:p w14:paraId="690ECD5D" w14:textId="77777777" w:rsidR="0017519F" w:rsidRPr="00A50042" w:rsidRDefault="0017519F" w:rsidP="009E732F">
      <w:pPr>
        <w:rPr>
          <w:rFonts w:ascii="Times New Roman" w:hAnsi="Times New Roman" w:cs="Times New Roman"/>
          <w:b/>
          <w:color w:val="000000"/>
          <w:sz w:val="24"/>
          <w:szCs w:val="24"/>
          <w:lang w:val="ru-RU"/>
        </w:rPr>
      </w:pPr>
    </w:p>
    <w:p w14:paraId="77E9555A" w14:textId="5C151A5E"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 xml:space="preserve">Табела </w:t>
      </w:r>
      <w:r w:rsidRPr="00A50042">
        <w:rPr>
          <w:rFonts w:ascii="Times New Roman" w:hAnsi="Times New Roman" w:cs="Times New Roman"/>
          <w:b/>
          <w:color w:val="000000"/>
          <w:sz w:val="20"/>
          <w:szCs w:val="20"/>
          <w:lang w:val="ru-RU"/>
        </w:rPr>
        <w:t>2</w:t>
      </w:r>
      <w:r w:rsidR="00706725" w:rsidRPr="00A50042">
        <w:rPr>
          <w:rFonts w:ascii="Times New Roman" w:hAnsi="Times New Roman" w:cs="Times New Roman"/>
          <w:b/>
          <w:color w:val="000000"/>
          <w:sz w:val="20"/>
          <w:szCs w:val="20"/>
          <w:lang w:val="ru-RU"/>
        </w:rPr>
        <w:t>1</w:t>
      </w:r>
      <w:r w:rsidRPr="007C7D18">
        <w:rPr>
          <w:rFonts w:ascii="Times New Roman" w:hAnsi="Times New Roman" w:cs="Times New Roman"/>
          <w:b/>
          <w:color w:val="000000"/>
          <w:sz w:val="20"/>
          <w:szCs w:val="20"/>
        </w:rPr>
        <w:t>. Меѓугрупна споредба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shd w:val="clear" w:color="auto" w:fill="FFFFFF"/>
        </w:rPr>
        <w:t>)</w:t>
      </w:r>
      <w:r w:rsidRPr="007C7D18">
        <w:rPr>
          <w:rFonts w:ascii="Times New Roman" w:hAnsi="Times New Roman" w:cs="Times New Roman"/>
          <w:b/>
          <w:color w:val="000000"/>
          <w:sz w:val="20"/>
          <w:szCs w:val="20"/>
        </w:rPr>
        <w:t xml:space="preserve"> според</w:t>
      </w:r>
      <w:r w:rsidRPr="007C7D18">
        <w:rPr>
          <w:rFonts w:ascii="Times New Roman" w:hAnsi="Times New Roman" w:cs="Times New Roman"/>
          <w:color w:val="000000"/>
          <w:sz w:val="20"/>
          <w:szCs w:val="20"/>
          <w:lang w:eastAsia="mk-MK"/>
        </w:rPr>
        <w:t xml:space="preserve"> </w:t>
      </w:r>
      <w:r w:rsidRPr="007C7D18">
        <w:rPr>
          <w:rFonts w:ascii="Times New Roman" w:hAnsi="Times New Roman" w:cs="Times New Roman"/>
          <w:b/>
          <w:color w:val="000000"/>
          <w:sz w:val="20"/>
          <w:szCs w:val="20"/>
          <w:lang w:val="en-US"/>
        </w:rPr>
        <w:t>PD</w:t>
      </w:r>
      <w:r w:rsidRPr="007C7D18">
        <w:rPr>
          <w:rFonts w:ascii="Times New Roman" w:hAnsi="Times New Roman" w:cs="Times New Roman"/>
          <w:b/>
          <w:color w:val="000000"/>
          <w:sz w:val="20"/>
          <w:szCs w:val="20"/>
        </w:rPr>
        <w:t xml:space="preserve"> во четири времиња</w:t>
      </w:r>
    </w:p>
    <w:p w14:paraId="425EE848" w14:textId="77777777" w:rsidR="007B67C9" w:rsidRPr="007C7D18" w:rsidRDefault="007B67C9" w:rsidP="009E732F">
      <w:pPr>
        <w:rPr>
          <w:rFonts w:ascii="Times New Roman" w:hAnsi="Times New Roman" w:cs="Times New Roman"/>
          <w:color w:val="000000"/>
          <w:sz w:val="20"/>
          <w:szCs w:val="20"/>
          <w:lang w:eastAsia="mk-MK"/>
        </w:rPr>
      </w:pPr>
    </w:p>
    <w:tbl>
      <w:tblPr>
        <w:tblW w:w="28660" w:type="dxa"/>
        <w:tblInd w:w="-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364"/>
        <w:gridCol w:w="766"/>
        <w:gridCol w:w="1252"/>
        <w:gridCol w:w="1352"/>
        <w:gridCol w:w="751"/>
        <w:gridCol w:w="1199"/>
        <w:gridCol w:w="758"/>
        <w:gridCol w:w="1930"/>
        <w:gridCol w:w="9644"/>
        <w:gridCol w:w="9644"/>
      </w:tblGrid>
      <w:tr w:rsidR="0017519F" w:rsidRPr="007C7D18" w14:paraId="0C2EDB6C" w14:textId="77777777" w:rsidTr="005A7C67">
        <w:trPr>
          <w:gridAfter w:val="2"/>
          <w:wAfter w:w="19288" w:type="dxa"/>
          <w:trHeight w:val="349"/>
        </w:trPr>
        <w:tc>
          <w:tcPr>
            <w:tcW w:w="1364" w:type="dxa"/>
            <w:vMerge w:val="restart"/>
            <w:shd w:val="clear" w:color="auto" w:fill="365F91"/>
            <w:vAlign w:val="center"/>
          </w:tcPr>
          <w:p w14:paraId="4D7C6577" w14:textId="77777777" w:rsidR="0017519F" w:rsidRPr="007C7D18" w:rsidRDefault="0017519F" w:rsidP="009E732F">
            <w:pPr>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Меѓугрупна споредба</w:t>
            </w:r>
          </w:p>
        </w:tc>
        <w:tc>
          <w:tcPr>
            <w:tcW w:w="8008" w:type="dxa"/>
            <w:gridSpan w:val="7"/>
            <w:shd w:val="clear" w:color="auto" w:fill="365F91"/>
            <w:vAlign w:val="center"/>
          </w:tcPr>
          <w:p w14:paraId="384D652A" w14:textId="2A54C7E5" w:rsidR="0017519F" w:rsidRPr="007C7D18" w:rsidRDefault="007C7D18" w:rsidP="009E732F">
            <w:pPr>
              <w:jc w:val="center"/>
              <w:rPr>
                <w:rFonts w:ascii="Times New Roman" w:hAnsi="Times New Roman" w:cs="Times New Roman"/>
                <w:b/>
                <w:color w:val="FFFFFF"/>
                <w:sz w:val="20"/>
                <w:szCs w:val="20"/>
              </w:rPr>
            </w:pPr>
            <w:r w:rsidRPr="007C7D18">
              <w:rPr>
                <w:rFonts w:ascii="Times New Roman" w:hAnsi="Times New Roman" w:cs="Times New Roman"/>
                <w:color w:val="FFFFFF" w:themeColor="background1"/>
                <w:sz w:val="24"/>
                <w:szCs w:val="24"/>
                <w:shd w:val="clear" w:color="auto" w:fill="1F4E79" w:themeFill="accent1" w:themeFillShade="80"/>
              </w:rPr>
              <w:t>Длабочината на пародонталниот џеб</w:t>
            </w:r>
            <w:r w:rsidRPr="00A50042">
              <w:rPr>
                <w:rFonts w:ascii="Times New Roman" w:hAnsi="Times New Roman" w:cs="Times New Roman"/>
                <w:color w:val="FFFFFF" w:themeColor="background1"/>
                <w:sz w:val="24"/>
                <w:szCs w:val="24"/>
                <w:shd w:val="clear" w:color="auto" w:fill="1F4E79" w:themeFill="accent1" w:themeFillShade="80"/>
                <w:lang w:val="ru-RU"/>
              </w:rPr>
              <w:t xml:space="preserve"> </w:t>
            </w:r>
            <w:r w:rsidR="0017519F" w:rsidRPr="007C7D18">
              <w:rPr>
                <w:rFonts w:ascii="Times New Roman" w:hAnsi="Times New Roman" w:cs="Times New Roman"/>
                <w:b/>
                <w:color w:val="FFFFFF"/>
                <w:sz w:val="20"/>
                <w:szCs w:val="20"/>
              </w:rPr>
              <w:t>- PD</w:t>
            </w:r>
          </w:p>
        </w:tc>
      </w:tr>
      <w:tr w:rsidR="0017519F" w:rsidRPr="007C7D18" w14:paraId="38E46CA3" w14:textId="77777777" w:rsidTr="005A7C67">
        <w:trPr>
          <w:gridAfter w:val="2"/>
          <w:wAfter w:w="19288" w:type="dxa"/>
          <w:trHeight w:val="349"/>
        </w:trPr>
        <w:tc>
          <w:tcPr>
            <w:tcW w:w="1364" w:type="dxa"/>
            <w:vMerge/>
            <w:shd w:val="clear" w:color="auto" w:fill="365F91"/>
            <w:vAlign w:val="center"/>
          </w:tcPr>
          <w:p w14:paraId="7CA46591" w14:textId="77777777" w:rsidR="0017519F" w:rsidRPr="007C7D18" w:rsidRDefault="0017519F" w:rsidP="009E732F">
            <w:pPr>
              <w:jc w:val="center"/>
              <w:rPr>
                <w:rFonts w:ascii="Times New Roman" w:hAnsi="Times New Roman" w:cs="Times New Roman"/>
                <w:b/>
                <w:color w:val="FFFFFF"/>
                <w:sz w:val="20"/>
                <w:szCs w:val="20"/>
                <w:lang w:eastAsia="mk-MK"/>
              </w:rPr>
            </w:pPr>
          </w:p>
        </w:tc>
        <w:tc>
          <w:tcPr>
            <w:tcW w:w="766" w:type="dxa"/>
            <w:vMerge w:val="restart"/>
            <w:shd w:val="clear" w:color="auto" w:fill="365F91"/>
            <w:vAlign w:val="center"/>
          </w:tcPr>
          <w:p w14:paraId="49D979BD"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3720307C"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(N)</w:t>
            </w:r>
          </w:p>
        </w:tc>
        <w:tc>
          <w:tcPr>
            <w:tcW w:w="1252" w:type="dxa"/>
            <w:vMerge w:val="restart"/>
            <w:shd w:val="clear" w:color="auto" w:fill="365F91"/>
            <w:vAlign w:val="center"/>
          </w:tcPr>
          <w:p w14:paraId="68F0E34E"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Mean± SD</w:t>
            </w:r>
          </w:p>
        </w:tc>
        <w:tc>
          <w:tcPr>
            <w:tcW w:w="1352" w:type="dxa"/>
            <w:vMerge w:val="restart"/>
            <w:shd w:val="clear" w:color="auto" w:fill="365F91"/>
            <w:vAlign w:val="center"/>
          </w:tcPr>
          <w:p w14:paraId="7C4D1481" w14:textId="77777777" w:rsidR="0017519F" w:rsidRPr="007C7D18" w:rsidRDefault="0017519F" w:rsidP="009E732F">
            <w:pPr>
              <w:ind w:lef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Мин/Мак</w:t>
            </w:r>
          </w:p>
          <w:p w14:paraId="34188BA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(Min</w:t>
            </w:r>
            <w:r w:rsidRPr="007C7D18">
              <w:rPr>
                <w:rFonts w:ascii="Times New Roman" w:hAnsi="Times New Roman" w:cs="Times New Roman"/>
                <w:b/>
                <w:color w:val="FFFFFF"/>
                <w:sz w:val="20"/>
                <w:szCs w:val="20"/>
                <w:lang w:val="en-US" w:eastAsia="mk-MK"/>
              </w:rPr>
              <w:t>/Max</w:t>
            </w:r>
            <w:r w:rsidRPr="007C7D18">
              <w:rPr>
                <w:rFonts w:ascii="Times New Roman" w:hAnsi="Times New Roman" w:cs="Times New Roman"/>
                <w:b/>
                <w:color w:val="FFFFFF"/>
                <w:sz w:val="20"/>
                <w:szCs w:val="20"/>
                <w:lang w:eastAsia="mk-MK"/>
              </w:rPr>
              <w:t>)</w:t>
            </w:r>
          </w:p>
        </w:tc>
        <w:tc>
          <w:tcPr>
            <w:tcW w:w="2708" w:type="dxa"/>
            <w:gridSpan w:val="3"/>
            <w:shd w:val="clear" w:color="auto" w:fill="365F91"/>
            <w:vAlign w:val="center"/>
          </w:tcPr>
          <w:p w14:paraId="2CB26A00"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Percentiles</w:t>
            </w:r>
          </w:p>
        </w:tc>
        <w:tc>
          <w:tcPr>
            <w:tcW w:w="1930" w:type="dxa"/>
            <w:vMerge w:val="restart"/>
            <w:shd w:val="clear" w:color="auto" w:fill="365F91"/>
            <w:vAlign w:val="center"/>
          </w:tcPr>
          <w:p w14:paraId="53993DCB"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p</w:t>
            </w:r>
          </w:p>
        </w:tc>
      </w:tr>
      <w:tr w:rsidR="0017519F" w:rsidRPr="007C7D18" w14:paraId="09F09F90" w14:textId="77777777" w:rsidTr="005A7C67">
        <w:trPr>
          <w:gridAfter w:val="2"/>
          <w:wAfter w:w="19288" w:type="dxa"/>
          <w:trHeight w:val="553"/>
        </w:trPr>
        <w:tc>
          <w:tcPr>
            <w:tcW w:w="1364" w:type="dxa"/>
            <w:vMerge/>
            <w:vAlign w:val="center"/>
          </w:tcPr>
          <w:p w14:paraId="2E288587" w14:textId="77777777" w:rsidR="0017519F" w:rsidRPr="007C7D18" w:rsidRDefault="0017519F" w:rsidP="009E732F">
            <w:pPr>
              <w:jc w:val="center"/>
              <w:rPr>
                <w:rFonts w:ascii="Times New Roman" w:hAnsi="Times New Roman" w:cs="Times New Roman"/>
                <w:b/>
                <w:color w:val="000000"/>
                <w:sz w:val="20"/>
                <w:szCs w:val="20"/>
                <w:lang w:eastAsia="mk-MK"/>
              </w:rPr>
            </w:pPr>
          </w:p>
        </w:tc>
        <w:tc>
          <w:tcPr>
            <w:tcW w:w="766" w:type="dxa"/>
            <w:vMerge/>
            <w:vAlign w:val="center"/>
          </w:tcPr>
          <w:p w14:paraId="63975D7D"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rPr>
            </w:pPr>
          </w:p>
        </w:tc>
        <w:tc>
          <w:tcPr>
            <w:tcW w:w="1252" w:type="dxa"/>
            <w:vMerge/>
            <w:vAlign w:val="center"/>
          </w:tcPr>
          <w:p w14:paraId="40EA6F42" w14:textId="77777777" w:rsidR="0017519F" w:rsidRPr="007C7D18" w:rsidRDefault="0017519F" w:rsidP="009E732F">
            <w:pPr>
              <w:jc w:val="center"/>
              <w:rPr>
                <w:rFonts w:ascii="Times New Roman" w:hAnsi="Times New Roman" w:cs="Times New Roman"/>
                <w:b/>
                <w:bCs/>
                <w:color w:val="000000"/>
                <w:position w:val="-4"/>
                <w:sz w:val="20"/>
                <w:szCs w:val="20"/>
              </w:rPr>
            </w:pPr>
          </w:p>
        </w:tc>
        <w:tc>
          <w:tcPr>
            <w:tcW w:w="1352" w:type="dxa"/>
            <w:vMerge/>
            <w:vAlign w:val="center"/>
          </w:tcPr>
          <w:p w14:paraId="7CBB1190"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rPr>
            </w:pPr>
          </w:p>
        </w:tc>
        <w:tc>
          <w:tcPr>
            <w:tcW w:w="751" w:type="dxa"/>
            <w:shd w:val="clear" w:color="auto" w:fill="365F91"/>
            <w:vAlign w:val="center"/>
          </w:tcPr>
          <w:p w14:paraId="2F9DB24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25th</w:t>
            </w:r>
          </w:p>
        </w:tc>
        <w:tc>
          <w:tcPr>
            <w:tcW w:w="1199" w:type="dxa"/>
            <w:shd w:val="clear" w:color="auto" w:fill="365F91"/>
            <w:vAlign w:val="center"/>
          </w:tcPr>
          <w:p w14:paraId="4FCE30E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50th (Median)</w:t>
            </w:r>
          </w:p>
        </w:tc>
        <w:tc>
          <w:tcPr>
            <w:tcW w:w="758" w:type="dxa"/>
            <w:shd w:val="clear" w:color="auto" w:fill="365F91"/>
            <w:vAlign w:val="center"/>
          </w:tcPr>
          <w:p w14:paraId="3435F9B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75th</w:t>
            </w:r>
          </w:p>
        </w:tc>
        <w:tc>
          <w:tcPr>
            <w:tcW w:w="1930" w:type="dxa"/>
            <w:vMerge/>
          </w:tcPr>
          <w:p w14:paraId="15B98A05"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1F95CEC9" w14:textId="77777777" w:rsidTr="005A7C67">
        <w:trPr>
          <w:gridAfter w:val="2"/>
          <w:wAfter w:w="19288" w:type="dxa"/>
          <w:trHeight w:val="301"/>
        </w:trPr>
        <w:tc>
          <w:tcPr>
            <w:tcW w:w="9372" w:type="dxa"/>
            <w:gridSpan w:val="8"/>
            <w:shd w:val="clear" w:color="auto" w:fill="365F91"/>
            <w:vAlign w:val="center"/>
          </w:tcPr>
          <w:p w14:paraId="6F25FE33"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3 месеци</w:t>
            </w:r>
          </w:p>
        </w:tc>
      </w:tr>
      <w:tr w:rsidR="0017519F" w:rsidRPr="007C7D18" w14:paraId="1CD91B29" w14:textId="77777777" w:rsidTr="005A7C67">
        <w:trPr>
          <w:gridAfter w:val="2"/>
          <w:wAfter w:w="19288" w:type="dxa"/>
          <w:trHeight w:val="301"/>
        </w:trPr>
        <w:tc>
          <w:tcPr>
            <w:tcW w:w="1364" w:type="dxa"/>
            <w:shd w:val="clear" w:color="auto" w:fill="365F91"/>
            <w:vAlign w:val="center"/>
          </w:tcPr>
          <w:p w14:paraId="512AA9FE"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6CC85F38"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5DF9E167"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,11±</w:t>
            </w:r>
            <w:r w:rsidRPr="007C7D18">
              <w:rPr>
                <w:rFonts w:ascii="Times New Roman" w:hAnsi="Times New Roman" w:cs="Times New Roman"/>
                <w:color w:val="010205"/>
                <w:sz w:val="20"/>
                <w:szCs w:val="20"/>
                <w:lang w:val="en-US"/>
              </w:rPr>
              <w:t>0,11</w:t>
            </w:r>
          </w:p>
        </w:tc>
        <w:tc>
          <w:tcPr>
            <w:tcW w:w="1352" w:type="dxa"/>
            <w:shd w:val="clear" w:color="auto" w:fill="DBE5F1"/>
            <w:vAlign w:val="bottom"/>
          </w:tcPr>
          <w:p w14:paraId="56490236"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0,00/0,33</w:t>
            </w:r>
          </w:p>
        </w:tc>
        <w:tc>
          <w:tcPr>
            <w:tcW w:w="751" w:type="dxa"/>
            <w:shd w:val="clear" w:color="auto" w:fill="DBE5F1"/>
            <w:vAlign w:val="center"/>
          </w:tcPr>
          <w:p w14:paraId="49E6AAA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0,00</w:t>
            </w:r>
          </w:p>
        </w:tc>
        <w:tc>
          <w:tcPr>
            <w:tcW w:w="1199" w:type="dxa"/>
            <w:shd w:val="clear" w:color="auto" w:fill="DBE5F1"/>
            <w:vAlign w:val="center"/>
          </w:tcPr>
          <w:p w14:paraId="312CDA9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0,13</w:t>
            </w:r>
          </w:p>
        </w:tc>
        <w:tc>
          <w:tcPr>
            <w:tcW w:w="758" w:type="dxa"/>
            <w:shd w:val="clear" w:color="auto" w:fill="DBE5F1"/>
            <w:vAlign w:val="center"/>
          </w:tcPr>
          <w:p w14:paraId="20CAFFF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0,22</w:t>
            </w:r>
          </w:p>
        </w:tc>
        <w:tc>
          <w:tcPr>
            <w:tcW w:w="1930" w:type="dxa"/>
            <w:vMerge w:val="restart"/>
            <w:shd w:val="clear" w:color="auto" w:fill="DBE5F1"/>
            <w:vAlign w:val="center"/>
          </w:tcPr>
          <w:p w14:paraId="26C98AA8" w14:textId="77777777" w:rsidR="0017519F" w:rsidRPr="007C7D18" w:rsidRDefault="0017519F" w:rsidP="009E732F">
            <w:pPr>
              <w:jc w:val="center"/>
              <w:rPr>
                <w:rFonts w:ascii="Times New Roman" w:hAnsi="Times New Roman" w:cs="Times New Roman"/>
                <w:b/>
                <w:color w:val="FF0000"/>
                <w:sz w:val="20"/>
                <w:szCs w:val="20"/>
                <w:lang w:val="en-US"/>
              </w:rPr>
            </w:pPr>
            <w:r w:rsidRPr="007C7D18">
              <w:rPr>
                <w:rFonts w:ascii="Times New Roman" w:hAnsi="Times New Roman" w:cs="Times New Roman"/>
                <w:color w:val="FF0000"/>
                <w:sz w:val="20"/>
                <w:szCs w:val="20"/>
                <w:lang w:val="en-US"/>
              </w:rPr>
              <w:t>Z</w:t>
            </w:r>
            <w:r w:rsidRPr="007C7D18">
              <w:rPr>
                <w:rFonts w:ascii="Times New Roman" w:hAnsi="Times New Roman" w:cs="Times New Roman"/>
                <w:color w:val="FF0000"/>
                <w:sz w:val="20"/>
                <w:szCs w:val="20"/>
              </w:rPr>
              <w:t>=</w:t>
            </w:r>
            <w:r w:rsidRPr="007C7D18">
              <w:rPr>
                <w:rFonts w:ascii="Times New Roman" w:hAnsi="Times New Roman" w:cs="Times New Roman"/>
                <w:color w:val="FF0000"/>
                <w:sz w:val="20"/>
                <w:szCs w:val="20"/>
                <w:lang w:val="en-US"/>
              </w:rPr>
              <w:t>-2,439</w:t>
            </w:r>
            <w:r w:rsidRPr="007C7D18">
              <w:rPr>
                <w:rFonts w:ascii="Times New Roman" w:hAnsi="Times New Roman" w:cs="Times New Roman"/>
                <w:color w:val="FF0000"/>
                <w:sz w:val="20"/>
                <w:szCs w:val="20"/>
              </w:rPr>
              <w:t>; p=</w:t>
            </w:r>
            <w:r w:rsidRPr="007C7D18">
              <w:rPr>
                <w:rFonts w:ascii="Times New Roman" w:hAnsi="Times New Roman" w:cs="Times New Roman"/>
                <w:color w:val="FF0000"/>
                <w:sz w:val="20"/>
                <w:szCs w:val="20"/>
                <w:lang w:val="en-US"/>
              </w:rPr>
              <w:t>0,015*</w:t>
            </w:r>
          </w:p>
        </w:tc>
      </w:tr>
      <w:tr w:rsidR="0017519F" w:rsidRPr="007C7D18" w14:paraId="22218691" w14:textId="77777777" w:rsidTr="005A7C67">
        <w:trPr>
          <w:gridAfter w:val="2"/>
          <w:wAfter w:w="19288" w:type="dxa"/>
          <w:trHeight w:val="301"/>
        </w:trPr>
        <w:tc>
          <w:tcPr>
            <w:tcW w:w="1364" w:type="dxa"/>
            <w:shd w:val="clear" w:color="auto" w:fill="365F91"/>
            <w:vAlign w:val="center"/>
          </w:tcPr>
          <w:p w14:paraId="4FF3BC59"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548D94F9"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5698EAD9"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,1</w:t>
            </w:r>
            <w:r w:rsidRPr="007C7D18">
              <w:rPr>
                <w:rFonts w:ascii="Times New Roman" w:hAnsi="Times New Roman" w:cs="Times New Roman"/>
                <w:color w:val="010205"/>
                <w:sz w:val="20"/>
                <w:szCs w:val="20"/>
                <w:lang w:val="en-US"/>
              </w:rPr>
              <w:t>9</w:t>
            </w:r>
            <w:r w:rsidRPr="007C7D18">
              <w:rPr>
                <w:rFonts w:ascii="Times New Roman" w:hAnsi="Times New Roman" w:cs="Times New Roman"/>
                <w:color w:val="010205"/>
                <w:sz w:val="20"/>
                <w:szCs w:val="20"/>
              </w:rPr>
              <w:t>±</w:t>
            </w:r>
            <w:r w:rsidRPr="007C7D18">
              <w:rPr>
                <w:rFonts w:ascii="Times New Roman" w:hAnsi="Times New Roman" w:cs="Times New Roman"/>
                <w:color w:val="010205"/>
                <w:sz w:val="20"/>
                <w:szCs w:val="20"/>
                <w:lang w:val="en-US"/>
              </w:rPr>
              <w:t>0,11</w:t>
            </w:r>
          </w:p>
        </w:tc>
        <w:tc>
          <w:tcPr>
            <w:tcW w:w="1352" w:type="dxa"/>
            <w:shd w:val="clear" w:color="auto" w:fill="DBE5F1"/>
            <w:vAlign w:val="bottom"/>
          </w:tcPr>
          <w:p w14:paraId="4376713B"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0,00/0,28</w:t>
            </w:r>
          </w:p>
        </w:tc>
        <w:tc>
          <w:tcPr>
            <w:tcW w:w="751" w:type="dxa"/>
            <w:shd w:val="clear" w:color="auto" w:fill="DBE5F1"/>
            <w:vAlign w:val="center"/>
          </w:tcPr>
          <w:p w14:paraId="31E2BB9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0,11</w:t>
            </w:r>
          </w:p>
        </w:tc>
        <w:tc>
          <w:tcPr>
            <w:tcW w:w="1199" w:type="dxa"/>
            <w:shd w:val="clear" w:color="auto" w:fill="DBE5F1"/>
            <w:vAlign w:val="center"/>
          </w:tcPr>
          <w:p w14:paraId="6242D9C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0,22</w:t>
            </w:r>
          </w:p>
        </w:tc>
        <w:tc>
          <w:tcPr>
            <w:tcW w:w="758" w:type="dxa"/>
            <w:shd w:val="clear" w:color="auto" w:fill="DBE5F1"/>
            <w:vAlign w:val="center"/>
          </w:tcPr>
          <w:p w14:paraId="39A8BBC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0,23</w:t>
            </w:r>
          </w:p>
        </w:tc>
        <w:tc>
          <w:tcPr>
            <w:tcW w:w="1930" w:type="dxa"/>
            <w:vMerge/>
            <w:shd w:val="clear" w:color="auto" w:fill="DBE5F1"/>
          </w:tcPr>
          <w:p w14:paraId="19385BAC"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19037786" w14:textId="77777777" w:rsidTr="005A7C67">
        <w:trPr>
          <w:gridAfter w:val="2"/>
          <w:wAfter w:w="19288" w:type="dxa"/>
          <w:trHeight w:val="301"/>
        </w:trPr>
        <w:tc>
          <w:tcPr>
            <w:tcW w:w="9372" w:type="dxa"/>
            <w:gridSpan w:val="8"/>
            <w:shd w:val="clear" w:color="auto" w:fill="365F91"/>
            <w:vAlign w:val="center"/>
          </w:tcPr>
          <w:p w14:paraId="7B341B2D"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6  месеци</w:t>
            </w:r>
          </w:p>
        </w:tc>
      </w:tr>
      <w:tr w:rsidR="0017519F" w:rsidRPr="007C7D18" w14:paraId="0EA53C8E" w14:textId="77777777" w:rsidTr="005A7C67">
        <w:trPr>
          <w:gridAfter w:val="2"/>
          <w:wAfter w:w="19288" w:type="dxa"/>
          <w:trHeight w:val="301"/>
        </w:trPr>
        <w:tc>
          <w:tcPr>
            <w:tcW w:w="1364" w:type="dxa"/>
            <w:shd w:val="clear" w:color="auto" w:fill="365F91"/>
            <w:vAlign w:val="center"/>
          </w:tcPr>
          <w:p w14:paraId="350D11FE"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51780D99"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05AE75A3"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,18±</w:t>
            </w:r>
            <w:r w:rsidRPr="007C7D18">
              <w:rPr>
                <w:rFonts w:ascii="Times New Roman" w:hAnsi="Times New Roman" w:cs="Times New Roman"/>
                <w:color w:val="010205"/>
                <w:sz w:val="20"/>
                <w:szCs w:val="20"/>
                <w:lang w:val="en-US"/>
              </w:rPr>
              <w:t>0,08</w:t>
            </w:r>
          </w:p>
        </w:tc>
        <w:tc>
          <w:tcPr>
            <w:tcW w:w="1352" w:type="dxa"/>
            <w:shd w:val="clear" w:color="auto" w:fill="DBE5F1"/>
            <w:vAlign w:val="center"/>
          </w:tcPr>
          <w:p w14:paraId="10E39388"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0,00/0,33</w:t>
            </w:r>
          </w:p>
        </w:tc>
        <w:tc>
          <w:tcPr>
            <w:tcW w:w="751" w:type="dxa"/>
            <w:shd w:val="clear" w:color="auto" w:fill="DBE5F1"/>
            <w:vAlign w:val="center"/>
          </w:tcPr>
          <w:p w14:paraId="059F8D6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55010083"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bCs/>
                <w:color w:val="000000"/>
                <w:sz w:val="20"/>
                <w:szCs w:val="20"/>
                <w:lang w:val="en-US"/>
              </w:rPr>
              <w:t>0,22</w:t>
            </w:r>
          </w:p>
        </w:tc>
        <w:tc>
          <w:tcPr>
            <w:tcW w:w="758" w:type="dxa"/>
            <w:shd w:val="clear" w:color="auto" w:fill="DBE5F1"/>
            <w:vAlign w:val="center"/>
          </w:tcPr>
          <w:p w14:paraId="227D75BD"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0,22</w:t>
            </w:r>
          </w:p>
        </w:tc>
        <w:tc>
          <w:tcPr>
            <w:tcW w:w="1930" w:type="dxa"/>
            <w:vMerge w:val="restart"/>
            <w:shd w:val="clear" w:color="auto" w:fill="DBE5F1"/>
            <w:vAlign w:val="center"/>
          </w:tcPr>
          <w:p w14:paraId="421A8676"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-1,234</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0,217</w:t>
            </w:r>
          </w:p>
        </w:tc>
      </w:tr>
      <w:tr w:rsidR="0017519F" w:rsidRPr="007C7D18" w14:paraId="03D9A74C" w14:textId="77777777" w:rsidTr="005A7C67">
        <w:trPr>
          <w:gridAfter w:val="2"/>
          <w:wAfter w:w="19288" w:type="dxa"/>
          <w:trHeight w:val="301"/>
        </w:trPr>
        <w:tc>
          <w:tcPr>
            <w:tcW w:w="1364" w:type="dxa"/>
            <w:shd w:val="clear" w:color="auto" w:fill="365F91"/>
            <w:vAlign w:val="center"/>
          </w:tcPr>
          <w:p w14:paraId="7410C556"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426F6576"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46942507"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,23±</w:t>
            </w:r>
            <w:r w:rsidRPr="007C7D18">
              <w:rPr>
                <w:rFonts w:ascii="Times New Roman" w:hAnsi="Times New Roman" w:cs="Times New Roman"/>
                <w:color w:val="010205"/>
                <w:sz w:val="20"/>
                <w:szCs w:val="20"/>
                <w:lang w:val="en-US"/>
              </w:rPr>
              <w:t>0,16</w:t>
            </w:r>
          </w:p>
        </w:tc>
        <w:tc>
          <w:tcPr>
            <w:tcW w:w="1352" w:type="dxa"/>
            <w:shd w:val="clear" w:color="auto" w:fill="DBE5F1"/>
            <w:vAlign w:val="center"/>
          </w:tcPr>
          <w:p w14:paraId="3C5D4A1F"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0,00/0,66</w:t>
            </w:r>
          </w:p>
        </w:tc>
        <w:tc>
          <w:tcPr>
            <w:tcW w:w="751" w:type="dxa"/>
            <w:shd w:val="clear" w:color="auto" w:fill="DBE5F1"/>
            <w:vAlign w:val="center"/>
          </w:tcPr>
          <w:p w14:paraId="61F1532A"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02104C2D"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bCs/>
                <w:color w:val="000000"/>
                <w:sz w:val="20"/>
                <w:szCs w:val="20"/>
                <w:lang w:val="en-US"/>
              </w:rPr>
              <w:t>0,22</w:t>
            </w:r>
          </w:p>
        </w:tc>
        <w:tc>
          <w:tcPr>
            <w:tcW w:w="758" w:type="dxa"/>
            <w:shd w:val="clear" w:color="auto" w:fill="DBE5F1"/>
            <w:vAlign w:val="center"/>
          </w:tcPr>
          <w:p w14:paraId="46470CA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1930" w:type="dxa"/>
            <w:vMerge/>
            <w:shd w:val="clear" w:color="auto" w:fill="DBE5F1"/>
          </w:tcPr>
          <w:p w14:paraId="2EBC2B66"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572A037D" w14:textId="77777777" w:rsidTr="005A7C67">
        <w:trPr>
          <w:gridAfter w:val="2"/>
          <w:wAfter w:w="19288" w:type="dxa"/>
          <w:trHeight w:val="301"/>
        </w:trPr>
        <w:tc>
          <w:tcPr>
            <w:tcW w:w="9372" w:type="dxa"/>
            <w:gridSpan w:val="8"/>
            <w:shd w:val="clear" w:color="auto" w:fill="365F91"/>
            <w:vAlign w:val="center"/>
          </w:tcPr>
          <w:p w14:paraId="4FF3CDC6"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9  месеци</w:t>
            </w:r>
          </w:p>
        </w:tc>
      </w:tr>
      <w:tr w:rsidR="0017519F" w:rsidRPr="007C7D18" w14:paraId="35D54119" w14:textId="77777777" w:rsidTr="005A7C67">
        <w:trPr>
          <w:gridAfter w:val="2"/>
          <w:wAfter w:w="19288" w:type="dxa"/>
          <w:trHeight w:val="301"/>
        </w:trPr>
        <w:tc>
          <w:tcPr>
            <w:tcW w:w="1364" w:type="dxa"/>
            <w:shd w:val="clear" w:color="auto" w:fill="365F91"/>
            <w:vAlign w:val="center"/>
          </w:tcPr>
          <w:p w14:paraId="01D4B518"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583415A9"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612FDA39"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,22±</w:t>
            </w:r>
            <w:r w:rsidRPr="007C7D18">
              <w:rPr>
                <w:rFonts w:ascii="Times New Roman" w:hAnsi="Times New Roman" w:cs="Times New Roman"/>
                <w:color w:val="010205"/>
                <w:sz w:val="20"/>
                <w:szCs w:val="20"/>
                <w:lang w:val="en-US"/>
              </w:rPr>
              <w:t>0,07</w:t>
            </w:r>
          </w:p>
        </w:tc>
        <w:tc>
          <w:tcPr>
            <w:tcW w:w="1352" w:type="dxa"/>
            <w:shd w:val="clear" w:color="auto" w:fill="DBE5F1"/>
            <w:vAlign w:val="center"/>
          </w:tcPr>
          <w:p w14:paraId="03D3A7C9"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0,11/0,33</w:t>
            </w:r>
          </w:p>
        </w:tc>
        <w:tc>
          <w:tcPr>
            <w:tcW w:w="751" w:type="dxa"/>
            <w:shd w:val="clear" w:color="auto" w:fill="DBE5F1"/>
            <w:vAlign w:val="center"/>
          </w:tcPr>
          <w:p w14:paraId="69D86CC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2ED23FA6"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bCs/>
                <w:color w:val="000000"/>
                <w:sz w:val="20"/>
                <w:szCs w:val="20"/>
                <w:lang w:val="en-US"/>
              </w:rPr>
              <w:t>0,22</w:t>
            </w:r>
          </w:p>
        </w:tc>
        <w:tc>
          <w:tcPr>
            <w:tcW w:w="758" w:type="dxa"/>
            <w:shd w:val="clear" w:color="auto" w:fill="DBE5F1"/>
            <w:vAlign w:val="center"/>
          </w:tcPr>
          <w:p w14:paraId="52E09AF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0,27</w:t>
            </w:r>
          </w:p>
        </w:tc>
        <w:tc>
          <w:tcPr>
            <w:tcW w:w="1930" w:type="dxa"/>
            <w:vMerge w:val="restart"/>
            <w:shd w:val="clear" w:color="auto" w:fill="DBE5F1"/>
            <w:vAlign w:val="center"/>
          </w:tcPr>
          <w:p w14:paraId="0DA609DE"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-1,257</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0,209</w:t>
            </w:r>
          </w:p>
        </w:tc>
      </w:tr>
      <w:tr w:rsidR="0017519F" w:rsidRPr="007C7D18" w14:paraId="09FF1C77" w14:textId="77777777" w:rsidTr="005A7C67">
        <w:trPr>
          <w:gridAfter w:val="2"/>
          <w:wAfter w:w="19288" w:type="dxa"/>
          <w:trHeight w:val="301"/>
        </w:trPr>
        <w:tc>
          <w:tcPr>
            <w:tcW w:w="1364" w:type="dxa"/>
            <w:shd w:val="clear" w:color="auto" w:fill="365F91"/>
            <w:vAlign w:val="center"/>
          </w:tcPr>
          <w:p w14:paraId="512F1F71"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17D61735"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0B4507FA"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w:t>
            </w:r>
            <w:r w:rsidRPr="007C7D18">
              <w:rPr>
                <w:rFonts w:ascii="Times New Roman" w:hAnsi="Times New Roman" w:cs="Times New Roman"/>
                <w:color w:val="010205"/>
                <w:sz w:val="20"/>
                <w:szCs w:val="20"/>
                <w:lang w:val="en-US"/>
              </w:rPr>
              <w:t>6</w:t>
            </w:r>
            <w:r w:rsidRPr="007C7D18">
              <w:rPr>
                <w:rFonts w:ascii="Times New Roman" w:hAnsi="Times New Roman" w:cs="Times New Roman"/>
                <w:color w:val="010205"/>
                <w:sz w:val="20"/>
                <w:szCs w:val="20"/>
              </w:rPr>
              <w:t>±</w:t>
            </w:r>
            <w:r w:rsidRPr="007C7D18">
              <w:rPr>
                <w:rFonts w:ascii="Times New Roman" w:hAnsi="Times New Roman" w:cs="Times New Roman"/>
                <w:color w:val="010205"/>
                <w:sz w:val="20"/>
                <w:szCs w:val="20"/>
                <w:lang w:val="en-US"/>
              </w:rPr>
              <w:t>0,11</w:t>
            </w:r>
          </w:p>
        </w:tc>
        <w:tc>
          <w:tcPr>
            <w:tcW w:w="1352" w:type="dxa"/>
            <w:shd w:val="clear" w:color="auto" w:fill="DBE5F1"/>
            <w:vAlign w:val="center"/>
          </w:tcPr>
          <w:p w14:paraId="724FAC60"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0,11/0,66</w:t>
            </w:r>
          </w:p>
        </w:tc>
        <w:tc>
          <w:tcPr>
            <w:tcW w:w="751" w:type="dxa"/>
            <w:shd w:val="clear" w:color="auto" w:fill="DBE5F1"/>
            <w:vAlign w:val="center"/>
          </w:tcPr>
          <w:p w14:paraId="7594E5A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6C3BC8A1"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bCs/>
                <w:color w:val="000000"/>
                <w:sz w:val="20"/>
                <w:szCs w:val="20"/>
                <w:lang w:val="en-US"/>
              </w:rPr>
              <w:t>0,22</w:t>
            </w:r>
          </w:p>
        </w:tc>
        <w:tc>
          <w:tcPr>
            <w:tcW w:w="758" w:type="dxa"/>
            <w:shd w:val="clear" w:color="auto" w:fill="DBE5F1"/>
            <w:vAlign w:val="center"/>
          </w:tcPr>
          <w:p w14:paraId="4C8CBDE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1930" w:type="dxa"/>
            <w:vMerge/>
            <w:shd w:val="clear" w:color="auto" w:fill="DBE5F1"/>
          </w:tcPr>
          <w:p w14:paraId="4E5E12AC"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13768946" w14:textId="77777777" w:rsidTr="005A7C67">
        <w:trPr>
          <w:gridAfter w:val="2"/>
          <w:wAfter w:w="19288" w:type="dxa"/>
          <w:trHeight w:val="301"/>
        </w:trPr>
        <w:tc>
          <w:tcPr>
            <w:tcW w:w="9372" w:type="dxa"/>
            <w:gridSpan w:val="8"/>
            <w:shd w:val="clear" w:color="auto" w:fill="365F91"/>
            <w:vAlign w:val="center"/>
          </w:tcPr>
          <w:p w14:paraId="1AF3BBC1" w14:textId="77777777"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FFFFFF"/>
                <w:sz w:val="20"/>
                <w:szCs w:val="20"/>
              </w:rPr>
              <w:t>12  месеци</w:t>
            </w:r>
          </w:p>
        </w:tc>
      </w:tr>
      <w:tr w:rsidR="0017519F" w:rsidRPr="007C7D18" w14:paraId="5272E6A7" w14:textId="77777777" w:rsidTr="005A7C67">
        <w:trPr>
          <w:gridAfter w:val="2"/>
          <w:wAfter w:w="19288" w:type="dxa"/>
          <w:trHeight w:val="301"/>
        </w:trPr>
        <w:tc>
          <w:tcPr>
            <w:tcW w:w="1364" w:type="dxa"/>
            <w:shd w:val="clear" w:color="auto" w:fill="365F91"/>
            <w:vAlign w:val="center"/>
          </w:tcPr>
          <w:p w14:paraId="457CF1B6"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65519E32"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072EBE28"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,20±</w:t>
            </w:r>
            <w:r w:rsidRPr="007C7D18">
              <w:rPr>
                <w:rFonts w:ascii="Times New Roman" w:hAnsi="Times New Roman" w:cs="Times New Roman"/>
                <w:color w:val="010205"/>
                <w:sz w:val="20"/>
                <w:szCs w:val="20"/>
                <w:lang w:val="en-US"/>
              </w:rPr>
              <w:t>0,07</w:t>
            </w:r>
          </w:p>
        </w:tc>
        <w:tc>
          <w:tcPr>
            <w:tcW w:w="1352" w:type="dxa"/>
            <w:shd w:val="clear" w:color="auto" w:fill="DBE5F1"/>
            <w:vAlign w:val="center"/>
          </w:tcPr>
          <w:p w14:paraId="2741BDC7"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0,11/0,33</w:t>
            </w:r>
          </w:p>
        </w:tc>
        <w:tc>
          <w:tcPr>
            <w:tcW w:w="751" w:type="dxa"/>
            <w:shd w:val="clear" w:color="auto" w:fill="DBE5F1"/>
            <w:vAlign w:val="center"/>
          </w:tcPr>
          <w:p w14:paraId="201A4C7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0,16</w:t>
            </w:r>
          </w:p>
        </w:tc>
        <w:tc>
          <w:tcPr>
            <w:tcW w:w="1199" w:type="dxa"/>
            <w:shd w:val="clear" w:color="auto" w:fill="DBE5F1"/>
            <w:vAlign w:val="center"/>
          </w:tcPr>
          <w:p w14:paraId="2BF35A07"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bCs/>
                <w:color w:val="000000"/>
                <w:sz w:val="20"/>
                <w:szCs w:val="20"/>
                <w:lang w:val="en-US"/>
              </w:rPr>
              <w:t>0,22</w:t>
            </w:r>
          </w:p>
        </w:tc>
        <w:tc>
          <w:tcPr>
            <w:tcW w:w="758" w:type="dxa"/>
            <w:shd w:val="clear" w:color="auto" w:fill="DBE5F1"/>
            <w:vAlign w:val="center"/>
          </w:tcPr>
          <w:p w14:paraId="31D1834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0,22</w:t>
            </w:r>
          </w:p>
        </w:tc>
        <w:tc>
          <w:tcPr>
            <w:tcW w:w="1930" w:type="dxa"/>
            <w:vMerge w:val="restart"/>
            <w:shd w:val="clear" w:color="auto" w:fill="DBE5F1"/>
            <w:vAlign w:val="center"/>
          </w:tcPr>
          <w:p w14:paraId="4DA51DBE" w14:textId="77777777" w:rsidR="0017519F" w:rsidRPr="007C7D18" w:rsidRDefault="0017519F" w:rsidP="009E732F">
            <w:pPr>
              <w:jc w:val="center"/>
              <w:rPr>
                <w:rFonts w:ascii="Times New Roman" w:hAnsi="Times New Roman" w:cs="Times New Roman"/>
                <w:b/>
                <w:color w:val="FF0000"/>
                <w:sz w:val="20"/>
                <w:szCs w:val="20"/>
                <w:lang w:val="en-US"/>
              </w:rPr>
            </w:pPr>
            <w:r w:rsidRPr="007C7D18">
              <w:rPr>
                <w:rFonts w:ascii="Times New Roman" w:hAnsi="Times New Roman" w:cs="Times New Roman"/>
                <w:color w:val="FF0000"/>
                <w:sz w:val="20"/>
                <w:szCs w:val="20"/>
                <w:lang w:val="en-US"/>
              </w:rPr>
              <w:t>Z</w:t>
            </w:r>
            <w:r w:rsidRPr="007C7D18">
              <w:rPr>
                <w:rFonts w:ascii="Times New Roman" w:hAnsi="Times New Roman" w:cs="Times New Roman"/>
                <w:color w:val="FF0000"/>
                <w:sz w:val="20"/>
                <w:szCs w:val="20"/>
              </w:rPr>
              <w:t>=</w:t>
            </w:r>
            <w:r w:rsidRPr="007C7D18">
              <w:rPr>
                <w:rFonts w:ascii="Times New Roman" w:hAnsi="Times New Roman" w:cs="Times New Roman"/>
                <w:color w:val="FF0000"/>
                <w:sz w:val="20"/>
                <w:szCs w:val="20"/>
                <w:lang w:val="en-US"/>
              </w:rPr>
              <w:t>-3,186</w:t>
            </w:r>
            <w:r w:rsidRPr="007C7D18">
              <w:rPr>
                <w:rFonts w:ascii="Times New Roman" w:hAnsi="Times New Roman" w:cs="Times New Roman"/>
                <w:color w:val="FF0000"/>
                <w:sz w:val="20"/>
                <w:szCs w:val="20"/>
              </w:rPr>
              <w:t>; p=</w:t>
            </w:r>
            <w:r w:rsidRPr="007C7D18">
              <w:rPr>
                <w:rFonts w:ascii="Times New Roman" w:hAnsi="Times New Roman" w:cs="Times New Roman"/>
                <w:color w:val="FF0000"/>
                <w:sz w:val="20"/>
                <w:szCs w:val="20"/>
                <w:lang w:val="en-US"/>
              </w:rPr>
              <w:t>0,001*</w:t>
            </w:r>
          </w:p>
        </w:tc>
      </w:tr>
      <w:tr w:rsidR="0017519F" w:rsidRPr="007C7D18" w14:paraId="1A11E87B" w14:textId="77777777" w:rsidTr="005A7C67">
        <w:trPr>
          <w:gridAfter w:val="2"/>
          <w:wAfter w:w="19288" w:type="dxa"/>
          <w:trHeight w:val="301"/>
        </w:trPr>
        <w:tc>
          <w:tcPr>
            <w:tcW w:w="1364" w:type="dxa"/>
            <w:shd w:val="clear" w:color="auto" w:fill="365F91"/>
            <w:vAlign w:val="center"/>
          </w:tcPr>
          <w:p w14:paraId="1D076C56"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40D3E6A6"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1C444C1E"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0</w:t>
            </w:r>
            <w:r w:rsidRPr="007C7D18">
              <w:rPr>
                <w:rFonts w:ascii="Times New Roman" w:hAnsi="Times New Roman" w:cs="Times New Roman"/>
                <w:color w:val="010205"/>
                <w:sz w:val="20"/>
                <w:szCs w:val="20"/>
              </w:rPr>
              <w:t>,28±</w:t>
            </w:r>
            <w:r w:rsidRPr="007C7D18">
              <w:rPr>
                <w:rFonts w:ascii="Times New Roman" w:hAnsi="Times New Roman" w:cs="Times New Roman"/>
                <w:color w:val="010205"/>
                <w:sz w:val="20"/>
                <w:szCs w:val="20"/>
                <w:lang w:val="en-US"/>
              </w:rPr>
              <w:t>0.11</w:t>
            </w:r>
          </w:p>
        </w:tc>
        <w:tc>
          <w:tcPr>
            <w:tcW w:w="1352" w:type="dxa"/>
            <w:shd w:val="clear" w:color="auto" w:fill="DBE5F1"/>
            <w:vAlign w:val="center"/>
          </w:tcPr>
          <w:p w14:paraId="0328DE43"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0,11/0,66</w:t>
            </w:r>
          </w:p>
        </w:tc>
        <w:tc>
          <w:tcPr>
            <w:tcW w:w="751" w:type="dxa"/>
            <w:shd w:val="clear" w:color="auto" w:fill="DBE5F1"/>
            <w:vAlign w:val="center"/>
          </w:tcPr>
          <w:p w14:paraId="51E36F2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0,22</w:t>
            </w:r>
          </w:p>
        </w:tc>
        <w:tc>
          <w:tcPr>
            <w:tcW w:w="1199" w:type="dxa"/>
            <w:shd w:val="clear" w:color="auto" w:fill="DBE5F1"/>
            <w:vAlign w:val="center"/>
          </w:tcPr>
          <w:p w14:paraId="1D2B2713" w14:textId="77777777" w:rsidR="0017519F" w:rsidRPr="007C7D18" w:rsidRDefault="0017519F" w:rsidP="009E732F">
            <w:pPr>
              <w:jc w:val="center"/>
              <w:rPr>
                <w:rFonts w:ascii="Times New Roman" w:hAnsi="Times New Roman" w:cs="Times New Roman"/>
                <w:sz w:val="20"/>
                <w:szCs w:val="20"/>
              </w:rPr>
            </w:pPr>
            <w:r w:rsidRPr="007C7D18">
              <w:rPr>
                <w:rFonts w:ascii="Times New Roman" w:hAnsi="Times New Roman" w:cs="Times New Roman"/>
                <w:bCs/>
                <w:color w:val="000000"/>
                <w:sz w:val="20"/>
                <w:szCs w:val="20"/>
                <w:lang w:val="en-US"/>
              </w:rPr>
              <w:t>0,27</w:t>
            </w:r>
          </w:p>
        </w:tc>
        <w:tc>
          <w:tcPr>
            <w:tcW w:w="758" w:type="dxa"/>
            <w:shd w:val="clear" w:color="auto" w:fill="DBE5F1"/>
            <w:vAlign w:val="center"/>
          </w:tcPr>
          <w:p w14:paraId="1B86C57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0,33</w:t>
            </w:r>
          </w:p>
        </w:tc>
        <w:tc>
          <w:tcPr>
            <w:tcW w:w="1930" w:type="dxa"/>
            <w:vMerge/>
            <w:shd w:val="clear" w:color="auto" w:fill="DBE5F1"/>
          </w:tcPr>
          <w:p w14:paraId="1C523D99"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4C6FB26B" w14:textId="77777777" w:rsidTr="005A7C67">
        <w:trPr>
          <w:trHeight w:val="680"/>
        </w:trPr>
        <w:tc>
          <w:tcPr>
            <w:tcW w:w="9372" w:type="dxa"/>
            <w:gridSpan w:val="8"/>
            <w:shd w:val="clear" w:color="auto" w:fill="365F91"/>
            <w:vAlign w:val="center"/>
          </w:tcPr>
          <w:p w14:paraId="3C107E9E"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p>
          <w:p w14:paraId="5FD63542"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FFFFFF"/>
                <w:sz w:val="20"/>
                <w:szCs w:val="20"/>
              </w:rPr>
              <w:t>Z=Mann-Whitney U Test:               *сигнификантно за p&lt;0,05</w:t>
            </w:r>
          </w:p>
        </w:tc>
        <w:tc>
          <w:tcPr>
            <w:tcW w:w="9644" w:type="dxa"/>
          </w:tcPr>
          <w:p w14:paraId="37C61838" w14:textId="77777777" w:rsidR="0017519F" w:rsidRPr="007C7D18" w:rsidRDefault="0017519F" w:rsidP="009E732F">
            <w:pPr>
              <w:rPr>
                <w:rFonts w:ascii="Times New Roman" w:hAnsi="Times New Roman" w:cs="Times New Roman"/>
                <w:b/>
                <w:color w:val="000000"/>
                <w:sz w:val="20"/>
                <w:szCs w:val="20"/>
              </w:rPr>
            </w:pPr>
          </w:p>
        </w:tc>
        <w:tc>
          <w:tcPr>
            <w:tcW w:w="9644" w:type="dxa"/>
            <w:vAlign w:val="center"/>
          </w:tcPr>
          <w:p w14:paraId="459BDDC2"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p>
          <w:p w14:paraId="079724E9" w14:textId="77777777" w:rsidR="0017519F" w:rsidRPr="00A50042" w:rsidRDefault="0017519F" w:rsidP="009E732F">
            <w:pPr>
              <w:autoSpaceDE w:val="0"/>
              <w:autoSpaceDN w:val="0"/>
              <w:adjustRightInd w:val="0"/>
              <w:ind w:left="60" w:right="60"/>
              <w:jc w:val="center"/>
              <w:rPr>
                <w:rFonts w:ascii="Times New Roman" w:hAnsi="Times New Roman" w:cs="Times New Roman"/>
                <w:b/>
                <w:bCs/>
                <w:color w:val="FFFFFF"/>
                <w:sz w:val="20"/>
                <w:szCs w:val="20"/>
                <w:lang w:val="ru-RU"/>
              </w:rPr>
            </w:pPr>
            <w:r w:rsidRPr="007C7D18">
              <w:rPr>
                <w:rFonts w:ascii="Times New Roman" w:hAnsi="Times New Roman" w:cs="Times New Roman"/>
                <w:color w:val="FFFFFF"/>
                <w:sz w:val="20"/>
                <w:szCs w:val="20"/>
                <w:vertAlign w:val="superscript"/>
                <w:lang w:eastAsia="mk-MK"/>
              </w:rPr>
              <w:t>1</w:t>
            </w:r>
            <w:r w:rsidRPr="007C7D18">
              <w:rPr>
                <w:rFonts w:ascii="Times New Roman" w:hAnsi="Times New Roman" w:cs="Times New Roman"/>
                <w:color w:val="FFFFFF"/>
                <w:sz w:val="20"/>
                <w:szCs w:val="20"/>
                <w:lang w:eastAsia="mk-MK"/>
              </w:rPr>
              <w:t xml:space="preserve">Friedman </w:t>
            </w:r>
            <w:r w:rsidRPr="007C7D18">
              <w:rPr>
                <w:rFonts w:ascii="Times New Roman" w:hAnsi="Times New Roman" w:cs="Times New Roman"/>
                <w:color w:val="FFFFFF"/>
                <w:sz w:val="20"/>
                <w:szCs w:val="20"/>
                <w:lang w:val="en-US" w:eastAsia="mk-MK"/>
              </w:rPr>
              <w:t>T</w:t>
            </w:r>
            <w:r w:rsidRPr="007C7D18">
              <w:rPr>
                <w:rFonts w:ascii="Times New Roman" w:hAnsi="Times New Roman" w:cs="Times New Roman"/>
                <w:color w:val="FFFFFF"/>
                <w:sz w:val="20"/>
                <w:szCs w:val="20"/>
                <w:lang w:eastAsia="mk-MK"/>
              </w:rPr>
              <w:t xml:space="preserve">est                                                              </w:t>
            </w:r>
            <w:r w:rsidRPr="007C7D18">
              <w:rPr>
                <w:rFonts w:ascii="Times New Roman" w:hAnsi="Times New Roman" w:cs="Times New Roman"/>
                <w:color w:val="FFFFFF"/>
                <w:sz w:val="20"/>
                <w:szCs w:val="20"/>
              </w:rPr>
              <w:t>*сигнификантно за p&lt;0,05</w:t>
            </w:r>
          </w:p>
        </w:tc>
      </w:tr>
    </w:tbl>
    <w:p w14:paraId="741CA06A" w14:textId="77777777" w:rsidR="0017519F" w:rsidRPr="007C7D18" w:rsidRDefault="0017519F" w:rsidP="009E732F">
      <w:pPr>
        <w:rPr>
          <w:rFonts w:ascii="Times New Roman" w:hAnsi="Times New Roman" w:cs="Times New Roman"/>
          <w:sz w:val="24"/>
          <w:szCs w:val="24"/>
        </w:rPr>
      </w:pPr>
    </w:p>
    <w:p w14:paraId="0942F1C8" w14:textId="77777777" w:rsidR="0017519F" w:rsidRPr="007C7D18" w:rsidRDefault="0017519F" w:rsidP="009E732F">
      <w:pPr>
        <w:autoSpaceDE w:val="0"/>
        <w:autoSpaceDN w:val="0"/>
        <w:adjustRightInd w:val="0"/>
        <w:spacing w:after="200"/>
        <w:jc w:val="both"/>
        <w:rPr>
          <w:rFonts w:ascii="Times New Roman" w:hAnsi="Times New Roman" w:cs="Times New Roman"/>
          <w:b/>
          <w:bCs/>
          <w:color w:val="000000"/>
          <w:sz w:val="24"/>
          <w:szCs w:val="24"/>
        </w:rPr>
      </w:pPr>
    </w:p>
    <w:p w14:paraId="4E15705A" w14:textId="77777777" w:rsidR="0017519F" w:rsidRPr="007C7D18" w:rsidRDefault="0017519F" w:rsidP="009E732F">
      <w:pPr>
        <w:autoSpaceDE w:val="0"/>
        <w:autoSpaceDN w:val="0"/>
        <w:adjustRightInd w:val="0"/>
        <w:spacing w:after="200"/>
        <w:jc w:val="both"/>
        <w:rPr>
          <w:rFonts w:ascii="Times New Roman" w:hAnsi="Times New Roman" w:cs="Times New Roman"/>
          <w:color w:val="000000"/>
          <w:sz w:val="24"/>
          <w:szCs w:val="24"/>
        </w:rPr>
      </w:pPr>
      <w:r w:rsidRPr="007C7D18">
        <w:rPr>
          <w:rFonts w:ascii="Times New Roman" w:hAnsi="Times New Roman" w:cs="Times New Roman"/>
          <w:b/>
          <w:bCs/>
          <w:color w:val="000000"/>
          <w:sz w:val="24"/>
          <w:szCs w:val="24"/>
        </w:rPr>
        <w:t xml:space="preserve">3 месеци </w:t>
      </w:r>
      <w:r w:rsidRPr="007C7D18">
        <w:rPr>
          <w:rFonts w:ascii="Times New Roman" w:hAnsi="Times New Roman" w:cs="Times New Roman"/>
          <w:bCs/>
          <w:color w:val="000000"/>
          <w:sz w:val="24"/>
          <w:szCs w:val="24"/>
        </w:rPr>
        <w:t>-</w:t>
      </w:r>
      <w:r w:rsidRPr="007C7D18">
        <w:rPr>
          <w:rFonts w:ascii="Times New Roman" w:hAnsi="Times New Roman" w:cs="Times New Roman"/>
          <w:b/>
          <w:bCs/>
          <w:color w:val="000000"/>
          <w:sz w:val="24"/>
          <w:szCs w:val="24"/>
        </w:rPr>
        <w:t xml:space="preserve"> </w:t>
      </w:r>
      <w:r w:rsidRPr="007C7D18">
        <w:rPr>
          <w:rFonts w:ascii="Times New Roman" w:hAnsi="Times New Roman" w:cs="Times New Roman"/>
          <w:bCs/>
          <w:color w:val="000000"/>
          <w:sz w:val="24"/>
          <w:szCs w:val="24"/>
        </w:rPr>
        <w:t xml:space="preserve">просечна вредност на </w:t>
      </w:r>
      <w:r w:rsidR="006435B9" w:rsidRPr="007C7D18">
        <w:rPr>
          <w:rFonts w:ascii="Times New Roman" w:hAnsi="Times New Roman" w:cs="Times New Roman"/>
          <w:color w:val="000000"/>
          <w:kern w:val="1"/>
          <w:sz w:val="24"/>
          <w:szCs w:val="24"/>
          <w:lang w:eastAsia="mk-MK"/>
        </w:rPr>
        <w:t>индексот на длабочина на пародонтален џеб</w:t>
      </w:r>
      <w:r w:rsidRPr="007C7D18">
        <w:rPr>
          <w:rFonts w:ascii="Times New Roman" w:hAnsi="Times New Roman" w:cs="Times New Roman"/>
          <w:color w:val="000000"/>
          <w:kern w:val="1"/>
          <w:sz w:val="24"/>
          <w:szCs w:val="24"/>
          <w:lang w:eastAsia="mk-MK"/>
        </w:rPr>
        <w:t xml:space="preserve"> – </w:t>
      </w:r>
      <w:r w:rsidRPr="007C7D18">
        <w:rPr>
          <w:rFonts w:ascii="Times New Roman" w:hAnsi="Times New Roman" w:cs="Times New Roman"/>
          <w:bCs/>
          <w:color w:val="000000"/>
          <w:sz w:val="24"/>
          <w:szCs w:val="24"/>
          <w:lang w:val="en-US"/>
        </w:rPr>
        <w:t>PD</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color w:val="000000"/>
          <w:sz w:val="24"/>
          <w:szCs w:val="24"/>
        </w:rPr>
        <w:t xml:space="preserve">на 3 месеци од интервенцијата  </w:t>
      </w:r>
      <w:r w:rsidRPr="007C7D18">
        <w:rPr>
          <w:rFonts w:ascii="Times New Roman" w:hAnsi="Times New Roman" w:cs="Times New Roman"/>
          <w:color w:val="000000"/>
          <w:kern w:val="1"/>
          <w:sz w:val="24"/>
          <w:szCs w:val="24"/>
          <w:lang w:eastAsia="mk-MK"/>
        </w:rPr>
        <w:t xml:space="preserve">изнесуваше во: а) </w:t>
      </w:r>
      <w:r w:rsidRPr="007C7D18">
        <w:rPr>
          <w:rFonts w:ascii="Times New Roman" w:hAnsi="Times New Roman" w:cs="Times New Roman"/>
          <w:color w:val="000000"/>
          <w:sz w:val="24"/>
          <w:szCs w:val="24"/>
          <w:lang w:val="en-US"/>
        </w:rPr>
        <w:t>FR</w:t>
      </w:r>
      <w:r w:rsidRPr="007C7D18">
        <w:rPr>
          <w:rFonts w:ascii="Times New Roman" w:hAnsi="Times New Roman" w:cs="Times New Roman"/>
          <w:color w:val="000000"/>
          <w:kern w:val="1"/>
          <w:sz w:val="24"/>
          <w:szCs w:val="24"/>
          <w:lang w:eastAsia="mk-MK"/>
        </w:rPr>
        <w:t xml:space="preserve"> - </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,11±</w:t>
      </w:r>
      <w:r w:rsidRPr="00A50042">
        <w:rPr>
          <w:rFonts w:ascii="Times New Roman" w:hAnsi="Times New Roman" w:cs="Times New Roman"/>
          <w:color w:val="000000"/>
          <w:sz w:val="24"/>
          <w:szCs w:val="24"/>
          <w:lang w:val="ru-RU"/>
        </w:rPr>
        <w:t>0,11</w:t>
      </w:r>
      <w:r w:rsidRPr="007C7D18">
        <w:rPr>
          <w:rFonts w:ascii="Times New Roman" w:hAnsi="Times New Roman" w:cs="Times New Roman"/>
          <w:color w:val="000000"/>
          <w:sz w:val="24"/>
          <w:szCs w:val="24"/>
        </w:rPr>
        <w:t xml:space="preserve">мм </w:t>
      </w:r>
      <w:r w:rsidRPr="007C7D18">
        <w:rPr>
          <w:rFonts w:ascii="Times New Roman" w:hAnsi="Times New Roman" w:cs="Times New Roman"/>
          <w:color w:val="000000"/>
          <w:kern w:val="1"/>
          <w:sz w:val="24"/>
          <w:szCs w:val="24"/>
          <w:lang w:eastAsia="mk-MK"/>
        </w:rPr>
        <w:t>со мин</w:t>
      </w:r>
      <w:r w:rsidR="006435B9" w:rsidRPr="007C7D18">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/мак</w:t>
      </w:r>
      <w:r w:rsidR="006435B9" w:rsidRPr="007C7D18">
        <w:rPr>
          <w:rFonts w:ascii="Times New Roman" w:hAnsi="Times New Roman" w:cs="Times New Roman"/>
          <w:color w:val="000000"/>
          <w:kern w:val="1"/>
          <w:sz w:val="24"/>
          <w:szCs w:val="24"/>
          <w:lang w:eastAsia="mk-MK"/>
        </w:rPr>
        <w:t>с.</w:t>
      </w:r>
      <w:r w:rsidRPr="007C7D18">
        <w:rPr>
          <w:rFonts w:ascii="Times New Roman" w:hAnsi="Times New Roman" w:cs="Times New Roman"/>
          <w:color w:val="000000"/>
          <w:kern w:val="1"/>
          <w:sz w:val="24"/>
          <w:szCs w:val="24"/>
          <w:lang w:eastAsia="mk-MK"/>
        </w:rPr>
        <w:t xml:space="preserve"> од </w:t>
      </w:r>
      <w:r w:rsidRPr="00A50042">
        <w:rPr>
          <w:rFonts w:ascii="Times New Roman" w:hAnsi="Times New Roman" w:cs="Times New Roman"/>
          <w:color w:val="000000"/>
          <w:sz w:val="24"/>
          <w:szCs w:val="24"/>
          <w:lang w:val="ru-RU"/>
        </w:rPr>
        <w:t>0,0</w:t>
      </w:r>
      <w:r w:rsidRPr="007C7D18">
        <w:rPr>
          <w:rFonts w:ascii="Times New Roman" w:hAnsi="Times New Roman" w:cs="Times New Roman"/>
          <w:color w:val="000000"/>
          <w:sz w:val="24"/>
          <w:szCs w:val="24"/>
        </w:rPr>
        <w:t>0</w:t>
      </w:r>
      <w:r w:rsidRPr="00A50042">
        <w:rPr>
          <w:rFonts w:ascii="Times New Roman" w:hAnsi="Times New Roman" w:cs="Times New Roman"/>
          <w:color w:val="000000"/>
          <w:sz w:val="24"/>
          <w:szCs w:val="24"/>
          <w:lang w:val="ru-RU"/>
        </w:rPr>
        <w:t>/0,33</w:t>
      </w:r>
      <w:r w:rsidRPr="007C7D18">
        <w:rPr>
          <w:rFonts w:ascii="Times New Roman" w:hAnsi="Times New Roman" w:cs="Times New Roman"/>
          <w:color w:val="000000"/>
          <w:sz w:val="24"/>
          <w:szCs w:val="24"/>
        </w:rPr>
        <w:t xml:space="preserve">мм и 50% пациенти кај кои </w:t>
      </w:r>
      <w:r w:rsidRPr="007C7D18">
        <w:rPr>
          <w:rFonts w:ascii="Times New Roman" w:hAnsi="Times New Roman" w:cs="Times New Roman"/>
          <w:bCs/>
          <w:color w:val="000000"/>
          <w:sz w:val="24"/>
          <w:szCs w:val="24"/>
          <w:lang w:val="en-US"/>
        </w:rPr>
        <w:t>PD</w:t>
      </w:r>
      <w:r w:rsidRPr="00A50042">
        <w:rPr>
          <w:rFonts w:ascii="Times New Roman" w:hAnsi="Times New Roman" w:cs="Times New Roman"/>
          <w:bCs/>
          <w:color w:val="000000"/>
          <w:sz w:val="24"/>
          <w:szCs w:val="24"/>
          <w:lang w:val="ru-RU"/>
        </w:rPr>
        <w:t>&lt;0,22мм</w:t>
      </w:r>
      <w:r w:rsidRPr="007C7D18">
        <w:rPr>
          <w:rFonts w:ascii="Times New Roman" w:hAnsi="Times New Roman" w:cs="Times New Roman"/>
          <w:color w:val="000000"/>
          <w:sz w:val="24"/>
          <w:szCs w:val="24"/>
        </w:rPr>
        <w:t xml:space="preserve">; и б) </w:t>
      </w:r>
      <w:r w:rsidRPr="007C7D18">
        <w:rPr>
          <w:rFonts w:ascii="Times New Roman" w:hAnsi="Times New Roman" w:cs="Times New Roman"/>
          <w:color w:val="000000"/>
          <w:sz w:val="24"/>
          <w:szCs w:val="24"/>
          <w:lang w:val="en-US"/>
        </w:rPr>
        <w:t>RR</w:t>
      </w:r>
      <w:r w:rsidRPr="007C7D18">
        <w:rPr>
          <w:rFonts w:ascii="Times New Roman" w:hAnsi="Times New Roman" w:cs="Times New Roman"/>
          <w:color w:val="000000"/>
          <w:sz w:val="24"/>
          <w:szCs w:val="24"/>
        </w:rPr>
        <w:t xml:space="preserve"> - </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,1</w:t>
      </w:r>
      <w:r w:rsidRPr="00A50042">
        <w:rPr>
          <w:rFonts w:ascii="Times New Roman" w:hAnsi="Times New Roman" w:cs="Times New Roman"/>
          <w:color w:val="000000"/>
          <w:sz w:val="24"/>
          <w:szCs w:val="24"/>
          <w:lang w:val="ru-RU"/>
        </w:rPr>
        <w:t>9</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0,11</w:t>
      </w:r>
      <w:r w:rsidRPr="007C7D18">
        <w:rPr>
          <w:rFonts w:ascii="Times New Roman" w:hAnsi="Times New Roman" w:cs="Times New Roman"/>
          <w:color w:val="000000"/>
          <w:sz w:val="24"/>
          <w:szCs w:val="24"/>
        </w:rPr>
        <w:t>мм со мин</w:t>
      </w:r>
      <w:r w:rsidR="006435B9" w:rsidRPr="007C7D18">
        <w:rPr>
          <w:rFonts w:ascii="Times New Roman" w:hAnsi="Times New Roman" w:cs="Times New Roman"/>
          <w:color w:val="000000"/>
          <w:sz w:val="24"/>
          <w:szCs w:val="24"/>
        </w:rPr>
        <w:t>.</w:t>
      </w:r>
      <w:r w:rsidRPr="007C7D18">
        <w:rPr>
          <w:rFonts w:ascii="Times New Roman" w:hAnsi="Times New Roman" w:cs="Times New Roman"/>
          <w:color w:val="000000"/>
          <w:sz w:val="24"/>
          <w:szCs w:val="24"/>
        </w:rPr>
        <w:t>/мак</w:t>
      </w:r>
      <w:r w:rsidR="006435B9" w:rsidRPr="007C7D18">
        <w:rPr>
          <w:rFonts w:ascii="Times New Roman" w:hAnsi="Times New Roman" w:cs="Times New Roman"/>
          <w:color w:val="000000"/>
          <w:sz w:val="24"/>
          <w:szCs w:val="24"/>
        </w:rPr>
        <w:t>с.</w:t>
      </w:r>
      <w:r w:rsidRPr="007C7D18">
        <w:rPr>
          <w:rFonts w:ascii="Times New Roman" w:hAnsi="Times New Roman" w:cs="Times New Roman"/>
          <w:color w:val="000000"/>
          <w:sz w:val="24"/>
          <w:szCs w:val="24"/>
        </w:rPr>
        <w:t xml:space="preserve"> од </w:t>
      </w:r>
      <w:r w:rsidRPr="00A50042">
        <w:rPr>
          <w:rFonts w:ascii="Times New Roman" w:hAnsi="Times New Roman" w:cs="Times New Roman"/>
          <w:color w:val="000000"/>
          <w:sz w:val="24"/>
          <w:szCs w:val="24"/>
          <w:lang w:val="ru-RU" w:eastAsia="mk-MK"/>
        </w:rPr>
        <w:t>0,00/0,28</w:t>
      </w:r>
      <w:r w:rsidRPr="007C7D18">
        <w:rPr>
          <w:rFonts w:ascii="Times New Roman" w:hAnsi="Times New Roman" w:cs="Times New Roman"/>
          <w:color w:val="000000"/>
          <w:sz w:val="24"/>
          <w:szCs w:val="24"/>
          <w:lang w:eastAsia="mk-MK"/>
        </w:rPr>
        <w:t xml:space="preserve">мм, и 50% пациенти со </w:t>
      </w:r>
      <w:r w:rsidRPr="007C7D18">
        <w:rPr>
          <w:rFonts w:ascii="Times New Roman" w:hAnsi="Times New Roman" w:cs="Times New Roman"/>
          <w:bCs/>
          <w:color w:val="000000"/>
          <w:sz w:val="24"/>
          <w:szCs w:val="24"/>
          <w:lang w:val="en-US"/>
        </w:rPr>
        <w:t>PD</w:t>
      </w:r>
      <w:r w:rsidRPr="00A50042">
        <w:rPr>
          <w:rFonts w:ascii="Times New Roman" w:hAnsi="Times New Roman" w:cs="Times New Roman"/>
          <w:bCs/>
          <w:color w:val="000000"/>
          <w:sz w:val="24"/>
          <w:szCs w:val="24"/>
          <w:lang w:val="ru-RU"/>
        </w:rPr>
        <w:t>&lt;</w:t>
      </w:r>
      <w:r w:rsidRPr="007C7D18">
        <w:rPr>
          <w:rFonts w:ascii="Times New Roman" w:hAnsi="Times New Roman" w:cs="Times New Roman"/>
          <w:color w:val="000000"/>
          <w:sz w:val="24"/>
          <w:szCs w:val="24"/>
          <w:lang w:eastAsia="mk-MK"/>
        </w:rPr>
        <w:t>0,2</w:t>
      </w:r>
      <w:r w:rsidR="002A2877" w:rsidRPr="007C7D18">
        <w:rPr>
          <w:rFonts w:ascii="Times New Roman" w:hAnsi="Times New Roman" w:cs="Times New Roman"/>
          <w:color w:val="000000"/>
          <w:sz w:val="24"/>
          <w:szCs w:val="24"/>
          <w:lang w:eastAsia="mk-MK"/>
        </w:rPr>
        <w:t>3мм. Три месеци од поставување</w:t>
      </w:r>
      <w:r w:rsidRPr="007C7D18">
        <w:rPr>
          <w:rFonts w:ascii="Times New Roman" w:hAnsi="Times New Roman" w:cs="Times New Roman"/>
          <w:color w:val="000000"/>
          <w:sz w:val="24"/>
          <w:szCs w:val="24"/>
          <w:lang w:eastAsia="mk-MK"/>
        </w:rPr>
        <w:t xml:space="preserve">, анализата укажа на </w:t>
      </w:r>
      <w:r w:rsidRPr="007C7D18">
        <w:rPr>
          <w:rFonts w:ascii="Times New Roman" w:hAnsi="Times New Roman" w:cs="Times New Roman"/>
          <w:color w:val="000000"/>
          <w:kern w:val="1"/>
          <w:sz w:val="24"/>
          <w:szCs w:val="24"/>
          <w:lang w:eastAsia="mk-MK"/>
        </w:rPr>
        <w:t xml:space="preserve">сигнификантна разлика помеѓу групите </w:t>
      </w:r>
      <w:r w:rsidRPr="007C7D18">
        <w:rPr>
          <w:rFonts w:ascii="Times New Roman" w:hAnsi="Times New Roman" w:cs="Times New Roman"/>
          <w:color w:val="000000"/>
          <w:sz w:val="24"/>
          <w:szCs w:val="24"/>
          <w:lang w:val="en-US"/>
        </w:rPr>
        <w:t>FR</w:t>
      </w:r>
      <w:r w:rsidRPr="007C7D18">
        <w:rPr>
          <w:rFonts w:ascii="Times New Roman" w:hAnsi="Times New Roman" w:cs="Times New Roman"/>
          <w:color w:val="000000"/>
          <w:sz w:val="24"/>
          <w:szCs w:val="24"/>
        </w:rPr>
        <w:t xml:space="preserve"> и </w:t>
      </w:r>
      <w:r w:rsidRPr="007C7D18">
        <w:rPr>
          <w:rFonts w:ascii="Times New Roman" w:hAnsi="Times New Roman" w:cs="Times New Roman"/>
          <w:color w:val="000000"/>
          <w:sz w:val="24"/>
          <w:szCs w:val="24"/>
          <w:lang w:val="en-US"/>
        </w:rPr>
        <w:t>RR</w:t>
      </w:r>
      <w:r w:rsidRPr="007C7D18">
        <w:rPr>
          <w:rFonts w:ascii="Times New Roman" w:hAnsi="Times New Roman" w:cs="Times New Roman"/>
          <w:color w:val="000000"/>
          <w:kern w:val="1"/>
          <w:sz w:val="24"/>
          <w:szCs w:val="24"/>
          <w:lang w:eastAsia="mk-MK"/>
        </w:rPr>
        <w:t xml:space="preserve"> во однос на </w:t>
      </w:r>
      <w:r w:rsidRPr="007C7D18">
        <w:rPr>
          <w:rFonts w:ascii="Times New Roman" w:hAnsi="Times New Roman" w:cs="Times New Roman"/>
          <w:bCs/>
          <w:color w:val="000000"/>
          <w:sz w:val="24"/>
          <w:szCs w:val="24"/>
          <w:lang w:val="en-US"/>
        </w:rPr>
        <w:t>PD</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color w:val="000000"/>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-2,439</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0,015</w:t>
      </w:r>
      <w:r w:rsidRPr="007C7D18">
        <w:rPr>
          <w:rFonts w:ascii="Times New Roman" w:hAnsi="Times New Roman" w:cs="Times New Roman"/>
          <w:color w:val="000000"/>
          <w:sz w:val="24"/>
          <w:szCs w:val="24"/>
        </w:rPr>
        <w:t xml:space="preserve">) во прилог на сигнификантно пониска вредност на </w:t>
      </w:r>
      <w:r w:rsidRPr="007C7D18">
        <w:rPr>
          <w:rFonts w:ascii="Times New Roman" w:hAnsi="Times New Roman" w:cs="Times New Roman"/>
          <w:bCs/>
          <w:color w:val="000000"/>
          <w:sz w:val="24"/>
          <w:szCs w:val="24"/>
          <w:lang w:val="en-US"/>
        </w:rPr>
        <w:t>PD</w:t>
      </w:r>
      <w:r w:rsidRPr="007C7D18">
        <w:rPr>
          <w:rFonts w:ascii="Times New Roman" w:hAnsi="Times New Roman" w:cs="Times New Roman"/>
          <w:bCs/>
          <w:color w:val="000000"/>
          <w:sz w:val="24"/>
          <w:szCs w:val="24"/>
        </w:rPr>
        <w:t xml:space="preserve"> во </w:t>
      </w:r>
      <w:r w:rsidRPr="007C7D18">
        <w:rPr>
          <w:rFonts w:ascii="Times New Roman" w:hAnsi="Times New Roman" w:cs="Times New Roman"/>
          <w:color w:val="000000"/>
          <w:sz w:val="24"/>
          <w:szCs w:val="24"/>
          <w:lang w:val="en-US"/>
        </w:rPr>
        <w:t>FR</w:t>
      </w:r>
      <w:r w:rsidRPr="007C7D18">
        <w:rPr>
          <w:rFonts w:ascii="Times New Roman" w:hAnsi="Times New Roman" w:cs="Times New Roman"/>
          <w:color w:val="000000"/>
          <w:sz w:val="24"/>
          <w:szCs w:val="24"/>
        </w:rPr>
        <w:t>.</w:t>
      </w:r>
    </w:p>
    <w:p w14:paraId="27841539" w14:textId="0942A529" w:rsidR="0017519F" w:rsidRPr="007C7D18" w:rsidRDefault="0017519F" w:rsidP="009E732F">
      <w:pPr>
        <w:tabs>
          <w:tab w:val="left" w:pos="0"/>
        </w:tabs>
        <w:spacing w:after="120"/>
        <w:jc w:val="both"/>
        <w:rPr>
          <w:rFonts w:ascii="Times New Roman" w:hAnsi="Times New Roman" w:cs="Times New Roman"/>
          <w:sz w:val="24"/>
          <w:szCs w:val="24"/>
        </w:rPr>
      </w:pPr>
      <w:r w:rsidRPr="007C7D18">
        <w:rPr>
          <w:rFonts w:ascii="Times New Roman" w:hAnsi="Times New Roman" w:cs="Times New Roman"/>
          <w:b/>
          <w:bCs/>
          <w:color w:val="002060"/>
          <w:sz w:val="24"/>
          <w:szCs w:val="24"/>
          <w:lang w:eastAsia="en-GB"/>
        </w:rPr>
        <w:t>6 месеци</w:t>
      </w:r>
      <w:r w:rsidRPr="007C7D18">
        <w:rPr>
          <w:rFonts w:ascii="Times New Roman" w:hAnsi="Times New Roman" w:cs="Times New Roman"/>
          <w:b/>
          <w:color w:val="002060"/>
          <w:sz w:val="24"/>
          <w:szCs w:val="24"/>
          <w:lang w:eastAsia="en-GB"/>
        </w:rPr>
        <w:t xml:space="preserve"> – </w:t>
      </w:r>
      <w:r w:rsidRPr="007C7D18">
        <w:rPr>
          <w:rFonts w:ascii="Times New Roman" w:hAnsi="Times New Roman" w:cs="Times New Roman"/>
          <w:bCs/>
          <w:sz w:val="24"/>
          <w:szCs w:val="24"/>
        </w:rPr>
        <w:t xml:space="preserve">во групите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rPr>
        <w:t xml:space="preserve">просечната вредност на </w:t>
      </w:r>
      <w:r w:rsidRPr="007C7D18">
        <w:rPr>
          <w:rFonts w:ascii="Times New Roman" w:hAnsi="Times New Roman" w:cs="Times New Roman"/>
          <w:bCs/>
          <w:color w:val="000000"/>
          <w:sz w:val="24"/>
          <w:szCs w:val="24"/>
          <w:lang w:val="en-US"/>
        </w:rPr>
        <w:t>PD</w:t>
      </w:r>
      <w:r w:rsidRPr="007C7D18">
        <w:rPr>
          <w:rFonts w:ascii="Times New Roman" w:hAnsi="Times New Roman" w:cs="Times New Roman"/>
          <w:bCs/>
          <w:sz w:val="24"/>
          <w:szCs w:val="24"/>
        </w:rPr>
        <w:t xml:space="preserve"> изнесуваше </w:t>
      </w:r>
      <w:r w:rsidR="006435B9" w:rsidRPr="007C7D18">
        <w:rPr>
          <w:rFonts w:ascii="Times New Roman" w:hAnsi="Times New Roman" w:cs="Times New Roman"/>
          <w:bCs/>
          <w:sz w:val="24"/>
          <w:szCs w:val="24"/>
        </w:rPr>
        <w:t xml:space="preserve">соодветно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,18±</w:t>
      </w:r>
      <w:r w:rsidRPr="00A50042">
        <w:rPr>
          <w:rFonts w:ascii="Times New Roman" w:hAnsi="Times New Roman" w:cs="Times New Roman"/>
          <w:color w:val="010205"/>
          <w:sz w:val="24"/>
          <w:szCs w:val="24"/>
          <w:lang w:val="ru-RU"/>
        </w:rPr>
        <w:t>0,08</w:t>
      </w:r>
      <w:r w:rsidRPr="007C7D18">
        <w:rPr>
          <w:rFonts w:ascii="Times New Roman" w:hAnsi="Times New Roman" w:cs="Times New Roman"/>
          <w:color w:val="010205"/>
          <w:sz w:val="24"/>
          <w:szCs w:val="24"/>
        </w:rPr>
        <w:t xml:space="preserve">мм </w:t>
      </w:r>
      <w:r w:rsidRPr="007C7D18">
        <w:rPr>
          <w:rFonts w:ascii="Times New Roman" w:hAnsi="Times New Roman" w:cs="Times New Roman"/>
          <w:color w:val="000000"/>
          <w:sz w:val="24"/>
          <w:szCs w:val="24"/>
          <w:lang w:eastAsia="mk-MK"/>
        </w:rPr>
        <w:t xml:space="preserve">vs.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,23±</w:t>
      </w:r>
      <w:r w:rsidRPr="00A50042">
        <w:rPr>
          <w:rFonts w:ascii="Times New Roman" w:hAnsi="Times New Roman" w:cs="Times New Roman"/>
          <w:color w:val="010205"/>
          <w:sz w:val="24"/>
          <w:szCs w:val="24"/>
          <w:lang w:val="ru-RU"/>
        </w:rPr>
        <w:t>0,16</w:t>
      </w:r>
      <w:r w:rsidRPr="007C7D18">
        <w:rPr>
          <w:rFonts w:ascii="Times New Roman" w:hAnsi="Times New Roman" w:cs="Times New Roman"/>
          <w:color w:val="010205"/>
          <w:sz w:val="24"/>
          <w:szCs w:val="24"/>
        </w:rPr>
        <w:t xml:space="preserve">мм </w:t>
      </w:r>
      <w:r w:rsidRPr="007C7D18">
        <w:rPr>
          <w:rFonts w:ascii="Times New Roman" w:hAnsi="Times New Roman" w:cs="Times New Roman"/>
          <w:color w:val="000000"/>
          <w:sz w:val="24"/>
          <w:szCs w:val="24"/>
          <w:lang w:eastAsia="mk-MK"/>
        </w:rPr>
        <w:t>со мин</w:t>
      </w:r>
      <w:r w:rsidR="002A2877"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2A2877"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A50042">
        <w:rPr>
          <w:rFonts w:ascii="Times New Roman" w:hAnsi="Times New Roman" w:cs="Times New Roman"/>
          <w:sz w:val="24"/>
          <w:szCs w:val="24"/>
          <w:lang w:val="ru-RU"/>
        </w:rPr>
        <w:t>0,00/0,33</w:t>
      </w:r>
      <w:r w:rsidRPr="007C7D18">
        <w:rPr>
          <w:rFonts w:ascii="Times New Roman" w:hAnsi="Times New Roman" w:cs="Times New Roman"/>
          <w:sz w:val="24"/>
          <w:szCs w:val="24"/>
        </w:rPr>
        <w:t xml:space="preserve">мм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xml:space="preserve">. </w:t>
      </w:r>
      <w:r w:rsidRPr="00A50042">
        <w:rPr>
          <w:rFonts w:ascii="Times New Roman" w:hAnsi="Times New Roman" w:cs="Times New Roman"/>
          <w:color w:val="000000"/>
          <w:sz w:val="24"/>
          <w:szCs w:val="24"/>
          <w:lang w:val="ru-RU" w:eastAsia="mk-MK"/>
        </w:rPr>
        <w:t>0,00/0,66</w:t>
      </w:r>
      <w:r w:rsidRPr="007C7D18">
        <w:rPr>
          <w:rFonts w:ascii="Times New Roman" w:hAnsi="Times New Roman" w:cs="Times New Roman"/>
          <w:color w:val="000000"/>
          <w:sz w:val="24"/>
          <w:szCs w:val="24"/>
          <w:lang w:eastAsia="mk-MK"/>
        </w:rPr>
        <w:t xml:space="preserve">мм </w:t>
      </w:r>
      <w:r w:rsidRPr="00A50042">
        <w:rPr>
          <w:rFonts w:ascii="Times New Roman" w:hAnsi="Times New Roman" w:cs="Times New Roman"/>
          <w:color w:val="000000"/>
          <w:sz w:val="24"/>
          <w:szCs w:val="24"/>
          <w:lang w:val="ru-RU" w:eastAsia="mk-MK"/>
        </w:rPr>
        <w:t xml:space="preserve">и 50% пациенти со </w:t>
      </w:r>
      <w:r w:rsidRPr="007C7D18">
        <w:rPr>
          <w:rFonts w:ascii="Times New Roman" w:hAnsi="Times New Roman" w:cs="Times New Roman"/>
          <w:bCs/>
          <w:color w:val="000000"/>
          <w:sz w:val="24"/>
          <w:szCs w:val="24"/>
          <w:lang w:val="en-US"/>
        </w:rPr>
        <w:t>PD</w:t>
      </w:r>
      <w:r w:rsidRPr="00A50042">
        <w:rPr>
          <w:rFonts w:ascii="Times New Roman" w:hAnsi="Times New Roman" w:cs="Times New Roman"/>
          <w:bCs/>
          <w:color w:val="000000"/>
          <w:sz w:val="24"/>
          <w:szCs w:val="24"/>
          <w:lang w:val="ru-RU"/>
        </w:rPr>
        <w:t>&lt;</w:t>
      </w:r>
      <w:r w:rsidRPr="007C7D18">
        <w:rPr>
          <w:rFonts w:ascii="Times New Roman" w:hAnsi="Times New Roman" w:cs="Times New Roman"/>
          <w:color w:val="000000"/>
          <w:sz w:val="24"/>
          <w:szCs w:val="24"/>
          <w:lang w:eastAsia="mk-MK"/>
        </w:rPr>
        <w:t xml:space="preserve">0,22 и во двете групи за Median=0,22мм </w:t>
      </w:r>
      <w:r w:rsidRPr="007C7D18">
        <w:rPr>
          <w:rFonts w:ascii="Times New Roman" w:hAnsi="Times New Roman" w:cs="Times New Roman"/>
          <w:bCs/>
          <w:sz w:val="24"/>
          <w:szCs w:val="24"/>
        </w:rPr>
        <w:t xml:space="preserve">(Табела </w:t>
      </w:r>
      <w:r w:rsidRPr="00A50042">
        <w:rPr>
          <w:rFonts w:ascii="Times New Roman" w:hAnsi="Times New Roman" w:cs="Times New Roman"/>
          <w:bCs/>
          <w:sz w:val="24"/>
          <w:szCs w:val="24"/>
          <w:lang w:val="ru-RU"/>
        </w:rPr>
        <w:t>2</w:t>
      </w:r>
      <w:r w:rsidR="007671EE" w:rsidRPr="00A50042">
        <w:rPr>
          <w:rFonts w:ascii="Times New Roman" w:hAnsi="Times New Roman" w:cs="Times New Roman"/>
          <w:bCs/>
          <w:sz w:val="24"/>
          <w:szCs w:val="24"/>
          <w:lang w:val="ru-RU"/>
        </w:rPr>
        <w:t>1</w:t>
      </w:r>
      <w:r w:rsidRPr="007C7D18">
        <w:rPr>
          <w:rFonts w:ascii="Times New Roman" w:hAnsi="Times New Roman" w:cs="Times New Roman"/>
          <w:bCs/>
          <w:sz w:val="24"/>
          <w:szCs w:val="24"/>
        </w:rPr>
        <w:t xml:space="preserve"> и График </w:t>
      </w:r>
      <w:r w:rsidRPr="00A50042">
        <w:rPr>
          <w:rFonts w:ascii="Times New Roman" w:hAnsi="Times New Roman" w:cs="Times New Roman"/>
          <w:bCs/>
          <w:sz w:val="24"/>
          <w:szCs w:val="24"/>
          <w:lang w:val="ru-RU"/>
        </w:rPr>
        <w:t>38</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eastAsia="mk-MK"/>
        </w:rPr>
        <w:t>. Н</w:t>
      </w:r>
      <w:r w:rsidRPr="007C7D18">
        <w:rPr>
          <w:rFonts w:ascii="Times New Roman" w:hAnsi="Times New Roman" w:cs="Times New Roman"/>
          <w:color w:val="000000"/>
          <w:kern w:val="1"/>
          <w:sz w:val="24"/>
          <w:szCs w:val="24"/>
          <w:lang w:eastAsia="mk-MK"/>
        </w:rPr>
        <w:t xml:space="preserve">емаше 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00B03534" w:rsidRPr="007C7D18">
        <w:rPr>
          <w:rFonts w:ascii="Times New Roman" w:hAnsi="Times New Roman" w:cs="Times New Roman"/>
          <w:color w:val="000000"/>
          <w:kern w:val="1"/>
          <w:sz w:val="24"/>
          <w:szCs w:val="24"/>
          <w:lang w:eastAsia="mk-MK"/>
        </w:rPr>
        <w:t xml:space="preserve"> во однос на вредноста</w:t>
      </w:r>
      <w:r w:rsidRPr="007C7D18">
        <w:rPr>
          <w:rFonts w:ascii="Times New Roman" w:hAnsi="Times New Roman" w:cs="Times New Roman"/>
          <w:color w:val="000000"/>
          <w:kern w:val="1"/>
          <w:sz w:val="24"/>
          <w:szCs w:val="24"/>
          <w:lang w:eastAsia="mk-MK"/>
        </w:rPr>
        <w:t xml:space="preserve"> на </w:t>
      </w:r>
      <w:r w:rsidRPr="007C7D18">
        <w:rPr>
          <w:rFonts w:ascii="Times New Roman" w:hAnsi="Times New Roman" w:cs="Times New Roman"/>
          <w:bCs/>
          <w:color w:val="000000"/>
          <w:sz w:val="24"/>
          <w:szCs w:val="24"/>
          <w:lang w:val="en-US"/>
        </w:rPr>
        <w:t>PD</w:t>
      </w:r>
      <w:r w:rsidR="00B03534" w:rsidRPr="007C7D18">
        <w:rPr>
          <w:rFonts w:ascii="Times New Roman" w:hAnsi="Times New Roman" w:cs="Times New Roman"/>
          <w:color w:val="000000"/>
          <w:kern w:val="1"/>
          <w:sz w:val="24"/>
          <w:szCs w:val="24"/>
          <w:lang w:eastAsia="mk-MK"/>
        </w:rPr>
        <w:t xml:space="preserve"> на 6 месеци од поставувањето</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-1,234</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0,217</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 xml:space="preserve"> </w:t>
      </w:r>
    </w:p>
    <w:p w14:paraId="112EEE19" w14:textId="77777777" w:rsidR="0017519F" w:rsidRPr="007C7D18" w:rsidRDefault="0017519F" w:rsidP="009E732F">
      <w:pPr>
        <w:tabs>
          <w:tab w:val="left" w:pos="0"/>
        </w:tabs>
        <w:spacing w:after="200"/>
        <w:jc w:val="both"/>
        <w:rPr>
          <w:rFonts w:ascii="Times New Roman" w:hAnsi="Times New Roman" w:cs="Times New Roman"/>
          <w:sz w:val="24"/>
          <w:szCs w:val="24"/>
        </w:rPr>
      </w:pPr>
      <w:r w:rsidRPr="007C7D18">
        <w:rPr>
          <w:rFonts w:ascii="Times New Roman" w:hAnsi="Times New Roman" w:cs="Times New Roman"/>
          <w:b/>
          <w:bCs/>
          <w:color w:val="002060"/>
          <w:sz w:val="24"/>
          <w:szCs w:val="24"/>
          <w:lang w:eastAsia="en-GB"/>
        </w:rPr>
        <w:lastRenderedPageBreak/>
        <w:t>9 месеци</w:t>
      </w:r>
      <w:r w:rsidRPr="007C7D18">
        <w:rPr>
          <w:rFonts w:ascii="Times New Roman" w:hAnsi="Times New Roman" w:cs="Times New Roman"/>
          <w:b/>
          <w:color w:val="002060"/>
          <w:sz w:val="24"/>
          <w:szCs w:val="24"/>
          <w:lang w:eastAsia="en-GB"/>
        </w:rPr>
        <w:t xml:space="preserve"> – </w:t>
      </w:r>
      <w:r w:rsidR="00BC67E7" w:rsidRPr="007C7D18">
        <w:rPr>
          <w:rFonts w:ascii="Times New Roman" w:hAnsi="Times New Roman" w:cs="Times New Roman"/>
          <w:color w:val="000000"/>
          <w:kern w:val="1"/>
          <w:sz w:val="24"/>
          <w:szCs w:val="24"/>
          <w:lang w:eastAsia="mk-MK"/>
        </w:rPr>
        <w:t>длабочина на пародонтален џеб при па</w:t>
      </w:r>
      <w:r w:rsidRPr="007C7D18">
        <w:rPr>
          <w:rFonts w:ascii="Times New Roman" w:hAnsi="Times New Roman" w:cs="Times New Roman"/>
          <w:color w:val="000000"/>
          <w:kern w:val="1"/>
          <w:sz w:val="24"/>
          <w:szCs w:val="24"/>
          <w:lang w:eastAsia="mk-MK"/>
        </w:rPr>
        <w:t xml:space="preserve">родонталното сондирање - </w:t>
      </w:r>
      <w:r w:rsidRPr="007C7D18">
        <w:rPr>
          <w:rFonts w:ascii="Times New Roman" w:hAnsi="Times New Roman" w:cs="Times New Roman"/>
          <w:bCs/>
          <w:sz w:val="24"/>
          <w:szCs w:val="24"/>
          <w:lang w:val="en-US"/>
        </w:rPr>
        <w:t>PD</w:t>
      </w:r>
      <w:r w:rsidRPr="007C7D18">
        <w:rPr>
          <w:rFonts w:ascii="Times New Roman" w:hAnsi="Times New Roman" w:cs="Times New Roman"/>
          <w:color w:val="000000"/>
          <w:kern w:val="1"/>
          <w:sz w:val="24"/>
          <w:szCs w:val="24"/>
          <w:lang w:eastAsia="mk-MK"/>
        </w:rPr>
        <w:t xml:space="preserve"> на 9 месеци после третманот беше со </w:t>
      </w:r>
      <w:r w:rsidRPr="007C7D18">
        <w:rPr>
          <w:rFonts w:ascii="Times New Roman" w:hAnsi="Times New Roman" w:cs="Times New Roman"/>
          <w:bCs/>
          <w:sz w:val="24"/>
          <w:szCs w:val="24"/>
        </w:rPr>
        <w:t xml:space="preserve">просечна вредност од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,22±</w:t>
      </w:r>
      <w:r w:rsidRPr="00A50042">
        <w:rPr>
          <w:rFonts w:ascii="Times New Roman" w:hAnsi="Times New Roman" w:cs="Times New Roman"/>
          <w:color w:val="010205"/>
          <w:sz w:val="24"/>
          <w:szCs w:val="24"/>
          <w:lang w:val="ru-RU"/>
        </w:rPr>
        <w:t>0,07</w:t>
      </w:r>
      <w:r w:rsidRPr="007C7D18">
        <w:rPr>
          <w:rFonts w:ascii="Times New Roman" w:hAnsi="Times New Roman" w:cs="Times New Roman"/>
          <w:color w:val="010205"/>
          <w:sz w:val="24"/>
          <w:szCs w:val="24"/>
        </w:rPr>
        <w:t xml:space="preserve">мм </w:t>
      </w:r>
      <w:r w:rsidRPr="007C7D18">
        <w:rPr>
          <w:rFonts w:ascii="Times New Roman" w:hAnsi="Times New Roman" w:cs="Times New Roman"/>
          <w:bCs/>
          <w:sz w:val="24"/>
          <w:szCs w:val="24"/>
        </w:rPr>
        <w:t xml:space="preserve">во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w:t>
      </w:r>
      <w:r w:rsidRPr="00A50042">
        <w:rPr>
          <w:rFonts w:ascii="Times New Roman" w:hAnsi="Times New Roman" w:cs="Times New Roman"/>
          <w:color w:val="010205"/>
          <w:sz w:val="24"/>
          <w:szCs w:val="24"/>
          <w:lang w:val="ru-RU"/>
        </w:rPr>
        <w:t>6</w:t>
      </w:r>
      <w:r w:rsidRPr="007C7D18">
        <w:rPr>
          <w:rFonts w:ascii="Times New Roman" w:hAnsi="Times New Roman" w:cs="Times New Roman"/>
          <w:color w:val="010205"/>
          <w:sz w:val="24"/>
          <w:szCs w:val="24"/>
        </w:rPr>
        <w:t>±</w:t>
      </w:r>
      <w:r w:rsidRPr="00A50042">
        <w:rPr>
          <w:rFonts w:ascii="Times New Roman" w:hAnsi="Times New Roman" w:cs="Times New Roman"/>
          <w:color w:val="010205"/>
          <w:sz w:val="24"/>
          <w:szCs w:val="24"/>
          <w:lang w:val="ru-RU"/>
        </w:rPr>
        <w:t>0,11</w:t>
      </w:r>
      <w:r w:rsidRPr="007C7D18">
        <w:rPr>
          <w:rFonts w:ascii="Times New Roman" w:hAnsi="Times New Roman" w:cs="Times New Roman"/>
          <w:color w:val="010205"/>
          <w:sz w:val="24"/>
          <w:szCs w:val="24"/>
        </w:rPr>
        <w:t xml:space="preserve">мм во </w:t>
      </w:r>
      <w:r w:rsidRPr="007C7D18">
        <w:rPr>
          <w:rFonts w:ascii="Times New Roman" w:hAnsi="Times New Roman" w:cs="Times New Roman"/>
          <w:sz w:val="24"/>
          <w:szCs w:val="24"/>
          <w:lang w:val="en-US"/>
        </w:rPr>
        <w:t>RR</w:t>
      </w:r>
      <w:r w:rsidRPr="007C7D18">
        <w:rPr>
          <w:rFonts w:ascii="Times New Roman" w:hAnsi="Times New Roman" w:cs="Times New Roman"/>
          <w:sz w:val="24"/>
          <w:szCs w:val="24"/>
        </w:rPr>
        <w:t>.</w:t>
      </w:r>
      <w:r w:rsidRPr="00A50042">
        <w:rPr>
          <w:rFonts w:ascii="Times New Roman" w:hAnsi="Times New Roman" w:cs="Times New Roman"/>
          <w:sz w:val="24"/>
          <w:szCs w:val="24"/>
          <w:lang w:val="ru-RU"/>
        </w:rPr>
        <w:t xml:space="preserve"> </w:t>
      </w:r>
      <w:r w:rsidRPr="007C7D18">
        <w:rPr>
          <w:rFonts w:ascii="Times New Roman" w:hAnsi="Times New Roman" w:cs="Times New Roman"/>
          <w:bCs/>
          <w:sz w:val="24"/>
          <w:szCs w:val="24"/>
        </w:rPr>
        <w:t>М</w:t>
      </w:r>
      <w:r w:rsidRPr="007C7D18">
        <w:rPr>
          <w:rFonts w:ascii="Times New Roman" w:hAnsi="Times New Roman" w:cs="Times New Roman"/>
          <w:color w:val="000000"/>
          <w:sz w:val="24"/>
          <w:szCs w:val="24"/>
          <w:lang w:eastAsia="mk-MK"/>
        </w:rPr>
        <w:t xml:space="preserve">инималната односно максималната вредност во FR односно RR изнесуваше  консеквентно </w:t>
      </w:r>
      <w:r w:rsidRPr="00A50042">
        <w:rPr>
          <w:rFonts w:ascii="Times New Roman" w:hAnsi="Times New Roman" w:cs="Times New Roman"/>
          <w:sz w:val="24"/>
          <w:szCs w:val="24"/>
          <w:lang w:val="ru-RU"/>
        </w:rPr>
        <w:t>0,11/0,33</w:t>
      </w:r>
      <w:r w:rsidRPr="007C7D18">
        <w:rPr>
          <w:rFonts w:ascii="Times New Roman" w:hAnsi="Times New Roman" w:cs="Times New Roman"/>
          <w:sz w:val="24"/>
          <w:szCs w:val="24"/>
        </w:rPr>
        <w:t xml:space="preserve">мм vs. </w:t>
      </w:r>
      <w:r w:rsidRPr="00A50042">
        <w:rPr>
          <w:rFonts w:ascii="Times New Roman" w:hAnsi="Times New Roman" w:cs="Times New Roman"/>
          <w:color w:val="000000"/>
          <w:sz w:val="24"/>
          <w:szCs w:val="24"/>
          <w:lang w:val="ru-RU" w:eastAsia="mk-MK"/>
        </w:rPr>
        <w:t>0,11/0,66</w:t>
      </w:r>
      <w:r w:rsidRPr="007C7D18">
        <w:rPr>
          <w:rFonts w:ascii="Times New Roman" w:hAnsi="Times New Roman" w:cs="Times New Roman"/>
          <w:color w:val="000000"/>
          <w:sz w:val="24"/>
          <w:szCs w:val="24"/>
          <w:lang w:eastAsia="mk-MK"/>
        </w:rPr>
        <w:t>мм</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eastAsia="mk-MK"/>
        </w:rPr>
        <w:t xml:space="preserve">со </w:t>
      </w:r>
      <w:r w:rsidRPr="00A50042">
        <w:rPr>
          <w:rFonts w:ascii="Times New Roman" w:hAnsi="Times New Roman" w:cs="Times New Roman"/>
          <w:color w:val="000000"/>
          <w:sz w:val="24"/>
          <w:szCs w:val="24"/>
          <w:lang w:val="ru-RU" w:eastAsia="mk-MK"/>
        </w:rPr>
        <w:t xml:space="preserve">50% пациенти </w:t>
      </w:r>
      <w:r w:rsidRPr="007C7D18">
        <w:rPr>
          <w:rFonts w:ascii="Times New Roman" w:hAnsi="Times New Roman" w:cs="Times New Roman"/>
          <w:color w:val="000000"/>
          <w:sz w:val="24"/>
          <w:szCs w:val="24"/>
          <w:lang w:eastAsia="mk-MK"/>
        </w:rPr>
        <w:t xml:space="preserve">со </w:t>
      </w:r>
      <w:r w:rsidRPr="007C7D18">
        <w:rPr>
          <w:rFonts w:ascii="Times New Roman" w:hAnsi="Times New Roman" w:cs="Times New Roman"/>
          <w:bCs/>
          <w:color w:val="000000"/>
          <w:sz w:val="24"/>
          <w:szCs w:val="24"/>
          <w:lang w:val="en-US"/>
        </w:rPr>
        <w:t>PD</w:t>
      </w:r>
      <w:r w:rsidRPr="00A50042">
        <w:rPr>
          <w:rFonts w:ascii="Times New Roman" w:hAnsi="Times New Roman" w:cs="Times New Roman"/>
          <w:bCs/>
          <w:color w:val="000000"/>
          <w:sz w:val="24"/>
          <w:szCs w:val="24"/>
          <w:lang w:val="ru-RU"/>
        </w:rPr>
        <w:t>&lt;0,22мм</w:t>
      </w:r>
      <w:r w:rsidRPr="007C7D18">
        <w:rPr>
          <w:rFonts w:ascii="Times New Roman" w:hAnsi="Times New Roman" w:cs="Times New Roman"/>
          <w:color w:val="000000"/>
          <w:sz w:val="24"/>
          <w:szCs w:val="24"/>
          <w:lang w:eastAsia="mk-MK"/>
        </w:rPr>
        <w:t xml:space="preserve">. На 9 месеци, анализата не укажа на </w:t>
      </w:r>
      <w:r w:rsidRPr="007C7D18">
        <w:rPr>
          <w:rFonts w:ascii="Times New Roman" w:hAnsi="Times New Roman" w:cs="Times New Roman"/>
          <w:color w:val="000000"/>
          <w:kern w:val="1"/>
          <w:sz w:val="24"/>
          <w:szCs w:val="24"/>
          <w:lang w:eastAsia="mk-MK"/>
        </w:rPr>
        <w:t xml:space="preserve">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004B0424" w:rsidRPr="007C7D18">
        <w:rPr>
          <w:rFonts w:ascii="Times New Roman" w:hAnsi="Times New Roman" w:cs="Times New Roman"/>
          <w:color w:val="000000"/>
          <w:kern w:val="1"/>
          <w:sz w:val="24"/>
          <w:szCs w:val="24"/>
          <w:lang w:eastAsia="mk-MK"/>
        </w:rPr>
        <w:t xml:space="preserve"> во однос на вредноста</w:t>
      </w:r>
      <w:r w:rsidRPr="007C7D18">
        <w:rPr>
          <w:rFonts w:ascii="Times New Roman" w:hAnsi="Times New Roman" w:cs="Times New Roman"/>
          <w:color w:val="000000"/>
          <w:kern w:val="1"/>
          <w:sz w:val="24"/>
          <w:szCs w:val="24"/>
          <w:lang w:eastAsia="mk-MK"/>
        </w:rPr>
        <w:t xml:space="preserve"> на </w:t>
      </w:r>
      <w:r w:rsidRPr="007C7D18">
        <w:rPr>
          <w:rFonts w:ascii="Times New Roman" w:hAnsi="Times New Roman" w:cs="Times New Roman"/>
          <w:bCs/>
          <w:color w:val="000000"/>
          <w:sz w:val="24"/>
          <w:szCs w:val="24"/>
          <w:lang w:val="en-US"/>
        </w:rPr>
        <w:t>PD</w:t>
      </w:r>
      <w:r w:rsidRPr="007C7D18">
        <w:rPr>
          <w:rFonts w:ascii="Times New Roman" w:hAnsi="Times New Roman" w:cs="Times New Roman"/>
          <w:bCs/>
          <w:color w:val="000000"/>
          <w:sz w:val="24"/>
          <w:szCs w:val="24"/>
        </w:rPr>
        <w:t xml:space="preserve"> </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-1,257</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0,209</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 xml:space="preserve"> </w:t>
      </w:r>
    </w:p>
    <w:p w14:paraId="5070E602" w14:textId="77777777" w:rsidR="0017519F" w:rsidRPr="007C7D18" w:rsidRDefault="0017519F" w:rsidP="009E732F">
      <w:pPr>
        <w:autoSpaceDE w:val="0"/>
        <w:autoSpaceDN w:val="0"/>
        <w:adjustRightInd w:val="0"/>
        <w:spacing w:after="200"/>
        <w:jc w:val="both"/>
        <w:rPr>
          <w:rFonts w:ascii="Times New Roman" w:hAnsi="Times New Roman" w:cs="Times New Roman"/>
          <w:color w:val="000000"/>
          <w:sz w:val="24"/>
          <w:szCs w:val="24"/>
        </w:rPr>
      </w:pPr>
      <w:r w:rsidRPr="007C7D18">
        <w:rPr>
          <w:rFonts w:ascii="Times New Roman" w:hAnsi="Times New Roman" w:cs="Times New Roman"/>
          <w:b/>
          <w:bCs/>
          <w:color w:val="002060"/>
          <w:sz w:val="24"/>
          <w:szCs w:val="24"/>
          <w:lang w:eastAsia="en-GB"/>
        </w:rPr>
        <w:t>12 месеци</w:t>
      </w:r>
      <w:r w:rsidRPr="007C7D18">
        <w:rPr>
          <w:rFonts w:ascii="Times New Roman" w:hAnsi="Times New Roman" w:cs="Times New Roman"/>
          <w:b/>
          <w:color w:val="002060"/>
          <w:sz w:val="24"/>
          <w:szCs w:val="24"/>
          <w:lang w:eastAsia="en-GB"/>
        </w:rPr>
        <w:t xml:space="preserve"> -</w:t>
      </w:r>
      <w:r w:rsidRPr="007C7D18">
        <w:rPr>
          <w:rFonts w:ascii="Times New Roman" w:hAnsi="Times New Roman" w:cs="Times New Roman"/>
          <w:color w:val="002060"/>
          <w:sz w:val="24"/>
          <w:szCs w:val="24"/>
          <w:lang w:eastAsia="en-GB"/>
        </w:rPr>
        <w:t xml:space="preserve"> </w:t>
      </w:r>
      <w:r w:rsidRPr="007C7D18">
        <w:rPr>
          <w:rFonts w:ascii="Times New Roman" w:hAnsi="Times New Roman" w:cs="Times New Roman"/>
          <w:bCs/>
          <w:sz w:val="24"/>
          <w:szCs w:val="24"/>
        </w:rPr>
        <w:t xml:space="preserve">во групите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rPr>
        <w:t xml:space="preserve">просечниот </w:t>
      </w:r>
      <w:r w:rsidRPr="007C7D18">
        <w:rPr>
          <w:rFonts w:ascii="Times New Roman" w:hAnsi="Times New Roman" w:cs="Times New Roman"/>
          <w:bCs/>
          <w:sz w:val="24"/>
          <w:szCs w:val="24"/>
          <w:lang w:val="en-US"/>
        </w:rPr>
        <w:t>PD</w:t>
      </w:r>
      <w:r w:rsidRPr="00A50042">
        <w:rPr>
          <w:rFonts w:ascii="Times New Roman" w:hAnsi="Times New Roman" w:cs="Times New Roman"/>
          <w:bCs/>
          <w:sz w:val="24"/>
          <w:szCs w:val="24"/>
          <w:lang w:val="ru-RU"/>
        </w:rPr>
        <w:t xml:space="preserve"> </w:t>
      </w:r>
      <w:r w:rsidRPr="007C7D18">
        <w:rPr>
          <w:rFonts w:ascii="Times New Roman" w:hAnsi="Times New Roman" w:cs="Times New Roman"/>
          <w:bCs/>
          <w:sz w:val="24"/>
          <w:szCs w:val="24"/>
        </w:rPr>
        <w:t xml:space="preserve">изнесуваше </w:t>
      </w:r>
      <w:r w:rsidRPr="007C7D18">
        <w:rPr>
          <w:rFonts w:ascii="Times New Roman" w:hAnsi="Times New Roman" w:cs="Times New Roman"/>
          <w:bCs/>
          <w:color w:val="000000"/>
          <w:sz w:val="24"/>
          <w:szCs w:val="24"/>
        </w:rPr>
        <w:t xml:space="preserve">консеквентно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,20±</w:t>
      </w:r>
      <w:r w:rsidRPr="00A50042">
        <w:rPr>
          <w:rFonts w:ascii="Times New Roman" w:hAnsi="Times New Roman" w:cs="Times New Roman"/>
          <w:color w:val="010205"/>
          <w:sz w:val="24"/>
          <w:szCs w:val="24"/>
          <w:lang w:val="ru-RU"/>
        </w:rPr>
        <w:t>0,07</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sz w:val="24"/>
          <w:szCs w:val="24"/>
          <w:lang w:eastAsia="mk-MK"/>
        </w:rPr>
        <w:t xml:space="preserve">vs. </w:t>
      </w:r>
      <w:r w:rsidRPr="00A50042">
        <w:rPr>
          <w:rFonts w:ascii="Times New Roman" w:hAnsi="Times New Roman" w:cs="Times New Roman"/>
          <w:color w:val="010205"/>
          <w:sz w:val="24"/>
          <w:szCs w:val="24"/>
          <w:lang w:val="ru-RU"/>
        </w:rPr>
        <w:t>0</w:t>
      </w:r>
      <w:r w:rsidRPr="007C7D18">
        <w:rPr>
          <w:rFonts w:ascii="Times New Roman" w:hAnsi="Times New Roman" w:cs="Times New Roman"/>
          <w:color w:val="010205"/>
          <w:sz w:val="24"/>
          <w:szCs w:val="24"/>
        </w:rPr>
        <w:t>,28±</w:t>
      </w:r>
      <w:r w:rsidRPr="00A50042">
        <w:rPr>
          <w:rFonts w:ascii="Times New Roman" w:hAnsi="Times New Roman" w:cs="Times New Roman"/>
          <w:color w:val="010205"/>
          <w:sz w:val="24"/>
          <w:szCs w:val="24"/>
          <w:lang w:val="ru-RU"/>
        </w:rPr>
        <w:t>0.11</w:t>
      </w:r>
      <w:r w:rsidRPr="007C7D18">
        <w:rPr>
          <w:rFonts w:ascii="Times New Roman" w:hAnsi="Times New Roman" w:cs="Times New Roman"/>
          <w:color w:val="010205"/>
          <w:sz w:val="24"/>
          <w:szCs w:val="24"/>
        </w:rPr>
        <w:t xml:space="preserve">мм </w:t>
      </w:r>
      <w:r w:rsidRPr="007C7D18">
        <w:rPr>
          <w:rFonts w:ascii="Times New Roman" w:hAnsi="Times New Roman" w:cs="Times New Roman"/>
          <w:color w:val="000000"/>
          <w:sz w:val="24"/>
          <w:szCs w:val="24"/>
          <w:lang w:eastAsia="mk-MK"/>
        </w:rPr>
        <w:t xml:space="preserve">со мин/мак од </w:t>
      </w:r>
      <w:r w:rsidRPr="00A50042">
        <w:rPr>
          <w:rFonts w:ascii="Times New Roman" w:hAnsi="Times New Roman" w:cs="Times New Roman"/>
          <w:sz w:val="24"/>
          <w:szCs w:val="24"/>
          <w:lang w:val="ru-RU"/>
        </w:rPr>
        <w:t>0,00/1,33</w:t>
      </w:r>
      <w:r w:rsidRPr="007C7D18">
        <w:rPr>
          <w:rFonts w:ascii="Times New Roman" w:hAnsi="Times New Roman" w:cs="Times New Roman"/>
          <w:sz w:val="24"/>
          <w:szCs w:val="24"/>
        </w:rPr>
        <w:t xml:space="preserve"> </w:t>
      </w:r>
      <w:r w:rsidRPr="007C7D18">
        <w:rPr>
          <w:rFonts w:ascii="Times New Roman" w:hAnsi="Times New Roman" w:cs="Times New Roman"/>
          <w:color w:val="000000"/>
          <w:sz w:val="24"/>
          <w:szCs w:val="24"/>
          <w:lang w:val="en-US"/>
        </w:rPr>
        <w:t>vs</w:t>
      </w:r>
      <w:r w:rsidRPr="00A50042">
        <w:rPr>
          <w:rFonts w:ascii="Times New Roman" w:hAnsi="Times New Roman" w:cs="Times New Roman"/>
          <w:color w:val="000000"/>
          <w:sz w:val="24"/>
          <w:szCs w:val="24"/>
          <w:lang w:val="ru-RU"/>
        </w:rPr>
        <w:t xml:space="preserve">. </w:t>
      </w:r>
      <w:r w:rsidRPr="00A50042">
        <w:rPr>
          <w:rFonts w:ascii="Times New Roman" w:hAnsi="Times New Roman" w:cs="Times New Roman"/>
          <w:color w:val="000000"/>
          <w:sz w:val="24"/>
          <w:szCs w:val="24"/>
          <w:lang w:val="ru-RU" w:eastAsia="mk-MK"/>
        </w:rPr>
        <w:t>0,00/0,66</w:t>
      </w:r>
      <w:r w:rsidRPr="007C7D18">
        <w:rPr>
          <w:rFonts w:ascii="Times New Roman" w:hAnsi="Times New Roman" w:cs="Times New Roman"/>
          <w:color w:val="000000"/>
          <w:sz w:val="24"/>
          <w:szCs w:val="24"/>
          <w:lang w:eastAsia="mk-MK"/>
        </w:rPr>
        <w:t xml:space="preserve">мм. </w:t>
      </w:r>
      <w:r w:rsidRPr="00A50042">
        <w:rPr>
          <w:rFonts w:ascii="Times New Roman" w:hAnsi="Times New Roman" w:cs="Times New Roman"/>
          <w:bCs/>
          <w:color w:val="000000"/>
          <w:sz w:val="24"/>
          <w:szCs w:val="24"/>
        </w:rPr>
        <w:t>PD&lt;</w:t>
      </w:r>
      <w:r w:rsidRPr="007C7D18">
        <w:rPr>
          <w:rFonts w:ascii="Times New Roman" w:hAnsi="Times New Roman" w:cs="Times New Roman"/>
          <w:color w:val="000000"/>
          <w:sz w:val="24"/>
          <w:szCs w:val="24"/>
          <w:lang w:eastAsia="mk-MK"/>
        </w:rPr>
        <w:t>0,22мм за Median=0</w:t>
      </w:r>
      <w:r w:rsidRPr="00A50042">
        <w:rPr>
          <w:rFonts w:ascii="Times New Roman" w:hAnsi="Times New Roman" w:cs="Times New Roman"/>
          <w:color w:val="000000"/>
          <w:sz w:val="24"/>
          <w:szCs w:val="24"/>
          <w:lang w:eastAsia="mk-MK"/>
        </w:rPr>
        <w:t>,22</w:t>
      </w:r>
      <w:r w:rsidRPr="007C7D18">
        <w:rPr>
          <w:rFonts w:ascii="Times New Roman" w:hAnsi="Times New Roman" w:cs="Times New Roman"/>
          <w:color w:val="000000"/>
          <w:sz w:val="24"/>
          <w:szCs w:val="24"/>
          <w:lang w:eastAsia="mk-MK"/>
        </w:rPr>
        <w:t xml:space="preserve">мм имаа 50% </w:t>
      </w:r>
      <w:r w:rsidRPr="007C7D18">
        <w:rPr>
          <w:rFonts w:ascii="Times New Roman" w:hAnsi="Times New Roman" w:cs="Times New Roman"/>
          <w:sz w:val="24"/>
          <w:szCs w:val="24"/>
        </w:rPr>
        <w:t>пациенти</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 xml:space="preserve">од групата </w:t>
      </w:r>
      <w:r w:rsidRPr="00A50042">
        <w:rPr>
          <w:rFonts w:ascii="Times New Roman" w:hAnsi="Times New Roman" w:cs="Times New Roman"/>
          <w:sz w:val="24"/>
          <w:szCs w:val="24"/>
        </w:rPr>
        <w:t>FR</w:t>
      </w:r>
      <w:r w:rsidRPr="007C7D18">
        <w:rPr>
          <w:rFonts w:ascii="Times New Roman" w:hAnsi="Times New Roman" w:cs="Times New Roman"/>
          <w:color w:val="000000"/>
          <w:sz w:val="24"/>
          <w:szCs w:val="24"/>
          <w:lang w:eastAsia="mk-MK"/>
        </w:rPr>
        <w:t>,</w:t>
      </w:r>
      <w:r w:rsidR="004B0424" w:rsidRPr="007C7D18">
        <w:rPr>
          <w:rFonts w:ascii="Times New Roman" w:hAnsi="Times New Roman" w:cs="Times New Roman"/>
          <w:sz w:val="24"/>
          <w:szCs w:val="24"/>
        </w:rPr>
        <w:t xml:space="preserve"> </w:t>
      </w:r>
      <w:r w:rsidRPr="007C7D18">
        <w:rPr>
          <w:rFonts w:ascii="Times New Roman" w:hAnsi="Times New Roman" w:cs="Times New Roman"/>
          <w:sz w:val="24"/>
          <w:szCs w:val="24"/>
        </w:rPr>
        <w:t xml:space="preserve">а </w:t>
      </w:r>
      <w:r w:rsidRPr="00A50042">
        <w:rPr>
          <w:rFonts w:ascii="Times New Roman" w:hAnsi="Times New Roman" w:cs="Times New Roman"/>
          <w:bCs/>
          <w:color w:val="000000"/>
          <w:sz w:val="24"/>
          <w:szCs w:val="24"/>
        </w:rPr>
        <w:t>PD&lt;</w:t>
      </w:r>
      <w:r w:rsidRPr="007C7D18">
        <w:rPr>
          <w:rFonts w:ascii="Times New Roman" w:hAnsi="Times New Roman" w:cs="Times New Roman"/>
          <w:color w:val="000000"/>
          <w:sz w:val="24"/>
          <w:szCs w:val="24"/>
          <w:lang w:eastAsia="mk-MK"/>
        </w:rPr>
        <w:t>0,27мм за Median=0,27мм</w:t>
      </w:r>
      <w:r w:rsidRPr="007C7D18">
        <w:rPr>
          <w:rFonts w:ascii="Times New Roman" w:hAnsi="Times New Roman" w:cs="Times New Roman"/>
          <w:sz w:val="24"/>
          <w:szCs w:val="24"/>
        </w:rPr>
        <w:t xml:space="preserve"> имаа 50% пациенти</w:t>
      </w:r>
      <w:r w:rsidRPr="00A50042">
        <w:rPr>
          <w:rFonts w:ascii="Times New Roman" w:hAnsi="Times New Roman" w:cs="Times New Roman"/>
          <w:sz w:val="24"/>
          <w:szCs w:val="24"/>
        </w:rPr>
        <w:t xml:space="preserve"> </w:t>
      </w:r>
      <w:r w:rsidRPr="007C7D18">
        <w:rPr>
          <w:rFonts w:ascii="Times New Roman" w:hAnsi="Times New Roman" w:cs="Times New Roman"/>
          <w:sz w:val="24"/>
          <w:szCs w:val="24"/>
        </w:rPr>
        <w:t xml:space="preserve">од групата </w:t>
      </w:r>
      <w:r w:rsidRPr="007C7D18">
        <w:rPr>
          <w:rFonts w:ascii="Times New Roman" w:hAnsi="Times New Roman" w:cs="Times New Roman"/>
          <w:color w:val="000000"/>
          <w:sz w:val="24"/>
          <w:szCs w:val="24"/>
          <w:lang w:eastAsia="mk-MK"/>
        </w:rPr>
        <w:t>RR.  Согласно анализата п</w:t>
      </w:r>
      <w:r w:rsidRPr="007C7D18">
        <w:rPr>
          <w:rFonts w:ascii="Times New Roman" w:hAnsi="Times New Roman" w:cs="Times New Roman"/>
          <w:color w:val="000000"/>
          <w:sz w:val="24"/>
          <w:szCs w:val="24"/>
        </w:rPr>
        <w:t xml:space="preserve">осле 12 месеци </w:t>
      </w:r>
      <w:r w:rsidRPr="007C7D18">
        <w:rPr>
          <w:rFonts w:ascii="Times New Roman" w:hAnsi="Times New Roman" w:cs="Times New Roman"/>
          <w:color w:val="000000"/>
          <w:kern w:val="1"/>
          <w:sz w:val="24"/>
          <w:szCs w:val="24"/>
          <w:lang w:eastAsia="mk-MK"/>
        </w:rPr>
        <w:t>укажа на сигнификантно повисока вредност на</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kern w:val="1"/>
          <w:sz w:val="24"/>
          <w:szCs w:val="24"/>
          <w:lang w:eastAsia="mk-MK"/>
        </w:rPr>
        <w:t xml:space="preserve">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000000"/>
          <w:kern w:val="1"/>
          <w:sz w:val="24"/>
          <w:szCs w:val="24"/>
          <w:lang w:eastAsia="mk-MK"/>
        </w:rPr>
        <w:t xml:space="preserve"> во однос на </w:t>
      </w:r>
      <w:r w:rsidRPr="007C7D18">
        <w:rPr>
          <w:rFonts w:ascii="Times New Roman" w:hAnsi="Times New Roman" w:cs="Times New Roman"/>
          <w:bCs/>
          <w:sz w:val="24"/>
          <w:szCs w:val="24"/>
          <w:lang w:val="en-US"/>
        </w:rPr>
        <w:t>PD</w:t>
      </w:r>
      <w:r w:rsidRPr="007C7D18">
        <w:rPr>
          <w:rFonts w:ascii="Times New Roman" w:hAnsi="Times New Roman" w:cs="Times New Roman"/>
          <w:bCs/>
          <w:color w:val="000000"/>
          <w:sz w:val="24"/>
          <w:szCs w:val="24"/>
        </w:rPr>
        <w:t xml:space="preserve"> (</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=-3,186; p=</w:t>
      </w:r>
      <w:r w:rsidRPr="00A50042">
        <w:rPr>
          <w:rFonts w:ascii="Times New Roman" w:hAnsi="Times New Roman" w:cs="Times New Roman"/>
          <w:color w:val="000000"/>
          <w:sz w:val="24"/>
          <w:szCs w:val="24"/>
          <w:lang w:val="ru-RU"/>
        </w:rPr>
        <w:t>0,</w:t>
      </w:r>
      <w:r w:rsidRPr="007C7D18">
        <w:rPr>
          <w:rFonts w:ascii="Times New Roman" w:hAnsi="Times New Roman" w:cs="Times New Roman"/>
          <w:color w:val="000000"/>
          <w:sz w:val="24"/>
          <w:szCs w:val="24"/>
        </w:rPr>
        <w:t>001)</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 xml:space="preserve">во прилог на сигнификантно пониска вредност на </w:t>
      </w:r>
      <w:r w:rsidRPr="007C7D18">
        <w:rPr>
          <w:rFonts w:ascii="Times New Roman" w:hAnsi="Times New Roman" w:cs="Times New Roman"/>
          <w:bCs/>
          <w:color w:val="000000"/>
          <w:sz w:val="24"/>
          <w:szCs w:val="24"/>
          <w:lang w:val="en-US"/>
        </w:rPr>
        <w:t>PD</w:t>
      </w:r>
      <w:r w:rsidRPr="007C7D18">
        <w:rPr>
          <w:rFonts w:ascii="Times New Roman" w:hAnsi="Times New Roman" w:cs="Times New Roman"/>
          <w:bCs/>
          <w:color w:val="000000"/>
          <w:sz w:val="24"/>
          <w:szCs w:val="24"/>
        </w:rPr>
        <w:t xml:space="preserve"> во </w:t>
      </w:r>
      <w:r w:rsidRPr="007C7D18">
        <w:rPr>
          <w:rFonts w:ascii="Times New Roman" w:hAnsi="Times New Roman" w:cs="Times New Roman"/>
          <w:color w:val="000000"/>
          <w:sz w:val="24"/>
          <w:szCs w:val="24"/>
          <w:lang w:val="en-US"/>
        </w:rPr>
        <w:t>FR</w:t>
      </w:r>
      <w:r w:rsidRPr="007C7D18">
        <w:rPr>
          <w:rFonts w:ascii="Times New Roman" w:hAnsi="Times New Roman" w:cs="Times New Roman"/>
          <w:color w:val="000000"/>
          <w:sz w:val="24"/>
          <w:szCs w:val="24"/>
        </w:rPr>
        <w:t>.</w:t>
      </w:r>
    </w:p>
    <w:p w14:paraId="1634CC05" w14:textId="77777777" w:rsidR="0017519F" w:rsidRPr="007C7D18" w:rsidRDefault="0017519F" w:rsidP="009E732F">
      <w:pPr>
        <w:autoSpaceDE w:val="0"/>
        <w:autoSpaceDN w:val="0"/>
        <w:adjustRightInd w:val="0"/>
        <w:spacing w:after="200"/>
        <w:jc w:val="both"/>
        <w:rPr>
          <w:rFonts w:ascii="Times New Roman" w:hAnsi="Times New Roman" w:cs="Times New Roman"/>
          <w:color w:val="000000"/>
          <w:sz w:val="24"/>
          <w:szCs w:val="24"/>
        </w:rPr>
      </w:pPr>
    </w:p>
    <w:p w14:paraId="0283A7DF" w14:textId="77777777" w:rsidR="0017519F" w:rsidRPr="007C7D18" w:rsidRDefault="0017519F" w:rsidP="009E732F">
      <w:pPr>
        <w:autoSpaceDE w:val="0"/>
        <w:autoSpaceDN w:val="0"/>
        <w:adjustRightInd w:val="0"/>
        <w:jc w:val="both"/>
        <w:rPr>
          <w:rFonts w:ascii="Times New Roman" w:hAnsi="Times New Roman" w:cs="Times New Roman"/>
          <w:b/>
          <w:bCs/>
          <w:color w:val="002060"/>
          <w:sz w:val="24"/>
          <w:szCs w:val="24"/>
        </w:rPr>
      </w:pPr>
    </w:p>
    <w:p w14:paraId="0FCBD781" w14:textId="6EEA248D" w:rsidR="0017519F" w:rsidRPr="007C7D18" w:rsidRDefault="0017519F" w:rsidP="009E732F">
      <w:pPr>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График 3</w:t>
      </w:r>
      <w:r w:rsidRPr="00A50042">
        <w:rPr>
          <w:rFonts w:ascii="Times New Roman" w:hAnsi="Times New Roman" w:cs="Times New Roman"/>
          <w:b/>
          <w:color w:val="000000"/>
          <w:sz w:val="20"/>
          <w:szCs w:val="20"/>
          <w:lang w:val="ru-RU"/>
        </w:rPr>
        <w:t>8</w:t>
      </w:r>
      <w:r w:rsidRPr="007C7D18">
        <w:rPr>
          <w:rFonts w:ascii="Times New Roman" w:hAnsi="Times New Roman" w:cs="Times New Roman"/>
          <w:b/>
          <w:color w:val="000000"/>
          <w:sz w:val="20"/>
          <w:szCs w:val="20"/>
        </w:rPr>
        <w:t>. Споредба на медијалн</w:t>
      </w:r>
      <w:r w:rsidRPr="007C7D18">
        <w:rPr>
          <w:rFonts w:ascii="Times New Roman" w:hAnsi="Times New Roman" w:cs="Times New Roman"/>
          <w:b/>
          <w:color w:val="000000"/>
          <w:sz w:val="20"/>
          <w:szCs w:val="20"/>
          <w:lang w:val="en-US"/>
        </w:rPr>
        <w:t>a</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lang w:val="en-US"/>
        </w:rPr>
        <w:t>PD</w:t>
      </w:r>
      <w:r w:rsidRPr="007C7D18">
        <w:rPr>
          <w:rFonts w:ascii="Times New Roman" w:hAnsi="Times New Roman" w:cs="Times New Roman"/>
          <w:b/>
          <w:color w:val="000000"/>
          <w:sz w:val="20"/>
          <w:szCs w:val="20"/>
        </w:rPr>
        <w:t xml:space="preserve"> според групи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shd w:val="clear" w:color="auto" w:fill="FFFFFF"/>
        </w:rPr>
        <w:t xml:space="preserve">) </w:t>
      </w:r>
      <w:r w:rsidRPr="007C7D18">
        <w:rPr>
          <w:rFonts w:ascii="Times New Roman" w:hAnsi="Times New Roman" w:cs="Times New Roman"/>
          <w:b/>
          <w:color w:val="000000"/>
          <w:sz w:val="20"/>
          <w:szCs w:val="20"/>
        </w:rPr>
        <w:t>во четири времиња</w:t>
      </w:r>
    </w:p>
    <w:p w14:paraId="27892C23" w14:textId="77777777" w:rsidR="007B67C9" w:rsidRPr="007C7D18" w:rsidRDefault="007B67C9" w:rsidP="009E732F">
      <w:pPr>
        <w:jc w:val="both"/>
        <w:rPr>
          <w:rFonts w:ascii="Times New Roman" w:hAnsi="Times New Roman" w:cs="Times New Roman"/>
          <w:b/>
          <w:color w:val="000000"/>
          <w:sz w:val="24"/>
          <w:szCs w:val="24"/>
        </w:rPr>
      </w:pPr>
    </w:p>
    <w:p w14:paraId="1A1719E7" w14:textId="77777777" w:rsidR="0017519F" w:rsidRPr="007C7D18" w:rsidRDefault="0017519F" w:rsidP="009E732F">
      <w:pPr>
        <w:autoSpaceDE w:val="0"/>
        <w:autoSpaceDN w:val="0"/>
        <w:adjustRightInd w:val="0"/>
        <w:jc w:val="both"/>
        <w:rPr>
          <w:rFonts w:ascii="Times New Roman" w:hAnsi="Times New Roman" w:cs="Times New Roman"/>
          <w:color w:val="000000"/>
          <w:kern w:val="1"/>
          <w:sz w:val="24"/>
          <w:szCs w:val="24"/>
          <w:highlight w:val="yellow"/>
          <w:lang w:val="en-US" w:eastAsia="mk-MK"/>
        </w:rPr>
      </w:pPr>
      <w:r w:rsidRPr="007C7D18">
        <w:rPr>
          <w:rFonts w:ascii="Times New Roman" w:hAnsi="Times New Roman" w:cs="Times New Roman"/>
          <w:noProof/>
          <w:sz w:val="24"/>
          <w:szCs w:val="24"/>
          <w:lang w:val="en-US"/>
        </w:rPr>
        <w:drawing>
          <wp:inline distT="0" distB="0" distL="0" distR="0" wp14:anchorId="6DCB1471" wp14:editId="22DC22B2">
            <wp:extent cx="5727700" cy="2990850"/>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7700" cy="2990850"/>
                    </a:xfrm>
                    <a:prstGeom prst="rect">
                      <a:avLst/>
                    </a:prstGeom>
                    <a:noFill/>
                    <a:ln>
                      <a:noFill/>
                    </a:ln>
                  </pic:spPr>
                </pic:pic>
              </a:graphicData>
            </a:graphic>
          </wp:inline>
        </w:drawing>
      </w:r>
    </w:p>
    <w:p w14:paraId="03497994" w14:textId="77777777" w:rsidR="0017519F" w:rsidRPr="007C7D18" w:rsidRDefault="0017519F" w:rsidP="009E732F">
      <w:pPr>
        <w:pStyle w:val="11"/>
        <w:spacing w:after="360" w:line="240" w:lineRule="auto"/>
        <w:rPr>
          <w:rFonts w:ascii="Times New Roman" w:hAnsi="Times New Roman" w:cs="Times New Roman"/>
          <w:color w:val="002060"/>
        </w:rPr>
      </w:pPr>
    </w:p>
    <w:p w14:paraId="34C9E142" w14:textId="7087E762" w:rsidR="0017519F" w:rsidRPr="007C7D18" w:rsidRDefault="00DD7863" w:rsidP="009E732F">
      <w:pPr>
        <w:pStyle w:val="11"/>
        <w:spacing w:after="360" w:line="240" w:lineRule="auto"/>
        <w:rPr>
          <w:rFonts w:ascii="Times New Roman" w:hAnsi="Times New Roman" w:cs="Times New Roman"/>
          <w:color w:val="FF0000"/>
        </w:rPr>
      </w:pPr>
      <w:r w:rsidRPr="007C7D18">
        <w:rPr>
          <w:rFonts w:ascii="Times New Roman" w:hAnsi="Times New Roman" w:cs="Times New Roman"/>
          <w:color w:val="002060"/>
        </w:rPr>
        <w:t>6</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w:t>
      </w:r>
      <w:r w:rsidR="0017519F" w:rsidRPr="00A50042">
        <w:rPr>
          <w:rFonts w:ascii="Times New Roman" w:hAnsi="Times New Roman" w:cs="Times New Roman"/>
          <w:color w:val="002060"/>
          <w:lang w:val="ru-RU"/>
        </w:rPr>
        <w:t>5</w:t>
      </w:r>
      <w:r w:rsidR="0017519F" w:rsidRPr="007C7D18">
        <w:rPr>
          <w:rFonts w:ascii="Times New Roman" w:hAnsi="Times New Roman" w:cs="Times New Roman"/>
          <w:color w:val="002060"/>
        </w:rPr>
        <w:t xml:space="preserve">. </w:t>
      </w:r>
      <w:r w:rsidR="00DC4D09" w:rsidRPr="007C7D18">
        <w:rPr>
          <w:rFonts w:ascii="Times New Roman" w:hAnsi="Times New Roman" w:cs="Times New Roman"/>
          <w:color w:val="002060"/>
        </w:rPr>
        <w:t>Индекс на к</w:t>
      </w:r>
      <w:r w:rsidR="0017519F" w:rsidRPr="00A50042">
        <w:rPr>
          <w:rFonts w:ascii="Times New Roman" w:hAnsi="Times New Roman" w:cs="Times New Roman"/>
          <w:color w:val="002060"/>
          <w:lang w:val="ru-RU"/>
        </w:rPr>
        <w:t>рварење при сондирање</w:t>
      </w:r>
      <w:r w:rsidR="0017519F" w:rsidRPr="007C7D18">
        <w:rPr>
          <w:rFonts w:ascii="Times New Roman" w:hAnsi="Times New Roman" w:cs="Times New Roman"/>
          <w:color w:val="002060"/>
        </w:rPr>
        <w:t xml:space="preserve"> </w:t>
      </w:r>
      <w:r w:rsidR="00DC4D09" w:rsidRPr="00A50042">
        <w:rPr>
          <w:rFonts w:ascii="Times New Roman" w:hAnsi="Times New Roman" w:cs="Times New Roman"/>
          <w:color w:val="002060"/>
          <w:lang w:val="ru-RU"/>
        </w:rPr>
        <w:t>–</w:t>
      </w:r>
      <w:r w:rsidR="0017519F" w:rsidRPr="00A50042">
        <w:rPr>
          <w:rFonts w:ascii="Times New Roman" w:hAnsi="Times New Roman" w:cs="Times New Roman"/>
          <w:color w:val="002060"/>
          <w:lang w:val="ru-RU"/>
        </w:rPr>
        <w:t xml:space="preserve"> </w:t>
      </w:r>
      <w:r w:rsidR="0017519F" w:rsidRPr="007C7D18">
        <w:rPr>
          <w:rFonts w:ascii="Times New Roman" w:hAnsi="Times New Roman" w:cs="Times New Roman"/>
          <w:color w:val="002060"/>
        </w:rPr>
        <w:t>ВР</w:t>
      </w:r>
      <w:r w:rsidR="00DC4D09" w:rsidRPr="007C7D18">
        <w:rPr>
          <w:rFonts w:ascii="Times New Roman" w:hAnsi="Times New Roman" w:cs="Times New Roman"/>
          <w:color w:val="002060"/>
        </w:rPr>
        <w:t xml:space="preserve"> </w:t>
      </w:r>
    </w:p>
    <w:p w14:paraId="3FD36730" w14:textId="0EA5A972" w:rsidR="0017519F" w:rsidRPr="007C7D18" w:rsidRDefault="0017519F" w:rsidP="009E732F">
      <w:pPr>
        <w:spacing w:after="200"/>
        <w:jc w:val="both"/>
        <w:rPr>
          <w:rFonts w:ascii="Times New Roman" w:hAnsi="Times New Roman" w:cs="Times New Roman"/>
          <w:color w:val="000000"/>
          <w:sz w:val="24"/>
          <w:szCs w:val="24"/>
          <w:shd w:val="clear" w:color="auto" w:fill="FFFFFF"/>
        </w:rPr>
      </w:pPr>
      <w:r w:rsidRPr="007C7D18">
        <w:rPr>
          <w:rFonts w:ascii="Times New Roman" w:hAnsi="Times New Roman" w:cs="Times New Roman"/>
          <w:color w:val="000000"/>
          <w:sz w:val="24"/>
          <w:szCs w:val="24"/>
          <w:shd w:val="clear" w:color="auto" w:fill="FFFFFF"/>
        </w:rPr>
        <w:tab/>
      </w:r>
      <w:r w:rsidR="00DC4D09" w:rsidRPr="007C7D18">
        <w:rPr>
          <w:rFonts w:ascii="Times New Roman" w:hAnsi="Times New Roman" w:cs="Times New Roman"/>
          <w:color w:val="000000"/>
          <w:sz w:val="24"/>
          <w:szCs w:val="24"/>
          <w:shd w:val="clear" w:color="auto" w:fill="FFFFFF"/>
        </w:rPr>
        <w:t>Индексот на к</w:t>
      </w:r>
      <w:r w:rsidRPr="007C7D18">
        <w:rPr>
          <w:rFonts w:ascii="Times New Roman" w:hAnsi="Times New Roman" w:cs="Times New Roman"/>
          <w:color w:val="000000"/>
          <w:sz w:val="24"/>
          <w:szCs w:val="24"/>
          <w:shd w:val="clear" w:color="auto" w:fill="FFFFFF"/>
        </w:rPr>
        <w:t xml:space="preserve">рварењето при сондирање </w:t>
      </w:r>
      <w:r w:rsidRPr="00A50042">
        <w:rPr>
          <w:rFonts w:ascii="Times New Roman" w:hAnsi="Times New Roman" w:cs="Times New Roman"/>
          <w:sz w:val="24"/>
          <w:szCs w:val="24"/>
          <w:lang w:val="ru-RU"/>
        </w:rPr>
        <w:t>(</w:t>
      </w:r>
      <w:r w:rsidRPr="007C7D18">
        <w:rPr>
          <w:rFonts w:ascii="Times New Roman" w:hAnsi="Times New Roman" w:cs="Times New Roman"/>
          <w:sz w:val="24"/>
          <w:szCs w:val="24"/>
        </w:rPr>
        <w:t>B</w:t>
      </w:r>
      <w:r w:rsidRPr="007C7D18">
        <w:rPr>
          <w:rFonts w:ascii="Times New Roman" w:hAnsi="Times New Roman" w:cs="Times New Roman"/>
          <w:sz w:val="24"/>
          <w:szCs w:val="24"/>
          <w:lang w:val="en-US"/>
        </w:rPr>
        <w:t>leeding</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on</w:t>
      </w:r>
      <w:r w:rsidRPr="00A50042">
        <w:rPr>
          <w:rFonts w:ascii="Times New Roman" w:hAnsi="Times New Roman" w:cs="Times New Roman"/>
          <w:sz w:val="24"/>
          <w:szCs w:val="24"/>
          <w:lang w:val="ru-RU"/>
        </w:rPr>
        <w:t xml:space="preserve"> </w:t>
      </w:r>
      <w:r w:rsidRPr="007C7D18">
        <w:rPr>
          <w:rFonts w:ascii="Times New Roman" w:hAnsi="Times New Roman" w:cs="Times New Roman"/>
          <w:sz w:val="24"/>
          <w:szCs w:val="24"/>
          <w:lang w:val="en-US"/>
        </w:rPr>
        <w:t>probing</w:t>
      </w:r>
      <w:r w:rsidRPr="00A50042">
        <w:rPr>
          <w:rFonts w:ascii="Times New Roman" w:hAnsi="Times New Roman" w:cs="Times New Roman"/>
          <w:sz w:val="24"/>
          <w:szCs w:val="24"/>
          <w:lang w:val="ru-RU"/>
        </w:rPr>
        <w:t xml:space="preserve">) - </w:t>
      </w:r>
      <w:r w:rsidRPr="007C7D18">
        <w:rPr>
          <w:rFonts w:ascii="Times New Roman" w:hAnsi="Times New Roman" w:cs="Times New Roman"/>
          <w:color w:val="000000"/>
          <w:sz w:val="24"/>
          <w:szCs w:val="24"/>
          <w:shd w:val="clear" w:color="auto" w:fill="FFFFFF"/>
        </w:rPr>
        <w:t>ВР</w:t>
      </w:r>
      <w:r w:rsidRPr="00A50042">
        <w:rPr>
          <w:rFonts w:ascii="Times New Roman" w:hAnsi="Times New Roman" w:cs="Times New Roman"/>
          <w:color w:val="000000"/>
          <w:sz w:val="24"/>
          <w:szCs w:val="24"/>
          <w:shd w:val="clear" w:color="auto" w:fill="FFFFFF"/>
          <w:lang w:val="ru-RU"/>
        </w:rPr>
        <w:t xml:space="preserve"> </w:t>
      </w:r>
      <w:r w:rsidRPr="007C7D18">
        <w:rPr>
          <w:rFonts w:ascii="Times New Roman" w:hAnsi="Times New Roman" w:cs="Times New Roman"/>
          <w:color w:val="000000"/>
          <w:sz w:val="24"/>
          <w:szCs w:val="24"/>
          <w:shd w:val="clear" w:color="auto" w:fill="FFFFFF"/>
        </w:rPr>
        <w:t xml:space="preserve">беше евалуирано на 6 селектирани заби од интерканинската регија. Беше регистриран бројот на заби кај кои беше утврдено крварење при сондирање Пациентите од двете групи </w:t>
      </w:r>
      <w:r w:rsidRPr="00A50042">
        <w:rPr>
          <w:rFonts w:ascii="Times New Roman" w:hAnsi="Times New Roman" w:cs="Times New Roman"/>
          <w:color w:val="000000"/>
          <w:sz w:val="24"/>
          <w:szCs w:val="24"/>
          <w:lang w:val="ru-RU"/>
        </w:rPr>
        <w:t>(</w:t>
      </w:r>
      <w:r w:rsidRPr="007C7D18">
        <w:rPr>
          <w:rFonts w:ascii="Times New Roman" w:hAnsi="Times New Roman" w:cs="Times New Roman"/>
          <w:color w:val="000000"/>
          <w:sz w:val="24"/>
          <w:szCs w:val="24"/>
          <w:lang w:val="en-US"/>
        </w:rPr>
        <w:t>FR</w:t>
      </w:r>
      <w:r w:rsidRPr="00A50042">
        <w:rPr>
          <w:rFonts w:ascii="Times New Roman" w:hAnsi="Times New Roman" w:cs="Times New Roman"/>
          <w:color w:val="000000"/>
          <w:sz w:val="24"/>
          <w:szCs w:val="24"/>
          <w:lang w:val="ru-RU"/>
        </w:rPr>
        <w:t xml:space="preserve"> </w:t>
      </w:r>
      <w:r w:rsidRPr="00A50042">
        <w:rPr>
          <w:rFonts w:ascii="Times New Roman" w:hAnsi="Times New Roman" w:cs="Times New Roman"/>
          <w:color w:val="212121"/>
          <w:sz w:val="24"/>
          <w:szCs w:val="24"/>
          <w:lang w:val="ru-RU"/>
        </w:rPr>
        <w:t>и</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lang w:val="en-US"/>
        </w:rPr>
        <w:t>RR</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shd w:val="clear" w:color="auto" w:fill="FFFFFF"/>
        </w:rPr>
        <w:t xml:space="preserve"> беа анализирани во однос на ВР прилагоден на шест заби во четири времиња.</w:t>
      </w:r>
    </w:p>
    <w:p w14:paraId="47762ECD" w14:textId="77777777" w:rsidR="00BA5F0B" w:rsidRPr="007C7D18" w:rsidRDefault="00BA5F0B" w:rsidP="009E732F">
      <w:pPr>
        <w:rPr>
          <w:rFonts w:ascii="Times New Roman" w:hAnsi="Times New Roman" w:cs="Times New Roman"/>
          <w:b/>
          <w:color w:val="000000"/>
          <w:sz w:val="24"/>
          <w:szCs w:val="24"/>
          <w:lang w:eastAsia="en-GB"/>
        </w:rPr>
      </w:pPr>
    </w:p>
    <w:p w14:paraId="20AC277A" w14:textId="77777777" w:rsidR="00BA5F0B" w:rsidRPr="007C7D18" w:rsidRDefault="00BA5F0B" w:rsidP="009E732F">
      <w:pPr>
        <w:rPr>
          <w:rFonts w:ascii="Times New Roman" w:hAnsi="Times New Roman" w:cs="Times New Roman"/>
          <w:b/>
          <w:color w:val="000000"/>
          <w:sz w:val="24"/>
          <w:szCs w:val="24"/>
          <w:lang w:eastAsia="en-GB"/>
        </w:rPr>
      </w:pPr>
    </w:p>
    <w:p w14:paraId="15DFE7F7" w14:textId="1BEE5128" w:rsidR="00774156" w:rsidRPr="007C7D18" w:rsidRDefault="00774156" w:rsidP="009E732F">
      <w:pPr>
        <w:rPr>
          <w:rFonts w:ascii="Times New Roman" w:hAnsi="Times New Roman" w:cs="Times New Roman"/>
          <w:b/>
          <w:color w:val="000000"/>
          <w:sz w:val="20"/>
          <w:szCs w:val="20"/>
          <w:lang w:eastAsia="en-GB"/>
        </w:rPr>
      </w:pPr>
      <w:r w:rsidRPr="007C7D18">
        <w:rPr>
          <w:rFonts w:ascii="Times New Roman" w:hAnsi="Times New Roman" w:cs="Times New Roman"/>
          <w:b/>
          <w:color w:val="000000"/>
          <w:sz w:val="20"/>
          <w:szCs w:val="20"/>
          <w:lang w:eastAsia="en-GB"/>
        </w:rPr>
        <w:lastRenderedPageBreak/>
        <w:t xml:space="preserve">График </w:t>
      </w:r>
      <w:r w:rsidRPr="00A50042">
        <w:rPr>
          <w:rFonts w:ascii="Times New Roman" w:hAnsi="Times New Roman" w:cs="Times New Roman"/>
          <w:b/>
          <w:color w:val="000000"/>
          <w:sz w:val="20"/>
          <w:szCs w:val="20"/>
          <w:lang w:val="ru-RU" w:eastAsia="en-GB"/>
        </w:rPr>
        <w:t>39</w:t>
      </w:r>
      <w:r w:rsidRPr="007C7D18">
        <w:rPr>
          <w:rFonts w:ascii="Times New Roman" w:hAnsi="Times New Roman" w:cs="Times New Roman"/>
          <w:b/>
          <w:color w:val="000000"/>
          <w:sz w:val="20"/>
          <w:szCs w:val="20"/>
          <w:lang w:eastAsia="en-GB"/>
        </w:rPr>
        <w:t>. Дистрибуција на фреквенции на ВР</w:t>
      </w:r>
      <w:r w:rsidRPr="00A50042">
        <w:rPr>
          <w:rFonts w:ascii="Times New Roman" w:hAnsi="Times New Roman" w:cs="Times New Roman"/>
          <w:b/>
          <w:color w:val="000000"/>
          <w:sz w:val="20"/>
          <w:szCs w:val="20"/>
          <w:lang w:val="ru-RU" w:eastAsia="en-GB"/>
        </w:rPr>
        <w:t xml:space="preserve"> </w:t>
      </w:r>
      <w:r w:rsidRPr="007C7D18">
        <w:rPr>
          <w:rFonts w:ascii="Times New Roman" w:hAnsi="Times New Roman" w:cs="Times New Roman"/>
          <w:b/>
          <w:color w:val="000000"/>
          <w:sz w:val="20"/>
          <w:szCs w:val="20"/>
          <w:lang w:eastAsia="en-GB"/>
        </w:rPr>
        <w:t>во четири времиња</w:t>
      </w:r>
    </w:p>
    <w:p w14:paraId="44CA099F" w14:textId="77777777" w:rsidR="00774156" w:rsidRPr="007C7D18" w:rsidRDefault="00774156" w:rsidP="009E732F">
      <w:pPr>
        <w:spacing w:after="200"/>
        <w:jc w:val="both"/>
        <w:rPr>
          <w:rFonts w:ascii="Times New Roman" w:hAnsi="Times New Roman" w:cs="Times New Roman"/>
          <w:color w:val="000000"/>
          <w:sz w:val="24"/>
          <w:szCs w:val="24"/>
          <w:shd w:val="clear" w:color="auto" w:fill="FFFFFF"/>
        </w:rPr>
      </w:pPr>
    </w:p>
    <w:p w14:paraId="2C2A6E7C" w14:textId="1AEA7475" w:rsidR="0017519F" w:rsidRPr="00A50042" w:rsidRDefault="007B67C9" w:rsidP="009E732F">
      <w:pPr>
        <w:rPr>
          <w:rFonts w:ascii="Times New Roman" w:hAnsi="Times New Roman" w:cs="Times New Roman"/>
          <w:b/>
          <w:color w:val="000000"/>
          <w:sz w:val="24"/>
          <w:szCs w:val="24"/>
          <w:lang w:val="ru-RU" w:eastAsia="en-GB"/>
        </w:rPr>
      </w:pPr>
      <w:r w:rsidRPr="007C7D18">
        <w:rPr>
          <w:rFonts w:ascii="Times New Roman" w:hAnsi="Times New Roman" w:cs="Times New Roman"/>
          <w:noProof/>
          <w:sz w:val="24"/>
          <w:szCs w:val="24"/>
          <w:lang w:val="en-US"/>
        </w:rPr>
        <w:drawing>
          <wp:anchor distT="0" distB="0" distL="114300" distR="114300" simplePos="0" relativeHeight="251698176" behindDoc="1" locked="0" layoutInCell="1" allowOverlap="1" wp14:anchorId="722BD303" wp14:editId="64586BF7">
            <wp:simplePos x="0" y="0"/>
            <wp:positionH relativeFrom="margin">
              <wp:posOffset>-635</wp:posOffset>
            </wp:positionH>
            <wp:positionV relativeFrom="paragraph">
              <wp:posOffset>103505</wp:posOffset>
            </wp:positionV>
            <wp:extent cx="5450840" cy="4099560"/>
            <wp:effectExtent l="0" t="0" r="0" b="0"/>
            <wp:wrapTight wrapText="bothSides">
              <wp:wrapPolygon edited="0">
                <wp:start x="0" y="0"/>
                <wp:lineTo x="0" y="21480"/>
                <wp:lineTo x="21439" y="21480"/>
                <wp:lineTo x="2128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50840" cy="4099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DD60E9" w14:textId="0657171D" w:rsidR="0017519F" w:rsidRPr="00A50042" w:rsidRDefault="0017519F" w:rsidP="009E732F">
      <w:pPr>
        <w:rPr>
          <w:rFonts w:ascii="Times New Roman" w:hAnsi="Times New Roman" w:cs="Times New Roman"/>
          <w:b/>
          <w:color w:val="000000"/>
          <w:sz w:val="24"/>
          <w:szCs w:val="24"/>
          <w:lang w:val="ru-RU" w:eastAsia="en-GB"/>
        </w:rPr>
      </w:pPr>
    </w:p>
    <w:p w14:paraId="31DBD0FE" w14:textId="447D56D3" w:rsidR="0017519F" w:rsidRPr="00A50042" w:rsidRDefault="0017519F" w:rsidP="009E732F">
      <w:pPr>
        <w:rPr>
          <w:rFonts w:ascii="Times New Roman" w:hAnsi="Times New Roman" w:cs="Times New Roman"/>
          <w:b/>
          <w:color w:val="000000"/>
          <w:sz w:val="24"/>
          <w:szCs w:val="24"/>
          <w:lang w:val="ru-RU" w:eastAsia="en-GB"/>
        </w:rPr>
      </w:pPr>
    </w:p>
    <w:p w14:paraId="58ED6DF9" w14:textId="49B75FFE" w:rsidR="0017519F" w:rsidRPr="00A50042" w:rsidRDefault="0017519F" w:rsidP="009E732F">
      <w:pPr>
        <w:rPr>
          <w:rFonts w:ascii="Times New Roman" w:hAnsi="Times New Roman" w:cs="Times New Roman"/>
          <w:b/>
          <w:color w:val="000000"/>
          <w:sz w:val="24"/>
          <w:szCs w:val="24"/>
          <w:lang w:val="ru-RU" w:eastAsia="en-GB"/>
        </w:rPr>
      </w:pPr>
    </w:p>
    <w:p w14:paraId="27A0D129" w14:textId="77777777" w:rsidR="0017519F" w:rsidRPr="00A50042" w:rsidRDefault="0017519F" w:rsidP="009E732F">
      <w:pPr>
        <w:rPr>
          <w:rFonts w:ascii="Times New Roman" w:hAnsi="Times New Roman" w:cs="Times New Roman"/>
          <w:b/>
          <w:color w:val="000000"/>
          <w:sz w:val="24"/>
          <w:szCs w:val="24"/>
          <w:lang w:val="ru-RU" w:eastAsia="en-GB"/>
        </w:rPr>
      </w:pPr>
    </w:p>
    <w:p w14:paraId="5F84D45B" w14:textId="77777777" w:rsidR="0017519F" w:rsidRPr="00A50042" w:rsidRDefault="0017519F" w:rsidP="009E732F">
      <w:pPr>
        <w:rPr>
          <w:rFonts w:ascii="Times New Roman" w:hAnsi="Times New Roman" w:cs="Times New Roman"/>
          <w:b/>
          <w:color w:val="000000"/>
          <w:sz w:val="24"/>
          <w:szCs w:val="24"/>
          <w:lang w:val="ru-RU" w:eastAsia="en-GB"/>
        </w:rPr>
      </w:pPr>
    </w:p>
    <w:p w14:paraId="05D38552" w14:textId="77777777" w:rsidR="0017519F" w:rsidRPr="00A50042" w:rsidRDefault="0017519F" w:rsidP="009E732F">
      <w:pPr>
        <w:rPr>
          <w:rFonts w:ascii="Times New Roman" w:hAnsi="Times New Roman" w:cs="Times New Roman"/>
          <w:b/>
          <w:color w:val="000000"/>
          <w:sz w:val="24"/>
          <w:szCs w:val="24"/>
          <w:lang w:val="ru-RU" w:eastAsia="en-GB"/>
        </w:rPr>
      </w:pPr>
    </w:p>
    <w:p w14:paraId="1EAE6199" w14:textId="77777777" w:rsidR="0017519F" w:rsidRPr="00A50042" w:rsidRDefault="0017519F" w:rsidP="009E732F">
      <w:pPr>
        <w:rPr>
          <w:rFonts w:ascii="Times New Roman" w:hAnsi="Times New Roman" w:cs="Times New Roman"/>
          <w:b/>
          <w:color w:val="000000"/>
          <w:sz w:val="24"/>
          <w:szCs w:val="24"/>
          <w:lang w:val="ru-RU" w:eastAsia="en-GB"/>
        </w:rPr>
      </w:pPr>
    </w:p>
    <w:p w14:paraId="22E2F703" w14:textId="77777777" w:rsidR="0017519F" w:rsidRPr="00A50042" w:rsidRDefault="0017519F" w:rsidP="009E732F">
      <w:pPr>
        <w:rPr>
          <w:rFonts w:ascii="Times New Roman" w:hAnsi="Times New Roman" w:cs="Times New Roman"/>
          <w:b/>
          <w:color w:val="000000"/>
          <w:sz w:val="24"/>
          <w:szCs w:val="24"/>
          <w:lang w:val="ru-RU" w:eastAsia="en-GB"/>
        </w:rPr>
      </w:pPr>
    </w:p>
    <w:p w14:paraId="782AEC0D" w14:textId="77777777" w:rsidR="0017519F" w:rsidRPr="00A50042" w:rsidRDefault="0017519F" w:rsidP="009E732F">
      <w:pPr>
        <w:rPr>
          <w:rFonts w:ascii="Times New Roman" w:hAnsi="Times New Roman" w:cs="Times New Roman"/>
          <w:b/>
          <w:color w:val="000000"/>
          <w:sz w:val="24"/>
          <w:szCs w:val="24"/>
          <w:lang w:val="ru-RU" w:eastAsia="en-GB"/>
        </w:rPr>
      </w:pPr>
    </w:p>
    <w:p w14:paraId="21AEB73F" w14:textId="77777777" w:rsidR="0017519F" w:rsidRPr="00A50042" w:rsidRDefault="0017519F" w:rsidP="009E732F">
      <w:pPr>
        <w:rPr>
          <w:rFonts w:ascii="Times New Roman" w:hAnsi="Times New Roman" w:cs="Times New Roman"/>
          <w:b/>
          <w:color w:val="000000"/>
          <w:sz w:val="24"/>
          <w:szCs w:val="24"/>
          <w:lang w:val="ru-RU" w:eastAsia="en-GB"/>
        </w:rPr>
      </w:pPr>
    </w:p>
    <w:p w14:paraId="46B89D90" w14:textId="77777777" w:rsidR="0017519F" w:rsidRPr="00A50042" w:rsidRDefault="0017519F" w:rsidP="009E732F">
      <w:pPr>
        <w:rPr>
          <w:rFonts w:ascii="Times New Roman" w:hAnsi="Times New Roman" w:cs="Times New Roman"/>
          <w:b/>
          <w:color w:val="000000"/>
          <w:sz w:val="24"/>
          <w:szCs w:val="24"/>
          <w:lang w:val="ru-RU" w:eastAsia="en-GB"/>
        </w:rPr>
      </w:pPr>
    </w:p>
    <w:p w14:paraId="33818790" w14:textId="77777777" w:rsidR="0017519F" w:rsidRPr="00A50042" w:rsidRDefault="0017519F" w:rsidP="009E732F">
      <w:pPr>
        <w:rPr>
          <w:rFonts w:ascii="Times New Roman" w:hAnsi="Times New Roman" w:cs="Times New Roman"/>
          <w:b/>
          <w:color w:val="000000"/>
          <w:sz w:val="24"/>
          <w:szCs w:val="24"/>
          <w:lang w:val="ru-RU" w:eastAsia="en-GB"/>
        </w:rPr>
      </w:pPr>
    </w:p>
    <w:p w14:paraId="5AC87B8D" w14:textId="77777777" w:rsidR="0017519F" w:rsidRPr="00A50042" w:rsidRDefault="0017519F" w:rsidP="009E732F">
      <w:pPr>
        <w:spacing w:after="200"/>
        <w:jc w:val="both"/>
        <w:rPr>
          <w:rFonts w:ascii="Times New Roman" w:hAnsi="Times New Roman" w:cs="Times New Roman"/>
          <w:color w:val="000000"/>
          <w:sz w:val="24"/>
          <w:szCs w:val="24"/>
          <w:highlight w:val="yellow"/>
          <w:shd w:val="clear" w:color="auto" w:fill="FFFFFF"/>
          <w:lang w:val="ru-RU"/>
        </w:rPr>
      </w:pPr>
    </w:p>
    <w:p w14:paraId="5838A3C4" w14:textId="77777777" w:rsidR="0017519F" w:rsidRPr="00A50042" w:rsidRDefault="0017519F" w:rsidP="009E732F">
      <w:pPr>
        <w:spacing w:after="200"/>
        <w:jc w:val="both"/>
        <w:rPr>
          <w:rFonts w:ascii="Times New Roman" w:hAnsi="Times New Roman" w:cs="Times New Roman"/>
          <w:color w:val="000000"/>
          <w:sz w:val="24"/>
          <w:szCs w:val="24"/>
          <w:highlight w:val="yellow"/>
          <w:shd w:val="clear" w:color="auto" w:fill="FFFFFF"/>
          <w:lang w:val="ru-RU"/>
        </w:rPr>
      </w:pPr>
    </w:p>
    <w:p w14:paraId="0FEF845A" w14:textId="77777777" w:rsidR="0017519F" w:rsidRPr="00A50042" w:rsidRDefault="0017519F" w:rsidP="009E732F">
      <w:pPr>
        <w:jc w:val="center"/>
        <w:rPr>
          <w:rFonts w:ascii="Times New Roman" w:hAnsi="Times New Roman" w:cs="Times New Roman"/>
          <w:b/>
          <w:color w:val="000000"/>
          <w:sz w:val="24"/>
          <w:szCs w:val="24"/>
          <w:highlight w:val="yellow"/>
          <w:lang w:val="ru-RU" w:eastAsia="en-GB"/>
        </w:rPr>
      </w:pPr>
    </w:p>
    <w:p w14:paraId="72B5249E" w14:textId="77777777" w:rsidR="0017519F" w:rsidRPr="00A50042" w:rsidRDefault="0017519F" w:rsidP="009E732F">
      <w:pPr>
        <w:ind w:firstLine="720"/>
        <w:jc w:val="both"/>
        <w:rPr>
          <w:rFonts w:ascii="Times New Roman" w:hAnsi="Times New Roman" w:cs="Times New Roman"/>
          <w:color w:val="000000"/>
          <w:sz w:val="24"/>
          <w:szCs w:val="24"/>
          <w:shd w:val="clear" w:color="auto" w:fill="FFFFFF"/>
          <w:lang w:val="ru-RU"/>
        </w:rPr>
      </w:pPr>
    </w:p>
    <w:p w14:paraId="2A4ABCE2" w14:textId="77777777" w:rsidR="0017519F" w:rsidRPr="007C7D18" w:rsidRDefault="0017519F" w:rsidP="009E732F">
      <w:pPr>
        <w:spacing w:after="200"/>
        <w:jc w:val="both"/>
        <w:rPr>
          <w:rFonts w:ascii="Times New Roman" w:hAnsi="Times New Roman" w:cs="Times New Roman"/>
          <w:color w:val="000000"/>
          <w:sz w:val="24"/>
          <w:szCs w:val="24"/>
          <w:shd w:val="clear" w:color="auto" w:fill="FFFFFF"/>
        </w:rPr>
      </w:pPr>
    </w:p>
    <w:p w14:paraId="5EBE2512" w14:textId="77777777" w:rsidR="007B67C9" w:rsidRPr="007C7D18" w:rsidRDefault="007B67C9" w:rsidP="009E732F">
      <w:pPr>
        <w:spacing w:after="200"/>
        <w:ind w:firstLine="720"/>
        <w:jc w:val="both"/>
        <w:rPr>
          <w:rFonts w:ascii="Times New Roman" w:hAnsi="Times New Roman" w:cs="Times New Roman"/>
          <w:color w:val="000000"/>
          <w:sz w:val="24"/>
          <w:szCs w:val="24"/>
          <w:shd w:val="clear" w:color="auto" w:fill="FFFFFF"/>
        </w:rPr>
      </w:pPr>
    </w:p>
    <w:p w14:paraId="103CEAC5" w14:textId="31C8085B" w:rsidR="0017519F" w:rsidRPr="007C7D18" w:rsidRDefault="0017519F" w:rsidP="009E732F">
      <w:pPr>
        <w:spacing w:after="200"/>
        <w:ind w:firstLine="720"/>
        <w:jc w:val="both"/>
        <w:rPr>
          <w:rFonts w:ascii="Times New Roman" w:hAnsi="Times New Roman" w:cs="Times New Roman"/>
          <w:color w:val="000000"/>
          <w:sz w:val="24"/>
          <w:szCs w:val="24"/>
          <w:shd w:val="clear" w:color="auto" w:fill="FFFFFF"/>
        </w:rPr>
      </w:pPr>
      <w:r w:rsidRPr="007C7D18">
        <w:rPr>
          <w:rFonts w:ascii="Times New Roman" w:hAnsi="Times New Roman" w:cs="Times New Roman"/>
          <w:color w:val="000000"/>
          <w:sz w:val="24"/>
          <w:szCs w:val="24"/>
          <w:shd w:val="clear" w:color="auto" w:fill="FFFFFF"/>
        </w:rPr>
        <w:t>Анализата на дистрибуцијата на вредностите добиени за</w:t>
      </w:r>
      <w:r w:rsidR="00DC4D09" w:rsidRPr="007C7D18">
        <w:rPr>
          <w:rFonts w:ascii="Times New Roman" w:hAnsi="Times New Roman" w:cs="Times New Roman"/>
          <w:color w:val="000000"/>
          <w:sz w:val="24"/>
          <w:szCs w:val="24"/>
          <w:shd w:val="clear" w:color="auto" w:fill="FFFFFF"/>
        </w:rPr>
        <w:t xml:space="preserve"> индекс на</w:t>
      </w:r>
      <w:r w:rsidRPr="007C7D18">
        <w:rPr>
          <w:rFonts w:ascii="Times New Roman" w:hAnsi="Times New Roman" w:cs="Times New Roman"/>
          <w:color w:val="000000"/>
          <w:sz w:val="24"/>
          <w:szCs w:val="24"/>
          <w:shd w:val="clear" w:color="auto" w:fill="FFFFFF"/>
        </w:rPr>
        <w:t xml:space="preserve"> крварење при сондирање - ВР, укажа на неправилна дистрибуција на фреквенциите во сите четири времиња на мерење и тоа за:</w:t>
      </w:r>
      <w:r w:rsidRPr="00A50042">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color w:val="000000"/>
          <w:sz w:val="24"/>
          <w:szCs w:val="24"/>
          <w:shd w:val="clear" w:color="auto" w:fill="FFFFFF"/>
        </w:rPr>
        <w:t>а)</w:t>
      </w:r>
      <w:r w:rsidRPr="00A50042">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color w:val="000000"/>
          <w:sz w:val="24"/>
          <w:szCs w:val="24"/>
        </w:rPr>
        <w:t>3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W=0,9088</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p=0,000</w:t>
      </w:r>
      <w:r w:rsidRPr="00A50042">
        <w:rPr>
          <w:rFonts w:ascii="Times New Roman" w:hAnsi="Times New Roman" w:cs="Times New Roman"/>
          <w:color w:val="000000"/>
          <w:kern w:val="1"/>
          <w:sz w:val="24"/>
          <w:szCs w:val="24"/>
          <w:lang w:eastAsia="mk-MK"/>
        </w:rPr>
        <w:t>3</w:t>
      </w:r>
      <w:r w:rsidRPr="007C7D18">
        <w:rPr>
          <w:rFonts w:ascii="Times New Roman" w:hAnsi="Times New Roman" w:cs="Times New Roman"/>
          <w:color w:val="000000"/>
          <w:kern w:val="1"/>
          <w:sz w:val="24"/>
          <w:szCs w:val="24"/>
          <w:lang w:eastAsia="mk-MK"/>
        </w:rPr>
        <w:t>;</w:t>
      </w:r>
      <w:r w:rsidRPr="00A50042">
        <w:rPr>
          <w:rFonts w:ascii="Times New Roman" w:hAnsi="Times New Roman" w:cs="Times New Roman"/>
          <w:color w:val="000000"/>
          <w:kern w:val="1"/>
          <w:sz w:val="24"/>
          <w:szCs w:val="24"/>
          <w:lang w:eastAsia="mk-MK"/>
        </w:rPr>
        <w:t xml:space="preserve"> б) </w:t>
      </w:r>
      <w:r w:rsidRPr="007C7D18">
        <w:rPr>
          <w:rFonts w:ascii="Times New Roman" w:hAnsi="Times New Roman" w:cs="Times New Roman"/>
          <w:color w:val="000000"/>
          <w:sz w:val="24"/>
          <w:szCs w:val="24"/>
        </w:rPr>
        <w:t>6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W=0,9278</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eastAsia="mk-MK"/>
        </w:rPr>
        <w:t>00</w:t>
      </w:r>
      <w:r w:rsidRPr="007C7D18">
        <w:rPr>
          <w:rFonts w:ascii="Times New Roman" w:hAnsi="Times New Roman" w:cs="Times New Roman"/>
          <w:color w:val="000000"/>
          <w:kern w:val="1"/>
          <w:sz w:val="24"/>
          <w:szCs w:val="24"/>
          <w:lang w:eastAsia="mk-MK"/>
        </w:rPr>
        <w:t xml:space="preserve">16; в) </w:t>
      </w:r>
      <w:r w:rsidRPr="007C7D18">
        <w:rPr>
          <w:rFonts w:ascii="Times New Roman" w:hAnsi="Times New Roman" w:cs="Times New Roman"/>
          <w:color w:val="000000"/>
          <w:sz w:val="24"/>
          <w:szCs w:val="24"/>
        </w:rPr>
        <w:t>12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W=0,9048</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w:t>
      </w:r>
      <w:r w:rsidRPr="00A50042">
        <w:rPr>
          <w:rFonts w:ascii="Times New Roman" w:hAnsi="Times New Roman" w:cs="Times New Roman"/>
          <w:color w:val="000000"/>
          <w:kern w:val="1"/>
          <w:sz w:val="24"/>
          <w:szCs w:val="24"/>
          <w:lang w:eastAsia="mk-MK"/>
        </w:rPr>
        <w:t>000</w:t>
      </w:r>
      <w:r w:rsidRPr="007C7D18">
        <w:rPr>
          <w:rFonts w:ascii="Times New Roman" w:hAnsi="Times New Roman" w:cs="Times New Roman"/>
          <w:color w:val="000000"/>
          <w:kern w:val="1"/>
          <w:sz w:val="24"/>
          <w:szCs w:val="24"/>
          <w:lang w:eastAsia="mk-MK"/>
        </w:rPr>
        <w:t xml:space="preserve">2; и г) </w:t>
      </w:r>
      <w:r w:rsidRPr="007C7D18">
        <w:rPr>
          <w:rFonts w:ascii="Times New Roman" w:hAnsi="Times New Roman" w:cs="Times New Roman"/>
          <w:color w:val="000000"/>
          <w:sz w:val="24"/>
          <w:szCs w:val="24"/>
        </w:rPr>
        <w:t>18 месеци</w:t>
      </w:r>
      <w:r w:rsidRPr="00A50042">
        <w:rPr>
          <w:rFonts w:ascii="Times New Roman" w:hAnsi="Times New Roman" w:cs="Times New Roman"/>
          <w:color w:val="000000"/>
          <w:sz w:val="24"/>
          <w:szCs w:val="24"/>
        </w:rPr>
        <w:t xml:space="preserve"> - </w:t>
      </w:r>
      <w:r w:rsidRPr="007C7D18">
        <w:rPr>
          <w:rFonts w:ascii="Times New Roman" w:hAnsi="Times New Roman" w:cs="Times New Roman"/>
          <w:color w:val="000000"/>
          <w:kern w:val="1"/>
          <w:sz w:val="24"/>
          <w:szCs w:val="24"/>
          <w:lang w:eastAsia="mk-MK"/>
        </w:rPr>
        <w:t>Shapiro-Wilk W=0,8902</w:t>
      </w:r>
      <w:r w:rsidRPr="00A50042">
        <w:rPr>
          <w:rFonts w:ascii="Times New Roman" w:hAnsi="Times New Roman" w:cs="Times New Roman"/>
          <w:color w:val="000000"/>
          <w:kern w:val="1"/>
          <w:sz w:val="24"/>
          <w:szCs w:val="24"/>
          <w:lang w:eastAsia="mk-MK"/>
        </w:rPr>
        <w:t>;</w:t>
      </w:r>
      <w:r w:rsidRPr="007C7D18">
        <w:rPr>
          <w:rFonts w:ascii="Times New Roman" w:hAnsi="Times New Roman" w:cs="Times New Roman"/>
          <w:color w:val="000000"/>
          <w:kern w:val="1"/>
          <w:sz w:val="24"/>
          <w:szCs w:val="24"/>
          <w:lang w:eastAsia="mk-MK"/>
        </w:rPr>
        <w:t xml:space="preserve"> p=0,00</w:t>
      </w:r>
      <w:r w:rsidRPr="00A50042">
        <w:rPr>
          <w:rFonts w:ascii="Times New Roman" w:hAnsi="Times New Roman" w:cs="Times New Roman"/>
          <w:color w:val="000000"/>
          <w:kern w:val="1"/>
          <w:sz w:val="24"/>
          <w:szCs w:val="24"/>
          <w:lang w:eastAsia="mk-MK"/>
        </w:rPr>
        <w:t>00</w:t>
      </w:r>
      <w:r w:rsidRPr="007C7D18">
        <w:rPr>
          <w:rFonts w:ascii="Times New Roman" w:hAnsi="Times New Roman" w:cs="Times New Roman"/>
          <w:color w:val="000000"/>
          <w:kern w:val="1"/>
          <w:sz w:val="24"/>
          <w:szCs w:val="24"/>
          <w:lang w:eastAsia="mk-MK"/>
        </w:rPr>
        <w:t>6 (График 3</w:t>
      </w:r>
      <w:r w:rsidRPr="00A50042">
        <w:rPr>
          <w:rFonts w:ascii="Times New Roman" w:hAnsi="Times New Roman" w:cs="Times New Roman"/>
          <w:color w:val="000000"/>
          <w:kern w:val="1"/>
          <w:sz w:val="24"/>
          <w:szCs w:val="24"/>
          <w:lang w:eastAsia="mk-MK"/>
        </w:rPr>
        <w:t>9</w:t>
      </w:r>
      <w:r w:rsidRPr="007C7D18">
        <w:rPr>
          <w:rFonts w:ascii="Times New Roman" w:hAnsi="Times New Roman" w:cs="Times New Roman"/>
          <w:color w:val="000000"/>
          <w:kern w:val="1"/>
          <w:sz w:val="24"/>
          <w:szCs w:val="24"/>
          <w:lang w:eastAsia="mk-MK"/>
        </w:rPr>
        <w:t>)</w:t>
      </w:r>
      <w:r w:rsidRPr="007C7D18">
        <w:rPr>
          <w:rFonts w:ascii="Times New Roman" w:hAnsi="Times New Roman" w:cs="Times New Roman"/>
          <w:color w:val="000000"/>
          <w:sz w:val="24"/>
          <w:szCs w:val="24"/>
          <w:shd w:val="clear" w:color="auto" w:fill="FFFFFF"/>
        </w:rPr>
        <w:t xml:space="preserve">. </w:t>
      </w:r>
    </w:p>
    <w:p w14:paraId="0C0731AE" w14:textId="77777777" w:rsidR="0017519F" w:rsidRPr="007C7D18" w:rsidRDefault="0017519F" w:rsidP="009E732F">
      <w:pPr>
        <w:ind w:firstLine="720"/>
        <w:jc w:val="both"/>
        <w:rPr>
          <w:rFonts w:ascii="Times New Roman" w:hAnsi="Times New Roman" w:cs="Times New Roman"/>
          <w:color w:val="000000"/>
          <w:sz w:val="24"/>
          <w:szCs w:val="24"/>
          <w:shd w:val="clear" w:color="auto" w:fill="FFFFFF"/>
        </w:rPr>
      </w:pPr>
      <w:r w:rsidRPr="007C7D18">
        <w:rPr>
          <w:rFonts w:ascii="Times New Roman" w:hAnsi="Times New Roman" w:cs="Times New Roman"/>
          <w:color w:val="000000"/>
          <w:sz w:val="24"/>
          <w:szCs w:val="24"/>
        </w:rPr>
        <w:t>З</w:t>
      </w:r>
      <w:r w:rsidRPr="00A50042">
        <w:rPr>
          <w:rFonts w:ascii="Times New Roman" w:hAnsi="Times New Roman" w:cs="Times New Roman"/>
          <w:color w:val="000000"/>
          <w:sz w:val="24"/>
          <w:szCs w:val="24"/>
          <w:lang w:val="ru-RU"/>
        </w:rPr>
        <w:t xml:space="preserve">а </w:t>
      </w:r>
      <w:r w:rsidRPr="007C7D18">
        <w:rPr>
          <w:rFonts w:ascii="Times New Roman" w:hAnsi="Times New Roman" w:cs="Times New Roman"/>
          <w:color w:val="000000"/>
          <w:sz w:val="24"/>
          <w:szCs w:val="24"/>
        </w:rPr>
        <w:t>интрагрупна</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rPr>
        <w:t>и меѓугрупна</w:t>
      </w:r>
      <w:r w:rsidRPr="00A50042">
        <w:rPr>
          <w:rFonts w:ascii="Times New Roman" w:hAnsi="Times New Roman" w:cs="Times New Roman"/>
          <w:color w:val="000000"/>
          <w:sz w:val="24"/>
          <w:szCs w:val="24"/>
          <w:lang w:val="ru-RU"/>
        </w:rPr>
        <w:t xml:space="preserve"> анализа</w:t>
      </w:r>
      <w:r w:rsidRPr="007C7D18">
        <w:rPr>
          <w:rFonts w:ascii="Times New Roman" w:hAnsi="Times New Roman" w:cs="Times New Roman"/>
          <w:color w:val="000000"/>
          <w:sz w:val="24"/>
          <w:szCs w:val="24"/>
        </w:rPr>
        <w:t xml:space="preserve"> на двете групи (</w:t>
      </w:r>
      <w:r w:rsidRPr="007C7D18">
        <w:rPr>
          <w:rFonts w:ascii="Times New Roman" w:hAnsi="Times New Roman" w:cs="Times New Roman"/>
          <w:color w:val="212121"/>
          <w:sz w:val="24"/>
          <w:szCs w:val="24"/>
          <w:lang w:val="en-US"/>
        </w:rPr>
        <w:t>FR</w:t>
      </w:r>
      <w:r w:rsidRPr="00A50042">
        <w:rPr>
          <w:rFonts w:ascii="Times New Roman" w:hAnsi="Times New Roman" w:cs="Times New Roman"/>
          <w:color w:val="212121"/>
          <w:sz w:val="24"/>
          <w:szCs w:val="24"/>
          <w:lang w:val="ru-RU"/>
        </w:rPr>
        <w:t>/</w:t>
      </w:r>
      <w:r w:rsidRPr="007C7D18">
        <w:rPr>
          <w:rFonts w:ascii="Times New Roman" w:hAnsi="Times New Roman" w:cs="Times New Roman"/>
          <w:color w:val="212121"/>
          <w:sz w:val="24"/>
          <w:szCs w:val="24"/>
          <w:lang w:val="en-US"/>
        </w:rPr>
        <w:t>RR</w:t>
      </w:r>
      <w:r w:rsidRPr="007C7D18">
        <w:rPr>
          <w:rFonts w:ascii="Times New Roman" w:hAnsi="Times New Roman" w:cs="Times New Roman"/>
          <w:sz w:val="24"/>
          <w:szCs w:val="24"/>
        </w:rPr>
        <w:t>)</w:t>
      </w:r>
      <w:r w:rsidRPr="007C7D18">
        <w:rPr>
          <w:rFonts w:ascii="Times New Roman" w:hAnsi="Times New Roman" w:cs="Times New Roman"/>
          <w:color w:val="000000"/>
          <w:sz w:val="24"/>
          <w:szCs w:val="24"/>
          <w:shd w:val="clear" w:color="auto" w:fill="FFFFFF"/>
        </w:rPr>
        <w:t xml:space="preserve"> според </w:t>
      </w:r>
      <w:r w:rsidR="00DC4D09" w:rsidRPr="007C7D18">
        <w:rPr>
          <w:rFonts w:ascii="Times New Roman" w:hAnsi="Times New Roman" w:cs="Times New Roman"/>
          <w:color w:val="000000"/>
          <w:sz w:val="24"/>
          <w:szCs w:val="24"/>
          <w:shd w:val="clear" w:color="auto" w:fill="FFFFFF"/>
        </w:rPr>
        <w:t xml:space="preserve">индексот на </w:t>
      </w:r>
      <w:r w:rsidRPr="007C7D18">
        <w:rPr>
          <w:rFonts w:ascii="Times New Roman" w:hAnsi="Times New Roman" w:cs="Times New Roman"/>
          <w:color w:val="000000"/>
          <w:sz w:val="24"/>
          <w:szCs w:val="24"/>
          <w:shd w:val="clear" w:color="auto" w:fill="FFFFFF"/>
        </w:rPr>
        <w:t>крварење при сондирање - ВР беа применети с</w:t>
      </w:r>
      <w:r w:rsidR="00BA24E8" w:rsidRPr="007C7D18">
        <w:rPr>
          <w:rFonts w:ascii="Times New Roman" w:hAnsi="Times New Roman" w:cs="Times New Roman"/>
          <w:color w:val="000000"/>
          <w:sz w:val="24"/>
          <w:szCs w:val="24"/>
          <w:shd w:val="clear" w:color="auto" w:fill="FFFFFF"/>
        </w:rPr>
        <w:t>оодветни непараметарски тестови.</w:t>
      </w:r>
      <w:r w:rsidRPr="007C7D18">
        <w:rPr>
          <w:rFonts w:ascii="Times New Roman" w:hAnsi="Times New Roman" w:cs="Times New Roman"/>
          <w:color w:val="0070C0"/>
          <w:sz w:val="24"/>
          <w:szCs w:val="24"/>
          <w:highlight w:val="yellow"/>
        </w:rPr>
        <w:br w:type="page"/>
      </w:r>
    </w:p>
    <w:p w14:paraId="0B0996D6" w14:textId="1914C6EE" w:rsidR="0017519F" w:rsidRPr="007C7D18" w:rsidRDefault="00DD7863" w:rsidP="009E732F">
      <w:pPr>
        <w:pStyle w:val="11"/>
        <w:spacing w:after="360" w:line="240" w:lineRule="auto"/>
        <w:rPr>
          <w:rFonts w:ascii="Times New Roman" w:hAnsi="Times New Roman" w:cs="Times New Roman"/>
          <w:color w:val="002060"/>
        </w:rPr>
      </w:pPr>
      <w:r w:rsidRPr="007C7D18">
        <w:rPr>
          <w:rFonts w:ascii="Times New Roman" w:hAnsi="Times New Roman" w:cs="Times New Roman"/>
          <w:color w:val="002060"/>
        </w:rPr>
        <w:lastRenderedPageBreak/>
        <w:t>6</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 xml:space="preserve">.5.1. Интрагрупна споредба </w:t>
      </w:r>
      <w:r w:rsidR="0017519F" w:rsidRPr="00A50042">
        <w:rPr>
          <w:rFonts w:ascii="Times New Roman" w:hAnsi="Times New Roman" w:cs="Times New Roman"/>
          <w:color w:val="002060"/>
          <w:lang w:val="ru-RU"/>
        </w:rPr>
        <w:t xml:space="preserve">на </w:t>
      </w:r>
      <w:r w:rsidR="0017519F" w:rsidRPr="007C7D18">
        <w:rPr>
          <w:rFonts w:ascii="Times New Roman" w:hAnsi="Times New Roman" w:cs="Times New Roman"/>
          <w:color w:val="002060"/>
        </w:rPr>
        <w:t>ВР</w:t>
      </w:r>
    </w:p>
    <w:p w14:paraId="09EC532E" w14:textId="3B136EC1" w:rsidR="0017519F" w:rsidRPr="007C7D18" w:rsidRDefault="0017519F" w:rsidP="009E732F">
      <w:pPr>
        <w:ind w:firstLine="720"/>
        <w:jc w:val="both"/>
        <w:rPr>
          <w:rFonts w:ascii="Times New Roman" w:hAnsi="Times New Roman" w:cs="Times New Roman"/>
          <w:color w:val="000000"/>
          <w:sz w:val="24"/>
          <w:szCs w:val="24"/>
        </w:rPr>
      </w:pPr>
      <w:r w:rsidRPr="007C7D18">
        <w:rPr>
          <w:rFonts w:ascii="Times New Roman" w:hAnsi="Times New Roman" w:cs="Times New Roman"/>
          <w:color w:val="000000"/>
          <w:sz w:val="24"/>
          <w:szCs w:val="24"/>
          <w:shd w:val="clear" w:color="auto" w:fill="FFFFFF"/>
        </w:rPr>
        <w:t xml:space="preserve">Вредностите добиени за </w:t>
      </w:r>
      <w:r w:rsidR="00BA24E8" w:rsidRPr="007C7D18">
        <w:rPr>
          <w:rFonts w:ascii="Times New Roman" w:hAnsi="Times New Roman" w:cs="Times New Roman"/>
          <w:color w:val="000000"/>
          <w:sz w:val="24"/>
          <w:szCs w:val="24"/>
          <w:shd w:val="clear" w:color="auto" w:fill="FFFFFF"/>
        </w:rPr>
        <w:t xml:space="preserve">индексот на </w:t>
      </w:r>
      <w:r w:rsidRPr="007C7D18">
        <w:rPr>
          <w:rFonts w:ascii="Times New Roman" w:hAnsi="Times New Roman" w:cs="Times New Roman"/>
          <w:color w:val="000000"/>
          <w:sz w:val="24"/>
          <w:szCs w:val="24"/>
          <w:shd w:val="clear" w:color="auto" w:fill="FFFFFF"/>
        </w:rPr>
        <w:t>крварењето при сондирање</w:t>
      </w:r>
      <w:r w:rsidRPr="007C7D18">
        <w:rPr>
          <w:rFonts w:ascii="Times New Roman" w:hAnsi="Times New Roman" w:cs="Times New Roman"/>
          <w:color w:val="000000"/>
          <w:kern w:val="1"/>
          <w:sz w:val="24"/>
          <w:szCs w:val="24"/>
          <w:lang w:eastAsia="mk-MK"/>
        </w:rPr>
        <w:t xml:space="preserve"> </w:t>
      </w:r>
      <w:r w:rsidRPr="00A50042">
        <w:rPr>
          <w:rFonts w:ascii="Times New Roman" w:hAnsi="Times New Roman" w:cs="Times New Roman"/>
          <w:color w:val="000000"/>
          <w:kern w:val="1"/>
          <w:sz w:val="24"/>
          <w:szCs w:val="24"/>
          <w:lang w:val="ru-RU" w:eastAsia="mk-MK"/>
        </w:rPr>
        <w:t xml:space="preserve">– </w:t>
      </w:r>
      <w:r w:rsidRPr="007C7D18">
        <w:rPr>
          <w:rFonts w:ascii="Times New Roman" w:hAnsi="Times New Roman" w:cs="Times New Roman"/>
          <w:color w:val="000000"/>
          <w:kern w:val="1"/>
          <w:sz w:val="24"/>
          <w:szCs w:val="24"/>
          <w:lang w:val="en-US" w:eastAsia="mk-MK"/>
        </w:rPr>
        <w:t>BP</w:t>
      </w:r>
      <w:r w:rsidRPr="00A50042">
        <w:rPr>
          <w:rFonts w:ascii="Times New Roman" w:hAnsi="Times New Roman" w:cs="Times New Roman"/>
          <w:color w:val="000000"/>
          <w:kern w:val="1"/>
          <w:sz w:val="24"/>
          <w:szCs w:val="24"/>
          <w:lang w:val="ru-RU" w:eastAsia="mk-MK"/>
        </w:rPr>
        <w:t xml:space="preserve"> </w:t>
      </w:r>
      <w:r w:rsidRPr="007C7D18">
        <w:rPr>
          <w:rFonts w:ascii="Times New Roman" w:hAnsi="Times New Roman" w:cs="Times New Roman"/>
          <w:color w:val="000000"/>
          <w:kern w:val="1"/>
          <w:sz w:val="24"/>
          <w:szCs w:val="24"/>
          <w:lang w:eastAsia="mk-MK"/>
        </w:rPr>
        <w:t xml:space="preserve">беа споредувани интрагрупно во 4 времиња </w:t>
      </w:r>
      <w:r w:rsidRPr="007C7D18">
        <w:rPr>
          <w:rFonts w:ascii="Times New Roman" w:hAnsi="Times New Roman" w:cs="Times New Roman"/>
          <w:bCs/>
          <w:sz w:val="24"/>
          <w:szCs w:val="24"/>
        </w:rPr>
        <w:t xml:space="preserve">(3, 6, 9, и 12 месеци </w:t>
      </w:r>
      <w:r w:rsidR="00A16DE0" w:rsidRPr="007C7D18">
        <w:rPr>
          <w:rFonts w:ascii="Times New Roman" w:hAnsi="Times New Roman" w:cs="Times New Roman"/>
          <w:color w:val="000000"/>
          <w:sz w:val="24"/>
          <w:szCs w:val="24"/>
        </w:rPr>
        <w:t>после поставувањето</w:t>
      </w:r>
      <w:r w:rsidRPr="00A50042">
        <w:rPr>
          <w:rFonts w:ascii="Times New Roman" w:hAnsi="Times New Roman" w:cs="Times New Roman"/>
          <w:color w:val="000000"/>
          <w:sz w:val="24"/>
          <w:szCs w:val="24"/>
          <w:lang w:val="ru-RU"/>
        </w:rPr>
        <w:t>)</w:t>
      </w:r>
      <w:r w:rsidRPr="007C7D18">
        <w:rPr>
          <w:rFonts w:ascii="Times New Roman" w:hAnsi="Times New Roman" w:cs="Times New Roman"/>
          <w:color w:val="000000"/>
          <w:sz w:val="24"/>
          <w:szCs w:val="24"/>
          <w:shd w:val="clear" w:color="auto" w:fill="FFFFFF"/>
        </w:rPr>
        <w:t xml:space="preserve"> и тоа </w:t>
      </w:r>
      <w:r w:rsidRPr="007C7D18">
        <w:rPr>
          <w:rFonts w:ascii="Times New Roman" w:hAnsi="Times New Roman" w:cs="Times New Roman"/>
          <w:color w:val="000000"/>
          <w:kern w:val="1"/>
          <w:sz w:val="24"/>
          <w:szCs w:val="24"/>
          <w:lang w:eastAsia="mk-MK"/>
        </w:rPr>
        <w:t xml:space="preserve">поединечно </w:t>
      </w:r>
      <w:r w:rsidRPr="00A50042">
        <w:rPr>
          <w:rFonts w:ascii="Times New Roman" w:hAnsi="Times New Roman" w:cs="Times New Roman"/>
          <w:color w:val="000000"/>
          <w:kern w:val="1"/>
          <w:sz w:val="24"/>
          <w:szCs w:val="24"/>
          <w:lang w:val="ru-RU" w:eastAsia="mk-MK"/>
        </w:rPr>
        <w:t xml:space="preserve">за </w:t>
      </w:r>
      <w:r w:rsidRPr="007C7D18">
        <w:rPr>
          <w:rFonts w:ascii="Times New Roman" w:hAnsi="Times New Roman" w:cs="Times New Roman"/>
          <w:color w:val="000000"/>
          <w:sz w:val="24"/>
          <w:szCs w:val="24"/>
        </w:rPr>
        <w:t xml:space="preserve">групата на пациенти третирани со FR односно третирани со RR (Табела </w:t>
      </w:r>
      <w:r w:rsidRPr="00A50042">
        <w:rPr>
          <w:rFonts w:ascii="Times New Roman" w:hAnsi="Times New Roman" w:cs="Times New Roman"/>
          <w:color w:val="000000"/>
          <w:sz w:val="24"/>
          <w:szCs w:val="24"/>
          <w:lang w:val="ru-RU"/>
        </w:rPr>
        <w:t>2</w:t>
      </w:r>
      <w:r w:rsidR="00706725" w:rsidRPr="00A50042">
        <w:rPr>
          <w:rFonts w:ascii="Times New Roman" w:hAnsi="Times New Roman" w:cs="Times New Roman"/>
          <w:color w:val="000000"/>
          <w:sz w:val="24"/>
          <w:szCs w:val="24"/>
          <w:lang w:val="ru-RU"/>
        </w:rPr>
        <w:t>2</w:t>
      </w:r>
      <w:r w:rsidRPr="00A50042">
        <w:rPr>
          <w:rFonts w:ascii="Times New Roman" w:hAnsi="Times New Roman" w:cs="Times New Roman"/>
          <w:color w:val="000000"/>
          <w:sz w:val="24"/>
          <w:szCs w:val="24"/>
          <w:lang w:val="ru-RU"/>
        </w:rPr>
        <w:t xml:space="preserve"> и График 40-41</w:t>
      </w:r>
      <w:r w:rsidRPr="007C7D18">
        <w:rPr>
          <w:rFonts w:ascii="Times New Roman" w:hAnsi="Times New Roman" w:cs="Times New Roman"/>
          <w:color w:val="000000"/>
          <w:sz w:val="24"/>
          <w:szCs w:val="24"/>
        </w:rPr>
        <w:t>).</w:t>
      </w:r>
    </w:p>
    <w:p w14:paraId="4A3FD178" w14:textId="77777777" w:rsidR="0017519F" w:rsidRPr="00A50042" w:rsidRDefault="0017519F" w:rsidP="009E732F">
      <w:pPr>
        <w:tabs>
          <w:tab w:val="left" w:pos="3930"/>
        </w:tabs>
        <w:jc w:val="both"/>
        <w:rPr>
          <w:rFonts w:ascii="Times New Roman" w:hAnsi="Times New Roman" w:cs="Times New Roman"/>
          <w:b/>
          <w:color w:val="000000"/>
          <w:sz w:val="24"/>
          <w:szCs w:val="24"/>
          <w:highlight w:val="yellow"/>
          <w:lang w:val="ru-RU"/>
        </w:rPr>
      </w:pPr>
    </w:p>
    <w:p w14:paraId="0D53C68F" w14:textId="78109CF3" w:rsidR="0017519F" w:rsidRPr="007C7D18" w:rsidRDefault="0017519F" w:rsidP="009E732F">
      <w:pPr>
        <w:tabs>
          <w:tab w:val="left" w:pos="3930"/>
        </w:tabs>
        <w:jc w:val="both"/>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Табела 2</w:t>
      </w:r>
      <w:r w:rsidR="00706725" w:rsidRPr="00A50042">
        <w:rPr>
          <w:rFonts w:ascii="Times New Roman" w:hAnsi="Times New Roman" w:cs="Times New Roman"/>
          <w:b/>
          <w:color w:val="000000"/>
          <w:sz w:val="20"/>
          <w:szCs w:val="20"/>
          <w:lang w:val="ru-RU"/>
        </w:rPr>
        <w:t>2</w:t>
      </w:r>
      <w:r w:rsidRPr="007C7D18">
        <w:rPr>
          <w:rFonts w:ascii="Times New Roman" w:hAnsi="Times New Roman" w:cs="Times New Roman"/>
          <w:b/>
          <w:color w:val="000000"/>
          <w:sz w:val="20"/>
          <w:szCs w:val="20"/>
        </w:rPr>
        <w:t>. Интр</w:t>
      </w:r>
      <w:r w:rsidRPr="007C7D18">
        <w:rPr>
          <w:rFonts w:ascii="Times New Roman" w:hAnsi="Times New Roman" w:cs="Times New Roman"/>
          <w:b/>
          <w:color w:val="000000"/>
          <w:sz w:val="20"/>
          <w:szCs w:val="20"/>
          <w:lang w:val="en-US"/>
        </w:rPr>
        <w:t>a</w:t>
      </w:r>
      <w:r w:rsidRPr="007C7D18">
        <w:rPr>
          <w:rFonts w:ascii="Times New Roman" w:hAnsi="Times New Roman" w:cs="Times New Roman"/>
          <w:b/>
          <w:color w:val="000000"/>
          <w:sz w:val="20"/>
          <w:szCs w:val="20"/>
        </w:rPr>
        <w:t xml:space="preserve">групна споредба на </w:t>
      </w:r>
      <w:r w:rsidRPr="007C7D18">
        <w:rPr>
          <w:rFonts w:ascii="Times New Roman" w:hAnsi="Times New Roman" w:cs="Times New Roman"/>
          <w:b/>
          <w:color w:val="000000"/>
          <w:sz w:val="20"/>
          <w:szCs w:val="20"/>
          <w:lang w:val="en-US"/>
        </w:rPr>
        <w:t>BP</w:t>
      </w:r>
      <w:r w:rsidRPr="007C7D18">
        <w:rPr>
          <w:rFonts w:ascii="Times New Roman" w:hAnsi="Times New Roman" w:cs="Times New Roman"/>
          <w:b/>
          <w:color w:val="000000"/>
          <w:sz w:val="20"/>
          <w:szCs w:val="20"/>
        </w:rPr>
        <w:t xml:space="preserve"> во четири времиња</w:t>
      </w:r>
    </w:p>
    <w:p w14:paraId="3B0A2AEE" w14:textId="77777777" w:rsidR="007B67C9" w:rsidRPr="00A50042" w:rsidRDefault="007B67C9" w:rsidP="009E732F">
      <w:pPr>
        <w:tabs>
          <w:tab w:val="left" w:pos="3930"/>
        </w:tabs>
        <w:jc w:val="both"/>
        <w:rPr>
          <w:rFonts w:ascii="Times New Roman" w:hAnsi="Times New Roman" w:cs="Times New Roman"/>
          <w:b/>
          <w:color w:val="000000"/>
          <w:sz w:val="20"/>
          <w:szCs w:val="20"/>
          <w:lang w:val="ru-RU"/>
        </w:rPr>
      </w:pPr>
    </w:p>
    <w:tbl>
      <w:tblPr>
        <w:tblpPr w:leftFromText="180" w:rightFromText="180" w:vertAnchor="text" w:horzAnchor="margin" w:tblpX="-219" w:tblpY="51"/>
        <w:tblW w:w="936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1565"/>
        <w:gridCol w:w="708"/>
        <w:gridCol w:w="1135"/>
        <w:gridCol w:w="1417"/>
        <w:gridCol w:w="1559"/>
        <w:gridCol w:w="1275"/>
        <w:gridCol w:w="1702"/>
      </w:tblGrid>
      <w:tr w:rsidR="0017519F" w:rsidRPr="007C7D18" w14:paraId="0EDEF99E" w14:textId="77777777" w:rsidTr="005A7C67">
        <w:trPr>
          <w:cantSplit/>
          <w:trHeight w:val="561"/>
        </w:trPr>
        <w:tc>
          <w:tcPr>
            <w:tcW w:w="1565" w:type="dxa"/>
            <w:vMerge w:val="restart"/>
            <w:shd w:val="clear" w:color="auto" w:fill="365F91"/>
            <w:vAlign w:val="center"/>
          </w:tcPr>
          <w:p w14:paraId="61F506E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en-GB"/>
              </w:rPr>
            </w:pPr>
            <w:r w:rsidRPr="007C7D18">
              <w:rPr>
                <w:rFonts w:ascii="Times New Roman" w:hAnsi="Times New Roman" w:cs="Times New Roman"/>
                <w:b/>
                <w:color w:val="FFFFFF"/>
                <w:sz w:val="20"/>
                <w:szCs w:val="20"/>
                <w:lang w:eastAsia="mk-MK"/>
              </w:rPr>
              <w:t>Интрагрупна споредба</w:t>
            </w:r>
          </w:p>
        </w:tc>
        <w:tc>
          <w:tcPr>
            <w:tcW w:w="6094" w:type="dxa"/>
            <w:gridSpan w:val="5"/>
            <w:shd w:val="clear" w:color="auto" w:fill="365F91"/>
            <w:vAlign w:val="center"/>
          </w:tcPr>
          <w:p w14:paraId="1015E90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rPr>
              <w:t xml:space="preserve">Крварење при сондирање - </w:t>
            </w:r>
            <w:r w:rsidRPr="007C7D18">
              <w:rPr>
                <w:rFonts w:ascii="Times New Roman" w:hAnsi="Times New Roman" w:cs="Times New Roman"/>
                <w:b/>
                <w:bCs/>
                <w:color w:val="FFFFFF"/>
                <w:sz w:val="20"/>
                <w:szCs w:val="20"/>
                <w:lang w:val="en-US"/>
              </w:rPr>
              <w:t>BP</w:t>
            </w:r>
          </w:p>
        </w:tc>
        <w:tc>
          <w:tcPr>
            <w:tcW w:w="1702" w:type="dxa"/>
            <w:vMerge w:val="restart"/>
            <w:shd w:val="clear" w:color="auto" w:fill="365F91"/>
            <w:vAlign w:val="center"/>
          </w:tcPr>
          <w:p w14:paraId="3398FAEC"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b/>
                <w:bCs/>
                <w:color w:val="FFFFFF"/>
                <w:sz w:val="20"/>
                <w:szCs w:val="20"/>
                <w:vertAlign w:val="superscript"/>
              </w:rPr>
              <w:t>1</w:t>
            </w:r>
            <w:r w:rsidRPr="007C7D18">
              <w:rPr>
                <w:rFonts w:ascii="Times New Roman" w:hAnsi="Times New Roman" w:cs="Times New Roman"/>
                <w:b/>
                <w:bCs/>
                <w:color w:val="FFFFFF"/>
                <w:sz w:val="20"/>
                <w:szCs w:val="20"/>
                <w:lang w:val="en-US"/>
              </w:rPr>
              <w:t>p</w:t>
            </w:r>
          </w:p>
        </w:tc>
      </w:tr>
      <w:tr w:rsidR="0017519F" w:rsidRPr="007C7D18" w14:paraId="03BFB2F2" w14:textId="77777777" w:rsidTr="005A7C67">
        <w:trPr>
          <w:cantSplit/>
          <w:trHeight w:val="561"/>
        </w:trPr>
        <w:tc>
          <w:tcPr>
            <w:tcW w:w="1565" w:type="dxa"/>
            <w:vMerge/>
            <w:shd w:val="clear" w:color="auto" w:fill="365F91"/>
            <w:vAlign w:val="center"/>
          </w:tcPr>
          <w:p w14:paraId="1B1AD9A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en-GB"/>
              </w:rPr>
            </w:pPr>
          </w:p>
        </w:tc>
        <w:tc>
          <w:tcPr>
            <w:tcW w:w="708" w:type="dxa"/>
            <w:shd w:val="clear" w:color="auto" w:fill="365F91"/>
            <w:vAlign w:val="center"/>
          </w:tcPr>
          <w:p w14:paraId="701B7D94"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69AD884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(N)</w:t>
            </w:r>
          </w:p>
        </w:tc>
        <w:tc>
          <w:tcPr>
            <w:tcW w:w="1135" w:type="dxa"/>
            <w:shd w:val="clear" w:color="auto" w:fill="365F91"/>
            <w:vAlign w:val="center"/>
          </w:tcPr>
          <w:p w14:paraId="4152133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rPr>
              <w:t>Mean± SD</w:t>
            </w:r>
          </w:p>
        </w:tc>
        <w:tc>
          <w:tcPr>
            <w:tcW w:w="1417" w:type="dxa"/>
            <w:shd w:val="clear" w:color="auto" w:fill="365F91"/>
            <w:vAlign w:val="center"/>
          </w:tcPr>
          <w:p w14:paraId="04B6FAE6" w14:textId="77777777" w:rsidR="0017519F" w:rsidRPr="007C7D18" w:rsidRDefault="0017519F" w:rsidP="009E732F">
            <w:pPr>
              <w:ind w:lef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Мин</w:t>
            </w:r>
            <w:r w:rsidR="00A16DE0" w:rsidRPr="007C7D18">
              <w:rPr>
                <w:rFonts w:ascii="Times New Roman" w:hAnsi="Times New Roman" w:cs="Times New Roman"/>
                <w:b/>
                <w:bCs/>
                <w:color w:val="FFFFFF"/>
                <w:sz w:val="20"/>
                <w:szCs w:val="20"/>
              </w:rPr>
              <w:t>.</w:t>
            </w:r>
            <w:r w:rsidRPr="007C7D18">
              <w:rPr>
                <w:rFonts w:ascii="Times New Roman" w:hAnsi="Times New Roman" w:cs="Times New Roman"/>
                <w:b/>
                <w:bCs/>
                <w:color w:val="FFFFFF"/>
                <w:sz w:val="20"/>
                <w:szCs w:val="20"/>
              </w:rPr>
              <w:t>/Мак</w:t>
            </w:r>
            <w:r w:rsidR="00A16DE0" w:rsidRPr="007C7D18">
              <w:rPr>
                <w:rFonts w:ascii="Times New Roman" w:hAnsi="Times New Roman" w:cs="Times New Roman"/>
                <w:b/>
                <w:bCs/>
                <w:color w:val="FFFFFF"/>
                <w:sz w:val="20"/>
                <w:szCs w:val="20"/>
              </w:rPr>
              <w:t>с.</w:t>
            </w:r>
          </w:p>
          <w:p w14:paraId="7AC3F09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(Min</w:t>
            </w:r>
            <w:r w:rsidR="00A16DE0"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val="en-US" w:eastAsia="mk-MK"/>
              </w:rPr>
              <w:t>/Max</w:t>
            </w:r>
            <w:r w:rsidR="00A16DE0" w:rsidRPr="007C7D18">
              <w:rPr>
                <w:rFonts w:ascii="Times New Roman" w:hAnsi="Times New Roman" w:cs="Times New Roman"/>
                <w:b/>
                <w:color w:val="FFFFFF"/>
                <w:sz w:val="20"/>
                <w:szCs w:val="20"/>
                <w:lang w:eastAsia="mk-MK"/>
              </w:rPr>
              <w:t>.</w:t>
            </w:r>
            <w:r w:rsidRPr="007C7D18">
              <w:rPr>
                <w:rFonts w:ascii="Times New Roman" w:hAnsi="Times New Roman" w:cs="Times New Roman"/>
                <w:b/>
                <w:color w:val="FFFFFF"/>
                <w:sz w:val="20"/>
                <w:szCs w:val="20"/>
                <w:lang w:eastAsia="mk-MK"/>
              </w:rPr>
              <w:t>)</w:t>
            </w:r>
          </w:p>
        </w:tc>
        <w:tc>
          <w:tcPr>
            <w:tcW w:w="1559" w:type="dxa"/>
            <w:shd w:val="clear" w:color="auto" w:fill="365F91"/>
            <w:vAlign w:val="center"/>
          </w:tcPr>
          <w:p w14:paraId="49F1C30C"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lang w:val="en-US"/>
              </w:rPr>
            </w:pPr>
            <w:r w:rsidRPr="007C7D18">
              <w:rPr>
                <w:rFonts w:ascii="Times New Roman" w:hAnsi="Times New Roman" w:cs="Times New Roman"/>
                <w:b/>
                <w:bCs/>
                <w:color w:val="FFFFFF"/>
                <w:sz w:val="20"/>
                <w:szCs w:val="20"/>
                <w:lang w:val="en-US"/>
              </w:rPr>
              <w:t>Median</w:t>
            </w:r>
          </w:p>
          <w:p w14:paraId="5AD4764E"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bCs/>
                <w:color w:val="FFFFFF"/>
                <w:sz w:val="20"/>
                <w:szCs w:val="20"/>
                <w:lang w:val="en-US"/>
              </w:rPr>
              <w:t>(IQR)</w:t>
            </w:r>
          </w:p>
        </w:tc>
        <w:tc>
          <w:tcPr>
            <w:tcW w:w="1275" w:type="dxa"/>
            <w:shd w:val="clear" w:color="auto" w:fill="365F91"/>
            <w:vAlign w:val="center"/>
          </w:tcPr>
          <w:p w14:paraId="23CB6B1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val="en-US" w:eastAsia="mk-MK"/>
              </w:rPr>
            </w:pPr>
            <w:r w:rsidRPr="007C7D18">
              <w:rPr>
                <w:rFonts w:ascii="Times New Roman" w:hAnsi="Times New Roman" w:cs="Times New Roman"/>
                <w:b/>
                <w:color w:val="FFFFFF"/>
                <w:sz w:val="20"/>
                <w:szCs w:val="20"/>
                <w:lang w:val="en-US" w:eastAsia="mk-MK"/>
              </w:rPr>
              <w:t>Mean Rank</w:t>
            </w:r>
          </w:p>
        </w:tc>
        <w:tc>
          <w:tcPr>
            <w:tcW w:w="1702" w:type="dxa"/>
            <w:vMerge/>
            <w:shd w:val="clear" w:color="auto" w:fill="95B3D7"/>
            <w:vAlign w:val="center"/>
          </w:tcPr>
          <w:p w14:paraId="4DD872FA"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06EF45D5" w14:textId="77777777" w:rsidTr="005A7C67">
        <w:trPr>
          <w:cantSplit/>
          <w:trHeight w:val="252"/>
        </w:trPr>
        <w:tc>
          <w:tcPr>
            <w:tcW w:w="9361" w:type="dxa"/>
            <w:gridSpan w:val="7"/>
            <w:shd w:val="clear" w:color="auto" w:fill="365F91"/>
            <w:vAlign w:val="bottom"/>
          </w:tcPr>
          <w:p w14:paraId="6C40A462" w14:textId="77777777" w:rsidR="0017519F" w:rsidRPr="007C7D18" w:rsidRDefault="0017519F" w:rsidP="009E732F">
            <w:pPr>
              <w:autoSpaceDE w:val="0"/>
              <w:autoSpaceDN w:val="0"/>
              <w:adjustRightInd w:val="0"/>
              <w:ind w:left="60" w:right="60"/>
              <w:rPr>
                <w:rFonts w:ascii="Times New Roman" w:hAnsi="Times New Roman" w:cs="Times New Roman"/>
                <w:b/>
                <w:bCs/>
                <w:color w:val="FFFFFF"/>
                <w:sz w:val="20"/>
                <w:szCs w:val="20"/>
              </w:rPr>
            </w:pPr>
            <w:r w:rsidRPr="007C7D18">
              <w:rPr>
                <w:rFonts w:ascii="Times New Roman" w:hAnsi="Times New Roman" w:cs="Times New Roman"/>
                <w:b/>
                <w:color w:val="FFFFFF"/>
                <w:sz w:val="20"/>
                <w:szCs w:val="20"/>
                <w:lang w:val="en-US"/>
              </w:rPr>
              <w:t>FR</w:t>
            </w:r>
            <w:r w:rsidRPr="007C7D18">
              <w:rPr>
                <w:rFonts w:ascii="Times New Roman" w:hAnsi="Times New Roman" w:cs="Times New Roman"/>
                <w:b/>
                <w:color w:val="FFFFFF"/>
                <w:sz w:val="20"/>
                <w:szCs w:val="20"/>
              </w:rPr>
              <w:t xml:space="preserve">  </w:t>
            </w:r>
          </w:p>
        </w:tc>
      </w:tr>
      <w:tr w:rsidR="0017519F" w:rsidRPr="007C7D18" w14:paraId="3FC36CE6" w14:textId="77777777" w:rsidTr="005A7C67">
        <w:trPr>
          <w:cantSplit/>
          <w:trHeight w:val="252"/>
        </w:trPr>
        <w:tc>
          <w:tcPr>
            <w:tcW w:w="1565" w:type="dxa"/>
            <w:shd w:val="clear" w:color="auto" w:fill="365F91"/>
            <w:vAlign w:val="bottom"/>
          </w:tcPr>
          <w:p w14:paraId="2456A42B"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rPr>
            </w:pPr>
            <w:r w:rsidRPr="007C7D18">
              <w:rPr>
                <w:rFonts w:ascii="Times New Roman" w:hAnsi="Times New Roman" w:cs="Times New Roman"/>
                <w:b/>
                <w:bCs/>
                <w:color w:val="FFFFFF"/>
                <w:sz w:val="20"/>
                <w:szCs w:val="20"/>
                <w:lang w:val="en-US"/>
              </w:rPr>
              <w:t>3</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2AE4CA68"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135" w:type="dxa"/>
            <w:shd w:val="clear" w:color="auto" w:fill="DBE5F1"/>
            <w:vAlign w:val="center"/>
          </w:tcPr>
          <w:p w14:paraId="2635C7E2"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3,20±1,58</w:t>
            </w:r>
          </w:p>
        </w:tc>
        <w:tc>
          <w:tcPr>
            <w:tcW w:w="1417" w:type="dxa"/>
            <w:shd w:val="clear" w:color="auto" w:fill="DBE5F1"/>
            <w:vAlign w:val="bottom"/>
          </w:tcPr>
          <w:p w14:paraId="7841E33E"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0,00/6,00</w:t>
            </w:r>
          </w:p>
        </w:tc>
        <w:tc>
          <w:tcPr>
            <w:tcW w:w="1559" w:type="dxa"/>
            <w:shd w:val="clear" w:color="auto" w:fill="DBE5F1"/>
            <w:vAlign w:val="bottom"/>
          </w:tcPr>
          <w:p w14:paraId="12B7BFEE"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3,00 (2,00-4,00)</w:t>
            </w:r>
          </w:p>
        </w:tc>
        <w:tc>
          <w:tcPr>
            <w:tcW w:w="1275" w:type="dxa"/>
            <w:shd w:val="clear" w:color="auto" w:fill="DBE5F1"/>
            <w:vAlign w:val="bottom"/>
          </w:tcPr>
          <w:p w14:paraId="2E4AD16C"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2,42</w:t>
            </w:r>
          </w:p>
        </w:tc>
        <w:tc>
          <w:tcPr>
            <w:tcW w:w="1702" w:type="dxa"/>
            <w:vMerge w:val="restart"/>
            <w:shd w:val="clear" w:color="auto" w:fill="DBE5F1"/>
            <w:vAlign w:val="center"/>
          </w:tcPr>
          <w:p w14:paraId="0750EC69"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eastAsia="mk-MK"/>
              </w:rPr>
              <w:t>Chi-Square=</w:t>
            </w:r>
            <w:r w:rsidRPr="007C7D18">
              <w:rPr>
                <w:rFonts w:ascii="Times New Roman" w:hAnsi="Times New Roman" w:cs="Times New Roman"/>
                <w:color w:val="000000"/>
                <w:sz w:val="20"/>
                <w:szCs w:val="20"/>
                <w:lang w:val="en-US" w:eastAsia="mk-MK"/>
              </w:rPr>
              <w:t>0,622</w:t>
            </w:r>
            <w:r w:rsidRPr="007C7D18">
              <w:rPr>
                <w:rFonts w:ascii="Times New Roman" w:hAnsi="Times New Roman" w:cs="Times New Roman"/>
                <w:color w:val="000000"/>
                <w:sz w:val="20"/>
                <w:szCs w:val="20"/>
                <w:lang w:eastAsia="mk-MK"/>
              </w:rPr>
              <w:t xml:space="preserve">; </w:t>
            </w:r>
          </w:p>
          <w:p w14:paraId="468A3942"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color w:val="000000"/>
                <w:sz w:val="20"/>
                <w:szCs w:val="20"/>
                <w:lang w:eastAsia="mk-MK"/>
              </w:rPr>
              <w:t>df=3; p=0,</w:t>
            </w:r>
            <w:r w:rsidRPr="007C7D18">
              <w:rPr>
                <w:rFonts w:ascii="Times New Roman" w:hAnsi="Times New Roman" w:cs="Times New Roman"/>
                <w:color w:val="000000"/>
                <w:sz w:val="20"/>
                <w:szCs w:val="20"/>
                <w:lang w:val="en-US" w:eastAsia="mk-MK"/>
              </w:rPr>
              <w:t>891</w:t>
            </w:r>
          </w:p>
        </w:tc>
      </w:tr>
      <w:tr w:rsidR="0017519F" w:rsidRPr="007C7D18" w14:paraId="25D467D7" w14:textId="77777777" w:rsidTr="005A7C67">
        <w:trPr>
          <w:cantSplit/>
          <w:trHeight w:val="252"/>
        </w:trPr>
        <w:tc>
          <w:tcPr>
            <w:tcW w:w="1565" w:type="dxa"/>
            <w:shd w:val="clear" w:color="auto" w:fill="365F91"/>
            <w:vAlign w:val="bottom"/>
          </w:tcPr>
          <w:p w14:paraId="473577D0"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6</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6942529B"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135" w:type="dxa"/>
            <w:shd w:val="clear" w:color="auto" w:fill="DBE5F1"/>
            <w:vAlign w:val="center"/>
          </w:tcPr>
          <w:p w14:paraId="306801AA"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3,40±1,73</w:t>
            </w:r>
          </w:p>
        </w:tc>
        <w:tc>
          <w:tcPr>
            <w:tcW w:w="1417" w:type="dxa"/>
            <w:shd w:val="clear" w:color="auto" w:fill="DBE5F1"/>
            <w:vAlign w:val="bottom"/>
          </w:tcPr>
          <w:p w14:paraId="2114AC2E"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0,00/6,00</w:t>
            </w:r>
          </w:p>
        </w:tc>
        <w:tc>
          <w:tcPr>
            <w:tcW w:w="1559" w:type="dxa"/>
            <w:shd w:val="clear" w:color="auto" w:fill="DBE5F1"/>
            <w:vAlign w:val="bottom"/>
          </w:tcPr>
          <w:p w14:paraId="311E16E3"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4,00 (2,00-4,25)</w:t>
            </w:r>
          </w:p>
        </w:tc>
        <w:tc>
          <w:tcPr>
            <w:tcW w:w="1275" w:type="dxa"/>
            <w:shd w:val="clear" w:color="auto" w:fill="DBE5F1"/>
            <w:vAlign w:val="bottom"/>
          </w:tcPr>
          <w:p w14:paraId="6A60C274"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2,58</w:t>
            </w:r>
          </w:p>
        </w:tc>
        <w:tc>
          <w:tcPr>
            <w:tcW w:w="1702" w:type="dxa"/>
            <w:vMerge/>
            <w:shd w:val="clear" w:color="auto" w:fill="DBE5F1"/>
            <w:vAlign w:val="center"/>
          </w:tcPr>
          <w:p w14:paraId="1D10BAA1"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19E20779" w14:textId="77777777" w:rsidTr="005A7C67">
        <w:trPr>
          <w:cantSplit/>
          <w:trHeight w:val="252"/>
        </w:trPr>
        <w:tc>
          <w:tcPr>
            <w:tcW w:w="1565" w:type="dxa"/>
            <w:shd w:val="clear" w:color="auto" w:fill="365F91"/>
            <w:vAlign w:val="bottom"/>
          </w:tcPr>
          <w:p w14:paraId="60A0632B"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9</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04094E14"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135" w:type="dxa"/>
            <w:shd w:val="clear" w:color="auto" w:fill="DBE5F1"/>
            <w:vAlign w:val="center"/>
          </w:tcPr>
          <w:p w14:paraId="7405067E"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3,47±1,36</w:t>
            </w:r>
          </w:p>
        </w:tc>
        <w:tc>
          <w:tcPr>
            <w:tcW w:w="1417" w:type="dxa"/>
            <w:shd w:val="clear" w:color="auto" w:fill="DBE5F1"/>
            <w:vAlign w:val="bottom"/>
          </w:tcPr>
          <w:p w14:paraId="7FD6F692"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0,00/6,00</w:t>
            </w:r>
          </w:p>
        </w:tc>
        <w:tc>
          <w:tcPr>
            <w:tcW w:w="1559" w:type="dxa"/>
            <w:shd w:val="clear" w:color="auto" w:fill="DBE5F1"/>
            <w:vAlign w:val="bottom"/>
          </w:tcPr>
          <w:p w14:paraId="74BE4755"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4,00 (2,00-4,00)</w:t>
            </w:r>
          </w:p>
        </w:tc>
        <w:tc>
          <w:tcPr>
            <w:tcW w:w="1275" w:type="dxa"/>
            <w:shd w:val="clear" w:color="auto" w:fill="DBE5F1"/>
            <w:vAlign w:val="bottom"/>
          </w:tcPr>
          <w:p w14:paraId="42C3714E"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2,58</w:t>
            </w:r>
          </w:p>
        </w:tc>
        <w:tc>
          <w:tcPr>
            <w:tcW w:w="1702" w:type="dxa"/>
            <w:vMerge/>
            <w:shd w:val="clear" w:color="auto" w:fill="DBE5F1"/>
            <w:vAlign w:val="center"/>
          </w:tcPr>
          <w:p w14:paraId="5EDE86B0"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45FFDC4C" w14:textId="77777777" w:rsidTr="005A7C67">
        <w:trPr>
          <w:cantSplit/>
          <w:trHeight w:val="252"/>
        </w:trPr>
        <w:tc>
          <w:tcPr>
            <w:tcW w:w="1565" w:type="dxa"/>
            <w:shd w:val="clear" w:color="auto" w:fill="365F91"/>
            <w:vAlign w:val="bottom"/>
          </w:tcPr>
          <w:p w14:paraId="0F457843"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12</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center"/>
          </w:tcPr>
          <w:p w14:paraId="77236ADE"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135" w:type="dxa"/>
            <w:shd w:val="clear" w:color="auto" w:fill="DBE5F1"/>
            <w:vAlign w:val="center"/>
          </w:tcPr>
          <w:p w14:paraId="24C7C042"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3,37±1,21</w:t>
            </w:r>
          </w:p>
        </w:tc>
        <w:tc>
          <w:tcPr>
            <w:tcW w:w="1417" w:type="dxa"/>
            <w:shd w:val="clear" w:color="auto" w:fill="DBE5F1"/>
            <w:vAlign w:val="bottom"/>
          </w:tcPr>
          <w:p w14:paraId="1E277653"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2,00/6,00</w:t>
            </w:r>
          </w:p>
        </w:tc>
        <w:tc>
          <w:tcPr>
            <w:tcW w:w="1559" w:type="dxa"/>
            <w:shd w:val="clear" w:color="auto" w:fill="DBE5F1"/>
            <w:vAlign w:val="bottom"/>
          </w:tcPr>
          <w:p w14:paraId="6AF31987"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3,00 (2,00-4,00)</w:t>
            </w:r>
          </w:p>
        </w:tc>
        <w:tc>
          <w:tcPr>
            <w:tcW w:w="1275" w:type="dxa"/>
            <w:shd w:val="clear" w:color="auto" w:fill="DBE5F1"/>
            <w:vAlign w:val="bottom"/>
          </w:tcPr>
          <w:p w14:paraId="0B2745E9"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2,42</w:t>
            </w:r>
          </w:p>
        </w:tc>
        <w:tc>
          <w:tcPr>
            <w:tcW w:w="1702" w:type="dxa"/>
            <w:vMerge/>
            <w:shd w:val="clear" w:color="auto" w:fill="DBE5F1"/>
            <w:vAlign w:val="center"/>
          </w:tcPr>
          <w:p w14:paraId="7CB1A47A"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0CAE626B" w14:textId="77777777" w:rsidTr="005A7C67">
        <w:trPr>
          <w:cantSplit/>
          <w:trHeight w:val="252"/>
        </w:trPr>
        <w:tc>
          <w:tcPr>
            <w:tcW w:w="9361" w:type="dxa"/>
            <w:gridSpan w:val="7"/>
            <w:shd w:val="clear" w:color="auto" w:fill="365F91"/>
            <w:vAlign w:val="bottom"/>
          </w:tcPr>
          <w:p w14:paraId="03B332BE" w14:textId="77777777" w:rsidR="0017519F" w:rsidRPr="007C7D18" w:rsidRDefault="0017519F" w:rsidP="009E732F">
            <w:pPr>
              <w:autoSpaceDE w:val="0"/>
              <w:autoSpaceDN w:val="0"/>
              <w:adjustRightInd w:val="0"/>
              <w:ind w:left="60" w:right="60"/>
              <w:rPr>
                <w:rFonts w:ascii="Times New Roman" w:hAnsi="Times New Roman" w:cs="Times New Roman"/>
                <w:b/>
                <w:bCs/>
                <w:color w:val="FFFFFF"/>
                <w:sz w:val="20"/>
                <w:szCs w:val="20"/>
                <w:lang w:val="en-US"/>
              </w:rPr>
            </w:pPr>
            <w:r w:rsidRPr="007C7D18">
              <w:rPr>
                <w:rFonts w:ascii="Times New Roman" w:hAnsi="Times New Roman" w:cs="Times New Roman"/>
                <w:b/>
                <w:color w:val="FFFFFF"/>
                <w:sz w:val="20"/>
                <w:szCs w:val="20"/>
                <w:lang w:val="en-US"/>
              </w:rPr>
              <w:t>RR</w:t>
            </w:r>
          </w:p>
        </w:tc>
      </w:tr>
      <w:tr w:rsidR="0017519F" w:rsidRPr="007C7D18" w14:paraId="3FA170A3" w14:textId="77777777" w:rsidTr="005A7C67">
        <w:trPr>
          <w:cantSplit/>
          <w:trHeight w:val="252"/>
        </w:trPr>
        <w:tc>
          <w:tcPr>
            <w:tcW w:w="1565" w:type="dxa"/>
            <w:shd w:val="clear" w:color="auto" w:fill="365F91"/>
            <w:vAlign w:val="bottom"/>
          </w:tcPr>
          <w:p w14:paraId="1902499D"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rPr>
            </w:pPr>
            <w:r w:rsidRPr="007C7D18">
              <w:rPr>
                <w:rFonts w:ascii="Times New Roman" w:hAnsi="Times New Roman" w:cs="Times New Roman"/>
                <w:b/>
                <w:bCs/>
                <w:color w:val="FFFFFF"/>
                <w:sz w:val="20"/>
                <w:szCs w:val="20"/>
                <w:lang w:val="en-US"/>
              </w:rPr>
              <w:t>3</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07CEBBFE"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135" w:type="dxa"/>
            <w:shd w:val="clear" w:color="auto" w:fill="DBE5F1"/>
          </w:tcPr>
          <w:p w14:paraId="210EBC58"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4,07±1,31</w:t>
            </w:r>
          </w:p>
        </w:tc>
        <w:tc>
          <w:tcPr>
            <w:tcW w:w="1417" w:type="dxa"/>
            <w:shd w:val="clear" w:color="auto" w:fill="DBE5F1"/>
            <w:vAlign w:val="bottom"/>
          </w:tcPr>
          <w:p w14:paraId="4D5C30DE"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0,00/6,00</w:t>
            </w:r>
          </w:p>
        </w:tc>
        <w:tc>
          <w:tcPr>
            <w:tcW w:w="1559" w:type="dxa"/>
            <w:shd w:val="clear" w:color="auto" w:fill="DBE5F1"/>
            <w:vAlign w:val="bottom"/>
          </w:tcPr>
          <w:p w14:paraId="64CB97A0"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4,00 (3,75-5,00)</w:t>
            </w:r>
          </w:p>
        </w:tc>
        <w:tc>
          <w:tcPr>
            <w:tcW w:w="1275" w:type="dxa"/>
            <w:shd w:val="clear" w:color="auto" w:fill="DBE5F1"/>
            <w:vAlign w:val="bottom"/>
          </w:tcPr>
          <w:p w14:paraId="7184D34D"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2,50</w:t>
            </w:r>
          </w:p>
        </w:tc>
        <w:tc>
          <w:tcPr>
            <w:tcW w:w="1702" w:type="dxa"/>
            <w:vMerge w:val="restart"/>
            <w:shd w:val="clear" w:color="auto" w:fill="DBE5F1"/>
            <w:vAlign w:val="center"/>
          </w:tcPr>
          <w:p w14:paraId="0FAB2CAF"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eastAsia="mk-MK"/>
              </w:rPr>
              <w:t>Chi-Square=</w:t>
            </w:r>
            <w:r w:rsidRPr="007C7D18">
              <w:rPr>
                <w:rFonts w:ascii="Times New Roman" w:hAnsi="Times New Roman" w:cs="Times New Roman"/>
                <w:color w:val="000000"/>
                <w:sz w:val="20"/>
                <w:szCs w:val="20"/>
                <w:lang w:val="en-US" w:eastAsia="mk-MK"/>
              </w:rPr>
              <w:t>7,758</w:t>
            </w:r>
            <w:r w:rsidRPr="007C7D18">
              <w:rPr>
                <w:rFonts w:ascii="Times New Roman" w:hAnsi="Times New Roman" w:cs="Times New Roman"/>
                <w:color w:val="000000"/>
                <w:sz w:val="20"/>
                <w:szCs w:val="20"/>
                <w:lang w:eastAsia="mk-MK"/>
              </w:rPr>
              <w:t xml:space="preserve">; </w:t>
            </w:r>
          </w:p>
          <w:p w14:paraId="34DDE4DB"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r w:rsidRPr="007C7D18">
              <w:rPr>
                <w:rFonts w:ascii="Times New Roman" w:hAnsi="Times New Roman" w:cs="Times New Roman"/>
                <w:color w:val="000000"/>
                <w:sz w:val="20"/>
                <w:szCs w:val="20"/>
                <w:lang w:eastAsia="mk-MK"/>
              </w:rPr>
              <w:t>df=3; p=0,</w:t>
            </w:r>
            <w:r w:rsidRPr="007C7D18">
              <w:rPr>
                <w:rFonts w:ascii="Times New Roman" w:hAnsi="Times New Roman" w:cs="Times New Roman"/>
                <w:color w:val="000000"/>
                <w:sz w:val="20"/>
                <w:szCs w:val="20"/>
                <w:lang w:val="en-US" w:eastAsia="mk-MK"/>
              </w:rPr>
              <w:t>0,51</w:t>
            </w:r>
          </w:p>
        </w:tc>
      </w:tr>
      <w:tr w:rsidR="0017519F" w:rsidRPr="007C7D18" w14:paraId="21ABBDCF" w14:textId="77777777" w:rsidTr="005A7C67">
        <w:trPr>
          <w:cantSplit/>
          <w:trHeight w:val="252"/>
        </w:trPr>
        <w:tc>
          <w:tcPr>
            <w:tcW w:w="1565" w:type="dxa"/>
            <w:shd w:val="clear" w:color="auto" w:fill="365F91"/>
            <w:vAlign w:val="bottom"/>
          </w:tcPr>
          <w:p w14:paraId="2F6AF734"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6</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359A6580"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135" w:type="dxa"/>
            <w:shd w:val="clear" w:color="auto" w:fill="DBE5F1"/>
          </w:tcPr>
          <w:p w14:paraId="7F34B0A5"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3,87±1,13</w:t>
            </w:r>
          </w:p>
        </w:tc>
        <w:tc>
          <w:tcPr>
            <w:tcW w:w="1417" w:type="dxa"/>
            <w:shd w:val="clear" w:color="auto" w:fill="DBE5F1"/>
            <w:vAlign w:val="bottom"/>
          </w:tcPr>
          <w:p w14:paraId="23699F48"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2,00/6,00</w:t>
            </w:r>
          </w:p>
        </w:tc>
        <w:tc>
          <w:tcPr>
            <w:tcW w:w="1559" w:type="dxa"/>
            <w:shd w:val="clear" w:color="auto" w:fill="DBE5F1"/>
            <w:vAlign w:val="bottom"/>
          </w:tcPr>
          <w:p w14:paraId="26105204"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4,00 (3,00-4,25)</w:t>
            </w:r>
          </w:p>
        </w:tc>
        <w:tc>
          <w:tcPr>
            <w:tcW w:w="1275" w:type="dxa"/>
            <w:shd w:val="clear" w:color="auto" w:fill="DBE5F1"/>
            <w:vAlign w:val="bottom"/>
          </w:tcPr>
          <w:p w14:paraId="5B273A85"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2,27</w:t>
            </w:r>
          </w:p>
        </w:tc>
        <w:tc>
          <w:tcPr>
            <w:tcW w:w="1702" w:type="dxa"/>
            <w:vMerge/>
            <w:shd w:val="clear" w:color="auto" w:fill="DBE5F1"/>
            <w:vAlign w:val="center"/>
          </w:tcPr>
          <w:p w14:paraId="0AFCDCB5"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5605C25F" w14:textId="77777777" w:rsidTr="005A7C67">
        <w:trPr>
          <w:cantSplit/>
          <w:trHeight w:val="252"/>
        </w:trPr>
        <w:tc>
          <w:tcPr>
            <w:tcW w:w="1565" w:type="dxa"/>
            <w:shd w:val="clear" w:color="auto" w:fill="365F91"/>
            <w:vAlign w:val="bottom"/>
          </w:tcPr>
          <w:p w14:paraId="549D6E90"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9</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36A76547"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135" w:type="dxa"/>
            <w:shd w:val="clear" w:color="auto" w:fill="DBE5F1"/>
          </w:tcPr>
          <w:p w14:paraId="4EE51BE6"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4,03±1,38</w:t>
            </w:r>
          </w:p>
        </w:tc>
        <w:tc>
          <w:tcPr>
            <w:tcW w:w="1417" w:type="dxa"/>
            <w:shd w:val="clear" w:color="auto" w:fill="DBE5F1"/>
            <w:vAlign w:val="bottom"/>
          </w:tcPr>
          <w:p w14:paraId="466C2EDB"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2,00/6,00</w:t>
            </w:r>
          </w:p>
        </w:tc>
        <w:tc>
          <w:tcPr>
            <w:tcW w:w="1559" w:type="dxa"/>
            <w:shd w:val="clear" w:color="auto" w:fill="DBE5F1"/>
            <w:vAlign w:val="bottom"/>
          </w:tcPr>
          <w:p w14:paraId="3F4E5B67"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4,00 (3,00-5,00)</w:t>
            </w:r>
          </w:p>
        </w:tc>
        <w:tc>
          <w:tcPr>
            <w:tcW w:w="1275" w:type="dxa"/>
            <w:shd w:val="clear" w:color="auto" w:fill="DBE5F1"/>
            <w:vAlign w:val="bottom"/>
          </w:tcPr>
          <w:p w14:paraId="3C156213"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2,40</w:t>
            </w:r>
          </w:p>
        </w:tc>
        <w:tc>
          <w:tcPr>
            <w:tcW w:w="1702" w:type="dxa"/>
            <w:vMerge/>
            <w:shd w:val="clear" w:color="auto" w:fill="DBE5F1"/>
            <w:vAlign w:val="center"/>
          </w:tcPr>
          <w:p w14:paraId="1B603CB6"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6077EDE7" w14:textId="77777777" w:rsidTr="005A7C67">
        <w:trPr>
          <w:cantSplit/>
          <w:trHeight w:val="252"/>
        </w:trPr>
        <w:tc>
          <w:tcPr>
            <w:tcW w:w="1565" w:type="dxa"/>
            <w:shd w:val="clear" w:color="auto" w:fill="365F91"/>
            <w:vAlign w:val="bottom"/>
          </w:tcPr>
          <w:p w14:paraId="35FE8F74" w14:textId="77777777" w:rsidR="0017519F" w:rsidRPr="007C7D18" w:rsidRDefault="0017519F" w:rsidP="009E732F">
            <w:pPr>
              <w:autoSpaceDE w:val="0"/>
              <w:autoSpaceDN w:val="0"/>
              <w:adjustRightInd w:val="0"/>
              <w:ind w:left="62" w:right="-708"/>
              <w:rPr>
                <w:rFonts w:ascii="Times New Roman" w:hAnsi="Times New Roman" w:cs="Times New Roman"/>
                <w:b/>
                <w:color w:val="FFFFFF"/>
                <w:sz w:val="20"/>
                <w:szCs w:val="20"/>
                <w:lang w:eastAsia="en-GB"/>
              </w:rPr>
            </w:pPr>
            <w:r w:rsidRPr="007C7D18">
              <w:rPr>
                <w:rFonts w:ascii="Times New Roman" w:hAnsi="Times New Roman" w:cs="Times New Roman"/>
                <w:b/>
                <w:bCs/>
                <w:color w:val="FFFFFF"/>
                <w:sz w:val="20"/>
                <w:szCs w:val="20"/>
                <w:lang w:val="en-US"/>
              </w:rPr>
              <w:t>12</w:t>
            </w:r>
            <w:r w:rsidRPr="007C7D18">
              <w:rPr>
                <w:rFonts w:ascii="Times New Roman" w:hAnsi="Times New Roman" w:cs="Times New Roman"/>
                <w:b/>
                <w:bCs/>
                <w:color w:val="FFFFFF"/>
                <w:sz w:val="20"/>
                <w:szCs w:val="20"/>
              </w:rPr>
              <w:t xml:space="preserve"> месеци</w:t>
            </w:r>
          </w:p>
        </w:tc>
        <w:tc>
          <w:tcPr>
            <w:tcW w:w="708" w:type="dxa"/>
            <w:shd w:val="clear" w:color="auto" w:fill="DBE5F1"/>
            <w:vAlign w:val="bottom"/>
          </w:tcPr>
          <w:p w14:paraId="01D21FEC"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135" w:type="dxa"/>
            <w:shd w:val="clear" w:color="auto" w:fill="DBE5F1"/>
          </w:tcPr>
          <w:p w14:paraId="751F5ED9"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4,53±1,33</w:t>
            </w:r>
          </w:p>
        </w:tc>
        <w:tc>
          <w:tcPr>
            <w:tcW w:w="1417" w:type="dxa"/>
            <w:shd w:val="clear" w:color="auto" w:fill="DBE5F1"/>
            <w:vAlign w:val="bottom"/>
          </w:tcPr>
          <w:p w14:paraId="4F869AED"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2,00/6,00</w:t>
            </w:r>
          </w:p>
        </w:tc>
        <w:tc>
          <w:tcPr>
            <w:tcW w:w="1559" w:type="dxa"/>
            <w:shd w:val="clear" w:color="auto" w:fill="DBE5F1"/>
            <w:vAlign w:val="bottom"/>
          </w:tcPr>
          <w:p w14:paraId="79F25CD2" w14:textId="77777777" w:rsidR="0017519F" w:rsidRPr="007C7D18" w:rsidRDefault="0017519F" w:rsidP="009E732F">
            <w:pPr>
              <w:ind w:left="1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5,00 (4,00-6,00)</w:t>
            </w:r>
          </w:p>
        </w:tc>
        <w:tc>
          <w:tcPr>
            <w:tcW w:w="1275" w:type="dxa"/>
            <w:shd w:val="clear" w:color="auto" w:fill="DBE5F1"/>
            <w:vAlign w:val="bottom"/>
          </w:tcPr>
          <w:p w14:paraId="61DFE59D"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2,93</w:t>
            </w:r>
          </w:p>
        </w:tc>
        <w:tc>
          <w:tcPr>
            <w:tcW w:w="1702" w:type="dxa"/>
            <w:vMerge/>
            <w:shd w:val="clear" w:color="auto" w:fill="DBE5F1"/>
            <w:vAlign w:val="center"/>
          </w:tcPr>
          <w:p w14:paraId="6578A5A7"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lang w:val="en-US"/>
              </w:rPr>
            </w:pPr>
          </w:p>
        </w:tc>
      </w:tr>
      <w:tr w:rsidR="0017519F" w:rsidRPr="007C7D18" w14:paraId="7C529FFC" w14:textId="77777777" w:rsidTr="005A7C67">
        <w:trPr>
          <w:cantSplit/>
          <w:trHeight w:val="616"/>
        </w:trPr>
        <w:tc>
          <w:tcPr>
            <w:tcW w:w="9361" w:type="dxa"/>
            <w:gridSpan w:val="7"/>
            <w:shd w:val="clear" w:color="auto" w:fill="365F91"/>
            <w:vAlign w:val="center"/>
          </w:tcPr>
          <w:p w14:paraId="73EEA8E2"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p>
          <w:p w14:paraId="25D1CA82" w14:textId="77777777" w:rsidR="0017519F" w:rsidRPr="00A50042" w:rsidRDefault="0017519F" w:rsidP="009E732F">
            <w:pPr>
              <w:autoSpaceDE w:val="0"/>
              <w:autoSpaceDN w:val="0"/>
              <w:adjustRightInd w:val="0"/>
              <w:ind w:left="60" w:right="60"/>
              <w:jc w:val="center"/>
              <w:rPr>
                <w:rFonts w:ascii="Times New Roman" w:hAnsi="Times New Roman" w:cs="Times New Roman"/>
                <w:b/>
                <w:bCs/>
                <w:color w:val="FFFFFF"/>
                <w:sz w:val="20"/>
                <w:szCs w:val="20"/>
                <w:lang w:val="ru-RU"/>
              </w:rPr>
            </w:pPr>
            <w:r w:rsidRPr="007C7D18">
              <w:rPr>
                <w:rFonts w:ascii="Times New Roman" w:hAnsi="Times New Roman" w:cs="Times New Roman"/>
                <w:color w:val="FFFFFF"/>
                <w:sz w:val="20"/>
                <w:szCs w:val="20"/>
                <w:vertAlign w:val="superscript"/>
                <w:lang w:eastAsia="mk-MK"/>
              </w:rPr>
              <w:t>1</w:t>
            </w:r>
            <w:r w:rsidRPr="007C7D18">
              <w:rPr>
                <w:rFonts w:ascii="Times New Roman" w:hAnsi="Times New Roman" w:cs="Times New Roman"/>
                <w:color w:val="FFFFFF"/>
                <w:sz w:val="20"/>
                <w:szCs w:val="20"/>
                <w:lang w:eastAsia="mk-MK"/>
              </w:rPr>
              <w:t xml:space="preserve">Friedman </w:t>
            </w:r>
            <w:r w:rsidRPr="007C7D18">
              <w:rPr>
                <w:rFonts w:ascii="Times New Roman" w:hAnsi="Times New Roman" w:cs="Times New Roman"/>
                <w:color w:val="FFFFFF"/>
                <w:sz w:val="20"/>
                <w:szCs w:val="20"/>
                <w:lang w:val="en-US" w:eastAsia="mk-MK"/>
              </w:rPr>
              <w:t>T</w:t>
            </w:r>
            <w:r w:rsidRPr="007C7D18">
              <w:rPr>
                <w:rFonts w:ascii="Times New Roman" w:hAnsi="Times New Roman" w:cs="Times New Roman"/>
                <w:color w:val="FFFFFF"/>
                <w:sz w:val="20"/>
                <w:szCs w:val="20"/>
                <w:lang w:eastAsia="mk-MK"/>
              </w:rPr>
              <w:t xml:space="preserve">est                                                              </w:t>
            </w:r>
            <w:r w:rsidRPr="007C7D18">
              <w:rPr>
                <w:rFonts w:ascii="Times New Roman" w:hAnsi="Times New Roman" w:cs="Times New Roman"/>
                <w:color w:val="FFFFFF"/>
                <w:sz w:val="20"/>
                <w:szCs w:val="20"/>
              </w:rPr>
              <w:t>*сигнификантно за p&lt;0,05</w:t>
            </w:r>
          </w:p>
        </w:tc>
      </w:tr>
    </w:tbl>
    <w:p w14:paraId="08D080AF" w14:textId="77777777" w:rsidR="0017519F" w:rsidRPr="00A50042" w:rsidRDefault="0017519F" w:rsidP="009E732F">
      <w:pPr>
        <w:tabs>
          <w:tab w:val="left" w:pos="3930"/>
        </w:tabs>
        <w:jc w:val="both"/>
        <w:rPr>
          <w:rFonts w:ascii="Times New Roman" w:hAnsi="Times New Roman" w:cs="Times New Roman"/>
          <w:b/>
          <w:color w:val="000000"/>
          <w:sz w:val="24"/>
          <w:szCs w:val="24"/>
          <w:highlight w:val="yellow"/>
          <w:lang w:val="ru-RU"/>
        </w:rPr>
      </w:pPr>
    </w:p>
    <w:p w14:paraId="5AB28CFE" w14:textId="77777777" w:rsidR="007B67C9" w:rsidRPr="00A50042" w:rsidRDefault="007B67C9" w:rsidP="009E732F">
      <w:pPr>
        <w:autoSpaceDE w:val="0"/>
        <w:autoSpaceDN w:val="0"/>
        <w:adjustRightInd w:val="0"/>
        <w:jc w:val="both"/>
        <w:rPr>
          <w:rFonts w:ascii="Times New Roman" w:hAnsi="Times New Roman" w:cs="Times New Roman"/>
          <w:b/>
          <w:bCs/>
          <w:color w:val="002060"/>
          <w:sz w:val="24"/>
          <w:szCs w:val="24"/>
          <w:lang w:val="ru-RU"/>
        </w:rPr>
      </w:pPr>
    </w:p>
    <w:p w14:paraId="41E5700C" w14:textId="3C0B5531" w:rsidR="0017519F" w:rsidRPr="007C7D18" w:rsidRDefault="0017519F" w:rsidP="009E732F">
      <w:pPr>
        <w:autoSpaceDE w:val="0"/>
        <w:autoSpaceDN w:val="0"/>
        <w:adjustRightInd w:val="0"/>
        <w:jc w:val="both"/>
        <w:rPr>
          <w:rFonts w:ascii="Times New Roman" w:hAnsi="Times New Roman" w:cs="Times New Roman"/>
          <w:color w:val="000000"/>
          <w:kern w:val="1"/>
          <w:sz w:val="24"/>
          <w:szCs w:val="24"/>
          <w:lang w:eastAsia="mk-MK"/>
        </w:rPr>
      </w:pPr>
      <w:r w:rsidRPr="007C7D18">
        <w:rPr>
          <w:rFonts w:ascii="Times New Roman" w:hAnsi="Times New Roman" w:cs="Times New Roman"/>
          <w:b/>
          <w:bCs/>
          <w:color w:val="002060"/>
          <w:sz w:val="24"/>
          <w:szCs w:val="24"/>
          <w:lang w:val="en-US"/>
        </w:rPr>
        <w:t>FR</w:t>
      </w:r>
      <w:r w:rsidRPr="007C7D18">
        <w:rPr>
          <w:rFonts w:ascii="Times New Roman" w:hAnsi="Times New Roman" w:cs="Times New Roman"/>
          <w:b/>
          <w:bCs/>
          <w:color w:val="002060"/>
          <w:sz w:val="24"/>
          <w:szCs w:val="24"/>
        </w:rPr>
        <w:t xml:space="preserve"> </w:t>
      </w:r>
      <w:r w:rsidRPr="007C7D18">
        <w:rPr>
          <w:rFonts w:ascii="Times New Roman" w:hAnsi="Times New Roman" w:cs="Times New Roman"/>
          <w:b/>
          <w:bCs/>
          <w:sz w:val="24"/>
          <w:szCs w:val="24"/>
        </w:rPr>
        <w:t>–</w:t>
      </w:r>
      <w:r w:rsidRPr="00A50042">
        <w:rPr>
          <w:rFonts w:ascii="Times New Roman" w:hAnsi="Times New Roman" w:cs="Times New Roman"/>
          <w:b/>
          <w:bCs/>
          <w:sz w:val="24"/>
          <w:szCs w:val="24"/>
          <w:lang w:val="ru-RU"/>
        </w:rPr>
        <w:t xml:space="preserve"> </w:t>
      </w:r>
      <w:r w:rsidRPr="007C7D18">
        <w:rPr>
          <w:rFonts w:ascii="Times New Roman" w:hAnsi="Times New Roman" w:cs="Times New Roman"/>
          <w:bCs/>
          <w:sz w:val="24"/>
          <w:szCs w:val="24"/>
        </w:rPr>
        <w:t>во групата со FR</w:t>
      </w:r>
      <w:r w:rsidRPr="00A50042">
        <w:rPr>
          <w:rFonts w:ascii="Times New Roman" w:hAnsi="Times New Roman" w:cs="Times New Roman"/>
          <w:bCs/>
          <w:sz w:val="24"/>
          <w:szCs w:val="24"/>
          <w:lang w:val="ru-RU"/>
        </w:rPr>
        <w:t xml:space="preserve">, </w:t>
      </w:r>
      <w:r w:rsidR="00A16DE0" w:rsidRPr="007C7D18">
        <w:rPr>
          <w:rFonts w:ascii="Times New Roman" w:hAnsi="Times New Roman" w:cs="Times New Roman"/>
          <w:bCs/>
          <w:sz w:val="24"/>
          <w:szCs w:val="24"/>
        </w:rPr>
        <w:t xml:space="preserve">индексот на </w:t>
      </w:r>
      <w:r w:rsidRPr="00A50042">
        <w:rPr>
          <w:rFonts w:ascii="Times New Roman" w:hAnsi="Times New Roman" w:cs="Times New Roman"/>
          <w:bCs/>
          <w:sz w:val="24"/>
          <w:szCs w:val="24"/>
          <w:lang w:val="ru-RU"/>
        </w:rPr>
        <w:t>крварење</w:t>
      </w:r>
      <w:r w:rsidRPr="007C7D18">
        <w:rPr>
          <w:rFonts w:ascii="Times New Roman" w:hAnsi="Times New Roman" w:cs="Times New Roman"/>
          <w:bCs/>
          <w:sz w:val="24"/>
          <w:szCs w:val="24"/>
        </w:rPr>
        <w:t xml:space="preserve"> при</w:t>
      </w:r>
      <w:r w:rsidRPr="00A50042">
        <w:rPr>
          <w:rFonts w:ascii="Times New Roman" w:hAnsi="Times New Roman" w:cs="Times New Roman"/>
          <w:bCs/>
          <w:sz w:val="24"/>
          <w:szCs w:val="24"/>
          <w:lang w:val="ru-RU"/>
        </w:rPr>
        <w:t xml:space="preserve"> сондирање </w:t>
      </w:r>
      <w:r w:rsidRPr="007C7D18">
        <w:rPr>
          <w:rFonts w:ascii="Times New Roman" w:hAnsi="Times New Roman" w:cs="Times New Roman"/>
          <w:bCs/>
          <w:sz w:val="24"/>
          <w:szCs w:val="24"/>
        </w:rPr>
        <w:t>(</w:t>
      </w:r>
      <w:r w:rsidRPr="007C7D18">
        <w:rPr>
          <w:rFonts w:ascii="Times New Roman" w:hAnsi="Times New Roman" w:cs="Times New Roman"/>
          <w:color w:val="000000"/>
          <w:kern w:val="1"/>
          <w:sz w:val="24"/>
          <w:szCs w:val="24"/>
          <w:lang w:val="en-US" w:eastAsia="mk-MK"/>
        </w:rPr>
        <w:t>BP</w:t>
      </w:r>
      <w:r w:rsidR="00A16DE0" w:rsidRPr="007C7D18">
        <w:rPr>
          <w:rFonts w:ascii="Times New Roman" w:hAnsi="Times New Roman" w:cs="Times New Roman"/>
          <w:color w:val="000000"/>
          <w:kern w:val="1"/>
          <w:sz w:val="24"/>
          <w:szCs w:val="24"/>
          <w:lang w:eastAsia="mk-MK"/>
        </w:rPr>
        <w:t>) беше најмал</w:t>
      </w:r>
      <w:r w:rsidRPr="007C7D18">
        <w:rPr>
          <w:rFonts w:ascii="Times New Roman" w:hAnsi="Times New Roman" w:cs="Times New Roman"/>
          <w:color w:val="000000"/>
          <w:kern w:val="1"/>
          <w:sz w:val="24"/>
          <w:szCs w:val="24"/>
          <w:lang w:eastAsia="mk-MK"/>
        </w:rPr>
        <w:t xml:space="preserve"> на 3 месеци со просечна вредност од </w:t>
      </w:r>
      <w:r w:rsidRPr="00A50042">
        <w:rPr>
          <w:rFonts w:ascii="Times New Roman" w:hAnsi="Times New Roman" w:cs="Times New Roman"/>
          <w:color w:val="010205"/>
          <w:sz w:val="24"/>
          <w:szCs w:val="24"/>
          <w:lang w:val="ru-RU"/>
        </w:rPr>
        <w:t>3,20±1,58</w:t>
      </w:r>
      <w:r w:rsidRPr="007C7D18">
        <w:rPr>
          <w:rFonts w:ascii="Times New Roman" w:hAnsi="Times New Roman" w:cs="Times New Roman"/>
          <w:color w:val="010205"/>
          <w:sz w:val="24"/>
          <w:szCs w:val="24"/>
        </w:rPr>
        <w:t>,  мин</w:t>
      </w:r>
      <w:r w:rsidR="00A16DE0" w:rsidRPr="007C7D18">
        <w:rPr>
          <w:rFonts w:ascii="Times New Roman" w:hAnsi="Times New Roman" w:cs="Times New Roman"/>
          <w:color w:val="010205"/>
          <w:sz w:val="24"/>
          <w:szCs w:val="24"/>
        </w:rPr>
        <w:t>.</w:t>
      </w:r>
      <w:r w:rsidRPr="007C7D18">
        <w:rPr>
          <w:rFonts w:ascii="Times New Roman" w:hAnsi="Times New Roman" w:cs="Times New Roman"/>
          <w:color w:val="010205"/>
          <w:sz w:val="24"/>
          <w:szCs w:val="24"/>
        </w:rPr>
        <w:t>/мак</w:t>
      </w:r>
      <w:r w:rsidR="00A16DE0" w:rsidRPr="007C7D18">
        <w:rPr>
          <w:rFonts w:ascii="Times New Roman" w:hAnsi="Times New Roman" w:cs="Times New Roman"/>
          <w:color w:val="010205"/>
          <w:sz w:val="24"/>
          <w:szCs w:val="24"/>
        </w:rPr>
        <w:t>с.</w:t>
      </w:r>
      <w:r w:rsidRPr="007C7D18">
        <w:rPr>
          <w:rFonts w:ascii="Times New Roman" w:hAnsi="Times New Roman" w:cs="Times New Roman"/>
          <w:color w:val="010205"/>
          <w:sz w:val="24"/>
          <w:szCs w:val="24"/>
        </w:rPr>
        <w:t xml:space="preserve"> </w:t>
      </w:r>
      <w:r w:rsidRPr="007C7D18">
        <w:rPr>
          <w:rFonts w:ascii="Times New Roman" w:hAnsi="Times New Roman" w:cs="Times New Roman"/>
          <w:bCs/>
          <w:sz w:val="24"/>
          <w:szCs w:val="24"/>
        </w:rPr>
        <w:t xml:space="preserve"> од </w:t>
      </w:r>
      <w:r w:rsidRPr="00A50042">
        <w:rPr>
          <w:rFonts w:ascii="Times New Roman" w:hAnsi="Times New Roman" w:cs="Times New Roman"/>
          <w:sz w:val="24"/>
          <w:szCs w:val="24"/>
          <w:lang w:val="ru-RU"/>
        </w:rPr>
        <w:t>0,00/6,00</w:t>
      </w:r>
      <w:r w:rsidRPr="007C7D18">
        <w:rPr>
          <w:rFonts w:ascii="Times New Roman" w:hAnsi="Times New Roman" w:cs="Times New Roman"/>
          <w:sz w:val="24"/>
          <w:szCs w:val="24"/>
        </w:rPr>
        <w:t xml:space="preserve"> и 50% пациенти со </w:t>
      </w:r>
      <w:r w:rsidRPr="007C7D18">
        <w:rPr>
          <w:rFonts w:ascii="Times New Roman" w:hAnsi="Times New Roman" w:cs="Times New Roman"/>
          <w:color w:val="000000"/>
          <w:kern w:val="1"/>
          <w:sz w:val="24"/>
          <w:szCs w:val="24"/>
          <w:lang w:val="en-US" w:eastAsia="mk-MK"/>
        </w:rPr>
        <w:t>BP</w:t>
      </w:r>
      <w:r w:rsidRPr="00A50042">
        <w:rPr>
          <w:rFonts w:ascii="Times New Roman" w:hAnsi="Times New Roman" w:cs="Times New Roman"/>
          <w:bCs/>
          <w:sz w:val="24"/>
          <w:szCs w:val="24"/>
          <w:lang w:val="ru-RU"/>
        </w:rPr>
        <w:t>&lt;</w:t>
      </w:r>
      <w:r w:rsidRPr="00A50042">
        <w:rPr>
          <w:rFonts w:ascii="Times New Roman" w:hAnsi="Times New Roman" w:cs="Times New Roman"/>
          <w:bCs/>
          <w:color w:val="000000"/>
          <w:sz w:val="24"/>
          <w:szCs w:val="24"/>
          <w:lang w:val="ru-RU"/>
        </w:rPr>
        <w:t xml:space="preserve">3,00 </w:t>
      </w:r>
      <w:r w:rsidRPr="007C7D18">
        <w:rPr>
          <w:rFonts w:ascii="Times New Roman" w:hAnsi="Times New Roman" w:cs="Times New Roman"/>
          <w:bCs/>
          <w:color w:val="000000"/>
          <w:sz w:val="24"/>
          <w:szCs w:val="24"/>
        </w:rPr>
        <w:t>за Median IQR=</w:t>
      </w:r>
      <w:r w:rsidRPr="00A50042">
        <w:rPr>
          <w:rFonts w:ascii="Times New Roman" w:hAnsi="Times New Roman" w:cs="Times New Roman"/>
          <w:bCs/>
          <w:color w:val="000000"/>
          <w:sz w:val="24"/>
          <w:szCs w:val="24"/>
          <w:lang w:val="ru-RU"/>
        </w:rPr>
        <w:t xml:space="preserve">3,00 (2,00-4,00). </w:t>
      </w:r>
      <w:r w:rsidRPr="007C7D18">
        <w:rPr>
          <w:rFonts w:ascii="Times New Roman" w:hAnsi="Times New Roman" w:cs="Times New Roman"/>
          <w:bCs/>
          <w:color w:val="000000"/>
          <w:sz w:val="24"/>
          <w:szCs w:val="24"/>
        </w:rPr>
        <w:t>На</w:t>
      </w:r>
      <w:r w:rsidRPr="00A50042">
        <w:rPr>
          <w:rFonts w:ascii="Times New Roman" w:hAnsi="Times New Roman" w:cs="Times New Roman"/>
          <w:bCs/>
          <w:color w:val="000000"/>
          <w:sz w:val="24"/>
          <w:szCs w:val="24"/>
          <w:lang w:val="ru-RU"/>
        </w:rPr>
        <w:t xml:space="preserve"> 6 и 9 месец</w:t>
      </w:r>
      <w:r w:rsidRPr="007C7D18">
        <w:rPr>
          <w:rFonts w:ascii="Times New Roman" w:hAnsi="Times New Roman" w:cs="Times New Roman"/>
          <w:bCs/>
          <w:color w:val="000000"/>
          <w:sz w:val="24"/>
          <w:szCs w:val="24"/>
        </w:rPr>
        <w:t>и</w:t>
      </w:r>
      <w:r w:rsidRPr="00A50042">
        <w:rPr>
          <w:rFonts w:ascii="Times New Roman" w:hAnsi="Times New Roman" w:cs="Times New Roman"/>
          <w:bCs/>
          <w:color w:val="000000"/>
          <w:sz w:val="24"/>
          <w:szCs w:val="24"/>
          <w:lang w:val="ru-RU"/>
        </w:rPr>
        <w:t xml:space="preserve"> </w:t>
      </w:r>
      <w:r w:rsidRPr="007C7D18">
        <w:rPr>
          <w:rFonts w:ascii="Times New Roman" w:hAnsi="Times New Roman" w:cs="Times New Roman"/>
          <w:color w:val="000000"/>
          <w:kern w:val="1"/>
          <w:sz w:val="24"/>
          <w:szCs w:val="24"/>
          <w:lang w:val="en-US" w:eastAsia="mk-MK"/>
        </w:rPr>
        <w:t>BP</w:t>
      </w:r>
      <w:r w:rsidRPr="007C7D18">
        <w:rPr>
          <w:rFonts w:ascii="Times New Roman" w:hAnsi="Times New Roman" w:cs="Times New Roman"/>
          <w:bCs/>
          <w:color w:val="000000"/>
          <w:sz w:val="24"/>
          <w:szCs w:val="24"/>
        </w:rPr>
        <w:t xml:space="preserve"> се зголемуваше, и кај </w:t>
      </w:r>
      <w:r w:rsidRPr="00A50042">
        <w:rPr>
          <w:rFonts w:ascii="Times New Roman" w:hAnsi="Times New Roman" w:cs="Times New Roman"/>
          <w:bCs/>
          <w:color w:val="000000"/>
          <w:sz w:val="24"/>
          <w:szCs w:val="24"/>
          <w:lang w:val="ru-RU"/>
        </w:rPr>
        <w:t>50% па</w:t>
      </w:r>
      <w:r w:rsidRPr="007C7D18">
        <w:rPr>
          <w:rFonts w:ascii="Times New Roman" w:hAnsi="Times New Roman" w:cs="Times New Roman"/>
          <w:bCs/>
          <w:color w:val="000000"/>
          <w:sz w:val="24"/>
          <w:szCs w:val="24"/>
        </w:rPr>
        <w:t>ц</w:t>
      </w:r>
      <w:r w:rsidRPr="00A50042">
        <w:rPr>
          <w:rFonts w:ascii="Times New Roman" w:hAnsi="Times New Roman" w:cs="Times New Roman"/>
          <w:bCs/>
          <w:color w:val="000000"/>
          <w:sz w:val="24"/>
          <w:szCs w:val="24"/>
          <w:lang w:val="ru-RU"/>
        </w:rPr>
        <w:t xml:space="preserve">иенти </w:t>
      </w:r>
      <w:r w:rsidRPr="007C7D18">
        <w:rPr>
          <w:rFonts w:ascii="Times New Roman" w:hAnsi="Times New Roman" w:cs="Times New Roman"/>
          <w:bCs/>
          <w:color w:val="000000"/>
          <w:sz w:val="24"/>
          <w:szCs w:val="24"/>
        </w:rPr>
        <w:t>и во двете времиња</w:t>
      </w:r>
      <w:r w:rsidRPr="007C7D18">
        <w:rPr>
          <w:rFonts w:ascii="Times New Roman" w:hAnsi="Times New Roman" w:cs="Times New Roman"/>
          <w:sz w:val="24"/>
          <w:szCs w:val="24"/>
        </w:rPr>
        <w:t xml:space="preserve"> </w:t>
      </w:r>
      <w:r w:rsidRPr="007C7D18">
        <w:rPr>
          <w:rFonts w:ascii="Times New Roman" w:hAnsi="Times New Roman" w:cs="Times New Roman"/>
          <w:color w:val="000000"/>
          <w:kern w:val="1"/>
          <w:sz w:val="24"/>
          <w:szCs w:val="24"/>
          <w:lang w:val="en-US" w:eastAsia="mk-MK"/>
        </w:rPr>
        <w:t>BP</w:t>
      </w:r>
      <w:r w:rsidRPr="00A50042">
        <w:rPr>
          <w:rFonts w:ascii="Times New Roman" w:hAnsi="Times New Roman" w:cs="Times New Roman"/>
          <w:bCs/>
          <w:sz w:val="24"/>
          <w:szCs w:val="24"/>
          <w:lang w:val="ru-RU"/>
        </w:rPr>
        <w:t>&lt;</w:t>
      </w:r>
      <w:r w:rsidRPr="007C7D18">
        <w:rPr>
          <w:rFonts w:ascii="Times New Roman" w:hAnsi="Times New Roman" w:cs="Times New Roman"/>
          <w:bCs/>
          <w:color w:val="000000"/>
          <w:sz w:val="24"/>
          <w:szCs w:val="24"/>
        </w:rPr>
        <w:t>4</w:t>
      </w:r>
      <w:r w:rsidRPr="00A50042">
        <w:rPr>
          <w:rFonts w:ascii="Times New Roman" w:hAnsi="Times New Roman" w:cs="Times New Roman"/>
          <w:bCs/>
          <w:color w:val="000000"/>
          <w:sz w:val="24"/>
          <w:szCs w:val="24"/>
          <w:lang w:val="ru-RU"/>
        </w:rPr>
        <w:t xml:space="preserve">,00 </w:t>
      </w:r>
      <w:r w:rsidRPr="007C7D18">
        <w:rPr>
          <w:rFonts w:ascii="Times New Roman" w:hAnsi="Times New Roman" w:cs="Times New Roman"/>
          <w:bCs/>
          <w:color w:val="000000"/>
          <w:sz w:val="24"/>
          <w:szCs w:val="24"/>
        </w:rPr>
        <w:t xml:space="preserve">за </w:t>
      </w:r>
      <w:r w:rsidRPr="007C7D18">
        <w:rPr>
          <w:rFonts w:ascii="Times New Roman" w:hAnsi="Times New Roman" w:cs="Times New Roman"/>
          <w:bCs/>
          <w:color w:val="000000"/>
          <w:sz w:val="24"/>
          <w:szCs w:val="24"/>
          <w:lang w:val="en-US"/>
        </w:rPr>
        <w:t>M</w:t>
      </w:r>
      <w:r w:rsidRPr="007C7D18">
        <w:rPr>
          <w:rFonts w:ascii="Times New Roman" w:hAnsi="Times New Roman" w:cs="Times New Roman"/>
          <w:bCs/>
          <w:color w:val="000000"/>
          <w:sz w:val="24"/>
          <w:szCs w:val="24"/>
        </w:rPr>
        <w:t>edian</w:t>
      </w:r>
      <w:r w:rsidRPr="00A50042">
        <w:rPr>
          <w:rFonts w:ascii="Times New Roman" w:hAnsi="Times New Roman" w:cs="Times New Roman"/>
          <w:bCs/>
          <w:color w:val="000000"/>
          <w:sz w:val="24"/>
          <w:szCs w:val="24"/>
          <w:lang w:val="ru-RU"/>
        </w:rPr>
        <w:t>=4,00</w:t>
      </w:r>
      <w:r w:rsidR="00A16DE0" w:rsidRPr="007C7D18">
        <w:rPr>
          <w:rFonts w:ascii="Times New Roman" w:hAnsi="Times New Roman" w:cs="Times New Roman"/>
          <w:bCs/>
          <w:color w:val="000000"/>
          <w:sz w:val="24"/>
          <w:szCs w:val="24"/>
        </w:rPr>
        <w:t>. На 12 месеци доаѓа до намал</w:t>
      </w:r>
      <w:r w:rsidRPr="007C7D18">
        <w:rPr>
          <w:rFonts w:ascii="Times New Roman" w:hAnsi="Times New Roman" w:cs="Times New Roman"/>
          <w:bCs/>
          <w:color w:val="000000"/>
          <w:sz w:val="24"/>
          <w:szCs w:val="24"/>
        </w:rPr>
        <w:t xml:space="preserve">ување на </w:t>
      </w:r>
      <w:r w:rsidRPr="007C7D18">
        <w:rPr>
          <w:rFonts w:ascii="Times New Roman" w:hAnsi="Times New Roman" w:cs="Times New Roman"/>
          <w:color w:val="000000"/>
          <w:kern w:val="1"/>
          <w:sz w:val="24"/>
          <w:szCs w:val="24"/>
          <w:lang w:val="en-US" w:eastAsia="mk-MK"/>
        </w:rPr>
        <w:t>BP</w:t>
      </w:r>
      <w:r w:rsidR="00A16DE0" w:rsidRPr="007C7D18">
        <w:rPr>
          <w:rFonts w:ascii="Times New Roman" w:hAnsi="Times New Roman" w:cs="Times New Roman"/>
          <w:color w:val="000000"/>
          <w:kern w:val="1"/>
          <w:sz w:val="24"/>
          <w:szCs w:val="24"/>
          <w:lang w:eastAsia="mk-MK"/>
        </w:rPr>
        <w:t xml:space="preserve"> и негова вредност</w:t>
      </w:r>
      <w:r w:rsidRPr="007C7D18">
        <w:rPr>
          <w:rFonts w:ascii="Times New Roman" w:hAnsi="Times New Roman" w:cs="Times New Roman"/>
          <w:color w:val="000000"/>
          <w:kern w:val="1"/>
          <w:sz w:val="24"/>
          <w:szCs w:val="24"/>
          <w:lang w:eastAsia="mk-MK"/>
        </w:rPr>
        <w:t xml:space="preserve"> идентична како и на 3 месеци. </w:t>
      </w:r>
      <w:r w:rsidRPr="007C7D18">
        <w:rPr>
          <w:rFonts w:ascii="Times New Roman" w:hAnsi="Times New Roman" w:cs="Times New Roman"/>
          <w:color w:val="000000"/>
          <w:sz w:val="24"/>
          <w:szCs w:val="24"/>
          <w:shd w:val="clear" w:color="auto" w:fill="FFFFFF"/>
        </w:rPr>
        <w:t>Со а</w:t>
      </w:r>
      <w:r w:rsidRPr="00A50042">
        <w:rPr>
          <w:rFonts w:ascii="Times New Roman" w:hAnsi="Times New Roman" w:cs="Times New Roman"/>
          <w:bCs/>
          <w:sz w:val="24"/>
          <w:szCs w:val="24"/>
          <w:lang w:val="ru-RU"/>
        </w:rPr>
        <w:t xml:space="preserve">нализата </w:t>
      </w:r>
      <w:r w:rsidRPr="007C7D18">
        <w:rPr>
          <w:rFonts w:ascii="Times New Roman" w:hAnsi="Times New Roman" w:cs="Times New Roman"/>
          <w:bCs/>
          <w:sz w:val="24"/>
          <w:szCs w:val="24"/>
        </w:rPr>
        <w:t xml:space="preserve">во оваа група </w:t>
      </w:r>
      <w:r w:rsidRPr="007C7D18">
        <w:rPr>
          <w:rFonts w:ascii="Times New Roman" w:hAnsi="Times New Roman" w:cs="Times New Roman"/>
          <w:color w:val="000000"/>
          <w:sz w:val="24"/>
          <w:szCs w:val="24"/>
        </w:rPr>
        <w:t>не</w:t>
      </w:r>
      <w:r w:rsidRPr="007C7D18">
        <w:rPr>
          <w:rFonts w:ascii="Times New Roman" w:hAnsi="Times New Roman" w:cs="Times New Roman"/>
          <w:bCs/>
          <w:sz w:val="24"/>
          <w:szCs w:val="24"/>
        </w:rPr>
        <w:t xml:space="preserve"> беше утврдена сигнификатна разлика меѓу четирите времиња на мерење во однос на </w:t>
      </w:r>
      <w:r w:rsidRPr="007C7D18">
        <w:rPr>
          <w:rFonts w:ascii="Times New Roman" w:hAnsi="Times New Roman" w:cs="Times New Roman"/>
          <w:bCs/>
          <w:sz w:val="24"/>
          <w:szCs w:val="24"/>
          <w:lang w:val="en-US"/>
        </w:rPr>
        <w:t>BP</w:t>
      </w:r>
      <w:r w:rsidRPr="00A50042">
        <w:rPr>
          <w:rFonts w:ascii="Times New Roman" w:hAnsi="Times New Roman" w:cs="Times New Roman"/>
          <w:bCs/>
          <w:sz w:val="24"/>
          <w:szCs w:val="24"/>
          <w:lang w:val="ru-RU"/>
        </w:rPr>
        <w:t xml:space="preserve"> </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Friedman </w:t>
      </w:r>
      <w:r w:rsidRPr="007C7D18">
        <w:rPr>
          <w:rFonts w:ascii="Times New Roman" w:hAnsi="Times New Roman" w:cs="Times New Roman"/>
          <w:color w:val="000000"/>
          <w:sz w:val="24"/>
          <w:szCs w:val="24"/>
          <w:lang w:val="en-US" w:eastAsia="mk-MK"/>
        </w:rPr>
        <w:t>T</w:t>
      </w:r>
      <w:r w:rsidRPr="007C7D18">
        <w:rPr>
          <w:rFonts w:ascii="Times New Roman" w:hAnsi="Times New Roman" w:cs="Times New Roman"/>
          <w:color w:val="000000"/>
          <w:sz w:val="24"/>
          <w:szCs w:val="24"/>
          <w:lang w:eastAsia="mk-MK"/>
        </w:rPr>
        <w:t xml:space="preserve">est: </w:t>
      </w:r>
      <w:r w:rsidRPr="007C7D18">
        <w:rPr>
          <w:rFonts w:ascii="Times New Roman" w:hAnsi="Times New Roman" w:cs="Times New Roman"/>
          <w:color w:val="000000"/>
          <w:sz w:val="24"/>
          <w:szCs w:val="24"/>
          <w:lang w:val="en-US" w:eastAsia="mk-MK"/>
        </w:rPr>
        <w:t>X</w:t>
      </w:r>
      <w:r w:rsidRPr="00A50042">
        <w:rPr>
          <w:rFonts w:ascii="Times New Roman" w:hAnsi="Times New Roman" w:cs="Times New Roman"/>
          <w:color w:val="000000"/>
          <w:sz w:val="24"/>
          <w:szCs w:val="24"/>
          <w:vertAlign w:val="superscript"/>
          <w:lang w:val="ru-RU" w:eastAsia="mk-MK"/>
        </w:rPr>
        <w:t>2</w:t>
      </w:r>
      <w:r w:rsidRPr="00A50042">
        <w:rPr>
          <w:rFonts w:ascii="Times New Roman" w:hAnsi="Times New Roman" w:cs="Times New Roman"/>
          <w:color w:val="000000"/>
          <w:sz w:val="24"/>
          <w:szCs w:val="24"/>
          <w:lang w:val="ru-RU" w:eastAsia="mk-MK"/>
        </w:rPr>
        <w:t xml:space="preserve"> (3)</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eastAsia="mk-MK"/>
        </w:rPr>
        <w:t>0,622</w:t>
      </w:r>
      <w:r w:rsidRPr="007C7D18">
        <w:rPr>
          <w:rFonts w:ascii="Times New Roman" w:hAnsi="Times New Roman" w:cs="Times New Roman"/>
          <w:color w:val="000000"/>
          <w:sz w:val="24"/>
          <w:szCs w:val="24"/>
          <w:lang w:eastAsia="mk-MK"/>
        </w:rPr>
        <w:t>; p=0,</w:t>
      </w:r>
      <w:r w:rsidRPr="00A50042">
        <w:rPr>
          <w:rFonts w:ascii="Times New Roman" w:hAnsi="Times New Roman" w:cs="Times New Roman"/>
          <w:color w:val="000000"/>
          <w:sz w:val="24"/>
          <w:szCs w:val="24"/>
          <w:lang w:val="ru-RU" w:eastAsia="mk-MK"/>
        </w:rPr>
        <w:t>891</w:t>
      </w:r>
      <w:r w:rsidRPr="007C7D18">
        <w:rPr>
          <w:rFonts w:ascii="Times New Roman" w:hAnsi="Times New Roman" w:cs="Times New Roman"/>
          <w:color w:val="000000"/>
          <w:sz w:val="24"/>
          <w:szCs w:val="24"/>
          <w:lang w:eastAsia="en-GB"/>
        </w:rPr>
        <w:t xml:space="preserve">) (Табела </w:t>
      </w:r>
      <w:r w:rsidRPr="00A50042">
        <w:rPr>
          <w:rFonts w:ascii="Times New Roman" w:hAnsi="Times New Roman" w:cs="Times New Roman"/>
          <w:color w:val="000000"/>
          <w:sz w:val="24"/>
          <w:szCs w:val="24"/>
          <w:lang w:val="ru-RU" w:eastAsia="en-GB"/>
        </w:rPr>
        <w:t>2</w:t>
      </w:r>
      <w:r w:rsidR="00706725" w:rsidRPr="00A50042">
        <w:rPr>
          <w:rFonts w:ascii="Times New Roman" w:hAnsi="Times New Roman" w:cs="Times New Roman"/>
          <w:color w:val="000000"/>
          <w:sz w:val="24"/>
          <w:szCs w:val="24"/>
          <w:lang w:val="ru-RU" w:eastAsia="en-GB"/>
        </w:rPr>
        <w:t>2</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eastAsia="en-GB"/>
        </w:rPr>
        <w:t xml:space="preserve">и График </w:t>
      </w:r>
      <w:r w:rsidRPr="00A50042">
        <w:rPr>
          <w:rFonts w:ascii="Times New Roman" w:hAnsi="Times New Roman" w:cs="Times New Roman"/>
          <w:color w:val="000000"/>
          <w:sz w:val="24"/>
          <w:szCs w:val="24"/>
          <w:lang w:val="ru-RU" w:eastAsia="en-GB"/>
        </w:rPr>
        <w:t>40</w:t>
      </w:r>
      <w:r w:rsidRPr="007C7D18">
        <w:rPr>
          <w:rFonts w:ascii="Times New Roman" w:hAnsi="Times New Roman" w:cs="Times New Roman"/>
          <w:color w:val="000000"/>
          <w:sz w:val="24"/>
          <w:szCs w:val="24"/>
          <w:lang w:eastAsia="en-GB"/>
        </w:rPr>
        <w:t>).</w:t>
      </w:r>
    </w:p>
    <w:p w14:paraId="1A085839" w14:textId="77777777" w:rsidR="0017519F" w:rsidRPr="00A50042" w:rsidRDefault="0017519F" w:rsidP="009E732F">
      <w:pPr>
        <w:autoSpaceDE w:val="0"/>
        <w:autoSpaceDN w:val="0"/>
        <w:adjustRightInd w:val="0"/>
        <w:jc w:val="both"/>
        <w:rPr>
          <w:rFonts w:ascii="Times New Roman" w:hAnsi="Times New Roman" w:cs="Times New Roman"/>
          <w:color w:val="000000"/>
          <w:sz w:val="24"/>
          <w:szCs w:val="24"/>
          <w:shd w:val="clear" w:color="auto" w:fill="FFFFFF"/>
          <w:lang w:val="ru-RU"/>
        </w:rPr>
      </w:pPr>
    </w:p>
    <w:p w14:paraId="4D2D50B5" w14:textId="77777777" w:rsidR="0017519F" w:rsidRPr="00A50042" w:rsidRDefault="0017519F" w:rsidP="009E732F">
      <w:pPr>
        <w:autoSpaceDE w:val="0"/>
        <w:autoSpaceDN w:val="0"/>
        <w:adjustRightInd w:val="0"/>
        <w:jc w:val="both"/>
        <w:rPr>
          <w:rFonts w:ascii="Times New Roman" w:hAnsi="Times New Roman" w:cs="Times New Roman"/>
          <w:color w:val="000000"/>
          <w:sz w:val="24"/>
          <w:szCs w:val="24"/>
          <w:shd w:val="clear" w:color="auto" w:fill="FFFFFF"/>
          <w:lang w:val="ru-RU"/>
        </w:rPr>
      </w:pPr>
    </w:p>
    <w:p w14:paraId="5E7E0CF7" w14:textId="5ED80A34" w:rsidR="0017519F" w:rsidRPr="00A50042" w:rsidRDefault="0017519F" w:rsidP="009E732F">
      <w:pPr>
        <w:autoSpaceDE w:val="0"/>
        <w:autoSpaceDN w:val="0"/>
        <w:adjustRightInd w:val="0"/>
        <w:spacing w:after="120"/>
        <w:jc w:val="both"/>
        <w:rPr>
          <w:rFonts w:ascii="Times New Roman" w:hAnsi="Times New Roman" w:cs="Times New Roman"/>
          <w:color w:val="000000"/>
          <w:sz w:val="24"/>
          <w:szCs w:val="24"/>
          <w:shd w:val="clear" w:color="auto" w:fill="FFFFFF"/>
          <w:lang w:val="ru-RU"/>
        </w:rPr>
      </w:pPr>
      <w:r w:rsidRPr="007C7D18">
        <w:rPr>
          <w:rFonts w:ascii="Times New Roman" w:hAnsi="Times New Roman" w:cs="Times New Roman"/>
          <w:b/>
          <w:bCs/>
          <w:color w:val="002060"/>
          <w:sz w:val="24"/>
          <w:szCs w:val="24"/>
          <w:lang w:val="en-US"/>
        </w:rPr>
        <w:t>RR</w:t>
      </w:r>
      <w:r w:rsidRPr="007C7D18">
        <w:rPr>
          <w:rFonts w:ascii="Times New Roman" w:hAnsi="Times New Roman" w:cs="Times New Roman"/>
          <w:b/>
          <w:bCs/>
          <w:color w:val="002060"/>
          <w:sz w:val="24"/>
          <w:szCs w:val="24"/>
        </w:rPr>
        <w:t xml:space="preserve"> </w:t>
      </w:r>
      <w:r w:rsidRPr="007C7D18">
        <w:rPr>
          <w:rFonts w:ascii="Times New Roman" w:hAnsi="Times New Roman" w:cs="Times New Roman"/>
          <w:b/>
          <w:bCs/>
          <w:sz w:val="24"/>
          <w:szCs w:val="24"/>
        </w:rPr>
        <w:t xml:space="preserve">– </w:t>
      </w:r>
      <w:r w:rsidRPr="007C7D18">
        <w:rPr>
          <w:rFonts w:ascii="Times New Roman" w:hAnsi="Times New Roman" w:cs="Times New Roman"/>
          <w:sz w:val="24"/>
          <w:szCs w:val="24"/>
        </w:rPr>
        <w:t xml:space="preserve">во однос </w:t>
      </w:r>
      <w:r w:rsidR="00476CDF" w:rsidRPr="007C7D18">
        <w:rPr>
          <w:rFonts w:ascii="Times New Roman" w:hAnsi="Times New Roman" w:cs="Times New Roman"/>
          <w:sz w:val="24"/>
          <w:szCs w:val="24"/>
        </w:rPr>
        <w:t xml:space="preserve">на индексот на </w:t>
      </w:r>
      <w:r w:rsidRPr="00A50042">
        <w:rPr>
          <w:rFonts w:ascii="Times New Roman" w:hAnsi="Times New Roman" w:cs="Times New Roman"/>
          <w:bCs/>
          <w:sz w:val="24"/>
          <w:szCs w:val="24"/>
          <w:lang w:val="ru-RU"/>
        </w:rPr>
        <w:t>крварење</w:t>
      </w:r>
      <w:r w:rsidRPr="007C7D18">
        <w:rPr>
          <w:rFonts w:ascii="Times New Roman" w:hAnsi="Times New Roman" w:cs="Times New Roman"/>
          <w:bCs/>
          <w:sz w:val="24"/>
          <w:szCs w:val="24"/>
        </w:rPr>
        <w:t xml:space="preserve"> при</w:t>
      </w:r>
      <w:r w:rsidRPr="00A50042">
        <w:rPr>
          <w:rFonts w:ascii="Times New Roman" w:hAnsi="Times New Roman" w:cs="Times New Roman"/>
          <w:bCs/>
          <w:sz w:val="24"/>
          <w:szCs w:val="24"/>
          <w:lang w:val="ru-RU"/>
        </w:rPr>
        <w:t xml:space="preserve"> сондирање </w:t>
      </w:r>
      <w:r w:rsidRPr="007C7D18">
        <w:rPr>
          <w:rFonts w:ascii="Times New Roman" w:hAnsi="Times New Roman" w:cs="Times New Roman"/>
          <w:bCs/>
          <w:sz w:val="24"/>
          <w:szCs w:val="24"/>
        </w:rPr>
        <w:t>(</w:t>
      </w:r>
      <w:r w:rsidRPr="007C7D18">
        <w:rPr>
          <w:rFonts w:ascii="Times New Roman" w:hAnsi="Times New Roman" w:cs="Times New Roman"/>
          <w:color w:val="000000"/>
          <w:kern w:val="1"/>
          <w:sz w:val="24"/>
          <w:szCs w:val="24"/>
          <w:lang w:val="en-US" w:eastAsia="mk-MK"/>
        </w:rPr>
        <w:t>BP</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color w:val="000000"/>
          <w:sz w:val="24"/>
          <w:szCs w:val="24"/>
          <w:shd w:val="clear" w:color="auto" w:fill="FFFFFF"/>
        </w:rPr>
        <w:t xml:space="preserve">во оваа група, </w:t>
      </w:r>
      <w:r w:rsidRPr="007C7D18">
        <w:rPr>
          <w:rFonts w:ascii="Times New Roman" w:hAnsi="Times New Roman" w:cs="Times New Roman"/>
          <w:bCs/>
          <w:color w:val="000000"/>
          <w:sz w:val="24"/>
          <w:szCs w:val="24"/>
        </w:rPr>
        <w:t xml:space="preserve">анализата укажа дека на </w:t>
      </w:r>
      <w:r w:rsidR="00E423A3" w:rsidRPr="007C7D18">
        <w:rPr>
          <w:rFonts w:ascii="Times New Roman" w:hAnsi="Times New Roman" w:cs="Times New Roman"/>
          <w:bCs/>
          <w:color w:val="000000"/>
          <w:sz w:val="24"/>
          <w:szCs w:val="24"/>
        </w:rPr>
        <w:t>3, 6 и 9 месеци после поставувањето</w:t>
      </w:r>
      <w:r w:rsidRPr="007C7D18">
        <w:rPr>
          <w:rFonts w:ascii="Times New Roman" w:hAnsi="Times New Roman" w:cs="Times New Roman"/>
          <w:bCs/>
          <w:color w:val="000000"/>
          <w:sz w:val="24"/>
          <w:szCs w:val="24"/>
        </w:rPr>
        <w:t xml:space="preserve">, 50% од </w:t>
      </w:r>
      <w:r w:rsidRPr="007C7D18">
        <w:rPr>
          <w:rFonts w:ascii="Times New Roman" w:hAnsi="Times New Roman" w:cs="Times New Roman"/>
          <w:bCs/>
          <w:sz w:val="24"/>
          <w:szCs w:val="24"/>
        </w:rPr>
        <w:t xml:space="preserve">пациентите имаа </w:t>
      </w:r>
      <w:r w:rsidRPr="007C7D18">
        <w:rPr>
          <w:rFonts w:ascii="Times New Roman" w:hAnsi="Times New Roman" w:cs="Times New Roman"/>
          <w:color w:val="000000"/>
          <w:kern w:val="1"/>
          <w:sz w:val="24"/>
          <w:szCs w:val="24"/>
          <w:lang w:val="en-US" w:eastAsia="mk-MK"/>
        </w:rPr>
        <w:t>BP</w:t>
      </w:r>
      <w:r w:rsidRPr="00A50042">
        <w:rPr>
          <w:rFonts w:ascii="Times New Roman" w:hAnsi="Times New Roman" w:cs="Times New Roman"/>
          <w:bCs/>
          <w:sz w:val="24"/>
          <w:szCs w:val="24"/>
          <w:lang w:val="ru-RU"/>
        </w:rPr>
        <w:t>&lt;</w:t>
      </w:r>
      <w:r w:rsidRPr="007C7D18">
        <w:rPr>
          <w:rFonts w:ascii="Times New Roman" w:hAnsi="Times New Roman" w:cs="Times New Roman"/>
          <w:bCs/>
          <w:color w:val="000000"/>
          <w:sz w:val="24"/>
          <w:szCs w:val="24"/>
        </w:rPr>
        <w:t>4</w:t>
      </w:r>
      <w:r w:rsidRPr="00A50042">
        <w:rPr>
          <w:rFonts w:ascii="Times New Roman" w:hAnsi="Times New Roman" w:cs="Times New Roman"/>
          <w:bCs/>
          <w:color w:val="000000"/>
          <w:sz w:val="24"/>
          <w:szCs w:val="24"/>
          <w:lang w:val="ru-RU"/>
        </w:rPr>
        <w:t xml:space="preserve">,00 </w:t>
      </w:r>
      <w:r w:rsidRPr="007C7D18">
        <w:rPr>
          <w:rFonts w:ascii="Times New Roman" w:hAnsi="Times New Roman" w:cs="Times New Roman"/>
          <w:bCs/>
          <w:color w:val="000000"/>
          <w:sz w:val="24"/>
          <w:szCs w:val="24"/>
        </w:rPr>
        <w:t xml:space="preserve">за </w:t>
      </w:r>
      <w:r w:rsidRPr="007C7D18">
        <w:rPr>
          <w:rFonts w:ascii="Times New Roman" w:hAnsi="Times New Roman" w:cs="Times New Roman"/>
          <w:bCs/>
          <w:color w:val="000000"/>
          <w:sz w:val="24"/>
          <w:szCs w:val="24"/>
          <w:lang w:val="en-US"/>
        </w:rPr>
        <w:t>M</w:t>
      </w:r>
      <w:r w:rsidRPr="007C7D18">
        <w:rPr>
          <w:rFonts w:ascii="Times New Roman" w:hAnsi="Times New Roman" w:cs="Times New Roman"/>
          <w:bCs/>
          <w:color w:val="000000"/>
          <w:sz w:val="24"/>
          <w:szCs w:val="24"/>
        </w:rPr>
        <w:t>edian</w:t>
      </w:r>
      <w:r w:rsidRPr="00A50042">
        <w:rPr>
          <w:rFonts w:ascii="Times New Roman" w:hAnsi="Times New Roman" w:cs="Times New Roman"/>
          <w:bCs/>
          <w:color w:val="000000"/>
          <w:sz w:val="24"/>
          <w:szCs w:val="24"/>
          <w:lang w:val="ru-RU"/>
        </w:rPr>
        <w:t>=4,00</w:t>
      </w:r>
      <w:r w:rsidRPr="007C7D18">
        <w:rPr>
          <w:rFonts w:ascii="Times New Roman" w:hAnsi="Times New Roman" w:cs="Times New Roman"/>
          <w:bCs/>
          <w:sz w:val="24"/>
          <w:szCs w:val="24"/>
        </w:rPr>
        <w:t xml:space="preserve">. До зголемување доаѓа после 12 месеци кога </w:t>
      </w:r>
      <w:r w:rsidRPr="007C7D18">
        <w:rPr>
          <w:rFonts w:ascii="Times New Roman" w:hAnsi="Times New Roman" w:cs="Times New Roman"/>
          <w:bCs/>
          <w:sz w:val="24"/>
          <w:szCs w:val="24"/>
          <w:lang w:val="en-US"/>
        </w:rPr>
        <w:t>BP</w:t>
      </w:r>
      <w:r w:rsidRPr="00A50042">
        <w:rPr>
          <w:rFonts w:ascii="Times New Roman" w:hAnsi="Times New Roman" w:cs="Times New Roman"/>
          <w:bCs/>
          <w:sz w:val="24"/>
          <w:szCs w:val="24"/>
          <w:lang w:val="ru-RU"/>
        </w:rPr>
        <w:t xml:space="preserve"> има </w:t>
      </w:r>
      <w:r w:rsidRPr="007C7D18">
        <w:rPr>
          <w:rFonts w:ascii="Times New Roman" w:hAnsi="Times New Roman" w:cs="Times New Roman"/>
          <w:color w:val="000000"/>
          <w:kern w:val="1"/>
          <w:sz w:val="24"/>
          <w:szCs w:val="24"/>
          <w:lang w:eastAsia="mk-MK"/>
        </w:rPr>
        <w:t xml:space="preserve">просечна вредност од </w:t>
      </w:r>
      <w:r w:rsidRPr="00A50042">
        <w:rPr>
          <w:rFonts w:ascii="Times New Roman" w:hAnsi="Times New Roman" w:cs="Times New Roman"/>
          <w:color w:val="010205"/>
          <w:sz w:val="24"/>
          <w:szCs w:val="24"/>
          <w:lang w:val="ru-RU"/>
        </w:rPr>
        <w:t>4,53±1,33</w:t>
      </w:r>
      <w:r w:rsidRPr="007C7D18">
        <w:rPr>
          <w:rFonts w:ascii="Times New Roman" w:hAnsi="Times New Roman" w:cs="Times New Roman"/>
          <w:color w:val="010205"/>
          <w:sz w:val="24"/>
          <w:szCs w:val="24"/>
        </w:rPr>
        <w:t>,  мин</w:t>
      </w:r>
      <w:r w:rsidR="00384574" w:rsidRPr="007C7D18">
        <w:rPr>
          <w:rFonts w:ascii="Times New Roman" w:hAnsi="Times New Roman" w:cs="Times New Roman"/>
          <w:color w:val="010205"/>
          <w:sz w:val="24"/>
          <w:szCs w:val="24"/>
        </w:rPr>
        <w:t>.</w:t>
      </w:r>
      <w:r w:rsidRPr="007C7D18">
        <w:rPr>
          <w:rFonts w:ascii="Times New Roman" w:hAnsi="Times New Roman" w:cs="Times New Roman"/>
          <w:color w:val="010205"/>
          <w:sz w:val="24"/>
          <w:szCs w:val="24"/>
        </w:rPr>
        <w:t>/мак</w:t>
      </w:r>
      <w:r w:rsidR="00384574" w:rsidRPr="007C7D18">
        <w:rPr>
          <w:rFonts w:ascii="Times New Roman" w:hAnsi="Times New Roman" w:cs="Times New Roman"/>
          <w:color w:val="010205"/>
          <w:sz w:val="24"/>
          <w:szCs w:val="24"/>
        </w:rPr>
        <w:t>с.</w:t>
      </w:r>
      <w:r w:rsidRPr="007C7D18">
        <w:rPr>
          <w:rFonts w:ascii="Times New Roman" w:hAnsi="Times New Roman" w:cs="Times New Roman"/>
          <w:color w:val="010205"/>
          <w:sz w:val="24"/>
          <w:szCs w:val="24"/>
        </w:rPr>
        <w:t xml:space="preserve"> </w:t>
      </w:r>
      <w:r w:rsidRPr="007C7D18">
        <w:rPr>
          <w:rFonts w:ascii="Times New Roman" w:hAnsi="Times New Roman" w:cs="Times New Roman"/>
          <w:bCs/>
          <w:sz w:val="24"/>
          <w:szCs w:val="24"/>
        </w:rPr>
        <w:t xml:space="preserve"> од </w:t>
      </w:r>
      <w:r w:rsidRPr="00A50042">
        <w:rPr>
          <w:rFonts w:ascii="Times New Roman" w:hAnsi="Times New Roman" w:cs="Times New Roman"/>
          <w:color w:val="000000"/>
          <w:sz w:val="24"/>
          <w:szCs w:val="24"/>
          <w:lang w:val="ru-RU" w:eastAsia="mk-MK"/>
        </w:rPr>
        <w:t>2,00/6,00</w:t>
      </w:r>
      <w:r w:rsidRPr="007C7D18">
        <w:rPr>
          <w:rFonts w:ascii="Times New Roman" w:hAnsi="Times New Roman" w:cs="Times New Roman"/>
          <w:color w:val="000000"/>
          <w:sz w:val="24"/>
          <w:szCs w:val="24"/>
          <w:lang w:eastAsia="mk-MK"/>
        </w:rPr>
        <w:t xml:space="preserve"> </w:t>
      </w:r>
      <w:r w:rsidRPr="007C7D18">
        <w:rPr>
          <w:rFonts w:ascii="Times New Roman" w:hAnsi="Times New Roman" w:cs="Times New Roman"/>
          <w:bCs/>
          <w:sz w:val="24"/>
          <w:szCs w:val="24"/>
        </w:rPr>
        <w:t xml:space="preserve">и 50% пациентите со </w:t>
      </w:r>
      <w:r w:rsidRPr="007C7D18">
        <w:rPr>
          <w:rFonts w:ascii="Times New Roman" w:hAnsi="Times New Roman" w:cs="Times New Roman"/>
          <w:color w:val="000000"/>
          <w:kern w:val="1"/>
          <w:sz w:val="24"/>
          <w:szCs w:val="24"/>
          <w:lang w:val="en-US" w:eastAsia="mk-MK"/>
        </w:rPr>
        <w:t>BP</w:t>
      </w:r>
      <w:r w:rsidRPr="00A50042">
        <w:rPr>
          <w:rFonts w:ascii="Times New Roman" w:hAnsi="Times New Roman" w:cs="Times New Roman"/>
          <w:bCs/>
          <w:sz w:val="24"/>
          <w:szCs w:val="24"/>
          <w:lang w:val="ru-RU"/>
        </w:rPr>
        <w:t>&lt;5</w:t>
      </w:r>
      <w:r w:rsidRPr="00A50042">
        <w:rPr>
          <w:rFonts w:ascii="Times New Roman" w:hAnsi="Times New Roman" w:cs="Times New Roman"/>
          <w:bCs/>
          <w:color w:val="000000"/>
          <w:sz w:val="24"/>
          <w:szCs w:val="24"/>
          <w:lang w:val="ru-RU"/>
        </w:rPr>
        <w:t>,00</w:t>
      </w:r>
      <w:r w:rsidRPr="007C7D18">
        <w:rPr>
          <w:rFonts w:ascii="Times New Roman" w:hAnsi="Times New Roman" w:cs="Times New Roman"/>
          <w:bCs/>
          <w:color w:val="000000"/>
          <w:sz w:val="24"/>
          <w:szCs w:val="24"/>
        </w:rPr>
        <w:t xml:space="preserve"> за</w:t>
      </w:r>
      <w:r w:rsidRPr="007C7D18">
        <w:rPr>
          <w:rFonts w:ascii="Times New Roman" w:hAnsi="Times New Roman" w:cs="Times New Roman"/>
          <w:color w:val="000000"/>
          <w:sz w:val="24"/>
          <w:szCs w:val="24"/>
          <w:shd w:val="clear" w:color="auto" w:fill="FFFFFF"/>
        </w:rPr>
        <w:t xml:space="preserve"> </w:t>
      </w:r>
      <w:r w:rsidRPr="007C7D18">
        <w:rPr>
          <w:rFonts w:ascii="Times New Roman" w:hAnsi="Times New Roman" w:cs="Times New Roman"/>
          <w:bCs/>
          <w:color w:val="000000"/>
          <w:sz w:val="24"/>
          <w:szCs w:val="24"/>
        </w:rPr>
        <w:t>Median IQR=</w:t>
      </w:r>
      <w:r w:rsidRPr="00A50042">
        <w:rPr>
          <w:rFonts w:ascii="Times New Roman" w:hAnsi="Times New Roman" w:cs="Times New Roman"/>
          <w:bCs/>
          <w:color w:val="000000"/>
          <w:sz w:val="24"/>
          <w:szCs w:val="24"/>
          <w:lang w:val="ru-RU"/>
        </w:rPr>
        <w:t xml:space="preserve">5,00 (4,00-6,00). </w:t>
      </w:r>
      <w:r w:rsidRPr="007C7D18">
        <w:rPr>
          <w:rFonts w:ascii="Times New Roman" w:hAnsi="Times New Roman" w:cs="Times New Roman"/>
          <w:color w:val="000000"/>
          <w:sz w:val="24"/>
          <w:szCs w:val="24"/>
          <w:shd w:val="clear" w:color="auto" w:fill="FFFFFF"/>
        </w:rPr>
        <w:t xml:space="preserve"> Во групата пациенти со RR имаше гранично не</w:t>
      </w:r>
      <w:r w:rsidRPr="007C7D18">
        <w:rPr>
          <w:rFonts w:ascii="Times New Roman" w:hAnsi="Times New Roman" w:cs="Times New Roman"/>
          <w:bCs/>
          <w:sz w:val="24"/>
          <w:szCs w:val="24"/>
        </w:rPr>
        <w:t xml:space="preserve">сигнификатна разлика меѓу четирите времиња на мерење во однос на </w:t>
      </w:r>
      <w:r w:rsidRPr="007C7D18">
        <w:rPr>
          <w:rFonts w:ascii="Times New Roman" w:hAnsi="Times New Roman" w:cs="Times New Roman"/>
          <w:bCs/>
          <w:sz w:val="24"/>
          <w:szCs w:val="24"/>
          <w:lang w:val="en-US"/>
        </w:rPr>
        <w:t>BP</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eastAsia="en-GB"/>
        </w:rPr>
        <w:t>(</w:t>
      </w:r>
      <w:r w:rsidRPr="007C7D18">
        <w:rPr>
          <w:rFonts w:ascii="Times New Roman" w:hAnsi="Times New Roman" w:cs="Times New Roman"/>
          <w:color w:val="000000"/>
          <w:sz w:val="24"/>
          <w:szCs w:val="24"/>
          <w:lang w:eastAsia="mk-MK"/>
        </w:rPr>
        <w:t xml:space="preserve">Friedman </w:t>
      </w:r>
      <w:r w:rsidRPr="007C7D18">
        <w:rPr>
          <w:rFonts w:ascii="Times New Roman" w:hAnsi="Times New Roman" w:cs="Times New Roman"/>
          <w:color w:val="000000"/>
          <w:sz w:val="24"/>
          <w:szCs w:val="24"/>
          <w:lang w:val="en-US" w:eastAsia="mk-MK"/>
        </w:rPr>
        <w:t>T</w:t>
      </w:r>
      <w:r w:rsidRPr="007C7D18">
        <w:rPr>
          <w:rFonts w:ascii="Times New Roman" w:hAnsi="Times New Roman" w:cs="Times New Roman"/>
          <w:color w:val="000000"/>
          <w:sz w:val="24"/>
          <w:szCs w:val="24"/>
          <w:lang w:eastAsia="mk-MK"/>
        </w:rPr>
        <w:t xml:space="preserve">est: </w:t>
      </w:r>
      <w:r w:rsidRPr="007C7D18">
        <w:rPr>
          <w:rFonts w:ascii="Times New Roman" w:hAnsi="Times New Roman" w:cs="Times New Roman"/>
          <w:color w:val="000000"/>
          <w:sz w:val="24"/>
          <w:szCs w:val="24"/>
          <w:lang w:val="en-US" w:eastAsia="mk-MK"/>
        </w:rPr>
        <w:t>X</w:t>
      </w:r>
      <w:r w:rsidRPr="00A50042">
        <w:rPr>
          <w:rFonts w:ascii="Times New Roman" w:hAnsi="Times New Roman" w:cs="Times New Roman"/>
          <w:color w:val="000000"/>
          <w:sz w:val="24"/>
          <w:szCs w:val="24"/>
          <w:vertAlign w:val="superscript"/>
          <w:lang w:val="ru-RU" w:eastAsia="mk-MK"/>
        </w:rPr>
        <w:t>2</w:t>
      </w:r>
      <w:r w:rsidRPr="00A50042">
        <w:rPr>
          <w:rFonts w:ascii="Times New Roman" w:hAnsi="Times New Roman" w:cs="Times New Roman"/>
          <w:color w:val="000000"/>
          <w:sz w:val="24"/>
          <w:szCs w:val="24"/>
          <w:lang w:val="ru-RU" w:eastAsia="mk-MK"/>
        </w:rPr>
        <w:t xml:space="preserve"> (3)</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eastAsia="mk-MK"/>
        </w:rPr>
        <w:t>7,758</w:t>
      </w:r>
      <w:r w:rsidRPr="007C7D18">
        <w:rPr>
          <w:rFonts w:ascii="Times New Roman" w:hAnsi="Times New Roman" w:cs="Times New Roman"/>
          <w:color w:val="000000"/>
          <w:sz w:val="24"/>
          <w:szCs w:val="24"/>
          <w:lang w:eastAsia="mk-MK"/>
        </w:rPr>
        <w:t>; p=0,</w:t>
      </w:r>
      <w:r w:rsidRPr="00A50042">
        <w:rPr>
          <w:rFonts w:ascii="Times New Roman" w:hAnsi="Times New Roman" w:cs="Times New Roman"/>
          <w:color w:val="000000"/>
          <w:sz w:val="24"/>
          <w:szCs w:val="24"/>
          <w:lang w:val="ru-RU" w:eastAsia="mk-MK"/>
        </w:rPr>
        <w:t>051</w:t>
      </w:r>
      <w:r w:rsidRPr="007C7D18">
        <w:rPr>
          <w:rFonts w:ascii="Times New Roman" w:hAnsi="Times New Roman" w:cs="Times New Roman"/>
          <w:color w:val="000000"/>
          <w:sz w:val="24"/>
          <w:szCs w:val="24"/>
          <w:lang w:eastAsia="en-GB"/>
        </w:rPr>
        <w:t xml:space="preserve">) во прилог на несигнификантно највисока вредност на </w:t>
      </w:r>
      <w:r w:rsidRPr="007C7D18">
        <w:rPr>
          <w:rFonts w:ascii="Times New Roman" w:hAnsi="Times New Roman" w:cs="Times New Roman"/>
          <w:bCs/>
          <w:sz w:val="24"/>
          <w:szCs w:val="24"/>
          <w:lang w:val="en-US"/>
        </w:rPr>
        <w:t>BP</w:t>
      </w:r>
      <w:r w:rsidRPr="007C7D18">
        <w:rPr>
          <w:rFonts w:ascii="Times New Roman" w:hAnsi="Times New Roman" w:cs="Times New Roman"/>
          <w:color w:val="000000"/>
          <w:sz w:val="24"/>
          <w:szCs w:val="24"/>
          <w:lang w:eastAsia="en-GB"/>
        </w:rPr>
        <w:t xml:space="preserve"> на 12 месеци (Табела </w:t>
      </w:r>
      <w:r w:rsidRPr="00A50042">
        <w:rPr>
          <w:rFonts w:ascii="Times New Roman" w:hAnsi="Times New Roman" w:cs="Times New Roman"/>
          <w:color w:val="000000"/>
          <w:sz w:val="24"/>
          <w:szCs w:val="24"/>
          <w:lang w:val="ru-RU" w:eastAsia="en-GB"/>
        </w:rPr>
        <w:t>2</w:t>
      </w:r>
      <w:r w:rsidR="00706725" w:rsidRPr="00A50042">
        <w:rPr>
          <w:rFonts w:ascii="Times New Roman" w:hAnsi="Times New Roman" w:cs="Times New Roman"/>
          <w:color w:val="000000"/>
          <w:sz w:val="24"/>
          <w:szCs w:val="24"/>
          <w:lang w:val="ru-RU" w:eastAsia="en-GB"/>
        </w:rPr>
        <w:t>2</w:t>
      </w:r>
      <w:r w:rsidRPr="00A50042">
        <w:rPr>
          <w:rFonts w:ascii="Times New Roman" w:hAnsi="Times New Roman" w:cs="Times New Roman"/>
          <w:color w:val="000000"/>
          <w:sz w:val="24"/>
          <w:szCs w:val="24"/>
          <w:lang w:val="ru-RU" w:eastAsia="en-GB"/>
        </w:rPr>
        <w:t xml:space="preserve"> </w:t>
      </w:r>
      <w:r w:rsidRPr="007C7D18">
        <w:rPr>
          <w:rFonts w:ascii="Times New Roman" w:hAnsi="Times New Roman" w:cs="Times New Roman"/>
          <w:color w:val="000000"/>
          <w:sz w:val="24"/>
          <w:szCs w:val="24"/>
          <w:lang w:eastAsia="en-GB"/>
        </w:rPr>
        <w:t xml:space="preserve">и График </w:t>
      </w:r>
      <w:r w:rsidRPr="00A50042">
        <w:rPr>
          <w:rFonts w:ascii="Times New Roman" w:hAnsi="Times New Roman" w:cs="Times New Roman"/>
          <w:color w:val="000000"/>
          <w:sz w:val="24"/>
          <w:szCs w:val="24"/>
          <w:lang w:val="ru-RU" w:eastAsia="en-GB"/>
        </w:rPr>
        <w:t>41</w:t>
      </w:r>
      <w:r w:rsidRPr="007C7D18">
        <w:rPr>
          <w:rFonts w:ascii="Times New Roman" w:hAnsi="Times New Roman" w:cs="Times New Roman"/>
          <w:color w:val="000000"/>
          <w:sz w:val="24"/>
          <w:szCs w:val="24"/>
          <w:lang w:eastAsia="en-GB"/>
        </w:rPr>
        <w:t>).</w:t>
      </w:r>
    </w:p>
    <w:p w14:paraId="09B93B6B" w14:textId="77777777" w:rsidR="007B67C9" w:rsidRDefault="007B67C9" w:rsidP="007B67C9">
      <w:pPr>
        <w:jc w:val="both"/>
        <w:rPr>
          <w:rFonts w:ascii="Times New Roman" w:hAnsi="Times New Roman" w:cs="Times New Roman"/>
          <w:sz w:val="24"/>
          <w:szCs w:val="24"/>
        </w:rPr>
      </w:pPr>
    </w:p>
    <w:p w14:paraId="14F4BC06" w14:textId="77777777" w:rsidR="007C7D18" w:rsidRDefault="007C7D18" w:rsidP="007B67C9">
      <w:pPr>
        <w:jc w:val="both"/>
        <w:rPr>
          <w:rFonts w:ascii="Times New Roman" w:hAnsi="Times New Roman" w:cs="Times New Roman"/>
          <w:sz w:val="24"/>
          <w:szCs w:val="24"/>
        </w:rPr>
      </w:pPr>
    </w:p>
    <w:p w14:paraId="5AB79017" w14:textId="77777777" w:rsidR="007C7D18" w:rsidRPr="007C7D18" w:rsidRDefault="007C7D18" w:rsidP="007B67C9">
      <w:pPr>
        <w:jc w:val="both"/>
        <w:rPr>
          <w:rFonts w:ascii="Times New Roman" w:hAnsi="Times New Roman" w:cs="Times New Roman"/>
          <w:sz w:val="24"/>
          <w:szCs w:val="24"/>
        </w:rPr>
      </w:pPr>
    </w:p>
    <w:p w14:paraId="0C8B3F0B" w14:textId="077332CA" w:rsidR="0017519F" w:rsidRPr="007C7D18" w:rsidRDefault="0017519F" w:rsidP="007B67C9">
      <w:pPr>
        <w:jc w:val="both"/>
        <w:rPr>
          <w:rFonts w:ascii="Times New Roman" w:hAnsi="Times New Roman" w:cs="Times New Roman"/>
          <w:sz w:val="20"/>
          <w:szCs w:val="20"/>
        </w:rPr>
      </w:pPr>
      <w:r w:rsidRPr="007C7D18">
        <w:rPr>
          <w:rFonts w:ascii="Times New Roman" w:hAnsi="Times New Roman" w:cs="Times New Roman"/>
          <w:b/>
          <w:color w:val="000000"/>
          <w:sz w:val="20"/>
          <w:szCs w:val="20"/>
        </w:rPr>
        <w:t xml:space="preserve">График </w:t>
      </w:r>
      <w:r w:rsidRPr="00A50042">
        <w:rPr>
          <w:rFonts w:ascii="Times New Roman" w:hAnsi="Times New Roman" w:cs="Times New Roman"/>
          <w:b/>
          <w:color w:val="000000"/>
          <w:sz w:val="20"/>
          <w:szCs w:val="20"/>
          <w:lang w:val="ru-RU"/>
        </w:rPr>
        <w:t>40</w:t>
      </w:r>
      <w:r w:rsidRPr="007C7D18">
        <w:rPr>
          <w:rFonts w:ascii="Times New Roman" w:hAnsi="Times New Roman" w:cs="Times New Roman"/>
          <w:b/>
          <w:color w:val="000000"/>
          <w:sz w:val="20"/>
          <w:szCs w:val="20"/>
        </w:rPr>
        <w:t xml:space="preserve">. Интрагрупна споредба </w:t>
      </w:r>
      <w:r w:rsidRPr="00A50042">
        <w:rPr>
          <w:rFonts w:ascii="Times New Roman" w:hAnsi="Times New Roman" w:cs="Times New Roman"/>
          <w:b/>
          <w:color w:val="000000"/>
          <w:sz w:val="20"/>
          <w:szCs w:val="20"/>
          <w:lang w:val="ru-RU"/>
        </w:rPr>
        <w:t xml:space="preserve">на </w:t>
      </w:r>
      <w:r w:rsidRPr="007C7D18">
        <w:rPr>
          <w:rFonts w:ascii="Times New Roman" w:hAnsi="Times New Roman" w:cs="Times New Roman"/>
          <w:b/>
          <w:color w:val="000000"/>
          <w:sz w:val="20"/>
          <w:szCs w:val="20"/>
          <w:lang w:val="en-US"/>
        </w:rPr>
        <w:t>BP</w:t>
      </w:r>
      <w:r w:rsidRPr="007C7D18">
        <w:rPr>
          <w:rFonts w:ascii="Times New Roman" w:hAnsi="Times New Roman" w:cs="Times New Roman"/>
          <w:b/>
          <w:color w:val="000000"/>
          <w:sz w:val="20"/>
          <w:szCs w:val="20"/>
        </w:rPr>
        <w:t xml:space="preserve"> во</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четири времиња -</w:t>
      </w:r>
      <w:r w:rsidRPr="007C7D18">
        <w:rPr>
          <w:rFonts w:ascii="Times New Roman" w:hAnsi="Times New Roman" w:cs="Times New Roman"/>
          <w:b/>
          <w:sz w:val="20"/>
          <w:szCs w:val="20"/>
        </w:rPr>
        <w:t xml:space="preserve"> </w:t>
      </w:r>
      <w:r w:rsidRPr="007C7D18">
        <w:rPr>
          <w:rFonts w:ascii="Times New Roman" w:hAnsi="Times New Roman" w:cs="Times New Roman"/>
          <w:b/>
          <w:sz w:val="20"/>
          <w:szCs w:val="20"/>
          <w:lang w:val="en-US"/>
        </w:rPr>
        <w:t>FR</w:t>
      </w:r>
    </w:p>
    <w:p w14:paraId="54FE446A" w14:textId="68B1AE7F"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399371EC" w14:textId="752610D1" w:rsidR="0017519F" w:rsidRPr="007C7D18" w:rsidRDefault="007B67C9" w:rsidP="009E732F">
      <w:pPr>
        <w:tabs>
          <w:tab w:val="left" w:pos="3930"/>
        </w:tabs>
        <w:spacing w:after="240"/>
        <w:jc w:val="both"/>
        <w:rPr>
          <w:rFonts w:ascii="Times New Roman" w:hAnsi="Times New Roman" w:cs="Times New Roman"/>
          <w:b/>
          <w:color w:val="0070C0"/>
          <w:sz w:val="24"/>
          <w:szCs w:val="24"/>
          <w:highlight w:val="yellow"/>
        </w:rPr>
      </w:pPr>
      <w:r w:rsidRPr="007C7D18">
        <w:rPr>
          <w:rFonts w:ascii="Times New Roman" w:hAnsi="Times New Roman" w:cs="Times New Roman"/>
          <w:noProof/>
          <w:sz w:val="24"/>
          <w:szCs w:val="24"/>
          <w:lang w:val="en-US"/>
        </w:rPr>
        <w:drawing>
          <wp:anchor distT="0" distB="0" distL="114300" distR="114300" simplePos="0" relativeHeight="251697152" behindDoc="1" locked="0" layoutInCell="1" allowOverlap="1" wp14:anchorId="5AC39AFD" wp14:editId="0AD26526">
            <wp:simplePos x="0" y="0"/>
            <wp:positionH relativeFrom="column">
              <wp:posOffset>930303</wp:posOffset>
            </wp:positionH>
            <wp:positionV relativeFrom="paragraph">
              <wp:posOffset>-239864</wp:posOffset>
            </wp:positionV>
            <wp:extent cx="3482672" cy="2718379"/>
            <wp:effectExtent l="0" t="0" r="3810" b="6350"/>
            <wp:wrapTight wrapText="bothSides">
              <wp:wrapPolygon edited="0">
                <wp:start x="0" y="0"/>
                <wp:lineTo x="0" y="21499"/>
                <wp:lineTo x="21505" y="21499"/>
                <wp:lineTo x="2150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01">
                      <a:extLst>
                        <a:ext uri="{28A0092B-C50C-407E-A947-70E740481C1C}">
                          <a14:useLocalDpi xmlns:a14="http://schemas.microsoft.com/office/drawing/2010/main" val="0"/>
                        </a:ext>
                      </a:extLst>
                    </a:blip>
                    <a:srcRect b="48905"/>
                    <a:stretch/>
                  </pic:blipFill>
                  <pic:spPr bwMode="auto">
                    <a:xfrm>
                      <a:off x="0" y="0"/>
                      <a:ext cx="3491402" cy="27251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863549" w14:textId="77777777"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7FB72774" w14:textId="77777777" w:rsidR="0017519F" w:rsidRPr="007C7D18" w:rsidRDefault="0017519F" w:rsidP="009E732F">
      <w:pPr>
        <w:tabs>
          <w:tab w:val="left" w:pos="3930"/>
        </w:tabs>
        <w:spacing w:after="240"/>
        <w:jc w:val="both"/>
        <w:rPr>
          <w:rFonts w:ascii="Times New Roman" w:hAnsi="Times New Roman" w:cs="Times New Roman"/>
          <w:b/>
          <w:color w:val="0070C0"/>
          <w:sz w:val="24"/>
          <w:szCs w:val="24"/>
          <w:highlight w:val="yellow"/>
        </w:rPr>
      </w:pPr>
    </w:p>
    <w:p w14:paraId="30718999" w14:textId="77777777" w:rsidR="0017519F" w:rsidRPr="00A50042" w:rsidRDefault="0017519F" w:rsidP="009E732F">
      <w:pPr>
        <w:tabs>
          <w:tab w:val="left" w:pos="3930"/>
        </w:tabs>
        <w:spacing w:after="240"/>
        <w:jc w:val="both"/>
        <w:rPr>
          <w:rFonts w:ascii="Times New Roman" w:hAnsi="Times New Roman" w:cs="Times New Roman"/>
          <w:b/>
          <w:color w:val="0070C0"/>
          <w:sz w:val="24"/>
          <w:szCs w:val="24"/>
          <w:highlight w:val="yellow"/>
          <w:lang w:val="ru-RU"/>
        </w:rPr>
      </w:pPr>
    </w:p>
    <w:p w14:paraId="0EB8812F" w14:textId="03519F2F" w:rsidR="0017519F" w:rsidRPr="00A50042" w:rsidRDefault="0017519F" w:rsidP="009E732F">
      <w:pPr>
        <w:tabs>
          <w:tab w:val="left" w:pos="3930"/>
        </w:tabs>
        <w:spacing w:after="240"/>
        <w:jc w:val="both"/>
        <w:rPr>
          <w:rFonts w:ascii="Times New Roman" w:hAnsi="Times New Roman" w:cs="Times New Roman"/>
          <w:b/>
          <w:color w:val="0070C0"/>
          <w:sz w:val="24"/>
          <w:szCs w:val="24"/>
          <w:highlight w:val="yellow"/>
          <w:lang w:val="ru-RU"/>
        </w:rPr>
      </w:pPr>
    </w:p>
    <w:p w14:paraId="5740B04E" w14:textId="77777777" w:rsidR="0017519F" w:rsidRPr="007C7D18" w:rsidRDefault="0017519F" w:rsidP="009E732F">
      <w:pPr>
        <w:tabs>
          <w:tab w:val="left" w:pos="3930"/>
        </w:tabs>
        <w:jc w:val="both"/>
        <w:rPr>
          <w:rFonts w:ascii="Times New Roman" w:hAnsi="Times New Roman" w:cs="Times New Roman"/>
          <w:b/>
          <w:color w:val="000000"/>
          <w:sz w:val="24"/>
          <w:szCs w:val="24"/>
          <w:highlight w:val="yellow"/>
        </w:rPr>
      </w:pPr>
    </w:p>
    <w:p w14:paraId="1077DB6E" w14:textId="77777777" w:rsidR="007B67C9" w:rsidRPr="007C7D18" w:rsidRDefault="007B67C9" w:rsidP="009E732F">
      <w:pPr>
        <w:tabs>
          <w:tab w:val="left" w:pos="3930"/>
        </w:tabs>
        <w:rPr>
          <w:rFonts w:ascii="Times New Roman" w:hAnsi="Times New Roman" w:cs="Times New Roman"/>
          <w:b/>
          <w:color w:val="000000"/>
          <w:sz w:val="24"/>
          <w:szCs w:val="24"/>
        </w:rPr>
      </w:pPr>
    </w:p>
    <w:p w14:paraId="1933C398" w14:textId="77777777" w:rsidR="007B67C9" w:rsidRPr="007C7D18" w:rsidRDefault="007B67C9" w:rsidP="009E732F">
      <w:pPr>
        <w:tabs>
          <w:tab w:val="left" w:pos="3930"/>
        </w:tabs>
        <w:rPr>
          <w:rFonts w:ascii="Times New Roman" w:hAnsi="Times New Roman" w:cs="Times New Roman"/>
          <w:b/>
          <w:color w:val="000000"/>
          <w:sz w:val="24"/>
          <w:szCs w:val="24"/>
        </w:rPr>
      </w:pPr>
    </w:p>
    <w:p w14:paraId="3CA19EB8" w14:textId="77777777" w:rsidR="007B67C9" w:rsidRPr="007C7D18" w:rsidRDefault="007B67C9" w:rsidP="009E732F">
      <w:pPr>
        <w:tabs>
          <w:tab w:val="left" w:pos="3930"/>
        </w:tabs>
        <w:rPr>
          <w:rFonts w:ascii="Times New Roman" w:hAnsi="Times New Roman" w:cs="Times New Roman"/>
          <w:b/>
          <w:color w:val="000000"/>
          <w:sz w:val="24"/>
          <w:szCs w:val="24"/>
        </w:rPr>
      </w:pPr>
    </w:p>
    <w:p w14:paraId="4701D9E7" w14:textId="77777777" w:rsidR="007B67C9" w:rsidRPr="007C7D18" w:rsidRDefault="007B67C9" w:rsidP="009E732F">
      <w:pPr>
        <w:tabs>
          <w:tab w:val="left" w:pos="3930"/>
        </w:tabs>
        <w:rPr>
          <w:rFonts w:ascii="Times New Roman" w:hAnsi="Times New Roman" w:cs="Times New Roman"/>
          <w:b/>
          <w:color w:val="000000"/>
          <w:sz w:val="24"/>
          <w:szCs w:val="24"/>
        </w:rPr>
      </w:pPr>
    </w:p>
    <w:p w14:paraId="0AE5C9B9" w14:textId="77777777" w:rsidR="007B67C9" w:rsidRPr="007C7D18" w:rsidRDefault="007B67C9" w:rsidP="009E732F">
      <w:pPr>
        <w:tabs>
          <w:tab w:val="left" w:pos="3930"/>
        </w:tabs>
        <w:rPr>
          <w:rFonts w:ascii="Times New Roman" w:hAnsi="Times New Roman" w:cs="Times New Roman"/>
          <w:b/>
          <w:color w:val="000000"/>
          <w:sz w:val="24"/>
          <w:szCs w:val="24"/>
        </w:rPr>
      </w:pPr>
    </w:p>
    <w:p w14:paraId="23521C63" w14:textId="77777777" w:rsidR="007B67C9" w:rsidRPr="007C7D18" w:rsidRDefault="007B67C9" w:rsidP="009E732F">
      <w:pPr>
        <w:tabs>
          <w:tab w:val="left" w:pos="3930"/>
        </w:tabs>
        <w:rPr>
          <w:rFonts w:ascii="Times New Roman" w:hAnsi="Times New Roman" w:cs="Times New Roman"/>
          <w:b/>
          <w:color w:val="000000"/>
          <w:sz w:val="24"/>
          <w:szCs w:val="24"/>
        </w:rPr>
      </w:pPr>
    </w:p>
    <w:p w14:paraId="67B87E12" w14:textId="01474D66" w:rsidR="0017519F" w:rsidRPr="00A50042" w:rsidRDefault="0017519F" w:rsidP="009E732F">
      <w:pPr>
        <w:tabs>
          <w:tab w:val="left" w:pos="3930"/>
        </w:tabs>
        <w:rPr>
          <w:rFonts w:ascii="Times New Roman" w:hAnsi="Times New Roman" w:cs="Times New Roman"/>
          <w:b/>
          <w:color w:val="000000"/>
          <w:sz w:val="20"/>
          <w:szCs w:val="20"/>
          <w:lang w:val="ru-RU"/>
        </w:rPr>
      </w:pPr>
      <w:r w:rsidRPr="007C7D18">
        <w:rPr>
          <w:rFonts w:ascii="Times New Roman" w:hAnsi="Times New Roman" w:cs="Times New Roman"/>
          <w:b/>
          <w:color w:val="000000"/>
          <w:sz w:val="20"/>
          <w:szCs w:val="20"/>
        </w:rPr>
        <w:t xml:space="preserve">График </w:t>
      </w:r>
      <w:r w:rsidRPr="00A50042">
        <w:rPr>
          <w:rFonts w:ascii="Times New Roman" w:hAnsi="Times New Roman" w:cs="Times New Roman"/>
          <w:b/>
          <w:color w:val="000000"/>
          <w:sz w:val="20"/>
          <w:szCs w:val="20"/>
          <w:lang w:val="ru-RU"/>
        </w:rPr>
        <w:t>41</w:t>
      </w:r>
      <w:r w:rsidRPr="007C7D18">
        <w:rPr>
          <w:rFonts w:ascii="Times New Roman" w:hAnsi="Times New Roman" w:cs="Times New Roman"/>
          <w:b/>
          <w:color w:val="000000"/>
          <w:sz w:val="20"/>
          <w:szCs w:val="20"/>
        </w:rPr>
        <w:t xml:space="preserve">. Интрагрупна споредба </w:t>
      </w:r>
      <w:r w:rsidRPr="00A50042">
        <w:rPr>
          <w:rFonts w:ascii="Times New Roman" w:hAnsi="Times New Roman" w:cs="Times New Roman"/>
          <w:b/>
          <w:color w:val="000000"/>
          <w:sz w:val="20"/>
          <w:szCs w:val="20"/>
          <w:lang w:val="ru-RU"/>
        </w:rPr>
        <w:t xml:space="preserve">на </w:t>
      </w:r>
      <w:r w:rsidRPr="007C7D18">
        <w:rPr>
          <w:rFonts w:ascii="Times New Roman" w:hAnsi="Times New Roman" w:cs="Times New Roman"/>
          <w:b/>
          <w:color w:val="000000"/>
          <w:sz w:val="20"/>
          <w:szCs w:val="20"/>
          <w:lang w:val="en-US"/>
        </w:rPr>
        <w:t>BP</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во</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rPr>
        <w:t>четири времиња -</w:t>
      </w:r>
      <w:r w:rsidRPr="007C7D18">
        <w:rPr>
          <w:rFonts w:ascii="Times New Roman" w:hAnsi="Times New Roman" w:cs="Times New Roman"/>
          <w:b/>
          <w:sz w:val="20"/>
          <w:szCs w:val="20"/>
        </w:rPr>
        <w:t xml:space="preserve"> </w:t>
      </w:r>
      <w:r w:rsidRPr="007C7D18">
        <w:rPr>
          <w:rFonts w:ascii="Times New Roman" w:hAnsi="Times New Roman" w:cs="Times New Roman"/>
          <w:b/>
          <w:sz w:val="20"/>
          <w:szCs w:val="20"/>
          <w:lang w:val="en-US"/>
        </w:rPr>
        <w:t>RR</w:t>
      </w:r>
    </w:p>
    <w:p w14:paraId="66C03585" w14:textId="119EC11D" w:rsidR="0017519F" w:rsidRPr="00A50042" w:rsidRDefault="007B67C9" w:rsidP="009E732F">
      <w:pPr>
        <w:jc w:val="both"/>
        <w:rPr>
          <w:rFonts w:ascii="Times New Roman" w:hAnsi="Times New Roman" w:cs="Times New Roman"/>
          <w:b/>
          <w:color w:val="000000"/>
          <w:sz w:val="24"/>
          <w:szCs w:val="24"/>
          <w:lang w:val="ru-RU"/>
        </w:rPr>
      </w:pPr>
      <w:r w:rsidRPr="007C7D18">
        <w:rPr>
          <w:rFonts w:ascii="Times New Roman" w:hAnsi="Times New Roman" w:cs="Times New Roman"/>
          <w:noProof/>
          <w:sz w:val="24"/>
          <w:szCs w:val="24"/>
          <w:lang w:val="en-US"/>
        </w:rPr>
        <w:drawing>
          <wp:anchor distT="0" distB="0" distL="114300" distR="114300" simplePos="0" relativeHeight="251710464" behindDoc="1" locked="0" layoutInCell="1" allowOverlap="1" wp14:anchorId="3F0921AE" wp14:editId="48247A34">
            <wp:simplePos x="0" y="0"/>
            <wp:positionH relativeFrom="column">
              <wp:posOffset>849970</wp:posOffset>
            </wp:positionH>
            <wp:positionV relativeFrom="paragraph">
              <wp:posOffset>121433</wp:posOffset>
            </wp:positionV>
            <wp:extent cx="3641090" cy="2882265"/>
            <wp:effectExtent l="0" t="0" r="0" b="0"/>
            <wp:wrapTight wrapText="bothSides">
              <wp:wrapPolygon edited="0">
                <wp:start x="0" y="0"/>
                <wp:lineTo x="0" y="21414"/>
                <wp:lineTo x="21472" y="21414"/>
                <wp:lineTo x="21472"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01">
                      <a:extLst>
                        <a:ext uri="{28A0092B-C50C-407E-A947-70E740481C1C}">
                          <a14:useLocalDpi xmlns:a14="http://schemas.microsoft.com/office/drawing/2010/main" val="0"/>
                        </a:ext>
                      </a:extLst>
                    </a:blip>
                    <a:srcRect t="48180"/>
                    <a:stretch/>
                  </pic:blipFill>
                  <pic:spPr bwMode="auto">
                    <a:xfrm>
                      <a:off x="0" y="0"/>
                      <a:ext cx="3641090" cy="2882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D21105" w14:textId="5B0CB593" w:rsidR="0017519F" w:rsidRPr="00A50042" w:rsidRDefault="0017519F" w:rsidP="009E732F">
      <w:pPr>
        <w:jc w:val="both"/>
        <w:rPr>
          <w:rFonts w:ascii="Times New Roman" w:hAnsi="Times New Roman" w:cs="Times New Roman"/>
          <w:b/>
          <w:color w:val="000000"/>
          <w:sz w:val="24"/>
          <w:szCs w:val="24"/>
          <w:lang w:val="ru-RU"/>
        </w:rPr>
      </w:pPr>
    </w:p>
    <w:p w14:paraId="73E3E79F" w14:textId="368FDD54" w:rsidR="0017519F" w:rsidRPr="00A50042" w:rsidRDefault="0017519F" w:rsidP="009E732F">
      <w:pPr>
        <w:jc w:val="both"/>
        <w:rPr>
          <w:rFonts w:ascii="Times New Roman" w:hAnsi="Times New Roman" w:cs="Times New Roman"/>
          <w:b/>
          <w:color w:val="000000"/>
          <w:sz w:val="24"/>
          <w:szCs w:val="24"/>
          <w:lang w:val="ru-RU"/>
        </w:rPr>
      </w:pPr>
    </w:p>
    <w:p w14:paraId="0939B3E1" w14:textId="5649B7D0" w:rsidR="0017519F" w:rsidRPr="00A50042" w:rsidRDefault="0017519F" w:rsidP="009E732F">
      <w:pPr>
        <w:jc w:val="both"/>
        <w:rPr>
          <w:rFonts w:ascii="Times New Roman" w:hAnsi="Times New Roman" w:cs="Times New Roman"/>
          <w:b/>
          <w:color w:val="000000"/>
          <w:sz w:val="24"/>
          <w:szCs w:val="24"/>
          <w:lang w:val="ru-RU"/>
        </w:rPr>
      </w:pPr>
    </w:p>
    <w:p w14:paraId="14FE64F2" w14:textId="7F06181C" w:rsidR="00E423A3" w:rsidRPr="007C7D18" w:rsidRDefault="00E423A3" w:rsidP="009E732F">
      <w:pPr>
        <w:pStyle w:val="11"/>
        <w:spacing w:after="360" w:line="240" w:lineRule="auto"/>
        <w:rPr>
          <w:rFonts w:ascii="Times New Roman" w:hAnsi="Times New Roman" w:cs="Times New Roman"/>
          <w:color w:val="002060"/>
        </w:rPr>
      </w:pPr>
    </w:p>
    <w:p w14:paraId="0B2506AE" w14:textId="77777777" w:rsidR="007B67C9" w:rsidRPr="007C7D18" w:rsidRDefault="007B67C9" w:rsidP="009E732F">
      <w:pPr>
        <w:pStyle w:val="11"/>
        <w:spacing w:after="360" w:line="240" w:lineRule="auto"/>
        <w:rPr>
          <w:rFonts w:ascii="Times New Roman" w:hAnsi="Times New Roman" w:cs="Times New Roman"/>
          <w:color w:val="002060"/>
        </w:rPr>
      </w:pPr>
    </w:p>
    <w:p w14:paraId="483DBFD3" w14:textId="77777777" w:rsidR="007B67C9" w:rsidRPr="007C7D18" w:rsidRDefault="007B67C9" w:rsidP="009E732F">
      <w:pPr>
        <w:pStyle w:val="11"/>
        <w:spacing w:after="360" w:line="240" w:lineRule="auto"/>
        <w:rPr>
          <w:rFonts w:ascii="Times New Roman" w:hAnsi="Times New Roman" w:cs="Times New Roman"/>
          <w:color w:val="002060"/>
        </w:rPr>
      </w:pPr>
    </w:p>
    <w:p w14:paraId="664FC304" w14:textId="77777777" w:rsidR="007B67C9" w:rsidRPr="007C7D18" w:rsidRDefault="007B67C9" w:rsidP="009E732F">
      <w:pPr>
        <w:pStyle w:val="11"/>
        <w:spacing w:after="360" w:line="240" w:lineRule="auto"/>
        <w:rPr>
          <w:rFonts w:ascii="Times New Roman" w:hAnsi="Times New Roman" w:cs="Times New Roman"/>
          <w:color w:val="002060"/>
        </w:rPr>
      </w:pPr>
    </w:p>
    <w:p w14:paraId="27BA1656" w14:textId="77777777" w:rsidR="007B67C9" w:rsidRPr="007C7D18" w:rsidRDefault="007B67C9" w:rsidP="009E732F">
      <w:pPr>
        <w:pStyle w:val="11"/>
        <w:spacing w:after="360" w:line="240" w:lineRule="auto"/>
        <w:rPr>
          <w:rFonts w:ascii="Times New Roman" w:hAnsi="Times New Roman" w:cs="Times New Roman"/>
          <w:color w:val="002060"/>
        </w:rPr>
      </w:pPr>
    </w:p>
    <w:p w14:paraId="4D00DEBF" w14:textId="77777777" w:rsidR="007C7D18" w:rsidRDefault="007C7D18" w:rsidP="009E732F">
      <w:pPr>
        <w:pStyle w:val="11"/>
        <w:spacing w:after="360" w:line="240" w:lineRule="auto"/>
        <w:rPr>
          <w:rFonts w:ascii="Times New Roman" w:hAnsi="Times New Roman" w:cs="Times New Roman"/>
          <w:color w:val="002060"/>
        </w:rPr>
      </w:pPr>
    </w:p>
    <w:p w14:paraId="356E28D1" w14:textId="77777777" w:rsidR="007C7D18" w:rsidRDefault="007C7D18" w:rsidP="009E732F">
      <w:pPr>
        <w:pStyle w:val="11"/>
        <w:spacing w:after="360" w:line="240" w:lineRule="auto"/>
        <w:rPr>
          <w:rFonts w:ascii="Times New Roman" w:hAnsi="Times New Roman" w:cs="Times New Roman"/>
          <w:color w:val="002060"/>
        </w:rPr>
      </w:pPr>
    </w:p>
    <w:p w14:paraId="7E734CE3" w14:textId="6A75AEB6" w:rsidR="0017519F" w:rsidRPr="007C7D18" w:rsidRDefault="00DD7863" w:rsidP="009E732F">
      <w:pPr>
        <w:pStyle w:val="11"/>
        <w:spacing w:after="360" w:line="240" w:lineRule="auto"/>
        <w:rPr>
          <w:rFonts w:ascii="Times New Roman" w:hAnsi="Times New Roman" w:cs="Times New Roman"/>
          <w:color w:val="002060"/>
        </w:rPr>
      </w:pPr>
      <w:r w:rsidRPr="007C7D18">
        <w:rPr>
          <w:rFonts w:ascii="Times New Roman" w:hAnsi="Times New Roman" w:cs="Times New Roman"/>
          <w:color w:val="002060"/>
        </w:rPr>
        <w:t>6</w:t>
      </w:r>
      <w:r w:rsidR="0017519F" w:rsidRPr="007C7D18">
        <w:rPr>
          <w:rFonts w:ascii="Times New Roman" w:hAnsi="Times New Roman" w:cs="Times New Roman"/>
          <w:color w:val="002060"/>
        </w:rPr>
        <w:t>.</w:t>
      </w:r>
      <w:r w:rsidR="00DB0356" w:rsidRPr="00A50042">
        <w:rPr>
          <w:rFonts w:ascii="Times New Roman" w:hAnsi="Times New Roman" w:cs="Times New Roman"/>
          <w:color w:val="002060"/>
          <w:lang w:val="ru-RU"/>
        </w:rPr>
        <w:t>4</w:t>
      </w:r>
      <w:r w:rsidR="0017519F" w:rsidRPr="007C7D18">
        <w:rPr>
          <w:rFonts w:ascii="Times New Roman" w:hAnsi="Times New Roman" w:cs="Times New Roman"/>
          <w:color w:val="002060"/>
        </w:rPr>
        <w:t xml:space="preserve">.5.2. Меѓугрупна споредба </w:t>
      </w:r>
      <w:r w:rsidR="0017519F" w:rsidRPr="00A50042">
        <w:rPr>
          <w:rFonts w:ascii="Times New Roman" w:hAnsi="Times New Roman" w:cs="Times New Roman"/>
          <w:color w:val="002060"/>
          <w:lang w:val="ru-RU"/>
        </w:rPr>
        <w:t>на</w:t>
      </w:r>
      <w:r w:rsidR="00E423A3" w:rsidRPr="007C7D18">
        <w:rPr>
          <w:rFonts w:ascii="Times New Roman" w:hAnsi="Times New Roman" w:cs="Times New Roman"/>
          <w:color w:val="002060"/>
        </w:rPr>
        <w:t xml:space="preserve"> индекс на крварење при сондирање -</w:t>
      </w:r>
      <w:r w:rsidR="0017519F" w:rsidRPr="00A50042">
        <w:rPr>
          <w:rFonts w:ascii="Times New Roman" w:hAnsi="Times New Roman" w:cs="Times New Roman"/>
          <w:color w:val="002060"/>
          <w:lang w:val="ru-RU"/>
        </w:rPr>
        <w:t xml:space="preserve"> </w:t>
      </w:r>
      <w:r w:rsidR="0017519F" w:rsidRPr="007C7D18">
        <w:rPr>
          <w:rFonts w:ascii="Times New Roman" w:hAnsi="Times New Roman" w:cs="Times New Roman"/>
          <w:color w:val="002060"/>
        </w:rPr>
        <w:t>ВР</w:t>
      </w:r>
    </w:p>
    <w:p w14:paraId="28598A6A" w14:textId="7399F0B5" w:rsidR="0017519F" w:rsidRPr="007C7D18" w:rsidRDefault="0017519F" w:rsidP="009E732F">
      <w:pPr>
        <w:pStyle w:val="11"/>
        <w:spacing w:after="0" w:line="240" w:lineRule="auto"/>
        <w:ind w:firstLine="720"/>
        <w:jc w:val="both"/>
        <w:rPr>
          <w:rFonts w:ascii="Times New Roman" w:hAnsi="Times New Roman" w:cs="Times New Roman"/>
          <w:b w:val="0"/>
          <w:color w:val="000000"/>
          <w:kern w:val="1"/>
          <w:lang w:eastAsia="mk-MK"/>
        </w:rPr>
      </w:pPr>
      <w:r w:rsidRPr="007C7D18">
        <w:rPr>
          <w:rFonts w:ascii="Times New Roman" w:hAnsi="Times New Roman" w:cs="Times New Roman"/>
          <w:b w:val="0"/>
          <w:color w:val="000000"/>
          <w:kern w:val="1"/>
          <w:lang w:eastAsia="mk-MK"/>
        </w:rPr>
        <w:t>Во овој дел, направена беше споредба помеѓу двете групи (</w:t>
      </w:r>
      <w:r w:rsidRPr="007C7D18">
        <w:rPr>
          <w:rFonts w:ascii="Times New Roman" w:hAnsi="Times New Roman" w:cs="Times New Roman"/>
          <w:b w:val="0"/>
          <w:color w:val="212121"/>
          <w:lang w:val="en-US"/>
        </w:rPr>
        <w:t>FR</w:t>
      </w:r>
      <w:r w:rsidRPr="00A50042">
        <w:rPr>
          <w:rFonts w:ascii="Times New Roman" w:hAnsi="Times New Roman" w:cs="Times New Roman"/>
          <w:b w:val="0"/>
          <w:color w:val="212121"/>
          <w:lang w:val="ru-RU"/>
        </w:rPr>
        <w:t xml:space="preserve"> / </w:t>
      </w:r>
      <w:r w:rsidRPr="007C7D18">
        <w:rPr>
          <w:rFonts w:ascii="Times New Roman" w:hAnsi="Times New Roman" w:cs="Times New Roman"/>
          <w:b w:val="0"/>
          <w:color w:val="212121"/>
          <w:lang w:val="en-US"/>
        </w:rPr>
        <w:t>RR</w:t>
      </w:r>
      <w:r w:rsidRPr="007C7D18">
        <w:rPr>
          <w:rFonts w:ascii="Times New Roman" w:hAnsi="Times New Roman" w:cs="Times New Roman"/>
          <w:b w:val="0"/>
          <w:color w:val="212121"/>
        </w:rPr>
        <w:t>)</w:t>
      </w:r>
      <w:r w:rsidRPr="007C7D18">
        <w:rPr>
          <w:rFonts w:ascii="Times New Roman" w:hAnsi="Times New Roman" w:cs="Times New Roman"/>
          <w:b w:val="0"/>
          <w:bCs w:val="0"/>
        </w:rPr>
        <w:t xml:space="preserve"> </w:t>
      </w:r>
      <w:r w:rsidRPr="007C7D18">
        <w:rPr>
          <w:rFonts w:ascii="Times New Roman" w:hAnsi="Times New Roman" w:cs="Times New Roman"/>
          <w:b w:val="0"/>
          <w:color w:val="000000"/>
          <w:kern w:val="1"/>
          <w:lang w:eastAsia="mk-MK"/>
        </w:rPr>
        <w:t xml:space="preserve">во однос на </w:t>
      </w:r>
      <w:r w:rsidRPr="007C7D18">
        <w:rPr>
          <w:rFonts w:ascii="Times New Roman" w:hAnsi="Times New Roman" w:cs="Times New Roman"/>
          <w:b w:val="0"/>
          <w:color w:val="000000"/>
          <w:shd w:val="clear" w:color="auto" w:fill="FFFFFF"/>
        </w:rPr>
        <w:t xml:space="preserve">индексот на гингивално крварење – ВР </w:t>
      </w:r>
      <w:r w:rsidRPr="007C7D18">
        <w:rPr>
          <w:rFonts w:ascii="Times New Roman" w:hAnsi="Times New Roman" w:cs="Times New Roman"/>
          <w:b w:val="0"/>
          <w:color w:val="000000"/>
          <w:kern w:val="1"/>
          <w:lang w:eastAsia="mk-MK"/>
        </w:rPr>
        <w:t>во четири времиња (3, 6, 9, и</w:t>
      </w:r>
      <w:r w:rsidR="00492A6D" w:rsidRPr="007C7D18">
        <w:rPr>
          <w:rFonts w:ascii="Times New Roman" w:hAnsi="Times New Roman" w:cs="Times New Roman"/>
          <w:b w:val="0"/>
          <w:color w:val="000000"/>
          <w:kern w:val="1"/>
          <w:lang w:eastAsia="mk-MK"/>
        </w:rPr>
        <w:t xml:space="preserve"> 12 месеци) после поставувањето</w:t>
      </w:r>
      <w:r w:rsidRPr="007C7D18">
        <w:rPr>
          <w:rFonts w:ascii="Times New Roman" w:hAnsi="Times New Roman" w:cs="Times New Roman"/>
          <w:b w:val="0"/>
          <w:color w:val="000000"/>
          <w:kern w:val="1"/>
          <w:lang w:eastAsia="mk-MK"/>
        </w:rPr>
        <w:t xml:space="preserve"> </w:t>
      </w:r>
      <w:r w:rsidRPr="007C7D18">
        <w:rPr>
          <w:rFonts w:ascii="Times New Roman" w:hAnsi="Times New Roman" w:cs="Times New Roman"/>
          <w:b w:val="0"/>
          <w:bCs w:val="0"/>
        </w:rPr>
        <w:t>(Табела 2</w:t>
      </w:r>
      <w:r w:rsidR="00706725" w:rsidRPr="00A50042">
        <w:rPr>
          <w:rFonts w:ascii="Times New Roman" w:hAnsi="Times New Roman" w:cs="Times New Roman"/>
          <w:b w:val="0"/>
          <w:bCs w:val="0"/>
          <w:lang w:val="ru-RU"/>
        </w:rPr>
        <w:t>3</w:t>
      </w:r>
      <w:r w:rsidRPr="007C7D18">
        <w:rPr>
          <w:rFonts w:ascii="Times New Roman" w:hAnsi="Times New Roman" w:cs="Times New Roman"/>
          <w:b w:val="0"/>
          <w:bCs w:val="0"/>
        </w:rPr>
        <w:t xml:space="preserve"> и График </w:t>
      </w:r>
      <w:r w:rsidRPr="00A50042">
        <w:rPr>
          <w:rFonts w:ascii="Times New Roman" w:hAnsi="Times New Roman" w:cs="Times New Roman"/>
          <w:b w:val="0"/>
          <w:bCs w:val="0"/>
          <w:lang w:val="ru-RU"/>
        </w:rPr>
        <w:t>42</w:t>
      </w:r>
      <w:r w:rsidRPr="007C7D18">
        <w:rPr>
          <w:rFonts w:ascii="Times New Roman" w:hAnsi="Times New Roman" w:cs="Times New Roman"/>
          <w:b w:val="0"/>
          <w:bCs w:val="0"/>
        </w:rPr>
        <w:t xml:space="preserve">). </w:t>
      </w:r>
    </w:p>
    <w:p w14:paraId="0E1FD85B" w14:textId="77777777" w:rsidR="0017519F" w:rsidRPr="00A50042" w:rsidRDefault="0017519F" w:rsidP="009E732F">
      <w:pPr>
        <w:autoSpaceDE w:val="0"/>
        <w:autoSpaceDN w:val="0"/>
        <w:adjustRightInd w:val="0"/>
        <w:ind w:firstLine="720"/>
        <w:jc w:val="both"/>
        <w:rPr>
          <w:rFonts w:ascii="Times New Roman" w:hAnsi="Times New Roman" w:cs="Times New Roman"/>
          <w:color w:val="000000"/>
          <w:kern w:val="1"/>
          <w:sz w:val="24"/>
          <w:szCs w:val="24"/>
          <w:lang w:val="ru-RU" w:eastAsia="mk-MK"/>
        </w:rPr>
      </w:pPr>
    </w:p>
    <w:p w14:paraId="76BBD859" w14:textId="67B9D855"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 xml:space="preserve">Табела </w:t>
      </w:r>
      <w:r w:rsidRPr="00A50042">
        <w:rPr>
          <w:rFonts w:ascii="Times New Roman" w:hAnsi="Times New Roman" w:cs="Times New Roman"/>
          <w:b/>
          <w:color w:val="000000"/>
          <w:sz w:val="20"/>
          <w:szCs w:val="20"/>
          <w:lang w:val="ru-RU"/>
        </w:rPr>
        <w:t>2</w:t>
      </w:r>
      <w:r w:rsidR="00706725" w:rsidRPr="00A50042">
        <w:rPr>
          <w:rFonts w:ascii="Times New Roman" w:hAnsi="Times New Roman" w:cs="Times New Roman"/>
          <w:b/>
          <w:color w:val="000000"/>
          <w:sz w:val="20"/>
          <w:szCs w:val="20"/>
          <w:lang w:val="ru-RU"/>
        </w:rPr>
        <w:t>3</w:t>
      </w:r>
      <w:r w:rsidRPr="007C7D18">
        <w:rPr>
          <w:rFonts w:ascii="Times New Roman" w:hAnsi="Times New Roman" w:cs="Times New Roman"/>
          <w:b/>
          <w:color w:val="000000"/>
          <w:sz w:val="20"/>
          <w:szCs w:val="20"/>
        </w:rPr>
        <w:t>. Меѓугрупна споредба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shd w:val="clear" w:color="auto" w:fill="FFFFFF"/>
        </w:rPr>
        <w:t>)</w:t>
      </w:r>
      <w:r w:rsidRPr="007C7D18">
        <w:rPr>
          <w:rFonts w:ascii="Times New Roman" w:hAnsi="Times New Roman" w:cs="Times New Roman"/>
          <w:b/>
          <w:color w:val="000000"/>
          <w:sz w:val="20"/>
          <w:szCs w:val="20"/>
        </w:rPr>
        <w:t xml:space="preserve"> според</w:t>
      </w:r>
      <w:r w:rsidR="00492A6D" w:rsidRPr="007C7D18">
        <w:rPr>
          <w:rFonts w:ascii="Times New Roman" w:hAnsi="Times New Roman" w:cs="Times New Roman"/>
          <w:b/>
          <w:color w:val="000000"/>
          <w:sz w:val="20"/>
          <w:szCs w:val="20"/>
        </w:rPr>
        <w:t xml:space="preserve"> индексот на гингивално крварење</w:t>
      </w:r>
      <w:r w:rsidRPr="007C7D18">
        <w:rPr>
          <w:rFonts w:ascii="Times New Roman" w:hAnsi="Times New Roman" w:cs="Times New Roman"/>
          <w:color w:val="000000"/>
          <w:sz w:val="20"/>
          <w:szCs w:val="20"/>
          <w:lang w:eastAsia="mk-MK"/>
        </w:rPr>
        <w:t xml:space="preserve"> </w:t>
      </w:r>
      <w:r w:rsidRPr="007C7D18">
        <w:rPr>
          <w:rFonts w:ascii="Times New Roman" w:hAnsi="Times New Roman" w:cs="Times New Roman"/>
          <w:b/>
          <w:color w:val="000000"/>
          <w:sz w:val="20"/>
          <w:szCs w:val="20"/>
          <w:lang w:val="en-US"/>
        </w:rPr>
        <w:t>BP</w:t>
      </w:r>
      <w:r w:rsidRPr="007C7D18">
        <w:rPr>
          <w:rFonts w:ascii="Times New Roman" w:hAnsi="Times New Roman" w:cs="Times New Roman"/>
          <w:b/>
          <w:color w:val="000000"/>
          <w:sz w:val="20"/>
          <w:szCs w:val="20"/>
        </w:rPr>
        <w:t xml:space="preserve"> во четири времиња</w:t>
      </w:r>
      <w:r w:rsidR="00384574" w:rsidRPr="007C7D18">
        <w:rPr>
          <w:rFonts w:ascii="Times New Roman" w:hAnsi="Times New Roman" w:cs="Times New Roman"/>
          <w:b/>
          <w:color w:val="000000"/>
          <w:sz w:val="20"/>
          <w:szCs w:val="20"/>
        </w:rPr>
        <w:t xml:space="preserve"> </w:t>
      </w:r>
    </w:p>
    <w:p w14:paraId="6E51232A" w14:textId="77777777" w:rsidR="007B67C9" w:rsidRPr="007C7D18" w:rsidRDefault="007B67C9" w:rsidP="009E732F">
      <w:pPr>
        <w:rPr>
          <w:rFonts w:ascii="Times New Roman" w:hAnsi="Times New Roman" w:cs="Times New Roman"/>
          <w:color w:val="000000"/>
          <w:sz w:val="20"/>
          <w:szCs w:val="20"/>
          <w:lang w:eastAsia="mk-MK"/>
        </w:rPr>
      </w:pPr>
    </w:p>
    <w:tbl>
      <w:tblPr>
        <w:tblW w:w="28660" w:type="dxa"/>
        <w:tblInd w:w="-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364"/>
        <w:gridCol w:w="766"/>
        <w:gridCol w:w="1252"/>
        <w:gridCol w:w="1352"/>
        <w:gridCol w:w="751"/>
        <w:gridCol w:w="1199"/>
        <w:gridCol w:w="758"/>
        <w:gridCol w:w="1930"/>
        <w:gridCol w:w="9644"/>
        <w:gridCol w:w="9644"/>
      </w:tblGrid>
      <w:tr w:rsidR="0017519F" w:rsidRPr="007C7D18" w14:paraId="382E36B6" w14:textId="77777777" w:rsidTr="005A7C67">
        <w:trPr>
          <w:gridAfter w:val="2"/>
          <w:wAfter w:w="19288" w:type="dxa"/>
          <w:trHeight w:val="349"/>
        </w:trPr>
        <w:tc>
          <w:tcPr>
            <w:tcW w:w="1364" w:type="dxa"/>
            <w:vMerge w:val="restart"/>
            <w:shd w:val="clear" w:color="auto" w:fill="365F91"/>
            <w:vAlign w:val="center"/>
          </w:tcPr>
          <w:p w14:paraId="1F67BE81" w14:textId="77777777" w:rsidR="0017519F" w:rsidRPr="007C7D18" w:rsidRDefault="0017519F" w:rsidP="009E732F">
            <w:pPr>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Меѓугрупна споредба</w:t>
            </w:r>
          </w:p>
        </w:tc>
        <w:tc>
          <w:tcPr>
            <w:tcW w:w="8008" w:type="dxa"/>
            <w:gridSpan w:val="7"/>
            <w:shd w:val="clear" w:color="auto" w:fill="365F91"/>
            <w:vAlign w:val="center"/>
          </w:tcPr>
          <w:p w14:paraId="6A040B31" w14:textId="77777777" w:rsidR="0017519F" w:rsidRPr="007C7D18" w:rsidRDefault="00492A6D"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 xml:space="preserve"> Индекс на гингивално к</w:t>
            </w:r>
            <w:r w:rsidR="0017519F" w:rsidRPr="007C7D18">
              <w:rPr>
                <w:rFonts w:ascii="Times New Roman" w:hAnsi="Times New Roman" w:cs="Times New Roman"/>
                <w:b/>
                <w:bCs/>
                <w:color w:val="FFFFFF"/>
                <w:sz w:val="20"/>
                <w:szCs w:val="20"/>
              </w:rPr>
              <w:t xml:space="preserve">рварење при сондирање - </w:t>
            </w:r>
            <w:r w:rsidR="0017519F" w:rsidRPr="007C7D18">
              <w:rPr>
                <w:rFonts w:ascii="Times New Roman" w:hAnsi="Times New Roman" w:cs="Times New Roman"/>
                <w:b/>
                <w:bCs/>
                <w:color w:val="FFFFFF"/>
                <w:sz w:val="20"/>
                <w:szCs w:val="20"/>
                <w:lang w:val="en-US"/>
              </w:rPr>
              <w:t>BP</w:t>
            </w:r>
          </w:p>
        </w:tc>
      </w:tr>
      <w:tr w:rsidR="0017519F" w:rsidRPr="007C7D18" w14:paraId="408B6A2B" w14:textId="77777777" w:rsidTr="005A7C67">
        <w:trPr>
          <w:gridAfter w:val="2"/>
          <w:wAfter w:w="19288" w:type="dxa"/>
          <w:trHeight w:val="349"/>
        </w:trPr>
        <w:tc>
          <w:tcPr>
            <w:tcW w:w="1364" w:type="dxa"/>
            <w:vMerge/>
            <w:shd w:val="clear" w:color="auto" w:fill="365F91"/>
            <w:vAlign w:val="center"/>
          </w:tcPr>
          <w:p w14:paraId="5FF5AAC6" w14:textId="77777777" w:rsidR="0017519F" w:rsidRPr="007C7D18" w:rsidRDefault="0017519F" w:rsidP="009E732F">
            <w:pPr>
              <w:jc w:val="center"/>
              <w:rPr>
                <w:rFonts w:ascii="Times New Roman" w:hAnsi="Times New Roman" w:cs="Times New Roman"/>
                <w:b/>
                <w:color w:val="FFFFFF"/>
                <w:sz w:val="20"/>
                <w:szCs w:val="20"/>
                <w:lang w:eastAsia="mk-MK"/>
              </w:rPr>
            </w:pPr>
          </w:p>
        </w:tc>
        <w:tc>
          <w:tcPr>
            <w:tcW w:w="766" w:type="dxa"/>
            <w:vMerge w:val="restart"/>
            <w:shd w:val="clear" w:color="auto" w:fill="365F91"/>
            <w:vAlign w:val="center"/>
          </w:tcPr>
          <w:p w14:paraId="6EA552C8"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Број</w:t>
            </w:r>
          </w:p>
          <w:p w14:paraId="5765AF3A"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(N)</w:t>
            </w:r>
          </w:p>
        </w:tc>
        <w:tc>
          <w:tcPr>
            <w:tcW w:w="1252" w:type="dxa"/>
            <w:vMerge w:val="restart"/>
            <w:shd w:val="clear" w:color="auto" w:fill="365F91"/>
            <w:vAlign w:val="center"/>
          </w:tcPr>
          <w:p w14:paraId="7300258D"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bCs/>
                <w:color w:val="FFFFFF"/>
                <w:sz w:val="20"/>
                <w:szCs w:val="20"/>
              </w:rPr>
              <w:t>Mean± SD</w:t>
            </w:r>
          </w:p>
        </w:tc>
        <w:tc>
          <w:tcPr>
            <w:tcW w:w="1352" w:type="dxa"/>
            <w:vMerge w:val="restart"/>
            <w:shd w:val="clear" w:color="auto" w:fill="365F91"/>
            <w:vAlign w:val="center"/>
          </w:tcPr>
          <w:p w14:paraId="67AD781F" w14:textId="77777777" w:rsidR="0017519F" w:rsidRPr="007C7D18" w:rsidRDefault="0017519F" w:rsidP="009E732F">
            <w:pPr>
              <w:ind w:left="60"/>
              <w:jc w:val="center"/>
              <w:rPr>
                <w:rFonts w:ascii="Times New Roman" w:hAnsi="Times New Roman" w:cs="Times New Roman"/>
                <w:b/>
                <w:bCs/>
                <w:color w:val="FFFFFF"/>
                <w:sz w:val="20"/>
                <w:szCs w:val="20"/>
              </w:rPr>
            </w:pPr>
            <w:r w:rsidRPr="007C7D18">
              <w:rPr>
                <w:rFonts w:ascii="Times New Roman" w:hAnsi="Times New Roman" w:cs="Times New Roman"/>
                <w:b/>
                <w:bCs/>
                <w:color w:val="FFFFFF"/>
                <w:sz w:val="20"/>
                <w:szCs w:val="20"/>
              </w:rPr>
              <w:t>Мин/Мак</w:t>
            </w:r>
          </w:p>
          <w:p w14:paraId="04E63EA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lang w:eastAsia="mk-MK"/>
              </w:rPr>
            </w:pPr>
            <w:r w:rsidRPr="007C7D18">
              <w:rPr>
                <w:rFonts w:ascii="Times New Roman" w:hAnsi="Times New Roman" w:cs="Times New Roman"/>
                <w:b/>
                <w:color w:val="FFFFFF"/>
                <w:sz w:val="20"/>
                <w:szCs w:val="20"/>
                <w:lang w:eastAsia="mk-MK"/>
              </w:rPr>
              <w:t>(Min</w:t>
            </w:r>
            <w:r w:rsidRPr="007C7D18">
              <w:rPr>
                <w:rFonts w:ascii="Times New Roman" w:hAnsi="Times New Roman" w:cs="Times New Roman"/>
                <w:b/>
                <w:color w:val="FFFFFF"/>
                <w:sz w:val="20"/>
                <w:szCs w:val="20"/>
                <w:lang w:val="en-US" w:eastAsia="mk-MK"/>
              </w:rPr>
              <w:t>/Max</w:t>
            </w:r>
            <w:r w:rsidRPr="007C7D18">
              <w:rPr>
                <w:rFonts w:ascii="Times New Roman" w:hAnsi="Times New Roman" w:cs="Times New Roman"/>
                <w:b/>
                <w:color w:val="FFFFFF"/>
                <w:sz w:val="20"/>
                <w:szCs w:val="20"/>
                <w:lang w:eastAsia="mk-MK"/>
              </w:rPr>
              <w:t>)</w:t>
            </w:r>
          </w:p>
        </w:tc>
        <w:tc>
          <w:tcPr>
            <w:tcW w:w="2708" w:type="dxa"/>
            <w:gridSpan w:val="3"/>
            <w:shd w:val="clear" w:color="auto" w:fill="365F91"/>
            <w:vAlign w:val="center"/>
          </w:tcPr>
          <w:p w14:paraId="0FFECDD6"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Percentiles</w:t>
            </w:r>
          </w:p>
        </w:tc>
        <w:tc>
          <w:tcPr>
            <w:tcW w:w="1930" w:type="dxa"/>
            <w:vMerge w:val="restart"/>
            <w:shd w:val="clear" w:color="auto" w:fill="365F91"/>
            <w:vAlign w:val="center"/>
          </w:tcPr>
          <w:p w14:paraId="3D2B488F" w14:textId="77777777" w:rsidR="0017519F" w:rsidRPr="007C7D18" w:rsidRDefault="0017519F" w:rsidP="009E732F">
            <w:pPr>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p</w:t>
            </w:r>
          </w:p>
        </w:tc>
      </w:tr>
      <w:tr w:rsidR="0017519F" w:rsidRPr="007C7D18" w14:paraId="62C335A2" w14:textId="77777777" w:rsidTr="005A7C67">
        <w:trPr>
          <w:gridAfter w:val="2"/>
          <w:wAfter w:w="19288" w:type="dxa"/>
          <w:trHeight w:val="553"/>
        </w:trPr>
        <w:tc>
          <w:tcPr>
            <w:tcW w:w="1364" w:type="dxa"/>
            <w:vMerge/>
            <w:vAlign w:val="center"/>
          </w:tcPr>
          <w:p w14:paraId="3F74D3C1" w14:textId="77777777" w:rsidR="0017519F" w:rsidRPr="007C7D18" w:rsidRDefault="0017519F" w:rsidP="009E732F">
            <w:pPr>
              <w:jc w:val="center"/>
              <w:rPr>
                <w:rFonts w:ascii="Times New Roman" w:hAnsi="Times New Roman" w:cs="Times New Roman"/>
                <w:b/>
                <w:color w:val="000000"/>
                <w:sz w:val="20"/>
                <w:szCs w:val="20"/>
                <w:lang w:eastAsia="mk-MK"/>
              </w:rPr>
            </w:pPr>
          </w:p>
        </w:tc>
        <w:tc>
          <w:tcPr>
            <w:tcW w:w="766" w:type="dxa"/>
            <w:vMerge/>
            <w:vAlign w:val="center"/>
          </w:tcPr>
          <w:p w14:paraId="7FEC6EAC" w14:textId="77777777" w:rsidR="0017519F" w:rsidRPr="007C7D18" w:rsidRDefault="0017519F" w:rsidP="009E732F">
            <w:pPr>
              <w:autoSpaceDE w:val="0"/>
              <w:autoSpaceDN w:val="0"/>
              <w:adjustRightInd w:val="0"/>
              <w:ind w:left="60" w:right="60"/>
              <w:jc w:val="center"/>
              <w:rPr>
                <w:rFonts w:ascii="Times New Roman" w:hAnsi="Times New Roman" w:cs="Times New Roman"/>
                <w:b/>
                <w:bCs/>
                <w:color w:val="000000"/>
                <w:sz w:val="20"/>
                <w:szCs w:val="20"/>
              </w:rPr>
            </w:pPr>
          </w:p>
        </w:tc>
        <w:tc>
          <w:tcPr>
            <w:tcW w:w="1252" w:type="dxa"/>
            <w:vMerge/>
            <w:vAlign w:val="center"/>
          </w:tcPr>
          <w:p w14:paraId="2C5EBB57" w14:textId="77777777" w:rsidR="0017519F" w:rsidRPr="007C7D18" w:rsidRDefault="0017519F" w:rsidP="009E732F">
            <w:pPr>
              <w:jc w:val="center"/>
              <w:rPr>
                <w:rFonts w:ascii="Times New Roman" w:hAnsi="Times New Roman" w:cs="Times New Roman"/>
                <w:b/>
                <w:bCs/>
                <w:color w:val="000000"/>
                <w:position w:val="-4"/>
                <w:sz w:val="20"/>
                <w:szCs w:val="20"/>
              </w:rPr>
            </w:pPr>
          </w:p>
        </w:tc>
        <w:tc>
          <w:tcPr>
            <w:tcW w:w="1352" w:type="dxa"/>
            <w:vMerge/>
            <w:vAlign w:val="center"/>
          </w:tcPr>
          <w:p w14:paraId="4945C003" w14:textId="77777777" w:rsidR="0017519F" w:rsidRPr="007C7D18" w:rsidRDefault="0017519F" w:rsidP="009E732F">
            <w:pPr>
              <w:autoSpaceDE w:val="0"/>
              <w:autoSpaceDN w:val="0"/>
              <w:adjustRightInd w:val="0"/>
              <w:jc w:val="center"/>
              <w:rPr>
                <w:rFonts w:ascii="Times New Roman" w:hAnsi="Times New Roman" w:cs="Times New Roman"/>
                <w:color w:val="000000"/>
                <w:sz w:val="20"/>
                <w:szCs w:val="20"/>
              </w:rPr>
            </w:pPr>
          </w:p>
        </w:tc>
        <w:tc>
          <w:tcPr>
            <w:tcW w:w="751" w:type="dxa"/>
            <w:shd w:val="clear" w:color="auto" w:fill="365F91"/>
            <w:vAlign w:val="center"/>
          </w:tcPr>
          <w:p w14:paraId="13E410E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25th</w:t>
            </w:r>
          </w:p>
        </w:tc>
        <w:tc>
          <w:tcPr>
            <w:tcW w:w="1199" w:type="dxa"/>
            <w:shd w:val="clear" w:color="auto" w:fill="365F91"/>
            <w:vAlign w:val="center"/>
          </w:tcPr>
          <w:p w14:paraId="2F69314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50th (Median)</w:t>
            </w:r>
          </w:p>
        </w:tc>
        <w:tc>
          <w:tcPr>
            <w:tcW w:w="758" w:type="dxa"/>
            <w:shd w:val="clear" w:color="auto" w:fill="365F91"/>
            <w:vAlign w:val="center"/>
          </w:tcPr>
          <w:p w14:paraId="719455F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75th</w:t>
            </w:r>
          </w:p>
        </w:tc>
        <w:tc>
          <w:tcPr>
            <w:tcW w:w="1930" w:type="dxa"/>
            <w:vMerge/>
          </w:tcPr>
          <w:p w14:paraId="62B206FE"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30D1DD91" w14:textId="77777777" w:rsidTr="005A7C67">
        <w:trPr>
          <w:gridAfter w:val="2"/>
          <w:wAfter w:w="19288" w:type="dxa"/>
          <w:trHeight w:val="301"/>
        </w:trPr>
        <w:tc>
          <w:tcPr>
            <w:tcW w:w="9372" w:type="dxa"/>
            <w:gridSpan w:val="8"/>
            <w:shd w:val="clear" w:color="auto" w:fill="365F91"/>
            <w:vAlign w:val="center"/>
          </w:tcPr>
          <w:p w14:paraId="75ED6F40"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3 месеци</w:t>
            </w:r>
          </w:p>
        </w:tc>
      </w:tr>
      <w:tr w:rsidR="0017519F" w:rsidRPr="007C7D18" w14:paraId="5CA7B3A7" w14:textId="77777777" w:rsidTr="005A7C67">
        <w:trPr>
          <w:gridAfter w:val="2"/>
          <w:wAfter w:w="19288" w:type="dxa"/>
          <w:trHeight w:val="301"/>
        </w:trPr>
        <w:tc>
          <w:tcPr>
            <w:tcW w:w="1364" w:type="dxa"/>
            <w:shd w:val="clear" w:color="auto" w:fill="365F91"/>
            <w:vAlign w:val="center"/>
          </w:tcPr>
          <w:p w14:paraId="7E2DCC21"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3DFD00A1"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2E0DF708"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3,20±1,58</w:t>
            </w:r>
          </w:p>
        </w:tc>
        <w:tc>
          <w:tcPr>
            <w:tcW w:w="1352" w:type="dxa"/>
            <w:shd w:val="clear" w:color="auto" w:fill="DBE5F1"/>
            <w:vAlign w:val="center"/>
          </w:tcPr>
          <w:p w14:paraId="68CABFE0"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0,00/6,00</w:t>
            </w:r>
          </w:p>
        </w:tc>
        <w:tc>
          <w:tcPr>
            <w:tcW w:w="751" w:type="dxa"/>
            <w:shd w:val="clear" w:color="auto" w:fill="DBE5F1"/>
            <w:vAlign w:val="center"/>
          </w:tcPr>
          <w:p w14:paraId="452FE9A3"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2,00</w:t>
            </w:r>
          </w:p>
        </w:tc>
        <w:tc>
          <w:tcPr>
            <w:tcW w:w="1199" w:type="dxa"/>
            <w:shd w:val="clear" w:color="auto" w:fill="DBE5F1"/>
            <w:vAlign w:val="center"/>
          </w:tcPr>
          <w:p w14:paraId="5A22F651"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3,00</w:t>
            </w:r>
          </w:p>
        </w:tc>
        <w:tc>
          <w:tcPr>
            <w:tcW w:w="758" w:type="dxa"/>
            <w:shd w:val="clear" w:color="auto" w:fill="DBE5F1"/>
            <w:vAlign w:val="center"/>
          </w:tcPr>
          <w:p w14:paraId="0A50750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4,00</w:t>
            </w:r>
          </w:p>
        </w:tc>
        <w:tc>
          <w:tcPr>
            <w:tcW w:w="1930" w:type="dxa"/>
            <w:vMerge w:val="restart"/>
            <w:shd w:val="clear" w:color="auto" w:fill="DBE5F1"/>
            <w:vAlign w:val="center"/>
          </w:tcPr>
          <w:p w14:paraId="4BA6E4E3" w14:textId="77777777" w:rsidR="0017519F" w:rsidRPr="007C7D18" w:rsidRDefault="0017519F" w:rsidP="009E732F">
            <w:pPr>
              <w:jc w:val="center"/>
              <w:rPr>
                <w:rFonts w:ascii="Times New Roman" w:hAnsi="Times New Roman" w:cs="Times New Roman"/>
                <w:b/>
                <w:color w:val="FF0000"/>
                <w:sz w:val="20"/>
                <w:szCs w:val="20"/>
                <w:lang w:val="en-US"/>
              </w:rPr>
            </w:pPr>
            <w:r w:rsidRPr="007C7D18">
              <w:rPr>
                <w:rFonts w:ascii="Times New Roman" w:hAnsi="Times New Roman" w:cs="Times New Roman"/>
                <w:color w:val="FF0000"/>
                <w:sz w:val="20"/>
                <w:szCs w:val="20"/>
                <w:lang w:val="en-US"/>
              </w:rPr>
              <w:t>Z</w:t>
            </w:r>
            <w:r w:rsidRPr="007C7D18">
              <w:rPr>
                <w:rFonts w:ascii="Times New Roman" w:hAnsi="Times New Roman" w:cs="Times New Roman"/>
                <w:color w:val="FF0000"/>
                <w:sz w:val="20"/>
                <w:szCs w:val="20"/>
              </w:rPr>
              <w:t>=</w:t>
            </w:r>
            <w:r w:rsidRPr="007C7D18">
              <w:rPr>
                <w:rFonts w:ascii="Times New Roman" w:hAnsi="Times New Roman" w:cs="Times New Roman"/>
                <w:color w:val="FF0000"/>
                <w:sz w:val="20"/>
                <w:szCs w:val="20"/>
                <w:lang w:val="en-US"/>
              </w:rPr>
              <w:t>-2,262</w:t>
            </w:r>
            <w:r w:rsidRPr="007C7D18">
              <w:rPr>
                <w:rFonts w:ascii="Times New Roman" w:hAnsi="Times New Roman" w:cs="Times New Roman"/>
                <w:color w:val="FF0000"/>
                <w:sz w:val="20"/>
                <w:szCs w:val="20"/>
              </w:rPr>
              <w:t>; p=</w:t>
            </w:r>
            <w:r w:rsidRPr="007C7D18">
              <w:rPr>
                <w:rFonts w:ascii="Times New Roman" w:hAnsi="Times New Roman" w:cs="Times New Roman"/>
                <w:color w:val="FF0000"/>
                <w:sz w:val="20"/>
                <w:szCs w:val="20"/>
                <w:lang w:val="en-US"/>
              </w:rPr>
              <w:t>0,024*</w:t>
            </w:r>
          </w:p>
        </w:tc>
      </w:tr>
      <w:tr w:rsidR="0017519F" w:rsidRPr="007C7D18" w14:paraId="3D035383" w14:textId="77777777" w:rsidTr="005A7C67">
        <w:trPr>
          <w:gridAfter w:val="2"/>
          <w:wAfter w:w="19288" w:type="dxa"/>
          <w:trHeight w:val="301"/>
        </w:trPr>
        <w:tc>
          <w:tcPr>
            <w:tcW w:w="1364" w:type="dxa"/>
            <w:shd w:val="clear" w:color="auto" w:fill="365F91"/>
            <w:vAlign w:val="center"/>
          </w:tcPr>
          <w:p w14:paraId="28A3E9AF"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33489426"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02684AC7"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4,07±1,31</w:t>
            </w:r>
          </w:p>
        </w:tc>
        <w:tc>
          <w:tcPr>
            <w:tcW w:w="1352" w:type="dxa"/>
            <w:shd w:val="clear" w:color="auto" w:fill="DBE5F1"/>
            <w:vAlign w:val="center"/>
          </w:tcPr>
          <w:p w14:paraId="76096704"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0,00/6,00</w:t>
            </w:r>
          </w:p>
        </w:tc>
        <w:tc>
          <w:tcPr>
            <w:tcW w:w="751" w:type="dxa"/>
            <w:shd w:val="clear" w:color="auto" w:fill="DBE5F1"/>
            <w:vAlign w:val="center"/>
          </w:tcPr>
          <w:p w14:paraId="61C2038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3,75</w:t>
            </w:r>
          </w:p>
        </w:tc>
        <w:tc>
          <w:tcPr>
            <w:tcW w:w="1199" w:type="dxa"/>
            <w:shd w:val="clear" w:color="auto" w:fill="DBE5F1"/>
            <w:vAlign w:val="center"/>
          </w:tcPr>
          <w:p w14:paraId="6B0E6BB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4,00</w:t>
            </w:r>
          </w:p>
        </w:tc>
        <w:tc>
          <w:tcPr>
            <w:tcW w:w="758" w:type="dxa"/>
            <w:shd w:val="clear" w:color="auto" w:fill="DBE5F1"/>
            <w:vAlign w:val="center"/>
          </w:tcPr>
          <w:p w14:paraId="23476097"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5,00</w:t>
            </w:r>
          </w:p>
        </w:tc>
        <w:tc>
          <w:tcPr>
            <w:tcW w:w="1930" w:type="dxa"/>
            <w:vMerge/>
            <w:shd w:val="clear" w:color="auto" w:fill="DBE5F1"/>
          </w:tcPr>
          <w:p w14:paraId="04514651"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123FD9ED" w14:textId="77777777" w:rsidTr="005A7C67">
        <w:trPr>
          <w:gridAfter w:val="2"/>
          <w:wAfter w:w="19288" w:type="dxa"/>
          <w:trHeight w:val="301"/>
        </w:trPr>
        <w:tc>
          <w:tcPr>
            <w:tcW w:w="9372" w:type="dxa"/>
            <w:gridSpan w:val="8"/>
            <w:shd w:val="clear" w:color="auto" w:fill="365F91"/>
            <w:vAlign w:val="center"/>
          </w:tcPr>
          <w:p w14:paraId="43A7AA5F"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6  месеци</w:t>
            </w:r>
          </w:p>
        </w:tc>
      </w:tr>
      <w:tr w:rsidR="0017519F" w:rsidRPr="007C7D18" w14:paraId="66B30262" w14:textId="77777777" w:rsidTr="005A7C67">
        <w:trPr>
          <w:gridAfter w:val="2"/>
          <w:wAfter w:w="19288" w:type="dxa"/>
          <w:trHeight w:val="301"/>
        </w:trPr>
        <w:tc>
          <w:tcPr>
            <w:tcW w:w="1364" w:type="dxa"/>
            <w:shd w:val="clear" w:color="auto" w:fill="365F91"/>
            <w:vAlign w:val="center"/>
          </w:tcPr>
          <w:p w14:paraId="369823A7"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059C8D3F"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61E3599D"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3,40±1,73</w:t>
            </w:r>
          </w:p>
        </w:tc>
        <w:tc>
          <w:tcPr>
            <w:tcW w:w="1352" w:type="dxa"/>
            <w:shd w:val="clear" w:color="auto" w:fill="DBE5F1"/>
            <w:vAlign w:val="center"/>
          </w:tcPr>
          <w:p w14:paraId="69F1D0EC"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0,00/6,00</w:t>
            </w:r>
          </w:p>
        </w:tc>
        <w:tc>
          <w:tcPr>
            <w:tcW w:w="751" w:type="dxa"/>
            <w:shd w:val="clear" w:color="auto" w:fill="DBE5F1"/>
            <w:vAlign w:val="center"/>
          </w:tcPr>
          <w:p w14:paraId="7CE8D55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2,00</w:t>
            </w:r>
          </w:p>
        </w:tc>
        <w:tc>
          <w:tcPr>
            <w:tcW w:w="1199" w:type="dxa"/>
            <w:shd w:val="clear" w:color="auto" w:fill="DBE5F1"/>
            <w:vAlign w:val="center"/>
          </w:tcPr>
          <w:p w14:paraId="0B4E0C4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4,00</w:t>
            </w:r>
          </w:p>
        </w:tc>
        <w:tc>
          <w:tcPr>
            <w:tcW w:w="758" w:type="dxa"/>
            <w:shd w:val="clear" w:color="auto" w:fill="DBE5F1"/>
            <w:vAlign w:val="center"/>
          </w:tcPr>
          <w:p w14:paraId="4C39E253"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4,25</w:t>
            </w:r>
          </w:p>
        </w:tc>
        <w:tc>
          <w:tcPr>
            <w:tcW w:w="1930" w:type="dxa"/>
            <w:vMerge w:val="restart"/>
            <w:shd w:val="clear" w:color="auto" w:fill="DBE5F1"/>
            <w:vAlign w:val="center"/>
          </w:tcPr>
          <w:p w14:paraId="63AC5E85" w14:textId="77777777" w:rsidR="0017519F" w:rsidRPr="007C7D18" w:rsidRDefault="0017519F" w:rsidP="009E732F">
            <w:pPr>
              <w:jc w:val="center"/>
              <w:rPr>
                <w:rFonts w:ascii="Times New Roman" w:hAnsi="Times New Roman" w:cs="Times New Roman"/>
                <w:b/>
                <w:color w:val="000000"/>
                <w:sz w:val="20"/>
                <w:szCs w:val="20"/>
                <w:lang w:val="en-US"/>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-0,997</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0,375</w:t>
            </w:r>
          </w:p>
        </w:tc>
      </w:tr>
      <w:tr w:rsidR="0017519F" w:rsidRPr="007C7D18" w14:paraId="1F82DDBA" w14:textId="77777777" w:rsidTr="005A7C67">
        <w:trPr>
          <w:gridAfter w:val="2"/>
          <w:wAfter w:w="19288" w:type="dxa"/>
          <w:trHeight w:val="301"/>
        </w:trPr>
        <w:tc>
          <w:tcPr>
            <w:tcW w:w="1364" w:type="dxa"/>
            <w:shd w:val="clear" w:color="auto" w:fill="365F91"/>
            <w:vAlign w:val="center"/>
          </w:tcPr>
          <w:p w14:paraId="7C6F6348"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5840C0C2"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472FB934"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3,87±1,13</w:t>
            </w:r>
          </w:p>
        </w:tc>
        <w:tc>
          <w:tcPr>
            <w:tcW w:w="1352" w:type="dxa"/>
            <w:shd w:val="clear" w:color="auto" w:fill="DBE5F1"/>
            <w:vAlign w:val="center"/>
          </w:tcPr>
          <w:p w14:paraId="0CE0DADB"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2,00/6,00</w:t>
            </w:r>
          </w:p>
        </w:tc>
        <w:tc>
          <w:tcPr>
            <w:tcW w:w="751" w:type="dxa"/>
            <w:shd w:val="clear" w:color="auto" w:fill="DBE5F1"/>
            <w:vAlign w:val="center"/>
          </w:tcPr>
          <w:p w14:paraId="2938CAA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3,00</w:t>
            </w:r>
          </w:p>
        </w:tc>
        <w:tc>
          <w:tcPr>
            <w:tcW w:w="1199" w:type="dxa"/>
            <w:shd w:val="clear" w:color="auto" w:fill="DBE5F1"/>
            <w:vAlign w:val="center"/>
          </w:tcPr>
          <w:p w14:paraId="02C3C41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4,00</w:t>
            </w:r>
          </w:p>
        </w:tc>
        <w:tc>
          <w:tcPr>
            <w:tcW w:w="758" w:type="dxa"/>
            <w:shd w:val="clear" w:color="auto" w:fill="DBE5F1"/>
            <w:vAlign w:val="center"/>
          </w:tcPr>
          <w:p w14:paraId="2B45474C"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4,25</w:t>
            </w:r>
          </w:p>
        </w:tc>
        <w:tc>
          <w:tcPr>
            <w:tcW w:w="1930" w:type="dxa"/>
            <w:vMerge/>
            <w:shd w:val="clear" w:color="auto" w:fill="DBE5F1"/>
          </w:tcPr>
          <w:p w14:paraId="1BCCEBE8"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406EDD07" w14:textId="77777777" w:rsidTr="005A7C67">
        <w:trPr>
          <w:gridAfter w:val="2"/>
          <w:wAfter w:w="19288" w:type="dxa"/>
          <w:trHeight w:val="301"/>
        </w:trPr>
        <w:tc>
          <w:tcPr>
            <w:tcW w:w="9372" w:type="dxa"/>
            <w:gridSpan w:val="8"/>
            <w:shd w:val="clear" w:color="auto" w:fill="365F91"/>
            <w:vAlign w:val="center"/>
          </w:tcPr>
          <w:p w14:paraId="7A80F61E" w14:textId="77777777" w:rsidR="0017519F" w:rsidRPr="007C7D18" w:rsidRDefault="0017519F" w:rsidP="009E732F">
            <w:pPr>
              <w:rPr>
                <w:rFonts w:ascii="Times New Roman" w:hAnsi="Times New Roman" w:cs="Times New Roman"/>
                <w:b/>
                <w:color w:val="FFFFFF"/>
                <w:sz w:val="20"/>
                <w:szCs w:val="20"/>
              </w:rPr>
            </w:pPr>
            <w:r w:rsidRPr="007C7D18">
              <w:rPr>
                <w:rFonts w:ascii="Times New Roman" w:hAnsi="Times New Roman" w:cs="Times New Roman"/>
                <w:b/>
                <w:color w:val="FFFFFF"/>
                <w:sz w:val="20"/>
                <w:szCs w:val="20"/>
              </w:rPr>
              <w:t>9  месеци</w:t>
            </w:r>
          </w:p>
        </w:tc>
      </w:tr>
      <w:tr w:rsidR="0017519F" w:rsidRPr="007C7D18" w14:paraId="7AF7D1F0" w14:textId="77777777" w:rsidTr="005A7C67">
        <w:trPr>
          <w:gridAfter w:val="2"/>
          <w:wAfter w:w="19288" w:type="dxa"/>
          <w:trHeight w:val="301"/>
        </w:trPr>
        <w:tc>
          <w:tcPr>
            <w:tcW w:w="1364" w:type="dxa"/>
            <w:shd w:val="clear" w:color="auto" w:fill="365F91"/>
            <w:vAlign w:val="center"/>
          </w:tcPr>
          <w:p w14:paraId="78222065"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5041AE23"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02C260D7"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3,47±1,36</w:t>
            </w:r>
          </w:p>
        </w:tc>
        <w:tc>
          <w:tcPr>
            <w:tcW w:w="1352" w:type="dxa"/>
            <w:shd w:val="clear" w:color="auto" w:fill="DBE5F1"/>
            <w:vAlign w:val="center"/>
          </w:tcPr>
          <w:p w14:paraId="7609CFB3"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0,00/6,00</w:t>
            </w:r>
          </w:p>
        </w:tc>
        <w:tc>
          <w:tcPr>
            <w:tcW w:w="751" w:type="dxa"/>
            <w:shd w:val="clear" w:color="auto" w:fill="DBE5F1"/>
            <w:vAlign w:val="center"/>
          </w:tcPr>
          <w:p w14:paraId="7171FDB0"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2,00</w:t>
            </w:r>
          </w:p>
        </w:tc>
        <w:tc>
          <w:tcPr>
            <w:tcW w:w="1199" w:type="dxa"/>
            <w:shd w:val="clear" w:color="auto" w:fill="DBE5F1"/>
            <w:vAlign w:val="center"/>
          </w:tcPr>
          <w:p w14:paraId="3D1E3CDA"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4,00</w:t>
            </w:r>
          </w:p>
        </w:tc>
        <w:tc>
          <w:tcPr>
            <w:tcW w:w="758" w:type="dxa"/>
            <w:shd w:val="clear" w:color="auto" w:fill="DBE5F1"/>
            <w:vAlign w:val="center"/>
          </w:tcPr>
          <w:p w14:paraId="4C11510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4,00</w:t>
            </w:r>
          </w:p>
        </w:tc>
        <w:tc>
          <w:tcPr>
            <w:tcW w:w="1930" w:type="dxa"/>
            <w:vMerge w:val="restart"/>
            <w:shd w:val="clear" w:color="auto" w:fill="DBE5F1"/>
            <w:vAlign w:val="center"/>
          </w:tcPr>
          <w:p w14:paraId="4F5E97F1"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000000"/>
                <w:sz w:val="20"/>
                <w:szCs w:val="20"/>
                <w:lang w:val="en-US"/>
              </w:rPr>
              <w:t>Z</w:t>
            </w:r>
            <w:r w:rsidRPr="007C7D18">
              <w:rPr>
                <w:rFonts w:ascii="Times New Roman" w:hAnsi="Times New Roman" w:cs="Times New Roman"/>
                <w:color w:val="000000"/>
                <w:sz w:val="20"/>
                <w:szCs w:val="20"/>
              </w:rPr>
              <w:t>=</w:t>
            </w:r>
            <w:r w:rsidRPr="007C7D18">
              <w:rPr>
                <w:rFonts w:ascii="Times New Roman" w:hAnsi="Times New Roman" w:cs="Times New Roman"/>
                <w:color w:val="000000"/>
                <w:sz w:val="20"/>
                <w:szCs w:val="20"/>
                <w:lang w:val="en-US"/>
              </w:rPr>
              <w:t>-1,478</w:t>
            </w:r>
            <w:r w:rsidRPr="007C7D18">
              <w:rPr>
                <w:rFonts w:ascii="Times New Roman" w:hAnsi="Times New Roman" w:cs="Times New Roman"/>
                <w:color w:val="000000"/>
                <w:sz w:val="20"/>
                <w:szCs w:val="20"/>
              </w:rPr>
              <w:t>; p=</w:t>
            </w:r>
            <w:r w:rsidRPr="007C7D18">
              <w:rPr>
                <w:rFonts w:ascii="Times New Roman" w:hAnsi="Times New Roman" w:cs="Times New Roman"/>
                <w:color w:val="000000"/>
                <w:sz w:val="20"/>
                <w:szCs w:val="20"/>
                <w:lang w:val="en-US"/>
              </w:rPr>
              <w:t>0,179</w:t>
            </w:r>
          </w:p>
        </w:tc>
      </w:tr>
      <w:tr w:rsidR="0017519F" w:rsidRPr="007C7D18" w14:paraId="2030A4A7" w14:textId="77777777" w:rsidTr="005A7C67">
        <w:trPr>
          <w:gridAfter w:val="2"/>
          <w:wAfter w:w="19288" w:type="dxa"/>
          <w:trHeight w:val="301"/>
        </w:trPr>
        <w:tc>
          <w:tcPr>
            <w:tcW w:w="1364" w:type="dxa"/>
            <w:shd w:val="clear" w:color="auto" w:fill="365F91"/>
            <w:vAlign w:val="center"/>
          </w:tcPr>
          <w:p w14:paraId="103DD8C7"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2FB2160C"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000000"/>
                <w:sz w:val="20"/>
                <w:szCs w:val="20"/>
                <w:lang w:val="en-US"/>
              </w:rPr>
            </w:pPr>
            <w:r w:rsidRPr="007C7D18">
              <w:rPr>
                <w:rFonts w:ascii="Times New Roman" w:hAnsi="Times New Roman" w:cs="Times New Roman"/>
                <w:bCs/>
                <w:color w:val="000000"/>
                <w:sz w:val="20"/>
                <w:szCs w:val="20"/>
                <w:lang w:val="en-US"/>
              </w:rPr>
              <w:t>30</w:t>
            </w:r>
          </w:p>
        </w:tc>
        <w:tc>
          <w:tcPr>
            <w:tcW w:w="1252" w:type="dxa"/>
            <w:shd w:val="clear" w:color="auto" w:fill="DBE5F1"/>
            <w:vAlign w:val="center"/>
          </w:tcPr>
          <w:p w14:paraId="5E049656"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4,03±1,38</w:t>
            </w:r>
          </w:p>
        </w:tc>
        <w:tc>
          <w:tcPr>
            <w:tcW w:w="1352" w:type="dxa"/>
            <w:shd w:val="clear" w:color="auto" w:fill="DBE5F1"/>
            <w:vAlign w:val="center"/>
          </w:tcPr>
          <w:p w14:paraId="7108421F"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2,00/6,00</w:t>
            </w:r>
          </w:p>
        </w:tc>
        <w:tc>
          <w:tcPr>
            <w:tcW w:w="751" w:type="dxa"/>
            <w:shd w:val="clear" w:color="auto" w:fill="DBE5F1"/>
            <w:vAlign w:val="center"/>
          </w:tcPr>
          <w:p w14:paraId="64DD9A2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3,00</w:t>
            </w:r>
          </w:p>
        </w:tc>
        <w:tc>
          <w:tcPr>
            <w:tcW w:w="1199" w:type="dxa"/>
            <w:shd w:val="clear" w:color="auto" w:fill="DBE5F1"/>
            <w:vAlign w:val="center"/>
          </w:tcPr>
          <w:p w14:paraId="246F5316"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4,00</w:t>
            </w:r>
          </w:p>
        </w:tc>
        <w:tc>
          <w:tcPr>
            <w:tcW w:w="758" w:type="dxa"/>
            <w:shd w:val="clear" w:color="auto" w:fill="DBE5F1"/>
            <w:vAlign w:val="center"/>
          </w:tcPr>
          <w:p w14:paraId="5DD33E12"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5,00</w:t>
            </w:r>
          </w:p>
        </w:tc>
        <w:tc>
          <w:tcPr>
            <w:tcW w:w="1930" w:type="dxa"/>
            <w:vMerge/>
            <w:shd w:val="clear" w:color="auto" w:fill="DBE5F1"/>
          </w:tcPr>
          <w:p w14:paraId="0C011288"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2119FFE7" w14:textId="77777777" w:rsidTr="005A7C67">
        <w:trPr>
          <w:gridAfter w:val="2"/>
          <w:wAfter w:w="19288" w:type="dxa"/>
          <w:trHeight w:val="301"/>
        </w:trPr>
        <w:tc>
          <w:tcPr>
            <w:tcW w:w="9372" w:type="dxa"/>
            <w:gridSpan w:val="8"/>
            <w:shd w:val="clear" w:color="auto" w:fill="365F91"/>
            <w:vAlign w:val="center"/>
          </w:tcPr>
          <w:p w14:paraId="05296BD2" w14:textId="77777777"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FFFFFF"/>
                <w:sz w:val="20"/>
                <w:szCs w:val="20"/>
              </w:rPr>
              <w:t>12  месеци</w:t>
            </w:r>
          </w:p>
        </w:tc>
      </w:tr>
      <w:tr w:rsidR="0017519F" w:rsidRPr="007C7D18" w14:paraId="7B2608C1" w14:textId="77777777" w:rsidTr="005A7C67">
        <w:trPr>
          <w:gridAfter w:val="2"/>
          <w:wAfter w:w="19288" w:type="dxa"/>
          <w:trHeight w:val="301"/>
        </w:trPr>
        <w:tc>
          <w:tcPr>
            <w:tcW w:w="1364" w:type="dxa"/>
            <w:shd w:val="clear" w:color="auto" w:fill="365F91"/>
            <w:vAlign w:val="center"/>
          </w:tcPr>
          <w:p w14:paraId="7D7B05A0" w14:textId="77777777" w:rsidR="0017519F" w:rsidRPr="007C7D18" w:rsidRDefault="0017519F" w:rsidP="009E732F">
            <w:pPr>
              <w:rPr>
                <w:rFonts w:ascii="Times New Roman" w:hAnsi="Times New Roman" w:cs="Times New Roman"/>
                <w:b/>
                <w:bCs/>
                <w:color w:val="FFFFFF"/>
                <w:sz w:val="20"/>
                <w:szCs w:val="20"/>
                <w:highlight w:val="yellow"/>
              </w:rPr>
            </w:pPr>
            <w:r w:rsidRPr="007C7D18">
              <w:rPr>
                <w:rFonts w:ascii="Times New Roman" w:hAnsi="Times New Roman" w:cs="Times New Roman"/>
                <w:b/>
                <w:bCs/>
                <w:color w:val="FFFFFF"/>
                <w:sz w:val="20"/>
                <w:szCs w:val="20"/>
                <w:lang w:val="en-US"/>
              </w:rPr>
              <w:t>FR</w:t>
            </w:r>
          </w:p>
        </w:tc>
        <w:tc>
          <w:tcPr>
            <w:tcW w:w="766" w:type="dxa"/>
            <w:shd w:val="clear" w:color="auto" w:fill="DBE5F1"/>
            <w:vAlign w:val="center"/>
          </w:tcPr>
          <w:p w14:paraId="7393BA9E"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056B2408"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3,37±1,21</w:t>
            </w:r>
          </w:p>
        </w:tc>
        <w:tc>
          <w:tcPr>
            <w:tcW w:w="1352" w:type="dxa"/>
            <w:shd w:val="clear" w:color="auto" w:fill="DBE5F1"/>
            <w:vAlign w:val="center"/>
          </w:tcPr>
          <w:p w14:paraId="7A51F848"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2,00/6,00</w:t>
            </w:r>
          </w:p>
        </w:tc>
        <w:tc>
          <w:tcPr>
            <w:tcW w:w="751" w:type="dxa"/>
            <w:shd w:val="clear" w:color="auto" w:fill="DBE5F1"/>
            <w:vAlign w:val="center"/>
          </w:tcPr>
          <w:p w14:paraId="35AED6E5"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2,00</w:t>
            </w:r>
          </w:p>
        </w:tc>
        <w:tc>
          <w:tcPr>
            <w:tcW w:w="1199" w:type="dxa"/>
            <w:shd w:val="clear" w:color="auto" w:fill="DBE5F1"/>
            <w:vAlign w:val="center"/>
          </w:tcPr>
          <w:p w14:paraId="0F76E909"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3,00</w:t>
            </w:r>
          </w:p>
        </w:tc>
        <w:tc>
          <w:tcPr>
            <w:tcW w:w="758" w:type="dxa"/>
            <w:shd w:val="clear" w:color="auto" w:fill="DBE5F1"/>
            <w:vAlign w:val="center"/>
          </w:tcPr>
          <w:p w14:paraId="5FD6A994"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4,00</w:t>
            </w:r>
          </w:p>
        </w:tc>
        <w:tc>
          <w:tcPr>
            <w:tcW w:w="1930" w:type="dxa"/>
            <w:vMerge w:val="restart"/>
            <w:shd w:val="clear" w:color="auto" w:fill="DBE5F1"/>
            <w:vAlign w:val="center"/>
          </w:tcPr>
          <w:p w14:paraId="49346C28" w14:textId="77777777" w:rsidR="0017519F" w:rsidRPr="007C7D18" w:rsidRDefault="0017519F" w:rsidP="009E732F">
            <w:pPr>
              <w:jc w:val="center"/>
              <w:rPr>
                <w:rFonts w:ascii="Times New Roman" w:hAnsi="Times New Roman" w:cs="Times New Roman"/>
                <w:b/>
                <w:color w:val="FF0000"/>
                <w:sz w:val="20"/>
                <w:szCs w:val="20"/>
              </w:rPr>
            </w:pPr>
            <w:r w:rsidRPr="007C7D18">
              <w:rPr>
                <w:rFonts w:ascii="Times New Roman" w:hAnsi="Times New Roman" w:cs="Times New Roman"/>
                <w:color w:val="FF0000"/>
                <w:sz w:val="20"/>
                <w:szCs w:val="20"/>
                <w:lang w:val="en-US"/>
              </w:rPr>
              <w:t>Z</w:t>
            </w:r>
            <w:r w:rsidRPr="007C7D18">
              <w:rPr>
                <w:rFonts w:ascii="Times New Roman" w:hAnsi="Times New Roman" w:cs="Times New Roman"/>
                <w:color w:val="FF0000"/>
                <w:sz w:val="20"/>
                <w:szCs w:val="20"/>
              </w:rPr>
              <w:t>=</w:t>
            </w:r>
            <w:r w:rsidRPr="007C7D18">
              <w:rPr>
                <w:rFonts w:ascii="Times New Roman" w:hAnsi="Times New Roman" w:cs="Times New Roman"/>
                <w:color w:val="FF0000"/>
                <w:sz w:val="20"/>
                <w:szCs w:val="20"/>
                <w:lang w:val="en-US"/>
              </w:rPr>
              <w:t>-3,238</w:t>
            </w:r>
            <w:r w:rsidRPr="007C7D18">
              <w:rPr>
                <w:rFonts w:ascii="Times New Roman" w:hAnsi="Times New Roman" w:cs="Times New Roman"/>
                <w:color w:val="FF0000"/>
                <w:sz w:val="20"/>
                <w:szCs w:val="20"/>
              </w:rPr>
              <w:t>; p=</w:t>
            </w:r>
            <w:r w:rsidRPr="007C7D18">
              <w:rPr>
                <w:rFonts w:ascii="Times New Roman" w:hAnsi="Times New Roman" w:cs="Times New Roman"/>
                <w:color w:val="FF0000"/>
                <w:sz w:val="20"/>
                <w:szCs w:val="20"/>
                <w:lang w:val="en-US"/>
              </w:rPr>
              <w:t>0,001*</w:t>
            </w:r>
          </w:p>
        </w:tc>
      </w:tr>
      <w:tr w:rsidR="0017519F" w:rsidRPr="007C7D18" w14:paraId="12999170" w14:textId="77777777" w:rsidTr="005A7C67">
        <w:trPr>
          <w:gridAfter w:val="2"/>
          <w:wAfter w:w="19288" w:type="dxa"/>
          <w:trHeight w:val="301"/>
        </w:trPr>
        <w:tc>
          <w:tcPr>
            <w:tcW w:w="1364" w:type="dxa"/>
            <w:shd w:val="clear" w:color="auto" w:fill="365F91"/>
            <w:vAlign w:val="center"/>
          </w:tcPr>
          <w:p w14:paraId="7D2AC63A" w14:textId="77777777" w:rsidR="0017519F" w:rsidRPr="007C7D18" w:rsidRDefault="0017519F" w:rsidP="009E732F">
            <w:pPr>
              <w:autoSpaceDE w:val="0"/>
              <w:autoSpaceDN w:val="0"/>
              <w:adjustRightInd w:val="0"/>
              <w:ind w:right="60"/>
              <w:rPr>
                <w:rFonts w:ascii="Times New Roman" w:hAnsi="Times New Roman" w:cs="Times New Roman"/>
                <w:b/>
                <w:color w:val="FFFFFF"/>
                <w:sz w:val="20"/>
                <w:szCs w:val="20"/>
                <w:lang w:eastAsia="mk-MK"/>
              </w:rPr>
            </w:pPr>
            <w:r w:rsidRPr="007C7D18">
              <w:rPr>
                <w:rFonts w:ascii="Times New Roman" w:hAnsi="Times New Roman" w:cs="Times New Roman"/>
                <w:b/>
                <w:bCs/>
                <w:color w:val="FFFFFF"/>
                <w:sz w:val="20"/>
                <w:szCs w:val="20"/>
                <w:lang w:val="en-US"/>
              </w:rPr>
              <w:t>RR</w:t>
            </w:r>
          </w:p>
        </w:tc>
        <w:tc>
          <w:tcPr>
            <w:tcW w:w="766" w:type="dxa"/>
            <w:shd w:val="clear" w:color="auto" w:fill="DBE5F1"/>
            <w:vAlign w:val="center"/>
          </w:tcPr>
          <w:p w14:paraId="6D03917C" w14:textId="77777777" w:rsidR="0017519F" w:rsidRPr="007C7D18" w:rsidRDefault="0017519F" w:rsidP="009E732F">
            <w:pPr>
              <w:jc w:val="center"/>
              <w:rPr>
                <w:rFonts w:ascii="Times New Roman" w:hAnsi="Times New Roman" w:cs="Times New Roman"/>
                <w:sz w:val="20"/>
                <w:szCs w:val="20"/>
                <w:lang w:val="en-US"/>
              </w:rPr>
            </w:pPr>
            <w:r w:rsidRPr="007C7D18">
              <w:rPr>
                <w:rFonts w:ascii="Times New Roman" w:hAnsi="Times New Roman" w:cs="Times New Roman"/>
                <w:sz w:val="20"/>
                <w:szCs w:val="20"/>
                <w:lang w:val="en-US"/>
              </w:rPr>
              <w:t>30</w:t>
            </w:r>
          </w:p>
        </w:tc>
        <w:tc>
          <w:tcPr>
            <w:tcW w:w="1252" w:type="dxa"/>
            <w:shd w:val="clear" w:color="auto" w:fill="DBE5F1"/>
            <w:vAlign w:val="center"/>
          </w:tcPr>
          <w:p w14:paraId="3CF129F9" w14:textId="77777777" w:rsidR="0017519F" w:rsidRPr="007C7D18" w:rsidRDefault="0017519F" w:rsidP="009E732F">
            <w:pPr>
              <w:autoSpaceDE w:val="0"/>
              <w:autoSpaceDN w:val="0"/>
              <w:adjustRightInd w:val="0"/>
              <w:ind w:right="60"/>
              <w:jc w:val="center"/>
              <w:rPr>
                <w:rFonts w:ascii="Times New Roman" w:hAnsi="Times New Roman" w:cs="Times New Roman"/>
                <w:color w:val="010205"/>
                <w:sz w:val="20"/>
                <w:szCs w:val="20"/>
                <w:lang w:val="en-US"/>
              </w:rPr>
            </w:pPr>
            <w:r w:rsidRPr="007C7D18">
              <w:rPr>
                <w:rFonts w:ascii="Times New Roman" w:hAnsi="Times New Roman" w:cs="Times New Roman"/>
                <w:color w:val="010205"/>
                <w:sz w:val="20"/>
                <w:szCs w:val="20"/>
                <w:lang w:val="en-US"/>
              </w:rPr>
              <w:t>4,53±1,33</w:t>
            </w:r>
          </w:p>
        </w:tc>
        <w:tc>
          <w:tcPr>
            <w:tcW w:w="1352" w:type="dxa"/>
            <w:shd w:val="clear" w:color="auto" w:fill="DBE5F1"/>
            <w:vAlign w:val="center"/>
          </w:tcPr>
          <w:p w14:paraId="0AE40CE7" w14:textId="77777777" w:rsidR="0017519F" w:rsidRPr="007C7D18" w:rsidRDefault="0017519F" w:rsidP="009E732F">
            <w:pPr>
              <w:autoSpaceDE w:val="0"/>
              <w:autoSpaceDN w:val="0"/>
              <w:adjustRightInd w:val="0"/>
              <w:ind w:left="60" w:right="60"/>
              <w:jc w:val="center"/>
              <w:rPr>
                <w:rFonts w:ascii="Times New Roman" w:hAnsi="Times New Roman" w:cs="Times New Roman"/>
                <w:color w:val="000000"/>
                <w:sz w:val="20"/>
                <w:szCs w:val="20"/>
                <w:lang w:val="en-US" w:eastAsia="mk-MK"/>
              </w:rPr>
            </w:pPr>
            <w:r w:rsidRPr="007C7D18">
              <w:rPr>
                <w:rFonts w:ascii="Times New Roman" w:hAnsi="Times New Roman" w:cs="Times New Roman"/>
                <w:color w:val="000000"/>
                <w:sz w:val="20"/>
                <w:szCs w:val="20"/>
                <w:lang w:val="en-US" w:eastAsia="mk-MK"/>
              </w:rPr>
              <w:t>2,00/6,00</w:t>
            </w:r>
          </w:p>
        </w:tc>
        <w:tc>
          <w:tcPr>
            <w:tcW w:w="751" w:type="dxa"/>
            <w:shd w:val="clear" w:color="auto" w:fill="DBE5F1"/>
            <w:vAlign w:val="center"/>
          </w:tcPr>
          <w:p w14:paraId="69CFAC6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4,00</w:t>
            </w:r>
          </w:p>
        </w:tc>
        <w:tc>
          <w:tcPr>
            <w:tcW w:w="1199" w:type="dxa"/>
            <w:shd w:val="clear" w:color="auto" w:fill="DBE5F1"/>
            <w:vAlign w:val="center"/>
          </w:tcPr>
          <w:p w14:paraId="5F166F0B"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5,00</w:t>
            </w:r>
          </w:p>
        </w:tc>
        <w:tc>
          <w:tcPr>
            <w:tcW w:w="758" w:type="dxa"/>
            <w:shd w:val="clear" w:color="auto" w:fill="DBE5F1"/>
            <w:vAlign w:val="center"/>
          </w:tcPr>
          <w:p w14:paraId="7AAEE198" w14:textId="77777777" w:rsidR="0017519F" w:rsidRPr="007C7D18" w:rsidRDefault="0017519F" w:rsidP="009E732F">
            <w:pPr>
              <w:autoSpaceDE w:val="0"/>
              <w:autoSpaceDN w:val="0"/>
              <w:adjustRightInd w:val="0"/>
              <w:ind w:left="60" w:right="60"/>
              <w:jc w:val="center"/>
              <w:rPr>
                <w:rFonts w:ascii="Times New Roman" w:hAnsi="Times New Roman" w:cs="Times New Roman"/>
                <w:b/>
                <w:color w:val="000000"/>
                <w:sz w:val="20"/>
                <w:szCs w:val="20"/>
              </w:rPr>
            </w:pPr>
            <w:r w:rsidRPr="007C7D18">
              <w:rPr>
                <w:rFonts w:ascii="Times New Roman" w:hAnsi="Times New Roman" w:cs="Times New Roman"/>
                <w:bCs/>
                <w:color w:val="000000"/>
                <w:sz w:val="20"/>
                <w:szCs w:val="20"/>
                <w:lang w:val="en-US"/>
              </w:rPr>
              <w:t>6,00</w:t>
            </w:r>
          </w:p>
        </w:tc>
        <w:tc>
          <w:tcPr>
            <w:tcW w:w="1930" w:type="dxa"/>
            <w:vMerge/>
            <w:shd w:val="clear" w:color="auto" w:fill="DBE5F1"/>
          </w:tcPr>
          <w:p w14:paraId="221173F0" w14:textId="77777777" w:rsidR="0017519F" w:rsidRPr="007C7D18" w:rsidRDefault="0017519F" w:rsidP="009E732F">
            <w:pPr>
              <w:jc w:val="both"/>
              <w:rPr>
                <w:rFonts w:ascii="Times New Roman" w:hAnsi="Times New Roman" w:cs="Times New Roman"/>
                <w:b/>
                <w:color w:val="000000"/>
                <w:sz w:val="20"/>
                <w:szCs w:val="20"/>
              </w:rPr>
            </w:pPr>
          </w:p>
        </w:tc>
      </w:tr>
      <w:tr w:rsidR="0017519F" w:rsidRPr="007C7D18" w14:paraId="08D98357" w14:textId="77777777" w:rsidTr="005A7C67">
        <w:trPr>
          <w:trHeight w:val="680"/>
        </w:trPr>
        <w:tc>
          <w:tcPr>
            <w:tcW w:w="9372" w:type="dxa"/>
            <w:gridSpan w:val="8"/>
            <w:shd w:val="clear" w:color="auto" w:fill="365F91"/>
            <w:vAlign w:val="center"/>
          </w:tcPr>
          <w:p w14:paraId="286D2199"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p>
          <w:p w14:paraId="7DAEAEFD" w14:textId="77777777" w:rsidR="0017519F" w:rsidRPr="007C7D18" w:rsidRDefault="0017519F" w:rsidP="009E732F">
            <w:pPr>
              <w:jc w:val="center"/>
              <w:rPr>
                <w:rFonts w:ascii="Times New Roman" w:hAnsi="Times New Roman" w:cs="Times New Roman"/>
                <w:b/>
                <w:color w:val="000000"/>
                <w:sz w:val="20"/>
                <w:szCs w:val="20"/>
              </w:rPr>
            </w:pPr>
            <w:r w:rsidRPr="007C7D18">
              <w:rPr>
                <w:rFonts w:ascii="Times New Roman" w:hAnsi="Times New Roman" w:cs="Times New Roman"/>
                <w:color w:val="FFFFFF"/>
                <w:sz w:val="20"/>
                <w:szCs w:val="20"/>
              </w:rPr>
              <w:t>Z=Mann-Whitney U Test:               *сигнификантно за p&lt;0,05</w:t>
            </w:r>
          </w:p>
        </w:tc>
        <w:tc>
          <w:tcPr>
            <w:tcW w:w="9644" w:type="dxa"/>
          </w:tcPr>
          <w:p w14:paraId="317C19E5" w14:textId="77777777" w:rsidR="0017519F" w:rsidRPr="007C7D18" w:rsidRDefault="0017519F" w:rsidP="009E732F">
            <w:pPr>
              <w:rPr>
                <w:rFonts w:ascii="Times New Roman" w:hAnsi="Times New Roman" w:cs="Times New Roman"/>
                <w:b/>
                <w:color w:val="000000"/>
                <w:sz w:val="20"/>
                <w:szCs w:val="20"/>
              </w:rPr>
            </w:pPr>
          </w:p>
        </w:tc>
        <w:tc>
          <w:tcPr>
            <w:tcW w:w="9644" w:type="dxa"/>
            <w:vAlign w:val="center"/>
          </w:tcPr>
          <w:p w14:paraId="00FA34F2" w14:textId="77777777" w:rsidR="0017519F" w:rsidRPr="007C7D18" w:rsidRDefault="0017519F" w:rsidP="009E732F">
            <w:pPr>
              <w:autoSpaceDE w:val="0"/>
              <w:autoSpaceDN w:val="0"/>
              <w:adjustRightInd w:val="0"/>
              <w:ind w:left="60" w:right="60"/>
              <w:jc w:val="center"/>
              <w:rPr>
                <w:rFonts w:ascii="Times New Roman" w:hAnsi="Times New Roman" w:cs="Times New Roman"/>
                <w:bCs/>
                <w:color w:val="FFFFFF"/>
                <w:sz w:val="20"/>
                <w:szCs w:val="20"/>
              </w:rPr>
            </w:pPr>
            <w:r w:rsidRPr="00A50042">
              <w:rPr>
                <w:rFonts w:ascii="Times New Roman" w:hAnsi="Times New Roman" w:cs="Times New Roman"/>
                <w:bCs/>
                <w:color w:val="FFFFFF"/>
                <w:sz w:val="20"/>
                <w:szCs w:val="20"/>
              </w:rPr>
              <w:t xml:space="preserve">FR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Flat Retainers  </w:t>
            </w:r>
            <w:r w:rsidRPr="007C7D18">
              <w:rPr>
                <w:rFonts w:ascii="Times New Roman" w:hAnsi="Times New Roman" w:cs="Times New Roman"/>
                <w:bCs/>
                <w:color w:val="FFFFFF"/>
                <w:sz w:val="20"/>
                <w:szCs w:val="20"/>
              </w:rPr>
              <w:t>(Рамен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RR</w:t>
            </w:r>
            <w:r w:rsidRPr="007C7D18">
              <w:rPr>
                <w:rFonts w:ascii="Times New Roman" w:hAnsi="Times New Roman" w:cs="Times New Roman"/>
                <w:bCs/>
                <w:color w:val="FFFFFF"/>
                <w:sz w:val="20"/>
                <w:szCs w:val="20"/>
              </w:rPr>
              <w:t xml:space="preserve"> -</w:t>
            </w:r>
            <w:r w:rsidRPr="00A50042">
              <w:rPr>
                <w:rFonts w:ascii="Times New Roman" w:hAnsi="Times New Roman" w:cs="Times New Roman"/>
                <w:bCs/>
                <w:color w:val="FFFFFF"/>
                <w:sz w:val="20"/>
                <w:szCs w:val="20"/>
              </w:rPr>
              <w:t xml:space="preserve"> Round Retainers </w:t>
            </w:r>
            <w:r w:rsidRPr="007C7D18">
              <w:rPr>
                <w:rFonts w:ascii="Times New Roman" w:hAnsi="Times New Roman" w:cs="Times New Roman"/>
                <w:bCs/>
                <w:color w:val="FFFFFF"/>
                <w:sz w:val="20"/>
                <w:szCs w:val="20"/>
              </w:rPr>
              <w:t>(Округол рете</w:t>
            </w:r>
            <w:r w:rsidRPr="00A50042">
              <w:rPr>
                <w:rFonts w:ascii="Times New Roman" w:hAnsi="Times New Roman" w:cs="Times New Roman"/>
                <w:bCs/>
                <w:color w:val="FFFFFF"/>
                <w:sz w:val="20"/>
                <w:szCs w:val="20"/>
              </w:rPr>
              <w:t>j</w:t>
            </w:r>
            <w:r w:rsidRPr="007C7D18">
              <w:rPr>
                <w:rFonts w:ascii="Times New Roman" w:hAnsi="Times New Roman" w:cs="Times New Roman"/>
                <w:bCs/>
                <w:color w:val="FFFFFF"/>
                <w:sz w:val="20"/>
                <w:szCs w:val="20"/>
              </w:rPr>
              <w:t>нер)</w:t>
            </w:r>
            <w:r w:rsidRPr="00A50042">
              <w:rPr>
                <w:rFonts w:ascii="Times New Roman" w:hAnsi="Times New Roman" w:cs="Times New Roman"/>
                <w:bCs/>
                <w:color w:val="FFFFFF"/>
                <w:sz w:val="20"/>
                <w:szCs w:val="20"/>
              </w:rPr>
              <w:t xml:space="preserve"> </w:t>
            </w:r>
          </w:p>
          <w:p w14:paraId="19CDD7B9" w14:textId="77777777" w:rsidR="0017519F" w:rsidRPr="00A50042" w:rsidRDefault="0017519F" w:rsidP="009E732F">
            <w:pPr>
              <w:autoSpaceDE w:val="0"/>
              <w:autoSpaceDN w:val="0"/>
              <w:adjustRightInd w:val="0"/>
              <w:ind w:left="60" w:right="60"/>
              <w:jc w:val="center"/>
              <w:rPr>
                <w:rFonts w:ascii="Times New Roman" w:hAnsi="Times New Roman" w:cs="Times New Roman"/>
                <w:b/>
                <w:bCs/>
                <w:color w:val="FFFFFF"/>
                <w:sz w:val="20"/>
                <w:szCs w:val="20"/>
                <w:lang w:val="ru-RU"/>
              </w:rPr>
            </w:pPr>
            <w:r w:rsidRPr="007C7D18">
              <w:rPr>
                <w:rFonts w:ascii="Times New Roman" w:hAnsi="Times New Roman" w:cs="Times New Roman"/>
                <w:color w:val="FFFFFF"/>
                <w:sz w:val="20"/>
                <w:szCs w:val="20"/>
                <w:vertAlign w:val="superscript"/>
                <w:lang w:eastAsia="mk-MK"/>
              </w:rPr>
              <w:t>1</w:t>
            </w:r>
            <w:r w:rsidRPr="007C7D18">
              <w:rPr>
                <w:rFonts w:ascii="Times New Roman" w:hAnsi="Times New Roman" w:cs="Times New Roman"/>
                <w:color w:val="FFFFFF"/>
                <w:sz w:val="20"/>
                <w:szCs w:val="20"/>
                <w:lang w:eastAsia="mk-MK"/>
              </w:rPr>
              <w:t xml:space="preserve">Friedman </w:t>
            </w:r>
            <w:r w:rsidRPr="007C7D18">
              <w:rPr>
                <w:rFonts w:ascii="Times New Roman" w:hAnsi="Times New Roman" w:cs="Times New Roman"/>
                <w:color w:val="FFFFFF"/>
                <w:sz w:val="20"/>
                <w:szCs w:val="20"/>
                <w:lang w:val="en-US" w:eastAsia="mk-MK"/>
              </w:rPr>
              <w:t>T</w:t>
            </w:r>
            <w:r w:rsidRPr="007C7D18">
              <w:rPr>
                <w:rFonts w:ascii="Times New Roman" w:hAnsi="Times New Roman" w:cs="Times New Roman"/>
                <w:color w:val="FFFFFF"/>
                <w:sz w:val="20"/>
                <w:szCs w:val="20"/>
                <w:lang w:eastAsia="mk-MK"/>
              </w:rPr>
              <w:t xml:space="preserve">est                                                              </w:t>
            </w:r>
            <w:r w:rsidRPr="007C7D18">
              <w:rPr>
                <w:rFonts w:ascii="Times New Roman" w:hAnsi="Times New Roman" w:cs="Times New Roman"/>
                <w:color w:val="FFFFFF"/>
                <w:sz w:val="20"/>
                <w:szCs w:val="20"/>
              </w:rPr>
              <w:t>*сигнификантно за p&lt;0,05</w:t>
            </w:r>
          </w:p>
        </w:tc>
      </w:tr>
    </w:tbl>
    <w:p w14:paraId="1B906940" w14:textId="77777777" w:rsidR="0017519F" w:rsidRPr="007C7D18" w:rsidRDefault="0017519F" w:rsidP="009E732F">
      <w:pPr>
        <w:rPr>
          <w:rFonts w:ascii="Times New Roman" w:hAnsi="Times New Roman" w:cs="Times New Roman"/>
          <w:sz w:val="24"/>
          <w:szCs w:val="24"/>
        </w:rPr>
      </w:pPr>
    </w:p>
    <w:p w14:paraId="0E2286C5" w14:textId="77777777" w:rsidR="0017519F" w:rsidRPr="007C7D18" w:rsidRDefault="0017519F" w:rsidP="009E732F">
      <w:pPr>
        <w:autoSpaceDE w:val="0"/>
        <w:autoSpaceDN w:val="0"/>
        <w:adjustRightInd w:val="0"/>
        <w:spacing w:after="200"/>
        <w:jc w:val="both"/>
        <w:rPr>
          <w:rFonts w:ascii="Times New Roman" w:hAnsi="Times New Roman" w:cs="Times New Roman"/>
          <w:color w:val="000000"/>
          <w:sz w:val="24"/>
          <w:szCs w:val="24"/>
        </w:rPr>
      </w:pPr>
      <w:r w:rsidRPr="007C7D18">
        <w:rPr>
          <w:rFonts w:ascii="Times New Roman" w:hAnsi="Times New Roman" w:cs="Times New Roman"/>
          <w:b/>
          <w:bCs/>
          <w:color w:val="002060"/>
          <w:sz w:val="24"/>
          <w:szCs w:val="24"/>
        </w:rPr>
        <w:t>3 месеци -</w:t>
      </w:r>
      <w:r w:rsidRPr="007C7D18">
        <w:rPr>
          <w:rFonts w:ascii="Times New Roman" w:hAnsi="Times New Roman" w:cs="Times New Roman"/>
          <w:b/>
          <w:bCs/>
          <w:color w:val="000000"/>
          <w:sz w:val="24"/>
          <w:szCs w:val="24"/>
        </w:rPr>
        <w:t xml:space="preserve"> </w:t>
      </w:r>
      <w:r w:rsidRPr="007C7D18">
        <w:rPr>
          <w:rFonts w:ascii="Times New Roman" w:hAnsi="Times New Roman" w:cs="Times New Roman"/>
          <w:bCs/>
          <w:color w:val="000000"/>
          <w:sz w:val="24"/>
          <w:szCs w:val="24"/>
        </w:rPr>
        <w:t xml:space="preserve">просечна вредност на </w:t>
      </w:r>
      <w:r w:rsidRPr="007C7D18">
        <w:rPr>
          <w:rFonts w:ascii="Times New Roman" w:hAnsi="Times New Roman" w:cs="Times New Roman"/>
          <w:color w:val="000000"/>
          <w:sz w:val="24"/>
          <w:szCs w:val="24"/>
          <w:shd w:val="clear" w:color="auto" w:fill="FFFFFF"/>
        </w:rPr>
        <w:t xml:space="preserve">индексот на гингивално крварење – ВР </w:t>
      </w:r>
      <w:r w:rsidR="008D38E4" w:rsidRPr="007C7D18">
        <w:rPr>
          <w:rFonts w:ascii="Times New Roman" w:hAnsi="Times New Roman" w:cs="Times New Roman"/>
          <w:bCs/>
          <w:color w:val="000000"/>
          <w:sz w:val="24"/>
          <w:szCs w:val="24"/>
        </w:rPr>
        <w:t>на 3 месеци од поставувањето</w:t>
      </w:r>
      <w:r w:rsidRPr="007C7D18">
        <w:rPr>
          <w:rFonts w:ascii="Times New Roman" w:hAnsi="Times New Roman" w:cs="Times New Roman"/>
          <w:bCs/>
          <w:color w:val="000000"/>
          <w:sz w:val="24"/>
          <w:szCs w:val="24"/>
        </w:rPr>
        <w:t xml:space="preserve">  </w:t>
      </w:r>
      <w:r w:rsidRPr="007C7D18">
        <w:rPr>
          <w:rFonts w:ascii="Times New Roman" w:hAnsi="Times New Roman" w:cs="Times New Roman"/>
          <w:color w:val="000000"/>
          <w:kern w:val="1"/>
          <w:sz w:val="24"/>
          <w:szCs w:val="24"/>
          <w:lang w:eastAsia="mk-MK"/>
        </w:rPr>
        <w:t xml:space="preserve">изнесуваше во </w:t>
      </w:r>
      <w:r w:rsidRPr="007C7D18">
        <w:rPr>
          <w:rFonts w:ascii="Times New Roman" w:hAnsi="Times New Roman" w:cs="Times New Roman"/>
          <w:color w:val="000000"/>
          <w:sz w:val="24"/>
          <w:szCs w:val="24"/>
          <w:lang w:val="en-US"/>
        </w:rPr>
        <w:t>FR</w:t>
      </w:r>
      <w:r w:rsidRPr="007C7D18">
        <w:rPr>
          <w:rFonts w:ascii="Times New Roman" w:hAnsi="Times New Roman" w:cs="Times New Roman"/>
          <w:color w:val="000000"/>
          <w:kern w:val="1"/>
          <w:sz w:val="24"/>
          <w:szCs w:val="24"/>
          <w:lang w:eastAsia="mk-MK"/>
        </w:rPr>
        <w:t xml:space="preserve"> - </w:t>
      </w:r>
      <w:r w:rsidRPr="00A50042">
        <w:rPr>
          <w:rFonts w:ascii="Times New Roman" w:hAnsi="Times New Roman" w:cs="Times New Roman"/>
          <w:color w:val="000000"/>
          <w:sz w:val="24"/>
          <w:szCs w:val="24"/>
          <w:lang w:val="ru-RU"/>
        </w:rPr>
        <w:t>3,20±1,58</w:t>
      </w:r>
      <w:r w:rsidRPr="007C7D18">
        <w:rPr>
          <w:rFonts w:ascii="Times New Roman" w:hAnsi="Times New Roman" w:cs="Times New Roman"/>
          <w:color w:val="000000"/>
          <w:sz w:val="24"/>
          <w:szCs w:val="24"/>
        </w:rPr>
        <w:t xml:space="preserve">, а во </w:t>
      </w:r>
      <w:r w:rsidRPr="007C7D18">
        <w:rPr>
          <w:rFonts w:ascii="Times New Roman" w:hAnsi="Times New Roman" w:cs="Times New Roman"/>
          <w:color w:val="000000"/>
          <w:sz w:val="24"/>
          <w:szCs w:val="24"/>
          <w:lang w:val="en-US"/>
        </w:rPr>
        <w:t>RR</w:t>
      </w:r>
      <w:r w:rsidRPr="007C7D18">
        <w:rPr>
          <w:rFonts w:ascii="Times New Roman" w:hAnsi="Times New Roman" w:cs="Times New Roman"/>
          <w:color w:val="000000"/>
          <w:sz w:val="24"/>
          <w:szCs w:val="24"/>
        </w:rPr>
        <w:t xml:space="preserve"> - </w:t>
      </w:r>
      <w:r w:rsidRPr="00A50042">
        <w:rPr>
          <w:rFonts w:ascii="Times New Roman" w:hAnsi="Times New Roman" w:cs="Times New Roman"/>
          <w:color w:val="000000"/>
          <w:sz w:val="24"/>
          <w:szCs w:val="24"/>
          <w:lang w:val="ru-RU"/>
        </w:rPr>
        <w:t>4,07±1,31</w:t>
      </w:r>
      <w:r w:rsidRPr="007C7D18">
        <w:rPr>
          <w:rFonts w:ascii="Times New Roman" w:hAnsi="Times New Roman" w:cs="Times New Roman"/>
          <w:color w:val="000000"/>
          <w:sz w:val="24"/>
          <w:szCs w:val="24"/>
        </w:rPr>
        <w:t xml:space="preserve"> со со мин</w:t>
      </w:r>
      <w:r w:rsidR="008D38E4" w:rsidRPr="007C7D18">
        <w:rPr>
          <w:rFonts w:ascii="Times New Roman" w:hAnsi="Times New Roman" w:cs="Times New Roman"/>
          <w:color w:val="000000"/>
          <w:sz w:val="24"/>
          <w:szCs w:val="24"/>
        </w:rPr>
        <w:t>.</w:t>
      </w:r>
      <w:r w:rsidRPr="007C7D18">
        <w:rPr>
          <w:rFonts w:ascii="Times New Roman" w:hAnsi="Times New Roman" w:cs="Times New Roman"/>
          <w:color w:val="000000"/>
          <w:sz w:val="24"/>
          <w:szCs w:val="24"/>
        </w:rPr>
        <w:t>/мак</w:t>
      </w:r>
      <w:r w:rsidR="008D38E4" w:rsidRPr="007C7D18">
        <w:rPr>
          <w:rFonts w:ascii="Times New Roman" w:hAnsi="Times New Roman" w:cs="Times New Roman"/>
          <w:color w:val="000000"/>
          <w:sz w:val="24"/>
          <w:szCs w:val="24"/>
        </w:rPr>
        <w:t>с.</w:t>
      </w:r>
      <w:r w:rsidRPr="007C7D18">
        <w:rPr>
          <w:rFonts w:ascii="Times New Roman" w:hAnsi="Times New Roman" w:cs="Times New Roman"/>
          <w:color w:val="000000"/>
          <w:sz w:val="24"/>
          <w:szCs w:val="24"/>
        </w:rPr>
        <w:t xml:space="preserve"> од </w:t>
      </w:r>
      <w:r w:rsidRPr="00A50042">
        <w:rPr>
          <w:rFonts w:ascii="Times New Roman" w:hAnsi="Times New Roman" w:cs="Times New Roman"/>
          <w:color w:val="000000"/>
          <w:sz w:val="24"/>
          <w:szCs w:val="24"/>
          <w:lang w:val="ru-RU"/>
        </w:rPr>
        <w:t>0,00/6,00</w:t>
      </w:r>
      <w:r w:rsidRPr="007C7D18">
        <w:rPr>
          <w:rFonts w:ascii="Times New Roman" w:hAnsi="Times New Roman" w:cs="Times New Roman"/>
          <w:color w:val="000000"/>
          <w:sz w:val="24"/>
          <w:szCs w:val="24"/>
        </w:rPr>
        <w:t xml:space="preserve"> во двете групи</w:t>
      </w:r>
      <w:r w:rsidRPr="007C7D18">
        <w:rPr>
          <w:rFonts w:ascii="Times New Roman" w:hAnsi="Times New Roman" w:cs="Times New Roman"/>
          <w:color w:val="000000"/>
          <w:sz w:val="24"/>
          <w:szCs w:val="24"/>
          <w:lang w:eastAsia="mk-MK"/>
        </w:rPr>
        <w:t xml:space="preserve">. Во групата со </w:t>
      </w:r>
      <w:r w:rsidRPr="007C7D18">
        <w:rPr>
          <w:rFonts w:ascii="Times New Roman" w:hAnsi="Times New Roman" w:cs="Times New Roman"/>
          <w:color w:val="000000"/>
          <w:sz w:val="24"/>
          <w:szCs w:val="24"/>
          <w:lang w:val="en-US" w:eastAsia="mk-MK"/>
        </w:rPr>
        <w:t>FR</w:t>
      </w:r>
      <w:r w:rsidRPr="007C7D18">
        <w:rPr>
          <w:rFonts w:ascii="Times New Roman" w:hAnsi="Times New Roman" w:cs="Times New Roman"/>
          <w:color w:val="000000"/>
          <w:sz w:val="24"/>
          <w:szCs w:val="24"/>
          <w:lang w:eastAsia="mk-MK"/>
        </w:rPr>
        <w:t xml:space="preserve">, кај 50% пациенти беше утврдено </w:t>
      </w:r>
      <w:r w:rsidRPr="007C7D18">
        <w:rPr>
          <w:rFonts w:ascii="Times New Roman" w:hAnsi="Times New Roman" w:cs="Times New Roman"/>
          <w:color w:val="000000"/>
          <w:sz w:val="24"/>
          <w:szCs w:val="24"/>
          <w:shd w:val="clear" w:color="auto" w:fill="FFFFFF"/>
        </w:rPr>
        <w:t>ВР</w:t>
      </w:r>
      <w:r w:rsidRPr="00A50042">
        <w:rPr>
          <w:rFonts w:ascii="Times New Roman" w:hAnsi="Times New Roman" w:cs="Times New Roman"/>
          <w:color w:val="000000"/>
          <w:sz w:val="24"/>
          <w:szCs w:val="24"/>
          <w:shd w:val="clear" w:color="auto" w:fill="FFFFFF"/>
          <w:lang w:val="ru-RU"/>
        </w:rPr>
        <w:t>&lt;</w:t>
      </w:r>
      <w:r w:rsidRPr="007C7D18">
        <w:rPr>
          <w:rFonts w:ascii="Times New Roman" w:hAnsi="Times New Roman" w:cs="Times New Roman"/>
          <w:color w:val="000000"/>
          <w:sz w:val="24"/>
          <w:szCs w:val="24"/>
          <w:lang w:eastAsia="mk-MK"/>
        </w:rPr>
        <w:t>3</w:t>
      </w:r>
      <w:r w:rsidRPr="00A50042">
        <w:rPr>
          <w:rFonts w:ascii="Times New Roman" w:hAnsi="Times New Roman" w:cs="Times New Roman"/>
          <w:color w:val="000000"/>
          <w:sz w:val="24"/>
          <w:szCs w:val="24"/>
          <w:lang w:val="ru-RU" w:eastAsia="mk-MK"/>
        </w:rPr>
        <w:t>,00</w:t>
      </w:r>
      <w:r w:rsidRPr="007C7D18">
        <w:rPr>
          <w:rFonts w:ascii="Times New Roman" w:hAnsi="Times New Roman" w:cs="Times New Roman"/>
          <w:color w:val="000000"/>
          <w:sz w:val="24"/>
          <w:szCs w:val="24"/>
          <w:lang w:eastAsia="mk-MK"/>
        </w:rPr>
        <w:t>. Мерењето на</w:t>
      </w:r>
      <w:r w:rsidR="008D38E4" w:rsidRPr="007C7D18">
        <w:rPr>
          <w:rFonts w:ascii="Times New Roman" w:hAnsi="Times New Roman" w:cs="Times New Roman"/>
          <w:color w:val="000000"/>
          <w:kern w:val="1"/>
          <w:sz w:val="24"/>
          <w:szCs w:val="24"/>
          <w:lang w:eastAsia="mk-MK"/>
        </w:rPr>
        <w:t xml:space="preserve"> 3 месеци после поставувањето</w:t>
      </w:r>
      <w:r w:rsidRPr="007C7D18">
        <w:rPr>
          <w:rFonts w:ascii="Times New Roman" w:hAnsi="Times New Roman" w:cs="Times New Roman"/>
          <w:color w:val="000000"/>
          <w:kern w:val="1"/>
          <w:sz w:val="24"/>
          <w:szCs w:val="24"/>
          <w:lang w:eastAsia="mk-MK"/>
        </w:rPr>
        <w:t xml:space="preserve">, укажа на сигнификантно повисока вредност на </w:t>
      </w:r>
      <w:r w:rsidRPr="007C7D18">
        <w:rPr>
          <w:rFonts w:ascii="Times New Roman" w:hAnsi="Times New Roman" w:cs="Times New Roman"/>
          <w:color w:val="000000"/>
          <w:sz w:val="24"/>
          <w:szCs w:val="24"/>
          <w:shd w:val="clear" w:color="auto" w:fill="FFFFFF"/>
        </w:rPr>
        <w:t xml:space="preserve">ВР во </w:t>
      </w:r>
      <w:r w:rsidRPr="007C7D18">
        <w:rPr>
          <w:rFonts w:ascii="Times New Roman" w:hAnsi="Times New Roman" w:cs="Times New Roman"/>
          <w:color w:val="000000"/>
          <w:kern w:val="1"/>
          <w:sz w:val="24"/>
          <w:szCs w:val="24"/>
          <w:lang w:eastAsia="mk-MK"/>
        </w:rPr>
        <w:t>груп</w:t>
      </w:r>
      <w:r w:rsidRPr="007C7D18">
        <w:rPr>
          <w:rFonts w:ascii="Times New Roman" w:hAnsi="Times New Roman" w:cs="Times New Roman"/>
          <w:color w:val="000000"/>
          <w:kern w:val="1"/>
          <w:sz w:val="24"/>
          <w:szCs w:val="24"/>
          <w:lang w:val="en-US" w:eastAsia="mk-MK"/>
        </w:rPr>
        <w:t>a</w:t>
      </w:r>
      <w:r w:rsidRPr="00A50042">
        <w:rPr>
          <w:rFonts w:ascii="Times New Roman" w:hAnsi="Times New Roman" w:cs="Times New Roman"/>
          <w:color w:val="000000"/>
          <w:kern w:val="1"/>
          <w:sz w:val="24"/>
          <w:szCs w:val="24"/>
          <w:lang w:val="ru-RU" w:eastAsia="mk-MK"/>
        </w:rPr>
        <w:t>та</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color w:val="000000"/>
          <w:sz w:val="24"/>
          <w:szCs w:val="24"/>
          <w:lang w:val="en-US"/>
        </w:rPr>
        <w:t>RR</w:t>
      </w:r>
      <w:r w:rsidRPr="007C7D18">
        <w:rPr>
          <w:rFonts w:ascii="Times New Roman" w:hAnsi="Times New Roman" w:cs="Times New Roman"/>
          <w:color w:val="000000"/>
          <w:kern w:val="1"/>
          <w:sz w:val="24"/>
          <w:szCs w:val="24"/>
          <w:lang w:eastAsia="mk-MK"/>
        </w:rPr>
        <w:t xml:space="preserve"> споредено со </w:t>
      </w:r>
      <w:r w:rsidRPr="007C7D18">
        <w:rPr>
          <w:rFonts w:ascii="Times New Roman" w:hAnsi="Times New Roman" w:cs="Times New Roman"/>
          <w:color w:val="000000"/>
          <w:sz w:val="24"/>
          <w:szCs w:val="24"/>
          <w:lang w:val="en-US" w:eastAsia="mk-MK"/>
        </w:rPr>
        <w:t>FR</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color w:val="000000"/>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-2,262</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0,024</w:t>
      </w:r>
      <w:r w:rsidRPr="007C7D18">
        <w:rPr>
          <w:rFonts w:ascii="Times New Roman" w:hAnsi="Times New Roman" w:cs="Times New Roman"/>
          <w:color w:val="000000"/>
          <w:sz w:val="24"/>
          <w:szCs w:val="24"/>
        </w:rPr>
        <w:t>).</w:t>
      </w:r>
    </w:p>
    <w:p w14:paraId="5D98EC79" w14:textId="533BDB42" w:rsidR="0017519F" w:rsidRPr="007C7D18" w:rsidRDefault="0017519F" w:rsidP="009E732F">
      <w:pPr>
        <w:tabs>
          <w:tab w:val="left" w:pos="0"/>
        </w:tabs>
        <w:spacing w:after="120"/>
        <w:jc w:val="both"/>
        <w:rPr>
          <w:rFonts w:ascii="Times New Roman" w:hAnsi="Times New Roman" w:cs="Times New Roman"/>
          <w:sz w:val="24"/>
          <w:szCs w:val="24"/>
        </w:rPr>
      </w:pPr>
      <w:r w:rsidRPr="007C7D18">
        <w:rPr>
          <w:rFonts w:ascii="Times New Roman" w:hAnsi="Times New Roman" w:cs="Times New Roman"/>
          <w:b/>
          <w:bCs/>
          <w:color w:val="002060"/>
          <w:sz w:val="24"/>
          <w:szCs w:val="24"/>
          <w:lang w:eastAsia="en-GB"/>
        </w:rPr>
        <w:t>6 месеци</w:t>
      </w:r>
      <w:r w:rsidRPr="007C7D18">
        <w:rPr>
          <w:rFonts w:ascii="Times New Roman" w:hAnsi="Times New Roman" w:cs="Times New Roman"/>
          <w:b/>
          <w:color w:val="002060"/>
          <w:sz w:val="24"/>
          <w:szCs w:val="24"/>
          <w:lang w:eastAsia="en-GB"/>
        </w:rPr>
        <w:t xml:space="preserve"> – </w:t>
      </w:r>
      <w:r w:rsidRPr="007C7D18">
        <w:rPr>
          <w:rFonts w:ascii="Times New Roman" w:hAnsi="Times New Roman" w:cs="Times New Roman"/>
          <w:bCs/>
          <w:sz w:val="24"/>
          <w:szCs w:val="24"/>
        </w:rPr>
        <w:t xml:space="preserve">во групите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7C7D18">
        <w:rPr>
          <w:rFonts w:ascii="Times New Roman" w:hAnsi="Times New Roman" w:cs="Times New Roman"/>
          <w:sz w:val="24"/>
          <w:szCs w:val="24"/>
          <w:lang w:val="en-US"/>
        </w:rPr>
        <w:t>RR</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rPr>
        <w:t xml:space="preserve">просечната вредност на </w:t>
      </w:r>
      <w:r w:rsidRPr="007C7D18">
        <w:rPr>
          <w:rFonts w:ascii="Times New Roman" w:hAnsi="Times New Roman" w:cs="Times New Roman"/>
          <w:color w:val="000000"/>
          <w:sz w:val="24"/>
          <w:szCs w:val="24"/>
          <w:shd w:val="clear" w:color="auto" w:fill="FFFFFF"/>
        </w:rPr>
        <w:t>ВР</w:t>
      </w:r>
      <w:r w:rsidR="008D38E4" w:rsidRPr="007C7D18">
        <w:rPr>
          <w:rFonts w:ascii="Times New Roman" w:hAnsi="Times New Roman" w:cs="Times New Roman"/>
          <w:bCs/>
          <w:sz w:val="24"/>
          <w:szCs w:val="24"/>
        </w:rPr>
        <w:t xml:space="preserve"> изнесуваше соодветно</w:t>
      </w:r>
      <w:r w:rsidRPr="007C7D18">
        <w:rPr>
          <w:rFonts w:ascii="Times New Roman" w:hAnsi="Times New Roman" w:cs="Times New Roman"/>
          <w:bCs/>
          <w:sz w:val="24"/>
          <w:szCs w:val="24"/>
        </w:rPr>
        <w:t xml:space="preserve"> </w:t>
      </w:r>
      <w:r w:rsidRPr="00A50042">
        <w:rPr>
          <w:rFonts w:ascii="Times New Roman" w:hAnsi="Times New Roman" w:cs="Times New Roman"/>
          <w:color w:val="010205"/>
          <w:sz w:val="24"/>
          <w:szCs w:val="24"/>
          <w:lang w:val="ru-RU"/>
        </w:rPr>
        <w:t>3,40±1,73</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sz w:val="24"/>
          <w:szCs w:val="24"/>
          <w:lang w:eastAsia="mk-MK"/>
        </w:rPr>
        <w:t xml:space="preserve">vs. </w:t>
      </w:r>
      <w:r w:rsidRPr="00A50042">
        <w:rPr>
          <w:rFonts w:ascii="Times New Roman" w:hAnsi="Times New Roman" w:cs="Times New Roman"/>
          <w:color w:val="010205"/>
          <w:sz w:val="24"/>
          <w:szCs w:val="24"/>
          <w:lang w:val="ru-RU"/>
        </w:rPr>
        <w:t>3,87±1,13</w:t>
      </w:r>
      <w:r w:rsidRPr="007C7D18">
        <w:rPr>
          <w:rFonts w:ascii="Times New Roman" w:hAnsi="Times New Roman" w:cs="Times New Roman"/>
          <w:color w:val="010205"/>
          <w:sz w:val="24"/>
          <w:szCs w:val="24"/>
        </w:rPr>
        <w:t xml:space="preserve"> </w:t>
      </w:r>
      <w:r w:rsidRPr="007C7D18">
        <w:rPr>
          <w:rFonts w:ascii="Times New Roman" w:hAnsi="Times New Roman" w:cs="Times New Roman"/>
          <w:color w:val="000000"/>
          <w:sz w:val="24"/>
          <w:szCs w:val="24"/>
          <w:lang w:eastAsia="mk-MK"/>
        </w:rPr>
        <w:t>со мин</w:t>
      </w:r>
      <w:r w:rsidR="00384574"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384574"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A50042">
        <w:rPr>
          <w:rFonts w:ascii="Times New Roman" w:hAnsi="Times New Roman" w:cs="Times New Roman"/>
          <w:sz w:val="24"/>
          <w:szCs w:val="24"/>
          <w:lang w:val="ru-RU"/>
        </w:rPr>
        <w:t>0,00/6,00</w:t>
      </w:r>
      <w:r w:rsidRPr="007C7D18">
        <w:rPr>
          <w:rFonts w:ascii="Times New Roman" w:hAnsi="Times New Roman" w:cs="Times New Roman"/>
          <w:sz w:val="24"/>
          <w:szCs w:val="24"/>
        </w:rPr>
        <w:t xml:space="preserve"> </w:t>
      </w:r>
      <w:r w:rsidRPr="007C7D18">
        <w:rPr>
          <w:rFonts w:ascii="Times New Roman" w:hAnsi="Times New Roman" w:cs="Times New Roman"/>
          <w:sz w:val="24"/>
          <w:szCs w:val="24"/>
          <w:lang w:val="en-US"/>
        </w:rPr>
        <w:t>vs</w:t>
      </w:r>
      <w:r w:rsidRPr="00A50042">
        <w:rPr>
          <w:rFonts w:ascii="Times New Roman" w:hAnsi="Times New Roman" w:cs="Times New Roman"/>
          <w:sz w:val="24"/>
          <w:szCs w:val="24"/>
          <w:lang w:val="ru-RU"/>
        </w:rPr>
        <w:t xml:space="preserve">. </w:t>
      </w:r>
      <w:r w:rsidRPr="00A50042">
        <w:rPr>
          <w:rFonts w:ascii="Times New Roman" w:hAnsi="Times New Roman" w:cs="Times New Roman"/>
          <w:color w:val="000000"/>
          <w:sz w:val="24"/>
          <w:szCs w:val="24"/>
          <w:lang w:val="ru-RU" w:eastAsia="mk-MK"/>
        </w:rPr>
        <w:t>2,00/6,00</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color w:val="000000"/>
          <w:sz w:val="24"/>
          <w:szCs w:val="24"/>
          <w:lang w:val="ru-RU" w:eastAsia="mk-MK"/>
        </w:rPr>
        <w:t xml:space="preserve">и 50% пациенти со </w:t>
      </w:r>
      <w:r w:rsidRPr="007C7D18">
        <w:rPr>
          <w:rFonts w:ascii="Times New Roman" w:hAnsi="Times New Roman" w:cs="Times New Roman"/>
          <w:color w:val="000000"/>
          <w:sz w:val="24"/>
          <w:szCs w:val="24"/>
          <w:shd w:val="clear" w:color="auto" w:fill="FFFFFF"/>
        </w:rPr>
        <w:t>ВР</w:t>
      </w:r>
      <w:r w:rsidRPr="00A50042">
        <w:rPr>
          <w:rFonts w:ascii="Times New Roman" w:hAnsi="Times New Roman" w:cs="Times New Roman"/>
          <w:color w:val="000000"/>
          <w:sz w:val="24"/>
          <w:szCs w:val="24"/>
          <w:shd w:val="clear" w:color="auto" w:fill="FFFFFF"/>
          <w:lang w:val="ru-RU"/>
        </w:rPr>
        <w:t>&lt;</w:t>
      </w:r>
      <w:r w:rsidRPr="007C7D18">
        <w:rPr>
          <w:rFonts w:ascii="Times New Roman" w:hAnsi="Times New Roman" w:cs="Times New Roman"/>
          <w:color w:val="000000"/>
          <w:sz w:val="24"/>
          <w:szCs w:val="24"/>
          <w:lang w:eastAsia="mk-MK"/>
        </w:rPr>
        <w:t>4</w:t>
      </w:r>
      <w:r w:rsidRPr="00A50042">
        <w:rPr>
          <w:rFonts w:ascii="Times New Roman" w:hAnsi="Times New Roman" w:cs="Times New Roman"/>
          <w:color w:val="000000"/>
          <w:sz w:val="24"/>
          <w:szCs w:val="24"/>
          <w:lang w:val="ru-RU" w:eastAsia="mk-MK"/>
        </w:rPr>
        <w:t>,00</w:t>
      </w:r>
      <w:r w:rsidRPr="007C7D18">
        <w:rPr>
          <w:rFonts w:ascii="Times New Roman" w:hAnsi="Times New Roman" w:cs="Times New Roman"/>
          <w:color w:val="000000"/>
          <w:sz w:val="24"/>
          <w:szCs w:val="24"/>
          <w:lang w:eastAsia="mk-MK"/>
        </w:rPr>
        <w:t xml:space="preserve"> и во двете групи </w:t>
      </w:r>
      <w:r w:rsidRPr="007C7D18">
        <w:rPr>
          <w:rFonts w:ascii="Times New Roman" w:hAnsi="Times New Roman" w:cs="Times New Roman"/>
          <w:bCs/>
          <w:sz w:val="24"/>
          <w:szCs w:val="24"/>
        </w:rPr>
        <w:t>(Табела 2</w:t>
      </w:r>
      <w:r w:rsidR="007671EE" w:rsidRPr="00A50042">
        <w:rPr>
          <w:rFonts w:ascii="Times New Roman" w:hAnsi="Times New Roman" w:cs="Times New Roman"/>
          <w:bCs/>
          <w:sz w:val="24"/>
          <w:szCs w:val="24"/>
          <w:lang w:val="ru-RU"/>
        </w:rPr>
        <w:t>3</w:t>
      </w:r>
      <w:r w:rsidRPr="007C7D18">
        <w:rPr>
          <w:rFonts w:ascii="Times New Roman" w:hAnsi="Times New Roman" w:cs="Times New Roman"/>
          <w:bCs/>
          <w:sz w:val="24"/>
          <w:szCs w:val="24"/>
        </w:rPr>
        <w:t xml:space="preserve"> и График 4</w:t>
      </w:r>
      <w:r w:rsidRPr="00A50042">
        <w:rPr>
          <w:rFonts w:ascii="Times New Roman" w:hAnsi="Times New Roman" w:cs="Times New Roman"/>
          <w:bCs/>
          <w:sz w:val="24"/>
          <w:szCs w:val="24"/>
          <w:lang w:val="ru-RU"/>
        </w:rPr>
        <w:t>2</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eastAsia="mk-MK"/>
        </w:rPr>
        <w:t xml:space="preserve">. После 6 месеци, </w:t>
      </w:r>
      <w:r w:rsidRPr="007C7D18">
        <w:rPr>
          <w:rFonts w:ascii="Times New Roman" w:hAnsi="Times New Roman" w:cs="Times New Roman"/>
          <w:color w:val="000000"/>
          <w:kern w:val="1"/>
          <w:sz w:val="24"/>
          <w:szCs w:val="24"/>
          <w:lang w:eastAsia="mk-MK"/>
        </w:rPr>
        <w:t xml:space="preserve">немаше 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000000"/>
          <w:kern w:val="1"/>
          <w:sz w:val="24"/>
          <w:szCs w:val="24"/>
          <w:lang w:eastAsia="mk-MK"/>
        </w:rPr>
        <w:t xml:space="preserve"> во однос на висината на </w:t>
      </w:r>
      <w:r w:rsidRPr="007C7D18">
        <w:rPr>
          <w:rFonts w:ascii="Times New Roman" w:hAnsi="Times New Roman" w:cs="Times New Roman"/>
          <w:color w:val="000000"/>
          <w:sz w:val="24"/>
          <w:szCs w:val="24"/>
          <w:shd w:val="clear" w:color="auto" w:fill="FFFFFF"/>
        </w:rPr>
        <w:t>ВР</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-0,997</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0,375</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 xml:space="preserve"> </w:t>
      </w:r>
    </w:p>
    <w:p w14:paraId="4EB4C94B" w14:textId="77777777" w:rsidR="0017519F" w:rsidRPr="007C7D18" w:rsidRDefault="0017519F" w:rsidP="009E732F">
      <w:pPr>
        <w:tabs>
          <w:tab w:val="left" w:pos="0"/>
        </w:tabs>
        <w:spacing w:after="200"/>
        <w:jc w:val="both"/>
        <w:rPr>
          <w:rFonts w:ascii="Times New Roman" w:hAnsi="Times New Roman" w:cs="Times New Roman"/>
          <w:sz w:val="24"/>
          <w:szCs w:val="24"/>
        </w:rPr>
      </w:pPr>
      <w:r w:rsidRPr="007C7D18">
        <w:rPr>
          <w:rFonts w:ascii="Times New Roman" w:hAnsi="Times New Roman" w:cs="Times New Roman"/>
          <w:b/>
          <w:bCs/>
          <w:color w:val="002060"/>
          <w:sz w:val="24"/>
          <w:szCs w:val="24"/>
          <w:lang w:eastAsia="en-GB"/>
        </w:rPr>
        <w:t>9 месеци</w:t>
      </w:r>
      <w:r w:rsidRPr="007C7D18">
        <w:rPr>
          <w:rFonts w:ascii="Times New Roman" w:hAnsi="Times New Roman" w:cs="Times New Roman"/>
          <w:b/>
          <w:color w:val="002060"/>
          <w:sz w:val="24"/>
          <w:szCs w:val="24"/>
          <w:lang w:eastAsia="en-GB"/>
        </w:rPr>
        <w:t xml:space="preserve"> –</w:t>
      </w:r>
      <w:r w:rsidRPr="007C7D18">
        <w:rPr>
          <w:rFonts w:ascii="Times New Roman" w:hAnsi="Times New Roman" w:cs="Times New Roman"/>
          <w:color w:val="002060"/>
          <w:sz w:val="24"/>
          <w:szCs w:val="24"/>
          <w:lang w:eastAsia="en-GB"/>
        </w:rPr>
        <w:t xml:space="preserve"> </w:t>
      </w:r>
      <w:r w:rsidR="006663AC" w:rsidRPr="007C7D18">
        <w:rPr>
          <w:rFonts w:ascii="Times New Roman" w:hAnsi="Times New Roman" w:cs="Times New Roman"/>
          <w:sz w:val="24"/>
          <w:szCs w:val="24"/>
          <w:lang w:eastAsia="en-GB"/>
        </w:rPr>
        <w:t xml:space="preserve">индекс на </w:t>
      </w:r>
      <w:r w:rsidR="006663AC" w:rsidRPr="00A50042">
        <w:rPr>
          <w:rFonts w:ascii="Times New Roman" w:hAnsi="Times New Roman" w:cs="Times New Roman"/>
          <w:color w:val="000000"/>
          <w:sz w:val="24"/>
          <w:szCs w:val="24"/>
          <w:shd w:val="clear" w:color="auto" w:fill="FFFFFF"/>
          <w:lang w:val="ru-RU"/>
        </w:rPr>
        <w:t>крварење</w:t>
      </w:r>
      <w:r w:rsidRPr="00A50042">
        <w:rPr>
          <w:rFonts w:ascii="Times New Roman" w:hAnsi="Times New Roman" w:cs="Times New Roman"/>
          <w:color w:val="000000"/>
          <w:sz w:val="24"/>
          <w:szCs w:val="24"/>
          <w:shd w:val="clear" w:color="auto" w:fill="FFFFFF"/>
          <w:lang w:val="ru-RU"/>
        </w:rPr>
        <w:t xml:space="preserve"> </w:t>
      </w:r>
      <w:r w:rsidRPr="007C7D18">
        <w:rPr>
          <w:rFonts w:ascii="Times New Roman" w:hAnsi="Times New Roman" w:cs="Times New Roman"/>
          <w:color w:val="000000"/>
          <w:sz w:val="24"/>
          <w:szCs w:val="24"/>
          <w:shd w:val="clear" w:color="auto" w:fill="FFFFFF"/>
        </w:rPr>
        <w:t xml:space="preserve">при сондирање – ВР </w:t>
      </w:r>
      <w:r w:rsidRPr="007C7D18">
        <w:rPr>
          <w:rFonts w:ascii="Times New Roman" w:hAnsi="Times New Roman" w:cs="Times New Roman"/>
          <w:color w:val="000000"/>
          <w:kern w:val="1"/>
          <w:sz w:val="24"/>
          <w:szCs w:val="24"/>
          <w:lang w:eastAsia="mk-MK"/>
        </w:rPr>
        <w:t xml:space="preserve">на 9 месеци после третманот беше со </w:t>
      </w:r>
      <w:r w:rsidRPr="007C7D18">
        <w:rPr>
          <w:rFonts w:ascii="Times New Roman" w:hAnsi="Times New Roman" w:cs="Times New Roman"/>
          <w:bCs/>
          <w:sz w:val="24"/>
          <w:szCs w:val="24"/>
        </w:rPr>
        <w:t xml:space="preserve">просечна вредност од </w:t>
      </w:r>
      <w:r w:rsidRPr="00A50042">
        <w:rPr>
          <w:rFonts w:ascii="Times New Roman" w:hAnsi="Times New Roman" w:cs="Times New Roman"/>
          <w:color w:val="010205"/>
          <w:sz w:val="24"/>
          <w:szCs w:val="24"/>
          <w:lang w:val="ru-RU"/>
        </w:rPr>
        <w:t>3,47±1,36</w:t>
      </w:r>
      <w:r w:rsidRPr="007C7D18">
        <w:rPr>
          <w:rFonts w:ascii="Times New Roman" w:hAnsi="Times New Roman" w:cs="Times New Roman"/>
          <w:color w:val="010205"/>
          <w:sz w:val="24"/>
          <w:szCs w:val="24"/>
        </w:rPr>
        <w:t xml:space="preserve"> </w:t>
      </w:r>
      <w:r w:rsidRPr="007C7D18">
        <w:rPr>
          <w:rFonts w:ascii="Times New Roman" w:hAnsi="Times New Roman" w:cs="Times New Roman"/>
          <w:bCs/>
          <w:sz w:val="24"/>
          <w:szCs w:val="24"/>
        </w:rPr>
        <w:t xml:space="preserve">во </w:t>
      </w:r>
      <w:r w:rsidRPr="007C7D18">
        <w:rPr>
          <w:rFonts w:ascii="Times New Roman" w:hAnsi="Times New Roman" w:cs="Times New Roman"/>
          <w:sz w:val="24"/>
          <w:szCs w:val="24"/>
          <w:lang w:val="en-US"/>
        </w:rPr>
        <w:t>FR</w:t>
      </w:r>
      <w:r w:rsidRPr="007C7D18">
        <w:rPr>
          <w:rFonts w:ascii="Times New Roman" w:hAnsi="Times New Roman" w:cs="Times New Roman"/>
          <w:b/>
          <w:color w:val="212121"/>
          <w:sz w:val="24"/>
          <w:szCs w:val="24"/>
        </w:rPr>
        <w:t xml:space="preserve"> </w:t>
      </w:r>
      <w:r w:rsidRPr="007C7D18">
        <w:rPr>
          <w:rFonts w:ascii="Times New Roman" w:hAnsi="Times New Roman" w:cs="Times New Roman"/>
          <w:color w:val="212121"/>
          <w:sz w:val="24"/>
          <w:szCs w:val="24"/>
        </w:rPr>
        <w:t xml:space="preserve">односно </w:t>
      </w:r>
      <w:r w:rsidRPr="00A50042">
        <w:rPr>
          <w:rFonts w:ascii="Times New Roman" w:hAnsi="Times New Roman" w:cs="Times New Roman"/>
          <w:color w:val="010205"/>
          <w:sz w:val="24"/>
          <w:szCs w:val="24"/>
          <w:lang w:val="ru-RU"/>
        </w:rPr>
        <w:t>4,03±1,38</w:t>
      </w:r>
      <w:r w:rsidRPr="007C7D18">
        <w:rPr>
          <w:rFonts w:ascii="Times New Roman" w:hAnsi="Times New Roman" w:cs="Times New Roman"/>
          <w:color w:val="010205"/>
          <w:sz w:val="24"/>
          <w:szCs w:val="24"/>
        </w:rPr>
        <w:t xml:space="preserve"> во </w:t>
      </w:r>
      <w:r w:rsidRPr="007C7D18">
        <w:rPr>
          <w:rFonts w:ascii="Times New Roman" w:hAnsi="Times New Roman" w:cs="Times New Roman"/>
          <w:sz w:val="24"/>
          <w:szCs w:val="24"/>
          <w:lang w:val="en-US"/>
        </w:rPr>
        <w:t>RR</w:t>
      </w:r>
      <w:r w:rsidRPr="007C7D18">
        <w:rPr>
          <w:rFonts w:ascii="Times New Roman" w:hAnsi="Times New Roman" w:cs="Times New Roman"/>
          <w:sz w:val="24"/>
          <w:szCs w:val="24"/>
        </w:rPr>
        <w:t xml:space="preserve">. </w:t>
      </w:r>
      <w:r w:rsidRPr="007C7D18">
        <w:rPr>
          <w:rFonts w:ascii="Times New Roman" w:hAnsi="Times New Roman" w:cs="Times New Roman"/>
          <w:color w:val="212121"/>
          <w:sz w:val="24"/>
          <w:szCs w:val="24"/>
        </w:rPr>
        <w:t xml:space="preserve"> </w:t>
      </w:r>
      <w:r w:rsidRPr="007C7D18">
        <w:rPr>
          <w:rFonts w:ascii="Times New Roman" w:hAnsi="Times New Roman" w:cs="Times New Roman"/>
          <w:bCs/>
          <w:sz w:val="24"/>
          <w:szCs w:val="24"/>
        </w:rPr>
        <w:t>М</w:t>
      </w:r>
      <w:r w:rsidRPr="007C7D18">
        <w:rPr>
          <w:rFonts w:ascii="Times New Roman" w:hAnsi="Times New Roman" w:cs="Times New Roman"/>
          <w:color w:val="000000"/>
          <w:sz w:val="24"/>
          <w:szCs w:val="24"/>
          <w:lang w:eastAsia="mk-MK"/>
        </w:rPr>
        <w:t xml:space="preserve">инималната односно максималната вредност во FR односно </w:t>
      </w:r>
      <w:r w:rsidR="00384574" w:rsidRPr="007C7D18">
        <w:rPr>
          <w:rFonts w:ascii="Times New Roman" w:hAnsi="Times New Roman" w:cs="Times New Roman"/>
          <w:color w:val="000000"/>
          <w:sz w:val="24"/>
          <w:szCs w:val="24"/>
          <w:lang w:eastAsia="mk-MK"/>
        </w:rPr>
        <w:t>RR изнесуваше соодветно</w:t>
      </w:r>
      <w:r w:rsidRPr="007C7D18">
        <w:rPr>
          <w:rFonts w:ascii="Times New Roman" w:hAnsi="Times New Roman" w:cs="Times New Roman"/>
          <w:color w:val="000000"/>
          <w:sz w:val="24"/>
          <w:szCs w:val="24"/>
          <w:lang w:eastAsia="mk-MK"/>
        </w:rPr>
        <w:t xml:space="preserve"> </w:t>
      </w:r>
      <w:r w:rsidRPr="00A50042">
        <w:rPr>
          <w:rFonts w:ascii="Times New Roman" w:hAnsi="Times New Roman" w:cs="Times New Roman"/>
          <w:sz w:val="24"/>
          <w:szCs w:val="24"/>
          <w:lang w:val="ru-RU"/>
        </w:rPr>
        <w:t>0,00/6,00</w:t>
      </w:r>
      <w:r w:rsidRPr="007C7D18">
        <w:rPr>
          <w:rFonts w:ascii="Times New Roman" w:hAnsi="Times New Roman" w:cs="Times New Roman"/>
          <w:sz w:val="24"/>
          <w:szCs w:val="24"/>
        </w:rPr>
        <w:t xml:space="preserve"> vs. </w:t>
      </w:r>
      <w:r w:rsidRPr="00A50042">
        <w:rPr>
          <w:rFonts w:ascii="Times New Roman" w:hAnsi="Times New Roman" w:cs="Times New Roman"/>
          <w:color w:val="000000"/>
          <w:sz w:val="24"/>
          <w:szCs w:val="24"/>
          <w:lang w:val="ru-RU" w:eastAsia="mk-MK"/>
        </w:rPr>
        <w:t xml:space="preserve">2,00/6,00,  </w:t>
      </w:r>
      <w:r w:rsidRPr="007C7D18">
        <w:rPr>
          <w:rFonts w:ascii="Times New Roman" w:hAnsi="Times New Roman" w:cs="Times New Roman"/>
          <w:color w:val="000000"/>
          <w:sz w:val="24"/>
          <w:szCs w:val="24"/>
          <w:lang w:eastAsia="mk-MK"/>
        </w:rPr>
        <w:t xml:space="preserve">со </w:t>
      </w:r>
      <w:r w:rsidRPr="00A50042">
        <w:rPr>
          <w:rFonts w:ascii="Times New Roman" w:hAnsi="Times New Roman" w:cs="Times New Roman"/>
          <w:color w:val="000000"/>
          <w:sz w:val="24"/>
          <w:szCs w:val="24"/>
          <w:lang w:val="ru-RU" w:eastAsia="mk-MK"/>
        </w:rPr>
        <w:t xml:space="preserve">50% пациенти </w:t>
      </w:r>
      <w:r w:rsidRPr="007C7D18">
        <w:rPr>
          <w:rFonts w:ascii="Times New Roman" w:hAnsi="Times New Roman" w:cs="Times New Roman"/>
          <w:color w:val="000000"/>
          <w:sz w:val="24"/>
          <w:szCs w:val="24"/>
          <w:lang w:eastAsia="mk-MK"/>
        </w:rPr>
        <w:t>и во двете групи</w:t>
      </w:r>
      <w:r w:rsidRPr="007C7D18">
        <w:rPr>
          <w:rFonts w:ascii="Times New Roman" w:hAnsi="Times New Roman" w:cs="Times New Roman"/>
          <w:bCs/>
          <w:sz w:val="24"/>
          <w:szCs w:val="24"/>
        </w:rPr>
        <w:t xml:space="preserve"> со </w:t>
      </w:r>
      <w:r w:rsidRPr="007C7D18">
        <w:rPr>
          <w:rFonts w:ascii="Times New Roman" w:hAnsi="Times New Roman" w:cs="Times New Roman"/>
          <w:color w:val="000000"/>
          <w:sz w:val="24"/>
          <w:szCs w:val="24"/>
          <w:shd w:val="clear" w:color="auto" w:fill="FFFFFF"/>
        </w:rPr>
        <w:t>ВР</w:t>
      </w:r>
      <w:r w:rsidRPr="00A50042">
        <w:rPr>
          <w:rFonts w:ascii="Times New Roman" w:hAnsi="Times New Roman" w:cs="Times New Roman"/>
          <w:color w:val="000000"/>
          <w:sz w:val="24"/>
          <w:szCs w:val="24"/>
          <w:shd w:val="clear" w:color="auto" w:fill="FFFFFF"/>
          <w:lang w:val="ru-RU"/>
        </w:rPr>
        <w:t>&lt;</w:t>
      </w:r>
      <w:r w:rsidRPr="007C7D18">
        <w:rPr>
          <w:rFonts w:ascii="Times New Roman" w:hAnsi="Times New Roman" w:cs="Times New Roman"/>
          <w:color w:val="000000"/>
          <w:sz w:val="24"/>
          <w:szCs w:val="24"/>
          <w:lang w:eastAsia="mk-MK"/>
        </w:rPr>
        <w:t>4</w:t>
      </w:r>
      <w:r w:rsidRPr="00A50042">
        <w:rPr>
          <w:rFonts w:ascii="Times New Roman" w:hAnsi="Times New Roman" w:cs="Times New Roman"/>
          <w:color w:val="000000"/>
          <w:sz w:val="24"/>
          <w:szCs w:val="24"/>
          <w:lang w:val="ru-RU" w:eastAsia="mk-MK"/>
        </w:rPr>
        <w:t>,00</w:t>
      </w:r>
      <w:r w:rsidR="00384574" w:rsidRPr="007C7D18">
        <w:rPr>
          <w:rFonts w:ascii="Times New Roman" w:hAnsi="Times New Roman" w:cs="Times New Roman"/>
          <w:color w:val="000000"/>
          <w:sz w:val="24"/>
          <w:szCs w:val="24"/>
          <w:lang w:eastAsia="mk-MK"/>
        </w:rPr>
        <w:t>. Девет месеци од поставување</w:t>
      </w:r>
      <w:r w:rsidRPr="007C7D18">
        <w:rPr>
          <w:rFonts w:ascii="Times New Roman" w:hAnsi="Times New Roman" w:cs="Times New Roman"/>
          <w:color w:val="000000"/>
          <w:sz w:val="24"/>
          <w:szCs w:val="24"/>
          <w:lang w:eastAsia="mk-MK"/>
        </w:rPr>
        <w:t xml:space="preserve">, анализата не укажа на </w:t>
      </w:r>
      <w:r w:rsidRPr="007C7D18">
        <w:rPr>
          <w:rFonts w:ascii="Times New Roman" w:hAnsi="Times New Roman" w:cs="Times New Roman"/>
          <w:color w:val="000000"/>
          <w:kern w:val="1"/>
          <w:sz w:val="24"/>
          <w:szCs w:val="24"/>
          <w:lang w:eastAsia="mk-MK"/>
        </w:rPr>
        <w:t xml:space="preserve">сигнификантна разлика помеѓу групите </w:t>
      </w:r>
      <w:r w:rsidRPr="007C7D18">
        <w:rPr>
          <w:rFonts w:ascii="Times New Roman" w:hAnsi="Times New Roman" w:cs="Times New Roman"/>
          <w:color w:val="212121"/>
          <w:sz w:val="24"/>
          <w:szCs w:val="24"/>
          <w:lang w:val="en-US"/>
        </w:rPr>
        <w:t>FR</w:t>
      </w:r>
      <w:r w:rsidRPr="007C7D18">
        <w:rPr>
          <w:rFonts w:ascii="Times New Roman" w:hAnsi="Times New Roman" w:cs="Times New Roman"/>
          <w:color w:val="212121"/>
          <w:sz w:val="24"/>
          <w:szCs w:val="24"/>
        </w:rPr>
        <w:t xml:space="preserve"> и </w:t>
      </w:r>
      <w:r w:rsidRPr="007C7D18">
        <w:rPr>
          <w:rFonts w:ascii="Times New Roman" w:hAnsi="Times New Roman" w:cs="Times New Roman"/>
          <w:color w:val="212121"/>
          <w:sz w:val="24"/>
          <w:szCs w:val="24"/>
          <w:lang w:val="en-US"/>
        </w:rPr>
        <w:t>RR</w:t>
      </w:r>
      <w:r w:rsidRPr="007C7D18">
        <w:rPr>
          <w:rFonts w:ascii="Times New Roman" w:hAnsi="Times New Roman" w:cs="Times New Roman"/>
          <w:color w:val="000000"/>
          <w:kern w:val="1"/>
          <w:sz w:val="24"/>
          <w:szCs w:val="24"/>
          <w:lang w:eastAsia="mk-MK"/>
        </w:rPr>
        <w:t xml:space="preserve"> во однос на </w:t>
      </w:r>
      <w:r w:rsidRPr="007C7D18">
        <w:rPr>
          <w:rFonts w:ascii="Times New Roman" w:hAnsi="Times New Roman" w:cs="Times New Roman"/>
          <w:color w:val="000000"/>
          <w:sz w:val="24"/>
          <w:szCs w:val="24"/>
          <w:shd w:val="clear" w:color="auto" w:fill="FFFFFF"/>
        </w:rPr>
        <w:t>ВР</w:t>
      </w:r>
      <w:r w:rsidRPr="007C7D18">
        <w:rPr>
          <w:rFonts w:ascii="Times New Roman" w:hAnsi="Times New Roman" w:cs="Times New Roman"/>
          <w:bCs/>
          <w:sz w:val="24"/>
          <w:szCs w:val="24"/>
        </w:rPr>
        <w:t xml:space="preserve"> (</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-1,478</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0,179</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 xml:space="preserve"> </w:t>
      </w:r>
    </w:p>
    <w:p w14:paraId="15AE8EE1" w14:textId="02423E07" w:rsidR="0017519F" w:rsidRPr="00A50042" w:rsidRDefault="0017519F" w:rsidP="007C7D18">
      <w:pPr>
        <w:tabs>
          <w:tab w:val="left" w:pos="0"/>
        </w:tabs>
        <w:spacing w:after="200"/>
        <w:jc w:val="both"/>
        <w:rPr>
          <w:rFonts w:ascii="Times New Roman" w:hAnsi="Times New Roman" w:cs="Times New Roman"/>
          <w:color w:val="000000"/>
          <w:sz w:val="24"/>
          <w:szCs w:val="24"/>
          <w:lang w:val="ru-RU"/>
        </w:rPr>
      </w:pPr>
      <w:r w:rsidRPr="007C7D18">
        <w:rPr>
          <w:rFonts w:ascii="Times New Roman" w:hAnsi="Times New Roman" w:cs="Times New Roman"/>
          <w:b/>
          <w:bCs/>
          <w:color w:val="000000"/>
          <w:sz w:val="24"/>
          <w:szCs w:val="24"/>
          <w:lang w:eastAsia="en-GB"/>
        </w:rPr>
        <w:t>12 месеци</w:t>
      </w:r>
      <w:r w:rsidRPr="007C7D18">
        <w:rPr>
          <w:rFonts w:ascii="Times New Roman" w:hAnsi="Times New Roman" w:cs="Times New Roman"/>
          <w:b/>
          <w:color w:val="000000"/>
          <w:sz w:val="24"/>
          <w:szCs w:val="24"/>
          <w:lang w:eastAsia="en-GB"/>
        </w:rPr>
        <w:t xml:space="preserve"> -</w:t>
      </w:r>
      <w:r w:rsidRPr="007C7D18">
        <w:rPr>
          <w:rFonts w:ascii="Times New Roman" w:hAnsi="Times New Roman" w:cs="Times New Roman"/>
          <w:color w:val="000000"/>
          <w:sz w:val="24"/>
          <w:szCs w:val="24"/>
          <w:lang w:eastAsia="en-GB"/>
        </w:rPr>
        <w:t xml:space="preserve"> </w:t>
      </w:r>
      <w:r w:rsidRPr="007C7D18">
        <w:rPr>
          <w:rFonts w:ascii="Times New Roman" w:hAnsi="Times New Roman" w:cs="Times New Roman"/>
          <w:bCs/>
          <w:color w:val="000000"/>
          <w:sz w:val="24"/>
          <w:szCs w:val="24"/>
        </w:rPr>
        <w:t xml:space="preserve">во групите </w:t>
      </w:r>
      <w:r w:rsidRPr="007C7D18">
        <w:rPr>
          <w:rFonts w:ascii="Times New Roman" w:hAnsi="Times New Roman" w:cs="Times New Roman"/>
          <w:color w:val="000000"/>
          <w:sz w:val="24"/>
          <w:szCs w:val="24"/>
          <w:lang w:val="en-US"/>
        </w:rPr>
        <w:t>FR</w:t>
      </w:r>
      <w:r w:rsidRPr="007C7D18">
        <w:rPr>
          <w:rFonts w:ascii="Times New Roman" w:hAnsi="Times New Roman" w:cs="Times New Roman"/>
          <w:b/>
          <w:color w:val="000000"/>
          <w:sz w:val="24"/>
          <w:szCs w:val="24"/>
        </w:rPr>
        <w:t xml:space="preserve"> </w:t>
      </w:r>
      <w:r w:rsidRPr="007C7D18">
        <w:rPr>
          <w:rFonts w:ascii="Times New Roman" w:hAnsi="Times New Roman" w:cs="Times New Roman"/>
          <w:color w:val="000000"/>
          <w:sz w:val="24"/>
          <w:szCs w:val="24"/>
        </w:rPr>
        <w:t xml:space="preserve">односно </w:t>
      </w:r>
      <w:r w:rsidRPr="007C7D18">
        <w:rPr>
          <w:rFonts w:ascii="Times New Roman" w:hAnsi="Times New Roman" w:cs="Times New Roman"/>
          <w:color w:val="000000"/>
          <w:sz w:val="24"/>
          <w:szCs w:val="24"/>
          <w:lang w:val="en-US"/>
        </w:rPr>
        <w:t>RR</w:t>
      </w:r>
      <w:r w:rsidRPr="007C7D18">
        <w:rPr>
          <w:rFonts w:ascii="Times New Roman" w:hAnsi="Times New Roman" w:cs="Times New Roman"/>
          <w:color w:val="000000"/>
          <w:sz w:val="24"/>
          <w:szCs w:val="24"/>
        </w:rPr>
        <w:t xml:space="preserve"> </w:t>
      </w:r>
      <w:r w:rsidR="009270CE" w:rsidRPr="007C7D18">
        <w:rPr>
          <w:rFonts w:ascii="Times New Roman" w:hAnsi="Times New Roman" w:cs="Times New Roman"/>
          <w:bCs/>
          <w:color w:val="000000"/>
          <w:sz w:val="24"/>
          <w:szCs w:val="24"/>
        </w:rPr>
        <w:t>просечниот индекс на крварење при сондирање -</w:t>
      </w:r>
      <w:r w:rsidRPr="007C7D18">
        <w:rPr>
          <w:rFonts w:ascii="Times New Roman" w:hAnsi="Times New Roman" w:cs="Times New Roman"/>
          <w:bCs/>
          <w:color w:val="000000"/>
          <w:sz w:val="24"/>
          <w:szCs w:val="24"/>
        </w:rPr>
        <w:t xml:space="preserve"> </w:t>
      </w:r>
      <w:r w:rsidRPr="007C7D18">
        <w:rPr>
          <w:rFonts w:ascii="Times New Roman" w:hAnsi="Times New Roman" w:cs="Times New Roman"/>
          <w:color w:val="000000"/>
          <w:sz w:val="24"/>
          <w:szCs w:val="24"/>
          <w:shd w:val="clear" w:color="auto" w:fill="FFFFFF"/>
        </w:rPr>
        <w:t>ВР</w:t>
      </w:r>
      <w:r w:rsidRPr="00A50042">
        <w:rPr>
          <w:rFonts w:ascii="Times New Roman" w:hAnsi="Times New Roman" w:cs="Times New Roman"/>
          <w:bCs/>
          <w:color w:val="000000"/>
          <w:sz w:val="24"/>
          <w:szCs w:val="24"/>
          <w:lang w:val="ru-RU"/>
        </w:rPr>
        <w:t xml:space="preserve"> </w:t>
      </w:r>
      <w:r w:rsidR="009270CE" w:rsidRPr="007C7D18">
        <w:rPr>
          <w:rFonts w:ascii="Times New Roman" w:hAnsi="Times New Roman" w:cs="Times New Roman"/>
          <w:bCs/>
          <w:color w:val="000000"/>
          <w:sz w:val="24"/>
          <w:szCs w:val="24"/>
        </w:rPr>
        <w:t>изнесуваше сооодветно</w:t>
      </w:r>
      <w:r w:rsidRPr="007C7D18">
        <w:rPr>
          <w:rFonts w:ascii="Times New Roman" w:hAnsi="Times New Roman" w:cs="Times New Roman"/>
          <w:bCs/>
          <w:color w:val="000000"/>
          <w:sz w:val="24"/>
          <w:szCs w:val="24"/>
        </w:rPr>
        <w:t xml:space="preserve"> </w:t>
      </w:r>
      <w:r w:rsidRPr="00A50042">
        <w:rPr>
          <w:rFonts w:ascii="Times New Roman" w:hAnsi="Times New Roman" w:cs="Times New Roman"/>
          <w:color w:val="000000"/>
          <w:sz w:val="24"/>
          <w:szCs w:val="24"/>
          <w:lang w:val="ru-RU"/>
        </w:rPr>
        <w:t>3,37±1,21</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mk-MK"/>
        </w:rPr>
        <w:t xml:space="preserve">vs. </w:t>
      </w:r>
      <w:r w:rsidRPr="00A50042">
        <w:rPr>
          <w:rFonts w:ascii="Times New Roman" w:hAnsi="Times New Roman" w:cs="Times New Roman"/>
          <w:color w:val="000000"/>
          <w:sz w:val="24"/>
          <w:szCs w:val="24"/>
          <w:lang w:val="ru-RU"/>
        </w:rPr>
        <w:t>4,53±1,33</w:t>
      </w:r>
      <w:r w:rsidRPr="007C7D18">
        <w:rPr>
          <w:rFonts w:ascii="Times New Roman" w:hAnsi="Times New Roman" w:cs="Times New Roman"/>
          <w:color w:val="000000"/>
          <w:sz w:val="24"/>
          <w:szCs w:val="24"/>
        </w:rPr>
        <w:t xml:space="preserve"> </w:t>
      </w:r>
      <w:r w:rsidRPr="007C7D18">
        <w:rPr>
          <w:rFonts w:ascii="Times New Roman" w:hAnsi="Times New Roman" w:cs="Times New Roman"/>
          <w:color w:val="000000"/>
          <w:sz w:val="24"/>
          <w:szCs w:val="24"/>
          <w:lang w:eastAsia="mk-MK"/>
        </w:rPr>
        <w:t>со мин</w:t>
      </w:r>
      <w:r w:rsidR="00384574" w:rsidRPr="007C7D18">
        <w:rPr>
          <w:rFonts w:ascii="Times New Roman" w:hAnsi="Times New Roman" w:cs="Times New Roman"/>
          <w:color w:val="000000"/>
          <w:sz w:val="24"/>
          <w:szCs w:val="24"/>
          <w:lang w:eastAsia="mk-MK"/>
        </w:rPr>
        <w:t>.</w:t>
      </w:r>
      <w:r w:rsidRPr="007C7D18">
        <w:rPr>
          <w:rFonts w:ascii="Times New Roman" w:hAnsi="Times New Roman" w:cs="Times New Roman"/>
          <w:color w:val="000000"/>
          <w:sz w:val="24"/>
          <w:szCs w:val="24"/>
          <w:lang w:eastAsia="mk-MK"/>
        </w:rPr>
        <w:t>/мак</w:t>
      </w:r>
      <w:r w:rsidR="00384574" w:rsidRPr="007C7D18">
        <w:rPr>
          <w:rFonts w:ascii="Times New Roman" w:hAnsi="Times New Roman" w:cs="Times New Roman"/>
          <w:color w:val="000000"/>
          <w:sz w:val="24"/>
          <w:szCs w:val="24"/>
          <w:lang w:eastAsia="mk-MK"/>
        </w:rPr>
        <w:t>с.</w:t>
      </w:r>
      <w:r w:rsidRPr="007C7D18">
        <w:rPr>
          <w:rFonts w:ascii="Times New Roman" w:hAnsi="Times New Roman" w:cs="Times New Roman"/>
          <w:color w:val="000000"/>
          <w:sz w:val="24"/>
          <w:szCs w:val="24"/>
          <w:lang w:eastAsia="mk-MK"/>
        </w:rPr>
        <w:t xml:space="preserve"> од </w:t>
      </w:r>
      <w:r w:rsidRPr="00A50042">
        <w:rPr>
          <w:rFonts w:ascii="Times New Roman" w:hAnsi="Times New Roman" w:cs="Times New Roman"/>
          <w:color w:val="000000"/>
          <w:sz w:val="24"/>
          <w:szCs w:val="24"/>
          <w:lang w:val="ru-RU"/>
        </w:rPr>
        <w:t>2,00/6,00</w:t>
      </w:r>
      <w:r w:rsidRPr="007C7D18">
        <w:rPr>
          <w:rFonts w:ascii="Times New Roman" w:hAnsi="Times New Roman" w:cs="Times New Roman"/>
          <w:color w:val="000000"/>
          <w:sz w:val="24"/>
          <w:szCs w:val="24"/>
        </w:rPr>
        <w:t xml:space="preserve"> во двете групи</w:t>
      </w:r>
      <w:r w:rsidRPr="00A50042">
        <w:rPr>
          <w:rFonts w:ascii="Times New Roman" w:hAnsi="Times New Roman" w:cs="Times New Roman"/>
          <w:color w:val="000000"/>
          <w:sz w:val="24"/>
          <w:szCs w:val="24"/>
          <w:lang w:val="ru-RU" w:eastAsia="mk-MK"/>
        </w:rPr>
        <w:t xml:space="preserve">, и 50% пациенти со </w:t>
      </w:r>
      <w:r w:rsidRPr="007C7D18">
        <w:rPr>
          <w:rFonts w:ascii="Times New Roman" w:hAnsi="Times New Roman" w:cs="Times New Roman"/>
          <w:color w:val="000000"/>
          <w:sz w:val="24"/>
          <w:szCs w:val="24"/>
          <w:shd w:val="clear" w:color="auto" w:fill="FFFFFF"/>
        </w:rPr>
        <w:t>ВР</w:t>
      </w:r>
      <w:r w:rsidRPr="00A50042">
        <w:rPr>
          <w:rFonts w:ascii="Times New Roman" w:hAnsi="Times New Roman" w:cs="Times New Roman"/>
          <w:color w:val="000000"/>
          <w:sz w:val="24"/>
          <w:szCs w:val="24"/>
          <w:shd w:val="clear" w:color="auto" w:fill="FFFFFF"/>
          <w:lang w:val="ru-RU"/>
        </w:rPr>
        <w:t>&lt;</w:t>
      </w:r>
      <w:r w:rsidRPr="00A50042">
        <w:rPr>
          <w:rFonts w:ascii="Times New Roman" w:hAnsi="Times New Roman" w:cs="Times New Roman"/>
          <w:color w:val="000000"/>
          <w:sz w:val="24"/>
          <w:szCs w:val="24"/>
          <w:lang w:val="ru-RU" w:eastAsia="mk-MK"/>
        </w:rPr>
        <w:t>3,00</w:t>
      </w:r>
      <w:r w:rsidRPr="007C7D18">
        <w:rPr>
          <w:rFonts w:ascii="Times New Roman" w:hAnsi="Times New Roman" w:cs="Times New Roman"/>
          <w:color w:val="000000"/>
          <w:sz w:val="24"/>
          <w:szCs w:val="24"/>
          <w:lang w:eastAsia="mk-MK"/>
        </w:rPr>
        <w:t xml:space="preserve"> vs. </w:t>
      </w:r>
      <w:r w:rsidRPr="007C7D18">
        <w:rPr>
          <w:rFonts w:ascii="Times New Roman" w:hAnsi="Times New Roman" w:cs="Times New Roman"/>
          <w:color w:val="000000"/>
          <w:sz w:val="24"/>
          <w:szCs w:val="24"/>
          <w:shd w:val="clear" w:color="auto" w:fill="FFFFFF"/>
        </w:rPr>
        <w:t>ВР</w:t>
      </w:r>
      <w:r w:rsidRPr="00A50042">
        <w:rPr>
          <w:rFonts w:ascii="Times New Roman" w:hAnsi="Times New Roman" w:cs="Times New Roman"/>
          <w:color w:val="000000"/>
          <w:sz w:val="24"/>
          <w:szCs w:val="24"/>
          <w:shd w:val="clear" w:color="auto" w:fill="FFFFFF"/>
          <w:lang w:val="ru-RU"/>
        </w:rPr>
        <w:t>&lt;</w:t>
      </w:r>
      <w:r w:rsidRPr="00A50042">
        <w:rPr>
          <w:rFonts w:ascii="Times New Roman" w:hAnsi="Times New Roman" w:cs="Times New Roman"/>
          <w:color w:val="000000"/>
          <w:sz w:val="24"/>
          <w:szCs w:val="24"/>
          <w:lang w:val="ru-RU" w:eastAsia="mk-MK"/>
        </w:rPr>
        <w:t>5,00</w:t>
      </w:r>
      <w:r w:rsidRPr="007C7D18">
        <w:rPr>
          <w:rFonts w:ascii="Times New Roman" w:hAnsi="Times New Roman" w:cs="Times New Roman"/>
          <w:color w:val="000000"/>
          <w:sz w:val="24"/>
          <w:szCs w:val="24"/>
          <w:lang w:eastAsia="mk-MK"/>
        </w:rPr>
        <w:t>. Анализата п</w:t>
      </w:r>
      <w:r w:rsidRPr="007C7D18">
        <w:rPr>
          <w:rFonts w:ascii="Times New Roman" w:hAnsi="Times New Roman" w:cs="Times New Roman"/>
          <w:color w:val="000000"/>
          <w:sz w:val="24"/>
          <w:szCs w:val="24"/>
        </w:rPr>
        <w:t>осле 12 месеци  укажа на</w:t>
      </w:r>
      <w:r w:rsidRPr="007C7D18">
        <w:rPr>
          <w:rFonts w:ascii="Times New Roman" w:hAnsi="Times New Roman" w:cs="Times New Roman"/>
          <w:color w:val="000000"/>
          <w:sz w:val="24"/>
          <w:szCs w:val="24"/>
          <w:lang w:eastAsia="mk-MK"/>
        </w:rPr>
        <w:t xml:space="preserve"> </w:t>
      </w:r>
      <w:r w:rsidRPr="007C7D18">
        <w:rPr>
          <w:rFonts w:ascii="Times New Roman" w:hAnsi="Times New Roman" w:cs="Times New Roman"/>
          <w:color w:val="000000"/>
          <w:kern w:val="1"/>
          <w:sz w:val="24"/>
          <w:szCs w:val="24"/>
          <w:lang w:eastAsia="mk-MK"/>
        </w:rPr>
        <w:lastRenderedPageBreak/>
        <w:t xml:space="preserve">повисока вредност на </w:t>
      </w:r>
      <w:r w:rsidRPr="007C7D18">
        <w:rPr>
          <w:rFonts w:ascii="Times New Roman" w:hAnsi="Times New Roman" w:cs="Times New Roman"/>
          <w:color w:val="000000"/>
          <w:sz w:val="24"/>
          <w:szCs w:val="24"/>
          <w:shd w:val="clear" w:color="auto" w:fill="FFFFFF"/>
        </w:rPr>
        <w:t xml:space="preserve">ВР во </w:t>
      </w:r>
      <w:r w:rsidRPr="007C7D18">
        <w:rPr>
          <w:rFonts w:ascii="Times New Roman" w:hAnsi="Times New Roman" w:cs="Times New Roman"/>
          <w:color w:val="000000"/>
          <w:kern w:val="1"/>
          <w:sz w:val="24"/>
          <w:szCs w:val="24"/>
          <w:lang w:eastAsia="mk-MK"/>
        </w:rPr>
        <w:t>груп</w:t>
      </w:r>
      <w:r w:rsidRPr="007C7D18">
        <w:rPr>
          <w:rFonts w:ascii="Times New Roman" w:hAnsi="Times New Roman" w:cs="Times New Roman"/>
          <w:color w:val="000000"/>
          <w:kern w:val="1"/>
          <w:sz w:val="24"/>
          <w:szCs w:val="24"/>
          <w:lang w:val="en-US" w:eastAsia="mk-MK"/>
        </w:rPr>
        <w:t>a</w:t>
      </w:r>
      <w:r w:rsidRPr="00A50042">
        <w:rPr>
          <w:rFonts w:ascii="Times New Roman" w:hAnsi="Times New Roman" w:cs="Times New Roman"/>
          <w:color w:val="000000"/>
          <w:kern w:val="1"/>
          <w:sz w:val="24"/>
          <w:szCs w:val="24"/>
          <w:lang w:val="ru-RU" w:eastAsia="mk-MK"/>
        </w:rPr>
        <w:t>та</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color w:val="000000"/>
          <w:sz w:val="24"/>
          <w:szCs w:val="24"/>
          <w:lang w:val="en-US"/>
        </w:rPr>
        <w:t>RR</w:t>
      </w:r>
      <w:r w:rsidRPr="007C7D18">
        <w:rPr>
          <w:rFonts w:ascii="Times New Roman" w:hAnsi="Times New Roman" w:cs="Times New Roman"/>
          <w:color w:val="000000"/>
          <w:kern w:val="1"/>
          <w:sz w:val="24"/>
          <w:szCs w:val="24"/>
          <w:lang w:eastAsia="mk-MK"/>
        </w:rPr>
        <w:t xml:space="preserve"> споредено со </w:t>
      </w:r>
      <w:r w:rsidRPr="007C7D18">
        <w:rPr>
          <w:rFonts w:ascii="Times New Roman" w:hAnsi="Times New Roman" w:cs="Times New Roman"/>
          <w:color w:val="000000"/>
          <w:sz w:val="24"/>
          <w:szCs w:val="24"/>
          <w:lang w:val="en-US" w:eastAsia="mk-MK"/>
        </w:rPr>
        <w:t>FR</w:t>
      </w:r>
      <w:r w:rsidRPr="007C7D18">
        <w:rPr>
          <w:rFonts w:ascii="Times New Roman" w:hAnsi="Times New Roman" w:cs="Times New Roman"/>
          <w:color w:val="000000"/>
          <w:kern w:val="1"/>
          <w:sz w:val="24"/>
          <w:szCs w:val="24"/>
          <w:lang w:eastAsia="mk-MK"/>
        </w:rPr>
        <w:t xml:space="preserve"> </w:t>
      </w:r>
      <w:r w:rsidRPr="007C7D18">
        <w:rPr>
          <w:rFonts w:ascii="Times New Roman" w:hAnsi="Times New Roman" w:cs="Times New Roman"/>
          <w:bCs/>
          <w:color w:val="000000"/>
          <w:sz w:val="24"/>
          <w:szCs w:val="24"/>
        </w:rPr>
        <w:t>(</w:t>
      </w:r>
      <w:r w:rsidRPr="007C7D18">
        <w:rPr>
          <w:rFonts w:ascii="Times New Roman" w:hAnsi="Times New Roman" w:cs="Times New Roman"/>
          <w:color w:val="000000"/>
          <w:sz w:val="24"/>
          <w:szCs w:val="24"/>
          <w:lang w:val="en-US" w:eastAsia="mk-MK"/>
        </w:rPr>
        <w:t>Mann</w:t>
      </w:r>
      <w:r w:rsidRPr="00A50042">
        <w:rPr>
          <w:rFonts w:ascii="Times New Roman" w:hAnsi="Times New Roman" w:cs="Times New Roman"/>
          <w:color w:val="000000"/>
          <w:sz w:val="24"/>
          <w:szCs w:val="24"/>
          <w:lang w:val="ru-RU" w:eastAsia="mk-MK"/>
        </w:rPr>
        <w:t>-</w:t>
      </w:r>
      <w:r w:rsidRPr="007C7D18">
        <w:rPr>
          <w:rFonts w:ascii="Times New Roman" w:hAnsi="Times New Roman" w:cs="Times New Roman"/>
          <w:color w:val="000000"/>
          <w:sz w:val="24"/>
          <w:szCs w:val="24"/>
          <w:lang w:val="en-US" w:eastAsia="mk-MK"/>
        </w:rPr>
        <w:t>Whitney</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U</w:t>
      </w:r>
      <w:r w:rsidRPr="00A50042">
        <w:rPr>
          <w:rFonts w:ascii="Times New Roman" w:hAnsi="Times New Roman" w:cs="Times New Roman"/>
          <w:color w:val="000000"/>
          <w:sz w:val="24"/>
          <w:szCs w:val="24"/>
          <w:lang w:val="ru-RU" w:eastAsia="mk-MK"/>
        </w:rPr>
        <w:t xml:space="preserve"> </w:t>
      </w:r>
      <w:r w:rsidRPr="007C7D18">
        <w:rPr>
          <w:rFonts w:ascii="Times New Roman" w:hAnsi="Times New Roman" w:cs="Times New Roman"/>
          <w:color w:val="000000"/>
          <w:sz w:val="24"/>
          <w:szCs w:val="24"/>
          <w:lang w:val="en-US" w:eastAsia="mk-MK"/>
        </w:rPr>
        <w:t>Test</w:t>
      </w:r>
      <w:r w:rsidRPr="007C7D18">
        <w:rPr>
          <w:rFonts w:ascii="Times New Roman" w:hAnsi="Times New Roman" w:cs="Times New Roman"/>
          <w:color w:val="000000"/>
          <w:sz w:val="24"/>
          <w:szCs w:val="24"/>
          <w:lang w:eastAsia="mk-MK"/>
        </w:rPr>
        <w:t>:</w:t>
      </w:r>
      <w:r w:rsidRPr="00A50042">
        <w:rPr>
          <w:rFonts w:ascii="Times New Roman" w:hAnsi="Times New Roman" w:cs="Times New Roman"/>
          <w:color w:val="000000"/>
          <w:sz w:val="24"/>
          <w:szCs w:val="24"/>
          <w:lang w:val="ru-RU"/>
        </w:rPr>
        <w:t xml:space="preserve"> </w:t>
      </w:r>
      <w:r w:rsidRPr="007C7D18">
        <w:rPr>
          <w:rFonts w:ascii="Times New Roman" w:hAnsi="Times New Roman" w:cs="Times New Roman"/>
          <w:color w:val="000000"/>
          <w:sz w:val="24"/>
          <w:szCs w:val="24"/>
          <w:lang w:val="en-US"/>
        </w:rPr>
        <w:t>Z</w:t>
      </w:r>
      <w:r w:rsidRPr="007C7D18">
        <w:rPr>
          <w:rFonts w:ascii="Times New Roman" w:hAnsi="Times New Roman" w:cs="Times New Roman"/>
          <w:color w:val="000000"/>
          <w:sz w:val="24"/>
          <w:szCs w:val="24"/>
        </w:rPr>
        <w:t>=</w:t>
      </w:r>
      <w:r w:rsidRPr="00A50042">
        <w:rPr>
          <w:rFonts w:ascii="Times New Roman" w:hAnsi="Times New Roman" w:cs="Times New Roman"/>
          <w:color w:val="000000"/>
          <w:sz w:val="24"/>
          <w:szCs w:val="24"/>
          <w:lang w:val="ru-RU"/>
        </w:rPr>
        <w:t>-3,238</w:t>
      </w:r>
      <w:r w:rsidRPr="007C7D18">
        <w:rPr>
          <w:rFonts w:ascii="Times New Roman" w:hAnsi="Times New Roman" w:cs="Times New Roman"/>
          <w:color w:val="000000"/>
          <w:sz w:val="24"/>
          <w:szCs w:val="24"/>
        </w:rPr>
        <w:t>; p=</w:t>
      </w:r>
      <w:r w:rsidRPr="00A50042">
        <w:rPr>
          <w:rFonts w:ascii="Times New Roman" w:hAnsi="Times New Roman" w:cs="Times New Roman"/>
          <w:color w:val="000000"/>
          <w:sz w:val="24"/>
          <w:szCs w:val="24"/>
          <w:lang w:val="ru-RU"/>
        </w:rPr>
        <w:t>0,001</w:t>
      </w:r>
      <w:r w:rsidRPr="007C7D18">
        <w:rPr>
          <w:rFonts w:ascii="Times New Roman" w:hAnsi="Times New Roman" w:cs="Times New Roman"/>
          <w:color w:val="000000"/>
          <w:sz w:val="24"/>
          <w:szCs w:val="24"/>
        </w:rPr>
        <w:t>).</w:t>
      </w:r>
      <w:r w:rsidR="00435109" w:rsidRPr="00A50042">
        <w:rPr>
          <w:rFonts w:ascii="Times New Roman" w:hAnsi="Times New Roman" w:cs="Times New Roman"/>
          <w:color w:val="000000"/>
          <w:sz w:val="24"/>
          <w:szCs w:val="24"/>
          <w:lang w:val="ru-RU"/>
        </w:rPr>
        <w:t xml:space="preserve"> </w:t>
      </w:r>
    </w:p>
    <w:p w14:paraId="64AC0901" w14:textId="2FA915BA" w:rsidR="0017519F" w:rsidRPr="007C7D18" w:rsidRDefault="0017519F" w:rsidP="009E732F">
      <w:pPr>
        <w:rPr>
          <w:rFonts w:ascii="Times New Roman" w:hAnsi="Times New Roman" w:cs="Times New Roman"/>
          <w:b/>
          <w:color w:val="000000"/>
          <w:sz w:val="20"/>
          <w:szCs w:val="20"/>
        </w:rPr>
      </w:pPr>
      <w:r w:rsidRPr="007C7D18">
        <w:rPr>
          <w:rFonts w:ascii="Times New Roman" w:hAnsi="Times New Roman" w:cs="Times New Roman"/>
          <w:b/>
          <w:color w:val="000000"/>
          <w:sz w:val="20"/>
          <w:szCs w:val="20"/>
        </w:rPr>
        <w:t>График 4</w:t>
      </w:r>
      <w:r w:rsidRPr="00A50042">
        <w:rPr>
          <w:rFonts w:ascii="Times New Roman" w:hAnsi="Times New Roman" w:cs="Times New Roman"/>
          <w:b/>
          <w:color w:val="000000"/>
          <w:sz w:val="20"/>
          <w:szCs w:val="20"/>
          <w:lang w:val="ru-RU"/>
        </w:rPr>
        <w:t>2</w:t>
      </w:r>
      <w:r w:rsidRPr="007C7D18">
        <w:rPr>
          <w:rFonts w:ascii="Times New Roman" w:hAnsi="Times New Roman" w:cs="Times New Roman"/>
          <w:b/>
          <w:color w:val="000000"/>
          <w:sz w:val="20"/>
          <w:szCs w:val="20"/>
        </w:rPr>
        <w:t>. Споредба на медијалн</w:t>
      </w:r>
      <w:r w:rsidRPr="007C7D18">
        <w:rPr>
          <w:rFonts w:ascii="Times New Roman" w:hAnsi="Times New Roman" w:cs="Times New Roman"/>
          <w:b/>
          <w:color w:val="000000"/>
          <w:sz w:val="20"/>
          <w:szCs w:val="20"/>
          <w:lang w:val="en-US"/>
        </w:rPr>
        <w:t>a</w:t>
      </w:r>
      <w:r w:rsidRPr="00A50042">
        <w:rPr>
          <w:rFonts w:ascii="Times New Roman" w:hAnsi="Times New Roman" w:cs="Times New Roman"/>
          <w:b/>
          <w:color w:val="000000"/>
          <w:sz w:val="20"/>
          <w:szCs w:val="20"/>
          <w:lang w:val="ru-RU"/>
        </w:rPr>
        <w:t xml:space="preserve"> </w:t>
      </w:r>
      <w:r w:rsidRPr="007C7D18">
        <w:rPr>
          <w:rFonts w:ascii="Times New Roman" w:hAnsi="Times New Roman" w:cs="Times New Roman"/>
          <w:b/>
          <w:color w:val="000000"/>
          <w:sz w:val="20"/>
          <w:szCs w:val="20"/>
          <w:lang w:val="en-US"/>
        </w:rPr>
        <w:t>BP</w:t>
      </w:r>
      <w:r w:rsidRPr="007C7D18">
        <w:rPr>
          <w:rFonts w:ascii="Times New Roman" w:hAnsi="Times New Roman" w:cs="Times New Roman"/>
          <w:b/>
          <w:color w:val="000000"/>
          <w:sz w:val="20"/>
          <w:szCs w:val="20"/>
        </w:rPr>
        <w:t xml:space="preserve"> според групи (</w:t>
      </w:r>
      <w:r w:rsidRPr="007C7D18">
        <w:rPr>
          <w:rFonts w:ascii="Times New Roman" w:hAnsi="Times New Roman" w:cs="Times New Roman"/>
          <w:b/>
          <w:color w:val="000000"/>
          <w:sz w:val="20"/>
          <w:szCs w:val="20"/>
          <w:lang w:val="en-US"/>
        </w:rPr>
        <w:t>FR</w:t>
      </w:r>
      <w:r w:rsidRPr="00A50042">
        <w:rPr>
          <w:rFonts w:ascii="Times New Roman" w:hAnsi="Times New Roman" w:cs="Times New Roman"/>
          <w:b/>
          <w:color w:val="000000"/>
          <w:sz w:val="20"/>
          <w:szCs w:val="20"/>
          <w:lang w:val="ru-RU"/>
        </w:rPr>
        <w:t>/</w:t>
      </w:r>
      <w:r w:rsidRPr="007C7D18">
        <w:rPr>
          <w:rFonts w:ascii="Times New Roman" w:hAnsi="Times New Roman" w:cs="Times New Roman"/>
          <w:b/>
          <w:color w:val="000000"/>
          <w:sz w:val="20"/>
          <w:szCs w:val="20"/>
          <w:lang w:val="en-US"/>
        </w:rPr>
        <w:t>RR</w:t>
      </w:r>
      <w:r w:rsidRPr="007C7D18">
        <w:rPr>
          <w:rFonts w:ascii="Times New Roman" w:hAnsi="Times New Roman" w:cs="Times New Roman"/>
          <w:b/>
          <w:color w:val="000000"/>
          <w:sz w:val="20"/>
          <w:szCs w:val="20"/>
          <w:shd w:val="clear" w:color="auto" w:fill="FFFFFF"/>
        </w:rPr>
        <w:t xml:space="preserve">) </w:t>
      </w:r>
      <w:r w:rsidRPr="007C7D18">
        <w:rPr>
          <w:rFonts w:ascii="Times New Roman" w:hAnsi="Times New Roman" w:cs="Times New Roman"/>
          <w:b/>
          <w:color w:val="000000"/>
          <w:sz w:val="20"/>
          <w:szCs w:val="20"/>
        </w:rPr>
        <w:t>во четири времиња</w:t>
      </w:r>
    </w:p>
    <w:p w14:paraId="04B34E0D" w14:textId="77777777" w:rsidR="00DD238E" w:rsidRPr="007C7D18" w:rsidRDefault="00DD238E" w:rsidP="009E732F">
      <w:pPr>
        <w:rPr>
          <w:rFonts w:ascii="Times New Roman" w:hAnsi="Times New Roman" w:cs="Times New Roman"/>
          <w:b/>
          <w:color w:val="000000"/>
          <w:sz w:val="24"/>
          <w:szCs w:val="24"/>
        </w:rPr>
      </w:pPr>
    </w:p>
    <w:p w14:paraId="1B01666D" w14:textId="425240D9" w:rsidR="00DD238E" w:rsidRPr="007C7D18" w:rsidRDefault="0017519F" w:rsidP="007C7D18">
      <w:pPr>
        <w:pStyle w:val="11"/>
        <w:spacing w:after="240" w:line="240" w:lineRule="auto"/>
        <w:rPr>
          <w:rFonts w:ascii="Times New Roman" w:hAnsi="Times New Roman" w:cs="Times New Roman"/>
          <w:color w:val="000000"/>
          <w:highlight w:val="yellow"/>
          <w:lang w:val="en-US"/>
        </w:rPr>
      </w:pPr>
      <w:r w:rsidRPr="007C7D18">
        <w:rPr>
          <w:rFonts w:ascii="Times New Roman" w:hAnsi="Times New Roman" w:cs="Times New Roman"/>
          <w:noProof/>
          <w:lang w:val="en-US"/>
        </w:rPr>
        <w:drawing>
          <wp:inline distT="0" distB="0" distL="0" distR="0" wp14:anchorId="198FE461" wp14:editId="40391DAD">
            <wp:extent cx="5727700" cy="264795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27700" cy="2647950"/>
                    </a:xfrm>
                    <a:prstGeom prst="rect">
                      <a:avLst/>
                    </a:prstGeom>
                    <a:noFill/>
                    <a:ln>
                      <a:noFill/>
                    </a:ln>
                  </pic:spPr>
                </pic:pic>
              </a:graphicData>
            </a:graphic>
          </wp:inline>
        </w:drawing>
      </w:r>
    </w:p>
    <w:p w14:paraId="704AD3CF" w14:textId="26DEF43D" w:rsidR="00403273" w:rsidRPr="007C7D18" w:rsidRDefault="00403273" w:rsidP="00413216">
      <w:pPr>
        <w:spacing w:after="480"/>
        <w:rPr>
          <w:rFonts w:ascii="Times New Roman" w:hAnsi="Times New Roman" w:cs="Times New Roman"/>
          <w:sz w:val="24"/>
          <w:szCs w:val="24"/>
        </w:rPr>
      </w:pPr>
    </w:p>
    <w:p w14:paraId="01ACB027" w14:textId="77777777" w:rsidR="0082412E" w:rsidRPr="007C7D18" w:rsidRDefault="0082412E" w:rsidP="009E732F">
      <w:pPr>
        <w:jc w:val="both"/>
        <w:rPr>
          <w:rFonts w:ascii="Times New Roman" w:hAnsi="Times New Roman" w:cs="Times New Roman"/>
          <w:sz w:val="24"/>
          <w:szCs w:val="24"/>
        </w:rPr>
      </w:pPr>
    </w:p>
    <w:p w14:paraId="66994378" w14:textId="77777777" w:rsidR="00DD238E" w:rsidRPr="007C7D18" w:rsidRDefault="00DD238E" w:rsidP="009E732F">
      <w:pPr>
        <w:jc w:val="both"/>
        <w:rPr>
          <w:rFonts w:ascii="Times New Roman" w:hAnsi="Times New Roman" w:cs="Times New Roman"/>
          <w:b/>
          <w:sz w:val="24"/>
          <w:szCs w:val="24"/>
        </w:rPr>
      </w:pPr>
    </w:p>
    <w:p w14:paraId="3D3F5307" w14:textId="77777777" w:rsidR="00DD238E" w:rsidRPr="007C7D18" w:rsidRDefault="00DD238E" w:rsidP="009E732F">
      <w:pPr>
        <w:jc w:val="both"/>
        <w:rPr>
          <w:rFonts w:ascii="Times New Roman" w:hAnsi="Times New Roman" w:cs="Times New Roman"/>
          <w:b/>
          <w:sz w:val="24"/>
          <w:szCs w:val="24"/>
        </w:rPr>
      </w:pPr>
    </w:p>
    <w:p w14:paraId="42DDFF30" w14:textId="77777777" w:rsidR="00DD238E" w:rsidRPr="007C7D18" w:rsidRDefault="00DD238E" w:rsidP="009E732F">
      <w:pPr>
        <w:jc w:val="both"/>
        <w:rPr>
          <w:rFonts w:ascii="Times New Roman" w:hAnsi="Times New Roman" w:cs="Times New Roman"/>
          <w:b/>
          <w:sz w:val="24"/>
          <w:szCs w:val="24"/>
        </w:rPr>
      </w:pPr>
    </w:p>
    <w:p w14:paraId="11F926D0" w14:textId="77777777" w:rsidR="00DD238E" w:rsidRPr="007C7D18" w:rsidRDefault="00DD238E" w:rsidP="009E732F">
      <w:pPr>
        <w:jc w:val="both"/>
        <w:rPr>
          <w:rFonts w:ascii="Times New Roman" w:hAnsi="Times New Roman" w:cs="Times New Roman"/>
          <w:b/>
          <w:sz w:val="24"/>
          <w:szCs w:val="24"/>
        </w:rPr>
      </w:pPr>
    </w:p>
    <w:p w14:paraId="65776249" w14:textId="77777777" w:rsidR="00DD238E" w:rsidRPr="007C7D18" w:rsidRDefault="00DD238E" w:rsidP="009E732F">
      <w:pPr>
        <w:jc w:val="both"/>
        <w:rPr>
          <w:rFonts w:ascii="Times New Roman" w:hAnsi="Times New Roman" w:cs="Times New Roman"/>
          <w:b/>
          <w:sz w:val="24"/>
          <w:szCs w:val="24"/>
        </w:rPr>
      </w:pPr>
    </w:p>
    <w:p w14:paraId="68B3D95D" w14:textId="77777777" w:rsidR="00DD238E" w:rsidRDefault="00DD238E" w:rsidP="009E732F">
      <w:pPr>
        <w:jc w:val="both"/>
        <w:rPr>
          <w:rFonts w:ascii="Times New Roman" w:hAnsi="Times New Roman" w:cs="Times New Roman"/>
          <w:b/>
          <w:sz w:val="24"/>
          <w:szCs w:val="24"/>
        </w:rPr>
      </w:pPr>
    </w:p>
    <w:p w14:paraId="688EA869" w14:textId="77777777" w:rsidR="007C7D18" w:rsidRDefault="007C7D18" w:rsidP="009E732F">
      <w:pPr>
        <w:jc w:val="both"/>
        <w:rPr>
          <w:rFonts w:ascii="Times New Roman" w:hAnsi="Times New Roman" w:cs="Times New Roman"/>
          <w:b/>
          <w:sz w:val="24"/>
          <w:szCs w:val="24"/>
        </w:rPr>
      </w:pPr>
    </w:p>
    <w:p w14:paraId="43DFC459" w14:textId="77777777" w:rsidR="007C7D18" w:rsidRDefault="007C7D18" w:rsidP="009E732F">
      <w:pPr>
        <w:jc w:val="both"/>
        <w:rPr>
          <w:rFonts w:ascii="Times New Roman" w:hAnsi="Times New Roman" w:cs="Times New Roman"/>
          <w:b/>
          <w:sz w:val="24"/>
          <w:szCs w:val="24"/>
        </w:rPr>
      </w:pPr>
    </w:p>
    <w:p w14:paraId="7A7C5C00" w14:textId="77777777" w:rsidR="007C7D18" w:rsidRDefault="007C7D18" w:rsidP="009E732F">
      <w:pPr>
        <w:jc w:val="both"/>
        <w:rPr>
          <w:rFonts w:ascii="Times New Roman" w:hAnsi="Times New Roman" w:cs="Times New Roman"/>
          <w:b/>
          <w:sz w:val="24"/>
          <w:szCs w:val="24"/>
        </w:rPr>
      </w:pPr>
    </w:p>
    <w:p w14:paraId="0FE26BC2" w14:textId="77777777" w:rsidR="007C7D18" w:rsidRDefault="007C7D18" w:rsidP="009E732F">
      <w:pPr>
        <w:jc w:val="both"/>
        <w:rPr>
          <w:rFonts w:ascii="Times New Roman" w:hAnsi="Times New Roman" w:cs="Times New Roman"/>
          <w:b/>
          <w:sz w:val="24"/>
          <w:szCs w:val="24"/>
        </w:rPr>
      </w:pPr>
    </w:p>
    <w:p w14:paraId="7C4C9969" w14:textId="77777777" w:rsidR="007C7D18" w:rsidRDefault="007C7D18" w:rsidP="009E732F">
      <w:pPr>
        <w:jc w:val="both"/>
        <w:rPr>
          <w:rFonts w:ascii="Times New Roman" w:hAnsi="Times New Roman" w:cs="Times New Roman"/>
          <w:b/>
          <w:sz w:val="24"/>
          <w:szCs w:val="24"/>
        </w:rPr>
      </w:pPr>
    </w:p>
    <w:p w14:paraId="21A64A3B" w14:textId="77777777" w:rsidR="007C7D18" w:rsidRDefault="007C7D18" w:rsidP="009E732F">
      <w:pPr>
        <w:jc w:val="both"/>
        <w:rPr>
          <w:rFonts w:ascii="Times New Roman" w:hAnsi="Times New Roman" w:cs="Times New Roman"/>
          <w:b/>
          <w:sz w:val="24"/>
          <w:szCs w:val="24"/>
        </w:rPr>
      </w:pPr>
    </w:p>
    <w:p w14:paraId="037A814B" w14:textId="77777777" w:rsidR="007C7D18" w:rsidRDefault="007C7D18" w:rsidP="009E732F">
      <w:pPr>
        <w:jc w:val="both"/>
        <w:rPr>
          <w:rFonts w:ascii="Times New Roman" w:hAnsi="Times New Roman" w:cs="Times New Roman"/>
          <w:b/>
          <w:sz w:val="24"/>
          <w:szCs w:val="24"/>
        </w:rPr>
      </w:pPr>
    </w:p>
    <w:p w14:paraId="0DBED525" w14:textId="4454B69B" w:rsidR="007C7D18" w:rsidRDefault="007C7D18" w:rsidP="009E732F">
      <w:pPr>
        <w:jc w:val="both"/>
        <w:rPr>
          <w:rFonts w:ascii="Times New Roman" w:hAnsi="Times New Roman" w:cs="Times New Roman"/>
          <w:b/>
          <w:sz w:val="24"/>
          <w:szCs w:val="24"/>
        </w:rPr>
      </w:pPr>
    </w:p>
    <w:p w14:paraId="00EE3F57" w14:textId="4F0096B7" w:rsidR="00394C60" w:rsidRDefault="00394C60" w:rsidP="009E732F">
      <w:pPr>
        <w:jc w:val="both"/>
        <w:rPr>
          <w:rFonts w:ascii="Times New Roman" w:hAnsi="Times New Roman" w:cs="Times New Roman"/>
          <w:b/>
          <w:sz w:val="24"/>
          <w:szCs w:val="24"/>
        </w:rPr>
      </w:pPr>
    </w:p>
    <w:p w14:paraId="64A2C777" w14:textId="53CB157E" w:rsidR="00394C60" w:rsidRDefault="00394C60" w:rsidP="009E732F">
      <w:pPr>
        <w:jc w:val="both"/>
        <w:rPr>
          <w:rFonts w:ascii="Times New Roman" w:hAnsi="Times New Roman" w:cs="Times New Roman"/>
          <w:b/>
          <w:sz w:val="24"/>
          <w:szCs w:val="24"/>
        </w:rPr>
      </w:pPr>
    </w:p>
    <w:p w14:paraId="310466E1" w14:textId="10EB92FE" w:rsidR="00394C60" w:rsidRDefault="00394C60" w:rsidP="009E732F">
      <w:pPr>
        <w:jc w:val="both"/>
        <w:rPr>
          <w:rFonts w:ascii="Times New Roman" w:hAnsi="Times New Roman" w:cs="Times New Roman"/>
          <w:b/>
          <w:sz w:val="24"/>
          <w:szCs w:val="24"/>
        </w:rPr>
      </w:pPr>
    </w:p>
    <w:p w14:paraId="3872D82A" w14:textId="28DB9E73" w:rsidR="00394C60" w:rsidRDefault="00394C60" w:rsidP="009E732F">
      <w:pPr>
        <w:jc w:val="both"/>
        <w:rPr>
          <w:rFonts w:ascii="Times New Roman" w:hAnsi="Times New Roman" w:cs="Times New Roman"/>
          <w:b/>
          <w:sz w:val="24"/>
          <w:szCs w:val="24"/>
        </w:rPr>
      </w:pPr>
    </w:p>
    <w:p w14:paraId="0C5A576E" w14:textId="77777777" w:rsidR="00394C60" w:rsidRDefault="00394C60" w:rsidP="009E732F">
      <w:pPr>
        <w:jc w:val="both"/>
        <w:rPr>
          <w:rFonts w:ascii="Times New Roman" w:hAnsi="Times New Roman" w:cs="Times New Roman"/>
          <w:b/>
          <w:sz w:val="24"/>
          <w:szCs w:val="24"/>
        </w:rPr>
      </w:pPr>
    </w:p>
    <w:p w14:paraId="6D039713" w14:textId="77777777" w:rsidR="007C7D18" w:rsidRPr="007C7D18" w:rsidRDefault="007C7D18" w:rsidP="009E732F">
      <w:pPr>
        <w:jc w:val="both"/>
        <w:rPr>
          <w:rFonts w:ascii="Times New Roman" w:hAnsi="Times New Roman" w:cs="Times New Roman"/>
          <w:b/>
          <w:sz w:val="24"/>
          <w:szCs w:val="24"/>
        </w:rPr>
      </w:pPr>
    </w:p>
    <w:p w14:paraId="5689B376" w14:textId="77777777" w:rsidR="00DD238E" w:rsidRPr="007C7D18" w:rsidRDefault="00DD238E" w:rsidP="009E732F">
      <w:pPr>
        <w:jc w:val="both"/>
        <w:rPr>
          <w:rFonts w:ascii="Times New Roman" w:hAnsi="Times New Roman" w:cs="Times New Roman"/>
          <w:b/>
          <w:sz w:val="24"/>
          <w:szCs w:val="24"/>
        </w:rPr>
      </w:pPr>
    </w:p>
    <w:p w14:paraId="26EA5676" w14:textId="4EBE5AD2" w:rsidR="00DD238E" w:rsidRPr="007C7D18" w:rsidRDefault="00DD238E" w:rsidP="009E732F">
      <w:pPr>
        <w:jc w:val="both"/>
        <w:rPr>
          <w:rFonts w:ascii="Times New Roman" w:hAnsi="Times New Roman" w:cs="Times New Roman"/>
          <w:b/>
          <w:sz w:val="24"/>
          <w:szCs w:val="24"/>
        </w:rPr>
      </w:pPr>
    </w:p>
    <w:p w14:paraId="77AF09D2" w14:textId="1118ADD6" w:rsidR="009B7A11" w:rsidRPr="007C7D18" w:rsidRDefault="009B7A11" w:rsidP="009E732F">
      <w:pPr>
        <w:jc w:val="both"/>
        <w:rPr>
          <w:rFonts w:ascii="Times New Roman" w:hAnsi="Times New Roman" w:cs="Times New Roman"/>
          <w:b/>
          <w:sz w:val="24"/>
          <w:szCs w:val="24"/>
        </w:rPr>
      </w:pPr>
    </w:p>
    <w:p w14:paraId="7AD1979F" w14:textId="55B2A765" w:rsidR="009B7A11" w:rsidRPr="007C7D18" w:rsidRDefault="009B7A11" w:rsidP="009E732F">
      <w:pPr>
        <w:jc w:val="both"/>
        <w:rPr>
          <w:rFonts w:ascii="Times New Roman" w:hAnsi="Times New Roman" w:cs="Times New Roman"/>
          <w:b/>
          <w:sz w:val="24"/>
          <w:szCs w:val="24"/>
        </w:rPr>
      </w:pPr>
    </w:p>
    <w:p w14:paraId="58EE76B2" w14:textId="0703AF55" w:rsidR="0082412E" w:rsidRPr="00F67B0C" w:rsidRDefault="00CE06B3" w:rsidP="009E732F">
      <w:pPr>
        <w:jc w:val="both"/>
        <w:rPr>
          <w:rFonts w:ascii="Times New Roman" w:hAnsi="Times New Roman" w:cs="Times New Roman"/>
          <w:b/>
          <w:color w:val="1F4E79" w:themeColor="accent1" w:themeShade="80"/>
          <w:sz w:val="28"/>
          <w:szCs w:val="28"/>
        </w:rPr>
      </w:pPr>
      <w:r w:rsidRPr="00F67B0C">
        <w:rPr>
          <w:rFonts w:ascii="Times New Roman" w:hAnsi="Times New Roman" w:cs="Times New Roman"/>
          <w:b/>
          <w:color w:val="1F4E79" w:themeColor="accent1" w:themeShade="80"/>
          <w:sz w:val="28"/>
          <w:szCs w:val="28"/>
        </w:rPr>
        <w:t>7.</w:t>
      </w:r>
      <w:r w:rsidR="0082412E" w:rsidRPr="00F67B0C">
        <w:rPr>
          <w:rFonts w:ascii="Times New Roman" w:hAnsi="Times New Roman" w:cs="Times New Roman"/>
          <w:b/>
          <w:color w:val="1F4E79" w:themeColor="accent1" w:themeShade="80"/>
          <w:sz w:val="28"/>
          <w:szCs w:val="28"/>
        </w:rPr>
        <w:t xml:space="preserve"> ПРИМЕНА НА РЕЗУЛТАТИ ОД ИСТРАЖУВАЊЕТО И МОЖНИ НАСОКИ ЗА НАТАМОШНО ИСТРАЖУВАЊЕ</w:t>
      </w:r>
    </w:p>
    <w:p w14:paraId="4F4C8327" w14:textId="77777777" w:rsidR="0082412E" w:rsidRPr="007C7D18" w:rsidRDefault="0082412E" w:rsidP="009E732F">
      <w:pPr>
        <w:jc w:val="both"/>
        <w:rPr>
          <w:rFonts w:ascii="Times New Roman" w:hAnsi="Times New Roman" w:cs="Times New Roman"/>
          <w:sz w:val="24"/>
          <w:szCs w:val="24"/>
        </w:rPr>
      </w:pPr>
    </w:p>
    <w:p w14:paraId="7A0064FD" w14:textId="77777777" w:rsidR="00B902AB" w:rsidRPr="00D144F4" w:rsidRDefault="00B902AB" w:rsidP="00B902AB">
      <w:pPr>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Оваа студија беше спроведена со цел да се истражи како два типа на бондирани фиксни ортодонтски ретејнери од никел титаниум влијаеле на стабилноста на мандибуларните инцизиви и одговорот на пародонталното ткиво во текот на една година.</w:t>
      </w:r>
    </w:p>
    <w:p w14:paraId="7C2F4215"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Првата хипотеза може да се прифати врз основа на наодите од оваа студија, бидејќи присуството на двата типа на ретејнери значително ја одржува стабилноста на забите во долниот лак по третманот.</w:t>
      </w:r>
    </w:p>
    <w:p w14:paraId="3C07095A"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Сепак, фактот дека резултатите од нашето истражување покажаа дека рамните ретејнери имаат помалку негативен ефект врз на пародонталното здравје отколку округлите никел титаниумски ретејнери, може делумно да се прифати бидејќи и двата ретејнери предизвикуваат пародонтален одговор со забелешка дека округлите ретејнери при специфични мерења покажале зголемени вредности.</w:t>
      </w:r>
    </w:p>
    <w:p w14:paraId="74FEA6EC"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Дека примената на рамен ретејнер има поповолно влијание врз пародонталното здравје во споредба со округлиот ретејнер не може да биде докажано, бидејќи и двете групи имале вредности што укажуваат дека ретејнерите навистина имаат влијание на пародонталниот одговор. Така третата хипотеза може да се отфрли.</w:t>
      </w:r>
    </w:p>
    <w:p w14:paraId="685694C8"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Во нашето истражување, вкупниот примерок на испитувани субјекти беше 60. Од нив на 30 испитаници им беше бондиран рамен ретејнер (FR), додека на другите 30 округол ретејнер (RR).</w:t>
      </w:r>
    </w:p>
    <w:p w14:paraId="5C96AFF8"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p>
    <w:p w14:paraId="1BE9ABD7" w14:textId="77777777"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Полова распределба</w:t>
      </w:r>
    </w:p>
    <w:p w14:paraId="6E721C69"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Во нашата студија, родовата дистрибуција не се разликуваше значително помеѓу клиничките групи, како што е во согласност со студијата на </w:t>
      </w:r>
      <w:r w:rsidRPr="00D144F4">
        <w:rPr>
          <w:rFonts w:ascii="Times New Roman" w:eastAsia="Calibri" w:hAnsi="Times New Roman" w:cs="Times New Roman"/>
          <w:color w:val="000000" w:themeColor="text1"/>
          <w:sz w:val="24"/>
          <w:szCs w:val="24"/>
          <w:lang w:val="en-US"/>
        </w:rPr>
        <w:t>Rody</w:t>
      </w:r>
      <w:r w:rsidRPr="00D144F4">
        <w:rPr>
          <w:rFonts w:ascii="Times New Roman" w:eastAsia="Calibri" w:hAnsi="Times New Roman" w:cs="Times New Roman"/>
          <w:color w:val="000000" w:themeColor="text1"/>
          <w:sz w:val="24"/>
          <w:szCs w:val="24"/>
        </w:rPr>
        <w:t xml:space="preserve"> и сор.</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57</w:t>
      </w:r>
      <w:r w:rsidRPr="00D144F4">
        <w:rPr>
          <w:rFonts w:ascii="Times New Roman" w:eastAsia="Calibri" w:hAnsi="Times New Roman" w:cs="Times New Roman"/>
          <w:color w:val="000000" w:themeColor="text1"/>
          <w:sz w:val="24"/>
          <w:szCs w:val="24"/>
          <w:vertAlign w:val="superscript"/>
        </w:rPr>
        <w:t>)</w:t>
      </w:r>
    </w:p>
    <w:p w14:paraId="2AB8E906" w14:textId="04C804E3"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Претходните долгорочни студии за ретенција дадоа мешани резултати. </w:t>
      </w:r>
      <w:r w:rsidRPr="00D144F4">
        <w:rPr>
          <w:rFonts w:ascii="Times New Roman" w:eastAsia="Calibri" w:hAnsi="Times New Roman" w:cs="Times New Roman"/>
          <w:color w:val="000000" w:themeColor="text1"/>
          <w:sz w:val="24"/>
          <w:szCs w:val="24"/>
          <w:lang w:val="en-US"/>
        </w:rPr>
        <w:t>Shah</w:t>
      </w:r>
      <w:r w:rsidRPr="00D144F4">
        <w:rPr>
          <w:rFonts w:ascii="Times New Roman" w:eastAsia="Calibri" w:hAnsi="Times New Roman" w:cs="Times New Roman"/>
          <w:color w:val="000000" w:themeColor="text1"/>
          <w:sz w:val="24"/>
          <w:szCs w:val="24"/>
        </w:rPr>
        <w:t xml:space="preserve"> спровеl преглед на 29 истражувања за стабилноста на мандибуларните инцизиви со цел да ги пријави тековните докази за рецидив</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1</w:t>
      </w:r>
      <w:r w:rsidRPr="00D144F4">
        <w:rPr>
          <w:rFonts w:ascii="Times New Roman" w:eastAsia="Calibri" w:hAnsi="Times New Roman" w:cs="Times New Roman"/>
          <w:color w:val="000000" w:themeColor="text1"/>
          <w:sz w:val="24"/>
          <w:szCs w:val="24"/>
          <w:vertAlign w:val="superscript"/>
        </w:rPr>
        <w:t>)</w:t>
      </w:r>
    </w:p>
    <w:p w14:paraId="12D04ED8"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Во однос на пост ретенционите периоди, големината на примерокот, инклузивните критериуми и степенот на рецидив, студиите објавија широк опсег на резултати. Истражувањата кои се најслични на тековната студија се разгледани овде.</w:t>
      </w:r>
    </w:p>
    <w:p w14:paraId="5C6D68C4" w14:textId="56525898" w:rsidR="00B902AB"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Во нашата студија, </w:t>
      </w:r>
      <w:r w:rsidRPr="00B902AB">
        <w:rPr>
          <w:rFonts w:ascii="Times New Roman" w:eastAsia="Calibri" w:hAnsi="Times New Roman" w:cs="Times New Roman"/>
          <w:color w:val="000000" w:themeColor="text1"/>
          <w:sz w:val="24"/>
          <w:szCs w:val="24"/>
        </w:rPr>
        <w:t>стабилноста на антериорните мандибуларни заби по завршениот ортодонтски третман беше евалуирана со неколку ортодонтски параметри</w:t>
      </w:r>
      <w:r w:rsidRPr="00D144F4">
        <w:rPr>
          <w:rFonts w:ascii="Times New Roman" w:eastAsia="Calibri" w:hAnsi="Times New Roman" w:cs="Times New Roman"/>
          <w:color w:val="000000" w:themeColor="text1"/>
          <w:sz w:val="24"/>
          <w:szCs w:val="24"/>
        </w:rPr>
        <w:t>, мерени во два периода на почетокот на фазата на ретенција и по 12 месечен период на следење на моделите од гипс.</w:t>
      </w:r>
    </w:p>
    <w:p w14:paraId="301DA62C" w14:textId="77777777" w:rsidR="00891B39" w:rsidRPr="00D144F4" w:rsidRDefault="00891B39" w:rsidP="00B902AB">
      <w:pPr>
        <w:ind w:firstLine="720"/>
        <w:jc w:val="both"/>
        <w:rPr>
          <w:rFonts w:ascii="Times New Roman" w:eastAsia="Calibri" w:hAnsi="Times New Roman" w:cs="Times New Roman"/>
          <w:color w:val="000000" w:themeColor="text1"/>
          <w:sz w:val="24"/>
          <w:szCs w:val="24"/>
        </w:rPr>
      </w:pPr>
    </w:p>
    <w:p w14:paraId="6C591F29" w14:textId="77777777"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Little</w:t>
      </w:r>
      <w:r w:rsidRPr="00D144F4">
        <w:rPr>
          <w:rFonts w:ascii="Times New Roman" w:eastAsia="Calibri" w:hAnsi="Times New Roman" w:cs="Times New Roman"/>
          <w:b/>
          <w:color w:val="000000" w:themeColor="text1"/>
          <w:sz w:val="24"/>
          <w:szCs w:val="24"/>
          <w:lang w:val="sr-Latn-RS"/>
        </w:rPr>
        <w:t>'s</w:t>
      </w:r>
      <w:r w:rsidRPr="00D144F4">
        <w:rPr>
          <w:rFonts w:ascii="Times New Roman" w:eastAsia="Calibri" w:hAnsi="Times New Roman" w:cs="Times New Roman"/>
          <w:b/>
          <w:color w:val="000000" w:themeColor="text1"/>
          <w:sz w:val="24"/>
          <w:szCs w:val="24"/>
        </w:rPr>
        <w:t xml:space="preserve"> индекс на неправилност</w:t>
      </w:r>
    </w:p>
    <w:p w14:paraId="320D60AE" w14:textId="027F0000" w:rsidR="00B902AB" w:rsidRPr="00891B39"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Little-овиот индекс на неправилност (LII</w:t>
      </w:r>
      <w:r w:rsidRPr="00B902AB">
        <w:rPr>
          <w:rFonts w:ascii="Times New Roman" w:eastAsia="Calibri" w:hAnsi="Times New Roman" w:cs="Times New Roman"/>
          <w:color w:val="000000" w:themeColor="text1"/>
          <w:sz w:val="24"/>
          <w:szCs w:val="24"/>
        </w:rPr>
        <w:t xml:space="preserve">) покажа мали промени од почетокот </w:t>
      </w:r>
      <w:r w:rsidRPr="00D144F4">
        <w:rPr>
          <w:rFonts w:ascii="Times New Roman" w:eastAsia="Calibri" w:hAnsi="Times New Roman" w:cs="Times New Roman"/>
          <w:color w:val="000000" w:themeColor="text1"/>
          <w:sz w:val="24"/>
          <w:szCs w:val="24"/>
        </w:rPr>
        <w:t>на периодот на ретенција до фазата на следење во двете групи, но не постоеше сигнификантност помеѓу двете групи што е во согласност со други слични студии. Во студијата на К</w:t>
      </w:r>
      <w:r w:rsidRPr="00D144F4">
        <w:rPr>
          <w:rFonts w:ascii="Times New Roman" w:eastAsia="Calibri" w:hAnsi="Times New Roman" w:cs="Times New Roman"/>
          <w:color w:val="000000" w:themeColor="text1"/>
          <w:sz w:val="24"/>
          <w:szCs w:val="24"/>
          <w:lang w:val="en-US"/>
        </w:rPr>
        <w:t>ucera</w:t>
      </w:r>
      <w:r w:rsidRPr="00D144F4">
        <w:rPr>
          <w:rFonts w:ascii="Times New Roman" w:eastAsia="Calibri" w:hAnsi="Times New Roman" w:cs="Times New Roman"/>
          <w:color w:val="000000" w:themeColor="text1"/>
          <w:sz w:val="24"/>
          <w:szCs w:val="24"/>
        </w:rPr>
        <w:t xml:space="preserve"> и сор. тие откриле дека 0,1% до 5% од пациентите доживеале неочекувана компликација </w:t>
      </w:r>
      <w:r w:rsidRPr="00891B39">
        <w:rPr>
          <w:rFonts w:ascii="Times New Roman" w:eastAsia="Calibri" w:hAnsi="Times New Roman" w:cs="Times New Roman"/>
          <w:color w:val="000000" w:themeColor="text1"/>
          <w:sz w:val="24"/>
          <w:szCs w:val="24"/>
        </w:rPr>
        <w:t>како неправилност во усогласувањето на најмалку еден инцизив.</w:t>
      </w:r>
      <w:r w:rsidRPr="00891B39">
        <w:rPr>
          <w:rFonts w:ascii="Times New Roman" w:eastAsia="Calibri" w:hAnsi="Times New Roman" w:cs="Times New Roman"/>
          <w:color w:val="000000" w:themeColor="text1"/>
          <w:sz w:val="24"/>
          <w:szCs w:val="24"/>
          <w:vertAlign w:val="superscript"/>
        </w:rPr>
        <w:t>(</w:t>
      </w:r>
      <w:r w:rsidRPr="00891B39">
        <w:rPr>
          <w:rFonts w:ascii="Times New Roman" w:eastAsia="Calibri" w:hAnsi="Times New Roman" w:cs="Times New Roman"/>
          <w:color w:val="000000" w:themeColor="text1"/>
          <w:sz w:val="24"/>
          <w:szCs w:val="24"/>
          <w:vertAlign w:val="superscript"/>
          <w:lang w:val="ru-RU"/>
        </w:rPr>
        <w:t>11</w:t>
      </w:r>
      <w:r w:rsidRPr="00891B39">
        <w:rPr>
          <w:rFonts w:ascii="Times New Roman" w:eastAsia="Calibri" w:hAnsi="Times New Roman" w:cs="Times New Roman"/>
          <w:color w:val="000000" w:themeColor="text1"/>
          <w:sz w:val="24"/>
          <w:szCs w:val="24"/>
          <w:vertAlign w:val="superscript"/>
        </w:rPr>
        <w:t>)</w:t>
      </w:r>
      <w:r w:rsidRPr="00891B39">
        <w:rPr>
          <w:rFonts w:ascii="Times New Roman" w:eastAsia="Calibri" w:hAnsi="Times New Roman" w:cs="Times New Roman"/>
          <w:color w:val="000000" w:themeColor="text1"/>
          <w:sz w:val="24"/>
          <w:szCs w:val="24"/>
        </w:rPr>
        <w:t xml:space="preserve"> Некои студии покажуваат дека е забележано поголемо зголемување на неправилноста на индексот на Little кај испитаници кои се во период на раст во споредба </w:t>
      </w:r>
      <w:r w:rsidRPr="00891B39">
        <w:rPr>
          <w:rFonts w:ascii="Times New Roman" w:eastAsia="Calibri" w:hAnsi="Times New Roman" w:cs="Times New Roman"/>
          <w:color w:val="000000" w:themeColor="text1"/>
          <w:sz w:val="24"/>
          <w:szCs w:val="24"/>
        </w:rPr>
        <w:lastRenderedPageBreak/>
        <w:t>со возрасната група во двете исптувани групи со два различни типа на ретејнери</w:t>
      </w:r>
      <w:r w:rsidR="00891B39" w:rsidRPr="00A50042">
        <w:rPr>
          <w:rFonts w:ascii="Times New Roman" w:eastAsia="Calibri" w:hAnsi="Times New Roman" w:cs="Times New Roman"/>
          <w:color w:val="000000" w:themeColor="text1"/>
          <w:sz w:val="24"/>
          <w:szCs w:val="24"/>
          <w:lang w:val="ru-RU"/>
        </w:rPr>
        <w:t>,</w:t>
      </w:r>
      <w:r w:rsidRPr="00891B39">
        <w:rPr>
          <w:rFonts w:ascii="Times New Roman" w:eastAsia="Calibri" w:hAnsi="Times New Roman" w:cs="Times New Roman"/>
          <w:color w:val="000000" w:themeColor="text1"/>
          <w:sz w:val="24"/>
          <w:szCs w:val="24"/>
        </w:rPr>
        <w:t xml:space="preserve"> што исто така може да се објасни со влијанието на растот кај младите субјекти.</w:t>
      </w:r>
      <w:r w:rsidRPr="00891B39">
        <w:rPr>
          <w:rFonts w:ascii="Times New Roman" w:eastAsia="Calibri" w:hAnsi="Times New Roman" w:cs="Times New Roman"/>
          <w:color w:val="000000" w:themeColor="text1"/>
          <w:sz w:val="24"/>
          <w:szCs w:val="24"/>
          <w:vertAlign w:val="superscript"/>
        </w:rPr>
        <w:t>(</w:t>
      </w:r>
      <w:r w:rsidRPr="00891B39">
        <w:rPr>
          <w:rFonts w:ascii="Times New Roman" w:eastAsia="Calibri" w:hAnsi="Times New Roman" w:cs="Times New Roman"/>
          <w:color w:val="000000" w:themeColor="text1"/>
          <w:sz w:val="24"/>
          <w:szCs w:val="24"/>
          <w:vertAlign w:val="superscript"/>
          <w:lang w:val="ru-RU"/>
        </w:rPr>
        <w:t>15</w:t>
      </w:r>
      <w:r w:rsidRPr="00891B39">
        <w:rPr>
          <w:rFonts w:ascii="Times New Roman" w:eastAsia="Calibri" w:hAnsi="Times New Roman" w:cs="Times New Roman"/>
          <w:color w:val="000000" w:themeColor="text1"/>
          <w:sz w:val="24"/>
          <w:szCs w:val="24"/>
          <w:vertAlign w:val="superscript"/>
        </w:rPr>
        <w:t>)</w:t>
      </w:r>
      <w:r w:rsidRPr="00891B39">
        <w:rPr>
          <w:rFonts w:ascii="Times New Roman" w:eastAsia="Calibri" w:hAnsi="Times New Roman" w:cs="Times New Roman"/>
          <w:color w:val="000000" w:themeColor="text1"/>
          <w:sz w:val="24"/>
          <w:szCs w:val="24"/>
        </w:rPr>
        <w:t xml:space="preserve"> Во нашата студија, резултатите откриваат исто поголемо просечно зголемување на LII </w:t>
      </w:r>
      <w:r w:rsidRPr="00D144F4">
        <w:rPr>
          <w:rFonts w:ascii="Times New Roman" w:eastAsia="Calibri" w:hAnsi="Times New Roman" w:cs="Times New Roman"/>
          <w:color w:val="000000" w:themeColor="text1"/>
          <w:sz w:val="24"/>
          <w:szCs w:val="24"/>
        </w:rPr>
        <w:t xml:space="preserve">регистрирано кај </w:t>
      </w:r>
      <w:r w:rsidRPr="00891B39">
        <w:rPr>
          <w:rFonts w:ascii="Times New Roman" w:eastAsia="Calibri" w:hAnsi="Times New Roman" w:cs="Times New Roman"/>
          <w:color w:val="000000" w:themeColor="text1"/>
          <w:sz w:val="24"/>
          <w:szCs w:val="24"/>
        </w:rPr>
        <w:t>испитаници кои се во период на раст на возраст од 16-19 години со сигнификантност, во споредба со возрасни групи кај двата типа на ретејнери. Но, не постоеше сигнификантност помеѓу групите FR и RR.</w:t>
      </w:r>
    </w:p>
    <w:p w14:paraId="4642C58F" w14:textId="4FB68F34" w:rsidR="00B902AB" w:rsidRPr="00891B39"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Во нашата студија,  резултат на Little – овиот индекс на неправилност во групата FR беше 0,18 ± 0,24, а во групата RR беше 0,34 ± 0,47, што за 12 месеци по ретенцијата се смета за задоволителен, бидејќи ние намерно го коригиравме интерканинскиот регион во толерираната димензија.</w:t>
      </w:r>
    </w:p>
    <w:p w14:paraId="0AA1CA55"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 xml:space="preserve">Наодите од оваа студија се во согласност со резултатите и од Renkema кои ја </w:t>
      </w:r>
      <w:r w:rsidRPr="00D144F4">
        <w:rPr>
          <w:rFonts w:ascii="Times New Roman" w:eastAsia="Calibri" w:hAnsi="Times New Roman" w:cs="Times New Roman"/>
          <w:color w:val="000000" w:themeColor="text1"/>
          <w:sz w:val="24"/>
          <w:szCs w:val="24"/>
        </w:rPr>
        <w:t>потврдуваат важноста од избегнување на трансверзално прекумерно проширување во интерканинската област за време на третманот.</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2</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Сепак, регистриравме 4 испитаници во RR група со минимална инклинација на еден инцизив и ја нотиравме само како клинички сигнификантна, но не и статистички сигнификантна.</w:t>
      </w:r>
    </w:p>
    <w:p w14:paraId="7BDBC803"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Како и во нашата студија така и во испитувања на </w:t>
      </w:r>
      <w:r w:rsidRPr="00D144F4">
        <w:rPr>
          <w:rFonts w:ascii="Times New Roman" w:eastAsia="Calibri" w:hAnsi="Times New Roman" w:cs="Times New Roman"/>
          <w:color w:val="000000" w:themeColor="text1"/>
          <w:sz w:val="24"/>
          <w:szCs w:val="24"/>
          <w:lang w:val="en-US"/>
        </w:rPr>
        <w:t>Katsaros</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rPr>
        <w:t>пријавени се несакани движења на забите кај пациенти со мандибуларни FR, дури и без прекин на бондот или кршење на жицата.</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6</w:t>
      </w:r>
      <w:r w:rsidRPr="00D144F4">
        <w:rPr>
          <w:rFonts w:ascii="Times New Roman" w:eastAsia="Calibri" w:hAnsi="Times New Roman" w:cs="Times New Roman"/>
          <w:color w:val="000000" w:themeColor="text1"/>
          <w:sz w:val="24"/>
          <w:szCs w:val="24"/>
          <w:vertAlign w:val="superscript"/>
        </w:rPr>
        <w:t>3)</w:t>
      </w:r>
    </w:p>
    <w:p w14:paraId="39951094"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Неочекувани промени на вртежниот момент помеѓу соседните мандибуларни инцизиви или спротивните инклинации на контралатералните мандибуларни канини се припишуваат за овие негативни ефекти, како по испитувања на </w:t>
      </w:r>
      <w:r w:rsidRPr="00D144F4">
        <w:rPr>
          <w:rFonts w:ascii="Times New Roman" w:eastAsia="Calibri" w:hAnsi="Times New Roman" w:cs="Times New Roman"/>
          <w:color w:val="000000" w:themeColor="text1"/>
          <w:sz w:val="24"/>
          <w:szCs w:val="24"/>
          <w:lang w:val="en-US"/>
        </w:rPr>
        <w:t>Kucera</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rPr>
        <w:t>така и во нашите истражувања.</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11</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Иако точната причина за оваа состојба е непозната, се верува дека ретејнерот може да стане активен и да предизвика ретинираните заби да мигрираат на непожелни места.</w:t>
      </w:r>
    </w:p>
    <w:p w14:paraId="26A9D06A"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Раните студии на</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lang w:val="en-US"/>
        </w:rPr>
        <w:t>Zachrisson</w:t>
      </w:r>
      <w:r w:rsidRPr="00D144F4">
        <w:rPr>
          <w:rFonts w:ascii="Times New Roman" w:eastAsia="Calibri" w:hAnsi="Times New Roman" w:cs="Times New Roman"/>
          <w:color w:val="000000" w:themeColor="text1"/>
          <w:sz w:val="24"/>
          <w:szCs w:val="24"/>
        </w:rPr>
        <w:t xml:space="preserve"> ги презентираа предностите од користењето на повеќеплетните жици како бондирани ретејнери, што е во корелација и со нашето испитување.</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4</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Подоцна студии </w:t>
      </w:r>
      <w:r w:rsidRPr="00D144F4">
        <w:rPr>
          <w:rFonts w:ascii="Times New Roman" w:eastAsia="Calibri" w:hAnsi="Times New Roman" w:cs="Times New Roman"/>
          <w:color w:val="000000" w:themeColor="text1"/>
          <w:sz w:val="24"/>
          <w:szCs w:val="24"/>
          <w:lang w:val="en-US"/>
        </w:rPr>
        <w:t>Al</w:t>
      </w:r>
      <w:r w:rsidRPr="007946CE">
        <w:rPr>
          <w:rFonts w:ascii="Times New Roman" w:eastAsia="Calibri" w:hAnsi="Times New Roman" w:cs="Times New Roman"/>
          <w:color w:val="000000" w:themeColor="text1"/>
          <w:sz w:val="24"/>
          <w:szCs w:val="24"/>
          <w:lang w:val="ru-RU"/>
        </w:rPr>
        <w:t>-</w:t>
      </w:r>
      <w:r w:rsidRPr="00D144F4">
        <w:rPr>
          <w:rFonts w:ascii="Times New Roman" w:eastAsia="Calibri" w:hAnsi="Times New Roman" w:cs="Times New Roman"/>
          <w:color w:val="000000" w:themeColor="text1"/>
          <w:sz w:val="24"/>
          <w:szCs w:val="24"/>
          <w:lang w:val="en-US"/>
        </w:rPr>
        <w:t>Nimri</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lang w:val="en-US"/>
        </w:rPr>
        <w:t>Cerny</w:t>
      </w:r>
      <w:r w:rsidRPr="007946CE">
        <w:rPr>
          <w:rFonts w:ascii="Times New Roman" w:eastAsia="Calibri" w:hAnsi="Times New Roman" w:cs="Times New Roman"/>
          <w:color w:val="000000" w:themeColor="text1"/>
          <w:sz w:val="24"/>
          <w:szCs w:val="24"/>
          <w:lang w:val="ru-RU"/>
        </w:rPr>
        <w:t>, Å</w:t>
      </w:r>
      <w:r w:rsidRPr="00D144F4">
        <w:rPr>
          <w:rFonts w:ascii="Times New Roman" w:eastAsia="Calibri" w:hAnsi="Times New Roman" w:cs="Times New Roman"/>
          <w:color w:val="000000" w:themeColor="text1"/>
          <w:sz w:val="24"/>
          <w:szCs w:val="24"/>
          <w:lang w:val="en-US"/>
        </w:rPr>
        <w:t>rtun</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rPr>
        <w:t>и други, докажале дека повеќеплетните жици покажаа недостаток на стабилност во споредба со другите типови на ретенција како мобилните ретејнери.</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12</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30</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5</w:t>
      </w:r>
      <w:r w:rsidRPr="00D144F4">
        <w:rPr>
          <w:rFonts w:ascii="Times New Roman" w:eastAsia="Calibri" w:hAnsi="Times New Roman" w:cs="Times New Roman"/>
          <w:color w:val="000000" w:themeColor="text1"/>
          <w:sz w:val="24"/>
          <w:szCs w:val="24"/>
          <w:vertAlign w:val="superscript"/>
        </w:rPr>
        <w:t>)</w:t>
      </w:r>
    </w:p>
    <w:p w14:paraId="5BAD3365"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Artun и сор. во тек на нивното 20 годишно искуство со примена на фиксни ретејнери ги презентирале нивните резултати дека жиците кои се 5-плетни од 0,0215 инчи даваат подобри резултати врз основа на следење на пациените на контролни прегледи.</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5</w:t>
      </w:r>
      <w:r w:rsidRPr="00D144F4">
        <w:rPr>
          <w:rFonts w:ascii="Times New Roman" w:eastAsia="Calibri" w:hAnsi="Times New Roman" w:cs="Times New Roman"/>
          <w:color w:val="000000" w:themeColor="text1"/>
          <w:sz w:val="24"/>
          <w:szCs w:val="24"/>
          <w:vertAlign w:val="superscript"/>
        </w:rPr>
        <w:t>)</w:t>
      </w:r>
    </w:p>
    <w:p w14:paraId="1E998F12" w14:textId="5682C171" w:rsidR="00B902AB" w:rsidRPr="00891B39"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 xml:space="preserve">Al Nimri и сор. пријавиле во последователен период на опсервација од една година, значителна неправилност на инцизивите со округол ретејнер </w:t>
      </w:r>
      <w:bookmarkStart w:id="4" w:name="_Hlk119507817"/>
      <w:r w:rsidRPr="00891B39">
        <w:rPr>
          <w:rFonts w:ascii="Times New Roman" w:eastAsia="Calibri" w:hAnsi="Times New Roman" w:cs="Times New Roman"/>
          <w:color w:val="000000" w:themeColor="text1"/>
          <w:sz w:val="24"/>
          <w:szCs w:val="24"/>
        </w:rPr>
        <w:t>изработен од нерѓосувачки челик</w:t>
      </w:r>
      <w:bookmarkEnd w:id="4"/>
      <w:r w:rsidRPr="00891B39">
        <w:rPr>
          <w:rFonts w:ascii="Times New Roman" w:eastAsia="Calibri" w:hAnsi="Times New Roman" w:cs="Times New Roman"/>
          <w:color w:val="000000" w:themeColor="text1"/>
          <w:sz w:val="24"/>
          <w:szCs w:val="24"/>
        </w:rPr>
        <w:t xml:space="preserve"> во споредба со други ретејнери изработени од нерѓосувачки челик со различна дебелина бондирани за долните антериорни заби.</w:t>
      </w:r>
      <w:r w:rsidRPr="00891B39">
        <w:rPr>
          <w:rFonts w:ascii="Times New Roman" w:eastAsia="Calibri" w:hAnsi="Times New Roman" w:cs="Times New Roman"/>
          <w:color w:val="000000" w:themeColor="text1"/>
          <w:sz w:val="24"/>
          <w:szCs w:val="24"/>
          <w:vertAlign w:val="superscript"/>
        </w:rPr>
        <w:t>(</w:t>
      </w:r>
      <w:r w:rsidRPr="00891B39">
        <w:rPr>
          <w:rFonts w:ascii="Times New Roman" w:eastAsia="Calibri" w:hAnsi="Times New Roman" w:cs="Times New Roman"/>
          <w:color w:val="000000" w:themeColor="text1"/>
          <w:sz w:val="24"/>
          <w:szCs w:val="24"/>
          <w:vertAlign w:val="superscript"/>
          <w:lang w:val="ru-RU"/>
        </w:rPr>
        <w:t>3</w:t>
      </w:r>
      <w:r w:rsidRPr="00891B39">
        <w:rPr>
          <w:rFonts w:ascii="Times New Roman" w:eastAsia="Calibri" w:hAnsi="Times New Roman" w:cs="Times New Roman"/>
          <w:color w:val="000000" w:themeColor="text1"/>
          <w:sz w:val="24"/>
          <w:szCs w:val="24"/>
          <w:vertAlign w:val="superscript"/>
        </w:rPr>
        <w:t>0)</w:t>
      </w:r>
    </w:p>
    <w:p w14:paraId="0412762A"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Затоа, студиите сугерираат дека секоја преголема експанзија надвор од оригиналниот статус пред третманот ќе има потенцијал да ги зголеми шансите за рецидив во фазата по третманот.</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6</w:t>
      </w:r>
      <w:r w:rsidRPr="00D144F4">
        <w:rPr>
          <w:rFonts w:ascii="Times New Roman" w:eastAsia="Calibri" w:hAnsi="Times New Roman" w:cs="Times New Roman"/>
          <w:color w:val="000000" w:themeColor="text1"/>
          <w:sz w:val="24"/>
          <w:szCs w:val="24"/>
          <w:vertAlign w:val="superscript"/>
        </w:rPr>
        <w:t>)</w:t>
      </w:r>
    </w:p>
    <w:p w14:paraId="534BEDD1"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Forde и сор. во бондирана 3-плетна жица од нерѓосувачки челик со 0,0195 инчи за ретенција нашле зголемување на неправилноста (0,77 mm).</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7</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Бидејќи користевме мека жица како никел титаниум наместо нерѓосувачки челик, претпоставивме дека ефектот на ригидност беше исклучен. </w:t>
      </w:r>
    </w:p>
    <w:p w14:paraId="22EF4C7C"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Студијата спроведена од Zachrisson, објавила дека потенките жици покажале поголема дисторзија, а жиците од 0,0215 инчи, супер меки или термички обработени, се сметаат за послаби за одржување на стабилноста на предните заби.</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4</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Сепак, Renkema и </w:t>
      </w:r>
      <w:r w:rsidRPr="00D144F4">
        <w:rPr>
          <w:rFonts w:ascii="Times New Roman" w:eastAsia="Calibri" w:hAnsi="Times New Roman" w:cs="Times New Roman"/>
          <w:color w:val="000000" w:themeColor="text1"/>
          <w:sz w:val="24"/>
          <w:szCs w:val="24"/>
        </w:rPr>
        <w:lastRenderedPageBreak/>
        <w:t>сор. ја процениле долгорочната ефективност на 3-плетна жица од 0,0195 инчи и нашле стабилни резултати во мандибуларното антериорно поставување кај повеќето пациенти.</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1</w:t>
      </w:r>
      <w:r w:rsidRPr="00D144F4">
        <w:rPr>
          <w:rFonts w:ascii="Times New Roman" w:eastAsia="Calibri" w:hAnsi="Times New Roman" w:cs="Times New Roman"/>
          <w:color w:val="000000" w:themeColor="text1"/>
          <w:sz w:val="24"/>
          <w:szCs w:val="24"/>
          <w:vertAlign w:val="superscript"/>
        </w:rPr>
        <w:t>5)</w:t>
      </w:r>
    </w:p>
    <w:p w14:paraId="5155F78E" w14:textId="5C474461" w:rsidR="00B902AB" w:rsidRDefault="00B902AB" w:rsidP="00B902AB">
      <w:pPr>
        <w:ind w:firstLine="720"/>
        <w:jc w:val="both"/>
        <w:rPr>
          <w:rFonts w:ascii="Times New Roman" w:eastAsia="Calibri" w:hAnsi="Times New Roman" w:cs="Times New Roman"/>
          <w:color w:val="000000" w:themeColor="text1"/>
          <w:sz w:val="24"/>
          <w:szCs w:val="24"/>
          <w:vertAlign w:val="superscript"/>
        </w:rPr>
      </w:pPr>
      <w:r w:rsidRPr="00D144F4">
        <w:rPr>
          <w:rFonts w:ascii="Times New Roman" w:eastAsia="Calibri" w:hAnsi="Times New Roman" w:cs="Times New Roman"/>
          <w:color w:val="000000" w:themeColor="text1"/>
          <w:sz w:val="24"/>
          <w:szCs w:val="24"/>
        </w:rPr>
        <w:t>Нашата студија е во корелација со студијата на Sadowsky, кој, исто така, ја проценил долгорочната стабилност при примена на ретејнери, а открил прифатлива стабилност на инцизивите на долг рок, со просечни 2,8 mm неправилности на инцизивите.</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8</w:t>
      </w:r>
      <w:r w:rsidRPr="00D144F4">
        <w:rPr>
          <w:rFonts w:ascii="Times New Roman" w:eastAsia="Calibri" w:hAnsi="Times New Roman" w:cs="Times New Roman"/>
          <w:color w:val="000000" w:themeColor="text1"/>
          <w:sz w:val="24"/>
          <w:szCs w:val="24"/>
          <w:vertAlign w:val="superscript"/>
        </w:rPr>
        <w:t>)</w:t>
      </w:r>
    </w:p>
    <w:p w14:paraId="351734D3" w14:textId="77777777" w:rsidR="00891B39" w:rsidRPr="00D144F4" w:rsidRDefault="00891B39" w:rsidP="00B902AB">
      <w:pPr>
        <w:ind w:firstLine="720"/>
        <w:jc w:val="both"/>
        <w:rPr>
          <w:rFonts w:ascii="Times New Roman" w:eastAsia="Calibri" w:hAnsi="Times New Roman" w:cs="Times New Roman"/>
          <w:color w:val="000000" w:themeColor="text1"/>
          <w:sz w:val="24"/>
          <w:szCs w:val="24"/>
        </w:rPr>
      </w:pPr>
    </w:p>
    <w:p w14:paraId="6A06D980" w14:textId="77777777"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Периметар на лак</w:t>
      </w:r>
    </w:p>
    <w:p w14:paraId="23D2F851"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Периметарот на лакот во нашата студија остана стабилен и во групите и во подгрупите на рамни и округли ретејнери. Промените во периметарот на лакот главно се припишуваат на големи промени во текот на третманот. Бидејќи не направивме екстремни промени во периметарот на лакот за време на третманот, претпоставивме дека стабилноста ќе опстојува за време на задржувањето.</w:t>
      </w:r>
    </w:p>
    <w:p w14:paraId="6F8CF5B8"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Во ортодонтската литература има недостаток на </w:t>
      </w:r>
      <w:r w:rsidRPr="00891B39">
        <w:rPr>
          <w:rFonts w:ascii="Times New Roman" w:eastAsia="Calibri" w:hAnsi="Times New Roman" w:cs="Times New Roman"/>
          <w:color w:val="000000" w:themeColor="text1"/>
          <w:sz w:val="24"/>
          <w:szCs w:val="24"/>
        </w:rPr>
        <w:t xml:space="preserve">литературни податоци, за тоа </w:t>
      </w:r>
      <w:r w:rsidRPr="00D144F4">
        <w:rPr>
          <w:rFonts w:ascii="Times New Roman" w:eastAsia="Calibri" w:hAnsi="Times New Roman" w:cs="Times New Roman"/>
          <w:color w:val="000000" w:themeColor="text1"/>
          <w:sz w:val="24"/>
          <w:szCs w:val="24"/>
        </w:rPr>
        <w:t>каков тип на третман има поголема долгорочна стабилност и кои се промените во забните лакови кога се споредуваат третманите со екстракција и неекстракциони долгорочно. Повеќето од последователните студии се фокусираат на морфолошки промени во мандибуларниот лак, оценувајќи ги само субјектите третирани без екстракција или со премоларна екстракција. Дополнително, неколку студии се фокусираат главно на промени во максиларниот лак, а студиите кои се фокусираат на промени и во максиларните и во мандибуларните лакови имаат просечен период на ретенција во период на следење од 6 месеци или 2 години. Најдовме само една студија која имаше подолго следење, но авторите оценуваа само пациенти со екстракција.</w:t>
      </w:r>
    </w:p>
    <w:p w14:paraId="0DBB79D3"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Историски во 1913 година, Calvin Case, бил еден од првите клиничари што ја препознал врската помеѓу периметарот на лакот и стабилноста.</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9</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Екстракциите стануваат неопходни во случаи на екстремна збиеност за да се спречи рецидив на долните инцизиви по терапијата. Case тврдел дека „рецидивите се предизвикани од забите поставени надвор од природните граници на нивната потпорна коска, особено во мандибуларните инцизиви“. Case бил првиот ортодонт кој екстрахирал заби за да го одржи периметарот на лакот во обид да го реши ова. </w:t>
      </w:r>
    </w:p>
    <w:p w14:paraId="6C3D4F5E"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Како што ја исклучивме екстракцијата на премолари во оваа студија, резултатите по третманот останаа стабилни исто како и во студијата на Liou.</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70</w:t>
      </w:r>
      <w:r w:rsidRPr="00D144F4">
        <w:rPr>
          <w:rFonts w:ascii="Times New Roman" w:eastAsia="Calibri" w:hAnsi="Times New Roman" w:cs="Times New Roman"/>
          <w:color w:val="000000" w:themeColor="text1"/>
          <w:sz w:val="24"/>
          <w:szCs w:val="24"/>
          <w:vertAlign w:val="superscript"/>
        </w:rPr>
        <w:t>)</w:t>
      </w:r>
    </w:p>
    <w:p w14:paraId="071AC070"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Lundström ја препознал потребата од зачувување на соодветна апикална база и дека неуспехот да се постигне коскена поддршка ќе доведе до идна нестабилност. Lundström заклучил дека апикалната база не се менува за да одговара на оклузијата, туку дека димензиите на апикалната база диктираат воспоставување на нормална оклузија.</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71</w:t>
      </w:r>
      <w:r w:rsidRPr="00D144F4">
        <w:rPr>
          <w:rFonts w:ascii="Times New Roman" w:eastAsia="Calibri" w:hAnsi="Times New Roman" w:cs="Times New Roman"/>
          <w:color w:val="000000" w:themeColor="text1"/>
          <w:sz w:val="24"/>
          <w:szCs w:val="24"/>
          <w:vertAlign w:val="superscript"/>
        </w:rPr>
        <w:t>)</w:t>
      </w:r>
    </w:p>
    <w:p w14:paraId="285542C2"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Во нашата студија, периметарот на лакот остана стабилен во текот на 12 месеци во двете групи и подгрупи, со минимум 0,0/1,0 mm во групата FR, соодветно 0,0/1,2 mm промена во RR групата, главно затоа што третиравме субјекти за блага збиеност, без ризична можност за поставување на забите надвор од природните граници на потпорната коска.</w:t>
      </w:r>
    </w:p>
    <w:p w14:paraId="69EEDD8C"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Нашата студија, како и студиите на Boley, покажуваат дека е можна прифатлива долгорочна стабилност и може да се поврзе со неколку заеднички карактеристики на овие „задоволителни стабилни“ примероци, како што се минимална промена на формата на мандибуларниот лак и повлекување и исправување или зачувување на мандибуларните секачи во нивната првобитна оригинална положба.</w:t>
      </w:r>
      <w:r w:rsidRPr="00D144F4">
        <w:rPr>
          <w:rFonts w:ascii="Times New Roman" w:eastAsia="Calibri" w:hAnsi="Times New Roman" w:cs="Times New Roman"/>
          <w:color w:val="000000" w:themeColor="text1"/>
          <w:sz w:val="24"/>
          <w:szCs w:val="24"/>
          <w:vertAlign w:val="superscript"/>
        </w:rPr>
        <w:t>(7</w:t>
      </w:r>
      <w:r w:rsidRPr="007946CE">
        <w:rPr>
          <w:rFonts w:ascii="Times New Roman" w:eastAsia="Calibri" w:hAnsi="Times New Roman" w:cs="Times New Roman"/>
          <w:color w:val="000000" w:themeColor="text1"/>
          <w:sz w:val="24"/>
          <w:szCs w:val="24"/>
          <w:vertAlign w:val="superscript"/>
          <w:lang w:val="ru-RU"/>
        </w:rPr>
        <w:t>2</w:t>
      </w:r>
      <w:r w:rsidRPr="00D144F4">
        <w:rPr>
          <w:rFonts w:ascii="Times New Roman" w:eastAsia="Calibri" w:hAnsi="Times New Roman" w:cs="Times New Roman"/>
          <w:color w:val="000000" w:themeColor="text1"/>
          <w:sz w:val="24"/>
          <w:szCs w:val="24"/>
          <w:vertAlign w:val="superscript"/>
        </w:rPr>
        <w:t>,7</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vertAlign w:val="superscript"/>
        </w:rPr>
        <w:t>)</w:t>
      </w:r>
    </w:p>
    <w:p w14:paraId="0BB6323B" w14:textId="77777777" w:rsidR="00B902AB" w:rsidRPr="00D144F4" w:rsidRDefault="00B902AB" w:rsidP="00B902AB">
      <w:pPr>
        <w:ind w:firstLine="720"/>
        <w:jc w:val="both"/>
        <w:rPr>
          <w:rFonts w:ascii="Times New Roman" w:eastAsia="Calibri" w:hAnsi="Times New Roman" w:cs="Times New Roman"/>
          <w:color w:val="000000" w:themeColor="text1"/>
          <w:sz w:val="24"/>
          <w:szCs w:val="24"/>
          <w:vertAlign w:val="superscript"/>
        </w:rPr>
      </w:pPr>
      <w:r w:rsidRPr="00D144F4">
        <w:rPr>
          <w:rFonts w:ascii="Times New Roman" w:eastAsia="Calibri" w:hAnsi="Times New Roman" w:cs="Times New Roman"/>
          <w:color w:val="000000" w:themeColor="text1"/>
          <w:sz w:val="24"/>
          <w:szCs w:val="24"/>
        </w:rPr>
        <w:lastRenderedPageBreak/>
        <w:t>Во своето истражување Reidel изјави дека периметарот на лакот, особено во мандибуларниот лак, не може да се промени со терапија со апарати.</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2</w:t>
      </w:r>
      <w:r w:rsidRPr="00D144F4">
        <w:rPr>
          <w:rFonts w:ascii="Times New Roman" w:eastAsia="Calibri" w:hAnsi="Times New Roman" w:cs="Times New Roman"/>
          <w:color w:val="000000" w:themeColor="text1"/>
          <w:sz w:val="24"/>
          <w:szCs w:val="24"/>
          <w:vertAlign w:val="superscript"/>
        </w:rPr>
        <w:t>5)</w:t>
      </w:r>
    </w:p>
    <w:p w14:paraId="67B1CA43"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p>
    <w:p w14:paraId="2AA95B76" w14:textId="77777777"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Премоларен простор (ширина)</w:t>
      </w:r>
    </w:p>
    <w:p w14:paraId="3E267FA8"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Што се однесува до интер-премоларната ширина, резултатите од нашата студија открија стабилност за време на периодот на задржување (T0-T1), проследена со статистички многу ниски вредности на промена за 0,0/0,7 mm наспроти 0,0/0,9 mm и ова резултираше во статистички несигнификантни промени во интерпремоларната ширина по една година фиксна лингвална ретенција (T0-T1). Овој наод е во согласност со студијата на Reidel. </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2</w:t>
      </w:r>
      <w:r w:rsidRPr="00D144F4">
        <w:rPr>
          <w:rFonts w:ascii="Times New Roman" w:eastAsia="Calibri" w:hAnsi="Times New Roman" w:cs="Times New Roman"/>
          <w:color w:val="000000" w:themeColor="text1"/>
          <w:sz w:val="24"/>
          <w:szCs w:val="24"/>
          <w:vertAlign w:val="superscript"/>
        </w:rPr>
        <w:t>5)</w:t>
      </w:r>
      <w:r w:rsidRPr="00D144F4">
        <w:rPr>
          <w:rFonts w:ascii="Times New Roman" w:eastAsia="Calibri" w:hAnsi="Times New Roman" w:cs="Times New Roman"/>
          <w:color w:val="000000" w:themeColor="text1"/>
          <w:sz w:val="24"/>
          <w:szCs w:val="24"/>
        </w:rPr>
        <w:t xml:space="preserve"> </w:t>
      </w:r>
    </w:p>
    <w:p w14:paraId="65FC15F0"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Housley и сор. исто така истакнале стабилност во премоларната ширина во долниот лак во случаи без екстракција при блага збиеност, кога лакот е проширен во дозволената трансверзална ширина, што е во согласност и со нашата студија.</w:t>
      </w:r>
      <w:r w:rsidRPr="00D144F4">
        <w:rPr>
          <w:rFonts w:ascii="Times New Roman" w:eastAsia="Calibri" w:hAnsi="Times New Roman" w:cs="Times New Roman"/>
          <w:color w:val="000000" w:themeColor="text1"/>
          <w:sz w:val="24"/>
          <w:szCs w:val="24"/>
          <w:vertAlign w:val="superscript"/>
        </w:rPr>
        <w:t>(7</w:t>
      </w:r>
      <w:r w:rsidRPr="007946CE">
        <w:rPr>
          <w:rFonts w:ascii="Times New Roman" w:eastAsia="Calibri" w:hAnsi="Times New Roman" w:cs="Times New Roman"/>
          <w:color w:val="000000" w:themeColor="text1"/>
          <w:sz w:val="24"/>
          <w:szCs w:val="24"/>
          <w:vertAlign w:val="superscript"/>
          <w:lang w:val="ru-RU"/>
        </w:rPr>
        <w:t>4</w:t>
      </w:r>
      <w:r w:rsidRPr="00D144F4">
        <w:rPr>
          <w:rFonts w:ascii="Times New Roman" w:eastAsia="Calibri" w:hAnsi="Times New Roman" w:cs="Times New Roman"/>
          <w:color w:val="000000" w:themeColor="text1"/>
          <w:sz w:val="24"/>
          <w:szCs w:val="24"/>
          <w:vertAlign w:val="superscript"/>
        </w:rPr>
        <w:t>)</w:t>
      </w:r>
    </w:p>
    <w:p w14:paraId="12E28416" w14:textId="77777777" w:rsidR="00B902AB" w:rsidRPr="00D144F4" w:rsidRDefault="00B902AB" w:rsidP="00B902AB">
      <w:pPr>
        <w:jc w:val="both"/>
        <w:rPr>
          <w:rFonts w:ascii="Times New Roman" w:eastAsia="Calibri" w:hAnsi="Times New Roman" w:cs="Times New Roman"/>
          <w:color w:val="000000" w:themeColor="text1"/>
          <w:sz w:val="24"/>
          <w:szCs w:val="24"/>
        </w:rPr>
      </w:pPr>
    </w:p>
    <w:p w14:paraId="16F2090D" w14:textId="77777777"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Инцизивен простор/ Интерканинско растојание</w:t>
      </w:r>
    </w:p>
    <w:p w14:paraId="5E51EF05"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Во нашата студија во група од 30 испитаници носители на округли ретејнери, кај 4 испитаници откривме или лесна инклинација на еден инцизив или промена на вртежниот момент на еден латерален инцизив. Не беше јасно дали проширувањето на вилицата влијаело на рецидивот или на механиката која е вклучена. Слично во 2007 година, Katsaros и сор. ги испитале неочекуваните промени по третманот во предниот дел на мандибуларната регија поврзани со никел титаниумски округол жичен ретејнер, бондиран за долните 6 заби. Пациентите беа испитувани за овие неочекувани промени за време на нивните рутински прегледи во текот на три години. Откриени се компликации кај 21 пациент, при што 18 имале разлика во вртежниот момент помеѓу два соседни мандибуларни инцизиви и двајца имале зголемена букална инклинација на мандибуларниот канин.</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63</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Ова беше откриено и во една неодамнешна студија спроведена на Универзитетот во Вашингтон со 86 пациенти во која се бараат параметри поврзани со стабилноста. Според авторите, првичната сериозност на малоклузијата била откриена дека е негативно поврзана со стабилноста по третманот.</w:t>
      </w:r>
      <w:r w:rsidRPr="00D144F4">
        <w:rPr>
          <w:rFonts w:ascii="Times New Roman" w:eastAsia="Calibri" w:hAnsi="Times New Roman" w:cs="Times New Roman"/>
          <w:color w:val="000000" w:themeColor="text1"/>
          <w:sz w:val="24"/>
          <w:szCs w:val="24"/>
          <w:vertAlign w:val="superscript"/>
        </w:rPr>
        <w:t>(7</w:t>
      </w:r>
      <w:r w:rsidRPr="007946CE">
        <w:rPr>
          <w:rFonts w:ascii="Times New Roman" w:eastAsia="Calibri" w:hAnsi="Times New Roman" w:cs="Times New Roman"/>
          <w:color w:val="000000" w:themeColor="text1"/>
          <w:sz w:val="24"/>
          <w:szCs w:val="24"/>
          <w:vertAlign w:val="superscript"/>
          <w:lang w:val="ru-RU"/>
        </w:rPr>
        <w:t>5</w:t>
      </w:r>
      <w:r w:rsidRPr="00D144F4">
        <w:rPr>
          <w:rFonts w:ascii="Times New Roman" w:eastAsia="Calibri" w:hAnsi="Times New Roman" w:cs="Times New Roman"/>
          <w:color w:val="000000" w:themeColor="text1"/>
          <w:sz w:val="24"/>
          <w:szCs w:val="24"/>
          <w:vertAlign w:val="superscript"/>
        </w:rPr>
        <w:t>)</w:t>
      </w:r>
    </w:p>
    <w:p w14:paraId="084B6E9B"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Тие дошле до заклучок дека пациентите со повисоки индексни резултати пред третманот биле помалку стабилни, особено должината на лакот пред третманот. Кога ги анализиравме гипсаните моделите пред и по ортодонтскиот третман кај 4 субјекти кај кои откривме неправилност на инцизивите, откривме дека промената од 1,0 mm во инцизивната неправилност е поврзана со 0,13 mm рецидив. Сепак, кај три возрасни субјекти со RR, корегиравме 2 mm простор на инцизивот што резултираше со рецидив од 0,62 mm. Повторно истата корекција во групата FR не покажа никаква промена на вртежниот момент или инклинација, иако ја коригираше истата вредност на збиеност, што укажува дека округлиот ретејнер морал да ги предизвика промените.</w:t>
      </w:r>
      <w:r w:rsidRPr="00D144F4">
        <w:rPr>
          <w:rFonts w:ascii="Times New Roman" w:eastAsia="Calibri" w:hAnsi="Times New Roman" w:cs="Times New Roman"/>
          <w:color w:val="000000" w:themeColor="text1"/>
          <w:sz w:val="24"/>
          <w:szCs w:val="24"/>
          <w:vertAlign w:val="superscript"/>
        </w:rPr>
        <w:t>(7</w:t>
      </w:r>
      <w:r w:rsidRPr="007946CE">
        <w:rPr>
          <w:rFonts w:ascii="Times New Roman" w:eastAsia="Calibri" w:hAnsi="Times New Roman" w:cs="Times New Roman"/>
          <w:color w:val="000000" w:themeColor="text1"/>
          <w:sz w:val="24"/>
          <w:szCs w:val="24"/>
          <w:vertAlign w:val="superscript"/>
          <w:lang w:val="ru-RU"/>
        </w:rPr>
        <w:t>5</w:t>
      </w:r>
      <w:r w:rsidRPr="00D144F4">
        <w:rPr>
          <w:rFonts w:ascii="Times New Roman" w:eastAsia="Calibri" w:hAnsi="Times New Roman" w:cs="Times New Roman"/>
          <w:color w:val="000000" w:themeColor="text1"/>
          <w:sz w:val="24"/>
          <w:szCs w:val="24"/>
          <w:vertAlign w:val="superscript"/>
        </w:rPr>
        <w:t>)</w:t>
      </w:r>
    </w:p>
    <w:p w14:paraId="50DEF757"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Како поддршка на оваа теорија, сличен резултат беше опишан во студијата на</w:t>
      </w:r>
      <w:r w:rsidRPr="00D144F4">
        <w:rPr>
          <w:sz w:val="24"/>
          <w:szCs w:val="24"/>
        </w:rPr>
        <w:t xml:space="preserve"> </w:t>
      </w:r>
      <w:r w:rsidRPr="00D144F4">
        <w:rPr>
          <w:rFonts w:ascii="Times New Roman" w:eastAsia="Calibri" w:hAnsi="Times New Roman" w:cs="Times New Roman"/>
          <w:color w:val="000000" w:themeColor="text1"/>
          <w:sz w:val="24"/>
          <w:szCs w:val="24"/>
        </w:rPr>
        <w:t>Kucera, каде што откриле дека 0,1% до 5% од нивните испитаници носеле округол ретејнер, при што доживеале неочекувана компликација наречена X ефект на долните инцизиви, манифестирана или со инклинација или промена на вртежниот момент во еден од долните секачи.</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11</w:t>
      </w:r>
      <w:r w:rsidRPr="00D144F4">
        <w:rPr>
          <w:rFonts w:ascii="Times New Roman" w:eastAsia="Calibri" w:hAnsi="Times New Roman" w:cs="Times New Roman"/>
          <w:color w:val="000000" w:themeColor="text1"/>
          <w:sz w:val="24"/>
          <w:szCs w:val="24"/>
          <w:vertAlign w:val="superscript"/>
        </w:rPr>
        <w:t>)</w:t>
      </w:r>
    </w:p>
    <w:p w14:paraId="14C3A5F1"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Во нашата студија, интерканинското растојание (IcD) остана стабилно во текот на 12 месеци период на ретенција, во согласност со претходните студии.</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76,77,78</w:t>
      </w:r>
      <w:r w:rsidRPr="00D144F4">
        <w:rPr>
          <w:rFonts w:ascii="Times New Roman" w:eastAsia="Calibri" w:hAnsi="Times New Roman" w:cs="Times New Roman"/>
          <w:color w:val="000000" w:themeColor="text1"/>
          <w:sz w:val="24"/>
          <w:szCs w:val="24"/>
          <w:vertAlign w:val="superscript"/>
        </w:rPr>
        <w:t>)</w:t>
      </w:r>
    </w:p>
    <w:p w14:paraId="30C1C028"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lastRenderedPageBreak/>
        <w:t>Бидејќи оваа студија користи гипсени модели на субјекти третирани за блага збиеност на класа I, интерканинското растојание беше зачувано и многу малку намалено затоа претпоставуваме дека тоа беше поволен фактор за одржување на стабилноста на растојанието меѓу канините во текот на 12 месечен период на следење.</w:t>
      </w:r>
    </w:p>
    <w:p w14:paraId="13F57B73"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Стабилноста на просечните вредности на интерканинското растојание беше истакната и од Renkema во нивната 5-годишна последователна студија за време на ретенцијата.</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1</w:t>
      </w:r>
      <w:r w:rsidRPr="00D144F4">
        <w:rPr>
          <w:rFonts w:ascii="Times New Roman" w:eastAsia="Calibri" w:hAnsi="Times New Roman" w:cs="Times New Roman"/>
          <w:color w:val="000000" w:themeColor="text1"/>
          <w:sz w:val="24"/>
          <w:szCs w:val="24"/>
          <w:vertAlign w:val="superscript"/>
        </w:rPr>
        <w:t>5)</w:t>
      </w:r>
    </w:p>
    <w:p w14:paraId="4B8DB81A"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Студијата спроведена од Shapiro дала интересни резултати. Тие направиле мерења на интермоларната и интерканинската ширина кај 80 пациенти 10 години по ретенција и ги споредија со бројките пред и по третманот. Тие заклучија дека во сите групи, т.е., со екстракција, без екстракција, класа I, класа II/1, класа II/2, мандибуларната интерканинска ширина има висока склоност да се врати на нејзината димензија пред третман.</w:t>
      </w:r>
      <w:r w:rsidRPr="00D144F4">
        <w:rPr>
          <w:rFonts w:ascii="Times New Roman" w:eastAsia="Calibri" w:hAnsi="Times New Roman" w:cs="Times New Roman"/>
          <w:color w:val="000000" w:themeColor="text1"/>
          <w:sz w:val="24"/>
          <w:szCs w:val="24"/>
          <w:vertAlign w:val="superscript"/>
        </w:rPr>
        <w:t>(7</w:t>
      </w:r>
      <w:r w:rsidRPr="007946CE">
        <w:rPr>
          <w:rFonts w:ascii="Times New Roman" w:eastAsia="Calibri" w:hAnsi="Times New Roman" w:cs="Times New Roman"/>
          <w:color w:val="000000" w:themeColor="text1"/>
          <w:sz w:val="24"/>
          <w:szCs w:val="24"/>
          <w:vertAlign w:val="superscript"/>
          <w:lang w:val="ru-RU"/>
        </w:rPr>
        <w:t>9</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Од друга страна, многу студии покажаа дека повеќе фактори влијаат на стабилноста на забите по ортодонтскиот третман. Тие фактори како што се пародонталните и гингивалните, меките ткива, оклузалните и факторите на раст предизвикуваат забите да се вратат на нивните позиции пред третманот. Промените може да се појават и како резултат на нормалното дентофацијално стареење и се многу варијабилни.</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80</w:t>
      </w:r>
      <w:r w:rsidRPr="00D144F4">
        <w:rPr>
          <w:rFonts w:ascii="Times New Roman" w:eastAsia="Calibri" w:hAnsi="Times New Roman" w:cs="Times New Roman"/>
          <w:color w:val="000000" w:themeColor="text1"/>
          <w:sz w:val="24"/>
          <w:szCs w:val="24"/>
          <w:vertAlign w:val="superscript"/>
        </w:rPr>
        <w:t>)</w:t>
      </w:r>
    </w:p>
    <w:p w14:paraId="16DCA8AC"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Burke, сугерира дека без оглед на класификацијата на пред третманот или дали третманот бил со екстракција или без екстракција, интерканинската ширина на мандибулата има тенденција да покаже мрежно поместување во пост-ретенција од редот на проширување од 0,5 mm до стегање од 0,6 mm. Нивната студија силно го поддржува концептот за одржување на оригиналната интерканинска ширина во ортодонтскиот третман бидејќи целокупната промената во ширината на интерканинската мандибуларната област е утврдена дека е околу нула кај вкупно 1.233 учесници во нивната студија.</w:t>
      </w:r>
      <w:r w:rsidRPr="00D144F4">
        <w:rPr>
          <w:rFonts w:ascii="Times New Roman" w:eastAsia="Calibri" w:hAnsi="Times New Roman" w:cs="Times New Roman"/>
          <w:color w:val="000000" w:themeColor="text1"/>
          <w:sz w:val="24"/>
          <w:szCs w:val="24"/>
          <w:vertAlign w:val="superscript"/>
        </w:rPr>
        <w:t>(8</w:t>
      </w:r>
      <w:r w:rsidRPr="007946CE">
        <w:rPr>
          <w:rFonts w:ascii="Times New Roman" w:eastAsia="Calibri" w:hAnsi="Times New Roman" w:cs="Times New Roman"/>
          <w:color w:val="000000" w:themeColor="text1"/>
          <w:sz w:val="24"/>
          <w:szCs w:val="24"/>
          <w:vertAlign w:val="superscript"/>
          <w:lang w:val="ru-RU"/>
        </w:rPr>
        <w:t>1</w:t>
      </w:r>
      <w:r w:rsidRPr="00D144F4">
        <w:rPr>
          <w:rFonts w:ascii="Times New Roman" w:eastAsia="Calibri" w:hAnsi="Times New Roman" w:cs="Times New Roman"/>
          <w:color w:val="000000" w:themeColor="text1"/>
          <w:sz w:val="24"/>
          <w:szCs w:val="24"/>
          <w:vertAlign w:val="superscript"/>
        </w:rPr>
        <w:t>)</w:t>
      </w:r>
    </w:p>
    <w:p w14:paraId="2A3F7F30" w14:textId="16A3FD0E"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Наодите од нашата студија, сепак, открија статистички незначителни зголемувања на интерканинската ширина, фрлајќи сомнеж врз идејата дека методите без екстракција можат да ги подобрат</w:t>
      </w:r>
      <w:r w:rsidR="00891B39" w:rsidRPr="00A50042">
        <w:rPr>
          <w:rFonts w:ascii="Times New Roman" w:eastAsia="Calibri" w:hAnsi="Times New Roman" w:cs="Times New Roman"/>
          <w:color w:val="000000" w:themeColor="text1"/>
          <w:sz w:val="24"/>
          <w:szCs w:val="24"/>
          <w:lang w:val="ru-RU"/>
        </w:rPr>
        <w:t xml:space="preserve"> </w:t>
      </w:r>
      <w:r w:rsidRPr="00891B39">
        <w:rPr>
          <w:rFonts w:ascii="Times New Roman" w:eastAsia="Calibri" w:hAnsi="Times New Roman" w:cs="Times New Roman"/>
          <w:color w:val="000000" w:themeColor="text1"/>
          <w:sz w:val="24"/>
          <w:szCs w:val="24"/>
        </w:rPr>
        <w:t xml:space="preserve">корекција на трансверзалните димензии (ширината) на мандибуларниот дентален лак. Исто така се покрена суштинското прашање дали промените во ширината на долната вилица се случуваат исклучиво во пропорциите на задниот </w:t>
      </w:r>
      <w:r w:rsidRPr="00D144F4">
        <w:rPr>
          <w:rFonts w:ascii="Times New Roman" w:eastAsia="Calibri" w:hAnsi="Times New Roman" w:cs="Times New Roman"/>
          <w:color w:val="000000" w:themeColor="text1"/>
          <w:sz w:val="24"/>
          <w:szCs w:val="24"/>
        </w:rPr>
        <w:t>мандибуларен лак. Или, како што Housley и сор. и Reidel предложија, варијациите во ширината меѓу канините се особено склони кон рецидив.</w:t>
      </w:r>
      <w:r w:rsidRPr="00D144F4">
        <w:rPr>
          <w:rFonts w:ascii="Times New Roman" w:eastAsia="Calibri" w:hAnsi="Times New Roman" w:cs="Times New Roman"/>
          <w:color w:val="000000" w:themeColor="text1"/>
          <w:sz w:val="24"/>
          <w:szCs w:val="24"/>
          <w:vertAlign w:val="superscript"/>
        </w:rPr>
        <w:t>(7</w:t>
      </w:r>
      <w:r w:rsidRPr="007946CE">
        <w:rPr>
          <w:rFonts w:ascii="Times New Roman" w:eastAsia="Calibri" w:hAnsi="Times New Roman" w:cs="Times New Roman"/>
          <w:color w:val="000000" w:themeColor="text1"/>
          <w:sz w:val="24"/>
          <w:szCs w:val="24"/>
          <w:vertAlign w:val="superscript"/>
          <w:lang w:val="ru-RU"/>
        </w:rPr>
        <w:t>4</w:t>
      </w:r>
      <w:r w:rsidRPr="00D144F4">
        <w:rPr>
          <w:rFonts w:ascii="Times New Roman" w:eastAsia="Calibri" w:hAnsi="Times New Roman" w:cs="Times New Roman"/>
          <w:color w:val="000000" w:themeColor="text1"/>
          <w:sz w:val="24"/>
          <w:szCs w:val="24"/>
          <w:vertAlign w:val="superscript"/>
        </w:rPr>
        <w:t>,8</w:t>
      </w:r>
      <w:r w:rsidRPr="007946CE">
        <w:rPr>
          <w:rFonts w:ascii="Times New Roman" w:eastAsia="Calibri" w:hAnsi="Times New Roman" w:cs="Times New Roman"/>
          <w:color w:val="000000" w:themeColor="text1"/>
          <w:sz w:val="24"/>
          <w:szCs w:val="24"/>
          <w:vertAlign w:val="superscript"/>
          <w:lang w:val="ru-RU"/>
        </w:rPr>
        <w:t>2</w:t>
      </w:r>
      <w:r w:rsidRPr="00D144F4">
        <w:rPr>
          <w:rFonts w:ascii="Times New Roman" w:eastAsia="Calibri" w:hAnsi="Times New Roman" w:cs="Times New Roman"/>
          <w:color w:val="000000" w:themeColor="text1"/>
          <w:sz w:val="24"/>
          <w:szCs w:val="24"/>
          <w:vertAlign w:val="superscript"/>
        </w:rPr>
        <w:t>)</w:t>
      </w:r>
    </w:p>
    <w:p w14:paraId="60FF30D3"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Сепак, овие испитувања сугерираат дека треба да се направат повеќе истражувања.</w:t>
      </w:r>
    </w:p>
    <w:p w14:paraId="3900E712" w14:textId="77777777" w:rsidR="00B902AB" w:rsidRPr="00D144F4" w:rsidRDefault="00B902AB" w:rsidP="00B902AB">
      <w:pPr>
        <w:jc w:val="both"/>
        <w:rPr>
          <w:rFonts w:ascii="Times New Roman" w:eastAsia="Calibri" w:hAnsi="Times New Roman" w:cs="Times New Roman"/>
          <w:color w:val="000000" w:themeColor="text1"/>
          <w:sz w:val="24"/>
          <w:szCs w:val="24"/>
        </w:rPr>
      </w:pPr>
    </w:p>
    <w:p w14:paraId="72AD5DE6" w14:textId="77777777"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Должина на лакот</w:t>
      </w:r>
    </w:p>
    <w:p w14:paraId="7FF841E1"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Кога субјектите од оваа студија беа третирани за блага збиеност, беа направени обиди да се одржи оригиналната должина и форма на лакот, со надеж да се подобри стабилноста. Бидејќи нашите испитаници беа класа I на почетокот на третманот и останаа такви на крајот на третманот, не најдовме статистички промени кај ниту една од групите од типот на ретејнери. Ова е споредено со студијата на De la Cruz R. за постретенционите промени на максиларните и мандибуларните лакови на групи со испитаници од класа II/1 и класа I со фиксирани округли ретејнери каде што откриле статистички значајни промени меѓу две аномалии. Формите на максиларниот и мандибуларниот лак не беа сигнификантно различни при постретенција во групата класа I, но горната и долната должина на лакот се зголемија во класа II/1.</w:t>
      </w:r>
      <w:r w:rsidRPr="00D144F4">
        <w:rPr>
          <w:rFonts w:ascii="Times New Roman" w:eastAsia="Calibri" w:hAnsi="Times New Roman" w:cs="Times New Roman"/>
          <w:color w:val="000000" w:themeColor="text1"/>
          <w:sz w:val="24"/>
          <w:szCs w:val="24"/>
          <w:vertAlign w:val="superscript"/>
        </w:rPr>
        <w:t>(8</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Ова укажа или дека кај испитаниците од класа I стабилноста е полесна за одржување со која било тип на ретејнер или тоа е </w:t>
      </w:r>
      <w:r w:rsidRPr="00D144F4">
        <w:rPr>
          <w:rFonts w:ascii="Times New Roman" w:eastAsia="Calibri" w:hAnsi="Times New Roman" w:cs="Times New Roman"/>
          <w:color w:val="000000" w:themeColor="text1"/>
          <w:sz w:val="24"/>
          <w:szCs w:val="24"/>
        </w:rPr>
        <w:lastRenderedPageBreak/>
        <w:t>сериозноста на аномалијата што влијае на стабилноста што е донесена како теорија во студијата погоре.</w:t>
      </w:r>
    </w:p>
    <w:p w14:paraId="7204425B"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Следејќи ја оваа теорија, Felton и сор. открија тенденција на формата на лакот да се врати на својата форма пред третман, но не и должината на лакот што е во согласност и со нашата студија.</w:t>
      </w:r>
      <w:r w:rsidRPr="00D144F4">
        <w:rPr>
          <w:rFonts w:ascii="Times New Roman" w:eastAsia="Calibri" w:hAnsi="Times New Roman" w:cs="Times New Roman"/>
          <w:color w:val="000000" w:themeColor="text1"/>
          <w:sz w:val="24"/>
          <w:szCs w:val="24"/>
          <w:vertAlign w:val="superscript"/>
        </w:rPr>
        <w:t>(8</w:t>
      </w:r>
      <w:r w:rsidRPr="007946CE">
        <w:rPr>
          <w:rFonts w:ascii="Times New Roman" w:eastAsia="Calibri" w:hAnsi="Times New Roman" w:cs="Times New Roman"/>
          <w:color w:val="000000" w:themeColor="text1"/>
          <w:sz w:val="24"/>
          <w:szCs w:val="24"/>
          <w:vertAlign w:val="superscript"/>
          <w:lang w:val="ru-RU"/>
        </w:rPr>
        <w:t>4</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За време на периодот по ретенција, тие откриле дека 70% од забните лакови се вратиле во нивната првобитна форма. Не беше дадена индикација за тоа како е измерена промената во формата на лакот. Во другата студија, субјективно оценувајќи ја формата и должината на мандибуларниот лак, Joondeph и сор. откриле дека оригиналната форма на пациентите се повторува 10 години по ретенција, но не и значајни промени во должината на лакот.</w:t>
      </w:r>
      <w:r w:rsidRPr="00D144F4">
        <w:rPr>
          <w:rFonts w:ascii="Times New Roman" w:eastAsia="Calibri" w:hAnsi="Times New Roman" w:cs="Times New Roman"/>
          <w:color w:val="000000" w:themeColor="text1"/>
          <w:sz w:val="24"/>
          <w:szCs w:val="24"/>
          <w:vertAlign w:val="superscript"/>
        </w:rPr>
        <w:t>(8</w:t>
      </w:r>
      <w:r w:rsidRPr="007946CE">
        <w:rPr>
          <w:rFonts w:ascii="Times New Roman" w:eastAsia="Calibri" w:hAnsi="Times New Roman" w:cs="Times New Roman"/>
          <w:color w:val="000000" w:themeColor="text1"/>
          <w:sz w:val="24"/>
          <w:szCs w:val="24"/>
          <w:vertAlign w:val="superscript"/>
          <w:lang w:val="ru-RU"/>
        </w:rPr>
        <w:t>5</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Затоа најдовме сличност со нашите наоди и со оваа студија.</w:t>
      </w:r>
    </w:p>
    <w:p w14:paraId="2872935F"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Индивидуалната варијабилност, од друга страна, е честа појава.</w:t>
      </w:r>
      <w:r w:rsidRPr="007946CE">
        <w:rPr>
          <w:rFonts w:ascii="Times New Roman" w:eastAsia="Calibri" w:hAnsi="Times New Roman" w:cs="Times New Roman"/>
          <w:color w:val="000000" w:themeColor="text1"/>
          <w:sz w:val="24"/>
          <w:szCs w:val="24"/>
          <w:vertAlign w:val="superscript"/>
          <w:lang w:val="ru-RU"/>
        </w:rPr>
        <w:t>(64)</w:t>
      </w:r>
      <w:r w:rsidRPr="00D144F4">
        <w:rPr>
          <w:rFonts w:ascii="Times New Roman" w:eastAsia="Calibri" w:hAnsi="Times New Roman" w:cs="Times New Roman"/>
          <w:color w:val="000000" w:themeColor="text1"/>
          <w:sz w:val="24"/>
          <w:szCs w:val="24"/>
        </w:rPr>
        <w:t xml:space="preserve"> Според нашите наоди, промените во формата на лакот што настанале по ретенција биле умерено поврзани со промените што се случиле како резултат на ортодонтскиот третман. Се чини дека ова покажува дека малите промени во третманот доведуваат до минимална промена по ретенција.</w:t>
      </w:r>
    </w:p>
    <w:p w14:paraId="4E8C7628"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Се чини дека ова ги поддржува предлозите дадени од голем број истражувачи дека малите промени во формата и должината на лакот на забите може да ја подобрат долгорочната стабилност.</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vertAlign w:val="superscript"/>
        </w:rPr>
        <w:t>7-</w:t>
      </w:r>
      <w:r w:rsidRPr="007946CE">
        <w:rPr>
          <w:rFonts w:ascii="Times New Roman" w:eastAsia="Calibri" w:hAnsi="Times New Roman" w:cs="Times New Roman"/>
          <w:color w:val="000000" w:themeColor="text1"/>
          <w:sz w:val="24"/>
          <w:szCs w:val="24"/>
          <w:vertAlign w:val="superscript"/>
          <w:lang w:val="ru-RU"/>
        </w:rPr>
        <w:t>4</w:t>
      </w:r>
      <w:r w:rsidRPr="00D144F4">
        <w:rPr>
          <w:rFonts w:ascii="Times New Roman" w:eastAsia="Calibri" w:hAnsi="Times New Roman" w:cs="Times New Roman"/>
          <w:color w:val="000000" w:themeColor="text1"/>
          <w:sz w:val="24"/>
          <w:szCs w:val="24"/>
          <w:vertAlign w:val="superscript"/>
        </w:rPr>
        <w:t>0)</w:t>
      </w:r>
      <w:r w:rsidRPr="00D144F4">
        <w:rPr>
          <w:rFonts w:ascii="Times New Roman" w:eastAsia="Calibri" w:hAnsi="Times New Roman" w:cs="Times New Roman"/>
          <w:color w:val="000000" w:themeColor="text1"/>
          <w:sz w:val="24"/>
          <w:szCs w:val="24"/>
        </w:rPr>
        <w:t xml:space="preserve"> Сепак, просечните промени во групата FR 0,34/0,55 mm и RR групата 0,43/0,53 mm немаа статистичка значајност во нашата студија.</w:t>
      </w:r>
    </w:p>
    <w:p w14:paraId="286CB509" w14:textId="77777777" w:rsidR="00B902AB" w:rsidRDefault="00B902AB" w:rsidP="00B902AB">
      <w:pPr>
        <w:jc w:val="both"/>
        <w:rPr>
          <w:rFonts w:ascii="Times New Roman" w:eastAsia="Calibri" w:hAnsi="Times New Roman" w:cs="Times New Roman"/>
          <w:b/>
          <w:color w:val="000000" w:themeColor="text1"/>
          <w:sz w:val="24"/>
          <w:szCs w:val="24"/>
        </w:rPr>
      </w:pPr>
    </w:p>
    <w:p w14:paraId="6D69EAF7" w14:textId="77777777"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Трети молари</w:t>
      </w:r>
    </w:p>
    <w:p w14:paraId="1367F7A0" w14:textId="77777777" w:rsidR="00B902AB" w:rsidRPr="00891B39"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Влијанието на третите молари во стабилноста по третманот, особено доцна збиеност на инцизивите на долната вилица, сè уште е контроверзно.</w:t>
      </w:r>
    </w:p>
    <w:p w14:paraId="16936C33" w14:textId="16A282D7" w:rsidR="00B902AB" w:rsidRPr="00891B39"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Доцната збиеност на мандибуларните инцизиви, која се појавува по завршен ортодонтски третман кај деца на возраст меѓу 16 и 18 години кај кои е воспоставен со третманот правилен оклузален однос, се чини дека е извор на загриженост за сите ортодонти.</w:t>
      </w:r>
    </w:p>
    <w:p w14:paraId="30AAA769" w14:textId="77777777" w:rsidR="00B902AB" w:rsidRPr="00891B39"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Во научната литература заснована на докази постојат податоци кои подеднакво ги поддржуваат и/или негираат влијанијата на третиот молар врз стабилноста по третманот.</w:t>
      </w:r>
    </w:p>
    <w:p w14:paraId="1DE53A8B" w14:textId="20A983A0" w:rsidR="00B902AB" w:rsidRPr="00891B39"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 xml:space="preserve">Во нашата студија, испитаниците пред третманот беа евалуирани за расположивиот простор за третите молари и кај оние со недоволен простор беше применета екстракција. Во почетокот на фазата на ретенција, реевалуацијата беше спроведена во мерењата на ортопантомографија и не најдовме недоволен простор за ерупција на неизникнати долни трети </w:t>
      </w:r>
      <w:bookmarkStart w:id="5" w:name="_Hlk119509461"/>
      <w:r w:rsidRPr="00891B39">
        <w:rPr>
          <w:rFonts w:ascii="Times New Roman" w:eastAsia="Calibri" w:hAnsi="Times New Roman" w:cs="Times New Roman"/>
          <w:color w:val="000000" w:themeColor="text1"/>
          <w:sz w:val="24"/>
          <w:szCs w:val="24"/>
        </w:rPr>
        <w:t>молари</w:t>
      </w:r>
      <w:bookmarkEnd w:id="5"/>
      <w:r w:rsidRPr="00891B39">
        <w:rPr>
          <w:rFonts w:ascii="Times New Roman" w:eastAsia="Calibri" w:hAnsi="Times New Roman" w:cs="Times New Roman"/>
          <w:color w:val="000000" w:themeColor="text1"/>
          <w:sz w:val="24"/>
          <w:szCs w:val="24"/>
        </w:rPr>
        <w:t>. Немавме индикации за рецидив измерен со Little индекс на неправилност и должина на лакот и во групата FR или RR, што е во согласност со студијата на Andreasen.</w:t>
      </w:r>
      <w:r w:rsidRPr="00891B39">
        <w:rPr>
          <w:rFonts w:ascii="Times New Roman" w:eastAsia="Calibri" w:hAnsi="Times New Roman" w:cs="Times New Roman"/>
          <w:color w:val="000000" w:themeColor="text1"/>
          <w:sz w:val="24"/>
          <w:szCs w:val="24"/>
          <w:vertAlign w:val="superscript"/>
        </w:rPr>
        <w:t>(86)</w:t>
      </w:r>
      <w:r w:rsidRPr="00891B39">
        <w:rPr>
          <w:rFonts w:ascii="Times New Roman" w:eastAsia="Calibri" w:hAnsi="Times New Roman" w:cs="Times New Roman"/>
          <w:color w:val="000000" w:themeColor="text1"/>
          <w:sz w:val="24"/>
          <w:szCs w:val="24"/>
        </w:rPr>
        <w:t xml:space="preserve"> Тие заклучиле дека отсуството на трети молари не влијаело на стабилноста на ортодонтските резултати мерени со промените во поставувањето на инцизивите</w:t>
      </w:r>
      <w:r w:rsidR="00891B39" w:rsidRPr="00A50042">
        <w:rPr>
          <w:rFonts w:ascii="Times New Roman" w:eastAsia="Calibri" w:hAnsi="Times New Roman" w:cs="Times New Roman"/>
          <w:color w:val="000000" w:themeColor="text1"/>
          <w:sz w:val="24"/>
          <w:szCs w:val="24"/>
          <w:lang w:val="ru-RU"/>
        </w:rPr>
        <w:t>,</w:t>
      </w:r>
      <w:r w:rsidRPr="00891B39">
        <w:rPr>
          <w:rFonts w:ascii="Times New Roman" w:eastAsia="Calibri" w:hAnsi="Times New Roman" w:cs="Times New Roman"/>
          <w:color w:val="000000" w:themeColor="text1"/>
          <w:sz w:val="24"/>
          <w:szCs w:val="24"/>
        </w:rPr>
        <w:t xml:space="preserve"> инклинацијата на инцизивите или ширината на забниот лак во нивната студија.</w:t>
      </w:r>
    </w:p>
    <w:p w14:paraId="7E03A056" w14:textId="6DD1307E" w:rsidR="00B902AB" w:rsidRPr="00891B39"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Не постојат доволно докази за да се утврди дали третите молари се единствените или дури и главните етиолошки фактори кои влијаат на промените по третманот во усогласувањето на инцизивите, според Sidlauskas and Trakiniene кои проучувале 91 учесник (просечна возраст, 21</w:t>
      </w:r>
      <w:r w:rsidRPr="00891B39">
        <w:rPr>
          <w:rFonts w:ascii="Times New Roman" w:eastAsia="Calibri" w:hAnsi="Times New Roman" w:cs="Times New Roman"/>
          <w:color w:val="000000" w:themeColor="text1"/>
          <w:sz w:val="24"/>
          <w:szCs w:val="24"/>
          <w:lang w:val="ru-RU"/>
        </w:rPr>
        <w:t>.</w:t>
      </w:r>
      <w:r w:rsidRPr="00891B39">
        <w:rPr>
          <w:rFonts w:ascii="Times New Roman" w:eastAsia="Calibri" w:hAnsi="Times New Roman" w:cs="Times New Roman"/>
          <w:color w:val="000000" w:themeColor="text1"/>
          <w:sz w:val="24"/>
          <w:szCs w:val="24"/>
        </w:rPr>
        <w:t xml:space="preserve">01 </w:t>
      </w:r>
      <w:r w:rsidRPr="00891B39">
        <w:rPr>
          <w:rFonts w:ascii="Times New Roman" w:eastAsia="Calibri" w:hAnsi="Times New Roman" w:cs="Times New Roman"/>
          <w:color w:val="000000" w:themeColor="text1"/>
          <w:sz w:val="24"/>
          <w:szCs w:val="24"/>
          <w:lang w:val="ru-RU"/>
        </w:rPr>
        <w:t>±</w:t>
      </w:r>
      <w:r w:rsidRPr="00891B39">
        <w:rPr>
          <w:rFonts w:ascii="Times New Roman" w:eastAsia="Calibri" w:hAnsi="Times New Roman" w:cs="Times New Roman"/>
          <w:color w:val="000000" w:themeColor="text1"/>
          <w:sz w:val="24"/>
          <w:szCs w:val="24"/>
        </w:rPr>
        <w:t>4,13 години).</w:t>
      </w:r>
      <w:r w:rsidRPr="00891B39">
        <w:rPr>
          <w:rFonts w:ascii="Times New Roman" w:eastAsia="Calibri" w:hAnsi="Times New Roman" w:cs="Times New Roman"/>
          <w:color w:val="000000" w:themeColor="text1"/>
          <w:sz w:val="24"/>
          <w:szCs w:val="24"/>
          <w:vertAlign w:val="superscript"/>
        </w:rPr>
        <w:t>(87)</w:t>
      </w:r>
    </w:p>
    <w:p w14:paraId="6C2B0C22" w14:textId="6E7C5084" w:rsidR="00B902AB" w:rsidRPr="00891B39"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Од друга страна, најдовме една студија која ги споменува третите молари  како ризик фактор за идна збиеност. Во студијата на Niedzielska доколку не се обезбеди доволно простор за избивање на третите молари, тие наметнуваат сили на соседните заби, создавајќи збиеност.</w:t>
      </w:r>
      <w:r w:rsidRPr="00891B39">
        <w:rPr>
          <w:rFonts w:ascii="Times New Roman" w:eastAsia="Calibri" w:hAnsi="Times New Roman" w:cs="Times New Roman"/>
          <w:color w:val="000000" w:themeColor="text1"/>
          <w:sz w:val="24"/>
          <w:szCs w:val="24"/>
          <w:vertAlign w:val="superscript"/>
        </w:rPr>
        <w:t>(88)</w:t>
      </w:r>
    </w:p>
    <w:p w14:paraId="4A7D6F29" w14:textId="6D4656DC" w:rsidR="00B902AB" w:rsidRPr="00891B39"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lastRenderedPageBreak/>
        <w:t>Но, соочувајќи се со оваа теорија, повеќето ортодонти во Соединетите Американски Држави и Шведска, според Tüfekçi, чувствуваат дека еруптираните долни трети молари вршат антериорна сила и „ретко“ или „никогаш“ предизвикуваат збиеност на забите.</w:t>
      </w:r>
      <w:r w:rsidRPr="00891B39">
        <w:rPr>
          <w:rFonts w:ascii="Times New Roman" w:eastAsia="Calibri" w:hAnsi="Times New Roman" w:cs="Times New Roman"/>
          <w:color w:val="000000" w:themeColor="text1"/>
          <w:sz w:val="24"/>
          <w:szCs w:val="24"/>
          <w:vertAlign w:val="superscript"/>
        </w:rPr>
        <w:t>(89)</w:t>
      </w:r>
      <w:r w:rsidRPr="00891B39">
        <w:rPr>
          <w:rFonts w:ascii="Times New Roman" w:eastAsia="Calibri" w:hAnsi="Times New Roman" w:cs="Times New Roman"/>
          <w:color w:val="000000" w:themeColor="text1"/>
          <w:sz w:val="24"/>
          <w:szCs w:val="24"/>
        </w:rPr>
        <w:t xml:space="preserve"> Перцепциите од друга страна не се релевантни во споредба со научните студии, затоа истражувавме повеќе студии за да се увериме дека стабилноста на долниот лак не е нарушена за време на задржувањето под влијание на доцната ерупција на третите молари, особено кај млади испитаници. </w:t>
      </w:r>
    </w:p>
    <w:p w14:paraId="491E46A5" w14:textId="77777777" w:rsidR="00B902AB" w:rsidRPr="007946CE" w:rsidRDefault="00B902AB" w:rsidP="00B902AB">
      <w:pPr>
        <w:ind w:firstLine="720"/>
        <w:jc w:val="both"/>
        <w:rPr>
          <w:rFonts w:ascii="Times New Roman" w:eastAsia="Calibri" w:hAnsi="Times New Roman" w:cs="Times New Roman"/>
          <w:color w:val="000000" w:themeColor="text1"/>
          <w:sz w:val="24"/>
          <w:szCs w:val="24"/>
          <w:lang w:val="ru-RU"/>
        </w:rPr>
      </w:pPr>
      <w:r w:rsidRPr="00D144F4">
        <w:rPr>
          <w:rFonts w:ascii="Times New Roman" w:eastAsia="Calibri" w:hAnsi="Times New Roman" w:cs="Times New Roman"/>
          <w:color w:val="000000" w:themeColor="text1"/>
          <w:sz w:val="24"/>
          <w:szCs w:val="24"/>
        </w:rPr>
        <w:t>Поддржувајќи ја оваа теорија, Zawawi и сор. испитувале 12 клинички студии за да се утврди функцијата на третите молари во развојот на збиеност или рецидив по ортодонтски третман во мандибуларниот дентален лак и откриле дека во повеќето студии, третите молари не кореспондираат со збиеноста на предните заби за време на периодот на ретенција.</w:t>
      </w:r>
      <w:r w:rsidRPr="00D144F4">
        <w:rPr>
          <w:rFonts w:ascii="Times New Roman" w:eastAsia="Calibri" w:hAnsi="Times New Roman" w:cs="Times New Roman"/>
          <w:color w:val="000000" w:themeColor="text1"/>
          <w:sz w:val="24"/>
          <w:szCs w:val="24"/>
          <w:vertAlign w:val="superscript"/>
        </w:rPr>
        <w:t>(90)</w:t>
      </w:r>
      <w:r w:rsidRPr="007946CE">
        <w:rPr>
          <w:rFonts w:ascii="Times New Roman" w:eastAsia="Calibri" w:hAnsi="Times New Roman" w:cs="Times New Roman"/>
          <w:color w:val="000000" w:themeColor="text1"/>
          <w:sz w:val="24"/>
          <w:szCs w:val="24"/>
          <w:vertAlign w:val="superscript"/>
          <w:lang w:val="ru-RU"/>
        </w:rPr>
        <w:t xml:space="preserve">       </w:t>
      </w:r>
    </w:p>
    <w:p w14:paraId="2988FE1C"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Студиите што ги откривме открија дека стабилноста или доцната збиеност за време на долг период на ретенција не е под влијание на ерупцијата на третите катници.</w:t>
      </w:r>
      <w:r w:rsidRPr="00D144F4">
        <w:rPr>
          <w:rFonts w:ascii="Times New Roman" w:eastAsia="Calibri" w:hAnsi="Times New Roman" w:cs="Times New Roman"/>
          <w:color w:val="000000" w:themeColor="text1"/>
          <w:sz w:val="24"/>
          <w:szCs w:val="24"/>
          <w:vertAlign w:val="superscript"/>
        </w:rPr>
        <w:t>(91,92)</w:t>
      </w:r>
    </w:p>
    <w:p w14:paraId="07894DAB"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Со значителни стандардни девијации, резултатите од неколку дополнителни испитувања покажаа само мал (незначително клиничко сигнификантен) или никаков ефект.</w:t>
      </w:r>
    </w:p>
    <w:p w14:paraId="39755643"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Поради големите стандардни девијации, беше утврдено дека во некои ситуации, збиеноста е полоша кај пациенти со отсутни исчезнати трети молари (екстрахирани, хиподонција и др.).</w:t>
      </w:r>
    </w:p>
    <w:p w14:paraId="657B2A92"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Причините за доцната збиеност на инцизивите се мултифакторијални, а други фактори поважни од третите катници имаат значително влијание.</w:t>
      </w:r>
    </w:p>
    <w:p w14:paraId="411D01E6"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Затоа, екстракцијата на трети катници само со цел да се спречи збиеност на долниот инцизор не е поткрепена со докази.</w:t>
      </w:r>
      <w:r w:rsidRPr="00D144F4">
        <w:rPr>
          <w:rFonts w:ascii="Times New Roman" w:eastAsia="Calibri" w:hAnsi="Times New Roman" w:cs="Times New Roman"/>
          <w:color w:val="000000" w:themeColor="text1"/>
          <w:sz w:val="24"/>
          <w:szCs w:val="24"/>
          <w:vertAlign w:val="superscript"/>
        </w:rPr>
        <w:t>(93-98)</w:t>
      </w:r>
    </w:p>
    <w:p w14:paraId="10DEACC0" w14:textId="77777777" w:rsidR="00B902AB" w:rsidRPr="00D144F4" w:rsidRDefault="00B902AB" w:rsidP="00B902AB">
      <w:pPr>
        <w:jc w:val="both"/>
        <w:rPr>
          <w:rFonts w:ascii="Times New Roman" w:eastAsia="Calibri" w:hAnsi="Times New Roman" w:cs="Times New Roman"/>
          <w:color w:val="000000" w:themeColor="text1"/>
          <w:sz w:val="24"/>
          <w:szCs w:val="24"/>
        </w:rPr>
      </w:pPr>
    </w:p>
    <w:p w14:paraId="4995ED35" w14:textId="77777777"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Реакции на пародонтоталното ткиво</w:t>
      </w:r>
    </w:p>
    <w:p w14:paraId="17B9F195" w14:textId="3E7F23EB" w:rsidR="00B902AB" w:rsidRDefault="00B902AB" w:rsidP="00B902AB">
      <w:pPr>
        <w:ind w:firstLine="720"/>
        <w:jc w:val="both"/>
        <w:rPr>
          <w:rFonts w:ascii="Times New Roman" w:eastAsia="Calibri" w:hAnsi="Times New Roman" w:cs="Times New Roman"/>
          <w:color w:val="000000" w:themeColor="text1"/>
          <w:sz w:val="24"/>
          <w:szCs w:val="24"/>
          <w:vertAlign w:val="superscript"/>
        </w:rPr>
      </w:pPr>
      <w:r w:rsidRPr="00D144F4">
        <w:rPr>
          <w:rFonts w:ascii="Times New Roman" w:eastAsia="Calibri" w:hAnsi="Times New Roman" w:cs="Times New Roman"/>
          <w:color w:val="000000" w:themeColor="text1"/>
          <w:sz w:val="24"/>
          <w:szCs w:val="24"/>
        </w:rPr>
        <w:t>Во неодамнешна ревија на</w:t>
      </w:r>
      <w:r w:rsidRPr="00D144F4">
        <w:rPr>
          <w:sz w:val="24"/>
          <w:szCs w:val="24"/>
        </w:rPr>
        <w:t xml:space="preserve"> </w:t>
      </w:r>
      <w:r w:rsidRPr="00D144F4">
        <w:rPr>
          <w:rFonts w:ascii="Times New Roman" w:eastAsia="Calibri" w:hAnsi="Times New Roman" w:cs="Times New Roman"/>
          <w:color w:val="000000" w:themeColor="text1"/>
          <w:sz w:val="24"/>
          <w:szCs w:val="24"/>
        </w:rPr>
        <w:t>Cochrane, беше нагласено отсуството на евидентни докази за ефектите на различните видови фиксирани ретејнери врз пародонталното здравје.</w:t>
      </w:r>
      <w:r w:rsidRPr="00D144F4">
        <w:rPr>
          <w:rFonts w:ascii="Times New Roman" w:eastAsia="Calibri" w:hAnsi="Times New Roman" w:cs="Times New Roman"/>
          <w:color w:val="000000" w:themeColor="text1"/>
          <w:sz w:val="24"/>
          <w:szCs w:val="24"/>
          <w:vertAlign w:val="superscript"/>
        </w:rPr>
        <w:t>(99)</w:t>
      </w:r>
    </w:p>
    <w:p w14:paraId="2E91BAB9" w14:textId="77777777" w:rsidR="00891B39" w:rsidRPr="00D144F4" w:rsidRDefault="00891B39" w:rsidP="00B902AB">
      <w:pPr>
        <w:ind w:firstLine="720"/>
        <w:jc w:val="both"/>
        <w:rPr>
          <w:rFonts w:ascii="Times New Roman" w:eastAsia="Calibri" w:hAnsi="Times New Roman" w:cs="Times New Roman"/>
          <w:color w:val="000000" w:themeColor="text1"/>
          <w:sz w:val="24"/>
          <w:szCs w:val="24"/>
        </w:rPr>
      </w:pPr>
    </w:p>
    <w:p w14:paraId="5375A71C" w14:textId="77777777"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 xml:space="preserve">Индекс на дентален плак </w:t>
      </w:r>
    </w:p>
    <w:p w14:paraId="6398D009"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Учесниците во ова испитување беа по случаен избор, а со анализата беше воочено дека имаат скоро идентични основни карактеристики. Холистичката евалуација на поставување на ретејнери може да биде ограничена со краткиот период на следење.</w:t>
      </w:r>
    </w:p>
    <w:p w14:paraId="7871D490"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Кај сите пациенти биле направени професионални орално хигиенски постапки пред да се стави ретејнерот. Сите пациенти беа мотивирани за одржување на добра орална хигиена, едновремено им беа објаснети техниките за изведување на истите, со особено внимание кај оние пациенти кај кои орално хигиенските индексни вредности беа високи. Сите пациенти беа инструирани да започнат со темелен орално хигиенски режим во моментот на поставување на жицата за ретенција, а исто така им беше укажано за време на траење на испитувањето да немаат професионални третмани за орална хигиена.</w:t>
      </w:r>
    </w:p>
    <w:p w14:paraId="41F49CB6"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Во нашата студија, на мерењата за период од 3 месеци следење не најдовме значајна разлика помеѓу групата FR и RR групата. Но, во следните месеци во 6, 9 и 12 месеци на следење, субјектите со FR имале сигинификантно помал PI во споредба со групата RR. Овие наоди се во согласност со студијата на Torkan S. и Dietrich P.</w:t>
      </w:r>
      <w:r w:rsidRPr="00D144F4">
        <w:rPr>
          <w:rFonts w:ascii="Times New Roman" w:eastAsia="Calibri" w:hAnsi="Times New Roman" w:cs="Times New Roman"/>
          <w:color w:val="000000" w:themeColor="text1"/>
          <w:sz w:val="24"/>
          <w:szCs w:val="24"/>
          <w:vertAlign w:val="superscript"/>
        </w:rPr>
        <w:t xml:space="preserve">(100,101) </w:t>
      </w:r>
      <w:r w:rsidRPr="00D144F4">
        <w:rPr>
          <w:rFonts w:ascii="Times New Roman" w:eastAsia="Calibri" w:hAnsi="Times New Roman" w:cs="Times New Roman"/>
          <w:color w:val="000000" w:themeColor="text1"/>
          <w:sz w:val="24"/>
          <w:szCs w:val="24"/>
        </w:rPr>
        <w:t xml:space="preserve">Тие известувале зголемена акумулација на дентален плак кај пациенти со округло бондирани </w:t>
      </w:r>
      <w:r w:rsidRPr="00D144F4">
        <w:rPr>
          <w:rFonts w:ascii="Times New Roman" w:eastAsia="Calibri" w:hAnsi="Times New Roman" w:cs="Times New Roman"/>
          <w:color w:val="000000" w:themeColor="text1"/>
          <w:sz w:val="24"/>
          <w:szCs w:val="24"/>
        </w:rPr>
        <w:lastRenderedPageBreak/>
        <w:t>ретејнери во кратки и долги периоди на следење за време на ретенцијата, додека во студијата на А</w:t>
      </w:r>
      <w:r w:rsidRPr="00D144F4">
        <w:rPr>
          <w:rFonts w:ascii="Times New Roman" w:eastAsia="Calibri" w:hAnsi="Times New Roman" w:cs="Times New Roman"/>
          <w:color w:val="000000" w:themeColor="text1"/>
          <w:sz w:val="24"/>
          <w:szCs w:val="24"/>
          <w:lang w:val="sr-Latn-RS"/>
        </w:rPr>
        <w:t>ntun</w:t>
      </w:r>
      <w:r w:rsidRPr="00D144F4">
        <w:rPr>
          <w:rFonts w:ascii="Times New Roman" w:eastAsia="Calibri" w:hAnsi="Times New Roman" w:cs="Times New Roman"/>
          <w:color w:val="000000" w:themeColor="text1"/>
          <w:sz w:val="24"/>
          <w:szCs w:val="24"/>
        </w:rPr>
        <w:t xml:space="preserve"> било забележано намалување на присуството на дентален плак, во три годишен период на ретенција со различни типови округли ретејнери, но рамните ретејнери не биле вклучени во студијата.</w:t>
      </w:r>
    </w:p>
    <w:p w14:paraId="602CCA75" w14:textId="2C5C049F"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Тие споредувале обична жица врзана само за канините, со спирална жица врзана само за канините, а третата група имала тенка флексибилна спирална жица врзана за секој заб. Исто така, тие не ги навеле димензиите на кој било тип на ретејнер.</w:t>
      </w:r>
      <w:r w:rsidRPr="00D144F4">
        <w:rPr>
          <w:rFonts w:ascii="Times New Roman" w:eastAsia="Calibri" w:hAnsi="Times New Roman" w:cs="Times New Roman"/>
          <w:color w:val="000000" w:themeColor="text1"/>
          <w:sz w:val="24"/>
          <w:szCs w:val="24"/>
          <w:vertAlign w:val="superscript"/>
        </w:rPr>
        <w:t>(102)</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rPr>
        <w:t xml:space="preserve">Сепак, наодите за периодот на ретенција и пародонталното здравје се различни. </w:t>
      </w:r>
    </w:p>
    <w:p w14:paraId="315FCA43"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Според студија</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rPr>
        <w:t>на</w:t>
      </w:r>
      <w:r w:rsidRPr="007946CE">
        <w:rPr>
          <w:rFonts w:ascii="Times New Roman" w:eastAsia="Calibri" w:hAnsi="Times New Roman" w:cs="Times New Roman"/>
          <w:color w:val="000000" w:themeColor="text1"/>
          <w:sz w:val="24"/>
          <w:szCs w:val="24"/>
          <w:lang w:val="ru-RU"/>
        </w:rPr>
        <w:t xml:space="preserve"> </w:t>
      </w:r>
      <w:r>
        <w:rPr>
          <w:rFonts w:ascii="Times New Roman" w:eastAsia="Calibri" w:hAnsi="Times New Roman" w:cs="Times New Roman"/>
          <w:color w:val="000000" w:themeColor="text1"/>
          <w:sz w:val="24"/>
          <w:szCs w:val="24"/>
          <w:lang w:val="en-GB"/>
        </w:rPr>
        <w:t>Storey</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rPr>
        <w:t>различни типови на фиксни ретејнери биле поврзани со поголема акумулација на плак, но со ниска клиничка сигнификантност. Но, димензиите на ретејнерите не биле забележани.</w:t>
      </w:r>
      <w:r w:rsidRPr="00D144F4">
        <w:rPr>
          <w:rFonts w:ascii="Times New Roman" w:eastAsia="Calibri" w:hAnsi="Times New Roman" w:cs="Times New Roman"/>
          <w:color w:val="000000" w:themeColor="text1"/>
          <w:sz w:val="24"/>
          <w:szCs w:val="24"/>
          <w:vertAlign w:val="superscript"/>
        </w:rPr>
        <w:t>(10</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rPr>
        <w:t xml:space="preserve"> Во согласност со нашата студија се, исто така, неколку студии каде што испитаниците со округол, повеќеплетен фиксен ретејнер имале поголема акумулација на плак во текот на 24-месечен период на следење, и покрај тоа што добиваа чести едукации за орална хигиена.</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57</w:t>
      </w:r>
      <w:r w:rsidRPr="00D144F4">
        <w:rPr>
          <w:rFonts w:ascii="Times New Roman" w:eastAsia="Calibri" w:hAnsi="Times New Roman" w:cs="Times New Roman"/>
          <w:color w:val="000000" w:themeColor="text1"/>
          <w:sz w:val="24"/>
          <w:szCs w:val="24"/>
          <w:vertAlign w:val="superscript"/>
        </w:rPr>
        <w:t>,104)</w:t>
      </w:r>
    </w:p>
    <w:p w14:paraId="42DF4B6D" w14:textId="612A23FF" w:rsidR="00B902AB" w:rsidRDefault="00B902AB" w:rsidP="00B902AB">
      <w:pPr>
        <w:ind w:firstLine="720"/>
        <w:jc w:val="both"/>
        <w:rPr>
          <w:rFonts w:ascii="Times New Roman" w:eastAsia="Calibri" w:hAnsi="Times New Roman" w:cs="Times New Roman"/>
          <w:color w:val="000000" w:themeColor="text1"/>
          <w:sz w:val="24"/>
          <w:szCs w:val="24"/>
          <w:vertAlign w:val="superscript"/>
        </w:rPr>
      </w:pPr>
      <w:r w:rsidRPr="00D144F4">
        <w:rPr>
          <w:rFonts w:ascii="Times New Roman" w:eastAsia="Calibri" w:hAnsi="Times New Roman" w:cs="Times New Roman"/>
          <w:color w:val="000000" w:themeColor="text1"/>
          <w:sz w:val="24"/>
          <w:szCs w:val="24"/>
        </w:rPr>
        <w:t>Ова истражување е во спротивност со наодите на Аrtun и сор., кои утврдиле дека нема промени во акумулацијата на дентален плак или забен камен помеѓу округла спирална жица и обичните жичани ретејнери.</w:t>
      </w:r>
      <w:r w:rsidRPr="00D144F4">
        <w:rPr>
          <w:rFonts w:ascii="Times New Roman" w:eastAsia="Calibri" w:hAnsi="Times New Roman" w:cs="Times New Roman"/>
          <w:color w:val="000000" w:themeColor="text1"/>
          <w:sz w:val="24"/>
          <w:szCs w:val="24"/>
          <w:vertAlign w:val="superscript"/>
        </w:rPr>
        <w:t>(102)</w:t>
      </w:r>
    </w:p>
    <w:p w14:paraId="28B3DE7B" w14:textId="77777777" w:rsidR="00891B39" w:rsidRPr="00D144F4" w:rsidRDefault="00891B39" w:rsidP="00B902AB">
      <w:pPr>
        <w:ind w:firstLine="720"/>
        <w:jc w:val="both"/>
        <w:rPr>
          <w:rFonts w:ascii="Times New Roman" w:eastAsia="Calibri" w:hAnsi="Times New Roman" w:cs="Times New Roman"/>
          <w:color w:val="000000" w:themeColor="text1"/>
          <w:sz w:val="24"/>
          <w:szCs w:val="24"/>
          <w:vertAlign w:val="superscript"/>
        </w:rPr>
      </w:pPr>
    </w:p>
    <w:p w14:paraId="0B5D5B55" w14:textId="77777777"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 xml:space="preserve">Индекс на гингивална инфламација / Индекс на забен камен </w:t>
      </w:r>
    </w:p>
    <w:p w14:paraId="17859157"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Воспалението на гингивата не се разликуваше помеѓу испитаниците со FR и оние RR во текот на првите 9 месеци од ретенција, според нашата студија, но само по 12 месеци FR групата имаше сигнификантно понизок</w:t>
      </w:r>
      <w:r w:rsidRPr="00D144F4">
        <w:rPr>
          <w:sz w:val="24"/>
          <w:szCs w:val="24"/>
        </w:rPr>
        <w:t xml:space="preserve"> </w:t>
      </w:r>
      <w:r w:rsidRPr="00D144F4">
        <w:rPr>
          <w:rFonts w:ascii="Times New Roman" w:eastAsia="Calibri" w:hAnsi="Times New Roman" w:cs="Times New Roman"/>
          <w:color w:val="000000" w:themeColor="text1"/>
          <w:sz w:val="24"/>
          <w:szCs w:val="24"/>
        </w:rPr>
        <w:t>GI од групата RR. Во една студија се споредeни два типа на ретејнери со округла жица со различна дебелина; округла од 0,036 инчи, нерѓосувачки челик и 0,015 инчи. PI (p = 0,165) и GI (p = 0,150) од двете групи не беа значително различни. Но, тие не го споредија типот на рамен држач како во нашата студија.</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vertAlign w:val="superscript"/>
        </w:rPr>
        <w:t xml:space="preserve">0) </w:t>
      </w:r>
      <w:r w:rsidRPr="00D144F4">
        <w:rPr>
          <w:rFonts w:ascii="Times New Roman" w:eastAsia="Calibri" w:hAnsi="Times New Roman" w:cs="Times New Roman"/>
          <w:color w:val="000000" w:themeColor="text1"/>
          <w:sz w:val="24"/>
          <w:szCs w:val="24"/>
        </w:rPr>
        <w:t>Индексите на дентален плак и гингивална инфламација од двете групи не покажаа статистички сигнификантни разлики.</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vertAlign w:val="superscript"/>
        </w:rPr>
        <w:t xml:space="preserve">0) </w:t>
      </w:r>
      <w:r w:rsidRPr="00D144F4">
        <w:rPr>
          <w:rFonts w:ascii="Times New Roman" w:eastAsia="Calibri" w:hAnsi="Times New Roman" w:cs="Times New Roman"/>
          <w:color w:val="000000" w:themeColor="text1"/>
          <w:sz w:val="24"/>
          <w:szCs w:val="24"/>
        </w:rPr>
        <w:t>Сепак, во оваа студија не бил спореден типот на рамен држач како во нашето испитување.</w:t>
      </w:r>
    </w:p>
    <w:p w14:paraId="7A2578B0" w14:textId="77777777" w:rsidR="00B902AB" w:rsidRPr="00D144F4" w:rsidRDefault="00B902AB" w:rsidP="00B902AB">
      <w:pPr>
        <w:ind w:firstLine="720"/>
        <w:jc w:val="both"/>
        <w:rPr>
          <w:rFonts w:ascii="Times New Roman" w:eastAsia="Calibri" w:hAnsi="Times New Roman" w:cs="Times New Roman"/>
          <w:color w:val="000000" w:themeColor="text1"/>
          <w:sz w:val="24"/>
          <w:szCs w:val="24"/>
          <w:vertAlign w:val="superscript"/>
        </w:rPr>
      </w:pPr>
      <w:r w:rsidRPr="00D144F4">
        <w:rPr>
          <w:rFonts w:ascii="Times New Roman" w:eastAsia="Calibri" w:hAnsi="Times New Roman" w:cs="Times New Roman"/>
          <w:color w:val="000000" w:themeColor="text1"/>
          <w:sz w:val="24"/>
          <w:szCs w:val="24"/>
        </w:rPr>
        <w:t xml:space="preserve">Во два од четирите труда избрани за конечна споредба со нашето испитување, </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vertAlign w:val="superscript"/>
        </w:rPr>
        <w:t>7,5</w:t>
      </w:r>
      <w:r w:rsidRPr="007946CE">
        <w:rPr>
          <w:rFonts w:ascii="Times New Roman" w:eastAsia="Calibri" w:hAnsi="Times New Roman" w:cs="Times New Roman"/>
          <w:color w:val="000000" w:themeColor="text1"/>
          <w:sz w:val="24"/>
          <w:szCs w:val="24"/>
          <w:vertAlign w:val="superscript"/>
          <w:lang w:val="ru-RU"/>
        </w:rPr>
        <w:t>9</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се известува дека рамниот или обичен држач е супериорен во однос на PI и GI, додека другите два труда</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52,</w:t>
      </w:r>
      <w:r w:rsidRPr="00D144F4">
        <w:rPr>
          <w:rFonts w:ascii="Times New Roman" w:eastAsia="Calibri" w:hAnsi="Times New Roman" w:cs="Times New Roman"/>
          <w:color w:val="000000" w:themeColor="text1"/>
          <w:sz w:val="24"/>
          <w:szCs w:val="24"/>
          <w:vertAlign w:val="superscript"/>
        </w:rPr>
        <w:t>105,)</w:t>
      </w:r>
      <w:r w:rsidRPr="00D144F4">
        <w:rPr>
          <w:rFonts w:ascii="Times New Roman" w:eastAsia="Calibri" w:hAnsi="Times New Roman" w:cs="Times New Roman"/>
          <w:color w:val="000000" w:themeColor="text1"/>
          <w:sz w:val="24"/>
          <w:szCs w:val="24"/>
        </w:rPr>
        <w:t xml:space="preserve"> не најдоа сигнификантна разлика. Факторите како што се големината на примерокот и бројот на учесници би можеле да ја објаснат разликата. Дел од овие студии имаа мал број учесници (n = 15, n = 12 и n = 19, соодветно), што може да резултира со несоодветност на примерокот.</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vertAlign w:val="superscript"/>
        </w:rPr>
        <w:t xml:space="preserve">7, </w:t>
      </w:r>
      <w:r w:rsidRPr="007946CE">
        <w:rPr>
          <w:rFonts w:ascii="Times New Roman" w:eastAsia="Calibri" w:hAnsi="Times New Roman" w:cs="Times New Roman"/>
          <w:color w:val="000000" w:themeColor="text1"/>
          <w:sz w:val="24"/>
          <w:szCs w:val="24"/>
          <w:vertAlign w:val="superscript"/>
          <w:lang w:val="ru-RU"/>
        </w:rPr>
        <w:t xml:space="preserve">52, </w:t>
      </w:r>
      <w:r w:rsidRPr="00D144F4">
        <w:rPr>
          <w:rFonts w:ascii="Times New Roman" w:eastAsia="Calibri" w:hAnsi="Times New Roman" w:cs="Times New Roman"/>
          <w:color w:val="000000" w:themeColor="text1"/>
          <w:sz w:val="24"/>
          <w:szCs w:val="24"/>
          <w:vertAlign w:val="superscript"/>
        </w:rPr>
        <w:t>5</w:t>
      </w:r>
      <w:r w:rsidRPr="007946CE">
        <w:rPr>
          <w:rFonts w:ascii="Times New Roman" w:eastAsia="Calibri" w:hAnsi="Times New Roman" w:cs="Times New Roman"/>
          <w:color w:val="000000" w:themeColor="text1"/>
          <w:sz w:val="24"/>
          <w:szCs w:val="24"/>
          <w:vertAlign w:val="superscript"/>
          <w:lang w:val="ru-RU"/>
        </w:rPr>
        <w:t>9</w:t>
      </w:r>
      <w:r w:rsidRPr="00D144F4">
        <w:rPr>
          <w:rFonts w:ascii="Times New Roman" w:eastAsia="Calibri" w:hAnsi="Times New Roman" w:cs="Times New Roman"/>
          <w:color w:val="000000" w:themeColor="text1"/>
          <w:sz w:val="24"/>
          <w:szCs w:val="24"/>
          <w:vertAlign w:val="superscript"/>
        </w:rPr>
        <w:t>)</w:t>
      </w:r>
    </w:p>
    <w:p w14:paraId="0A940016"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Shirasu </w:t>
      </w:r>
      <w:r w:rsidRPr="00D144F4">
        <w:rPr>
          <w:rFonts w:ascii="Times New Roman" w:eastAsia="Calibri" w:hAnsi="Times New Roman" w:cs="Times New Roman"/>
          <w:color w:val="000000" w:themeColor="text1"/>
          <w:sz w:val="24"/>
          <w:szCs w:val="24"/>
          <w:lang w:val="en-US"/>
        </w:rPr>
        <w:t>et</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lang w:val="en-US"/>
        </w:rPr>
        <w:t>al</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rPr>
        <w:t>во нивната студија, го објаснуваат ефектот на округли ретејнери. Тие говорат за фактот дека природата на жицата со извиткана форма сама по себе, но дополнително ако свиоците се блиску до гингивалната папила, може да создаваат одредени места за задржување на храна, дентален плак, а во исто време четкањето на забите и отстранувањето на биофилмот е потешко.</w:t>
      </w:r>
      <w:r w:rsidRPr="00D144F4">
        <w:rPr>
          <w:rFonts w:ascii="Times New Roman" w:eastAsia="Calibri" w:hAnsi="Times New Roman" w:cs="Times New Roman"/>
          <w:color w:val="000000" w:themeColor="text1"/>
          <w:sz w:val="24"/>
          <w:szCs w:val="24"/>
          <w:vertAlign w:val="superscript"/>
        </w:rPr>
        <w:t>(5</w:t>
      </w:r>
      <w:r w:rsidRPr="007946CE">
        <w:rPr>
          <w:rFonts w:ascii="Times New Roman" w:eastAsia="Calibri" w:hAnsi="Times New Roman" w:cs="Times New Roman"/>
          <w:color w:val="000000" w:themeColor="text1"/>
          <w:sz w:val="24"/>
          <w:szCs w:val="24"/>
          <w:vertAlign w:val="superscript"/>
          <w:lang w:val="ru-RU"/>
        </w:rPr>
        <w:t>9</w:t>
      </w:r>
      <w:r w:rsidRPr="00D144F4">
        <w:rPr>
          <w:rFonts w:ascii="Times New Roman" w:eastAsia="Calibri" w:hAnsi="Times New Roman" w:cs="Times New Roman"/>
          <w:color w:val="000000" w:themeColor="text1"/>
          <w:sz w:val="24"/>
          <w:szCs w:val="24"/>
          <w:vertAlign w:val="superscript"/>
        </w:rPr>
        <w:t>)</w:t>
      </w:r>
    </w:p>
    <w:p w14:paraId="6AD4011D"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Слично на нашата студија авторите заклучуваат дека повеќежичните кружни ретејнери имаат тенденција за ретенција на повеќе плак и воспаление на гингивата од рамните ретејнери.</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vertAlign w:val="superscript"/>
        </w:rPr>
        <w:t>0)</w:t>
      </w:r>
      <w:r w:rsidRPr="00D144F4">
        <w:rPr>
          <w:rFonts w:ascii="Times New Roman" w:eastAsia="Calibri" w:hAnsi="Times New Roman" w:cs="Times New Roman"/>
          <w:color w:val="000000" w:themeColor="text1"/>
          <w:sz w:val="24"/>
          <w:szCs w:val="24"/>
        </w:rPr>
        <w:t xml:space="preserve"> Други студии, исто така, го нагласуваат фактот дека бондирачките ретејнери на сите предни заби задржуваат повеќе плак отколку бондирањето исклучиво на канините.</w:t>
      </w:r>
      <w:r w:rsidRPr="00D144F4">
        <w:rPr>
          <w:rFonts w:ascii="Times New Roman" w:eastAsia="Calibri" w:hAnsi="Times New Roman" w:cs="Times New Roman"/>
          <w:color w:val="000000" w:themeColor="text1"/>
          <w:sz w:val="24"/>
          <w:szCs w:val="24"/>
          <w:vertAlign w:val="superscript"/>
        </w:rPr>
        <w:t>(102, 10</w:t>
      </w:r>
      <w:r w:rsidRPr="007946CE">
        <w:rPr>
          <w:rFonts w:ascii="Times New Roman" w:eastAsia="Calibri" w:hAnsi="Times New Roman" w:cs="Times New Roman"/>
          <w:color w:val="000000" w:themeColor="text1"/>
          <w:sz w:val="24"/>
          <w:szCs w:val="24"/>
          <w:vertAlign w:val="superscript"/>
          <w:lang w:val="ru-RU"/>
        </w:rPr>
        <w:t>6</w:t>
      </w:r>
      <w:r w:rsidRPr="00D144F4">
        <w:rPr>
          <w:rFonts w:ascii="Times New Roman" w:eastAsia="Calibri" w:hAnsi="Times New Roman" w:cs="Times New Roman"/>
          <w:color w:val="000000" w:themeColor="text1"/>
          <w:sz w:val="24"/>
          <w:szCs w:val="24"/>
          <w:vertAlign w:val="superscript"/>
        </w:rPr>
        <w:t>, 10</w:t>
      </w:r>
      <w:r w:rsidRPr="007946CE">
        <w:rPr>
          <w:rFonts w:ascii="Times New Roman" w:eastAsia="Calibri" w:hAnsi="Times New Roman" w:cs="Times New Roman"/>
          <w:color w:val="000000" w:themeColor="text1"/>
          <w:sz w:val="24"/>
          <w:szCs w:val="24"/>
          <w:vertAlign w:val="superscript"/>
          <w:lang w:val="ru-RU"/>
        </w:rPr>
        <w:t>7</w:t>
      </w:r>
      <w:r w:rsidRPr="00D144F4">
        <w:rPr>
          <w:rFonts w:ascii="Times New Roman" w:eastAsia="Calibri" w:hAnsi="Times New Roman" w:cs="Times New Roman"/>
          <w:color w:val="000000" w:themeColor="text1"/>
          <w:sz w:val="24"/>
          <w:szCs w:val="24"/>
          <w:vertAlign w:val="superscript"/>
        </w:rPr>
        <w:t>)</w:t>
      </w:r>
    </w:p>
    <w:p w14:paraId="623BAD6B" w14:textId="2BABF76A"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Shirasu и сор. ги разгледале параметрите на гингивата по употребата на два различни типа на фиксни ретејнери.</w:t>
      </w:r>
      <w:r w:rsidRPr="00891B39">
        <w:rPr>
          <w:rFonts w:ascii="Times New Roman" w:eastAsia="Calibri" w:hAnsi="Times New Roman" w:cs="Times New Roman"/>
          <w:color w:val="000000" w:themeColor="text1"/>
          <w:sz w:val="24"/>
          <w:szCs w:val="24"/>
          <w:vertAlign w:val="superscript"/>
        </w:rPr>
        <w:t>(5</w:t>
      </w:r>
      <w:r w:rsidRPr="00891B39">
        <w:rPr>
          <w:rFonts w:ascii="Times New Roman" w:eastAsia="Calibri" w:hAnsi="Times New Roman" w:cs="Times New Roman"/>
          <w:color w:val="000000" w:themeColor="text1"/>
          <w:sz w:val="24"/>
          <w:szCs w:val="24"/>
          <w:vertAlign w:val="superscript"/>
          <w:lang w:val="ru-RU"/>
        </w:rPr>
        <w:t>9</w:t>
      </w:r>
      <w:r w:rsidRPr="00891B39">
        <w:rPr>
          <w:rFonts w:ascii="Times New Roman" w:eastAsia="Calibri" w:hAnsi="Times New Roman" w:cs="Times New Roman"/>
          <w:color w:val="000000" w:themeColor="text1"/>
          <w:sz w:val="24"/>
          <w:szCs w:val="24"/>
          <w:vertAlign w:val="superscript"/>
        </w:rPr>
        <w:t xml:space="preserve">) </w:t>
      </w:r>
      <w:r w:rsidRPr="00891B39">
        <w:rPr>
          <w:rFonts w:ascii="Times New Roman" w:eastAsia="Calibri" w:hAnsi="Times New Roman" w:cs="Times New Roman"/>
          <w:color w:val="000000" w:themeColor="text1"/>
          <w:sz w:val="24"/>
          <w:szCs w:val="24"/>
        </w:rPr>
        <w:t xml:space="preserve">Резултатите покажале дека округлите ретејнери (P </w:t>
      </w:r>
      <w:r w:rsidRPr="00891B39">
        <w:rPr>
          <w:rFonts w:ascii="Times New Roman" w:eastAsia="Calibri" w:hAnsi="Times New Roman" w:cs="Times New Roman"/>
          <w:color w:val="000000" w:themeColor="text1"/>
          <w:sz w:val="24"/>
          <w:szCs w:val="24"/>
        </w:rPr>
        <w:lastRenderedPageBreak/>
        <w:t xml:space="preserve">0,05) на проксималните и лингвалните површини имаат поголем гингивален индекс и индекс на дентален плак, што е во согласност и со нашата студија. Но, на долг рок од 2 до 4 години, </w:t>
      </w:r>
      <w:r w:rsidRPr="00D144F4">
        <w:rPr>
          <w:rFonts w:ascii="Times New Roman" w:eastAsia="Calibri" w:hAnsi="Times New Roman" w:cs="Times New Roman"/>
          <w:color w:val="000000" w:themeColor="text1"/>
          <w:sz w:val="24"/>
          <w:szCs w:val="24"/>
        </w:rPr>
        <w:t>тие забележале повисоки вредности на индекс на забен камен на проксималната површина (P 0,05) и по должината на модфицирана жица (P 0,05), што не е случај во нашата студија. Ова може да се должи на пократкиот период на следење на нашата студија или друг фактор што не може да го одредиме. Исто така, овие автори известуваат дека рамниот ретејнер овозможува најдобра орална хигиена и удобност кај пациентите.</w:t>
      </w:r>
    </w:p>
    <w:p w14:paraId="2678D3B0"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Истражувајќи ја литературата во однос на долгорочната ортодонтска ретенција ја најдовме студијата од Pandis и сор. која покажува дека субјектите при долгорочна ортодонтска ретенција покажуваат зголемена акумулација на забен камен, но исто така и поголеми вредности на гингивален индекс, како и длабочина на џебот, во споредба со краткорочната евалуација со ретенција.</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5</w:t>
      </w:r>
      <w:r w:rsidRPr="00D144F4">
        <w:rPr>
          <w:rFonts w:ascii="Times New Roman" w:eastAsia="Calibri" w:hAnsi="Times New Roman" w:cs="Times New Roman"/>
          <w:color w:val="000000" w:themeColor="text1"/>
          <w:sz w:val="24"/>
          <w:szCs w:val="24"/>
          <w:vertAlign w:val="superscript"/>
        </w:rPr>
        <w:t>)</w:t>
      </w:r>
    </w:p>
    <w:p w14:paraId="045DDD69" w14:textId="7F3F5D45" w:rsidR="00B902AB" w:rsidRDefault="00B902AB" w:rsidP="00B902AB">
      <w:pPr>
        <w:ind w:firstLine="720"/>
        <w:jc w:val="both"/>
        <w:rPr>
          <w:rFonts w:ascii="Times New Roman" w:eastAsia="Calibri" w:hAnsi="Times New Roman" w:cs="Times New Roman"/>
          <w:color w:val="000000" w:themeColor="text1"/>
          <w:sz w:val="24"/>
          <w:szCs w:val="24"/>
          <w:vertAlign w:val="superscript"/>
        </w:rPr>
      </w:pPr>
      <w:r w:rsidRPr="00D144F4">
        <w:rPr>
          <w:rFonts w:ascii="Times New Roman" w:eastAsia="Calibri" w:hAnsi="Times New Roman" w:cs="Times New Roman"/>
          <w:color w:val="000000" w:themeColor="text1"/>
          <w:sz w:val="24"/>
          <w:szCs w:val="24"/>
        </w:rPr>
        <w:t>Во нашето истражување не забележавме разлика во индексот на калкулус помеѓу двете групи во сите четири периоди на следење. Овој наод е во согласност со резултатите од студиите на А</w:t>
      </w:r>
      <w:r w:rsidRPr="00D144F4">
        <w:rPr>
          <w:rFonts w:ascii="Times New Roman" w:eastAsia="Calibri" w:hAnsi="Times New Roman" w:cs="Times New Roman"/>
          <w:color w:val="000000" w:themeColor="text1"/>
          <w:sz w:val="24"/>
          <w:szCs w:val="24"/>
          <w:lang w:val="sr-Latn-RS"/>
        </w:rPr>
        <w:t>rtun</w:t>
      </w:r>
      <w:r w:rsidRPr="00D144F4">
        <w:rPr>
          <w:rFonts w:ascii="Times New Roman" w:eastAsia="Calibri" w:hAnsi="Times New Roman" w:cs="Times New Roman"/>
          <w:color w:val="000000" w:themeColor="text1"/>
          <w:sz w:val="24"/>
          <w:szCs w:val="24"/>
        </w:rPr>
        <w:t xml:space="preserve"> и Joondeph DR, во која што се заклучува дека нема разлики во акумулацијата на плак или калкулус помеѓу ретејнерите направени од спирална жица и оние направени од обична жица, што е слично на нашиот округол и рамен ретејнер.</w:t>
      </w:r>
      <w:r w:rsidRPr="00D144F4">
        <w:rPr>
          <w:rFonts w:ascii="Times New Roman" w:eastAsia="Calibri" w:hAnsi="Times New Roman" w:cs="Times New Roman"/>
          <w:color w:val="000000" w:themeColor="text1"/>
          <w:sz w:val="24"/>
          <w:szCs w:val="24"/>
          <w:vertAlign w:val="superscript"/>
        </w:rPr>
        <w:t>(8</w:t>
      </w:r>
      <w:r w:rsidRPr="007946CE">
        <w:rPr>
          <w:rFonts w:ascii="Times New Roman" w:eastAsia="Calibri" w:hAnsi="Times New Roman" w:cs="Times New Roman"/>
          <w:color w:val="000000" w:themeColor="text1"/>
          <w:sz w:val="24"/>
          <w:szCs w:val="24"/>
          <w:vertAlign w:val="superscript"/>
          <w:lang w:val="ru-RU"/>
        </w:rPr>
        <w:t>5</w:t>
      </w:r>
      <w:r w:rsidRPr="00D144F4">
        <w:rPr>
          <w:rFonts w:ascii="Times New Roman" w:eastAsia="Calibri" w:hAnsi="Times New Roman" w:cs="Times New Roman"/>
          <w:color w:val="000000" w:themeColor="text1"/>
          <w:sz w:val="24"/>
          <w:szCs w:val="24"/>
          <w:vertAlign w:val="superscript"/>
        </w:rPr>
        <w:t>, 102)</w:t>
      </w:r>
    </w:p>
    <w:p w14:paraId="3CEA1003" w14:textId="77777777" w:rsidR="00891B39" w:rsidRPr="00D144F4" w:rsidRDefault="00891B39" w:rsidP="00B902AB">
      <w:pPr>
        <w:ind w:firstLine="720"/>
        <w:jc w:val="both"/>
        <w:rPr>
          <w:rFonts w:ascii="Times New Roman" w:eastAsia="Calibri" w:hAnsi="Times New Roman" w:cs="Times New Roman"/>
          <w:color w:val="000000" w:themeColor="text1"/>
          <w:sz w:val="24"/>
          <w:szCs w:val="24"/>
          <w:vertAlign w:val="superscript"/>
        </w:rPr>
      </w:pPr>
    </w:p>
    <w:p w14:paraId="2003A9C9" w14:textId="05FA7531" w:rsidR="00B902AB" w:rsidRPr="00D144F4" w:rsidRDefault="00B902AB" w:rsidP="00B902AB">
      <w:pPr>
        <w:jc w:val="both"/>
        <w:rPr>
          <w:rFonts w:ascii="Times New Roman" w:eastAsia="Calibri" w:hAnsi="Times New Roman" w:cs="Times New Roman"/>
          <w:b/>
          <w:color w:val="000000" w:themeColor="text1"/>
          <w:sz w:val="24"/>
          <w:szCs w:val="24"/>
        </w:rPr>
      </w:pPr>
      <w:r w:rsidRPr="00D144F4">
        <w:rPr>
          <w:rFonts w:ascii="Times New Roman" w:eastAsia="Calibri" w:hAnsi="Times New Roman" w:cs="Times New Roman"/>
          <w:b/>
          <w:color w:val="000000" w:themeColor="text1"/>
          <w:sz w:val="24"/>
          <w:szCs w:val="24"/>
        </w:rPr>
        <w:t xml:space="preserve">Индекс на длабочина на пародонталне џеб </w:t>
      </w:r>
    </w:p>
    <w:p w14:paraId="4795570A"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Во нашата студија нотиравме дека во првиот период на евалуација за три месеци имаше зголемена вредност на индексот на PD во групата на округли ретејнери во однос на групата со рамни ретејнери. Сметаме дека постојаната мотивација за орална хигиена и инструкциите за правилно четкање, резултираат со намалена инфламација, што се потврдува со индексните вредности, а забележано е подобрување на индексите кај двете групи за 6 и 9 месеци. Потоа повторно за 12 месеци имаше значителна разлика со повисоко ниво на PD во групата на округли ретејнери. Ова е делумно во согласност со студијата на </w:t>
      </w:r>
      <w:r w:rsidRPr="00D144F4">
        <w:rPr>
          <w:rFonts w:ascii="Times New Roman" w:eastAsia="Calibri" w:hAnsi="Times New Roman" w:cs="Times New Roman"/>
          <w:color w:val="000000" w:themeColor="text1"/>
          <w:sz w:val="24"/>
          <w:szCs w:val="24"/>
          <w:lang w:val="sr-Latn-RS"/>
        </w:rPr>
        <w:t>Pandis</w:t>
      </w:r>
      <w:r w:rsidRPr="00D144F4">
        <w:rPr>
          <w:rFonts w:ascii="Times New Roman" w:eastAsia="Calibri" w:hAnsi="Times New Roman" w:cs="Times New Roman"/>
          <w:color w:val="000000" w:themeColor="text1"/>
          <w:sz w:val="24"/>
          <w:szCs w:val="24"/>
        </w:rPr>
        <w:t xml:space="preserve"> и сор. дека субјектите со долготрајнa ретенција покажуваат зголемена PD, во споредба со третман со задржување во период од шест месеци.</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5</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И покрај зголемената длабочина на сондирање, Pandis и сор. известуваат дека нема промена во нивото на коската по бондирањето на лингвални фиксни ретејнери.</w:t>
      </w:r>
      <w:r w:rsidRPr="00D144F4">
        <w:rPr>
          <w:rFonts w:ascii="Times New Roman" w:eastAsia="Calibri" w:hAnsi="Times New Roman" w:cs="Times New Roman"/>
          <w:color w:val="000000" w:themeColor="text1"/>
          <w:sz w:val="24"/>
          <w:szCs w:val="24"/>
          <w:vertAlign w:val="superscript"/>
        </w:rPr>
        <w:t>(</w:t>
      </w:r>
      <w:r w:rsidRPr="007946CE">
        <w:rPr>
          <w:rFonts w:ascii="Times New Roman" w:eastAsia="Calibri" w:hAnsi="Times New Roman" w:cs="Times New Roman"/>
          <w:color w:val="000000" w:themeColor="text1"/>
          <w:sz w:val="24"/>
          <w:szCs w:val="24"/>
          <w:vertAlign w:val="superscript"/>
          <w:lang w:val="ru-RU"/>
        </w:rPr>
        <w:t>5</w:t>
      </w:r>
      <w:r w:rsidRPr="00D144F4">
        <w:rPr>
          <w:rFonts w:ascii="Times New Roman" w:eastAsia="Calibri" w:hAnsi="Times New Roman" w:cs="Times New Roman"/>
          <w:color w:val="000000" w:themeColor="text1"/>
          <w:sz w:val="24"/>
          <w:szCs w:val="24"/>
          <w:vertAlign w:val="superscript"/>
        </w:rPr>
        <w:t>)</w:t>
      </w:r>
    </w:p>
    <w:p w14:paraId="4738FE5D" w14:textId="77777777" w:rsidR="00B902AB" w:rsidRPr="00D144F4" w:rsidRDefault="00B902AB" w:rsidP="00B902AB">
      <w:pPr>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 </w:t>
      </w:r>
      <w:r w:rsidRPr="00D144F4">
        <w:rPr>
          <w:rFonts w:ascii="Times New Roman" w:eastAsia="Calibri" w:hAnsi="Times New Roman" w:cs="Times New Roman"/>
          <w:color w:val="000000" w:themeColor="text1"/>
          <w:sz w:val="24"/>
          <w:szCs w:val="24"/>
        </w:rPr>
        <w:tab/>
        <w:t>Сепак, сите ретејнери во нивните испитувања беа направени од 0,195 инчи. плетена (повеќеплетна или извиткана) жица. Corbet и сор. во нивната студија откриваат многу мала статистичка разлика, кога се споредуваат неколку типови на округли и свиени фиксни ретејнери, во однос на индексите на PD и други парадонтални параметри и известуваат дека нема клиничка разлика, но тие не споредиле ниту еден рамен држач како во нашето истражување.</w:t>
      </w:r>
      <w:r w:rsidRPr="00D144F4">
        <w:rPr>
          <w:rFonts w:ascii="Times New Roman" w:eastAsia="Calibri" w:hAnsi="Times New Roman" w:cs="Times New Roman"/>
          <w:color w:val="000000" w:themeColor="text1"/>
          <w:sz w:val="24"/>
          <w:szCs w:val="24"/>
          <w:vertAlign w:val="superscript"/>
        </w:rPr>
        <w:t>(105)</w:t>
      </w:r>
      <w:r w:rsidRPr="00D144F4">
        <w:rPr>
          <w:rFonts w:ascii="Times New Roman" w:eastAsia="Calibri" w:hAnsi="Times New Roman" w:cs="Times New Roman"/>
          <w:color w:val="000000" w:themeColor="text1"/>
          <w:sz w:val="24"/>
          <w:szCs w:val="24"/>
        </w:rPr>
        <w:t xml:space="preserve"> </w:t>
      </w:r>
    </w:p>
    <w:p w14:paraId="7083068E" w14:textId="77777777" w:rsidR="00B902AB" w:rsidRPr="00D144F4" w:rsidRDefault="00B902AB" w:rsidP="00B902AB">
      <w:pPr>
        <w:ind w:firstLine="720"/>
        <w:jc w:val="both"/>
        <w:rPr>
          <w:rFonts w:ascii="Times New Roman" w:eastAsia="Calibri" w:hAnsi="Times New Roman" w:cs="Times New Roman"/>
          <w:color w:val="000000" w:themeColor="text1"/>
          <w:sz w:val="24"/>
          <w:szCs w:val="24"/>
          <w:vertAlign w:val="superscript"/>
        </w:rPr>
      </w:pPr>
      <w:r w:rsidRPr="00D144F4">
        <w:rPr>
          <w:rFonts w:ascii="Times New Roman" w:eastAsia="Calibri" w:hAnsi="Times New Roman" w:cs="Times New Roman"/>
          <w:color w:val="000000" w:themeColor="text1"/>
          <w:sz w:val="24"/>
          <w:szCs w:val="24"/>
        </w:rPr>
        <w:t>Податоците во литературата за рамен држач, којшто го користевме ние, во однос на идексите за длабочина на пародонталниот џеб и индексот за гингивална инфламација, се недоволни. Во една студија, се посочува дека длабочината на пародонталниот џеб не е асоцирана со возраст освен кај страсните пушачи и оние со лоша орална хигиена кои покажуваат ран почеток на пародонтална болест.</w:t>
      </w:r>
      <w:r w:rsidRPr="00D144F4">
        <w:rPr>
          <w:rFonts w:ascii="Times New Roman" w:eastAsia="Calibri" w:hAnsi="Times New Roman" w:cs="Times New Roman"/>
          <w:color w:val="000000" w:themeColor="text1"/>
          <w:sz w:val="24"/>
          <w:szCs w:val="24"/>
          <w:vertAlign w:val="superscript"/>
        </w:rPr>
        <w:t>(10</w:t>
      </w:r>
      <w:r w:rsidRPr="007946CE">
        <w:rPr>
          <w:rFonts w:ascii="Times New Roman" w:eastAsia="Calibri" w:hAnsi="Times New Roman" w:cs="Times New Roman"/>
          <w:color w:val="000000" w:themeColor="text1"/>
          <w:sz w:val="24"/>
          <w:szCs w:val="24"/>
          <w:vertAlign w:val="superscript"/>
          <w:lang w:val="ru-RU"/>
        </w:rPr>
        <w:t>8</w:t>
      </w:r>
      <w:r w:rsidRPr="00D144F4">
        <w:rPr>
          <w:rFonts w:ascii="Times New Roman" w:eastAsia="Calibri" w:hAnsi="Times New Roman" w:cs="Times New Roman"/>
          <w:color w:val="000000" w:themeColor="text1"/>
          <w:sz w:val="24"/>
          <w:szCs w:val="24"/>
          <w:vertAlign w:val="superscript"/>
        </w:rPr>
        <w:t>)</w:t>
      </w:r>
    </w:p>
    <w:p w14:paraId="6D9F6E71"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Во нашата студија, млади подгрупи на субјекти, како подгрупата на возраст од 16-19 години и во FR и во RR имаше повисоки индекси на PD од подгрупата за возрасни. Баравме студии за да го споредиме ова откритие. Според студија</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rPr>
        <w:t>на</w:t>
      </w:r>
      <w:r w:rsidRPr="007946CE">
        <w:rPr>
          <w:rFonts w:ascii="Times New Roman" w:eastAsia="Calibri" w:hAnsi="Times New Roman" w:cs="Times New Roman"/>
          <w:color w:val="000000" w:themeColor="text1"/>
          <w:sz w:val="24"/>
          <w:szCs w:val="24"/>
          <w:lang w:val="ru-RU"/>
        </w:rPr>
        <w:t xml:space="preserve"> </w:t>
      </w:r>
      <w:r>
        <w:rPr>
          <w:rFonts w:ascii="Times New Roman" w:eastAsia="Calibri" w:hAnsi="Times New Roman" w:cs="Times New Roman"/>
          <w:color w:val="000000" w:themeColor="text1"/>
          <w:sz w:val="24"/>
          <w:szCs w:val="24"/>
          <w:lang w:val="en-GB"/>
        </w:rPr>
        <w:t>Erdemir</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rPr>
        <w:t xml:space="preserve">, освен кај пациенти каде што страсното пушење и лошата орална хигиена предизвикуваат рана пародонтална деструкција и развој на пародонтална болест, се чини дека зголемувањето </w:t>
      </w:r>
      <w:r w:rsidRPr="00D144F4">
        <w:rPr>
          <w:rFonts w:ascii="Times New Roman" w:eastAsia="Calibri" w:hAnsi="Times New Roman" w:cs="Times New Roman"/>
          <w:color w:val="000000" w:themeColor="text1"/>
          <w:sz w:val="24"/>
          <w:szCs w:val="24"/>
        </w:rPr>
        <w:lastRenderedPageBreak/>
        <w:t xml:space="preserve">на </w:t>
      </w:r>
      <w:r w:rsidRPr="00D144F4">
        <w:rPr>
          <w:rFonts w:ascii="Times New Roman" w:eastAsia="Calibri" w:hAnsi="Times New Roman" w:cs="Times New Roman"/>
          <w:color w:val="000000" w:themeColor="text1"/>
          <w:sz w:val="24"/>
          <w:szCs w:val="24"/>
          <w:lang w:val="sr-Latn-RS"/>
        </w:rPr>
        <w:t>PD</w:t>
      </w:r>
      <w:r w:rsidRPr="00D144F4">
        <w:rPr>
          <w:rFonts w:ascii="Times New Roman" w:eastAsia="Calibri" w:hAnsi="Times New Roman" w:cs="Times New Roman"/>
          <w:color w:val="000000" w:themeColor="text1"/>
          <w:sz w:val="24"/>
          <w:szCs w:val="24"/>
        </w:rPr>
        <w:t xml:space="preserve"> е независно од возраста; затоа, според оваа студија, овие параметри не треба да се припишуваат на промени поврзани со возраста. Како резултат на тоа, поголемата </w:t>
      </w:r>
      <w:r w:rsidRPr="00D144F4">
        <w:rPr>
          <w:rFonts w:ascii="Times New Roman" w:eastAsia="Calibri" w:hAnsi="Times New Roman" w:cs="Times New Roman"/>
          <w:color w:val="000000" w:themeColor="text1"/>
          <w:sz w:val="24"/>
          <w:szCs w:val="24"/>
          <w:lang w:val="sr-Latn-RS"/>
        </w:rPr>
        <w:t>PD</w:t>
      </w:r>
      <w:r w:rsidRPr="00D144F4">
        <w:rPr>
          <w:rFonts w:ascii="Times New Roman" w:eastAsia="Calibri" w:hAnsi="Times New Roman" w:cs="Times New Roman"/>
          <w:color w:val="000000" w:themeColor="text1"/>
          <w:sz w:val="24"/>
          <w:szCs w:val="24"/>
        </w:rPr>
        <w:t xml:space="preserve"> е поверојатно поврзана со долготрајна иритација на ткивото предизвикана од ретејнерот како заклучок од автори.</w:t>
      </w:r>
      <w:r w:rsidRPr="00D144F4">
        <w:rPr>
          <w:rFonts w:ascii="Times New Roman" w:eastAsia="Calibri" w:hAnsi="Times New Roman" w:cs="Times New Roman"/>
          <w:color w:val="000000" w:themeColor="text1"/>
          <w:sz w:val="24"/>
          <w:szCs w:val="24"/>
          <w:vertAlign w:val="superscript"/>
        </w:rPr>
        <w:t>(1</w:t>
      </w:r>
      <w:r w:rsidRPr="007946CE">
        <w:rPr>
          <w:rFonts w:ascii="Times New Roman" w:eastAsia="Calibri" w:hAnsi="Times New Roman" w:cs="Times New Roman"/>
          <w:color w:val="000000" w:themeColor="text1"/>
          <w:sz w:val="24"/>
          <w:szCs w:val="24"/>
          <w:vertAlign w:val="superscript"/>
          <w:lang w:val="ru-RU"/>
        </w:rPr>
        <w:t>09</w:t>
      </w:r>
      <w:r w:rsidRPr="00D144F4">
        <w:rPr>
          <w:rFonts w:ascii="Times New Roman" w:eastAsia="Calibri" w:hAnsi="Times New Roman" w:cs="Times New Roman"/>
          <w:color w:val="000000" w:themeColor="text1"/>
          <w:sz w:val="24"/>
          <w:szCs w:val="24"/>
          <w:vertAlign w:val="superscript"/>
        </w:rPr>
        <w:t>)</w:t>
      </w:r>
    </w:p>
    <w:p w14:paraId="185CE4CE" w14:textId="77777777" w:rsidR="00B902AB" w:rsidRDefault="00B902AB" w:rsidP="00B902AB">
      <w:pPr>
        <w:ind w:firstLine="720"/>
        <w:jc w:val="both"/>
        <w:rPr>
          <w:rFonts w:ascii="Times New Roman" w:eastAsia="Calibri" w:hAnsi="Times New Roman" w:cs="Times New Roman"/>
          <w:b/>
          <w:color w:val="000000" w:themeColor="text1"/>
          <w:sz w:val="24"/>
          <w:szCs w:val="24"/>
        </w:rPr>
      </w:pPr>
    </w:p>
    <w:p w14:paraId="3EC28123" w14:textId="77777777" w:rsidR="00B902AB" w:rsidRDefault="00B902AB" w:rsidP="00B902AB">
      <w:pPr>
        <w:ind w:firstLine="720"/>
        <w:jc w:val="both"/>
        <w:rPr>
          <w:rFonts w:ascii="Times New Roman" w:eastAsia="Calibri" w:hAnsi="Times New Roman" w:cs="Times New Roman"/>
          <w:b/>
          <w:color w:val="000000" w:themeColor="text1"/>
          <w:sz w:val="24"/>
          <w:szCs w:val="24"/>
        </w:rPr>
      </w:pPr>
    </w:p>
    <w:p w14:paraId="46E0EE70" w14:textId="3AFC9DD1" w:rsidR="00B902AB" w:rsidRDefault="00B902AB" w:rsidP="00B902AB">
      <w:pPr>
        <w:ind w:firstLine="720"/>
        <w:jc w:val="both"/>
        <w:rPr>
          <w:rFonts w:ascii="Times New Roman" w:eastAsia="Calibri" w:hAnsi="Times New Roman" w:cs="Times New Roman"/>
          <w:color w:val="000000" w:themeColor="text1"/>
          <w:sz w:val="24"/>
          <w:szCs w:val="24"/>
          <w:lang w:val="sr-Latn-RS"/>
        </w:rPr>
      </w:pPr>
      <w:r w:rsidRPr="00D144F4">
        <w:rPr>
          <w:rFonts w:ascii="Times New Roman" w:eastAsia="Calibri" w:hAnsi="Times New Roman" w:cs="Times New Roman"/>
          <w:b/>
          <w:color w:val="000000" w:themeColor="text1"/>
          <w:sz w:val="24"/>
          <w:szCs w:val="24"/>
        </w:rPr>
        <w:t>Индекс на крварењето при сондирање</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lang w:val="sr-Latn-RS"/>
        </w:rPr>
        <w:t xml:space="preserve"> </w:t>
      </w:r>
    </w:p>
    <w:p w14:paraId="3E28068B" w14:textId="5C28A840" w:rsidR="00B902AB" w:rsidRPr="00891B39" w:rsidRDefault="00B902AB" w:rsidP="00B902AB">
      <w:pPr>
        <w:ind w:firstLine="720"/>
        <w:jc w:val="both"/>
        <w:rPr>
          <w:rFonts w:ascii="Times New Roman" w:eastAsia="Calibri" w:hAnsi="Times New Roman" w:cs="Times New Roman"/>
          <w:color w:val="000000" w:themeColor="text1"/>
          <w:sz w:val="24"/>
          <w:szCs w:val="24"/>
          <w:lang w:val="sr-Latn-RS"/>
        </w:rPr>
      </w:pPr>
      <w:r w:rsidRPr="00D144F4">
        <w:rPr>
          <w:rFonts w:ascii="Times New Roman" w:eastAsia="Calibri" w:hAnsi="Times New Roman" w:cs="Times New Roman"/>
          <w:color w:val="000000" w:themeColor="text1"/>
          <w:sz w:val="24"/>
          <w:szCs w:val="24"/>
        </w:rPr>
        <w:t xml:space="preserve">Во нашата студија слично на индексот на длабочина на пародонтален џеб индицира значително повисок </w:t>
      </w:r>
      <w:r w:rsidRPr="00D144F4">
        <w:rPr>
          <w:rFonts w:ascii="Times New Roman" w:eastAsia="Calibri" w:hAnsi="Times New Roman" w:cs="Times New Roman"/>
          <w:color w:val="000000" w:themeColor="text1"/>
          <w:sz w:val="24"/>
          <w:szCs w:val="24"/>
          <w:lang w:val="en-US"/>
        </w:rPr>
        <w:t>BP</w:t>
      </w:r>
      <w:r w:rsidRPr="00D144F4">
        <w:rPr>
          <w:rFonts w:ascii="Times New Roman" w:eastAsia="Calibri" w:hAnsi="Times New Roman" w:cs="Times New Roman"/>
          <w:color w:val="000000" w:themeColor="text1"/>
          <w:sz w:val="24"/>
          <w:szCs w:val="24"/>
        </w:rPr>
        <w:t xml:space="preserve"> во групата RR во споредба со FR p=0,024, а по 3 месеци вредностите опаѓаат во 6 и 9 месеци и повторно по 12 месеци се појави повисока вредност во RR групата во споредба со групата FR, p=0.001. </w:t>
      </w:r>
      <w:r w:rsidRPr="00D144F4">
        <w:rPr>
          <w:rFonts w:ascii="Times New Roman" w:eastAsia="Calibri" w:hAnsi="Times New Roman" w:cs="Times New Roman"/>
          <w:color w:val="000000" w:themeColor="text1"/>
          <w:sz w:val="24"/>
          <w:szCs w:val="24"/>
          <w:lang w:val="en-US"/>
        </w:rPr>
        <w:t>Levin</w:t>
      </w:r>
      <w:r w:rsidRPr="00D144F4">
        <w:rPr>
          <w:rFonts w:ascii="Times New Roman" w:eastAsia="Calibri" w:hAnsi="Times New Roman" w:cs="Times New Roman"/>
          <w:color w:val="000000" w:themeColor="text1"/>
          <w:sz w:val="24"/>
          <w:szCs w:val="24"/>
        </w:rPr>
        <w:t xml:space="preserve"> и сор. забележале дека крварењето при сондирање било поголемо кај испитаниците со фиксен ретејнер отколку кај оние без ретејнер, но тие не споредувале различни типови на држачи. </w:t>
      </w:r>
      <w:r w:rsidRPr="00D144F4">
        <w:rPr>
          <w:rFonts w:ascii="Times New Roman" w:eastAsia="Calibri" w:hAnsi="Times New Roman" w:cs="Times New Roman"/>
          <w:color w:val="000000" w:themeColor="text1"/>
          <w:sz w:val="24"/>
          <w:szCs w:val="24"/>
          <w:lang w:val="en-US"/>
        </w:rPr>
        <w:t>Levin</w:t>
      </w:r>
      <w:r w:rsidRPr="00D144F4">
        <w:rPr>
          <w:rFonts w:ascii="Times New Roman" w:eastAsia="Calibri" w:hAnsi="Times New Roman" w:cs="Times New Roman"/>
          <w:color w:val="000000" w:themeColor="text1"/>
          <w:sz w:val="24"/>
          <w:szCs w:val="24"/>
        </w:rPr>
        <w:t xml:space="preserve"> и сор. нагласуваат дека „младата возраст на пациентите може да сугерира дека овие разлики би можеле да бидат поизразени доколку </w:t>
      </w:r>
      <w:r w:rsidRPr="00891B39">
        <w:rPr>
          <w:rFonts w:ascii="Times New Roman" w:eastAsia="Calibri" w:hAnsi="Times New Roman" w:cs="Times New Roman"/>
          <w:color w:val="000000" w:themeColor="text1"/>
          <w:sz w:val="24"/>
          <w:szCs w:val="24"/>
        </w:rPr>
        <w:t>се проучува постара возрасна популација со подолга изложеност“. Како резултат на тоа, фиксните ретејнери треба да бидат поставени колку што е можно подалеку од  маргиналната гингива за да се избегнат потешкотиите во одржувањето на оралната хигиена.</w:t>
      </w:r>
      <w:r w:rsidRPr="00891B39">
        <w:rPr>
          <w:rFonts w:ascii="Times New Roman" w:eastAsia="Calibri" w:hAnsi="Times New Roman" w:cs="Times New Roman"/>
          <w:color w:val="000000" w:themeColor="text1"/>
          <w:sz w:val="24"/>
          <w:szCs w:val="24"/>
          <w:vertAlign w:val="superscript"/>
        </w:rPr>
        <w:t>(</w:t>
      </w:r>
      <w:r w:rsidRPr="00891B39">
        <w:rPr>
          <w:rFonts w:ascii="Times New Roman" w:eastAsia="Calibri" w:hAnsi="Times New Roman" w:cs="Times New Roman"/>
          <w:color w:val="000000" w:themeColor="text1"/>
          <w:sz w:val="24"/>
          <w:szCs w:val="24"/>
          <w:vertAlign w:val="superscript"/>
          <w:lang w:val="ru-RU"/>
        </w:rPr>
        <w:t>5</w:t>
      </w:r>
      <w:r w:rsidRPr="00891B39">
        <w:rPr>
          <w:rFonts w:ascii="Times New Roman" w:eastAsia="Calibri" w:hAnsi="Times New Roman" w:cs="Times New Roman"/>
          <w:color w:val="000000" w:themeColor="text1"/>
          <w:sz w:val="24"/>
          <w:szCs w:val="24"/>
          <w:vertAlign w:val="superscript"/>
        </w:rPr>
        <w:t>4)</w:t>
      </w:r>
    </w:p>
    <w:p w14:paraId="208FE3C1" w14:textId="767B748C"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891B39">
        <w:rPr>
          <w:rFonts w:ascii="Times New Roman" w:eastAsia="Calibri" w:hAnsi="Times New Roman" w:cs="Times New Roman"/>
          <w:color w:val="000000" w:themeColor="text1"/>
          <w:sz w:val="24"/>
          <w:szCs w:val="24"/>
        </w:rPr>
        <w:t xml:space="preserve">Без оглед на количината на присутна крв, крварењето на резултатот за испитување беше забележано како „присутно“ или „отсутно“ во оваа студија. По мерењето, крвта понекогаш моментално го испакнуваше сулкусот, додека во други случаи  само мала дамка крв се појавуваше по неколку секунди. Иако клинички, имаше значителна разлика во </w:t>
      </w:r>
      <w:r w:rsidRPr="00D144F4">
        <w:rPr>
          <w:rFonts w:ascii="Times New Roman" w:eastAsia="Calibri" w:hAnsi="Times New Roman" w:cs="Times New Roman"/>
          <w:color w:val="000000" w:themeColor="text1"/>
          <w:sz w:val="24"/>
          <w:szCs w:val="24"/>
        </w:rPr>
        <w:t xml:space="preserve">набљудуваниот резултат, секоја од овие ситуации ја доби истата оценка. Дизајнот на студијата не дозволи начин да се разликуваат или квантифицираат овие различни наоди. За правилно да се опише нивото на крварење поврзано со гингивалното ткиво во идните студии од овој тип, може да се измисли скала како што е блага, умерена или тешка. Најдовме студија која може да се спореди со нашите наоди и беше во согласност со нашите резултати. Според </w:t>
      </w:r>
      <w:r w:rsidRPr="00D144F4">
        <w:rPr>
          <w:rFonts w:ascii="Times New Roman" w:eastAsia="Calibri" w:hAnsi="Times New Roman" w:cs="Times New Roman"/>
          <w:color w:val="000000" w:themeColor="text1"/>
          <w:sz w:val="24"/>
          <w:szCs w:val="24"/>
          <w:lang w:val="en-US"/>
        </w:rPr>
        <w:t>Knaup</w:t>
      </w:r>
      <w:r w:rsidRPr="00D144F4">
        <w:rPr>
          <w:rFonts w:ascii="Times New Roman" w:eastAsia="Calibri" w:hAnsi="Times New Roman" w:cs="Times New Roman"/>
          <w:color w:val="000000" w:themeColor="text1"/>
          <w:sz w:val="24"/>
          <w:szCs w:val="24"/>
        </w:rPr>
        <w:t xml:space="preserve"> и сор. крварењето при сондирање, како и вредностите за индексот на дентален плак и индексот на гингивална инфламација, биле повисоки кај индивидуите со округли ретејнери од 0,0175 инчи отколку кај оние со рамни ретејнери, но дигитално отпечатени како рамни ретејнери слично како што беа користени во нашата студија.</w:t>
      </w:r>
      <w:r w:rsidRPr="00D144F4">
        <w:rPr>
          <w:rFonts w:ascii="Times New Roman" w:eastAsia="Calibri" w:hAnsi="Times New Roman" w:cs="Times New Roman"/>
          <w:color w:val="000000" w:themeColor="text1"/>
          <w:sz w:val="24"/>
          <w:szCs w:val="24"/>
          <w:vertAlign w:val="superscript"/>
        </w:rPr>
        <w:t>(11</w:t>
      </w:r>
      <w:r w:rsidRPr="007946CE">
        <w:rPr>
          <w:rFonts w:ascii="Times New Roman" w:eastAsia="Calibri" w:hAnsi="Times New Roman" w:cs="Times New Roman"/>
          <w:color w:val="000000" w:themeColor="text1"/>
          <w:sz w:val="24"/>
          <w:szCs w:val="24"/>
          <w:vertAlign w:val="superscript"/>
          <w:lang w:val="ru-RU"/>
        </w:rPr>
        <w:t>0</w:t>
      </w:r>
      <w:r w:rsidRPr="00D144F4">
        <w:rPr>
          <w:rFonts w:ascii="Times New Roman" w:eastAsia="Calibri" w:hAnsi="Times New Roman" w:cs="Times New Roman"/>
          <w:color w:val="000000" w:themeColor="text1"/>
          <w:sz w:val="24"/>
          <w:szCs w:val="24"/>
          <w:vertAlign w:val="superscript"/>
        </w:rPr>
        <w:t>)</w:t>
      </w:r>
      <w:r w:rsidRPr="00D144F4">
        <w:rPr>
          <w:rFonts w:ascii="Times New Roman" w:eastAsia="Calibri" w:hAnsi="Times New Roman" w:cs="Times New Roman"/>
          <w:color w:val="000000" w:themeColor="text1"/>
          <w:sz w:val="24"/>
          <w:szCs w:val="24"/>
        </w:rPr>
        <w:t xml:space="preserve"> Кога се користеше округла жица од нерѓосувачки челик (0,0195 инчи), </w:t>
      </w:r>
      <w:r w:rsidRPr="00D144F4">
        <w:rPr>
          <w:rFonts w:ascii="Times New Roman" w:eastAsia="Calibri" w:hAnsi="Times New Roman" w:cs="Times New Roman"/>
          <w:color w:val="000000" w:themeColor="text1"/>
          <w:sz w:val="24"/>
          <w:szCs w:val="24"/>
          <w:lang w:val="en-US"/>
        </w:rPr>
        <w:t>Storey</w:t>
      </w:r>
      <w:r w:rsidRPr="00D144F4">
        <w:rPr>
          <w:rFonts w:ascii="Times New Roman" w:eastAsia="Calibri" w:hAnsi="Times New Roman" w:cs="Times New Roman"/>
          <w:color w:val="000000" w:themeColor="text1"/>
          <w:sz w:val="24"/>
          <w:szCs w:val="24"/>
        </w:rPr>
        <w:t xml:space="preserve"> и сор. покажале мало зголемување на парадонталните параметри како крварење при сондирање на 1-годишно следење. Авторите прикажале слични резултати, и покрај употребата на потенка жица.</w:t>
      </w:r>
      <w:r w:rsidRPr="00D144F4">
        <w:rPr>
          <w:rFonts w:ascii="Times New Roman" w:eastAsia="Calibri" w:hAnsi="Times New Roman" w:cs="Times New Roman"/>
          <w:color w:val="000000" w:themeColor="text1"/>
          <w:sz w:val="24"/>
          <w:szCs w:val="24"/>
          <w:vertAlign w:val="superscript"/>
        </w:rPr>
        <w:t>(103)</w:t>
      </w:r>
    </w:p>
    <w:p w14:paraId="4B21341C"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Во студијата на Buzzata, беше посочено дека мора да се земе предвид малиот број на истражувања кои ги споредуваат двата типа на ретејнери. Варијабилноста на жиците и типовите на бондирање, како и малите големини на примерокот и кратките временски периоди на следење се значајни недостатоци.</w:t>
      </w:r>
      <w:r w:rsidRPr="00D144F4">
        <w:rPr>
          <w:rFonts w:ascii="Times New Roman" w:eastAsia="Calibri" w:hAnsi="Times New Roman" w:cs="Times New Roman"/>
          <w:color w:val="000000" w:themeColor="text1"/>
          <w:sz w:val="24"/>
          <w:szCs w:val="24"/>
          <w:vertAlign w:val="superscript"/>
        </w:rPr>
        <w:t>(11</w:t>
      </w:r>
      <w:r w:rsidRPr="007946CE">
        <w:rPr>
          <w:rFonts w:ascii="Times New Roman" w:eastAsia="Calibri" w:hAnsi="Times New Roman" w:cs="Times New Roman"/>
          <w:color w:val="000000" w:themeColor="text1"/>
          <w:sz w:val="24"/>
          <w:szCs w:val="24"/>
          <w:vertAlign w:val="superscript"/>
          <w:lang w:val="ru-RU"/>
        </w:rPr>
        <w:t>1</w:t>
      </w:r>
      <w:r w:rsidRPr="00D144F4">
        <w:rPr>
          <w:rFonts w:ascii="Times New Roman" w:eastAsia="Calibri" w:hAnsi="Times New Roman" w:cs="Times New Roman"/>
          <w:color w:val="000000" w:themeColor="text1"/>
          <w:sz w:val="24"/>
          <w:szCs w:val="24"/>
          <w:vertAlign w:val="superscript"/>
        </w:rPr>
        <w:t>)</w:t>
      </w:r>
    </w:p>
    <w:p w14:paraId="53D8FD92" w14:textId="793302E3" w:rsidR="00B902AB" w:rsidRDefault="00B902AB" w:rsidP="00B902AB">
      <w:pPr>
        <w:ind w:firstLine="720"/>
        <w:jc w:val="both"/>
        <w:rPr>
          <w:rFonts w:ascii="Times New Roman" w:eastAsia="Calibri" w:hAnsi="Times New Roman" w:cs="Times New Roman"/>
          <w:color w:val="000000" w:themeColor="text1"/>
          <w:sz w:val="24"/>
          <w:szCs w:val="24"/>
          <w:vertAlign w:val="superscript"/>
        </w:rPr>
      </w:pPr>
      <w:r w:rsidRPr="00D144F4">
        <w:rPr>
          <w:rFonts w:ascii="Times New Roman" w:eastAsia="Calibri" w:hAnsi="Times New Roman" w:cs="Times New Roman"/>
          <w:color w:val="000000" w:themeColor="text1"/>
          <w:sz w:val="24"/>
          <w:szCs w:val="24"/>
        </w:rPr>
        <w:t xml:space="preserve">Од друга страна, поголемиот дел од испитувањата на </w:t>
      </w:r>
      <w:r w:rsidRPr="00D144F4">
        <w:rPr>
          <w:rFonts w:ascii="Times New Roman" w:eastAsia="Calibri" w:hAnsi="Times New Roman" w:cs="Times New Roman"/>
          <w:color w:val="000000" w:themeColor="text1"/>
          <w:sz w:val="24"/>
          <w:szCs w:val="24"/>
          <w:lang w:val="en-US"/>
        </w:rPr>
        <w:t>Zachrison</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lang w:val="en-US"/>
        </w:rPr>
        <w:t>Torkan</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lang w:val="en-US"/>
        </w:rPr>
        <w:t>Kaya</w:t>
      </w:r>
      <w:r w:rsidRPr="007946CE">
        <w:rPr>
          <w:rFonts w:ascii="Times New Roman" w:eastAsia="Calibri" w:hAnsi="Times New Roman" w:cs="Times New Roman"/>
          <w:color w:val="000000" w:themeColor="text1"/>
          <w:sz w:val="24"/>
          <w:szCs w:val="24"/>
          <w:lang w:val="ru-RU"/>
        </w:rPr>
        <w:t xml:space="preserve"> </w:t>
      </w:r>
      <w:r w:rsidRPr="00D144F4">
        <w:rPr>
          <w:rFonts w:ascii="Times New Roman" w:eastAsia="Calibri" w:hAnsi="Times New Roman" w:cs="Times New Roman"/>
          <w:color w:val="000000" w:themeColor="text1"/>
          <w:sz w:val="24"/>
          <w:szCs w:val="24"/>
        </w:rPr>
        <w:t>кои споредувале мазни обични или рамни ретејнери со повеќеплетни жици не покажале разлика помеѓу методите, при што мнозинството не пријавило никаква разлика.</w:t>
      </w:r>
      <w:r w:rsidRPr="00D144F4">
        <w:rPr>
          <w:rFonts w:ascii="Times New Roman" w:eastAsia="Calibri" w:hAnsi="Times New Roman" w:cs="Times New Roman"/>
          <w:color w:val="000000" w:themeColor="text1"/>
          <w:sz w:val="24"/>
          <w:szCs w:val="24"/>
          <w:vertAlign w:val="superscript"/>
        </w:rPr>
        <w:t>(6</w:t>
      </w:r>
      <w:r w:rsidRPr="007946CE">
        <w:rPr>
          <w:rFonts w:ascii="Times New Roman" w:eastAsia="Calibri" w:hAnsi="Times New Roman" w:cs="Times New Roman"/>
          <w:color w:val="000000" w:themeColor="text1"/>
          <w:sz w:val="24"/>
          <w:szCs w:val="24"/>
          <w:vertAlign w:val="superscript"/>
          <w:lang w:val="ru-RU"/>
        </w:rPr>
        <w:t>4</w:t>
      </w:r>
      <w:r w:rsidRPr="00D144F4">
        <w:rPr>
          <w:rFonts w:ascii="Times New Roman" w:eastAsia="Calibri" w:hAnsi="Times New Roman" w:cs="Times New Roman"/>
          <w:color w:val="000000" w:themeColor="text1"/>
          <w:sz w:val="24"/>
          <w:szCs w:val="24"/>
          <w:vertAlign w:val="superscript"/>
        </w:rPr>
        <w:t>, 100, 11</w:t>
      </w:r>
      <w:r w:rsidRPr="007946CE">
        <w:rPr>
          <w:rFonts w:ascii="Times New Roman" w:eastAsia="Calibri" w:hAnsi="Times New Roman" w:cs="Times New Roman"/>
          <w:color w:val="000000" w:themeColor="text1"/>
          <w:sz w:val="24"/>
          <w:szCs w:val="24"/>
          <w:vertAlign w:val="superscript"/>
          <w:lang w:val="ru-RU"/>
        </w:rPr>
        <w:t>2</w:t>
      </w:r>
      <w:r w:rsidRPr="00D144F4">
        <w:rPr>
          <w:rFonts w:ascii="Times New Roman" w:eastAsia="Calibri" w:hAnsi="Times New Roman" w:cs="Times New Roman"/>
          <w:color w:val="000000" w:themeColor="text1"/>
          <w:sz w:val="24"/>
          <w:szCs w:val="24"/>
          <w:vertAlign w:val="superscript"/>
        </w:rPr>
        <w:t xml:space="preserve">) </w:t>
      </w:r>
    </w:p>
    <w:p w14:paraId="3502AB30" w14:textId="77777777" w:rsidR="00891B39" w:rsidRPr="00D144F4" w:rsidRDefault="00891B39" w:rsidP="00B902AB">
      <w:pPr>
        <w:ind w:firstLine="720"/>
        <w:jc w:val="both"/>
        <w:rPr>
          <w:rFonts w:ascii="Times New Roman" w:eastAsia="Calibri" w:hAnsi="Times New Roman" w:cs="Times New Roman"/>
          <w:color w:val="000000" w:themeColor="text1"/>
          <w:sz w:val="24"/>
          <w:szCs w:val="24"/>
        </w:rPr>
      </w:pPr>
    </w:p>
    <w:p w14:paraId="4684BD5B" w14:textId="77777777" w:rsidR="00B902AB" w:rsidRPr="00D144F4" w:rsidRDefault="00B902AB" w:rsidP="00B902AB">
      <w:pPr>
        <w:jc w:val="both"/>
        <w:rPr>
          <w:rFonts w:ascii="Times New Roman" w:eastAsia="Calibri" w:hAnsi="Times New Roman" w:cs="Times New Roman"/>
          <w:b/>
          <w:sz w:val="24"/>
          <w:szCs w:val="24"/>
        </w:rPr>
      </w:pPr>
      <w:r w:rsidRPr="00D144F4">
        <w:rPr>
          <w:rFonts w:ascii="Times New Roman" w:eastAsia="Calibri" w:hAnsi="Times New Roman" w:cs="Times New Roman"/>
          <w:b/>
          <w:sz w:val="24"/>
          <w:szCs w:val="24"/>
        </w:rPr>
        <w:t>7.1 Орална хигиена со фиксиран ретејнер (генерално)</w:t>
      </w:r>
    </w:p>
    <w:p w14:paraId="6D611470" w14:textId="03AC9688"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lastRenderedPageBreak/>
        <w:t xml:space="preserve">Евалуацијата на дизајните </w:t>
      </w:r>
      <w:r w:rsidRPr="00891B39">
        <w:rPr>
          <w:rFonts w:ascii="Times New Roman" w:eastAsia="Calibri" w:hAnsi="Times New Roman" w:cs="Times New Roman"/>
          <w:color w:val="000000" w:themeColor="text1"/>
          <w:sz w:val="24"/>
          <w:szCs w:val="24"/>
        </w:rPr>
        <w:t>на фиксни</w:t>
      </w:r>
      <w:r w:rsidR="00891B39" w:rsidRPr="00A50042">
        <w:rPr>
          <w:rFonts w:ascii="Times New Roman" w:eastAsia="Calibri" w:hAnsi="Times New Roman" w:cs="Times New Roman"/>
          <w:color w:val="000000" w:themeColor="text1"/>
          <w:sz w:val="24"/>
          <w:szCs w:val="24"/>
          <w:lang w:val="ru-RU"/>
        </w:rPr>
        <w:t xml:space="preserve"> </w:t>
      </w:r>
      <w:r w:rsidRPr="00891B39">
        <w:rPr>
          <w:rFonts w:ascii="Times New Roman" w:eastAsia="Calibri" w:hAnsi="Times New Roman" w:cs="Times New Roman"/>
          <w:color w:val="000000" w:themeColor="text1"/>
          <w:sz w:val="24"/>
          <w:szCs w:val="24"/>
        </w:rPr>
        <w:t xml:space="preserve">ретејнери </w:t>
      </w:r>
      <w:r w:rsidRPr="00D144F4">
        <w:rPr>
          <w:rFonts w:ascii="Times New Roman" w:eastAsia="Calibri" w:hAnsi="Times New Roman" w:cs="Times New Roman"/>
          <w:color w:val="000000" w:themeColor="text1"/>
          <w:sz w:val="24"/>
          <w:szCs w:val="24"/>
        </w:rPr>
        <w:t>кои дозволуваат или не дозволуваат непречено интерпроксимално користење на конец за подобрување на гингивалните параметри треба да бидат детално оценети.</w:t>
      </w:r>
    </w:p>
    <w:p w14:paraId="4059F85C"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Во однос на пародонталното здравје воопшто, не може да се најде консензус на оваа тема кога се разгледува литературата. Според дел од истражувањата, се откри дека бондираните фиксни ретејнери генерално предизвикуваат зголемено акумулирање на дентален плак и забен камен, како и воспаление на гингивата, но други студии пак, не откриле штетно влијание.</w:t>
      </w:r>
    </w:p>
    <w:p w14:paraId="5699BC02"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Пародонталниот фенотип, навиките на четкањето на забите, примената на интерденталните орално хигиенски средства, мотивацијата и карактеристиките на четката за заби, се чини дека имаат влијание.</w:t>
      </w:r>
    </w:p>
    <w:p w14:paraId="62CE89B7" w14:textId="77777777" w:rsidR="00B902AB" w:rsidRPr="00D144F4" w:rsidRDefault="00B902AB" w:rsidP="00B902AB">
      <w:pPr>
        <w:ind w:firstLine="720"/>
        <w:jc w:val="both"/>
        <w:rPr>
          <w:rFonts w:ascii="Times New Roman" w:eastAsia="Calibri" w:hAnsi="Times New Roman" w:cs="Times New Roman"/>
          <w:color w:val="000000" w:themeColor="text1"/>
          <w:sz w:val="24"/>
          <w:szCs w:val="24"/>
          <w:vertAlign w:val="superscript"/>
        </w:rPr>
      </w:pPr>
      <w:r w:rsidRPr="00D144F4">
        <w:rPr>
          <w:rFonts w:ascii="Times New Roman" w:eastAsia="Calibri" w:hAnsi="Times New Roman" w:cs="Times New Roman"/>
          <w:color w:val="000000" w:themeColor="text1"/>
          <w:sz w:val="24"/>
          <w:szCs w:val="24"/>
        </w:rPr>
        <w:t>Нашата студија е исто така целосно во спротивност со една студија што ја најдовме. Здравјето на гингивата на максиларните и мандибуларните предни заби задржани со два типа на фиксирани ретејнери (округли и обични или рамни ретејнери) нотирани од Corbett и сор. во однос на индексот на дентален плак, гингивалниот индекс, индексот на забен камен, крварењето при сондирање и длабочината на џебот, податоците не открија клиничка разлика во здравјето на гингивата помеѓу предните заби ретенирани со рамен ретејнер и оние задржани со округол ретејнер, 2 до 4 години за време на задржување.</w:t>
      </w:r>
      <w:r w:rsidRPr="00D144F4">
        <w:rPr>
          <w:rFonts w:ascii="Times New Roman" w:eastAsia="Calibri" w:hAnsi="Times New Roman" w:cs="Times New Roman"/>
          <w:color w:val="000000" w:themeColor="text1"/>
          <w:sz w:val="24"/>
          <w:szCs w:val="24"/>
          <w:vertAlign w:val="superscript"/>
        </w:rPr>
        <w:t>(105)</w:t>
      </w:r>
    </w:p>
    <w:p w14:paraId="28862E63"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Влијанието на фиксните ретејнери врз пародонталното здравје во литературата е предмет на истражување за кој сеуште не постои консензус.</w:t>
      </w:r>
    </w:p>
    <w:p w14:paraId="3EAE5DF0"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Според авторите, ова е најверојатно затоа што пациентите кои биле информирани за негативните ефекти од носење ретејнер врз нивното пародонтално здравје подобро се грижеле за забите дома и биле повнимателни за хигиената на мандибуларниот лак.</w:t>
      </w:r>
    </w:p>
    <w:p w14:paraId="42568F16" w14:textId="77777777" w:rsidR="00B902AB" w:rsidRPr="00D144F4" w:rsidRDefault="00B902AB" w:rsidP="00B902AB">
      <w:pPr>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 </w:t>
      </w:r>
      <w:r w:rsidRPr="00D144F4">
        <w:rPr>
          <w:rFonts w:ascii="Times New Roman" w:eastAsia="Calibri" w:hAnsi="Times New Roman" w:cs="Times New Roman"/>
          <w:color w:val="000000" w:themeColor="text1"/>
          <w:sz w:val="24"/>
          <w:szCs w:val="24"/>
        </w:rPr>
        <w:tab/>
        <w:t xml:space="preserve">Ова е во согласност со забелешката на Årtun дека ретејнерот може да има негативно влијание врз оралната хигиена: „Присуството на ортодонтска жица нанесена со ретенциона цел, на краток и долг рок, со акумулација на дентален плак и калкулус, не ја спречува хигиената што е адекватна дури и по должината на гингивалната маргина“. </w:t>
      </w:r>
      <w:r w:rsidRPr="00D144F4">
        <w:rPr>
          <w:rFonts w:ascii="Times New Roman" w:eastAsia="Calibri" w:hAnsi="Times New Roman" w:cs="Times New Roman"/>
          <w:color w:val="000000" w:themeColor="text1"/>
          <w:sz w:val="24"/>
          <w:szCs w:val="24"/>
          <w:vertAlign w:val="superscript"/>
        </w:rPr>
        <w:t>(5</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vertAlign w:val="superscript"/>
        </w:rPr>
        <w:t>)</w:t>
      </w:r>
    </w:p>
    <w:p w14:paraId="0DBC231A"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Понатаму, Årtun открил дека користењето на бондирани ретејнери долго време (од 1 до 8 години по ортодонтскиот третман) не влијае на забите или на тврдите и меките ткива во близина на жицата.</w:t>
      </w:r>
    </w:p>
    <w:p w14:paraId="059B4356"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Иако долгорочните пародонтални импликации од користење на фиксен ретејнер се непознати, општо е прифатено дека фиксираните ретејнери ги отежнуваат орално хигиенските постапки при секојдневно практикување.</w:t>
      </w:r>
    </w:p>
    <w:p w14:paraId="3072F822"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Пациентите мора да бидат обучени како да се грижат за нивните бондирани ретејнери, што вклучува користење на некој вид средство за интердентално чистење.</w:t>
      </w:r>
      <w:r w:rsidRPr="00D144F4">
        <w:rPr>
          <w:rFonts w:ascii="Times New Roman" w:eastAsia="Calibri" w:hAnsi="Times New Roman" w:cs="Times New Roman"/>
          <w:color w:val="000000" w:themeColor="text1"/>
          <w:sz w:val="24"/>
          <w:szCs w:val="24"/>
          <w:vertAlign w:val="superscript"/>
        </w:rPr>
        <w:t>(11</w:t>
      </w:r>
      <w:r w:rsidRPr="007946CE">
        <w:rPr>
          <w:rFonts w:ascii="Times New Roman" w:eastAsia="Calibri" w:hAnsi="Times New Roman" w:cs="Times New Roman"/>
          <w:color w:val="000000" w:themeColor="text1"/>
          <w:sz w:val="24"/>
          <w:szCs w:val="24"/>
          <w:vertAlign w:val="superscript"/>
          <w:lang w:val="ru-RU"/>
        </w:rPr>
        <w:t>3</w:t>
      </w:r>
      <w:r w:rsidRPr="00D144F4">
        <w:rPr>
          <w:rFonts w:ascii="Times New Roman" w:eastAsia="Calibri" w:hAnsi="Times New Roman" w:cs="Times New Roman"/>
          <w:color w:val="000000" w:themeColor="text1"/>
          <w:sz w:val="24"/>
          <w:szCs w:val="24"/>
          <w:vertAlign w:val="superscript"/>
        </w:rPr>
        <w:t>)</w:t>
      </w:r>
    </w:p>
    <w:p w14:paraId="45A60B8A"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Понатаму, процесот на чистење влијае на оралната хигиена, што значи дека треба да се земе предвид мотивацијата на пациентот кога се одредува дали да се користи или не фиксен ретејнер.</w:t>
      </w:r>
      <w:r w:rsidRPr="00D144F4">
        <w:rPr>
          <w:rFonts w:ascii="Times New Roman" w:eastAsia="Calibri" w:hAnsi="Times New Roman" w:cs="Times New Roman"/>
          <w:color w:val="000000" w:themeColor="text1"/>
          <w:sz w:val="24"/>
          <w:szCs w:val="24"/>
          <w:vertAlign w:val="superscript"/>
        </w:rPr>
        <w:t>(11</w:t>
      </w:r>
      <w:r w:rsidRPr="007946CE">
        <w:rPr>
          <w:rFonts w:ascii="Times New Roman" w:eastAsia="Calibri" w:hAnsi="Times New Roman" w:cs="Times New Roman"/>
          <w:color w:val="000000" w:themeColor="text1"/>
          <w:sz w:val="24"/>
          <w:szCs w:val="24"/>
          <w:vertAlign w:val="superscript"/>
          <w:lang w:val="ru-RU"/>
        </w:rPr>
        <w:t>4</w:t>
      </w:r>
      <w:r w:rsidRPr="00D144F4">
        <w:rPr>
          <w:rFonts w:ascii="Times New Roman" w:eastAsia="Calibri" w:hAnsi="Times New Roman" w:cs="Times New Roman"/>
          <w:color w:val="000000" w:themeColor="text1"/>
          <w:sz w:val="24"/>
          <w:szCs w:val="24"/>
          <w:vertAlign w:val="superscript"/>
        </w:rPr>
        <w:t xml:space="preserve">) </w:t>
      </w:r>
    </w:p>
    <w:p w14:paraId="0E158926" w14:textId="77777777" w:rsidR="00B902AB" w:rsidRPr="00D144F4" w:rsidRDefault="00B902AB" w:rsidP="00B902AB">
      <w:pPr>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 </w:t>
      </w:r>
      <w:r w:rsidRPr="00D144F4">
        <w:rPr>
          <w:rFonts w:ascii="Times New Roman" w:eastAsia="Calibri" w:hAnsi="Times New Roman" w:cs="Times New Roman"/>
          <w:color w:val="000000" w:themeColor="text1"/>
          <w:sz w:val="24"/>
          <w:szCs w:val="24"/>
        </w:rPr>
        <w:tab/>
        <w:t>Бондирањето на секој заб може да го ограничи пристапот на четката за заби до интерденталните предели, да ја намали ефикасноста на конецот да се движи непречено од канин до канин и да резултира со пад на целокупната грижа и усогласеност.</w:t>
      </w:r>
      <w:r w:rsidRPr="00D144F4">
        <w:rPr>
          <w:rFonts w:ascii="Times New Roman" w:eastAsia="Calibri" w:hAnsi="Times New Roman" w:cs="Times New Roman"/>
          <w:color w:val="000000" w:themeColor="text1"/>
          <w:sz w:val="24"/>
          <w:szCs w:val="24"/>
          <w:vertAlign w:val="superscript"/>
        </w:rPr>
        <w:t>(11</w:t>
      </w:r>
      <w:r w:rsidRPr="007946CE">
        <w:rPr>
          <w:rFonts w:ascii="Times New Roman" w:eastAsia="Calibri" w:hAnsi="Times New Roman" w:cs="Times New Roman"/>
          <w:color w:val="000000" w:themeColor="text1"/>
          <w:sz w:val="24"/>
          <w:szCs w:val="24"/>
          <w:vertAlign w:val="superscript"/>
          <w:lang w:val="ru-RU"/>
        </w:rPr>
        <w:t>5</w:t>
      </w:r>
      <w:r w:rsidRPr="00D144F4">
        <w:rPr>
          <w:rFonts w:ascii="Times New Roman" w:eastAsia="Calibri" w:hAnsi="Times New Roman" w:cs="Times New Roman"/>
          <w:color w:val="000000" w:themeColor="text1"/>
          <w:sz w:val="24"/>
          <w:szCs w:val="24"/>
          <w:vertAlign w:val="superscript"/>
        </w:rPr>
        <w:t>, 11</w:t>
      </w:r>
      <w:r w:rsidRPr="007946CE">
        <w:rPr>
          <w:rFonts w:ascii="Times New Roman" w:eastAsia="Calibri" w:hAnsi="Times New Roman" w:cs="Times New Roman"/>
          <w:color w:val="000000" w:themeColor="text1"/>
          <w:sz w:val="24"/>
          <w:szCs w:val="24"/>
          <w:vertAlign w:val="superscript"/>
          <w:lang w:val="ru-RU"/>
        </w:rPr>
        <w:t>6</w:t>
      </w:r>
      <w:r w:rsidRPr="00D144F4">
        <w:rPr>
          <w:rFonts w:ascii="Times New Roman" w:eastAsia="Calibri" w:hAnsi="Times New Roman" w:cs="Times New Roman"/>
          <w:color w:val="000000" w:themeColor="text1"/>
          <w:sz w:val="24"/>
          <w:szCs w:val="24"/>
          <w:vertAlign w:val="superscript"/>
        </w:rPr>
        <w:t>)</w:t>
      </w:r>
    </w:p>
    <w:p w14:paraId="6B3B2C60"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r w:rsidRPr="00D144F4">
        <w:rPr>
          <w:rFonts w:ascii="Times New Roman" w:eastAsia="Calibri" w:hAnsi="Times New Roman" w:cs="Times New Roman"/>
          <w:color w:val="000000" w:themeColor="text1"/>
          <w:sz w:val="24"/>
          <w:szCs w:val="24"/>
        </w:rPr>
        <w:t xml:space="preserve">Неопходно е информираност на пациентите за потребата од терапија со ретејнер, но и можните несакани ефекти врз здравјето на пародонтот. Соодветна мотивација и едукација на пациентите за орална хигиена е неопходна пред поставување на ретејнер. Додека по поставувањето на ретејнерот, изборот на средства за орална хигиена (четка за </w:t>
      </w:r>
      <w:r w:rsidRPr="00D144F4">
        <w:rPr>
          <w:rFonts w:ascii="Times New Roman" w:eastAsia="Calibri" w:hAnsi="Times New Roman" w:cs="Times New Roman"/>
          <w:color w:val="000000" w:themeColor="text1"/>
          <w:sz w:val="24"/>
          <w:szCs w:val="24"/>
        </w:rPr>
        <w:lastRenderedPageBreak/>
        <w:t xml:space="preserve">заби, интердентални четки, дентален конец, антимикробни раствори), треба индивудално да биде одредуван и практикуван. Треба пациентите правилно да се едуцираат за соодветна употреба на средства за одржување на орална хигиена со совладување на правилна мануелна вештина. </w:t>
      </w:r>
      <w:r w:rsidRPr="00D144F4">
        <w:rPr>
          <w:rFonts w:ascii="Times New Roman" w:eastAsia="Calibri" w:hAnsi="Times New Roman" w:cs="Times New Roman"/>
          <w:color w:val="000000" w:themeColor="text1"/>
          <w:sz w:val="24"/>
          <w:szCs w:val="24"/>
          <w:vertAlign w:val="superscript"/>
        </w:rPr>
        <w:t>(11</w:t>
      </w:r>
      <w:r w:rsidRPr="007946CE">
        <w:rPr>
          <w:rFonts w:ascii="Times New Roman" w:eastAsia="Calibri" w:hAnsi="Times New Roman" w:cs="Times New Roman"/>
          <w:color w:val="000000" w:themeColor="text1"/>
          <w:sz w:val="24"/>
          <w:szCs w:val="24"/>
          <w:vertAlign w:val="superscript"/>
          <w:lang w:val="ru-RU"/>
        </w:rPr>
        <w:t xml:space="preserve">7) </w:t>
      </w:r>
      <w:r w:rsidRPr="00D144F4">
        <w:rPr>
          <w:rFonts w:ascii="Times New Roman" w:eastAsia="Calibri" w:hAnsi="Times New Roman" w:cs="Times New Roman"/>
          <w:color w:val="000000" w:themeColor="text1"/>
          <w:sz w:val="24"/>
          <w:szCs w:val="24"/>
        </w:rPr>
        <w:t>Исто така, терапевтите перманентно треба да ги следат пациентите за одредување на индексите на орална хигиена како и пародонталните индекси. При секој контролен преглед, покрај реевалуација на пародонталното здравје, потребно е мотивација на терапевтот и евентуална корекција на техниката за изведување на орална хигиена.</w:t>
      </w:r>
    </w:p>
    <w:p w14:paraId="58225A35" w14:textId="77777777" w:rsidR="00B902AB" w:rsidRPr="00D144F4" w:rsidRDefault="00B902AB" w:rsidP="00B902AB">
      <w:pPr>
        <w:ind w:firstLine="720"/>
        <w:jc w:val="both"/>
        <w:rPr>
          <w:rFonts w:ascii="Times New Roman" w:eastAsia="Calibri" w:hAnsi="Times New Roman" w:cs="Times New Roman"/>
          <w:color w:val="000000" w:themeColor="text1"/>
          <w:sz w:val="24"/>
          <w:szCs w:val="24"/>
        </w:rPr>
      </w:pPr>
    </w:p>
    <w:p w14:paraId="38EB7C7F" w14:textId="77777777" w:rsidR="00B902AB" w:rsidRPr="00931C09" w:rsidRDefault="00B902AB" w:rsidP="00B902AB">
      <w:pPr>
        <w:ind w:firstLine="720"/>
        <w:jc w:val="both"/>
        <w:rPr>
          <w:rFonts w:ascii="Times New Roman" w:hAnsi="Times New Roman" w:cs="Times New Roman"/>
          <w:color w:val="000000" w:themeColor="text1"/>
          <w:sz w:val="24"/>
          <w:szCs w:val="24"/>
        </w:rPr>
      </w:pPr>
      <w:r w:rsidRPr="00931C09">
        <w:rPr>
          <w:rFonts w:ascii="Times New Roman" w:hAnsi="Times New Roman" w:cs="Times New Roman"/>
          <w:color w:val="000000" w:themeColor="text1"/>
          <w:sz w:val="24"/>
          <w:szCs w:val="24"/>
        </w:rPr>
        <w:t>Нашата студија покажа дека од вкупно 8 ортодонтски параметри анализирани и евидентирани, не најдовме статистичка разлика во однос на одржување на стабилноста на долниот забен лак, 12 месеци по завршувањето на ортодонтскиот третман. Интересно за нас беа наодите за значително повисоките индекси на испитаници на возраст од 16-19 години за индекс на Little за неправилност, периметар на лак и ширина на премолар во споредба со испитаници на возраст од 20-25 години во споредба во рамките на групата. Наодите покажаа дека со зголемувањето на возраста се намалуваат вредностите на овие параметри. Три параметри како GI, PD, BP дадоа значајна разлика со поволен резултат за групата и подгрупата на пациенти носители на рамни ретејнери.</w:t>
      </w:r>
    </w:p>
    <w:p w14:paraId="3D13D46D" w14:textId="0F178938" w:rsidR="00B902AB" w:rsidRPr="00891B39" w:rsidRDefault="00B902AB" w:rsidP="00B902AB">
      <w:pPr>
        <w:ind w:firstLine="720"/>
        <w:jc w:val="both"/>
        <w:rPr>
          <w:rFonts w:ascii="Times New Roman" w:hAnsi="Times New Roman" w:cs="Times New Roman"/>
          <w:color w:val="000000" w:themeColor="text1"/>
          <w:sz w:val="24"/>
          <w:szCs w:val="24"/>
        </w:rPr>
      </w:pPr>
      <w:r w:rsidRPr="00891B39">
        <w:rPr>
          <w:rFonts w:ascii="Times New Roman" w:hAnsi="Times New Roman" w:cs="Times New Roman"/>
          <w:color w:val="000000" w:themeColor="text1"/>
          <w:sz w:val="24"/>
          <w:szCs w:val="24"/>
        </w:rPr>
        <w:t>Овие резултати покажаа дека во однос на стабилноста, и двата типа на ретејнер соодветно ја одржуваат стабилноста на долниот забен лак.</w:t>
      </w:r>
    </w:p>
    <w:p w14:paraId="3CC92D98" w14:textId="77777777" w:rsidR="00B902AB" w:rsidRPr="00931C09" w:rsidRDefault="00B902AB" w:rsidP="00B902AB">
      <w:pPr>
        <w:jc w:val="both"/>
        <w:rPr>
          <w:rFonts w:ascii="Times New Roman" w:hAnsi="Times New Roman" w:cs="Times New Roman"/>
          <w:color w:val="000000" w:themeColor="text1"/>
          <w:sz w:val="24"/>
          <w:szCs w:val="24"/>
        </w:rPr>
      </w:pPr>
      <w:r w:rsidRPr="00891B39">
        <w:rPr>
          <w:rFonts w:ascii="Times New Roman" w:hAnsi="Times New Roman" w:cs="Times New Roman"/>
          <w:color w:val="000000" w:themeColor="text1"/>
          <w:sz w:val="24"/>
          <w:szCs w:val="24"/>
        </w:rPr>
        <w:t xml:space="preserve"> </w:t>
      </w:r>
      <w:r w:rsidRPr="00891B39">
        <w:rPr>
          <w:rFonts w:ascii="Times New Roman" w:hAnsi="Times New Roman" w:cs="Times New Roman"/>
          <w:color w:val="000000" w:themeColor="text1"/>
          <w:sz w:val="24"/>
          <w:szCs w:val="24"/>
        </w:rPr>
        <w:tab/>
        <w:t xml:space="preserve">Двата типа на ретејнери дадоа одреден одговор на пародонталното ткиво, но во три </w:t>
      </w:r>
      <w:r w:rsidRPr="00931C09">
        <w:rPr>
          <w:rFonts w:ascii="Times New Roman" w:hAnsi="Times New Roman" w:cs="Times New Roman"/>
          <w:color w:val="000000" w:themeColor="text1"/>
          <w:sz w:val="24"/>
          <w:szCs w:val="24"/>
        </w:rPr>
        <w:t>параметри постоеше значајна разлика, што покажува дека округлите ретејнери влијаеле на поголема длабочина на џебот, воспалението на гингивата и крварењето при сондирање било поприсутно отколку во групата со рамен ретејнер.</w:t>
      </w:r>
    </w:p>
    <w:p w14:paraId="0CE6EB73" w14:textId="77777777" w:rsidR="00B902AB" w:rsidRPr="00931C09" w:rsidRDefault="00B902AB" w:rsidP="00B902AB">
      <w:pPr>
        <w:ind w:firstLine="720"/>
        <w:jc w:val="both"/>
        <w:rPr>
          <w:rFonts w:ascii="Times New Roman" w:hAnsi="Times New Roman" w:cs="Times New Roman"/>
          <w:color w:val="000000" w:themeColor="text1"/>
          <w:sz w:val="24"/>
          <w:szCs w:val="24"/>
        </w:rPr>
      </w:pPr>
      <w:r w:rsidRPr="00931C09">
        <w:rPr>
          <w:rFonts w:ascii="Times New Roman" w:hAnsi="Times New Roman" w:cs="Times New Roman"/>
          <w:color w:val="000000" w:themeColor="text1"/>
          <w:sz w:val="24"/>
          <w:szCs w:val="24"/>
        </w:rPr>
        <w:t xml:space="preserve">Сепак, наодите ја нагласуваат вредноста на индивидуалната варијабилност и важноста да се внимава сериозно на протоколите на ретенција по темелно разгледување на различни фактори како што се анатомските, хигиенските, лошите навики, социјалните и културолошките фактори. </w:t>
      </w:r>
    </w:p>
    <w:p w14:paraId="11E35C58" w14:textId="77777777" w:rsidR="00B902AB" w:rsidRPr="00931C09" w:rsidRDefault="00B902AB" w:rsidP="00B902AB">
      <w:pPr>
        <w:ind w:firstLine="720"/>
        <w:jc w:val="both"/>
        <w:rPr>
          <w:rFonts w:ascii="Times New Roman" w:hAnsi="Times New Roman" w:cs="Times New Roman"/>
          <w:color w:val="000000" w:themeColor="text1"/>
          <w:sz w:val="24"/>
          <w:szCs w:val="24"/>
        </w:rPr>
      </w:pPr>
      <w:r w:rsidRPr="00931C09">
        <w:rPr>
          <w:rFonts w:ascii="Times New Roman" w:hAnsi="Times New Roman" w:cs="Times New Roman"/>
          <w:color w:val="000000" w:themeColor="text1"/>
          <w:sz w:val="24"/>
          <w:szCs w:val="24"/>
        </w:rPr>
        <w:t>Досега најважно е дека собраните докази ја нагласуваат важноста од внимателно мониторирање на пациентите со бондирани фиксни ретејнери во двете групи преку чести контроли, бидејќи постоела тенденција да се добијат повисоки вредности на пародонталните параметри кај двете групи во текот на 12-месечното следењ</w:t>
      </w:r>
      <w:r>
        <w:rPr>
          <w:rFonts w:ascii="Times New Roman" w:hAnsi="Times New Roman" w:cs="Times New Roman"/>
          <w:color w:val="000000" w:themeColor="text1"/>
          <w:sz w:val="24"/>
          <w:szCs w:val="24"/>
        </w:rPr>
        <w:t>е.</w:t>
      </w:r>
    </w:p>
    <w:p w14:paraId="5A5A4CF8" w14:textId="77777777" w:rsidR="00B902AB" w:rsidRPr="00931C09" w:rsidRDefault="00B902AB" w:rsidP="00B902AB">
      <w:pPr>
        <w:ind w:firstLine="720"/>
        <w:jc w:val="both"/>
        <w:rPr>
          <w:rFonts w:ascii="Times New Roman" w:hAnsi="Times New Roman" w:cs="Times New Roman"/>
          <w:color w:val="000000" w:themeColor="text1"/>
          <w:sz w:val="24"/>
          <w:szCs w:val="24"/>
        </w:rPr>
      </w:pPr>
    </w:p>
    <w:p w14:paraId="5547BE5A" w14:textId="77777777" w:rsidR="00B902AB" w:rsidRDefault="00B902AB" w:rsidP="00B902AB">
      <w:pPr>
        <w:jc w:val="both"/>
        <w:rPr>
          <w:rFonts w:ascii="Times New Roman" w:eastAsia="Calibri" w:hAnsi="Times New Roman" w:cs="Times New Roman"/>
          <w:b/>
          <w:color w:val="1F4E79" w:themeColor="accent1" w:themeShade="80"/>
          <w:sz w:val="24"/>
          <w:szCs w:val="24"/>
        </w:rPr>
      </w:pPr>
    </w:p>
    <w:p w14:paraId="3C5E70FE" w14:textId="77777777" w:rsidR="00B902AB" w:rsidRDefault="00B902AB" w:rsidP="00B902AB">
      <w:pPr>
        <w:jc w:val="both"/>
        <w:rPr>
          <w:rFonts w:ascii="Times New Roman" w:eastAsia="Calibri" w:hAnsi="Times New Roman" w:cs="Times New Roman"/>
          <w:b/>
          <w:color w:val="1F4E79" w:themeColor="accent1" w:themeShade="80"/>
          <w:sz w:val="24"/>
          <w:szCs w:val="24"/>
        </w:rPr>
      </w:pPr>
    </w:p>
    <w:p w14:paraId="0E218224" w14:textId="083F312C" w:rsidR="00B902AB" w:rsidRDefault="00B902AB" w:rsidP="00B902AB">
      <w:pPr>
        <w:jc w:val="both"/>
        <w:rPr>
          <w:rFonts w:ascii="Times New Roman" w:eastAsia="Calibri" w:hAnsi="Times New Roman" w:cs="Times New Roman"/>
          <w:b/>
          <w:color w:val="1F4E79" w:themeColor="accent1" w:themeShade="80"/>
          <w:sz w:val="24"/>
          <w:szCs w:val="24"/>
        </w:rPr>
      </w:pPr>
    </w:p>
    <w:p w14:paraId="7B4E1B14" w14:textId="7E71D402" w:rsidR="00394C60" w:rsidRDefault="00394C60" w:rsidP="00B902AB">
      <w:pPr>
        <w:jc w:val="both"/>
        <w:rPr>
          <w:rFonts w:ascii="Times New Roman" w:eastAsia="Calibri" w:hAnsi="Times New Roman" w:cs="Times New Roman"/>
          <w:b/>
          <w:color w:val="1F4E79" w:themeColor="accent1" w:themeShade="80"/>
          <w:sz w:val="24"/>
          <w:szCs w:val="24"/>
        </w:rPr>
      </w:pPr>
    </w:p>
    <w:p w14:paraId="6FDF59C5" w14:textId="6683BCF2" w:rsidR="00394C60" w:rsidRDefault="00394C60" w:rsidP="00B902AB">
      <w:pPr>
        <w:jc w:val="both"/>
        <w:rPr>
          <w:rFonts w:ascii="Times New Roman" w:eastAsia="Calibri" w:hAnsi="Times New Roman" w:cs="Times New Roman"/>
          <w:b/>
          <w:color w:val="1F4E79" w:themeColor="accent1" w:themeShade="80"/>
          <w:sz w:val="24"/>
          <w:szCs w:val="24"/>
        </w:rPr>
      </w:pPr>
    </w:p>
    <w:p w14:paraId="66F47CC8" w14:textId="4C6401F0" w:rsidR="00394C60" w:rsidRDefault="00394C60" w:rsidP="00B902AB">
      <w:pPr>
        <w:jc w:val="both"/>
        <w:rPr>
          <w:rFonts w:ascii="Times New Roman" w:eastAsia="Calibri" w:hAnsi="Times New Roman" w:cs="Times New Roman"/>
          <w:b/>
          <w:color w:val="1F4E79" w:themeColor="accent1" w:themeShade="80"/>
          <w:sz w:val="24"/>
          <w:szCs w:val="24"/>
        </w:rPr>
      </w:pPr>
    </w:p>
    <w:p w14:paraId="33AB22A3" w14:textId="475CA7DF" w:rsidR="00394C60" w:rsidRDefault="00394C60" w:rsidP="00B902AB">
      <w:pPr>
        <w:jc w:val="both"/>
        <w:rPr>
          <w:rFonts w:ascii="Times New Roman" w:eastAsia="Calibri" w:hAnsi="Times New Roman" w:cs="Times New Roman"/>
          <w:b/>
          <w:color w:val="1F4E79" w:themeColor="accent1" w:themeShade="80"/>
          <w:sz w:val="24"/>
          <w:szCs w:val="24"/>
        </w:rPr>
      </w:pPr>
    </w:p>
    <w:p w14:paraId="48A0FBFD" w14:textId="62EFFAEA" w:rsidR="00394C60" w:rsidRDefault="00394C60" w:rsidP="00B902AB">
      <w:pPr>
        <w:jc w:val="both"/>
        <w:rPr>
          <w:rFonts w:ascii="Times New Roman" w:eastAsia="Calibri" w:hAnsi="Times New Roman" w:cs="Times New Roman"/>
          <w:b/>
          <w:color w:val="1F4E79" w:themeColor="accent1" w:themeShade="80"/>
          <w:sz w:val="24"/>
          <w:szCs w:val="24"/>
        </w:rPr>
      </w:pPr>
    </w:p>
    <w:p w14:paraId="2B79D354" w14:textId="7BACFBB4" w:rsidR="00394C60" w:rsidRDefault="00394C60" w:rsidP="00B902AB">
      <w:pPr>
        <w:jc w:val="both"/>
        <w:rPr>
          <w:rFonts w:ascii="Times New Roman" w:eastAsia="Calibri" w:hAnsi="Times New Roman" w:cs="Times New Roman"/>
          <w:b/>
          <w:color w:val="1F4E79" w:themeColor="accent1" w:themeShade="80"/>
          <w:sz w:val="24"/>
          <w:szCs w:val="24"/>
        </w:rPr>
      </w:pPr>
    </w:p>
    <w:p w14:paraId="36411F74" w14:textId="7B6070BD" w:rsidR="00394C60" w:rsidRDefault="00394C60" w:rsidP="00B902AB">
      <w:pPr>
        <w:jc w:val="both"/>
        <w:rPr>
          <w:rFonts w:ascii="Times New Roman" w:eastAsia="Calibri" w:hAnsi="Times New Roman" w:cs="Times New Roman"/>
          <w:b/>
          <w:color w:val="1F4E79" w:themeColor="accent1" w:themeShade="80"/>
          <w:sz w:val="24"/>
          <w:szCs w:val="24"/>
        </w:rPr>
      </w:pPr>
    </w:p>
    <w:p w14:paraId="3DD20D6E" w14:textId="3E59F7B9" w:rsidR="00394C60" w:rsidRDefault="00394C60" w:rsidP="00B902AB">
      <w:pPr>
        <w:jc w:val="both"/>
        <w:rPr>
          <w:rFonts w:ascii="Times New Roman" w:eastAsia="Calibri" w:hAnsi="Times New Roman" w:cs="Times New Roman"/>
          <w:b/>
          <w:color w:val="1F4E79" w:themeColor="accent1" w:themeShade="80"/>
          <w:sz w:val="24"/>
          <w:szCs w:val="24"/>
        </w:rPr>
      </w:pPr>
    </w:p>
    <w:p w14:paraId="1C8147FB" w14:textId="26B31E82" w:rsidR="00394C60" w:rsidRDefault="00394C60" w:rsidP="00B902AB">
      <w:pPr>
        <w:jc w:val="both"/>
        <w:rPr>
          <w:rFonts w:ascii="Times New Roman" w:eastAsia="Calibri" w:hAnsi="Times New Roman" w:cs="Times New Roman"/>
          <w:b/>
          <w:color w:val="1F4E79" w:themeColor="accent1" w:themeShade="80"/>
          <w:sz w:val="24"/>
          <w:szCs w:val="24"/>
        </w:rPr>
      </w:pPr>
    </w:p>
    <w:p w14:paraId="40A62F27" w14:textId="426BC169" w:rsidR="00394C60" w:rsidRDefault="00394C60" w:rsidP="00B902AB">
      <w:pPr>
        <w:jc w:val="both"/>
        <w:rPr>
          <w:rFonts w:ascii="Times New Roman" w:eastAsia="Calibri" w:hAnsi="Times New Roman" w:cs="Times New Roman"/>
          <w:b/>
          <w:color w:val="1F4E79" w:themeColor="accent1" w:themeShade="80"/>
          <w:sz w:val="24"/>
          <w:szCs w:val="24"/>
        </w:rPr>
      </w:pPr>
    </w:p>
    <w:p w14:paraId="3AE7B59B" w14:textId="662EDAB1" w:rsidR="00394C60" w:rsidRDefault="00394C60" w:rsidP="00B902AB">
      <w:pPr>
        <w:jc w:val="both"/>
        <w:rPr>
          <w:rFonts w:ascii="Times New Roman" w:eastAsia="Calibri" w:hAnsi="Times New Roman" w:cs="Times New Roman"/>
          <w:b/>
          <w:color w:val="1F4E79" w:themeColor="accent1" w:themeShade="80"/>
          <w:sz w:val="24"/>
          <w:szCs w:val="24"/>
        </w:rPr>
      </w:pPr>
    </w:p>
    <w:p w14:paraId="2E889AE8" w14:textId="49AB919E" w:rsidR="00394C60" w:rsidRDefault="00394C60" w:rsidP="00B902AB">
      <w:pPr>
        <w:jc w:val="both"/>
        <w:rPr>
          <w:rFonts w:ascii="Times New Roman" w:eastAsia="Calibri" w:hAnsi="Times New Roman" w:cs="Times New Roman"/>
          <w:b/>
          <w:color w:val="1F4E79" w:themeColor="accent1" w:themeShade="80"/>
          <w:sz w:val="24"/>
          <w:szCs w:val="24"/>
        </w:rPr>
      </w:pPr>
    </w:p>
    <w:p w14:paraId="55FE4459" w14:textId="1690DE08" w:rsidR="00394C60" w:rsidRDefault="00394C60" w:rsidP="00B902AB">
      <w:pPr>
        <w:jc w:val="both"/>
        <w:rPr>
          <w:rFonts w:ascii="Times New Roman" w:eastAsia="Calibri" w:hAnsi="Times New Roman" w:cs="Times New Roman"/>
          <w:b/>
          <w:color w:val="1F4E79" w:themeColor="accent1" w:themeShade="80"/>
          <w:sz w:val="24"/>
          <w:szCs w:val="24"/>
        </w:rPr>
      </w:pPr>
    </w:p>
    <w:p w14:paraId="4EA28843" w14:textId="4C524463" w:rsidR="00394C60" w:rsidRDefault="00394C60" w:rsidP="00B902AB">
      <w:pPr>
        <w:jc w:val="both"/>
        <w:rPr>
          <w:rFonts w:ascii="Times New Roman" w:eastAsia="Calibri" w:hAnsi="Times New Roman" w:cs="Times New Roman"/>
          <w:b/>
          <w:color w:val="1F4E79" w:themeColor="accent1" w:themeShade="80"/>
          <w:sz w:val="24"/>
          <w:szCs w:val="24"/>
        </w:rPr>
      </w:pPr>
    </w:p>
    <w:p w14:paraId="0B165FD6" w14:textId="74674E5C" w:rsidR="00394C60" w:rsidRDefault="00394C60" w:rsidP="00B902AB">
      <w:pPr>
        <w:jc w:val="both"/>
        <w:rPr>
          <w:rFonts w:ascii="Times New Roman" w:eastAsia="Calibri" w:hAnsi="Times New Roman" w:cs="Times New Roman"/>
          <w:b/>
          <w:color w:val="1F4E79" w:themeColor="accent1" w:themeShade="80"/>
          <w:sz w:val="24"/>
          <w:szCs w:val="24"/>
        </w:rPr>
      </w:pPr>
    </w:p>
    <w:p w14:paraId="3A361369" w14:textId="479383E0" w:rsidR="00394C60" w:rsidRDefault="00394C60" w:rsidP="00B902AB">
      <w:pPr>
        <w:jc w:val="both"/>
        <w:rPr>
          <w:rFonts w:ascii="Times New Roman" w:eastAsia="Calibri" w:hAnsi="Times New Roman" w:cs="Times New Roman"/>
          <w:b/>
          <w:color w:val="1F4E79" w:themeColor="accent1" w:themeShade="80"/>
          <w:sz w:val="24"/>
          <w:szCs w:val="24"/>
        </w:rPr>
      </w:pPr>
    </w:p>
    <w:p w14:paraId="01371553" w14:textId="3939C8AD" w:rsidR="00394C60" w:rsidRDefault="00394C60" w:rsidP="00B902AB">
      <w:pPr>
        <w:jc w:val="both"/>
        <w:rPr>
          <w:rFonts w:ascii="Times New Roman" w:eastAsia="Calibri" w:hAnsi="Times New Roman" w:cs="Times New Roman"/>
          <w:b/>
          <w:color w:val="1F4E79" w:themeColor="accent1" w:themeShade="80"/>
          <w:sz w:val="24"/>
          <w:szCs w:val="24"/>
        </w:rPr>
      </w:pPr>
    </w:p>
    <w:p w14:paraId="78D45F2D" w14:textId="77777777" w:rsidR="00394C60" w:rsidRDefault="00394C60" w:rsidP="00B902AB">
      <w:pPr>
        <w:jc w:val="both"/>
        <w:rPr>
          <w:rFonts w:ascii="Times New Roman" w:eastAsia="Calibri" w:hAnsi="Times New Roman" w:cs="Times New Roman"/>
          <w:b/>
          <w:color w:val="1F4E79" w:themeColor="accent1" w:themeShade="80"/>
          <w:sz w:val="24"/>
          <w:szCs w:val="24"/>
        </w:rPr>
      </w:pPr>
    </w:p>
    <w:p w14:paraId="368A4598" w14:textId="77777777" w:rsidR="00B902AB" w:rsidRDefault="00B902AB" w:rsidP="00B902AB">
      <w:pPr>
        <w:jc w:val="both"/>
        <w:rPr>
          <w:rFonts w:ascii="Times New Roman" w:eastAsia="Calibri" w:hAnsi="Times New Roman" w:cs="Times New Roman"/>
          <w:b/>
          <w:color w:val="1F4E79" w:themeColor="accent1" w:themeShade="80"/>
          <w:sz w:val="24"/>
          <w:szCs w:val="24"/>
        </w:rPr>
      </w:pPr>
    </w:p>
    <w:p w14:paraId="719C99A1" w14:textId="7F1F67AB" w:rsidR="00B902AB" w:rsidRDefault="00B902AB" w:rsidP="00B902AB">
      <w:pPr>
        <w:jc w:val="both"/>
        <w:rPr>
          <w:rFonts w:ascii="Times New Roman" w:eastAsia="Calibri" w:hAnsi="Times New Roman" w:cs="Times New Roman"/>
          <w:b/>
          <w:color w:val="1F4E79" w:themeColor="accent1" w:themeShade="80"/>
          <w:sz w:val="24"/>
          <w:szCs w:val="24"/>
        </w:rPr>
      </w:pPr>
      <w:r w:rsidRPr="00D144F4">
        <w:rPr>
          <w:rFonts w:ascii="Times New Roman" w:eastAsia="Calibri" w:hAnsi="Times New Roman" w:cs="Times New Roman"/>
          <w:b/>
          <w:color w:val="1F4E79" w:themeColor="accent1" w:themeShade="80"/>
          <w:sz w:val="24"/>
          <w:szCs w:val="24"/>
        </w:rPr>
        <w:t>8. ЗАКЛУЧОК</w:t>
      </w:r>
    </w:p>
    <w:p w14:paraId="72D8F524" w14:textId="77777777" w:rsidR="00E839C6" w:rsidRDefault="00E839C6" w:rsidP="00B902AB">
      <w:pPr>
        <w:jc w:val="both"/>
        <w:rPr>
          <w:rFonts w:ascii="Times New Roman" w:eastAsia="Calibri" w:hAnsi="Times New Roman" w:cs="Times New Roman"/>
          <w:b/>
          <w:color w:val="1F4E79" w:themeColor="accent1" w:themeShade="80"/>
          <w:sz w:val="24"/>
          <w:szCs w:val="24"/>
        </w:rPr>
      </w:pPr>
    </w:p>
    <w:p w14:paraId="11211D0A"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sidRPr="000E2846">
        <w:rPr>
          <w:rFonts w:ascii="Times New Roman" w:hAnsi="Times New Roman" w:cs="Times New Roman"/>
          <w:sz w:val="24"/>
          <w:szCs w:val="24"/>
        </w:rPr>
        <w:t xml:space="preserve">1. Постои корелација помеѓу два модели на </w:t>
      </w:r>
      <w:r>
        <w:rPr>
          <w:rFonts w:ascii="Times New Roman" w:hAnsi="Times New Roman" w:cs="Times New Roman"/>
          <w:sz w:val="24"/>
          <w:szCs w:val="24"/>
        </w:rPr>
        <w:t>бондирани</w:t>
      </w:r>
      <w:r w:rsidRPr="000E2846">
        <w:rPr>
          <w:rFonts w:ascii="Times New Roman" w:hAnsi="Times New Roman" w:cs="Times New Roman"/>
          <w:sz w:val="24"/>
          <w:szCs w:val="24"/>
        </w:rPr>
        <w:t xml:space="preserve"> фиксни</w:t>
      </w:r>
      <w:r w:rsidRPr="00C91626">
        <w:rPr>
          <w:rFonts w:ascii="Times New Roman" w:hAnsi="Times New Roman" w:cs="Times New Roman"/>
          <w:color w:val="000000" w:themeColor="text1"/>
          <w:sz w:val="24"/>
          <w:szCs w:val="24"/>
          <w:lang w:val="ru-RU"/>
        </w:rPr>
        <w:t xml:space="preserve"> ретејнер</w:t>
      </w:r>
      <w:r w:rsidRPr="000E2846">
        <w:rPr>
          <w:rFonts w:ascii="Times New Roman" w:hAnsi="Times New Roman" w:cs="Times New Roman"/>
          <w:sz w:val="24"/>
          <w:szCs w:val="24"/>
        </w:rPr>
        <w:t xml:space="preserve">и, кај </w:t>
      </w:r>
      <w:r w:rsidRPr="00C91626">
        <w:rPr>
          <w:rFonts w:ascii="Times New Roman" w:hAnsi="Times New Roman" w:cs="Times New Roman"/>
          <w:color w:val="000000" w:themeColor="text1"/>
          <w:sz w:val="24"/>
          <w:szCs w:val="24"/>
          <w:lang w:val="ru-RU"/>
        </w:rPr>
        <w:t>испитаници</w:t>
      </w:r>
      <w:r w:rsidRPr="000E2846">
        <w:rPr>
          <w:rFonts w:ascii="Times New Roman" w:hAnsi="Times New Roman" w:cs="Times New Roman"/>
          <w:sz w:val="24"/>
          <w:szCs w:val="24"/>
        </w:rPr>
        <w:t xml:space="preserve"> од </w:t>
      </w:r>
      <w:r w:rsidRPr="00C91626">
        <w:rPr>
          <w:rFonts w:ascii="Times New Roman" w:hAnsi="Times New Roman" w:cs="Times New Roman"/>
          <w:color w:val="000000" w:themeColor="text1"/>
          <w:sz w:val="24"/>
          <w:szCs w:val="24"/>
          <w:lang w:val="ru-RU"/>
        </w:rPr>
        <w:t xml:space="preserve">малкоклузија класа </w:t>
      </w:r>
      <w:r w:rsidRPr="007C7D18">
        <w:rPr>
          <w:rFonts w:ascii="Times New Roman" w:hAnsi="Times New Roman" w:cs="Times New Roman"/>
          <w:color w:val="000000" w:themeColor="text1"/>
          <w:sz w:val="24"/>
          <w:szCs w:val="24"/>
        </w:rPr>
        <w:t>I</w:t>
      </w:r>
      <w:r w:rsidRPr="00C91626">
        <w:rPr>
          <w:rFonts w:ascii="Times New Roman" w:hAnsi="Times New Roman" w:cs="Times New Roman"/>
          <w:color w:val="000000" w:themeColor="text1"/>
          <w:sz w:val="24"/>
          <w:szCs w:val="24"/>
          <w:lang w:val="ru-RU"/>
        </w:rPr>
        <w:t xml:space="preserve"> </w:t>
      </w:r>
      <w:r w:rsidRPr="000E2846">
        <w:rPr>
          <w:rFonts w:ascii="Times New Roman" w:hAnsi="Times New Roman" w:cs="Times New Roman"/>
          <w:sz w:val="24"/>
          <w:szCs w:val="24"/>
        </w:rPr>
        <w:t xml:space="preserve">за </w:t>
      </w:r>
      <w:r w:rsidRPr="00C91626">
        <w:rPr>
          <w:rFonts w:ascii="Times New Roman" w:hAnsi="Times New Roman" w:cs="Times New Roman"/>
          <w:color w:val="000000" w:themeColor="text1"/>
          <w:sz w:val="24"/>
          <w:szCs w:val="24"/>
          <w:lang w:val="ru-RU"/>
        </w:rPr>
        <w:t xml:space="preserve">слабо изразена збиеност </w:t>
      </w:r>
      <w:r w:rsidRPr="000E2846">
        <w:rPr>
          <w:rFonts w:ascii="Times New Roman" w:hAnsi="Times New Roman" w:cs="Times New Roman"/>
          <w:sz w:val="24"/>
          <w:szCs w:val="24"/>
        </w:rPr>
        <w:t>третирани со фиксни апарати</w:t>
      </w:r>
      <w:r>
        <w:rPr>
          <w:rFonts w:ascii="Times New Roman" w:hAnsi="Times New Roman" w:cs="Times New Roman"/>
          <w:sz w:val="24"/>
          <w:szCs w:val="24"/>
        </w:rPr>
        <w:t>.</w:t>
      </w:r>
    </w:p>
    <w:p w14:paraId="3E63B690"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125F996B"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sidRPr="000E2846">
        <w:rPr>
          <w:rFonts w:ascii="Times New Roman" w:hAnsi="Times New Roman" w:cs="Times New Roman"/>
          <w:sz w:val="24"/>
          <w:szCs w:val="24"/>
        </w:rPr>
        <w:t xml:space="preserve">2. </w:t>
      </w:r>
      <w:r>
        <w:rPr>
          <w:rFonts w:ascii="Times New Roman" w:hAnsi="Times New Roman" w:cs="Times New Roman"/>
          <w:sz w:val="24"/>
          <w:szCs w:val="24"/>
        </w:rPr>
        <w:t>Кај испитуваната група</w:t>
      </w:r>
      <w:r w:rsidRPr="000E2846">
        <w:rPr>
          <w:rFonts w:ascii="Times New Roman" w:hAnsi="Times New Roman" w:cs="Times New Roman"/>
          <w:sz w:val="24"/>
          <w:szCs w:val="24"/>
        </w:rPr>
        <w:t xml:space="preserve"> со</w:t>
      </w:r>
      <w:r>
        <w:rPr>
          <w:rFonts w:ascii="Times New Roman" w:hAnsi="Times New Roman" w:cs="Times New Roman"/>
          <w:sz w:val="24"/>
          <w:szCs w:val="24"/>
        </w:rPr>
        <w:t xml:space="preserve"> бондиран</w:t>
      </w:r>
      <w:r w:rsidRPr="000E2846">
        <w:rPr>
          <w:rFonts w:ascii="Times New Roman" w:hAnsi="Times New Roman" w:cs="Times New Roman"/>
          <w:sz w:val="24"/>
          <w:szCs w:val="24"/>
        </w:rPr>
        <w:t xml:space="preserve"> рам</w:t>
      </w:r>
      <w:r>
        <w:rPr>
          <w:rFonts w:ascii="Times New Roman" w:hAnsi="Times New Roman" w:cs="Times New Roman"/>
          <w:sz w:val="24"/>
          <w:szCs w:val="24"/>
        </w:rPr>
        <w:t>ен</w:t>
      </w:r>
      <w:r w:rsidRPr="000E2846">
        <w:rPr>
          <w:rFonts w:ascii="Times New Roman" w:hAnsi="Times New Roman" w:cs="Times New Roman"/>
          <w:sz w:val="24"/>
          <w:szCs w:val="24"/>
        </w:rPr>
        <w:t xml:space="preserve"> </w:t>
      </w:r>
      <w:r w:rsidRPr="00C91626">
        <w:rPr>
          <w:rFonts w:ascii="Times New Roman" w:hAnsi="Times New Roman" w:cs="Times New Roman"/>
          <w:color w:val="000000" w:themeColor="text1"/>
          <w:sz w:val="24"/>
          <w:szCs w:val="24"/>
          <w:lang w:val="ru-RU"/>
        </w:rPr>
        <w:t>ретејнер</w:t>
      </w:r>
      <w:r w:rsidRPr="000E2846">
        <w:rPr>
          <w:rFonts w:ascii="Times New Roman" w:hAnsi="Times New Roman" w:cs="Times New Roman"/>
          <w:sz w:val="24"/>
          <w:szCs w:val="24"/>
        </w:rPr>
        <w:t xml:space="preserve"> промени</w:t>
      </w:r>
      <w:r>
        <w:rPr>
          <w:rFonts w:ascii="Times New Roman" w:hAnsi="Times New Roman" w:cs="Times New Roman"/>
          <w:sz w:val="24"/>
          <w:szCs w:val="24"/>
        </w:rPr>
        <w:t>те на мерените ортодонтски параметри на гипсените студио модели</w:t>
      </w:r>
      <w:r w:rsidRPr="000E2846">
        <w:rPr>
          <w:rFonts w:ascii="Times New Roman" w:hAnsi="Times New Roman" w:cs="Times New Roman"/>
          <w:sz w:val="24"/>
          <w:szCs w:val="24"/>
        </w:rPr>
        <w:t xml:space="preserve"> за период од TO до T1 </w:t>
      </w:r>
      <w:r>
        <w:rPr>
          <w:rFonts w:ascii="Times New Roman" w:hAnsi="Times New Roman" w:cs="Times New Roman"/>
          <w:sz w:val="24"/>
          <w:szCs w:val="24"/>
        </w:rPr>
        <w:t>се незначителни, споредено со групата испитаници со бондиран</w:t>
      </w:r>
      <w:r w:rsidRPr="000E2846">
        <w:rPr>
          <w:rFonts w:ascii="Times New Roman" w:hAnsi="Times New Roman" w:cs="Times New Roman"/>
          <w:sz w:val="24"/>
          <w:szCs w:val="24"/>
        </w:rPr>
        <w:t xml:space="preserve"> </w:t>
      </w:r>
      <w:r w:rsidRPr="00C91626">
        <w:rPr>
          <w:rFonts w:ascii="Times New Roman" w:hAnsi="Times New Roman" w:cs="Times New Roman"/>
          <w:color w:val="000000" w:themeColor="text1"/>
          <w:sz w:val="24"/>
          <w:szCs w:val="24"/>
          <w:lang w:val="ru-RU"/>
        </w:rPr>
        <w:t>округол</w:t>
      </w:r>
      <w:r w:rsidRPr="000E2846">
        <w:rPr>
          <w:rFonts w:ascii="Times New Roman" w:hAnsi="Times New Roman" w:cs="Times New Roman"/>
          <w:sz w:val="24"/>
          <w:szCs w:val="24"/>
        </w:rPr>
        <w:t xml:space="preserve"> </w:t>
      </w:r>
      <w:r w:rsidRPr="00C91626">
        <w:rPr>
          <w:rFonts w:ascii="Times New Roman" w:hAnsi="Times New Roman" w:cs="Times New Roman"/>
          <w:color w:val="000000" w:themeColor="text1"/>
          <w:sz w:val="24"/>
          <w:szCs w:val="24"/>
          <w:lang w:val="ru-RU"/>
        </w:rPr>
        <w:t>ретејнер</w:t>
      </w:r>
      <w:r>
        <w:rPr>
          <w:rFonts w:ascii="Times New Roman" w:hAnsi="Times New Roman" w:cs="Times New Roman"/>
          <w:sz w:val="24"/>
          <w:szCs w:val="24"/>
        </w:rPr>
        <w:t>.</w:t>
      </w:r>
    </w:p>
    <w:p w14:paraId="788D4EF2"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601A9924"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sidRPr="000E2846">
        <w:rPr>
          <w:rFonts w:ascii="Times New Roman" w:hAnsi="Times New Roman" w:cs="Times New Roman"/>
          <w:sz w:val="24"/>
          <w:szCs w:val="24"/>
        </w:rPr>
        <w:t xml:space="preserve">3. Во интергрупната споредба помеѓу помлади и возрасни </w:t>
      </w:r>
      <w:r w:rsidRPr="00C91626">
        <w:rPr>
          <w:rFonts w:ascii="Times New Roman" w:hAnsi="Times New Roman" w:cs="Times New Roman"/>
          <w:color w:val="000000" w:themeColor="text1"/>
          <w:sz w:val="24"/>
          <w:szCs w:val="24"/>
          <w:lang w:val="ru-RU"/>
        </w:rPr>
        <w:t>испитаници</w:t>
      </w:r>
      <w:r>
        <w:rPr>
          <w:rFonts w:ascii="Times New Roman" w:hAnsi="Times New Roman" w:cs="Times New Roman"/>
          <w:sz w:val="24"/>
          <w:szCs w:val="24"/>
        </w:rPr>
        <w:t xml:space="preserve"> </w:t>
      </w:r>
      <w:bookmarkStart w:id="6" w:name="_Hlk121209228"/>
      <w:r>
        <w:rPr>
          <w:rFonts w:ascii="Times New Roman" w:hAnsi="Times New Roman" w:cs="Times New Roman"/>
          <w:sz w:val="24"/>
          <w:szCs w:val="24"/>
        </w:rPr>
        <w:t>кај испитуваната група</w:t>
      </w:r>
      <w:r w:rsidRPr="000E2846">
        <w:rPr>
          <w:rFonts w:ascii="Times New Roman" w:hAnsi="Times New Roman" w:cs="Times New Roman"/>
          <w:sz w:val="24"/>
          <w:szCs w:val="24"/>
        </w:rPr>
        <w:t xml:space="preserve"> со</w:t>
      </w:r>
      <w:r>
        <w:rPr>
          <w:rFonts w:ascii="Times New Roman" w:hAnsi="Times New Roman" w:cs="Times New Roman"/>
          <w:sz w:val="24"/>
          <w:szCs w:val="24"/>
        </w:rPr>
        <w:t xml:space="preserve"> бондиран</w:t>
      </w:r>
      <w:r w:rsidRPr="000E2846">
        <w:rPr>
          <w:rFonts w:ascii="Times New Roman" w:hAnsi="Times New Roman" w:cs="Times New Roman"/>
          <w:sz w:val="24"/>
          <w:szCs w:val="24"/>
        </w:rPr>
        <w:t xml:space="preserve"> </w:t>
      </w:r>
      <w:bookmarkEnd w:id="6"/>
      <w:r w:rsidRPr="000E2846">
        <w:rPr>
          <w:rFonts w:ascii="Times New Roman" w:hAnsi="Times New Roman" w:cs="Times New Roman"/>
          <w:sz w:val="24"/>
          <w:szCs w:val="24"/>
        </w:rPr>
        <w:t>рам</w:t>
      </w:r>
      <w:r>
        <w:rPr>
          <w:rFonts w:ascii="Times New Roman" w:hAnsi="Times New Roman" w:cs="Times New Roman"/>
          <w:sz w:val="24"/>
          <w:szCs w:val="24"/>
        </w:rPr>
        <w:t>ен</w:t>
      </w:r>
      <w:r w:rsidRPr="000E2846">
        <w:rPr>
          <w:rFonts w:ascii="Times New Roman" w:hAnsi="Times New Roman" w:cs="Times New Roman"/>
          <w:sz w:val="24"/>
          <w:szCs w:val="24"/>
        </w:rPr>
        <w:t xml:space="preserve"> </w:t>
      </w:r>
      <w:r w:rsidRPr="00C91626">
        <w:rPr>
          <w:rFonts w:ascii="Times New Roman" w:hAnsi="Times New Roman" w:cs="Times New Roman"/>
          <w:color w:val="000000" w:themeColor="text1"/>
          <w:sz w:val="24"/>
          <w:szCs w:val="24"/>
          <w:lang w:val="ru-RU"/>
        </w:rPr>
        <w:t>ретејнер</w:t>
      </w:r>
      <w:r w:rsidRPr="000E2846">
        <w:rPr>
          <w:rFonts w:ascii="Times New Roman" w:hAnsi="Times New Roman" w:cs="Times New Roman"/>
          <w:sz w:val="24"/>
          <w:szCs w:val="24"/>
        </w:rPr>
        <w:t>, откривме дека со зголемувањето на возраста има значително намалување на LII, AP и PW, додека другите ортодонтски параметри (IS, IcD, LsA, AL) не укажуваат на значајна корелација</w:t>
      </w:r>
      <w:r>
        <w:rPr>
          <w:rFonts w:ascii="Times New Roman" w:hAnsi="Times New Roman" w:cs="Times New Roman"/>
          <w:sz w:val="24"/>
          <w:szCs w:val="24"/>
        </w:rPr>
        <w:t>.</w:t>
      </w:r>
    </w:p>
    <w:p w14:paraId="7771E466"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67541397"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sidRPr="000E2846">
        <w:rPr>
          <w:rFonts w:ascii="Times New Roman" w:hAnsi="Times New Roman" w:cs="Times New Roman"/>
          <w:sz w:val="24"/>
          <w:szCs w:val="24"/>
        </w:rPr>
        <w:t xml:space="preserve">4. Во интергрупната споредба помеѓу помлади и возрасни </w:t>
      </w:r>
      <w:r w:rsidRPr="00C91626">
        <w:rPr>
          <w:rFonts w:ascii="Times New Roman" w:hAnsi="Times New Roman" w:cs="Times New Roman"/>
          <w:color w:val="000000" w:themeColor="text1"/>
          <w:sz w:val="24"/>
          <w:szCs w:val="24"/>
          <w:lang w:val="ru-RU"/>
        </w:rPr>
        <w:t>испитаници</w:t>
      </w:r>
      <w:r w:rsidRPr="000E2846">
        <w:rPr>
          <w:rFonts w:ascii="Times New Roman" w:hAnsi="Times New Roman" w:cs="Times New Roman"/>
          <w:sz w:val="24"/>
          <w:szCs w:val="24"/>
        </w:rPr>
        <w:t xml:space="preserve"> </w:t>
      </w:r>
      <w:r>
        <w:rPr>
          <w:rFonts w:ascii="Times New Roman" w:hAnsi="Times New Roman" w:cs="Times New Roman"/>
          <w:sz w:val="24"/>
          <w:szCs w:val="24"/>
        </w:rPr>
        <w:t>кај испитуваната група</w:t>
      </w:r>
      <w:r w:rsidRPr="000E2846">
        <w:rPr>
          <w:rFonts w:ascii="Times New Roman" w:hAnsi="Times New Roman" w:cs="Times New Roman"/>
          <w:sz w:val="24"/>
          <w:szCs w:val="24"/>
        </w:rPr>
        <w:t xml:space="preserve"> со</w:t>
      </w:r>
      <w:r>
        <w:rPr>
          <w:rFonts w:ascii="Times New Roman" w:hAnsi="Times New Roman" w:cs="Times New Roman"/>
          <w:sz w:val="24"/>
          <w:szCs w:val="24"/>
        </w:rPr>
        <w:t xml:space="preserve"> бондиран</w:t>
      </w:r>
      <w:r w:rsidRPr="000E2846">
        <w:rPr>
          <w:rFonts w:ascii="Times New Roman" w:hAnsi="Times New Roman" w:cs="Times New Roman"/>
          <w:sz w:val="24"/>
          <w:szCs w:val="24"/>
        </w:rPr>
        <w:t xml:space="preserve"> </w:t>
      </w:r>
      <w:r w:rsidRPr="00C91626">
        <w:rPr>
          <w:rFonts w:ascii="Times New Roman" w:hAnsi="Times New Roman" w:cs="Times New Roman"/>
          <w:color w:val="000000" w:themeColor="text1"/>
          <w:sz w:val="24"/>
          <w:szCs w:val="24"/>
          <w:lang w:val="ru-RU"/>
        </w:rPr>
        <w:t>округол</w:t>
      </w:r>
      <w:r w:rsidRPr="000E2846">
        <w:rPr>
          <w:rFonts w:ascii="Times New Roman" w:hAnsi="Times New Roman" w:cs="Times New Roman"/>
          <w:sz w:val="24"/>
          <w:szCs w:val="24"/>
        </w:rPr>
        <w:t xml:space="preserve"> </w:t>
      </w:r>
      <w:r w:rsidRPr="00C91626">
        <w:rPr>
          <w:rFonts w:ascii="Times New Roman" w:hAnsi="Times New Roman" w:cs="Times New Roman"/>
          <w:color w:val="000000" w:themeColor="text1"/>
          <w:sz w:val="24"/>
          <w:szCs w:val="24"/>
          <w:lang w:val="ru-RU"/>
        </w:rPr>
        <w:t>ретејнер</w:t>
      </w:r>
      <w:r w:rsidRPr="000E2846">
        <w:rPr>
          <w:rFonts w:ascii="Times New Roman" w:hAnsi="Times New Roman" w:cs="Times New Roman"/>
          <w:sz w:val="24"/>
          <w:szCs w:val="24"/>
        </w:rPr>
        <w:t xml:space="preserve"> откривме дека со зголемувањето на возраста има значително намалување на AP и PW</w:t>
      </w:r>
      <w:r>
        <w:rPr>
          <w:rFonts w:ascii="Times New Roman" w:hAnsi="Times New Roman" w:cs="Times New Roman"/>
          <w:sz w:val="24"/>
          <w:szCs w:val="24"/>
        </w:rPr>
        <w:t xml:space="preserve">, додека </w:t>
      </w:r>
      <w:r w:rsidRPr="000E2846">
        <w:rPr>
          <w:rFonts w:ascii="Times New Roman" w:hAnsi="Times New Roman" w:cs="Times New Roman"/>
          <w:sz w:val="24"/>
          <w:szCs w:val="24"/>
        </w:rPr>
        <w:t>другите ортодонтски параметри не укажуваат на значајна корелација.</w:t>
      </w:r>
    </w:p>
    <w:p w14:paraId="1F806F7C"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1D41A38B" w14:textId="77777777"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sidRPr="000E2846">
        <w:rPr>
          <w:rFonts w:ascii="Times New Roman" w:hAnsi="Times New Roman" w:cs="Times New Roman"/>
          <w:sz w:val="24"/>
          <w:szCs w:val="24"/>
        </w:rPr>
        <w:t xml:space="preserve">5. Во двете </w:t>
      </w:r>
      <w:r>
        <w:rPr>
          <w:rFonts w:ascii="Times New Roman" w:hAnsi="Times New Roman" w:cs="Times New Roman"/>
          <w:sz w:val="24"/>
          <w:szCs w:val="24"/>
        </w:rPr>
        <w:t xml:space="preserve">испитувани </w:t>
      </w:r>
      <w:r w:rsidRPr="000E2846">
        <w:rPr>
          <w:rFonts w:ascii="Times New Roman" w:hAnsi="Times New Roman" w:cs="Times New Roman"/>
          <w:sz w:val="24"/>
          <w:szCs w:val="24"/>
        </w:rPr>
        <w:t>групи</w:t>
      </w:r>
      <w:r>
        <w:rPr>
          <w:rFonts w:ascii="Times New Roman" w:hAnsi="Times New Roman" w:cs="Times New Roman"/>
          <w:sz w:val="24"/>
          <w:szCs w:val="24"/>
        </w:rPr>
        <w:t>, групата со бондиран рамен ретејнер и групата со бондиран округол ретејнер,</w:t>
      </w:r>
      <w:r w:rsidRPr="000E2846">
        <w:rPr>
          <w:rFonts w:ascii="Times New Roman" w:hAnsi="Times New Roman" w:cs="Times New Roman"/>
          <w:sz w:val="24"/>
          <w:szCs w:val="24"/>
        </w:rPr>
        <w:t xml:space="preserve"> анализата </w:t>
      </w:r>
      <w:r>
        <w:rPr>
          <w:rFonts w:ascii="Times New Roman" w:hAnsi="Times New Roman" w:cs="Times New Roman"/>
          <w:sz w:val="24"/>
          <w:szCs w:val="24"/>
        </w:rPr>
        <w:t xml:space="preserve">на ретромоларниот простор </w:t>
      </w:r>
      <w:r w:rsidRPr="000E2846">
        <w:rPr>
          <w:rFonts w:ascii="Times New Roman" w:hAnsi="Times New Roman" w:cs="Times New Roman"/>
          <w:sz w:val="24"/>
          <w:szCs w:val="24"/>
        </w:rPr>
        <w:t xml:space="preserve">не </w:t>
      </w:r>
      <w:r>
        <w:rPr>
          <w:rFonts w:ascii="Times New Roman" w:hAnsi="Times New Roman" w:cs="Times New Roman"/>
          <w:sz w:val="24"/>
          <w:szCs w:val="24"/>
        </w:rPr>
        <w:t xml:space="preserve">покажа </w:t>
      </w:r>
      <w:r w:rsidRPr="000E2846">
        <w:rPr>
          <w:rFonts w:ascii="Times New Roman" w:hAnsi="Times New Roman" w:cs="Times New Roman"/>
          <w:sz w:val="24"/>
          <w:szCs w:val="24"/>
        </w:rPr>
        <w:t xml:space="preserve">значајна врска помеѓу </w:t>
      </w:r>
      <w:r>
        <w:rPr>
          <w:rFonts w:ascii="Times New Roman" w:hAnsi="Times New Roman" w:cs="Times New Roman"/>
          <w:sz w:val="24"/>
          <w:szCs w:val="24"/>
        </w:rPr>
        <w:t xml:space="preserve">димензијата на </w:t>
      </w:r>
      <w:r w:rsidRPr="000E2846">
        <w:rPr>
          <w:rFonts w:ascii="Times New Roman" w:hAnsi="Times New Roman" w:cs="Times New Roman"/>
          <w:sz w:val="24"/>
          <w:szCs w:val="24"/>
        </w:rPr>
        <w:t>ретромоларниот простор и недостатокот на простор за идна ерупција на третите молари</w:t>
      </w:r>
      <w:r>
        <w:rPr>
          <w:rFonts w:ascii="Times New Roman" w:hAnsi="Times New Roman" w:cs="Times New Roman"/>
          <w:sz w:val="24"/>
          <w:szCs w:val="24"/>
        </w:rPr>
        <w:t>.</w:t>
      </w:r>
    </w:p>
    <w:p w14:paraId="7A2BC783" w14:textId="77777777"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7C91D962" w14:textId="77777777"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sidRPr="000E2846">
        <w:rPr>
          <w:rFonts w:ascii="Times New Roman" w:hAnsi="Times New Roman" w:cs="Times New Roman"/>
          <w:sz w:val="24"/>
          <w:szCs w:val="24"/>
        </w:rPr>
        <w:t xml:space="preserve">6. </w:t>
      </w:r>
      <w:r>
        <w:rPr>
          <w:rFonts w:ascii="Times New Roman" w:hAnsi="Times New Roman" w:cs="Times New Roman"/>
          <w:sz w:val="24"/>
          <w:szCs w:val="24"/>
        </w:rPr>
        <w:t>По</w:t>
      </w:r>
      <w:r w:rsidRPr="000E2846">
        <w:rPr>
          <w:rFonts w:ascii="Times New Roman" w:hAnsi="Times New Roman" w:cs="Times New Roman"/>
          <w:sz w:val="24"/>
          <w:szCs w:val="24"/>
        </w:rPr>
        <w:t xml:space="preserve"> </w:t>
      </w:r>
      <w:r>
        <w:rPr>
          <w:rFonts w:ascii="Times New Roman" w:hAnsi="Times New Roman" w:cs="Times New Roman"/>
          <w:sz w:val="24"/>
          <w:szCs w:val="24"/>
        </w:rPr>
        <w:t>првите 3</w:t>
      </w:r>
      <w:r w:rsidRPr="000E2846">
        <w:rPr>
          <w:rFonts w:ascii="Times New Roman" w:hAnsi="Times New Roman" w:cs="Times New Roman"/>
          <w:sz w:val="24"/>
          <w:szCs w:val="24"/>
        </w:rPr>
        <w:t xml:space="preserve"> месе</w:t>
      </w:r>
      <w:r>
        <w:rPr>
          <w:rFonts w:ascii="Times New Roman" w:hAnsi="Times New Roman" w:cs="Times New Roman"/>
          <w:sz w:val="24"/>
          <w:szCs w:val="24"/>
        </w:rPr>
        <w:t>ци следење на пародонталните параметри не се регистрирани значителни промени за плак индексот кај обете испитувани групи.</w:t>
      </w:r>
    </w:p>
    <w:p w14:paraId="024D7AEB"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717135A7" w14:textId="77777777"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Pr>
          <w:rFonts w:ascii="Times New Roman" w:hAnsi="Times New Roman" w:cs="Times New Roman"/>
          <w:sz w:val="24"/>
          <w:szCs w:val="24"/>
        </w:rPr>
        <w:t>7</w:t>
      </w:r>
      <w:r w:rsidRPr="000E2846">
        <w:rPr>
          <w:rFonts w:ascii="Times New Roman" w:hAnsi="Times New Roman" w:cs="Times New Roman"/>
          <w:sz w:val="24"/>
          <w:szCs w:val="24"/>
        </w:rPr>
        <w:t xml:space="preserve">. </w:t>
      </w:r>
      <w:bookmarkStart w:id="7" w:name="_Hlk121209814"/>
      <w:r>
        <w:rPr>
          <w:rFonts w:ascii="Times New Roman" w:hAnsi="Times New Roman" w:cs="Times New Roman"/>
          <w:sz w:val="24"/>
          <w:szCs w:val="24"/>
        </w:rPr>
        <w:t>По</w:t>
      </w:r>
      <w:r w:rsidRPr="000E2846">
        <w:rPr>
          <w:rFonts w:ascii="Times New Roman" w:hAnsi="Times New Roman" w:cs="Times New Roman"/>
          <w:sz w:val="24"/>
          <w:szCs w:val="24"/>
        </w:rPr>
        <w:t xml:space="preserve"> 6 месе</w:t>
      </w:r>
      <w:r>
        <w:rPr>
          <w:rFonts w:ascii="Times New Roman" w:hAnsi="Times New Roman" w:cs="Times New Roman"/>
          <w:sz w:val="24"/>
          <w:szCs w:val="24"/>
        </w:rPr>
        <w:t xml:space="preserve">ци следење на пародонталните параметри испитаниците со бондиран рамен ретејнер покажаа значително </w:t>
      </w:r>
      <w:r w:rsidRPr="000E2846">
        <w:rPr>
          <w:rFonts w:ascii="Times New Roman" w:hAnsi="Times New Roman" w:cs="Times New Roman"/>
          <w:sz w:val="24"/>
          <w:szCs w:val="24"/>
        </w:rPr>
        <w:t xml:space="preserve">понизок индекс на плак (PI) во споредба со </w:t>
      </w:r>
      <w:r>
        <w:rPr>
          <w:rFonts w:ascii="Times New Roman" w:hAnsi="Times New Roman" w:cs="Times New Roman"/>
          <w:sz w:val="24"/>
          <w:szCs w:val="24"/>
        </w:rPr>
        <w:t>плак индексот кај испитаниците со бондиран округол ретејнер.</w:t>
      </w:r>
    </w:p>
    <w:p w14:paraId="1F242EED" w14:textId="77777777"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bookmarkEnd w:id="7"/>
    <w:p w14:paraId="4A28E9D4" w14:textId="77777777"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Pr>
          <w:rFonts w:ascii="Times New Roman" w:hAnsi="Times New Roman" w:cs="Times New Roman"/>
          <w:sz w:val="24"/>
          <w:szCs w:val="24"/>
        </w:rPr>
        <w:t>8. По</w:t>
      </w:r>
      <w:r w:rsidRPr="000E2846">
        <w:rPr>
          <w:rFonts w:ascii="Times New Roman" w:hAnsi="Times New Roman" w:cs="Times New Roman"/>
          <w:sz w:val="24"/>
          <w:szCs w:val="24"/>
        </w:rPr>
        <w:t xml:space="preserve"> </w:t>
      </w:r>
      <w:r>
        <w:rPr>
          <w:rFonts w:ascii="Times New Roman" w:hAnsi="Times New Roman" w:cs="Times New Roman"/>
          <w:sz w:val="24"/>
          <w:szCs w:val="24"/>
        </w:rPr>
        <w:t>12</w:t>
      </w:r>
      <w:r w:rsidRPr="000E2846">
        <w:rPr>
          <w:rFonts w:ascii="Times New Roman" w:hAnsi="Times New Roman" w:cs="Times New Roman"/>
          <w:sz w:val="24"/>
          <w:szCs w:val="24"/>
        </w:rPr>
        <w:t xml:space="preserve"> месе</w:t>
      </w:r>
      <w:r>
        <w:rPr>
          <w:rFonts w:ascii="Times New Roman" w:hAnsi="Times New Roman" w:cs="Times New Roman"/>
          <w:sz w:val="24"/>
          <w:szCs w:val="24"/>
        </w:rPr>
        <w:t xml:space="preserve">ци следење на пародонталните параметри испитаниците со бондиран рамен ретејнер покажаа значително </w:t>
      </w:r>
      <w:r w:rsidRPr="000E2846">
        <w:rPr>
          <w:rFonts w:ascii="Times New Roman" w:hAnsi="Times New Roman" w:cs="Times New Roman"/>
          <w:sz w:val="24"/>
          <w:szCs w:val="24"/>
        </w:rPr>
        <w:t xml:space="preserve">помала вредност на гингивалниот индекс во споредба со </w:t>
      </w:r>
      <w:r>
        <w:rPr>
          <w:rFonts w:ascii="Times New Roman" w:hAnsi="Times New Roman" w:cs="Times New Roman"/>
          <w:sz w:val="24"/>
          <w:szCs w:val="24"/>
        </w:rPr>
        <w:lastRenderedPageBreak/>
        <w:t xml:space="preserve">испитаниците со бондиран округол ретејнер, </w:t>
      </w:r>
      <w:r w:rsidRPr="000E2846">
        <w:rPr>
          <w:rFonts w:ascii="Times New Roman" w:hAnsi="Times New Roman" w:cs="Times New Roman"/>
          <w:sz w:val="24"/>
          <w:szCs w:val="24"/>
        </w:rPr>
        <w:t>додека во текот на 3 и 6 месеци немало разлика</w:t>
      </w:r>
      <w:r>
        <w:rPr>
          <w:rFonts w:ascii="Times New Roman" w:hAnsi="Times New Roman" w:cs="Times New Roman"/>
          <w:sz w:val="24"/>
          <w:szCs w:val="24"/>
        </w:rPr>
        <w:t xml:space="preserve"> кај двете испитувани групи</w:t>
      </w:r>
      <w:r w:rsidRPr="000E2846">
        <w:rPr>
          <w:rFonts w:ascii="Times New Roman" w:hAnsi="Times New Roman" w:cs="Times New Roman"/>
          <w:sz w:val="24"/>
          <w:szCs w:val="24"/>
        </w:rPr>
        <w:t>.</w:t>
      </w:r>
    </w:p>
    <w:p w14:paraId="1E9F388B"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5D48EDC2" w14:textId="77777777"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Pr>
          <w:rFonts w:ascii="Times New Roman" w:hAnsi="Times New Roman" w:cs="Times New Roman"/>
          <w:sz w:val="24"/>
          <w:szCs w:val="24"/>
        </w:rPr>
        <w:t>9</w:t>
      </w:r>
      <w:r w:rsidRPr="000E2846">
        <w:rPr>
          <w:rFonts w:ascii="Times New Roman" w:hAnsi="Times New Roman" w:cs="Times New Roman"/>
          <w:sz w:val="24"/>
          <w:szCs w:val="24"/>
        </w:rPr>
        <w:t xml:space="preserve">. </w:t>
      </w:r>
      <w:r>
        <w:rPr>
          <w:rFonts w:ascii="Times New Roman" w:hAnsi="Times New Roman" w:cs="Times New Roman"/>
          <w:sz w:val="24"/>
          <w:szCs w:val="24"/>
        </w:rPr>
        <w:t>З</w:t>
      </w:r>
      <w:r w:rsidRPr="000E2846">
        <w:rPr>
          <w:rFonts w:ascii="Times New Roman" w:hAnsi="Times New Roman" w:cs="Times New Roman"/>
          <w:sz w:val="24"/>
          <w:szCs w:val="24"/>
        </w:rPr>
        <w:t>начајни разлики помеѓу групите</w:t>
      </w:r>
      <w:r>
        <w:rPr>
          <w:rFonts w:ascii="Times New Roman" w:hAnsi="Times New Roman" w:cs="Times New Roman"/>
          <w:sz w:val="24"/>
          <w:szCs w:val="24"/>
        </w:rPr>
        <w:t xml:space="preserve"> најдовме за мерените параметри на длабочина на џеб. Кај испитуваната група со рамен ретејнер покажа сигнификантно пониски вредности вспоредено со испитуваната група со бондиран округол ретејнер, за</w:t>
      </w:r>
      <w:r w:rsidRPr="000E2846">
        <w:rPr>
          <w:rFonts w:ascii="Times New Roman" w:hAnsi="Times New Roman" w:cs="Times New Roman"/>
          <w:sz w:val="24"/>
          <w:szCs w:val="24"/>
        </w:rPr>
        <w:t xml:space="preserve"> 3 месеци и 12 месеци од опсерва</w:t>
      </w:r>
      <w:r>
        <w:rPr>
          <w:rFonts w:ascii="Times New Roman" w:hAnsi="Times New Roman" w:cs="Times New Roman"/>
          <w:sz w:val="24"/>
          <w:szCs w:val="24"/>
        </w:rPr>
        <w:t>циониот</w:t>
      </w:r>
      <w:r w:rsidRPr="000E2846">
        <w:rPr>
          <w:rFonts w:ascii="Times New Roman" w:hAnsi="Times New Roman" w:cs="Times New Roman"/>
          <w:sz w:val="24"/>
          <w:szCs w:val="24"/>
        </w:rPr>
        <w:t xml:space="preserve"> период</w:t>
      </w:r>
      <w:r>
        <w:rPr>
          <w:rFonts w:ascii="Times New Roman" w:hAnsi="Times New Roman" w:cs="Times New Roman"/>
          <w:sz w:val="24"/>
          <w:szCs w:val="24"/>
        </w:rPr>
        <w:t>.</w:t>
      </w:r>
    </w:p>
    <w:p w14:paraId="51D60D55"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1BCA5843" w14:textId="77777777"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Pr>
          <w:rFonts w:ascii="Times New Roman" w:hAnsi="Times New Roman" w:cs="Times New Roman"/>
          <w:sz w:val="24"/>
          <w:szCs w:val="24"/>
        </w:rPr>
        <w:t>10</w:t>
      </w:r>
      <w:r w:rsidRPr="000E2846">
        <w:rPr>
          <w:rFonts w:ascii="Times New Roman" w:hAnsi="Times New Roman" w:cs="Times New Roman"/>
          <w:sz w:val="24"/>
          <w:szCs w:val="24"/>
        </w:rPr>
        <w:t xml:space="preserve">. </w:t>
      </w:r>
      <w:r>
        <w:rPr>
          <w:rFonts w:ascii="Times New Roman" w:hAnsi="Times New Roman" w:cs="Times New Roman"/>
          <w:sz w:val="24"/>
          <w:szCs w:val="24"/>
        </w:rPr>
        <w:t xml:space="preserve">Значителни разлики помеѓу испитуваните групи регистриравме за параметарот </w:t>
      </w:r>
      <w:bookmarkStart w:id="8" w:name="_Hlk121210434"/>
      <w:r>
        <w:rPr>
          <w:rFonts w:ascii="Times New Roman" w:hAnsi="Times New Roman" w:cs="Times New Roman"/>
          <w:sz w:val="24"/>
          <w:szCs w:val="24"/>
        </w:rPr>
        <w:t>крварење при проба</w:t>
      </w:r>
      <w:bookmarkEnd w:id="8"/>
      <w:r>
        <w:rPr>
          <w:rFonts w:ascii="Times New Roman" w:hAnsi="Times New Roman" w:cs="Times New Roman"/>
          <w:sz w:val="24"/>
          <w:szCs w:val="24"/>
        </w:rPr>
        <w:t>. Кај испитуваната група со бондиран рамен ретејнер вредностите за параметарот</w:t>
      </w:r>
      <w:r w:rsidRPr="007A7771">
        <w:rPr>
          <w:rFonts w:ascii="Times New Roman" w:hAnsi="Times New Roman" w:cs="Times New Roman"/>
          <w:sz w:val="24"/>
          <w:szCs w:val="24"/>
        </w:rPr>
        <w:t xml:space="preserve"> </w:t>
      </w:r>
      <w:r>
        <w:rPr>
          <w:rFonts w:ascii="Times New Roman" w:hAnsi="Times New Roman" w:cs="Times New Roman"/>
          <w:sz w:val="24"/>
          <w:szCs w:val="24"/>
        </w:rPr>
        <w:t>крварење при проба се значително пониски споредени со групата со бондиран округол ретејнер</w:t>
      </w:r>
      <w:r w:rsidRPr="007A7771">
        <w:rPr>
          <w:rFonts w:ascii="Times New Roman" w:hAnsi="Times New Roman" w:cs="Times New Roman"/>
          <w:sz w:val="24"/>
          <w:szCs w:val="24"/>
        </w:rPr>
        <w:t xml:space="preserve"> </w:t>
      </w:r>
      <w:r>
        <w:rPr>
          <w:rFonts w:ascii="Times New Roman" w:hAnsi="Times New Roman" w:cs="Times New Roman"/>
          <w:sz w:val="24"/>
          <w:szCs w:val="24"/>
        </w:rPr>
        <w:t>за</w:t>
      </w:r>
      <w:r w:rsidRPr="000E2846">
        <w:rPr>
          <w:rFonts w:ascii="Times New Roman" w:hAnsi="Times New Roman" w:cs="Times New Roman"/>
          <w:sz w:val="24"/>
          <w:szCs w:val="24"/>
        </w:rPr>
        <w:t xml:space="preserve"> 3 месеци и 12 месеци од опсерва</w:t>
      </w:r>
      <w:r>
        <w:rPr>
          <w:rFonts w:ascii="Times New Roman" w:hAnsi="Times New Roman" w:cs="Times New Roman"/>
          <w:sz w:val="24"/>
          <w:szCs w:val="24"/>
        </w:rPr>
        <w:t>циониот</w:t>
      </w:r>
      <w:r w:rsidRPr="000E2846">
        <w:rPr>
          <w:rFonts w:ascii="Times New Roman" w:hAnsi="Times New Roman" w:cs="Times New Roman"/>
          <w:sz w:val="24"/>
          <w:szCs w:val="24"/>
        </w:rPr>
        <w:t xml:space="preserve"> период</w:t>
      </w:r>
      <w:r>
        <w:rPr>
          <w:rFonts w:ascii="Times New Roman" w:hAnsi="Times New Roman" w:cs="Times New Roman"/>
          <w:sz w:val="24"/>
          <w:szCs w:val="24"/>
        </w:rPr>
        <w:t>.</w:t>
      </w:r>
    </w:p>
    <w:p w14:paraId="3CA8C8C6"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322B23E1" w14:textId="77777777"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sidRPr="000E2846">
        <w:rPr>
          <w:rFonts w:ascii="Times New Roman" w:hAnsi="Times New Roman" w:cs="Times New Roman"/>
          <w:sz w:val="24"/>
          <w:szCs w:val="24"/>
        </w:rPr>
        <w:t>1</w:t>
      </w:r>
      <w:r>
        <w:rPr>
          <w:rFonts w:ascii="Times New Roman" w:hAnsi="Times New Roman" w:cs="Times New Roman"/>
          <w:sz w:val="24"/>
          <w:szCs w:val="24"/>
        </w:rPr>
        <w:t>1</w:t>
      </w:r>
      <w:r w:rsidRPr="000E2846">
        <w:rPr>
          <w:rFonts w:ascii="Times New Roman" w:hAnsi="Times New Roman" w:cs="Times New Roman"/>
          <w:sz w:val="24"/>
          <w:szCs w:val="24"/>
        </w:rPr>
        <w:t xml:space="preserve">. </w:t>
      </w:r>
      <w:r>
        <w:rPr>
          <w:rFonts w:ascii="Times New Roman" w:hAnsi="Times New Roman" w:cs="Times New Roman"/>
          <w:sz w:val="24"/>
          <w:szCs w:val="24"/>
        </w:rPr>
        <w:t>Резултатите од нашето истражување</w:t>
      </w:r>
      <w:r w:rsidRPr="000E2846">
        <w:rPr>
          <w:rFonts w:ascii="Times New Roman" w:hAnsi="Times New Roman" w:cs="Times New Roman"/>
          <w:sz w:val="24"/>
          <w:szCs w:val="24"/>
        </w:rPr>
        <w:t xml:space="preserve"> ја истакнуваат важноста од создавање одреден протокол за внимателно следење на пациентите со </w:t>
      </w:r>
      <w:r>
        <w:rPr>
          <w:rFonts w:ascii="Times New Roman" w:hAnsi="Times New Roman" w:cs="Times New Roman"/>
          <w:sz w:val="24"/>
          <w:szCs w:val="24"/>
        </w:rPr>
        <w:t>бондирани</w:t>
      </w:r>
      <w:r w:rsidRPr="000E2846">
        <w:rPr>
          <w:rFonts w:ascii="Times New Roman" w:hAnsi="Times New Roman" w:cs="Times New Roman"/>
          <w:sz w:val="24"/>
          <w:szCs w:val="24"/>
        </w:rPr>
        <w:t xml:space="preserve"> фиксни</w:t>
      </w:r>
      <w:r w:rsidRPr="00C91626">
        <w:rPr>
          <w:rFonts w:ascii="Times New Roman" w:hAnsi="Times New Roman" w:cs="Times New Roman"/>
          <w:color w:val="000000" w:themeColor="text1"/>
          <w:sz w:val="24"/>
          <w:szCs w:val="24"/>
          <w:lang w:val="ru-RU"/>
        </w:rPr>
        <w:t xml:space="preserve"> ретејнер</w:t>
      </w:r>
      <w:r w:rsidRPr="000E2846">
        <w:rPr>
          <w:rFonts w:ascii="Times New Roman" w:hAnsi="Times New Roman" w:cs="Times New Roman"/>
          <w:sz w:val="24"/>
          <w:szCs w:val="24"/>
        </w:rPr>
        <w:t xml:space="preserve">и, преку чести </w:t>
      </w:r>
      <w:r>
        <w:rPr>
          <w:rFonts w:ascii="Times New Roman" w:hAnsi="Times New Roman" w:cs="Times New Roman"/>
          <w:sz w:val="24"/>
          <w:szCs w:val="24"/>
        </w:rPr>
        <w:t>контролни прегледи</w:t>
      </w:r>
      <w:r w:rsidRPr="000E2846">
        <w:rPr>
          <w:rFonts w:ascii="Times New Roman" w:hAnsi="Times New Roman" w:cs="Times New Roman"/>
          <w:sz w:val="24"/>
          <w:szCs w:val="24"/>
        </w:rPr>
        <w:t xml:space="preserve">, </w:t>
      </w:r>
      <w:r>
        <w:rPr>
          <w:rFonts w:ascii="Times New Roman" w:hAnsi="Times New Roman" w:cs="Times New Roman"/>
          <w:sz w:val="24"/>
          <w:szCs w:val="24"/>
        </w:rPr>
        <w:t>поради евидентните промени</w:t>
      </w:r>
      <w:r w:rsidRPr="000E2846">
        <w:rPr>
          <w:rFonts w:ascii="Times New Roman" w:hAnsi="Times New Roman" w:cs="Times New Roman"/>
          <w:sz w:val="24"/>
          <w:szCs w:val="24"/>
        </w:rPr>
        <w:t xml:space="preserve"> на пародонталните параметри кај двете групи во текот на 12 месеци од опсерва</w:t>
      </w:r>
      <w:r>
        <w:rPr>
          <w:rFonts w:ascii="Times New Roman" w:hAnsi="Times New Roman" w:cs="Times New Roman"/>
          <w:sz w:val="24"/>
          <w:szCs w:val="24"/>
        </w:rPr>
        <w:t>циониот</w:t>
      </w:r>
      <w:r w:rsidRPr="000E2846">
        <w:rPr>
          <w:rFonts w:ascii="Times New Roman" w:hAnsi="Times New Roman" w:cs="Times New Roman"/>
          <w:sz w:val="24"/>
          <w:szCs w:val="24"/>
        </w:rPr>
        <w:t xml:space="preserve"> период</w:t>
      </w:r>
      <w:r>
        <w:rPr>
          <w:rFonts w:ascii="Times New Roman" w:hAnsi="Times New Roman" w:cs="Times New Roman"/>
          <w:sz w:val="24"/>
          <w:szCs w:val="24"/>
        </w:rPr>
        <w:t>.</w:t>
      </w:r>
    </w:p>
    <w:p w14:paraId="3C0C414F" w14:textId="77777777"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3D3253FC" w14:textId="77777777" w:rsidR="00D149A4" w:rsidRPr="00C9162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lang w:val="ru-RU"/>
        </w:rPr>
      </w:pPr>
      <w:r w:rsidRPr="000E2846">
        <w:rPr>
          <w:rFonts w:ascii="Times New Roman" w:hAnsi="Times New Roman" w:cs="Times New Roman"/>
          <w:sz w:val="24"/>
          <w:szCs w:val="24"/>
        </w:rPr>
        <w:t>12. Р</w:t>
      </w:r>
      <w:r w:rsidRPr="00C91626">
        <w:rPr>
          <w:rFonts w:ascii="Times New Roman" w:hAnsi="Times New Roman" w:cs="Times New Roman"/>
          <w:color w:val="000000" w:themeColor="text1"/>
          <w:sz w:val="24"/>
          <w:szCs w:val="24"/>
          <w:lang w:val="ru-RU"/>
        </w:rPr>
        <w:t>амен</w:t>
      </w:r>
      <w:r w:rsidRPr="000E2846">
        <w:rPr>
          <w:rFonts w:ascii="Times New Roman" w:hAnsi="Times New Roman" w:cs="Times New Roman"/>
          <w:sz w:val="24"/>
          <w:szCs w:val="24"/>
        </w:rPr>
        <w:t xml:space="preserve"> </w:t>
      </w:r>
      <w:r w:rsidRPr="00C91626">
        <w:rPr>
          <w:rFonts w:ascii="Times New Roman" w:hAnsi="Times New Roman" w:cs="Times New Roman"/>
          <w:color w:val="000000" w:themeColor="text1"/>
          <w:sz w:val="24"/>
          <w:szCs w:val="24"/>
          <w:lang w:val="ru-RU"/>
        </w:rPr>
        <w:t xml:space="preserve">никел-титаниумски ретејнер </w:t>
      </w:r>
      <w:r w:rsidRPr="000E2846">
        <w:rPr>
          <w:rFonts w:ascii="Times New Roman" w:hAnsi="Times New Roman" w:cs="Times New Roman"/>
          <w:sz w:val="24"/>
          <w:szCs w:val="24"/>
        </w:rPr>
        <w:t xml:space="preserve">е повеќе префериран, судејќи според леснотијата на свиткување на </w:t>
      </w:r>
      <w:r>
        <w:rPr>
          <w:rFonts w:ascii="Times New Roman" w:hAnsi="Times New Roman" w:cs="Times New Roman"/>
          <w:sz w:val="24"/>
          <w:szCs w:val="24"/>
        </w:rPr>
        <w:t>ретејнерот</w:t>
      </w:r>
      <w:r w:rsidRPr="000E2846">
        <w:rPr>
          <w:rFonts w:ascii="Times New Roman" w:hAnsi="Times New Roman" w:cs="Times New Roman"/>
          <w:sz w:val="24"/>
          <w:szCs w:val="24"/>
        </w:rPr>
        <w:t>, врзувањето</w:t>
      </w:r>
      <w:r>
        <w:rPr>
          <w:rFonts w:ascii="Times New Roman" w:hAnsi="Times New Roman" w:cs="Times New Roman"/>
          <w:sz w:val="24"/>
          <w:szCs w:val="24"/>
        </w:rPr>
        <w:t xml:space="preserve"> и стабилноста на истиот, и останатите</w:t>
      </w:r>
      <w:r w:rsidRPr="000E2846">
        <w:rPr>
          <w:rFonts w:ascii="Times New Roman" w:hAnsi="Times New Roman" w:cs="Times New Roman"/>
          <w:sz w:val="24"/>
          <w:szCs w:val="24"/>
        </w:rPr>
        <w:t xml:space="preserve"> </w:t>
      </w:r>
      <w:r>
        <w:rPr>
          <w:rFonts w:ascii="Times New Roman" w:hAnsi="Times New Roman" w:cs="Times New Roman"/>
          <w:sz w:val="24"/>
          <w:szCs w:val="24"/>
        </w:rPr>
        <w:t xml:space="preserve">регистрирани </w:t>
      </w:r>
      <w:r w:rsidRPr="000E2846">
        <w:rPr>
          <w:rFonts w:ascii="Times New Roman" w:hAnsi="Times New Roman" w:cs="Times New Roman"/>
          <w:sz w:val="24"/>
          <w:szCs w:val="24"/>
        </w:rPr>
        <w:t>параметри кои укажуваат на подобри перформанси во споредба со</w:t>
      </w:r>
      <w:r w:rsidRPr="00C91626">
        <w:rPr>
          <w:rFonts w:ascii="Times New Roman" w:hAnsi="Times New Roman" w:cs="Times New Roman"/>
          <w:color w:val="000000" w:themeColor="text1"/>
          <w:sz w:val="24"/>
          <w:szCs w:val="24"/>
          <w:lang w:val="ru-RU"/>
        </w:rPr>
        <w:t xml:space="preserve"> округол</w:t>
      </w:r>
      <w:r w:rsidRPr="000E2846">
        <w:rPr>
          <w:rFonts w:ascii="Times New Roman" w:hAnsi="Times New Roman" w:cs="Times New Roman"/>
          <w:sz w:val="24"/>
          <w:szCs w:val="24"/>
        </w:rPr>
        <w:t xml:space="preserve"> </w:t>
      </w:r>
      <w:r w:rsidRPr="00C91626">
        <w:rPr>
          <w:rFonts w:ascii="Times New Roman" w:hAnsi="Times New Roman" w:cs="Times New Roman"/>
          <w:color w:val="000000" w:themeColor="text1"/>
          <w:sz w:val="24"/>
          <w:szCs w:val="24"/>
          <w:lang w:val="ru-RU"/>
        </w:rPr>
        <w:t>ретејнер</w:t>
      </w:r>
      <w:r>
        <w:rPr>
          <w:rFonts w:ascii="Times New Roman" w:hAnsi="Times New Roman" w:cs="Times New Roman"/>
          <w:color w:val="000000" w:themeColor="text1"/>
          <w:sz w:val="24"/>
          <w:szCs w:val="24"/>
          <w:lang w:val="ru-RU"/>
        </w:rPr>
        <w:t>, а</w:t>
      </w:r>
      <w:r>
        <w:rPr>
          <w:rFonts w:ascii="Times New Roman" w:hAnsi="Times New Roman" w:cs="Times New Roman"/>
          <w:sz w:val="24"/>
          <w:szCs w:val="24"/>
        </w:rPr>
        <w:t xml:space="preserve"> беа</w:t>
      </w:r>
      <w:r w:rsidRPr="000E2846">
        <w:rPr>
          <w:rFonts w:ascii="Times New Roman" w:hAnsi="Times New Roman" w:cs="Times New Roman"/>
          <w:sz w:val="24"/>
          <w:szCs w:val="24"/>
        </w:rPr>
        <w:t xml:space="preserve"> корист</w:t>
      </w:r>
      <w:r>
        <w:rPr>
          <w:rFonts w:ascii="Times New Roman" w:hAnsi="Times New Roman" w:cs="Times New Roman"/>
          <w:sz w:val="24"/>
          <w:szCs w:val="24"/>
        </w:rPr>
        <w:t>ени</w:t>
      </w:r>
      <w:r w:rsidRPr="000E2846">
        <w:rPr>
          <w:rFonts w:ascii="Times New Roman" w:hAnsi="Times New Roman" w:cs="Times New Roman"/>
          <w:sz w:val="24"/>
          <w:szCs w:val="24"/>
        </w:rPr>
        <w:t xml:space="preserve"> за целите на оваа студија.</w:t>
      </w:r>
    </w:p>
    <w:p w14:paraId="4ECCADAF" w14:textId="77777777" w:rsidR="00D149A4" w:rsidRPr="006E725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1D2FE2D3" w14:textId="46DD4861" w:rsidR="00D149A4"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r w:rsidRPr="000E2846">
        <w:rPr>
          <w:rFonts w:ascii="Times New Roman" w:hAnsi="Times New Roman" w:cs="Times New Roman"/>
          <w:sz w:val="24"/>
          <w:szCs w:val="24"/>
        </w:rPr>
        <w:t>1</w:t>
      </w:r>
      <w:r w:rsidR="00A50042">
        <w:rPr>
          <w:rFonts w:ascii="Times New Roman" w:hAnsi="Times New Roman" w:cs="Times New Roman"/>
          <w:sz w:val="24"/>
          <w:szCs w:val="24"/>
          <w:lang w:val="en-US"/>
        </w:rPr>
        <w:t>3</w:t>
      </w:r>
      <w:r w:rsidRPr="000E2846">
        <w:rPr>
          <w:rFonts w:ascii="Times New Roman" w:hAnsi="Times New Roman" w:cs="Times New Roman"/>
          <w:sz w:val="24"/>
          <w:szCs w:val="24"/>
        </w:rPr>
        <w:t>. Според нашата студија и сите студии што ги прегледавме, заклуч</w:t>
      </w:r>
      <w:r>
        <w:rPr>
          <w:rFonts w:ascii="Times New Roman" w:hAnsi="Times New Roman" w:cs="Times New Roman"/>
          <w:sz w:val="24"/>
          <w:szCs w:val="24"/>
        </w:rPr>
        <w:t>и</w:t>
      </w:r>
      <w:r w:rsidRPr="000E2846">
        <w:rPr>
          <w:rFonts w:ascii="Times New Roman" w:hAnsi="Times New Roman" w:cs="Times New Roman"/>
          <w:sz w:val="24"/>
          <w:szCs w:val="24"/>
        </w:rPr>
        <w:t xml:space="preserve">вме дека промените по третманот и изборот на </w:t>
      </w:r>
      <w:r>
        <w:rPr>
          <w:rFonts w:ascii="Times New Roman" w:hAnsi="Times New Roman" w:cs="Times New Roman"/>
          <w:sz w:val="24"/>
          <w:szCs w:val="24"/>
        </w:rPr>
        <w:t>ретејнер како и материјалот за бондирање</w:t>
      </w:r>
      <w:r w:rsidRPr="000E2846">
        <w:rPr>
          <w:rFonts w:ascii="Times New Roman" w:hAnsi="Times New Roman" w:cs="Times New Roman"/>
          <w:sz w:val="24"/>
          <w:szCs w:val="24"/>
        </w:rPr>
        <w:t xml:space="preserve"> </w:t>
      </w:r>
      <w:r>
        <w:rPr>
          <w:rFonts w:ascii="Times New Roman" w:hAnsi="Times New Roman" w:cs="Times New Roman"/>
          <w:sz w:val="24"/>
          <w:szCs w:val="24"/>
        </w:rPr>
        <w:t xml:space="preserve">и понатаму </w:t>
      </w:r>
      <w:r w:rsidRPr="000E2846">
        <w:rPr>
          <w:rFonts w:ascii="Times New Roman" w:hAnsi="Times New Roman" w:cs="Times New Roman"/>
          <w:sz w:val="24"/>
          <w:szCs w:val="24"/>
        </w:rPr>
        <w:t xml:space="preserve">ќе </w:t>
      </w:r>
      <w:r>
        <w:rPr>
          <w:rFonts w:ascii="Times New Roman" w:hAnsi="Times New Roman" w:cs="Times New Roman"/>
          <w:sz w:val="24"/>
          <w:szCs w:val="24"/>
        </w:rPr>
        <w:t xml:space="preserve">бидат предмет на </w:t>
      </w:r>
      <w:r w:rsidRPr="000E2846">
        <w:rPr>
          <w:rFonts w:ascii="Times New Roman" w:hAnsi="Times New Roman" w:cs="Times New Roman"/>
          <w:sz w:val="24"/>
          <w:szCs w:val="24"/>
        </w:rPr>
        <w:t>дискусија меѓу ортодонтската заедница.</w:t>
      </w:r>
    </w:p>
    <w:p w14:paraId="511D80BC" w14:textId="77777777" w:rsidR="00D149A4" w:rsidRPr="000E2846" w:rsidRDefault="00D149A4" w:rsidP="00D149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sz w:val="24"/>
          <w:szCs w:val="24"/>
        </w:rPr>
      </w:pPr>
    </w:p>
    <w:p w14:paraId="5C845466" w14:textId="4A4B1BC1" w:rsidR="00E839C6" w:rsidRDefault="00E839C6" w:rsidP="00B902AB">
      <w:pPr>
        <w:ind w:firstLine="720"/>
        <w:jc w:val="both"/>
        <w:rPr>
          <w:rFonts w:ascii="Times New Roman" w:eastAsia="Calibri" w:hAnsi="Times New Roman" w:cs="Times New Roman"/>
          <w:color w:val="000000" w:themeColor="text1"/>
          <w:sz w:val="24"/>
          <w:szCs w:val="24"/>
        </w:rPr>
      </w:pPr>
    </w:p>
    <w:p w14:paraId="3E748FEF" w14:textId="18C28EFB" w:rsidR="00D149A4" w:rsidRDefault="00D149A4" w:rsidP="00B902AB">
      <w:pPr>
        <w:ind w:firstLine="720"/>
        <w:jc w:val="both"/>
        <w:rPr>
          <w:rFonts w:ascii="Times New Roman" w:eastAsia="Calibri" w:hAnsi="Times New Roman" w:cs="Times New Roman"/>
          <w:color w:val="000000" w:themeColor="text1"/>
          <w:sz w:val="24"/>
          <w:szCs w:val="24"/>
        </w:rPr>
      </w:pPr>
    </w:p>
    <w:p w14:paraId="7AF3EDC6" w14:textId="7AF5C6C7" w:rsidR="00D149A4" w:rsidRDefault="00D149A4" w:rsidP="00B902AB">
      <w:pPr>
        <w:ind w:firstLine="720"/>
        <w:jc w:val="both"/>
        <w:rPr>
          <w:rFonts w:ascii="Times New Roman" w:eastAsia="Calibri" w:hAnsi="Times New Roman" w:cs="Times New Roman"/>
          <w:color w:val="000000" w:themeColor="text1"/>
          <w:sz w:val="24"/>
          <w:szCs w:val="24"/>
        </w:rPr>
      </w:pPr>
    </w:p>
    <w:p w14:paraId="41D7B841" w14:textId="0BC4681D" w:rsidR="00D149A4" w:rsidRDefault="00D149A4" w:rsidP="00B902AB">
      <w:pPr>
        <w:ind w:firstLine="720"/>
        <w:jc w:val="both"/>
        <w:rPr>
          <w:rFonts w:ascii="Times New Roman" w:eastAsia="Calibri" w:hAnsi="Times New Roman" w:cs="Times New Roman"/>
          <w:color w:val="000000" w:themeColor="text1"/>
          <w:sz w:val="24"/>
          <w:szCs w:val="24"/>
        </w:rPr>
      </w:pPr>
    </w:p>
    <w:p w14:paraId="08DAD37D" w14:textId="4DF029AB" w:rsidR="00D149A4" w:rsidRDefault="00D149A4" w:rsidP="00B902AB">
      <w:pPr>
        <w:ind w:firstLine="720"/>
        <w:jc w:val="both"/>
        <w:rPr>
          <w:rFonts w:ascii="Times New Roman" w:eastAsia="Calibri" w:hAnsi="Times New Roman" w:cs="Times New Roman"/>
          <w:color w:val="000000" w:themeColor="text1"/>
          <w:sz w:val="24"/>
          <w:szCs w:val="24"/>
        </w:rPr>
      </w:pPr>
    </w:p>
    <w:p w14:paraId="117B54FF" w14:textId="4378863D" w:rsidR="00D149A4" w:rsidRDefault="00D149A4" w:rsidP="00B902AB">
      <w:pPr>
        <w:ind w:firstLine="720"/>
        <w:jc w:val="both"/>
        <w:rPr>
          <w:rFonts w:ascii="Times New Roman" w:eastAsia="Calibri" w:hAnsi="Times New Roman" w:cs="Times New Roman"/>
          <w:color w:val="000000" w:themeColor="text1"/>
          <w:sz w:val="24"/>
          <w:szCs w:val="24"/>
        </w:rPr>
      </w:pPr>
    </w:p>
    <w:p w14:paraId="01C2B691" w14:textId="25E29B70" w:rsidR="00D149A4" w:rsidRDefault="00D149A4" w:rsidP="00B902AB">
      <w:pPr>
        <w:ind w:firstLine="720"/>
        <w:jc w:val="both"/>
        <w:rPr>
          <w:rFonts w:ascii="Times New Roman" w:eastAsia="Calibri" w:hAnsi="Times New Roman" w:cs="Times New Roman"/>
          <w:color w:val="000000" w:themeColor="text1"/>
          <w:sz w:val="24"/>
          <w:szCs w:val="24"/>
        </w:rPr>
      </w:pPr>
    </w:p>
    <w:p w14:paraId="0171EB77" w14:textId="0A62DB32" w:rsidR="00D149A4" w:rsidRDefault="00D149A4" w:rsidP="00B902AB">
      <w:pPr>
        <w:ind w:firstLine="720"/>
        <w:jc w:val="both"/>
        <w:rPr>
          <w:rFonts w:ascii="Times New Roman" w:eastAsia="Calibri" w:hAnsi="Times New Roman" w:cs="Times New Roman"/>
          <w:color w:val="000000" w:themeColor="text1"/>
          <w:sz w:val="24"/>
          <w:szCs w:val="24"/>
        </w:rPr>
      </w:pPr>
    </w:p>
    <w:p w14:paraId="0D7FD207" w14:textId="7BA912BF" w:rsidR="00D149A4" w:rsidRDefault="00D149A4" w:rsidP="00B902AB">
      <w:pPr>
        <w:ind w:firstLine="720"/>
        <w:jc w:val="both"/>
        <w:rPr>
          <w:rFonts w:ascii="Times New Roman" w:eastAsia="Calibri" w:hAnsi="Times New Roman" w:cs="Times New Roman"/>
          <w:color w:val="000000" w:themeColor="text1"/>
          <w:sz w:val="24"/>
          <w:szCs w:val="24"/>
        </w:rPr>
      </w:pPr>
    </w:p>
    <w:p w14:paraId="2041146D" w14:textId="7BB94C2C" w:rsidR="00D149A4" w:rsidRDefault="00D149A4" w:rsidP="00B902AB">
      <w:pPr>
        <w:ind w:firstLine="720"/>
        <w:jc w:val="both"/>
        <w:rPr>
          <w:rFonts w:ascii="Times New Roman" w:eastAsia="Calibri" w:hAnsi="Times New Roman" w:cs="Times New Roman"/>
          <w:color w:val="000000" w:themeColor="text1"/>
          <w:sz w:val="24"/>
          <w:szCs w:val="24"/>
        </w:rPr>
      </w:pPr>
    </w:p>
    <w:p w14:paraId="0EAC2521" w14:textId="7D192140" w:rsidR="00D149A4" w:rsidRDefault="00D149A4" w:rsidP="00B902AB">
      <w:pPr>
        <w:ind w:firstLine="720"/>
        <w:jc w:val="both"/>
        <w:rPr>
          <w:rFonts w:ascii="Times New Roman" w:eastAsia="Calibri" w:hAnsi="Times New Roman" w:cs="Times New Roman"/>
          <w:color w:val="000000" w:themeColor="text1"/>
          <w:sz w:val="24"/>
          <w:szCs w:val="24"/>
        </w:rPr>
      </w:pPr>
    </w:p>
    <w:p w14:paraId="481D9247" w14:textId="31819BB7" w:rsidR="00D149A4" w:rsidRDefault="00D149A4" w:rsidP="00B902AB">
      <w:pPr>
        <w:ind w:firstLine="720"/>
        <w:jc w:val="both"/>
        <w:rPr>
          <w:rFonts w:ascii="Times New Roman" w:eastAsia="Calibri" w:hAnsi="Times New Roman" w:cs="Times New Roman"/>
          <w:color w:val="000000" w:themeColor="text1"/>
          <w:sz w:val="24"/>
          <w:szCs w:val="24"/>
        </w:rPr>
      </w:pPr>
    </w:p>
    <w:p w14:paraId="543F80DD" w14:textId="233F7FC5" w:rsidR="00D149A4" w:rsidRDefault="00D149A4" w:rsidP="00B902AB">
      <w:pPr>
        <w:ind w:firstLine="720"/>
        <w:jc w:val="both"/>
        <w:rPr>
          <w:rFonts w:ascii="Times New Roman" w:eastAsia="Calibri" w:hAnsi="Times New Roman" w:cs="Times New Roman"/>
          <w:color w:val="000000" w:themeColor="text1"/>
          <w:sz w:val="24"/>
          <w:szCs w:val="24"/>
        </w:rPr>
      </w:pPr>
    </w:p>
    <w:p w14:paraId="5615681B" w14:textId="0E47AEDA" w:rsidR="00D149A4" w:rsidRDefault="00D149A4" w:rsidP="00B902AB">
      <w:pPr>
        <w:ind w:firstLine="720"/>
        <w:jc w:val="both"/>
        <w:rPr>
          <w:rFonts w:ascii="Times New Roman" w:eastAsia="Calibri" w:hAnsi="Times New Roman" w:cs="Times New Roman"/>
          <w:color w:val="000000" w:themeColor="text1"/>
          <w:sz w:val="24"/>
          <w:szCs w:val="24"/>
        </w:rPr>
      </w:pPr>
    </w:p>
    <w:p w14:paraId="6F0B88E8" w14:textId="28901076" w:rsidR="00D149A4" w:rsidRDefault="00D149A4" w:rsidP="00B902AB">
      <w:pPr>
        <w:ind w:firstLine="720"/>
        <w:jc w:val="both"/>
        <w:rPr>
          <w:rFonts w:ascii="Times New Roman" w:eastAsia="Calibri" w:hAnsi="Times New Roman" w:cs="Times New Roman"/>
          <w:color w:val="000000" w:themeColor="text1"/>
          <w:sz w:val="24"/>
          <w:szCs w:val="24"/>
        </w:rPr>
      </w:pPr>
    </w:p>
    <w:p w14:paraId="39D4532A" w14:textId="218732FF" w:rsidR="00D149A4" w:rsidRDefault="00D149A4" w:rsidP="00B902AB">
      <w:pPr>
        <w:ind w:firstLine="720"/>
        <w:jc w:val="both"/>
        <w:rPr>
          <w:rFonts w:ascii="Times New Roman" w:eastAsia="Calibri" w:hAnsi="Times New Roman" w:cs="Times New Roman"/>
          <w:color w:val="000000" w:themeColor="text1"/>
          <w:sz w:val="24"/>
          <w:szCs w:val="24"/>
        </w:rPr>
      </w:pPr>
    </w:p>
    <w:p w14:paraId="5ABC3814" w14:textId="01C03022" w:rsidR="00D149A4" w:rsidRDefault="00D149A4" w:rsidP="00B902AB">
      <w:pPr>
        <w:ind w:firstLine="720"/>
        <w:jc w:val="both"/>
        <w:rPr>
          <w:rFonts w:ascii="Times New Roman" w:eastAsia="Calibri" w:hAnsi="Times New Roman" w:cs="Times New Roman"/>
          <w:color w:val="000000" w:themeColor="text1"/>
          <w:sz w:val="24"/>
          <w:szCs w:val="24"/>
        </w:rPr>
      </w:pPr>
    </w:p>
    <w:p w14:paraId="45034C29" w14:textId="2A8DA980" w:rsidR="00D149A4" w:rsidRDefault="00D149A4" w:rsidP="00B902AB">
      <w:pPr>
        <w:ind w:firstLine="720"/>
        <w:jc w:val="both"/>
        <w:rPr>
          <w:rFonts w:ascii="Times New Roman" w:eastAsia="Calibri" w:hAnsi="Times New Roman" w:cs="Times New Roman"/>
          <w:color w:val="000000" w:themeColor="text1"/>
          <w:sz w:val="24"/>
          <w:szCs w:val="24"/>
        </w:rPr>
      </w:pPr>
    </w:p>
    <w:p w14:paraId="17AC4D7F" w14:textId="4825CB3E" w:rsidR="00D149A4" w:rsidRDefault="00D149A4" w:rsidP="00B902AB">
      <w:pPr>
        <w:ind w:firstLine="720"/>
        <w:jc w:val="both"/>
        <w:rPr>
          <w:rFonts w:ascii="Times New Roman" w:eastAsia="Calibri" w:hAnsi="Times New Roman" w:cs="Times New Roman"/>
          <w:color w:val="000000" w:themeColor="text1"/>
          <w:sz w:val="24"/>
          <w:szCs w:val="24"/>
        </w:rPr>
      </w:pPr>
    </w:p>
    <w:p w14:paraId="6CF2D5A6" w14:textId="3AFB3020" w:rsidR="00D149A4" w:rsidRDefault="00D149A4" w:rsidP="00B902AB">
      <w:pPr>
        <w:ind w:firstLine="720"/>
        <w:jc w:val="both"/>
        <w:rPr>
          <w:rFonts w:ascii="Times New Roman" w:eastAsia="Calibri" w:hAnsi="Times New Roman" w:cs="Times New Roman"/>
          <w:color w:val="000000" w:themeColor="text1"/>
          <w:sz w:val="24"/>
          <w:szCs w:val="24"/>
        </w:rPr>
      </w:pPr>
    </w:p>
    <w:p w14:paraId="517207FA" w14:textId="1EA8DF2F" w:rsidR="00D149A4" w:rsidRDefault="00D149A4" w:rsidP="00B902AB">
      <w:pPr>
        <w:ind w:firstLine="720"/>
        <w:jc w:val="both"/>
        <w:rPr>
          <w:rFonts w:ascii="Times New Roman" w:eastAsia="Calibri" w:hAnsi="Times New Roman" w:cs="Times New Roman"/>
          <w:color w:val="000000" w:themeColor="text1"/>
          <w:sz w:val="24"/>
          <w:szCs w:val="24"/>
        </w:rPr>
      </w:pPr>
    </w:p>
    <w:p w14:paraId="4F86CDFD" w14:textId="77777777" w:rsidR="00D149A4" w:rsidRDefault="00D149A4" w:rsidP="00B902AB">
      <w:pPr>
        <w:ind w:firstLine="720"/>
        <w:jc w:val="both"/>
        <w:rPr>
          <w:rFonts w:ascii="Times New Roman" w:eastAsia="Calibri" w:hAnsi="Times New Roman" w:cs="Times New Roman"/>
          <w:color w:val="000000" w:themeColor="text1"/>
          <w:sz w:val="24"/>
          <w:szCs w:val="24"/>
        </w:rPr>
      </w:pPr>
    </w:p>
    <w:p w14:paraId="230734BF" w14:textId="667F3EF4" w:rsidR="00E839C6" w:rsidRDefault="00E839C6" w:rsidP="00B902AB">
      <w:pPr>
        <w:ind w:firstLine="720"/>
        <w:jc w:val="both"/>
        <w:rPr>
          <w:rFonts w:ascii="Times New Roman" w:eastAsia="Calibri" w:hAnsi="Times New Roman" w:cs="Times New Roman"/>
          <w:color w:val="000000" w:themeColor="text1"/>
          <w:sz w:val="24"/>
          <w:szCs w:val="24"/>
        </w:rPr>
      </w:pPr>
    </w:p>
    <w:p w14:paraId="70D1C718" w14:textId="77777777" w:rsidR="00E839C6" w:rsidRPr="00D144F4" w:rsidRDefault="00E839C6" w:rsidP="00B902AB">
      <w:pPr>
        <w:ind w:firstLine="720"/>
        <w:jc w:val="both"/>
        <w:rPr>
          <w:rFonts w:ascii="Times New Roman" w:eastAsia="Calibri" w:hAnsi="Times New Roman" w:cs="Times New Roman"/>
          <w:color w:val="000000" w:themeColor="text1"/>
          <w:sz w:val="24"/>
          <w:szCs w:val="24"/>
        </w:rPr>
      </w:pPr>
    </w:p>
    <w:p w14:paraId="331BBEDB" w14:textId="36DCCF3F" w:rsidR="0092501E" w:rsidRPr="00A50042" w:rsidRDefault="0092501E" w:rsidP="009E732F">
      <w:pPr>
        <w:spacing w:after="480"/>
        <w:jc w:val="both"/>
        <w:rPr>
          <w:rFonts w:ascii="Times New Roman" w:hAnsi="Times New Roman" w:cs="Times New Roman"/>
          <w:b/>
          <w:color w:val="1F4E79" w:themeColor="accent1" w:themeShade="80"/>
          <w:sz w:val="28"/>
          <w:szCs w:val="28"/>
          <w:lang w:val="ru-RU"/>
        </w:rPr>
      </w:pPr>
      <w:r w:rsidRPr="00E839C6">
        <w:rPr>
          <w:rFonts w:ascii="Times New Roman" w:hAnsi="Times New Roman" w:cs="Times New Roman"/>
          <w:b/>
          <w:color w:val="1F4E79" w:themeColor="accent1" w:themeShade="80"/>
          <w:sz w:val="28"/>
          <w:szCs w:val="28"/>
        </w:rPr>
        <w:t>9.</w:t>
      </w:r>
      <w:r w:rsidR="00DA25B3" w:rsidRPr="00E839C6">
        <w:rPr>
          <w:rFonts w:ascii="Times New Roman" w:hAnsi="Times New Roman" w:cs="Times New Roman"/>
          <w:b/>
          <w:color w:val="1F4E79" w:themeColor="accent1" w:themeShade="80"/>
          <w:sz w:val="28"/>
          <w:szCs w:val="28"/>
        </w:rPr>
        <w:t xml:space="preserve"> СПИСОК НА КОРИСТЕНА ЛИТЕРАТУРА И ДРУГИ ИЗВОРИ</w:t>
      </w:r>
    </w:p>
    <w:p w14:paraId="28F65AED" w14:textId="19BF8A56" w:rsidR="001F2216" w:rsidRPr="007C7D18" w:rsidRDefault="001F2216" w:rsidP="001F2216">
      <w:pPr>
        <w:pStyle w:val="ListParagraph"/>
        <w:numPr>
          <w:ilvl w:val="0"/>
          <w:numId w:val="43"/>
        </w:numPr>
        <w:contextualSpacing w:val="0"/>
        <w:jc w:val="both"/>
        <w:rPr>
          <w:rFonts w:ascii="Times New Roman" w:hAnsi="Times New Roman" w:cs="Times New Roman"/>
          <w:shd w:val="clear" w:color="auto" w:fill="FFFFFF"/>
        </w:rPr>
      </w:pPr>
      <w:r w:rsidRPr="007C7D18">
        <w:rPr>
          <w:rFonts w:ascii="Times New Roman" w:hAnsi="Times New Roman" w:cs="Times New Roman"/>
          <w:shd w:val="clear" w:color="auto" w:fill="FFFFFF"/>
        </w:rPr>
        <w:t>Donal Macauley, Thérèse M. Garvey, Adam H. Dowling, Garry J.P. Fleming,</w:t>
      </w:r>
      <w:r w:rsidRPr="007C7D18">
        <w:rPr>
          <w:rFonts w:ascii="Times New Roman" w:hAnsi="Times New Roman" w:cs="Times New Roman"/>
          <w:shd w:val="clear" w:color="auto" w:fill="FFFFFF"/>
          <w:lang w:val="en-US"/>
        </w:rPr>
        <w:t xml:space="preserve"> </w:t>
      </w:r>
      <w:r w:rsidRPr="007C7D18">
        <w:rPr>
          <w:rFonts w:ascii="Times New Roman" w:hAnsi="Times New Roman" w:cs="Times New Roman"/>
          <w:shd w:val="clear" w:color="auto" w:fill="FFFFFF"/>
        </w:rPr>
        <w:t>Using Little's Irregularity Index in orthodontics: Outdated and inaccurate?. Journal of Dentistry,Volume 40, Issue 12,2012; Pages 1127-1133</w:t>
      </w:r>
    </w:p>
    <w:p w14:paraId="4A75AE66" w14:textId="365D00D9"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Bearn DR. Bonded orthodontic retainers: a review. Am J Orthod Dentofac Orthop 1995; 108: 207-13.</w:t>
      </w:r>
    </w:p>
    <w:p w14:paraId="1FB06CE7"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shd w:val="clear" w:color="auto" w:fill="FFFFFF"/>
        </w:rPr>
        <w:t>Sonia M, Dosanjh K. </w:t>
      </w:r>
      <w:r w:rsidRPr="007C7D18">
        <w:rPr>
          <w:rStyle w:val="ref-journal"/>
          <w:rFonts w:ascii="Times New Roman" w:hAnsi="Times New Roman"/>
          <w:iCs/>
          <w:shd w:val="clear" w:color="auto" w:fill="FFFFFF"/>
        </w:rPr>
        <w:t>Efficacy of Different Retention Types Post- Orthodontic Treatment.</w:t>
      </w:r>
      <w:r w:rsidRPr="007C7D18">
        <w:rPr>
          <w:rFonts w:ascii="Times New Roman" w:hAnsi="Times New Roman" w:cs="Times New Roman"/>
          <w:shd w:val="clear" w:color="auto" w:fill="FFFFFF"/>
        </w:rPr>
        <w:t> 2011.</w:t>
      </w:r>
    </w:p>
    <w:p w14:paraId="4E4E9855" w14:textId="77777777" w:rsidR="0092501E" w:rsidRPr="007C7D18" w:rsidRDefault="00B47213" w:rsidP="009E732F">
      <w:pPr>
        <w:pStyle w:val="ListParagraph"/>
        <w:numPr>
          <w:ilvl w:val="0"/>
          <w:numId w:val="43"/>
        </w:numPr>
        <w:contextualSpacing w:val="0"/>
        <w:jc w:val="both"/>
        <w:rPr>
          <w:rFonts w:ascii="Times New Roman" w:hAnsi="Times New Roman" w:cs="Times New Roman"/>
        </w:rPr>
      </w:pPr>
      <w:hyperlink r:id="rId103" w:history="1">
        <w:r w:rsidR="0092501E" w:rsidRPr="007C7D18">
          <w:rPr>
            <w:rStyle w:val="Hyperlink"/>
            <w:rFonts w:ascii="Times New Roman" w:eastAsia="Arial Unicode MS" w:hAnsi="Times New Roman"/>
            <w:color w:val="auto"/>
            <w:u w:val="none"/>
            <w:shd w:val="clear" w:color="auto" w:fill="FFFFFF"/>
          </w:rPr>
          <w:t>Andrén A</w:t>
        </w:r>
      </w:hyperlink>
      <w:r w:rsidR="0092501E" w:rsidRPr="007C7D18">
        <w:rPr>
          <w:rFonts w:ascii="Times New Roman" w:hAnsi="Times New Roman" w:cs="Times New Roman"/>
          <w:shd w:val="clear" w:color="auto" w:fill="FFFFFF"/>
        </w:rPr>
        <w:t>, </w:t>
      </w:r>
      <w:hyperlink r:id="rId104" w:history="1">
        <w:r w:rsidR="0092501E" w:rsidRPr="007C7D18">
          <w:rPr>
            <w:rStyle w:val="Hyperlink"/>
            <w:rFonts w:ascii="Times New Roman" w:eastAsia="Arial Unicode MS" w:hAnsi="Times New Roman"/>
            <w:color w:val="auto"/>
            <w:u w:val="none"/>
            <w:shd w:val="clear" w:color="auto" w:fill="FFFFFF"/>
          </w:rPr>
          <w:t>Asplund J</w:t>
        </w:r>
      </w:hyperlink>
      <w:r w:rsidR="0092501E" w:rsidRPr="007C7D18">
        <w:rPr>
          <w:rFonts w:ascii="Times New Roman" w:hAnsi="Times New Roman" w:cs="Times New Roman"/>
          <w:shd w:val="clear" w:color="auto" w:fill="FFFFFF"/>
        </w:rPr>
        <w:t>.</w:t>
      </w:r>
      <w:r w:rsidR="0092501E" w:rsidRPr="007C7D18">
        <w:rPr>
          <w:rFonts w:ascii="Times New Roman" w:hAnsi="Times New Roman" w:cs="Times New Roman"/>
        </w:rPr>
        <w:t xml:space="preserve"> A clinical evaluation of long term retention with bonded retainers made from multi-strand wires.</w:t>
      </w:r>
      <w:r w:rsidR="0092501E" w:rsidRPr="007C7D18">
        <w:rPr>
          <w:rFonts w:ascii="Times New Roman" w:hAnsi="Times New Roman" w:cs="Times New Roman"/>
          <w:shd w:val="clear" w:color="auto" w:fill="FFFFFF"/>
        </w:rPr>
        <w:t xml:space="preserve"> </w:t>
      </w:r>
      <w:hyperlink r:id="rId105" w:tooltip="Swedish dental journal." w:history="1">
        <w:r w:rsidR="0092501E" w:rsidRPr="007C7D18">
          <w:rPr>
            <w:rStyle w:val="Hyperlink"/>
            <w:rFonts w:ascii="Times New Roman" w:eastAsia="Arial Unicode MS" w:hAnsi="Times New Roman"/>
            <w:color w:val="auto"/>
            <w:u w:val="none"/>
            <w:shd w:val="clear" w:color="auto" w:fill="FFFFFF"/>
          </w:rPr>
          <w:t>Swed Dent J.</w:t>
        </w:r>
      </w:hyperlink>
      <w:r w:rsidR="0092501E" w:rsidRPr="007C7D18">
        <w:rPr>
          <w:rFonts w:ascii="Times New Roman" w:hAnsi="Times New Roman" w:cs="Times New Roman"/>
          <w:shd w:val="clear" w:color="auto" w:fill="FFFFFF"/>
        </w:rPr>
        <w:t> 1998; 22(3):123-31.</w:t>
      </w:r>
    </w:p>
    <w:p w14:paraId="3836DA7C" w14:textId="642AC681"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 xml:space="preserve">Pandis N, Vlahopoulos K, Madianos P, Eliades T. Long-term periodontal status of patients with mandibular lingual fixed retention. Eur J Orthod 2007; 29: 471-6. </w:t>
      </w:r>
    </w:p>
    <w:p w14:paraId="5C97161C" w14:textId="77777777" w:rsidR="002962F4" w:rsidRPr="007C7D18" w:rsidRDefault="002962F4" w:rsidP="002962F4">
      <w:pPr>
        <w:pStyle w:val="ListParagraph"/>
        <w:numPr>
          <w:ilvl w:val="0"/>
          <w:numId w:val="43"/>
        </w:numPr>
        <w:contextualSpacing w:val="0"/>
        <w:jc w:val="both"/>
        <w:rPr>
          <w:rFonts w:ascii="Times New Roman" w:hAnsi="Times New Roman" w:cs="Times New Roman"/>
          <w:shd w:val="clear" w:color="auto" w:fill="FFFFFF"/>
        </w:rPr>
      </w:pPr>
      <w:r w:rsidRPr="007C7D18">
        <w:rPr>
          <w:rFonts w:ascii="Times New Roman" w:hAnsi="Times New Roman" w:cs="Times New Roman"/>
          <w:shd w:val="clear" w:color="auto" w:fill="FFFFFF"/>
        </w:rPr>
        <w:t>Butler J, Dowling P. Orthodontic bonded retainers. </w:t>
      </w:r>
      <w:r w:rsidRPr="007C7D18">
        <w:rPr>
          <w:rStyle w:val="ref-journal"/>
          <w:rFonts w:ascii="Times New Roman" w:eastAsia="Arial Unicode MS" w:hAnsi="Times New Roman"/>
          <w:shd w:val="clear" w:color="auto" w:fill="FFFFFF"/>
        </w:rPr>
        <w:t>J Ir Dent Assoc. </w:t>
      </w:r>
      <w:r w:rsidRPr="007C7D18">
        <w:rPr>
          <w:rFonts w:ascii="Times New Roman" w:hAnsi="Times New Roman" w:cs="Times New Roman"/>
          <w:shd w:val="clear" w:color="auto" w:fill="FFFFFF"/>
        </w:rPr>
        <w:t xml:space="preserve">2005; </w:t>
      </w:r>
      <w:r w:rsidRPr="007C7D18">
        <w:rPr>
          <w:rStyle w:val="ref-vol"/>
          <w:rFonts w:ascii="Times New Roman" w:eastAsia="Arial Unicode MS" w:hAnsi="Times New Roman"/>
          <w:shd w:val="clear" w:color="auto" w:fill="FFFFFF"/>
        </w:rPr>
        <w:t>51</w:t>
      </w:r>
      <w:r w:rsidRPr="007C7D18">
        <w:rPr>
          <w:rFonts w:ascii="Times New Roman" w:hAnsi="Times New Roman" w:cs="Times New Roman"/>
          <w:shd w:val="clear" w:color="auto" w:fill="FFFFFF"/>
        </w:rPr>
        <w:t>:29–32.</w:t>
      </w:r>
    </w:p>
    <w:p w14:paraId="0D270575" w14:textId="77777777" w:rsidR="001F2216" w:rsidRPr="007C7D18" w:rsidRDefault="001F2216" w:rsidP="001F2216">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bdr w:val="none" w:sz="0" w:space="0" w:color="auto" w:frame="1"/>
        </w:rPr>
        <w:t>Booth FA, Edelman JM, Proffit WR. Twenty-year follow-up of patients with permanently bonded mandibular canine-to-canine retainers. Am J Orthod Dentofac Orthop. 2008; 133:70–6.</w:t>
      </w:r>
    </w:p>
    <w:p w14:paraId="2D0916B9" w14:textId="77777777" w:rsidR="001F2216" w:rsidRPr="007C7D18" w:rsidRDefault="001F2216" w:rsidP="001F2216">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color w:val="000000"/>
        </w:rPr>
        <w:t>D. L. Foek, M. Ozcan, E. Krebs, and A. Sandham, “Adhesive properties of bonded orthodontic retainers to enamel: stainless steel wire vs fiber-reinforced composites,” </w:t>
      </w:r>
      <w:r w:rsidRPr="007C7D18">
        <w:rPr>
          <w:rFonts w:ascii="Times New Roman" w:hAnsi="Times New Roman" w:cs="Times New Roman"/>
          <w:iCs/>
          <w:color w:val="000000"/>
        </w:rPr>
        <w:t>The Journal of Adhesive Dentistry</w:t>
      </w:r>
      <w:r w:rsidRPr="007C7D18">
        <w:rPr>
          <w:rFonts w:ascii="Times New Roman" w:hAnsi="Times New Roman" w:cs="Times New Roman"/>
          <w:color w:val="000000"/>
        </w:rPr>
        <w:t>,</w:t>
      </w:r>
      <w:r w:rsidRPr="007C7D18">
        <w:rPr>
          <w:rFonts w:ascii="Times New Roman" w:hAnsi="Times New Roman" w:cs="Times New Roman"/>
          <w:color w:val="000000"/>
          <w:lang w:val="en-US"/>
        </w:rPr>
        <w:t xml:space="preserve"> 2009;</w:t>
      </w:r>
      <w:r w:rsidRPr="007C7D18">
        <w:rPr>
          <w:rFonts w:ascii="Times New Roman" w:hAnsi="Times New Roman" w:cs="Times New Roman"/>
          <w:color w:val="000000"/>
        </w:rPr>
        <w:t xml:space="preserve"> vol. 11, no. 5, pp. 381–390.</w:t>
      </w:r>
    </w:p>
    <w:p w14:paraId="50B97A0B" w14:textId="77777777" w:rsidR="001F2216" w:rsidRPr="007C7D18" w:rsidRDefault="001F2216" w:rsidP="001F2216">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bdr w:val="none" w:sz="0" w:space="0" w:color="auto" w:frame="1"/>
        </w:rPr>
        <w:t xml:space="preserve">Bolla E, Cozzani M, Doldo T, Fontana M. Failure evaluation after a 6-year retention period: a comparison between glass fiber-reinforced (GFR) and multistranded bonded retainers. Int Orthod. 2012; 10:16–28. </w:t>
      </w:r>
    </w:p>
    <w:p w14:paraId="768BD2BB" w14:textId="77777777" w:rsidR="001F2216" w:rsidRPr="007C7D18" w:rsidRDefault="001F2216" w:rsidP="001F2216">
      <w:pPr>
        <w:pStyle w:val="ListParagraph"/>
        <w:numPr>
          <w:ilvl w:val="0"/>
          <w:numId w:val="43"/>
        </w:numPr>
        <w:contextualSpacing w:val="0"/>
        <w:jc w:val="both"/>
        <w:rPr>
          <w:rFonts w:ascii="Times New Roman" w:hAnsi="Times New Roman" w:cs="Times New Roman"/>
          <w:bdr w:val="none" w:sz="0" w:space="0" w:color="auto" w:frame="1"/>
        </w:rPr>
      </w:pPr>
      <w:r w:rsidRPr="007C7D18">
        <w:rPr>
          <w:rFonts w:ascii="Times New Roman" w:hAnsi="Times New Roman" w:cs="Times New Roman"/>
          <w:bdr w:val="none" w:sz="0" w:space="0" w:color="auto" w:frame="1"/>
        </w:rPr>
        <w:t>Tacken MP, Cosyn J, De Wilde P, Aerts J, Govaerts E, Vannet BV. Glass fibre reinforced versus multistranded bonded orthodontic retainers: a 2 year prospective multi-centre study. Eur J Orthod. 2010; 32:117–23</w:t>
      </w:r>
    </w:p>
    <w:p w14:paraId="0B7E42BD" w14:textId="77777777" w:rsidR="001F2216" w:rsidRPr="007C7D18" w:rsidRDefault="001F2216" w:rsidP="001F2216">
      <w:pPr>
        <w:pStyle w:val="ListParagraph"/>
        <w:numPr>
          <w:ilvl w:val="0"/>
          <w:numId w:val="43"/>
        </w:numPr>
        <w:contextualSpacing w:val="0"/>
        <w:jc w:val="both"/>
        <w:rPr>
          <w:rFonts w:ascii="Times New Roman" w:hAnsi="Times New Roman" w:cs="Times New Roman"/>
          <w:shd w:val="clear" w:color="auto" w:fill="FFFFFF"/>
        </w:rPr>
      </w:pPr>
      <w:r w:rsidRPr="007C7D18">
        <w:rPr>
          <w:rFonts w:ascii="Times New Roman" w:hAnsi="Times New Roman" w:cs="Times New Roman"/>
          <w:shd w:val="clear" w:color="auto" w:fill="FFFFFF"/>
        </w:rPr>
        <w:t>Kučera J, Marek I. Unexpected complications associated with mandibular fixed retainers: A retrospective study. </w:t>
      </w:r>
      <w:r w:rsidRPr="007C7D18">
        <w:rPr>
          <w:rStyle w:val="ref-journal"/>
          <w:rFonts w:ascii="Times New Roman" w:eastAsia="Arial Unicode MS" w:hAnsi="Times New Roman"/>
          <w:shd w:val="clear" w:color="auto" w:fill="FFFFFF"/>
        </w:rPr>
        <w:t>Am J Orthod Dentofac Orthop. </w:t>
      </w:r>
      <w:r w:rsidRPr="007C7D18">
        <w:rPr>
          <w:rFonts w:ascii="Times New Roman" w:hAnsi="Times New Roman" w:cs="Times New Roman"/>
          <w:shd w:val="clear" w:color="auto" w:fill="FFFFFF"/>
        </w:rPr>
        <w:t xml:space="preserve">2016; </w:t>
      </w:r>
      <w:r w:rsidRPr="007C7D18">
        <w:rPr>
          <w:rStyle w:val="ref-vol"/>
          <w:rFonts w:ascii="Times New Roman" w:eastAsia="Arial Unicode MS" w:hAnsi="Times New Roman"/>
          <w:shd w:val="clear" w:color="auto" w:fill="FFFFFF"/>
        </w:rPr>
        <w:t>149</w:t>
      </w:r>
      <w:r w:rsidRPr="007C7D18">
        <w:rPr>
          <w:rFonts w:ascii="Times New Roman" w:hAnsi="Times New Roman" w:cs="Times New Roman"/>
          <w:shd w:val="clear" w:color="auto" w:fill="FFFFFF"/>
        </w:rPr>
        <w:t xml:space="preserve">:202–11. </w:t>
      </w:r>
    </w:p>
    <w:p w14:paraId="0BC1847E" w14:textId="77777777" w:rsidR="001F2216" w:rsidRPr="007C7D18" w:rsidRDefault="001F2216" w:rsidP="001F2216">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shd w:val="clear" w:color="auto" w:fill="FFFFFF"/>
        </w:rPr>
        <w:t>Cerny R. Permanent fixed lingual retention. J Clin Orthod. 2001;35:728-32.</w:t>
      </w:r>
    </w:p>
    <w:p w14:paraId="5F2E89DF" w14:textId="77777777" w:rsidR="001F2216" w:rsidRPr="007C7D18" w:rsidRDefault="001F2216" w:rsidP="001F2216">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bdr w:val="none" w:sz="0" w:space="0" w:color="auto" w:frame="1"/>
        </w:rPr>
        <w:t xml:space="preserve">Pandis N, Fleming PS, Kloukos D, Polychronopoulou A, Katsaros C, Eliades T. Survival of bonded lingual retainers with chemical or photo polymerization over a 2-year period: a single-center, randomized controlled clinical trial. Am J Orthod Dentofacial Orthop. 2013; 144:169–75. </w:t>
      </w:r>
    </w:p>
    <w:p w14:paraId="580E24B8" w14:textId="2A68F7D6" w:rsidR="001F2216" w:rsidRPr="007C7D18" w:rsidRDefault="001F2216" w:rsidP="001F2216">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bdr w:val="none" w:sz="0" w:space="0" w:color="auto" w:frame="1"/>
        </w:rPr>
        <w:t>Lie Sam Foek DJ, Ozcan M, Verkerke GJ, Sandham A, Dijkstra PU. Survival of flexible, braided, bonded stainless steel lingual retainers: a historic cohort study. Eur J Orthod. 2008; 30:199–204</w:t>
      </w:r>
      <w:r w:rsidRPr="007C7D18">
        <w:rPr>
          <w:rFonts w:ascii="Times New Roman" w:hAnsi="Times New Roman" w:cs="Times New Roman"/>
          <w:bdr w:val="none" w:sz="0" w:space="0" w:color="auto" w:frame="1"/>
          <w:lang w:val="en-GB"/>
        </w:rPr>
        <w:t>.</w:t>
      </w:r>
    </w:p>
    <w:p w14:paraId="2B688637"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 xml:space="preserve">Renkema AM, Renkema A, Bronkhorst E, Katsaros C. Long-term effectiveness of canine-to-canine bonded flexible spiral wire lingual retainers. Am J Orthod Dentofac Orthop 2011; 139: 614-621. </w:t>
      </w:r>
    </w:p>
    <w:p w14:paraId="63F1A42D" w14:textId="77777777" w:rsidR="0092501E" w:rsidRPr="007C7D18" w:rsidRDefault="00B47213" w:rsidP="009E732F">
      <w:pPr>
        <w:pStyle w:val="ListParagraph"/>
        <w:numPr>
          <w:ilvl w:val="0"/>
          <w:numId w:val="43"/>
        </w:numPr>
        <w:contextualSpacing w:val="0"/>
        <w:jc w:val="both"/>
        <w:rPr>
          <w:rFonts w:ascii="Times New Roman" w:hAnsi="Times New Roman" w:cs="Times New Roman"/>
        </w:rPr>
      </w:pPr>
      <w:hyperlink r:id="rId106" w:history="1">
        <w:r w:rsidR="0092501E" w:rsidRPr="007C7D18">
          <w:rPr>
            <w:rStyle w:val="Hyperlink"/>
            <w:rFonts w:ascii="Times New Roman" w:hAnsi="Times New Roman"/>
            <w:color w:val="auto"/>
            <w:u w:val="none"/>
            <w:bdr w:val="none" w:sz="0" w:space="0" w:color="auto" w:frame="1"/>
          </w:rPr>
          <w:t>E. Thickett</w:t>
        </w:r>
      </w:hyperlink>
      <w:r w:rsidR="0092501E" w:rsidRPr="007C7D18">
        <w:rPr>
          <w:rStyle w:val="delimiter"/>
          <w:rFonts w:ascii="Times New Roman" w:hAnsi="Times New Roman" w:cs="Times New Roman"/>
          <w:bdr w:val="none" w:sz="0" w:space="0" w:color="auto" w:frame="1"/>
        </w:rPr>
        <w:t>,</w:t>
      </w:r>
      <w:r w:rsidR="0092501E" w:rsidRPr="007C7D18">
        <w:rPr>
          <w:rFonts w:ascii="Times New Roman" w:hAnsi="Times New Roman" w:cs="Times New Roman"/>
        </w:rPr>
        <w:t> </w:t>
      </w:r>
      <w:hyperlink r:id="rId107" w:history="1">
        <w:r w:rsidR="0092501E" w:rsidRPr="007C7D18">
          <w:rPr>
            <w:rStyle w:val="Hyperlink"/>
            <w:rFonts w:ascii="Times New Roman" w:hAnsi="Times New Roman"/>
            <w:color w:val="auto"/>
            <w:u w:val="none"/>
            <w:bdr w:val="none" w:sz="0" w:space="0" w:color="auto" w:frame="1"/>
          </w:rPr>
          <w:t>S. Power</w:t>
        </w:r>
      </w:hyperlink>
      <w:r w:rsidR="0092501E" w:rsidRPr="007C7D18">
        <w:rPr>
          <w:rStyle w:val="al-author-name-more"/>
          <w:rFonts w:ascii="Times New Roman" w:hAnsi="Times New Roman" w:cs="Times New Roman"/>
          <w:bdr w:val="none" w:sz="0" w:space="0" w:color="auto" w:frame="1"/>
        </w:rPr>
        <w:t xml:space="preserve">. </w:t>
      </w:r>
      <w:r w:rsidR="0092501E" w:rsidRPr="007C7D18">
        <w:rPr>
          <w:rStyle w:val="Emphasis"/>
          <w:rFonts w:ascii="Times New Roman" w:hAnsi="Times New Roman"/>
          <w:i w:val="0"/>
          <w:bdr w:val="none" w:sz="0" w:space="0" w:color="auto" w:frame="1"/>
        </w:rPr>
        <w:t>European Journal of Orthodontics</w:t>
      </w:r>
      <w:r w:rsidR="0092501E" w:rsidRPr="007C7D18">
        <w:rPr>
          <w:rFonts w:ascii="Times New Roman" w:hAnsi="Times New Roman" w:cs="Times New Roman"/>
        </w:rPr>
        <w:t>, Volume 32, Issue 1, February 2010, Pages 1–5,</w:t>
      </w:r>
    </w:p>
    <w:p w14:paraId="48343507"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Keim RG, Gottlieb EL, Nelson AH VD. JCO study of orthodontic diagnosis and treatment procedures. Part 1. Results and trends. J Clin Orthod 2002; 36: 553-68.</w:t>
      </w:r>
    </w:p>
    <w:p w14:paraId="15E32FDA"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lastRenderedPageBreak/>
        <w:t>Pratt MC, Kluemper GT, Hartsfield Jr. JK, Fardo D, Nash DA. Evaluation of retention protocols among members of the American Association of Orthodontists in the United States. Am J Orthod Dentofac Orthop 2011; 140: 520-6.</w:t>
      </w:r>
    </w:p>
    <w:p w14:paraId="47AF7DA9"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shd w:val="clear" w:color="auto" w:fill="FFFFFF"/>
        </w:rPr>
        <w:t xml:space="preserve">Andriekute A, Vasiliauskas A, Sidlauskas A. A survey of protocols and trends in orthodontic retention. Prog Orthod. 2017 Oct 9;18(1):31 </w:t>
      </w:r>
    </w:p>
    <w:p w14:paraId="32749077"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Moss JP. The soft tissue environment of teeth and jaws: experimental malocclusion: parts 2 and 3. Br J Orthod 1980;7:205-16)</w:t>
      </w:r>
    </w:p>
    <w:p w14:paraId="3CD6F76D"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King GJ, Keeling SD. Orthodontic bone remodeling in relation to appliance decay. Angle Orthod 1995;65:129-40</w:t>
      </w:r>
    </w:p>
    <w:p w14:paraId="1DDEF468"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Reitan K. Clinical and histologic observations on tooth movement during and after orthodontic treatment. Am J Orthod 1967;53:721-45.</w:t>
      </w:r>
    </w:p>
    <w:p w14:paraId="0D52EB2A"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Southard TE, Southard KA, Tolley EA. Periodontal force: a potential cause of relapse. Am J Orthod Dendtofac Orthop 1992;101:221-7.</w:t>
      </w:r>
    </w:p>
    <w:p w14:paraId="41145245"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Proffit WR. On the aetiology of malocclusion. Br J Orthod 1978;13:1-11</w:t>
      </w:r>
    </w:p>
    <w:p w14:paraId="43A4FAC1"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Riedel RA. A review of the retention problem. Angle Orthod. 1960;30:179-94</w:t>
      </w:r>
    </w:p>
    <w:p w14:paraId="2B34A837" w14:textId="77777777" w:rsidR="0092501E" w:rsidRPr="007C7D18" w:rsidRDefault="0092501E" w:rsidP="009E732F">
      <w:pPr>
        <w:pStyle w:val="ListParagraph"/>
        <w:numPr>
          <w:ilvl w:val="0"/>
          <w:numId w:val="43"/>
        </w:numPr>
        <w:contextualSpacing w:val="0"/>
        <w:jc w:val="both"/>
        <w:rPr>
          <w:rFonts w:ascii="Times New Roman" w:hAnsi="Times New Roman" w:cs="Times New Roman"/>
          <w:iCs/>
          <w:shd w:val="clear" w:color="auto" w:fill="FFFFFF"/>
        </w:rPr>
      </w:pPr>
      <w:r w:rsidRPr="007C7D18">
        <w:rPr>
          <w:rFonts w:ascii="Times New Roman" w:hAnsi="Times New Roman" w:cs="Times New Roman"/>
          <w:shd w:val="clear" w:color="auto" w:fill="FFFFFF"/>
        </w:rPr>
        <w:t>Nanda, Ram S.; Nanda, Surender K. </w:t>
      </w:r>
      <w:r w:rsidRPr="007C7D18">
        <w:rPr>
          <w:rFonts w:ascii="Times New Roman" w:hAnsi="Times New Roman" w:cs="Times New Roman"/>
          <w:iCs/>
          <w:shd w:val="clear" w:color="auto" w:fill="FFFFFF"/>
        </w:rPr>
        <w:t>Considerations of dentofacial growth in long-term retention and stability: Is active retention needed? 1992; 101(4), 297–302. </w:t>
      </w:r>
    </w:p>
    <w:p w14:paraId="1E260140" w14:textId="77777777" w:rsidR="0092501E" w:rsidRPr="007C7D18" w:rsidRDefault="0092501E" w:rsidP="009E732F">
      <w:pPr>
        <w:pStyle w:val="ListParagraph"/>
        <w:numPr>
          <w:ilvl w:val="0"/>
          <w:numId w:val="43"/>
        </w:numPr>
        <w:contextualSpacing w:val="0"/>
        <w:jc w:val="both"/>
        <w:rPr>
          <w:rFonts w:ascii="Times New Roman" w:hAnsi="Times New Roman" w:cs="Times New Roman"/>
          <w:iCs/>
          <w:shd w:val="clear" w:color="auto" w:fill="FFFFFF"/>
        </w:rPr>
      </w:pPr>
      <w:r w:rsidRPr="007C7D18">
        <w:rPr>
          <w:rFonts w:ascii="Times New Roman" w:hAnsi="Times New Roman" w:cs="Times New Roman"/>
        </w:rPr>
        <w:t xml:space="preserve">Nanda RS, Meng H, Kapila S, Goorhuis J. Growth changes in the soft tissue profile. Angle Orthod 1990;60:216-23.  </w:t>
      </w:r>
    </w:p>
    <w:p w14:paraId="330AC1BA" w14:textId="77777777" w:rsidR="0092501E" w:rsidRPr="007C7D18" w:rsidRDefault="0092501E" w:rsidP="009E732F">
      <w:pPr>
        <w:pStyle w:val="ListParagraph"/>
        <w:numPr>
          <w:ilvl w:val="0"/>
          <w:numId w:val="43"/>
        </w:numPr>
        <w:contextualSpacing w:val="0"/>
        <w:jc w:val="both"/>
        <w:rPr>
          <w:rFonts w:ascii="Times New Roman" w:hAnsi="Times New Roman" w:cs="Times New Roman"/>
          <w:iCs/>
          <w:shd w:val="clear" w:color="auto" w:fill="FFFFFF"/>
        </w:rPr>
      </w:pPr>
      <w:r w:rsidRPr="007C7D18">
        <w:rPr>
          <w:rFonts w:ascii="Times New Roman" w:hAnsi="Times New Roman" w:cs="Times New Roman"/>
        </w:rPr>
        <w:t>Behrents RG. Growth in the aging craniofaeial skeleton. Monograph 17, Craniofacial Growth Series. Ann Arbor: Center for Human Growth and Development, University of Michigan, 1985.</w:t>
      </w:r>
    </w:p>
    <w:p w14:paraId="3EB6CF5E"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Degirmenci Z, Ozsoy OP. Retention after fixed orthodontic treatment. Cumhur Dent J 2009; 12: 83-90.</w:t>
      </w:r>
    </w:p>
    <w:p w14:paraId="063E17FA" w14:textId="77777777" w:rsidR="0092501E" w:rsidRPr="007C7D18" w:rsidRDefault="0092501E" w:rsidP="009E732F">
      <w:pPr>
        <w:pStyle w:val="ListParagraph"/>
        <w:numPr>
          <w:ilvl w:val="0"/>
          <w:numId w:val="43"/>
        </w:numPr>
        <w:contextualSpacing w:val="0"/>
        <w:jc w:val="both"/>
        <w:rPr>
          <w:rFonts w:ascii="Times New Roman" w:hAnsi="Times New Roman" w:cs="Times New Roman"/>
          <w:bdr w:val="none" w:sz="0" w:space="0" w:color="auto" w:frame="1"/>
        </w:rPr>
      </w:pPr>
      <w:r w:rsidRPr="007C7D18">
        <w:rPr>
          <w:rFonts w:ascii="Times New Roman" w:hAnsi="Times New Roman" w:cs="Times New Roman"/>
          <w:bdr w:val="none" w:sz="0" w:space="0" w:color="auto" w:frame="1"/>
        </w:rPr>
        <w:t>Al-Nimri K, Al Habashneh R, Obeidat M. Gingival health and relapse tendency: a prospective study of two types of lower fixed retainers. Aust Orthod J. 2009; 25:142.</w:t>
      </w:r>
    </w:p>
    <w:p w14:paraId="172A8899"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bdr w:val="none" w:sz="0" w:space="0" w:color="auto" w:frame="1"/>
        </w:rPr>
        <w:t xml:space="preserve">Cerny R. The reliability of bonded lingual retainers. Aust Orthod J. 2007; 23:24. </w:t>
      </w:r>
    </w:p>
    <w:p w14:paraId="55C70097"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bdr w:val="none" w:sz="0" w:space="0" w:color="auto" w:frame="1"/>
        </w:rPr>
        <w:t>Lee KD, Mills CM. Bond failure rates for V-loop vs straight wire lingual retainers.</w:t>
      </w:r>
      <w:r w:rsidRPr="007C7D18">
        <w:rPr>
          <w:rFonts w:ascii="Times New Roman" w:hAnsi="Times New Roman" w:cs="Times New Roman"/>
          <w:color w:val="212121"/>
          <w:shd w:val="clear" w:color="auto" w:fill="FFFFFF"/>
        </w:rPr>
        <w:t xml:space="preserve"> Am J Orthod Dentofacial Orthop. 2009 Apr;135(4):502-6.</w:t>
      </w:r>
    </w:p>
    <w:p w14:paraId="4E6E84BC"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color w:val="000000"/>
        </w:rPr>
        <w:t>S. Naraghi, A. Andrén, H. Kjellberg, and B. O. Mohlin, “Relapse tendency after orthodontic correction of upper front teeth retained with a bonded retainer,” </w:t>
      </w:r>
      <w:r w:rsidRPr="007C7D18">
        <w:rPr>
          <w:rFonts w:ascii="Times New Roman" w:hAnsi="Times New Roman" w:cs="Times New Roman"/>
          <w:iCs/>
          <w:color w:val="000000"/>
        </w:rPr>
        <w:t>Angle Orthodontist</w:t>
      </w:r>
      <w:r w:rsidRPr="007C7D18">
        <w:rPr>
          <w:rFonts w:ascii="Times New Roman" w:hAnsi="Times New Roman" w:cs="Times New Roman"/>
          <w:color w:val="000000"/>
        </w:rPr>
        <w:t xml:space="preserve">, </w:t>
      </w:r>
      <w:r w:rsidRPr="007C7D18">
        <w:rPr>
          <w:rFonts w:ascii="Times New Roman" w:hAnsi="Times New Roman" w:cs="Times New Roman"/>
          <w:color w:val="000000"/>
          <w:lang w:val="en-US"/>
        </w:rPr>
        <w:t xml:space="preserve">2006; </w:t>
      </w:r>
      <w:r w:rsidRPr="007C7D18">
        <w:rPr>
          <w:rFonts w:ascii="Times New Roman" w:hAnsi="Times New Roman" w:cs="Times New Roman"/>
          <w:color w:val="000000"/>
        </w:rPr>
        <w:t>vol. 76, no. 4, pp. 570–576.</w:t>
      </w:r>
    </w:p>
    <w:p w14:paraId="00E6FF03"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Zachrisson BU. Multistranded wire bonded retainers: From start to success. Am J Orthod Dentofac Orthop 2015; 148: 724-7.</w:t>
      </w:r>
    </w:p>
    <w:p w14:paraId="38D1B9FB"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Scribante A, Sfondrini M, Broggini S. Efficacy of Esthetic Retainers: Clinical Comparison between Multistranded Wires and Direct-Bond Glass Fiber-Reinforced Composite Splints. International Journal of Dentistry Volume 2011, Article ID 548356</w:t>
      </w:r>
    </w:p>
    <w:p w14:paraId="60D8AC3F" w14:textId="77777777" w:rsidR="0092501E" w:rsidRPr="007C7D18" w:rsidRDefault="00B47213" w:rsidP="009E732F">
      <w:pPr>
        <w:pStyle w:val="ListParagraph"/>
        <w:numPr>
          <w:ilvl w:val="0"/>
          <w:numId w:val="43"/>
        </w:numPr>
        <w:contextualSpacing w:val="0"/>
        <w:jc w:val="both"/>
        <w:rPr>
          <w:rFonts w:ascii="Times New Roman" w:hAnsi="Times New Roman" w:cs="Times New Roman"/>
          <w:shd w:val="clear" w:color="auto" w:fill="FFFFFF"/>
        </w:rPr>
      </w:pPr>
      <w:hyperlink r:id="rId108" w:history="1">
        <w:r w:rsidR="0092501E" w:rsidRPr="007C7D18">
          <w:rPr>
            <w:rStyle w:val="Hyperlink"/>
            <w:rFonts w:ascii="Times New Roman" w:eastAsia="Arial Unicode MS" w:hAnsi="Times New Roman"/>
            <w:color w:val="auto"/>
            <w:u w:val="none"/>
            <w:shd w:val="clear" w:color="auto" w:fill="FFFFFF"/>
          </w:rPr>
          <w:t>Baysal</w:t>
        </w:r>
      </w:hyperlink>
      <w:r w:rsidR="0092501E" w:rsidRPr="007C7D18">
        <w:rPr>
          <w:rFonts w:ascii="Times New Roman" w:hAnsi="Times New Roman" w:cs="Times New Roman"/>
        </w:rPr>
        <w:t xml:space="preserve"> A, </w:t>
      </w:r>
      <w:r w:rsidR="0092501E" w:rsidRPr="007C7D18">
        <w:rPr>
          <w:rFonts w:ascii="Times New Roman" w:hAnsi="Times New Roman" w:cs="Times New Roman"/>
          <w:shd w:val="clear" w:color="auto" w:fill="FFFFFF"/>
        </w:rPr>
        <w:t>Uysal T.</w:t>
      </w:r>
      <w:r w:rsidR="0092501E" w:rsidRPr="007C7D18">
        <w:rPr>
          <w:rFonts w:ascii="Times New Roman" w:hAnsi="Times New Roman" w:cs="Times New Roman"/>
          <w:noProof/>
          <w:shd w:val="clear" w:color="auto" w:fill="FFFFFF"/>
          <w:vertAlign w:val="superscript"/>
        </w:rPr>
        <w:t xml:space="preserve"> </w:t>
      </w:r>
      <w:r w:rsidR="0092501E" w:rsidRPr="007C7D18">
        <w:rPr>
          <w:rFonts w:ascii="Times New Roman" w:hAnsi="Times New Roman" w:cs="Times New Roman"/>
          <w:bCs/>
        </w:rPr>
        <w:t xml:space="preserve"> </w:t>
      </w:r>
      <w:r w:rsidR="0092501E" w:rsidRPr="007C7D18">
        <w:rPr>
          <w:rFonts w:ascii="Times New Roman" w:hAnsi="Times New Roman" w:cs="Times New Roman"/>
        </w:rPr>
        <w:t xml:space="preserve">Comparison of three different orthodontic wires for bonded lingual retainer fabrication </w:t>
      </w:r>
      <w:hyperlink r:id="rId109" w:history="1">
        <w:r w:rsidR="0092501E" w:rsidRPr="007C7D18">
          <w:rPr>
            <w:rStyle w:val="Hyperlink"/>
            <w:rFonts w:ascii="Times New Roman" w:eastAsia="Arial Unicode MS" w:hAnsi="Times New Roman"/>
            <w:color w:val="auto"/>
            <w:u w:val="none"/>
            <w:shd w:val="clear" w:color="auto" w:fill="FFFFFF"/>
          </w:rPr>
          <w:t>Korean J Orthod</w:t>
        </w:r>
      </w:hyperlink>
      <w:r w:rsidR="0092501E" w:rsidRPr="007C7D18">
        <w:rPr>
          <w:rFonts w:ascii="Times New Roman" w:hAnsi="Times New Roman" w:cs="Times New Roman"/>
          <w:shd w:val="clear" w:color="auto" w:fill="FFFFFF"/>
        </w:rPr>
        <w:t>. 2012 Feb; 42(1): 39–46.</w:t>
      </w:r>
    </w:p>
    <w:p w14:paraId="7354DEED"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bCs/>
          <w:shd w:val="clear" w:color="auto" w:fill="FFFFFF"/>
        </w:rPr>
        <w:t>Lukiantchuki</w:t>
      </w:r>
      <w:r w:rsidRPr="007C7D18">
        <w:rPr>
          <w:rFonts w:ascii="Times New Roman" w:hAnsi="Times New Roman" w:cs="Times New Roman"/>
          <w:bCs/>
          <w:shd w:val="clear" w:color="auto" w:fill="FFFFFF"/>
          <w:vertAlign w:val="superscript"/>
        </w:rPr>
        <w:t xml:space="preserve"> </w:t>
      </w:r>
      <w:r w:rsidRPr="007C7D18">
        <w:rPr>
          <w:rFonts w:ascii="Times New Roman" w:hAnsi="Times New Roman" w:cs="Times New Roman"/>
          <w:bCs/>
          <w:shd w:val="clear" w:color="auto" w:fill="FFFFFF"/>
        </w:rPr>
        <w:t xml:space="preserve">M, Hayacibara R. Comparison of periodontal parameters after the use of orthodontic multi-stranded wire retainers and modified retainers. </w:t>
      </w:r>
      <w:r w:rsidRPr="007C7D18">
        <w:rPr>
          <w:rFonts w:ascii="Times New Roman" w:hAnsi="Times New Roman" w:cs="Times New Roman"/>
        </w:rPr>
        <w:t xml:space="preserve">Dental Press J. Orthod. 2011; Vol.16 no.4 </w:t>
      </w:r>
      <w:r w:rsidRPr="007C7D18">
        <w:rPr>
          <w:rFonts w:ascii="Times New Roman" w:hAnsi="Times New Roman" w:cs="Times New Roman"/>
          <w:shd w:val="clear" w:color="auto" w:fill="FFFFFF"/>
        </w:rPr>
        <w:t>pp.44.e1-44.e7.</w:t>
      </w:r>
    </w:p>
    <w:p w14:paraId="19F91579"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Lang G, Alfter G, Göz, Lang GH. Retention and stability— taking various treatment parameters into account. J Orofac Orthop/Fortschr Kieferorthop 2002;</w:t>
      </w:r>
      <w:r w:rsidRPr="007C7D18">
        <w:rPr>
          <w:rFonts w:ascii="Times New Roman" w:hAnsi="Times New Roman" w:cs="Times New Roman"/>
          <w:lang w:val="en-US"/>
        </w:rPr>
        <w:t xml:space="preserve"> </w:t>
      </w:r>
      <w:r w:rsidRPr="007C7D18">
        <w:rPr>
          <w:rFonts w:ascii="Times New Roman" w:hAnsi="Times New Roman" w:cs="Times New Roman"/>
        </w:rPr>
        <w:t>63:26-41</w:t>
      </w:r>
    </w:p>
    <w:p w14:paraId="03B981AD" w14:textId="77777777" w:rsidR="0092501E" w:rsidRPr="007C7D18" w:rsidRDefault="0092501E" w:rsidP="009E732F">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iCs/>
          <w:color w:val="303030"/>
        </w:rPr>
        <w:t xml:space="preserve">Renkema AM, Sips ET, Bronkhorst E, Kuijpers-Jagtman AM. </w:t>
      </w:r>
      <w:r w:rsidRPr="007C7D18">
        <w:rPr>
          <w:rFonts w:ascii="Times New Roman" w:hAnsi="Times New Roman" w:cs="Times New Roman"/>
          <w:color w:val="303030"/>
          <w:shd w:val="clear" w:color="auto" w:fill="FFFFFF"/>
        </w:rPr>
        <w:t>A survey on orthodontic retention procedures in The Netherlands.</w:t>
      </w:r>
      <w:r w:rsidRPr="007C7D18">
        <w:rPr>
          <w:rFonts w:ascii="Times New Roman" w:hAnsi="Times New Roman" w:cs="Times New Roman"/>
          <w:iCs/>
          <w:color w:val="303030"/>
        </w:rPr>
        <w:t xml:space="preserve"> Eur J Orthod. 2009 Aug; 31(4):432-7.</w:t>
      </w:r>
    </w:p>
    <w:p w14:paraId="7EB07E98" w14:textId="77777777" w:rsidR="0092501E" w:rsidRPr="007C7D18" w:rsidRDefault="0092501E" w:rsidP="009E732F">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iCs/>
          <w:color w:val="303030"/>
        </w:rPr>
        <w:t xml:space="preserve">Singh P, Grammati S, Kirschen R. </w:t>
      </w:r>
      <w:r w:rsidRPr="007C7D18">
        <w:rPr>
          <w:rFonts w:ascii="Times New Roman" w:hAnsi="Times New Roman" w:cs="Times New Roman"/>
          <w:color w:val="303030"/>
          <w:shd w:val="clear" w:color="auto" w:fill="FFFFFF"/>
        </w:rPr>
        <w:t>Orthodontic retention patterns in the United Kingdom.</w:t>
      </w:r>
      <w:r w:rsidRPr="007C7D18">
        <w:rPr>
          <w:rFonts w:ascii="Times New Roman" w:hAnsi="Times New Roman" w:cs="Times New Roman"/>
          <w:iCs/>
          <w:color w:val="303030"/>
        </w:rPr>
        <w:t xml:space="preserve"> J Orthod. 2009 Jun; 36(2):115-21.</w:t>
      </w:r>
    </w:p>
    <w:p w14:paraId="53F588A0" w14:textId="77777777" w:rsidR="0092501E" w:rsidRPr="007C7D18" w:rsidRDefault="0092501E" w:rsidP="009E732F">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iCs/>
          <w:color w:val="303030"/>
        </w:rPr>
        <w:t xml:space="preserve">Vandevska-Radunovic V, Espeland L, Stenvik A. </w:t>
      </w:r>
      <w:r w:rsidRPr="007C7D18">
        <w:rPr>
          <w:rFonts w:ascii="Times New Roman" w:hAnsi="Times New Roman" w:cs="Times New Roman"/>
          <w:color w:val="303030"/>
          <w:shd w:val="clear" w:color="auto" w:fill="FFFFFF"/>
        </w:rPr>
        <w:t>Retention: type, duration and need for common guidelines. A survey of Norwegian orthodontists.</w:t>
      </w:r>
      <w:r w:rsidRPr="007C7D18">
        <w:rPr>
          <w:rFonts w:ascii="Times New Roman" w:hAnsi="Times New Roman" w:cs="Times New Roman"/>
          <w:iCs/>
          <w:color w:val="303030"/>
        </w:rPr>
        <w:t xml:space="preserve"> Orthodontics (Chic.). 2013; 14(1):e110-7.</w:t>
      </w:r>
    </w:p>
    <w:p w14:paraId="0D874243" w14:textId="77777777" w:rsidR="0092501E" w:rsidRPr="007C7D18" w:rsidRDefault="0092501E" w:rsidP="009E732F">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iCs/>
          <w:color w:val="303030"/>
        </w:rPr>
        <w:t xml:space="preserve">Lai CS, Grossen JM, Renkema AM, Bronkhorst E, Fudalej PS, Katsaros C. </w:t>
      </w:r>
      <w:r w:rsidRPr="007C7D18">
        <w:rPr>
          <w:rFonts w:ascii="Times New Roman" w:hAnsi="Times New Roman" w:cs="Times New Roman"/>
          <w:color w:val="303030"/>
          <w:shd w:val="clear" w:color="auto" w:fill="FFFFFF"/>
        </w:rPr>
        <w:t>Orthodontic retention procedures in Switzerland.</w:t>
      </w:r>
      <w:r w:rsidRPr="007C7D18">
        <w:rPr>
          <w:rFonts w:ascii="Times New Roman" w:hAnsi="Times New Roman" w:cs="Times New Roman"/>
          <w:iCs/>
          <w:color w:val="303030"/>
        </w:rPr>
        <w:t xml:space="preserve"> Swiss Dent J. 2014; 124(6):655-61.</w:t>
      </w:r>
    </w:p>
    <w:p w14:paraId="1905B98B" w14:textId="77777777" w:rsidR="0092501E" w:rsidRPr="007C7D18" w:rsidRDefault="0092501E" w:rsidP="009E732F">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iCs/>
          <w:color w:val="303030"/>
        </w:rPr>
        <w:lastRenderedPageBreak/>
        <w:t xml:space="preserve">Pratt MC, Kluemper GT, Hartsfield JK Jr, Fardo D, Nash DA. </w:t>
      </w:r>
      <w:r w:rsidRPr="007C7D18">
        <w:rPr>
          <w:rFonts w:ascii="Times New Roman" w:hAnsi="Times New Roman" w:cs="Times New Roman"/>
          <w:color w:val="303030"/>
          <w:shd w:val="clear" w:color="auto" w:fill="FFFFFF"/>
        </w:rPr>
        <w:t>Evaluation of retention protocols among members of the American Association of Orthodontists in the United States.</w:t>
      </w:r>
      <w:r w:rsidRPr="007C7D18">
        <w:rPr>
          <w:rFonts w:ascii="Times New Roman" w:hAnsi="Times New Roman" w:cs="Times New Roman"/>
          <w:iCs/>
          <w:color w:val="303030"/>
        </w:rPr>
        <w:t xml:space="preserve"> Am J Orthod Dentofacial Orthop. 2011 Oct; 140(4):520-6.</w:t>
      </w:r>
    </w:p>
    <w:p w14:paraId="0BABBBA0" w14:textId="77777777" w:rsidR="0092501E" w:rsidRPr="007C7D18" w:rsidRDefault="0092501E" w:rsidP="009E732F">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iCs/>
          <w:color w:val="303030"/>
        </w:rPr>
        <w:t xml:space="preserve">Al-Jewair TS, Hamidaddin MA, Alotaibi HM, Alqahtani ND, Albarakati SF, Alkofide EA, Al-Moammar KA. </w:t>
      </w:r>
      <w:r w:rsidRPr="007C7D18">
        <w:rPr>
          <w:rFonts w:ascii="Times New Roman" w:hAnsi="Times New Roman" w:cs="Times New Roman"/>
          <w:color w:val="303030"/>
          <w:shd w:val="clear" w:color="auto" w:fill="FFFFFF"/>
        </w:rPr>
        <w:t>Retention practices and factors affecting retainer choice among orthodontists in Saudi Arabia.</w:t>
      </w:r>
      <w:r w:rsidRPr="007C7D18">
        <w:rPr>
          <w:rFonts w:ascii="Times New Roman" w:hAnsi="Times New Roman" w:cs="Times New Roman"/>
          <w:iCs/>
          <w:color w:val="303030"/>
        </w:rPr>
        <w:t xml:space="preserve"> Saudi Med J. 2016 Aug; 37(8):895-901.</w:t>
      </w:r>
    </w:p>
    <w:p w14:paraId="5649B075" w14:textId="77777777" w:rsidR="0092501E" w:rsidRPr="007C7D18" w:rsidRDefault="0092501E" w:rsidP="009E732F">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iCs/>
          <w:color w:val="303030"/>
        </w:rPr>
        <w:t xml:space="preserve">Wong PM, Freer TJ. </w:t>
      </w:r>
      <w:r w:rsidRPr="007C7D18">
        <w:rPr>
          <w:rFonts w:ascii="Times New Roman" w:hAnsi="Times New Roman" w:cs="Times New Roman"/>
          <w:color w:val="303030"/>
          <w:shd w:val="clear" w:color="auto" w:fill="FFFFFF"/>
        </w:rPr>
        <w:t>A comprehensive survey of retention procedures in Australia and New Zealand.</w:t>
      </w:r>
      <w:r w:rsidRPr="007C7D18">
        <w:rPr>
          <w:rFonts w:ascii="Times New Roman" w:hAnsi="Times New Roman" w:cs="Times New Roman"/>
          <w:iCs/>
          <w:color w:val="303030"/>
        </w:rPr>
        <w:t xml:space="preserve"> Aust Orthod J. 2004 Nov; 20(2):99-106.</w:t>
      </w:r>
    </w:p>
    <w:p w14:paraId="64034F58" w14:textId="77777777" w:rsidR="0092501E" w:rsidRPr="007C7D18" w:rsidRDefault="0092501E" w:rsidP="009E732F">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iCs/>
          <w:color w:val="303030"/>
        </w:rPr>
        <w:t xml:space="preserve">Meade MJ, Millett D. </w:t>
      </w:r>
      <w:r w:rsidRPr="007C7D18">
        <w:rPr>
          <w:rFonts w:ascii="Times New Roman" w:hAnsi="Times New Roman" w:cs="Times New Roman"/>
          <w:color w:val="303030"/>
          <w:shd w:val="clear" w:color="auto" w:fill="FFFFFF"/>
        </w:rPr>
        <w:t>Retention protocols and use of vacuum-formed retainers among specialist orthodontists.</w:t>
      </w:r>
      <w:r w:rsidRPr="007C7D18">
        <w:rPr>
          <w:rFonts w:ascii="Times New Roman" w:hAnsi="Times New Roman" w:cs="Times New Roman"/>
          <w:iCs/>
          <w:color w:val="303030"/>
        </w:rPr>
        <w:t xml:space="preserve"> J Orthod. 2013 Dec; 40(4):318-25</w:t>
      </w:r>
    </w:p>
    <w:p w14:paraId="6E07D0D0" w14:textId="77777777" w:rsidR="0092501E" w:rsidRPr="007C7D18" w:rsidRDefault="0092501E" w:rsidP="009E732F">
      <w:pPr>
        <w:pStyle w:val="ListParagraph"/>
        <w:numPr>
          <w:ilvl w:val="0"/>
          <w:numId w:val="43"/>
        </w:numPr>
        <w:contextualSpacing w:val="0"/>
        <w:jc w:val="both"/>
        <w:rPr>
          <w:rFonts w:ascii="Times New Roman" w:hAnsi="Times New Roman" w:cs="Times New Roman"/>
          <w:iCs/>
          <w:color w:val="303030"/>
        </w:rPr>
      </w:pPr>
      <w:r w:rsidRPr="007C7D18">
        <w:rPr>
          <w:rFonts w:ascii="Times New Roman" w:hAnsi="Times New Roman" w:cs="Times New Roman"/>
          <w:iCs/>
          <w:color w:val="303030"/>
        </w:rPr>
        <w:t xml:space="preserve">Ab Rahman N, Low TF, Idris NS, </w:t>
      </w:r>
      <w:r w:rsidRPr="007C7D18">
        <w:rPr>
          <w:rFonts w:ascii="Times New Roman" w:hAnsi="Times New Roman" w:cs="Times New Roman"/>
          <w:color w:val="303030"/>
          <w:shd w:val="clear" w:color="auto" w:fill="FFFFFF"/>
        </w:rPr>
        <w:t>A survey on retention practice among orthodontists in Malaysia.</w:t>
      </w:r>
      <w:r w:rsidRPr="007C7D18">
        <w:rPr>
          <w:rFonts w:ascii="Times New Roman" w:hAnsi="Times New Roman" w:cs="Times New Roman"/>
          <w:iCs/>
          <w:color w:val="303030"/>
        </w:rPr>
        <w:t xml:space="preserve"> Korean J Orthod. 2016 Jan; 46(1):36-41.</w:t>
      </w:r>
    </w:p>
    <w:p w14:paraId="599C1C6B" w14:textId="77777777" w:rsidR="001F2216" w:rsidRPr="007C7D18" w:rsidRDefault="001F2216" w:rsidP="001F2216">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Vergara, a. D.; llinás, h. J. &amp; bustillo, j. M. Lower anterior third molar impact on dental crowding. A new approach. Int. J. Odontostomat. 2017; 11(3):327-332.</w:t>
      </w:r>
    </w:p>
    <w:p w14:paraId="54FB10BB" w14:textId="77777777" w:rsidR="001F2216" w:rsidRPr="007C7D18" w:rsidRDefault="001F2216" w:rsidP="001F2216">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Canut, A. Ortodoncia Clínica y Terapéutica. 2a ed. Barcelona, MasonSalvat Odontología, 2009</w:t>
      </w:r>
    </w:p>
    <w:p w14:paraId="23A12AA2" w14:textId="77777777" w:rsidR="001F2216" w:rsidRPr="007C7D18" w:rsidRDefault="001F2216" w:rsidP="001F2216">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Little RM. The irregularity index: a quantitative score of mandibular anterior alignment. American Journal of Dentistry 1975;68:554–63</w:t>
      </w:r>
    </w:p>
    <w:p w14:paraId="78ED423E" w14:textId="77777777" w:rsidR="001F2216" w:rsidRPr="007C7D18" w:rsidRDefault="001F2216" w:rsidP="001F2216">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Rowland H, Hichens L, Williams A, Hills D, Killingback N, Ewings P, et al. The effectiveness of Hawley and vacuumformed retainers: a single-center randomized controlled trial. American Journal of Orthodontics and Dentofacial Orthopedics 2007;132:730–7.</w:t>
      </w:r>
    </w:p>
    <w:p w14:paraId="1C099C44" w14:textId="77777777" w:rsidR="001F2216" w:rsidRPr="007C7D18" w:rsidRDefault="001F2216" w:rsidP="001F2216">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 xml:space="preserve">Nishi, R., Bombardelli, C., Nassar, P.O., Bombonatti, R., Busato, P.M.R and Busato, M.C.A. Evaluation of the periodontium and of the adaptability after using two models of fixed orthodontic retainers. Revista Clinica de Ortodontia Dental Dental Press, </w:t>
      </w:r>
      <w:r w:rsidRPr="007C7D18">
        <w:rPr>
          <w:rFonts w:ascii="Times New Roman" w:hAnsi="Times New Roman" w:cs="Times New Roman"/>
          <w:lang w:val="en-US"/>
        </w:rPr>
        <w:t>2011;</w:t>
      </w:r>
      <w:r w:rsidRPr="007C7D18">
        <w:rPr>
          <w:rFonts w:ascii="Times New Roman" w:hAnsi="Times New Roman" w:cs="Times New Roman"/>
        </w:rPr>
        <w:t>10, 82–89.</w:t>
      </w:r>
    </w:p>
    <w:p w14:paraId="24CCE912" w14:textId="5DF519FF" w:rsidR="0092501E" w:rsidRPr="007C7D18" w:rsidRDefault="001F2216" w:rsidP="002962F4">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shd w:val="clear" w:color="auto" w:fill="FFFFFF"/>
        </w:rPr>
        <w:t>Artun J. Caries and periodontal reactions associated with long-term use of different types of bonded lingual retainers. Am J Orthod. 1984;</w:t>
      </w:r>
      <w:r w:rsidRPr="007C7D18">
        <w:rPr>
          <w:rFonts w:ascii="Times New Roman" w:hAnsi="Times New Roman" w:cs="Times New Roman"/>
          <w:shd w:val="clear" w:color="auto" w:fill="FFFFFF"/>
          <w:lang w:val="en-US"/>
        </w:rPr>
        <w:t xml:space="preserve"> </w:t>
      </w:r>
      <w:r w:rsidRPr="007C7D18">
        <w:rPr>
          <w:rFonts w:ascii="Times New Roman" w:hAnsi="Times New Roman" w:cs="Times New Roman"/>
          <w:shd w:val="clear" w:color="auto" w:fill="FFFFFF"/>
        </w:rPr>
        <w:t>86(2):112-8.</w:t>
      </w:r>
    </w:p>
    <w:p w14:paraId="00735D9D" w14:textId="1EF32720" w:rsidR="0092501E" w:rsidRPr="007C7D18" w:rsidRDefault="0092501E" w:rsidP="009E732F">
      <w:pPr>
        <w:pStyle w:val="ListParagraph"/>
        <w:numPr>
          <w:ilvl w:val="0"/>
          <w:numId w:val="43"/>
        </w:numPr>
        <w:contextualSpacing w:val="0"/>
        <w:jc w:val="both"/>
        <w:rPr>
          <w:rStyle w:val="element-citation"/>
          <w:rFonts w:ascii="Times New Roman" w:eastAsia="Arial Unicode MS" w:hAnsi="Times New Roman"/>
          <w:shd w:val="clear" w:color="auto" w:fill="FFFFFF"/>
        </w:rPr>
      </w:pPr>
      <w:r w:rsidRPr="007C7D18">
        <w:rPr>
          <w:rStyle w:val="element-citation"/>
          <w:rFonts w:ascii="Times New Roman" w:eastAsia="Arial Unicode MS" w:hAnsi="Times New Roman"/>
          <w:shd w:val="clear" w:color="auto" w:fill="FFFFFF"/>
        </w:rPr>
        <w:t>Levin L, Samorodnitzky-Naveh GR, Machtei EE. The association of orthodontic treatment and fixed retainers with gingival health. </w:t>
      </w:r>
      <w:r w:rsidRPr="007C7D18">
        <w:rPr>
          <w:rStyle w:val="ref-journal"/>
          <w:rFonts w:ascii="Times New Roman" w:eastAsia="Arial Unicode MS" w:hAnsi="Times New Roman"/>
          <w:shd w:val="clear" w:color="auto" w:fill="FFFFFF"/>
        </w:rPr>
        <w:t>J Periodontol. </w:t>
      </w:r>
      <w:r w:rsidRPr="007C7D18">
        <w:rPr>
          <w:rStyle w:val="element-citation"/>
          <w:rFonts w:ascii="Times New Roman" w:eastAsia="Arial Unicode MS" w:hAnsi="Times New Roman"/>
          <w:shd w:val="clear" w:color="auto" w:fill="FFFFFF"/>
        </w:rPr>
        <w:t xml:space="preserve">2008; </w:t>
      </w:r>
      <w:r w:rsidRPr="007C7D18">
        <w:rPr>
          <w:rStyle w:val="ref-vol"/>
          <w:rFonts w:ascii="Times New Roman" w:eastAsia="Arial Unicode MS" w:hAnsi="Times New Roman"/>
          <w:shd w:val="clear" w:color="auto" w:fill="FFFFFF"/>
        </w:rPr>
        <w:t>79</w:t>
      </w:r>
      <w:r w:rsidRPr="007C7D18">
        <w:rPr>
          <w:rStyle w:val="element-citation"/>
          <w:rFonts w:ascii="Times New Roman" w:eastAsia="Arial Unicode MS" w:hAnsi="Times New Roman"/>
          <w:shd w:val="clear" w:color="auto" w:fill="FFFFFF"/>
        </w:rPr>
        <w:t>:2087–92.</w:t>
      </w:r>
    </w:p>
    <w:p w14:paraId="4A512B85" w14:textId="77777777" w:rsidR="002962F4" w:rsidRPr="007C7D18" w:rsidRDefault="002962F4" w:rsidP="002962F4">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shd w:val="clear" w:color="auto" w:fill="FFFFFF"/>
        </w:rPr>
        <w:t>Gorelick L, Geiger AM, Gwinnett AJ. Incidence of white spot formation after bonding and banding. Am J Orthod. 1982;81(2):92-8.</w:t>
      </w:r>
    </w:p>
    <w:p w14:paraId="2DFA48A8" w14:textId="77777777" w:rsidR="002962F4" w:rsidRPr="007C7D18" w:rsidRDefault="002962F4" w:rsidP="002962F4">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shd w:val="clear" w:color="auto" w:fill="FFFFFF"/>
        </w:rPr>
        <w:t>Lew KKK. Direct-bonded lingual retainer. J Clin Orthod. 1989;</w:t>
      </w:r>
      <w:r w:rsidRPr="007C7D18">
        <w:rPr>
          <w:rFonts w:ascii="Times New Roman" w:hAnsi="Times New Roman" w:cs="Times New Roman"/>
          <w:shd w:val="clear" w:color="auto" w:fill="FFFFFF"/>
          <w:lang w:val="en-US"/>
        </w:rPr>
        <w:t xml:space="preserve"> </w:t>
      </w:r>
      <w:r w:rsidRPr="007C7D18">
        <w:rPr>
          <w:rFonts w:ascii="Times New Roman" w:hAnsi="Times New Roman" w:cs="Times New Roman"/>
          <w:shd w:val="clear" w:color="auto" w:fill="FFFFFF"/>
        </w:rPr>
        <w:t>23:490-1.</w:t>
      </w:r>
    </w:p>
    <w:p w14:paraId="6334A6C4" w14:textId="77777777" w:rsidR="002962F4" w:rsidRPr="007C7D18" w:rsidRDefault="002962F4" w:rsidP="002962F4">
      <w:pPr>
        <w:pStyle w:val="ListParagraph"/>
        <w:numPr>
          <w:ilvl w:val="0"/>
          <w:numId w:val="43"/>
        </w:numPr>
        <w:contextualSpacing w:val="0"/>
        <w:jc w:val="both"/>
        <w:rPr>
          <w:rFonts w:ascii="Times New Roman" w:hAnsi="Times New Roman" w:cs="Times New Roman"/>
          <w:shd w:val="clear" w:color="auto" w:fill="FFFFFF"/>
        </w:rPr>
      </w:pPr>
      <w:r w:rsidRPr="007C7D18">
        <w:rPr>
          <w:rFonts w:ascii="Times New Roman" w:hAnsi="Times New Roman" w:cs="Times New Roman"/>
          <w:shd w:val="clear" w:color="auto" w:fill="FFFFFF"/>
        </w:rPr>
        <w:t>Rody WJ, Jr, Akhlaghi H, Akyalcin S, Wiltshire WA, Wijegunasinghe M, Filho GN. Impact of orthodontic retainers on periodontal health status assessed by biomarkers in gingival crevicular fluid. </w:t>
      </w:r>
      <w:r w:rsidRPr="007C7D18">
        <w:rPr>
          <w:rStyle w:val="ref-journal"/>
          <w:rFonts w:ascii="Times New Roman" w:eastAsia="Arial Unicode MS" w:hAnsi="Times New Roman"/>
          <w:shd w:val="clear" w:color="auto" w:fill="FFFFFF"/>
        </w:rPr>
        <w:t>Angle Orthod. </w:t>
      </w:r>
      <w:r w:rsidRPr="007C7D18">
        <w:rPr>
          <w:rFonts w:ascii="Times New Roman" w:hAnsi="Times New Roman" w:cs="Times New Roman"/>
          <w:shd w:val="clear" w:color="auto" w:fill="FFFFFF"/>
        </w:rPr>
        <w:t xml:space="preserve">2011; </w:t>
      </w:r>
      <w:r w:rsidRPr="007C7D18">
        <w:rPr>
          <w:rStyle w:val="ref-vol"/>
          <w:rFonts w:ascii="Times New Roman" w:eastAsia="Arial Unicode MS" w:hAnsi="Times New Roman"/>
          <w:shd w:val="clear" w:color="auto" w:fill="FFFFFF"/>
        </w:rPr>
        <w:t>81</w:t>
      </w:r>
      <w:r w:rsidRPr="007C7D18">
        <w:rPr>
          <w:rFonts w:ascii="Times New Roman" w:hAnsi="Times New Roman" w:cs="Times New Roman"/>
          <w:shd w:val="clear" w:color="auto" w:fill="FFFFFF"/>
        </w:rPr>
        <w:t>:1083–9.</w:t>
      </w:r>
    </w:p>
    <w:p w14:paraId="75EE8B16" w14:textId="77777777" w:rsidR="002962F4" w:rsidRPr="007C7D18" w:rsidRDefault="002962F4" w:rsidP="002962F4">
      <w:pPr>
        <w:pStyle w:val="ListParagraph"/>
        <w:numPr>
          <w:ilvl w:val="0"/>
          <w:numId w:val="43"/>
        </w:numPr>
        <w:contextualSpacing w:val="0"/>
        <w:jc w:val="both"/>
        <w:rPr>
          <w:rFonts w:ascii="Times New Roman" w:hAnsi="Times New Roman" w:cs="Times New Roman"/>
          <w:shd w:val="clear" w:color="auto" w:fill="FFFFFF"/>
        </w:rPr>
      </w:pPr>
      <w:r w:rsidRPr="007C7D18">
        <w:rPr>
          <w:rFonts w:ascii="Times New Roman" w:hAnsi="Times New Roman" w:cs="Times New Roman"/>
          <w:shd w:val="clear" w:color="auto" w:fill="FFFFFF"/>
        </w:rPr>
        <w:t>Westerlund A, Oikimoui C, Ransjö M, Ekestubbe A, Bresin A, Lund H. Cone-beam computed tomographic evaluation of the long-term effects of orthodontic retainers on marginal bone levels. </w:t>
      </w:r>
      <w:r w:rsidRPr="007C7D18">
        <w:rPr>
          <w:rStyle w:val="ref-journal"/>
          <w:rFonts w:ascii="Times New Roman" w:eastAsia="Arial Unicode MS" w:hAnsi="Times New Roman"/>
          <w:shd w:val="clear" w:color="auto" w:fill="FFFFFF"/>
        </w:rPr>
        <w:t>Am J Orthod Dentofac Orthop. </w:t>
      </w:r>
      <w:r w:rsidRPr="007C7D18">
        <w:rPr>
          <w:rFonts w:ascii="Times New Roman" w:hAnsi="Times New Roman" w:cs="Times New Roman"/>
          <w:shd w:val="clear" w:color="auto" w:fill="FFFFFF"/>
        </w:rPr>
        <w:t xml:space="preserve">2017; </w:t>
      </w:r>
      <w:r w:rsidRPr="007C7D18">
        <w:rPr>
          <w:rStyle w:val="ref-vol"/>
          <w:rFonts w:ascii="Times New Roman" w:eastAsia="Arial Unicode MS" w:hAnsi="Times New Roman"/>
          <w:shd w:val="clear" w:color="auto" w:fill="FFFFFF"/>
        </w:rPr>
        <w:t>151</w:t>
      </w:r>
      <w:r w:rsidRPr="007C7D18">
        <w:rPr>
          <w:rFonts w:ascii="Times New Roman" w:hAnsi="Times New Roman" w:cs="Times New Roman"/>
          <w:shd w:val="clear" w:color="auto" w:fill="FFFFFF"/>
        </w:rPr>
        <w:t>:74–81.</w:t>
      </w:r>
    </w:p>
    <w:p w14:paraId="5B5ABBAF" w14:textId="77777777" w:rsidR="002962F4" w:rsidRPr="007C7D18" w:rsidRDefault="002962F4" w:rsidP="002962F4">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shd w:val="clear" w:color="auto" w:fill="FFFFFF"/>
        </w:rPr>
        <w:t>Shirasu BK, Hayacibara RM, Ramos AL. Comparação de parâmetros periodontais após utilização de contenção convencional 3x3 plana e contenção modificada. Rev Dental Press Ortod Ortop Facial. 2007;12(1):41-7.</w:t>
      </w:r>
    </w:p>
    <w:p w14:paraId="018061C5" w14:textId="77777777" w:rsidR="002962F4" w:rsidRPr="007C7D18" w:rsidRDefault="002962F4" w:rsidP="002962F4">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shd w:val="clear" w:color="auto" w:fill="FFFFFF"/>
        </w:rPr>
        <w:t>Heier EE, De Smit AA, Wijgaerts IA, Adriaens PA. Periodontal implications of bonded versus removable retainers. Am J Orthod. 1997;112(6):607-16.</w:t>
      </w:r>
    </w:p>
    <w:p w14:paraId="60EEBC29" w14:textId="77777777" w:rsidR="002962F4" w:rsidRPr="007C7D18" w:rsidRDefault="002962F4" w:rsidP="002962F4">
      <w:pPr>
        <w:pStyle w:val="ListParagraph"/>
        <w:numPr>
          <w:ilvl w:val="0"/>
          <w:numId w:val="43"/>
        </w:numPr>
        <w:contextualSpacing w:val="0"/>
        <w:jc w:val="both"/>
        <w:rPr>
          <w:rFonts w:ascii="Times New Roman" w:hAnsi="Times New Roman" w:cs="Times New Roman"/>
          <w:color w:val="000000"/>
          <w:shd w:val="clear" w:color="auto" w:fill="FFFFFF"/>
        </w:rPr>
      </w:pPr>
      <w:r w:rsidRPr="007C7D18">
        <w:rPr>
          <w:rFonts w:ascii="Times New Roman" w:hAnsi="Times New Roman" w:cs="Times New Roman"/>
          <w:color w:val="000000"/>
          <w:shd w:val="clear" w:color="auto" w:fill="FFFFFF"/>
        </w:rPr>
        <w:t>Shah AA. </w:t>
      </w:r>
      <w:r w:rsidRPr="007C7D18">
        <w:rPr>
          <w:rStyle w:val="citation-title"/>
          <w:rFonts w:ascii="Times New Roman" w:hAnsi="Times New Roman" w:cs="Times New Roman"/>
          <w:color w:val="000000"/>
          <w:shd w:val="clear" w:color="auto" w:fill="FFFFFF"/>
        </w:rPr>
        <w:t>Postretention changes in mandibular crowding: a review of the literature</w:t>
      </w:r>
      <w:r w:rsidRPr="007C7D18">
        <w:rPr>
          <w:rFonts w:ascii="Times New Roman" w:hAnsi="Times New Roman" w:cs="Times New Roman"/>
          <w:color w:val="000000"/>
          <w:shd w:val="clear" w:color="auto" w:fill="FFFFFF"/>
        </w:rPr>
        <w:t>. </w:t>
      </w:r>
      <w:r w:rsidRPr="007C7D18">
        <w:rPr>
          <w:rStyle w:val="citation"/>
          <w:rFonts w:ascii="Times New Roman" w:hAnsi="Times New Roman" w:cs="Times New Roman"/>
          <w:iCs/>
          <w:color w:val="000000"/>
          <w:shd w:val="clear" w:color="auto" w:fill="FFFFFF"/>
        </w:rPr>
        <w:t>American Journal of Orthodontics and Dentofacial Orthopedics </w:t>
      </w:r>
      <w:r w:rsidRPr="007C7D18">
        <w:rPr>
          <w:rStyle w:val="pubyear"/>
          <w:rFonts w:ascii="Times New Roman" w:hAnsi="Times New Roman" w:cs="Times New Roman"/>
          <w:color w:val="000000"/>
          <w:shd w:val="clear" w:color="auto" w:fill="FFFFFF"/>
        </w:rPr>
        <w:t>2003</w:t>
      </w:r>
      <w:r w:rsidRPr="007C7D18">
        <w:rPr>
          <w:rFonts w:ascii="Times New Roman" w:hAnsi="Times New Roman" w:cs="Times New Roman"/>
          <w:color w:val="000000"/>
          <w:shd w:val="clear" w:color="auto" w:fill="FFFFFF"/>
        </w:rPr>
        <w:t>;</w:t>
      </w:r>
      <w:r w:rsidRPr="007C7D18">
        <w:rPr>
          <w:rStyle w:val="volume"/>
          <w:rFonts w:ascii="Times New Roman" w:hAnsi="Times New Roman" w:cs="Times New Roman"/>
          <w:color w:val="000000"/>
          <w:shd w:val="clear" w:color="auto" w:fill="FFFFFF"/>
        </w:rPr>
        <w:t>124</w:t>
      </w:r>
      <w:r w:rsidRPr="007C7D18">
        <w:rPr>
          <w:rFonts w:ascii="Times New Roman" w:hAnsi="Times New Roman" w:cs="Times New Roman"/>
          <w:color w:val="000000"/>
          <w:shd w:val="clear" w:color="auto" w:fill="FFFFFF"/>
        </w:rPr>
        <w:t>(4):298‐308.</w:t>
      </w:r>
    </w:p>
    <w:p w14:paraId="41B55C4E" w14:textId="77777777" w:rsidR="002962F4" w:rsidRPr="007C7D18" w:rsidRDefault="002962F4" w:rsidP="002962F4">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Renkema, A.-M &amp; Al-Assad, S. &amp; Bronkhorst, Ewald &amp; Weindel, S. &amp; Katsaros, C. &amp; Lisson, J.A.. Effectiveness of lingual retainers bonded to the canines in preventing mandibular incisor relapse. American Journal of Orthodontics and Dentofacial Orthopedics. ajodo.2007</w:t>
      </w:r>
      <w:r w:rsidRPr="007C7D18">
        <w:rPr>
          <w:rFonts w:ascii="Times New Roman" w:hAnsi="Times New Roman" w:cs="Times New Roman"/>
          <w:lang w:val="en-US"/>
        </w:rPr>
        <w:t>:</w:t>
      </w:r>
      <w:r w:rsidRPr="007C7D18">
        <w:rPr>
          <w:rFonts w:ascii="Times New Roman" w:hAnsi="Times New Roman" w:cs="Times New Roman"/>
        </w:rPr>
        <w:t xml:space="preserve"> 134. 179.e1-179.e8. 10.1016/j.</w:t>
      </w:r>
    </w:p>
    <w:p w14:paraId="371B95E9" w14:textId="77777777" w:rsidR="002962F4" w:rsidRPr="007C7D18" w:rsidRDefault="002962F4" w:rsidP="002962F4">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Katsaros C, Livas C, Renkema AM. Unexpected complications of bonded mandibular lingual retainers. Am J Orthod Dentofacial Orthop 2007;132:838-41.</w:t>
      </w:r>
    </w:p>
    <w:p w14:paraId="048EBD1C" w14:textId="77777777" w:rsidR="0092501E" w:rsidRPr="007C7D18" w:rsidRDefault="0092501E" w:rsidP="002962F4">
      <w:pPr>
        <w:pStyle w:val="ListParagraph"/>
        <w:numPr>
          <w:ilvl w:val="0"/>
          <w:numId w:val="43"/>
        </w:numPr>
        <w:contextualSpacing w:val="0"/>
        <w:jc w:val="both"/>
        <w:rPr>
          <w:rFonts w:ascii="Times New Roman" w:eastAsia="Arial Unicode MS" w:hAnsi="Times New Roman" w:cs="Times New Roman"/>
          <w:shd w:val="clear" w:color="auto" w:fill="FFFFFF"/>
        </w:rPr>
      </w:pPr>
      <w:r w:rsidRPr="007C7D18">
        <w:rPr>
          <w:rFonts w:ascii="Times New Roman" w:hAnsi="Times New Roman" w:cs="Times New Roman"/>
          <w:color w:val="000000"/>
          <w:shd w:val="clear" w:color="auto" w:fill="FFFFFF"/>
        </w:rPr>
        <w:t>Zachrisson BU. Clinical experience with direct-bonded orthodontic retainers. </w:t>
      </w:r>
      <w:r w:rsidRPr="007C7D18">
        <w:rPr>
          <w:rStyle w:val="ref-journal"/>
          <w:rFonts w:ascii="Times New Roman" w:hAnsi="Times New Roman"/>
          <w:iCs/>
          <w:color w:val="000000"/>
          <w:shd w:val="clear" w:color="auto" w:fill="FFFFFF"/>
        </w:rPr>
        <w:t>Am J Orthod. </w:t>
      </w:r>
      <w:r w:rsidRPr="007C7D18">
        <w:rPr>
          <w:rFonts w:ascii="Times New Roman" w:hAnsi="Times New Roman" w:cs="Times New Roman"/>
          <w:color w:val="000000"/>
          <w:shd w:val="clear" w:color="auto" w:fill="FFFFFF"/>
        </w:rPr>
        <w:t>1977;</w:t>
      </w:r>
      <w:r w:rsidRPr="007C7D18">
        <w:rPr>
          <w:rStyle w:val="ref-vol"/>
          <w:rFonts w:ascii="Times New Roman" w:hAnsi="Times New Roman"/>
          <w:color w:val="000000"/>
          <w:shd w:val="clear" w:color="auto" w:fill="FFFFFF"/>
        </w:rPr>
        <w:t>71</w:t>
      </w:r>
      <w:r w:rsidRPr="007C7D18">
        <w:rPr>
          <w:rFonts w:ascii="Times New Roman" w:hAnsi="Times New Roman" w:cs="Times New Roman"/>
          <w:color w:val="000000"/>
          <w:shd w:val="clear" w:color="auto" w:fill="FFFFFF"/>
        </w:rPr>
        <w:t xml:space="preserve">:440–8. </w:t>
      </w:r>
    </w:p>
    <w:p w14:paraId="72F97F96" w14:textId="77777777" w:rsidR="0092501E" w:rsidRPr="007C7D18" w:rsidRDefault="0092501E" w:rsidP="009E732F">
      <w:pPr>
        <w:pStyle w:val="ListParagraph"/>
        <w:numPr>
          <w:ilvl w:val="0"/>
          <w:numId w:val="43"/>
        </w:numPr>
        <w:contextualSpacing w:val="0"/>
        <w:jc w:val="both"/>
        <w:rPr>
          <w:rFonts w:ascii="Times New Roman" w:hAnsi="Times New Roman" w:cs="Times New Roman"/>
          <w:bdr w:val="none" w:sz="0" w:space="0" w:color="auto" w:frame="1"/>
        </w:rPr>
      </w:pPr>
      <w:r w:rsidRPr="007C7D18">
        <w:rPr>
          <w:rFonts w:ascii="Times New Roman" w:hAnsi="Times New Roman" w:cs="Times New Roman"/>
          <w:color w:val="000000"/>
          <w:shd w:val="clear" w:color="auto" w:fill="FFFFFF"/>
        </w:rPr>
        <w:lastRenderedPageBreak/>
        <w:t>Årtun J, Zachrisson B. Improving the handling properties of a composite resin for direct bonding. </w:t>
      </w:r>
      <w:r w:rsidRPr="007C7D18">
        <w:rPr>
          <w:rStyle w:val="ref-journal"/>
          <w:rFonts w:ascii="Times New Roman" w:hAnsi="Times New Roman"/>
          <w:iCs/>
          <w:color w:val="000000"/>
          <w:shd w:val="clear" w:color="auto" w:fill="FFFFFF"/>
        </w:rPr>
        <w:t>Am J Orthod Dentofac Orthop. </w:t>
      </w:r>
      <w:r w:rsidRPr="007C7D18">
        <w:rPr>
          <w:rFonts w:ascii="Times New Roman" w:hAnsi="Times New Roman" w:cs="Times New Roman"/>
          <w:color w:val="000000"/>
          <w:shd w:val="clear" w:color="auto" w:fill="FFFFFF"/>
        </w:rPr>
        <w:t>1982;</w:t>
      </w:r>
      <w:r w:rsidRPr="007C7D18">
        <w:rPr>
          <w:rStyle w:val="ref-vol"/>
          <w:rFonts w:ascii="Times New Roman" w:hAnsi="Times New Roman"/>
          <w:color w:val="000000"/>
          <w:shd w:val="clear" w:color="auto" w:fill="FFFFFF"/>
        </w:rPr>
        <w:t>81</w:t>
      </w:r>
      <w:r w:rsidRPr="007C7D18">
        <w:rPr>
          <w:rFonts w:ascii="Times New Roman" w:hAnsi="Times New Roman" w:cs="Times New Roman"/>
          <w:color w:val="000000"/>
          <w:shd w:val="clear" w:color="auto" w:fill="FFFFFF"/>
        </w:rPr>
        <w:t xml:space="preserve">:269–76. </w:t>
      </w:r>
    </w:p>
    <w:p w14:paraId="68A081F8" w14:textId="77777777" w:rsidR="0092501E" w:rsidRPr="007C7D18" w:rsidRDefault="0092501E" w:rsidP="009E732F">
      <w:pPr>
        <w:pStyle w:val="ListParagraph"/>
        <w:numPr>
          <w:ilvl w:val="0"/>
          <w:numId w:val="43"/>
        </w:numPr>
        <w:contextualSpacing w:val="0"/>
        <w:jc w:val="both"/>
        <w:rPr>
          <w:rStyle w:val="element-citation"/>
          <w:rFonts w:ascii="Times New Roman" w:eastAsia="Arial Unicode MS" w:hAnsi="Times New Roman"/>
          <w:shd w:val="clear" w:color="auto" w:fill="FFFFFF"/>
        </w:rPr>
      </w:pPr>
      <w:r w:rsidRPr="007C7D18">
        <w:rPr>
          <w:rStyle w:val="author"/>
          <w:rFonts w:ascii="Times New Roman" w:hAnsi="Times New Roman" w:cs="Times New Roman"/>
          <w:color w:val="1C1D1E"/>
          <w:shd w:val="clear" w:color="auto" w:fill="FFFFFF"/>
        </w:rPr>
        <w:t>Carter GA</w:t>
      </w:r>
      <w:r w:rsidRPr="007C7D18">
        <w:rPr>
          <w:rFonts w:ascii="Times New Roman" w:hAnsi="Times New Roman" w:cs="Times New Roman"/>
          <w:color w:val="1C1D1E"/>
          <w:shd w:val="clear" w:color="auto" w:fill="FFFFFF"/>
        </w:rPr>
        <w:t>, </w:t>
      </w:r>
      <w:r w:rsidRPr="007C7D18">
        <w:rPr>
          <w:rStyle w:val="author"/>
          <w:rFonts w:ascii="Times New Roman" w:hAnsi="Times New Roman" w:cs="Times New Roman"/>
          <w:color w:val="1C1D1E"/>
          <w:shd w:val="clear" w:color="auto" w:fill="FFFFFF"/>
        </w:rPr>
        <w:t>McNamara JA Jr</w:t>
      </w:r>
      <w:r w:rsidRPr="007C7D18">
        <w:rPr>
          <w:rFonts w:ascii="Times New Roman" w:hAnsi="Times New Roman" w:cs="Times New Roman"/>
          <w:color w:val="1C1D1E"/>
          <w:shd w:val="clear" w:color="auto" w:fill="FFFFFF"/>
        </w:rPr>
        <w:t>. </w:t>
      </w:r>
      <w:r w:rsidRPr="007C7D18">
        <w:rPr>
          <w:rStyle w:val="articletitle"/>
          <w:rFonts w:ascii="Times New Roman" w:hAnsi="Times New Roman" w:cs="Times New Roman"/>
          <w:color w:val="1C1D1E"/>
          <w:shd w:val="clear" w:color="auto" w:fill="FFFFFF"/>
        </w:rPr>
        <w:t>Longitudinal dental arch changes in adults</w:t>
      </w:r>
      <w:r w:rsidRPr="007C7D18">
        <w:rPr>
          <w:rFonts w:ascii="Times New Roman" w:hAnsi="Times New Roman" w:cs="Times New Roman"/>
          <w:color w:val="1C1D1E"/>
          <w:shd w:val="clear" w:color="auto" w:fill="FFFFFF"/>
        </w:rPr>
        <w:t>. </w:t>
      </w:r>
      <w:r w:rsidRPr="007C7D18">
        <w:rPr>
          <w:rFonts w:ascii="Times New Roman" w:hAnsi="Times New Roman" w:cs="Times New Roman"/>
          <w:iCs/>
          <w:color w:val="1C1D1E"/>
          <w:shd w:val="clear" w:color="auto" w:fill="FFFFFF"/>
        </w:rPr>
        <w:t>Am J Orthod Dentofac Orthop</w:t>
      </w:r>
      <w:r w:rsidRPr="007C7D18">
        <w:rPr>
          <w:rFonts w:ascii="Times New Roman" w:hAnsi="Times New Roman" w:cs="Times New Roman"/>
          <w:color w:val="1C1D1E"/>
          <w:shd w:val="clear" w:color="auto" w:fill="FFFFFF"/>
        </w:rPr>
        <w:t> </w:t>
      </w:r>
      <w:r w:rsidRPr="007C7D18">
        <w:rPr>
          <w:rStyle w:val="pubyear"/>
          <w:rFonts w:ascii="Times New Roman" w:hAnsi="Times New Roman" w:cs="Times New Roman"/>
          <w:color w:val="1C1D1E"/>
          <w:shd w:val="clear" w:color="auto" w:fill="FFFFFF"/>
        </w:rPr>
        <w:t>1998</w:t>
      </w:r>
      <w:r w:rsidRPr="007C7D18">
        <w:rPr>
          <w:rFonts w:ascii="Times New Roman" w:hAnsi="Times New Roman" w:cs="Times New Roman"/>
          <w:color w:val="1C1D1E"/>
          <w:shd w:val="clear" w:color="auto" w:fill="FFFFFF"/>
        </w:rPr>
        <w:t>; </w:t>
      </w:r>
      <w:r w:rsidRPr="007C7D18">
        <w:rPr>
          <w:rStyle w:val="vol"/>
          <w:rFonts w:ascii="Times New Roman" w:hAnsi="Times New Roman" w:cs="Times New Roman"/>
          <w:bCs/>
          <w:color w:val="1C1D1E"/>
          <w:shd w:val="clear" w:color="auto" w:fill="FFFFFF"/>
        </w:rPr>
        <w:t>114</w:t>
      </w:r>
      <w:r w:rsidRPr="007C7D18">
        <w:rPr>
          <w:rFonts w:ascii="Times New Roman" w:hAnsi="Times New Roman" w:cs="Times New Roman"/>
          <w:color w:val="1C1D1E"/>
          <w:shd w:val="clear" w:color="auto" w:fill="FFFFFF"/>
        </w:rPr>
        <w:t>: </w:t>
      </w:r>
      <w:r w:rsidRPr="007C7D18">
        <w:rPr>
          <w:rStyle w:val="pagefirst"/>
          <w:rFonts w:ascii="Times New Roman" w:hAnsi="Times New Roman" w:cs="Times New Roman"/>
          <w:color w:val="1C1D1E"/>
          <w:shd w:val="clear" w:color="auto" w:fill="FFFFFF"/>
        </w:rPr>
        <w:t>88</w:t>
      </w:r>
      <w:r w:rsidRPr="007C7D18">
        <w:rPr>
          <w:rFonts w:ascii="Times New Roman" w:hAnsi="Times New Roman" w:cs="Times New Roman"/>
          <w:color w:val="1C1D1E"/>
          <w:shd w:val="clear" w:color="auto" w:fill="FFFFFF"/>
        </w:rPr>
        <w:t>– </w:t>
      </w:r>
      <w:r w:rsidRPr="007C7D18">
        <w:rPr>
          <w:rStyle w:val="pagelast"/>
          <w:rFonts w:ascii="Times New Roman" w:hAnsi="Times New Roman" w:cs="Times New Roman"/>
          <w:color w:val="1C1D1E"/>
          <w:shd w:val="clear" w:color="auto" w:fill="FFFFFF"/>
        </w:rPr>
        <w:t>99</w:t>
      </w:r>
      <w:r w:rsidRPr="007C7D18">
        <w:rPr>
          <w:rStyle w:val="element-citation"/>
          <w:rFonts w:ascii="Times New Roman" w:eastAsia="Arial Unicode MS" w:hAnsi="Times New Roman"/>
          <w:shd w:val="clear" w:color="auto" w:fill="FFFFFF"/>
        </w:rPr>
        <w:t>.</w:t>
      </w:r>
    </w:p>
    <w:p w14:paraId="70A6F742"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222222"/>
          <w:shd w:val="clear" w:color="auto" w:fill="FFFFFF"/>
        </w:rPr>
      </w:pPr>
      <w:r w:rsidRPr="007C7D18">
        <w:rPr>
          <w:rFonts w:ascii="Times New Roman" w:hAnsi="Times New Roman" w:cs="Times New Roman"/>
          <w:color w:val="222222"/>
          <w:shd w:val="clear" w:color="auto" w:fill="FFFFFF"/>
        </w:rPr>
        <w:t>Forde K, Storey M, Littlewood SJ, Scott P, Luther F, Kang J. Bonded versus vacuum-formed retainers: a randomized controlled trial. Part 1: stability, retainer survival, and patient satisfaction outcomes after 12 months. European journal of orthodontics. 2018 Jul 27;40(4):387-98.</w:t>
      </w:r>
    </w:p>
    <w:p w14:paraId="50689BF5" w14:textId="353DFE32"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Sadowsky C, Sakols EI. Long-term assessment of orthodontic relapse. Am J Orthod 1982;82:456-63</w:t>
      </w:r>
      <w:r w:rsidR="002962F4" w:rsidRPr="007C7D18">
        <w:rPr>
          <w:rFonts w:ascii="Times New Roman" w:hAnsi="Times New Roman" w:cs="Times New Roman"/>
          <w:lang w:val="en-GB"/>
        </w:rPr>
        <w:t>.</w:t>
      </w:r>
    </w:p>
    <w:p w14:paraId="5833DEF1" w14:textId="77777777" w:rsidR="0092501E" w:rsidRPr="007C7D18" w:rsidRDefault="0092501E" w:rsidP="002962F4">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color w:val="2E2E2E"/>
        </w:rPr>
        <w:t xml:space="preserve">Case C.S. </w:t>
      </w:r>
      <w:r w:rsidRPr="007C7D18">
        <w:rPr>
          <w:rFonts w:ascii="Times New Roman" w:hAnsi="Times New Roman" w:cs="Times New Roman"/>
          <w:bCs/>
          <w:color w:val="2E2E2E"/>
        </w:rPr>
        <w:t>The question of extraction in Orthodontics</w:t>
      </w:r>
      <w:r w:rsidRPr="007C7D18">
        <w:rPr>
          <w:rFonts w:ascii="Times New Roman" w:hAnsi="Times New Roman" w:cs="Times New Roman"/>
          <w:color w:val="2E2E2E"/>
        </w:rPr>
        <w:t>, Am J Orthod Dentofacial Orthop, 50 1964; pp. 660-691</w:t>
      </w:r>
    </w:p>
    <w:p w14:paraId="58FCB4B1"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212121"/>
          <w:shd w:val="clear" w:color="auto" w:fill="FFFFFF"/>
        </w:rPr>
      </w:pPr>
      <w:r w:rsidRPr="007C7D18">
        <w:rPr>
          <w:rFonts w:ascii="Times New Roman" w:hAnsi="Times New Roman" w:cs="Times New Roman"/>
          <w:color w:val="212121"/>
          <w:shd w:val="clear" w:color="auto" w:fill="FFFFFF"/>
        </w:rPr>
        <w:t>Liou EJ, Chen LI, Huang CS. Nickel-titanium mandibular bonded lingual 3-3 retainer: for permanent retention and solving relapse of mandibular anterior crowding. Am J Orthod Dentofacial Orthop. 2001 Apr;119(4):443-9</w:t>
      </w:r>
    </w:p>
    <w:p w14:paraId="71ACCEC7" w14:textId="77777777" w:rsidR="0092501E" w:rsidRPr="007C7D18" w:rsidRDefault="0092501E" w:rsidP="009E732F">
      <w:pPr>
        <w:pStyle w:val="ListParagraph"/>
        <w:numPr>
          <w:ilvl w:val="0"/>
          <w:numId w:val="43"/>
        </w:numPr>
        <w:contextualSpacing w:val="0"/>
        <w:jc w:val="both"/>
        <w:rPr>
          <w:rFonts w:ascii="Times New Roman" w:hAnsi="Times New Roman" w:cs="Times New Roman"/>
          <w:iCs/>
        </w:rPr>
      </w:pPr>
      <w:r w:rsidRPr="007C7D18">
        <w:rPr>
          <w:rFonts w:ascii="Times New Roman" w:hAnsi="Times New Roman" w:cs="Times New Roman"/>
        </w:rPr>
        <w:t>Lundström A.F</w:t>
      </w:r>
      <w:r w:rsidRPr="007C7D18">
        <w:rPr>
          <w:rFonts w:ascii="Times New Roman" w:hAnsi="Times New Roman" w:cs="Times New Roman"/>
          <w:shd w:val="clear" w:color="auto" w:fill="FFFFFF"/>
        </w:rPr>
        <w:t xml:space="preserve">. </w:t>
      </w:r>
      <w:r w:rsidRPr="007C7D18">
        <w:rPr>
          <w:rFonts w:ascii="Times New Roman" w:hAnsi="Times New Roman" w:cs="Times New Roman"/>
        </w:rPr>
        <w:t>Malocclusion of the teeth regarded as a problem in connection with the apical base. </w:t>
      </w:r>
      <w:r w:rsidRPr="007C7D18">
        <w:rPr>
          <w:rFonts w:ascii="Times New Roman" w:hAnsi="Times New Roman" w:cs="Times New Roman"/>
          <w:iCs/>
        </w:rPr>
        <w:t>International Journal of Orthodontia, Oral Surgery and Radiology</w:t>
      </w:r>
      <w:r w:rsidRPr="007C7D18">
        <w:rPr>
          <w:rFonts w:ascii="Times New Roman" w:hAnsi="Times New Roman" w:cs="Times New Roman"/>
          <w:iCs/>
          <w:lang w:val="en-US"/>
        </w:rPr>
        <w:t xml:space="preserve">. </w:t>
      </w:r>
      <w:r w:rsidRPr="007C7D18">
        <w:rPr>
          <w:rFonts w:ascii="Times New Roman" w:hAnsi="Times New Roman" w:cs="Times New Roman"/>
        </w:rPr>
        <w:t>Stockholm</w:t>
      </w:r>
      <w:r w:rsidRPr="007C7D18">
        <w:rPr>
          <w:rFonts w:ascii="Times New Roman" w:hAnsi="Times New Roman" w:cs="Times New Roman"/>
          <w:shd w:val="clear" w:color="auto" w:fill="FFFFFF"/>
        </w:rPr>
        <w:t>, </w:t>
      </w:r>
      <w:r w:rsidRPr="007C7D18">
        <w:rPr>
          <w:rFonts w:ascii="Times New Roman" w:hAnsi="Times New Roman" w:cs="Times New Roman"/>
        </w:rPr>
        <w:t>11,</w:t>
      </w:r>
      <w:r w:rsidRPr="007C7D18">
        <w:rPr>
          <w:rFonts w:ascii="Times New Roman" w:hAnsi="Times New Roman" w:cs="Times New Roman"/>
          <w:shd w:val="clear" w:color="auto" w:fill="FFFFFF"/>
        </w:rPr>
        <w:t>pp. </w:t>
      </w:r>
      <w:r w:rsidRPr="007C7D18">
        <w:rPr>
          <w:rFonts w:ascii="Times New Roman" w:hAnsi="Times New Roman" w:cs="Times New Roman"/>
        </w:rPr>
        <w:t>591</w:t>
      </w:r>
      <w:r w:rsidRPr="007C7D18">
        <w:rPr>
          <w:rFonts w:ascii="Times New Roman" w:hAnsi="Times New Roman" w:cs="Times New Roman"/>
          <w:shd w:val="clear" w:color="auto" w:fill="FFFFFF"/>
        </w:rPr>
        <w:t>–</w:t>
      </w:r>
      <w:r w:rsidRPr="007C7D18">
        <w:rPr>
          <w:rFonts w:ascii="Times New Roman" w:hAnsi="Times New Roman" w:cs="Times New Roman"/>
        </w:rPr>
        <w:t xml:space="preserve">602, </w:t>
      </w:r>
      <w:r w:rsidRPr="007C7D18">
        <w:rPr>
          <w:rFonts w:ascii="Times New Roman" w:hAnsi="Times New Roman" w:cs="Times New Roman"/>
          <w:shd w:val="clear" w:color="auto" w:fill="FFFFFF"/>
        </w:rPr>
        <w:t>724–731, 793–812, 933–941, 1022–1042, 1109–1133.</w:t>
      </w:r>
    </w:p>
    <w:p w14:paraId="0D859864" w14:textId="77777777" w:rsidR="0092501E" w:rsidRPr="007C7D18" w:rsidRDefault="0092501E" w:rsidP="009E732F">
      <w:pPr>
        <w:pStyle w:val="ListParagraph"/>
        <w:numPr>
          <w:ilvl w:val="0"/>
          <w:numId w:val="43"/>
        </w:numPr>
        <w:contextualSpacing w:val="0"/>
        <w:jc w:val="both"/>
        <w:rPr>
          <w:rFonts w:ascii="Times New Roman" w:hAnsi="Times New Roman" w:cs="Times New Roman"/>
          <w:shd w:val="clear" w:color="auto" w:fill="FFFFFF"/>
        </w:rPr>
      </w:pPr>
      <w:r w:rsidRPr="007C7D18">
        <w:rPr>
          <w:rFonts w:ascii="Times New Roman" w:hAnsi="Times New Roman" w:cs="Times New Roman"/>
        </w:rPr>
        <w:t xml:space="preserve">Boley JC. Review of the literature on post retention stability of mandibular incisors. CH    Tweed Int Found Orthod Res Edu 2007;6:13-6. </w:t>
      </w:r>
    </w:p>
    <w:p w14:paraId="5933DD9D" w14:textId="77777777" w:rsidR="0092501E" w:rsidRPr="007C7D18" w:rsidRDefault="0092501E" w:rsidP="009E732F">
      <w:pPr>
        <w:pStyle w:val="ListParagraph"/>
        <w:numPr>
          <w:ilvl w:val="0"/>
          <w:numId w:val="43"/>
        </w:numPr>
        <w:contextualSpacing w:val="0"/>
        <w:jc w:val="both"/>
        <w:rPr>
          <w:rFonts w:ascii="Times New Roman" w:hAnsi="Times New Roman" w:cs="Times New Roman"/>
          <w:shd w:val="clear" w:color="auto" w:fill="FFFFFF"/>
        </w:rPr>
      </w:pPr>
      <w:r w:rsidRPr="007C7D18">
        <w:rPr>
          <w:rFonts w:ascii="Times New Roman" w:hAnsi="Times New Roman" w:cs="Times New Roman"/>
        </w:rPr>
        <w:t>Boley JC, Mark JA, Sachdeva RCL, Buschang PH. Long-term stability of Class I premolar extraction treatment. Am J Orthod Dentofacial Orthop 2003;124:277-87.</w:t>
      </w:r>
    </w:p>
    <w:p w14:paraId="35C9AD19"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000000"/>
          <w:shd w:val="clear" w:color="auto" w:fill="FFFFFF"/>
        </w:rPr>
      </w:pPr>
      <w:r w:rsidRPr="007C7D18">
        <w:rPr>
          <w:rFonts w:ascii="Times New Roman" w:hAnsi="Times New Roman" w:cs="Times New Roman"/>
          <w:color w:val="000000"/>
          <w:shd w:val="clear" w:color="auto" w:fill="FFFFFF"/>
        </w:rPr>
        <w:t>Housley J.A., Nanda R.S., Currier G.F., McCune D.E. Stability of transverse expansion in the mandibular arch. </w:t>
      </w:r>
      <w:r w:rsidRPr="007C7D18">
        <w:rPr>
          <w:rStyle w:val="ref-journal"/>
          <w:rFonts w:ascii="Times New Roman" w:hAnsi="Times New Roman"/>
          <w:iCs/>
          <w:color w:val="000000"/>
          <w:shd w:val="clear" w:color="auto" w:fill="FFFFFF"/>
        </w:rPr>
        <w:t>Am. J. Orthod. Dentofacial Orthop. </w:t>
      </w:r>
      <w:r w:rsidRPr="007C7D18">
        <w:rPr>
          <w:rFonts w:ascii="Times New Roman" w:hAnsi="Times New Roman" w:cs="Times New Roman"/>
          <w:color w:val="000000"/>
          <w:shd w:val="clear" w:color="auto" w:fill="FFFFFF"/>
        </w:rPr>
        <w:t>2003;</w:t>
      </w:r>
      <w:r w:rsidRPr="007C7D18">
        <w:rPr>
          <w:rStyle w:val="ref-vol"/>
          <w:rFonts w:ascii="Times New Roman" w:hAnsi="Times New Roman"/>
          <w:color w:val="000000"/>
          <w:shd w:val="clear" w:color="auto" w:fill="FFFFFF"/>
        </w:rPr>
        <w:t>124</w:t>
      </w:r>
      <w:r w:rsidRPr="007C7D18">
        <w:rPr>
          <w:rFonts w:ascii="Times New Roman" w:hAnsi="Times New Roman" w:cs="Times New Roman"/>
          <w:color w:val="000000"/>
          <w:shd w:val="clear" w:color="auto" w:fill="FFFFFF"/>
        </w:rPr>
        <w:t>:288–293.</w:t>
      </w:r>
    </w:p>
    <w:p w14:paraId="1789170D"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Ormiston JP, Huang GJ, Little RM, Decker JD, Seuk GD. Retrospective analysis of long-term stable and unstable orthodontic treatment outcomes. Am J Orthod Dentofacial Orthop 2005;128:568-74.</w:t>
      </w:r>
    </w:p>
    <w:p w14:paraId="014605B3"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222222"/>
          <w:shd w:val="clear" w:color="auto" w:fill="FFFFFF"/>
        </w:rPr>
      </w:pPr>
      <w:r w:rsidRPr="007C7D18">
        <w:rPr>
          <w:rFonts w:ascii="Times New Roman" w:hAnsi="Times New Roman" w:cs="Times New Roman"/>
          <w:color w:val="222222"/>
          <w:shd w:val="clear" w:color="auto" w:fill="FFFFFF"/>
        </w:rPr>
        <w:t>Gunay F, Oz AA. Clinical effectiveness of 2 orthodontic retainer wires on mandibular arch retention. American Journal of Orthodontics and Dentofacial Orthopedics. 2018 Feb 1;153(2):232-8.</w:t>
      </w:r>
    </w:p>
    <w:p w14:paraId="76554B70"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222222"/>
          <w:shd w:val="clear" w:color="auto" w:fill="FFFFFF"/>
        </w:rPr>
      </w:pPr>
      <w:r w:rsidRPr="007C7D18">
        <w:rPr>
          <w:rFonts w:ascii="Times New Roman" w:hAnsi="Times New Roman" w:cs="Times New Roman"/>
          <w:color w:val="222222"/>
          <w:shd w:val="clear" w:color="auto" w:fill="FFFFFF"/>
        </w:rPr>
        <w:t>Al-Moghrabi D, Johal A, O'Rourke N, Donos N, Pandis N, Gonzales-Marin C, Fleming PS. Effects of fixed vs removable orthodontic retainers on stability and periodontal health: 4-year follow-up of a randomized controlled trial. American journal of orthodontics and dentofacial orthopedics. 2018 Aug 1;154(2):167-74</w:t>
      </w:r>
    </w:p>
    <w:p w14:paraId="413BF65C"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222222"/>
          <w:shd w:val="clear" w:color="auto" w:fill="FFFFFF"/>
        </w:rPr>
      </w:pPr>
      <w:r w:rsidRPr="007C7D18">
        <w:rPr>
          <w:rFonts w:ascii="Times New Roman" w:hAnsi="Times New Roman" w:cs="Times New Roman"/>
          <w:color w:val="222222"/>
          <w:shd w:val="clear" w:color="auto" w:fill="FFFFFF"/>
        </w:rPr>
        <w:t>Egli F, Bovali E, Kiliaridis S, Cornelis MA. Indirect vs direct bonding of mandibular fixed retainers in orthodontic patients: Comparison of retainer failures and posttreatment stability. A 2-year follow-up of a single-center randomized controlled trial. American Journal of Orthodontics and Dentofacial Orthopedics. 2017 Jan 1;151(1):15-27.</w:t>
      </w:r>
    </w:p>
    <w:p w14:paraId="3466F161"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shd w:val="clear" w:color="auto" w:fill="FFFFFF"/>
        </w:rPr>
        <w:t>Shapiro  PA.  Mandibular  dental  arch  form  and  dimension.  Treatment and postretention changes. Am J Orthod 1974;66:58-70</w:t>
      </w:r>
    </w:p>
    <w:p w14:paraId="6C46D46D"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222222"/>
          <w:shd w:val="clear" w:color="auto" w:fill="FFFFFF"/>
        </w:rPr>
      </w:pPr>
      <w:r w:rsidRPr="007C7D18">
        <w:rPr>
          <w:rFonts w:ascii="Times New Roman" w:hAnsi="Times New Roman" w:cs="Times New Roman"/>
          <w:color w:val="222222"/>
          <w:shd w:val="clear" w:color="auto" w:fill="FFFFFF"/>
        </w:rPr>
        <w:t>Millett, D. The rationale for orthodontic retention: piecing together the jigsaw. </w:t>
      </w:r>
      <w:r w:rsidRPr="007C7D18">
        <w:rPr>
          <w:rFonts w:ascii="Times New Roman" w:hAnsi="Times New Roman" w:cs="Times New Roman"/>
          <w:iCs/>
          <w:color w:val="222222"/>
          <w:shd w:val="clear" w:color="auto" w:fill="FFFFFF"/>
        </w:rPr>
        <w:t>Br Dent J</w:t>
      </w:r>
      <w:r w:rsidRPr="007C7D18">
        <w:rPr>
          <w:rFonts w:ascii="Times New Roman" w:hAnsi="Times New Roman" w:cs="Times New Roman"/>
          <w:color w:val="222222"/>
          <w:shd w:val="clear" w:color="auto" w:fill="FFFFFF"/>
        </w:rPr>
        <w:t xml:space="preserve"> ; 2021, </w:t>
      </w:r>
      <w:r w:rsidRPr="007C7D18">
        <w:rPr>
          <w:rFonts w:ascii="Times New Roman" w:hAnsi="Times New Roman" w:cs="Times New Roman"/>
          <w:bCs/>
          <w:color w:val="222222"/>
          <w:shd w:val="clear" w:color="auto" w:fill="FFFFFF"/>
        </w:rPr>
        <w:t>230, </w:t>
      </w:r>
      <w:r w:rsidRPr="007C7D18">
        <w:rPr>
          <w:rFonts w:ascii="Times New Roman" w:hAnsi="Times New Roman" w:cs="Times New Roman"/>
          <w:color w:val="222222"/>
          <w:shd w:val="clear" w:color="auto" w:fill="FFFFFF"/>
        </w:rPr>
        <w:t>739–749.</w:t>
      </w:r>
    </w:p>
    <w:p w14:paraId="745050A8"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212121"/>
          <w:shd w:val="clear" w:color="auto" w:fill="FFFFFF"/>
        </w:rPr>
      </w:pPr>
      <w:r w:rsidRPr="007C7D18">
        <w:rPr>
          <w:rFonts w:ascii="Times New Roman" w:hAnsi="Times New Roman" w:cs="Times New Roman"/>
          <w:color w:val="212121"/>
          <w:shd w:val="clear" w:color="auto" w:fill="FFFFFF"/>
        </w:rPr>
        <w:t>Burke SP, Silveira AM, Goldsmith LJ, Yancey JM, Van Stewart A, Scarfe WC. A meta-analysis of mandibular intercanine width in treatment and postretention. Angle Orthod. 1998 Feb;68(1):53-60.</w:t>
      </w:r>
    </w:p>
    <w:p w14:paraId="48332EFF"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Riedel RA, Brandt S. Dr. Richard Riedel on retention and relapse. J Clin Orthod 1976;10:454-72.</w:t>
      </w:r>
    </w:p>
    <w:p w14:paraId="6E9ED11D" w14:textId="77777777" w:rsidR="0092501E" w:rsidRPr="007C7D18" w:rsidRDefault="0092501E" w:rsidP="009E732F">
      <w:pPr>
        <w:pStyle w:val="ListParagraph"/>
        <w:numPr>
          <w:ilvl w:val="0"/>
          <w:numId w:val="43"/>
        </w:numPr>
        <w:contextualSpacing w:val="0"/>
        <w:jc w:val="both"/>
        <w:rPr>
          <w:rFonts w:ascii="Times New Roman" w:hAnsi="Times New Roman" w:cs="Times New Roman"/>
          <w:shd w:val="clear" w:color="auto" w:fill="FFFFFF"/>
        </w:rPr>
      </w:pPr>
      <w:r w:rsidRPr="007C7D18">
        <w:rPr>
          <w:rFonts w:ascii="Times New Roman" w:hAnsi="Times New Roman" w:cs="Times New Roman"/>
          <w:color w:val="000000"/>
          <w:shd w:val="clear" w:color="auto" w:fill="FFFFFF"/>
        </w:rPr>
        <w:t>Andrés De la Cruz R; Paul Sampson; Robert M. Little; Jon Årtun; Peter A. Shapiro. </w:t>
      </w:r>
      <w:r w:rsidRPr="007C7D18">
        <w:rPr>
          <w:rFonts w:ascii="Times New Roman" w:hAnsi="Times New Roman" w:cs="Times New Roman"/>
          <w:iCs/>
          <w:color w:val="000000"/>
          <w:shd w:val="clear" w:color="auto" w:fill="FFFFFF"/>
        </w:rPr>
        <w:t>Long-term changes in arch form after orthodontic treatment and retention.</w:t>
      </w:r>
      <w:r w:rsidRPr="007C7D18">
        <w:rPr>
          <w:rFonts w:ascii="Times New Roman" w:hAnsi="Times New Roman" w:cs="Times New Roman"/>
          <w:iCs/>
          <w:color w:val="000000"/>
          <w:shd w:val="clear" w:color="auto" w:fill="FFFFFF"/>
          <w:lang w:val="en-US"/>
        </w:rPr>
        <w:t xml:space="preserve"> 1995;</w:t>
      </w:r>
      <w:r w:rsidRPr="007C7D18">
        <w:rPr>
          <w:rFonts w:ascii="Times New Roman" w:hAnsi="Times New Roman" w:cs="Times New Roman"/>
          <w:iCs/>
          <w:color w:val="000000"/>
          <w:shd w:val="clear" w:color="auto" w:fill="FFFFFF"/>
        </w:rPr>
        <w:t xml:space="preserve"> 107(5), 518–530.</w:t>
      </w:r>
    </w:p>
    <w:p w14:paraId="5DC935A0"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Felton M J, Sinclair PM, Jones DL, Alexander RG. A computerized analysis of the shape and stability of mandibular arch form. Am j orthod dentofac orthop 1988;92: 478-83</w:t>
      </w:r>
    </w:p>
    <w:p w14:paraId="0B1B3124"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Joondeph DR, Riedel RA, Moore AW. Pont's Index: a clinical evaluation. Angle Orthod 1970;</w:t>
      </w:r>
      <w:r w:rsidRPr="007C7D18">
        <w:rPr>
          <w:rFonts w:ascii="Times New Roman" w:hAnsi="Times New Roman" w:cs="Times New Roman"/>
          <w:lang w:val="en-US"/>
        </w:rPr>
        <w:t xml:space="preserve"> </w:t>
      </w:r>
      <w:r w:rsidRPr="007C7D18">
        <w:rPr>
          <w:rFonts w:ascii="Times New Roman" w:hAnsi="Times New Roman" w:cs="Times New Roman"/>
        </w:rPr>
        <w:t>40:112-8</w:t>
      </w:r>
    </w:p>
    <w:p w14:paraId="7B46E4B2" w14:textId="77777777" w:rsidR="0092501E" w:rsidRPr="007C7D18" w:rsidRDefault="0092501E" w:rsidP="002962F4">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color w:val="303030"/>
          <w:shd w:val="clear" w:color="auto" w:fill="FFFFFF"/>
        </w:rPr>
        <w:lastRenderedPageBreak/>
        <w:t>Andreasen G.F., Lifshitz A., Wiemers C., Jakobsen J. A longitudinal analysis of relapse in the mandibular arch. </w:t>
      </w:r>
      <w:r w:rsidRPr="007C7D18">
        <w:rPr>
          <w:rStyle w:val="ref-journal"/>
          <w:rFonts w:ascii="Times New Roman" w:hAnsi="Times New Roman"/>
          <w:iCs/>
          <w:color w:val="303030"/>
          <w:shd w:val="clear" w:color="auto" w:fill="FFFFFF"/>
        </w:rPr>
        <w:t>Quintessence Int. </w:t>
      </w:r>
      <w:r w:rsidRPr="007C7D18">
        <w:rPr>
          <w:rFonts w:ascii="Times New Roman" w:hAnsi="Times New Roman" w:cs="Times New Roman"/>
          <w:color w:val="303030"/>
          <w:shd w:val="clear" w:color="auto" w:fill="FFFFFF"/>
        </w:rPr>
        <w:t>Mar 1987;</w:t>
      </w:r>
      <w:r w:rsidRPr="007C7D18">
        <w:rPr>
          <w:rStyle w:val="ref-vol"/>
          <w:rFonts w:ascii="Times New Roman" w:hAnsi="Times New Roman"/>
          <w:color w:val="303030"/>
          <w:shd w:val="clear" w:color="auto" w:fill="FFFFFF"/>
        </w:rPr>
        <w:t>18</w:t>
      </w:r>
      <w:r w:rsidRPr="007C7D18">
        <w:rPr>
          <w:rFonts w:ascii="Times New Roman" w:hAnsi="Times New Roman" w:cs="Times New Roman"/>
          <w:color w:val="303030"/>
          <w:shd w:val="clear" w:color="auto" w:fill="FFFFFF"/>
        </w:rPr>
        <w:t>:203–210.</w:t>
      </w:r>
    </w:p>
    <w:p w14:paraId="69C068AA"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303030"/>
          <w:shd w:val="clear" w:color="auto" w:fill="FFFFFF"/>
        </w:rPr>
      </w:pPr>
      <w:r w:rsidRPr="007C7D18">
        <w:rPr>
          <w:rFonts w:ascii="Times New Roman" w:hAnsi="Times New Roman" w:cs="Times New Roman"/>
          <w:color w:val="303030"/>
          <w:shd w:val="clear" w:color="auto" w:fill="FFFFFF"/>
        </w:rPr>
        <w:t>Sidlauskas A., Trakinienet G. Effect of the lower third molars on the lower dental arch crowding. </w:t>
      </w:r>
      <w:r w:rsidRPr="007C7D18">
        <w:rPr>
          <w:rStyle w:val="ref-journal"/>
          <w:rFonts w:ascii="Times New Roman" w:hAnsi="Times New Roman"/>
          <w:iCs/>
          <w:color w:val="303030"/>
          <w:shd w:val="clear" w:color="auto" w:fill="FFFFFF"/>
        </w:rPr>
        <w:t>Stomatologija. </w:t>
      </w:r>
      <w:r w:rsidRPr="007C7D18">
        <w:rPr>
          <w:rFonts w:ascii="Times New Roman" w:hAnsi="Times New Roman" w:cs="Times New Roman"/>
          <w:color w:val="303030"/>
          <w:shd w:val="clear" w:color="auto" w:fill="FFFFFF"/>
        </w:rPr>
        <w:t>2006;</w:t>
      </w:r>
      <w:r w:rsidRPr="007C7D18">
        <w:rPr>
          <w:rStyle w:val="ref-vol"/>
          <w:rFonts w:ascii="Times New Roman" w:hAnsi="Times New Roman"/>
          <w:color w:val="303030"/>
          <w:shd w:val="clear" w:color="auto" w:fill="FFFFFF"/>
        </w:rPr>
        <w:t>8</w:t>
      </w:r>
      <w:r w:rsidRPr="007C7D18">
        <w:rPr>
          <w:rFonts w:ascii="Times New Roman" w:hAnsi="Times New Roman" w:cs="Times New Roman"/>
          <w:color w:val="303030"/>
          <w:shd w:val="clear" w:color="auto" w:fill="FFFFFF"/>
        </w:rPr>
        <w:t>:80–84.</w:t>
      </w:r>
    </w:p>
    <w:p w14:paraId="157C2018" w14:textId="77777777" w:rsidR="0092501E" w:rsidRPr="007C7D18" w:rsidRDefault="0092501E" w:rsidP="009E732F">
      <w:pPr>
        <w:pStyle w:val="ListParagraph"/>
        <w:numPr>
          <w:ilvl w:val="0"/>
          <w:numId w:val="43"/>
        </w:numPr>
        <w:contextualSpacing w:val="0"/>
        <w:jc w:val="both"/>
        <w:rPr>
          <w:rStyle w:val="element-citation"/>
          <w:rFonts w:ascii="Times New Roman" w:hAnsi="Times New Roman"/>
          <w:color w:val="303030"/>
        </w:rPr>
      </w:pPr>
      <w:r w:rsidRPr="007C7D18">
        <w:rPr>
          <w:rStyle w:val="element-citation"/>
          <w:rFonts w:ascii="Times New Roman" w:hAnsi="Times New Roman"/>
          <w:color w:val="303030"/>
        </w:rPr>
        <w:t>Niedzielska I. Third molar influence on dental arch crowding. </w:t>
      </w:r>
      <w:r w:rsidRPr="007C7D18">
        <w:rPr>
          <w:rStyle w:val="ref-journal"/>
          <w:rFonts w:ascii="Times New Roman" w:hAnsi="Times New Roman"/>
          <w:iCs/>
          <w:color w:val="303030"/>
        </w:rPr>
        <w:t>Eur J Orthod. </w:t>
      </w:r>
      <w:r w:rsidRPr="007C7D18">
        <w:rPr>
          <w:rStyle w:val="element-citation"/>
          <w:rFonts w:ascii="Times New Roman" w:hAnsi="Times New Roman"/>
          <w:color w:val="303030"/>
        </w:rPr>
        <w:t>Oct 2005;</w:t>
      </w:r>
      <w:r w:rsidRPr="007C7D18">
        <w:rPr>
          <w:rStyle w:val="ref-vol"/>
          <w:rFonts w:ascii="Times New Roman" w:hAnsi="Times New Roman"/>
          <w:color w:val="303030"/>
        </w:rPr>
        <w:t>27</w:t>
      </w:r>
      <w:r w:rsidRPr="007C7D18">
        <w:rPr>
          <w:rStyle w:val="element-citation"/>
          <w:rFonts w:ascii="Times New Roman" w:hAnsi="Times New Roman"/>
          <w:color w:val="303030"/>
        </w:rPr>
        <w:t>:518–523.</w:t>
      </w:r>
    </w:p>
    <w:p w14:paraId="55E8067E" w14:textId="0EE80E27" w:rsidR="0092501E" w:rsidRPr="007C7D18" w:rsidRDefault="0092501E" w:rsidP="009E732F">
      <w:pPr>
        <w:pStyle w:val="ListParagraph"/>
        <w:numPr>
          <w:ilvl w:val="0"/>
          <w:numId w:val="43"/>
        </w:numPr>
        <w:contextualSpacing w:val="0"/>
        <w:jc w:val="both"/>
        <w:rPr>
          <w:rFonts w:ascii="Times New Roman" w:hAnsi="Times New Roman" w:cs="Times New Roman"/>
          <w:color w:val="303030"/>
          <w:shd w:val="clear" w:color="auto" w:fill="FFFFFF"/>
        </w:rPr>
      </w:pPr>
      <w:r w:rsidRPr="007C7D18">
        <w:rPr>
          <w:rFonts w:ascii="Times New Roman" w:hAnsi="Times New Roman" w:cs="Times New Roman"/>
          <w:color w:val="303030"/>
          <w:shd w:val="clear" w:color="auto" w:fill="FFFFFF"/>
        </w:rPr>
        <w:t>Tüfekçi E., Svensk D., Kallunki J., Huggare J., Lindauer S.J., Laskin D.M. Opinions of American and Swedish orthodontists about the role of erupting third molars as a cause of dental crowding. </w:t>
      </w:r>
      <w:r w:rsidRPr="007C7D18">
        <w:rPr>
          <w:rStyle w:val="ref-journal"/>
          <w:rFonts w:ascii="Times New Roman" w:hAnsi="Times New Roman"/>
          <w:iCs/>
          <w:color w:val="303030"/>
          <w:shd w:val="clear" w:color="auto" w:fill="FFFFFF"/>
        </w:rPr>
        <w:t>Angle Orthod. </w:t>
      </w:r>
      <w:r w:rsidRPr="007C7D18">
        <w:rPr>
          <w:rFonts w:ascii="Times New Roman" w:hAnsi="Times New Roman" w:cs="Times New Roman"/>
          <w:color w:val="303030"/>
          <w:shd w:val="clear" w:color="auto" w:fill="FFFFFF"/>
        </w:rPr>
        <w:t>2009;</w:t>
      </w:r>
      <w:r w:rsidRPr="007C7D18">
        <w:rPr>
          <w:rStyle w:val="ref-vol"/>
          <w:rFonts w:ascii="Times New Roman" w:hAnsi="Times New Roman"/>
          <w:color w:val="303030"/>
          <w:shd w:val="clear" w:color="auto" w:fill="FFFFFF"/>
        </w:rPr>
        <w:t>79</w:t>
      </w:r>
      <w:r w:rsidRPr="007C7D18">
        <w:rPr>
          <w:rFonts w:ascii="Times New Roman" w:hAnsi="Times New Roman" w:cs="Times New Roman"/>
          <w:color w:val="303030"/>
          <w:shd w:val="clear" w:color="auto" w:fill="FFFFFF"/>
        </w:rPr>
        <w:t>:1139–1142.</w:t>
      </w:r>
    </w:p>
    <w:p w14:paraId="414DFE71" w14:textId="77777777" w:rsidR="0092501E" w:rsidRPr="007C7D18" w:rsidRDefault="0092501E" w:rsidP="009E732F">
      <w:pPr>
        <w:pStyle w:val="ListParagraph"/>
        <w:numPr>
          <w:ilvl w:val="0"/>
          <w:numId w:val="43"/>
        </w:numPr>
        <w:contextualSpacing w:val="0"/>
        <w:jc w:val="both"/>
        <w:rPr>
          <w:rStyle w:val="ref-vol"/>
          <w:rFonts w:ascii="Times New Roman" w:hAnsi="Times New Roman"/>
          <w:color w:val="303030"/>
          <w:shd w:val="clear" w:color="auto" w:fill="FFFFFF"/>
        </w:rPr>
      </w:pPr>
      <w:r w:rsidRPr="007C7D18">
        <w:rPr>
          <w:rFonts w:ascii="Times New Roman" w:hAnsi="Times New Roman" w:cs="Times New Roman"/>
          <w:color w:val="303030"/>
          <w:shd w:val="clear" w:color="auto" w:fill="FFFFFF"/>
        </w:rPr>
        <w:t>Zawawi K.H., Melis M. The role of mandibular third molars on lower anterior teeth crowding and relapse after orthodontic treatment: a systematic review. </w:t>
      </w:r>
      <w:r w:rsidRPr="007C7D18">
        <w:rPr>
          <w:rStyle w:val="ref-journal"/>
          <w:rFonts w:ascii="Times New Roman" w:hAnsi="Times New Roman"/>
          <w:iCs/>
          <w:color w:val="303030"/>
          <w:shd w:val="clear" w:color="auto" w:fill="FFFFFF"/>
        </w:rPr>
        <w:t>Sci World J. </w:t>
      </w:r>
      <w:r w:rsidRPr="007C7D18">
        <w:rPr>
          <w:rFonts w:ascii="Times New Roman" w:hAnsi="Times New Roman" w:cs="Times New Roman"/>
          <w:color w:val="303030"/>
          <w:shd w:val="clear" w:color="auto" w:fill="FFFFFF"/>
        </w:rPr>
        <w:t>2014;</w:t>
      </w:r>
    </w:p>
    <w:p w14:paraId="682719C1"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000000"/>
          <w:shd w:val="clear" w:color="auto" w:fill="FFFFFF"/>
        </w:rPr>
      </w:pPr>
      <w:r w:rsidRPr="007C7D18">
        <w:rPr>
          <w:rFonts w:ascii="Times New Roman" w:hAnsi="Times New Roman" w:cs="Times New Roman"/>
          <w:color w:val="000000"/>
          <w:shd w:val="clear" w:color="auto" w:fill="FFFFFF"/>
        </w:rPr>
        <w:t>Sable D.L. The effect of orthodontic treatment on third molar space availability: a review. </w:t>
      </w:r>
      <w:r w:rsidRPr="007C7D18">
        <w:rPr>
          <w:rStyle w:val="ref-journal"/>
          <w:rFonts w:ascii="Times New Roman" w:hAnsi="Times New Roman"/>
          <w:iCs/>
          <w:color w:val="000000"/>
          <w:shd w:val="clear" w:color="auto" w:fill="FFFFFF"/>
        </w:rPr>
        <w:t>Ann R Australas Coll Dent Surg. </w:t>
      </w:r>
      <w:r w:rsidRPr="007C7D18">
        <w:rPr>
          <w:rFonts w:ascii="Times New Roman" w:hAnsi="Times New Roman" w:cs="Times New Roman"/>
          <w:color w:val="000000"/>
          <w:shd w:val="clear" w:color="auto" w:fill="FFFFFF"/>
        </w:rPr>
        <w:t>2002;</w:t>
      </w:r>
      <w:r w:rsidRPr="007C7D18">
        <w:rPr>
          <w:rStyle w:val="ref-vol"/>
          <w:rFonts w:ascii="Times New Roman" w:hAnsi="Times New Roman"/>
          <w:color w:val="000000"/>
          <w:shd w:val="clear" w:color="auto" w:fill="FFFFFF"/>
        </w:rPr>
        <w:t>16</w:t>
      </w:r>
      <w:r w:rsidRPr="007C7D18">
        <w:rPr>
          <w:rFonts w:ascii="Times New Roman" w:hAnsi="Times New Roman" w:cs="Times New Roman"/>
          <w:color w:val="000000"/>
          <w:shd w:val="clear" w:color="auto" w:fill="FFFFFF"/>
        </w:rPr>
        <w:t>:156–157</w:t>
      </w:r>
    </w:p>
    <w:p w14:paraId="3F13DFC0"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000000"/>
          <w:shd w:val="clear" w:color="auto" w:fill="FFFFFF"/>
        </w:rPr>
      </w:pPr>
      <w:r w:rsidRPr="007C7D18">
        <w:rPr>
          <w:rFonts w:ascii="Times New Roman" w:hAnsi="Times New Roman" w:cs="Times New Roman"/>
          <w:color w:val="000000"/>
          <w:shd w:val="clear" w:color="auto" w:fill="FFFFFF"/>
        </w:rPr>
        <w:t>Zachrisson B.U. Mandibular third molars and late lower arch crowding – the evidence base. </w:t>
      </w:r>
      <w:r w:rsidRPr="007C7D18">
        <w:rPr>
          <w:rStyle w:val="ref-journal"/>
          <w:rFonts w:ascii="Times New Roman" w:hAnsi="Times New Roman"/>
          <w:iCs/>
          <w:color w:val="000000"/>
          <w:shd w:val="clear" w:color="auto" w:fill="FFFFFF"/>
        </w:rPr>
        <w:t>World J Orthod. </w:t>
      </w:r>
      <w:r w:rsidRPr="007C7D18">
        <w:rPr>
          <w:rFonts w:ascii="Times New Roman" w:hAnsi="Times New Roman" w:cs="Times New Roman"/>
          <w:color w:val="000000"/>
          <w:shd w:val="clear" w:color="auto" w:fill="FFFFFF"/>
        </w:rPr>
        <w:t>2005;</w:t>
      </w:r>
      <w:r w:rsidRPr="007C7D18">
        <w:rPr>
          <w:rStyle w:val="ref-vol"/>
          <w:rFonts w:ascii="Times New Roman" w:hAnsi="Times New Roman"/>
          <w:color w:val="000000"/>
          <w:shd w:val="clear" w:color="auto" w:fill="FFFFFF"/>
        </w:rPr>
        <w:t>6</w:t>
      </w:r>
      <w:r w:rsidRPr="007C7D18">
        <w:rPr>
          <w:rFonts w:ascii="Times New Roman" w:hAnsi="Times New Roman" w:cs="Times New Roman"/>
          <w:color w:val="000000"/>
          <w:shd w:val="clear" w:color="auto" w:fill="FFFFFF"/>
        </w:rPr>
        <w:t>:180–186.</w:t>
      </w:r>
    </w:p>
    <w:p w14:paraId="787B8C08"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 xml:space="preserve">Ades AA, Joondeph DR, Little RM, Chapko MK. A long-term study of the relationship of third molars to the changes in the mandibular dental arch. Am J Orthod Dentofac Orthop 1990;97:323–335. </w:t>
      </w:r>
    </w:p>
    <w:p w14:paraId="36B81375"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 xml:space="preserve">Harradine NWT, Pearson MH, Toth B. The effect of extraction of third molars on late lower incisor crowding: A randomized controlled trial. Br J Orthod 1998;25:117–122. </w:t>
      </w:r>
    </w:p>
    <w:p w14:paraId="4ECF2F6B"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Kaplan RG. Mandibular third molars and postretention crowding. Am J Orthod Dentofac Orthop 1974;</w:t>
      </w:r>
      <w:r w:rsidRPr="007C7D18">
        <w:rPr>
          <w:rFonts w:ascii="Times New Roman" w:hAnsi="Times New Roman" w:cs="Times New Roman"/>
          <w:lang w:val="en-US"/>
        </w:rPr>
        <w:t xml:space="preserve"> </w:t>
      </w:r>
      <w:r w:rsidRPr="007C7D18">
        <w:rPr>
          <w:rFonts w:ascii="Times New Roman" w:hAnsi="Times New Roman" w:cs="Times New Roman"/>
        </w:rPr>
        <w:t xml:space="preserve">66:411–430. </w:t>
      </w:r>
    </w:p>
    <w:p w14:paraId="7D5AF362"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 xml:space="preserve">Lindquist B, Thilander B. Extraction of third molars in cases of anticipated crowding in   the lower. Am J Orthod Dentofac Orthop 1982;81:130–139.  </w:t>
      </w:r>
    </w:p>
    <w:p w14:paraId="2537FCCD"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Richardson M. Lower molar crowding in the early permanent dentition. Angle Orthod 1985;55:51–57. 40</w:t>
      </w:r>
    </w:p>
    <w:p w14:paraId="6FEA043C"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Kandasamy S. Counterpoint: Asymptomatic third molars: evaluation and management. Am J Orthod Dentofac Orthop 2011;140:11–17.</w:t>
      </w:r>
    </w:p>
    <w:p w14:paraId="7FB161BC" w14:textId="77777777" w:rsidR="0092501E" w:rsidRPr="007C7D18" w:rsidRDefault="0092501E" w:rsidP="009E732F">
      <w:pPr>
        <w:pStyle w:val="ListParagraph"/>
        <w:numPr>
          <w:ilvl w:val="0"/>
          <w:numId w:val="43"/>
        </w:numPr>
        <w:contextualSpacing w:val="0"/>
        <w:jc w:val="both"/>
        <w:rPr>
          <w:rStyle w:val="docsum-journal-citation"/>
          <w:rFonts w:ascii="Times New Roman" w:hAnsi="Times New Roman" w:cs="Times New Roman"/>
          <w:color w:val="000000"/>
          <w:shd w:val="clear" w:color="auto" w:fill="FFFFFF"/>
        </w:rPr>
      </w:pPr>
      <w:r w:rsidRPr="007C7D18">
        <w:rPr>
          <w:rStyle w:val="docsum-authors"/>
          <w:rFonts w:ascii="Times New Roman" w:hAnsi="Times New Roman" w:cs="Times New Roman"/>
          <w:color w:val="000000"/>
          <w:shd w:val="clear" w:color="auto" w:fill="FFFFFF"/>
        </w:rPr>
        <w:t xml:space="preserve">Littlewood SJ, Millett DT, Doubleday B, Bearn DR, Worthington HV. </w:t>
      </w:r>
      <w:r w:rsidRPr="007C7D18">
        <w:rPr>
          <w:rFonts w:ascii="Times New Roman" w:hAnsi="Times New Roman" w:cs="Times New Roman"/>
          <w:color w:val="000000"/>
        </w:rPr>
        <w:t xml:space="preserve">Retention procedures for stabilising tooth position after treatment with orthodontic braces, </w:t>
      </w:r>
      <w:r w:rsidRPr="007C7D18">
        <w:rPr>
          <w:rStyle w:val="docsum-journal-citation"/>
          <w:rFonts w:ascii="Times New Roman" w:hAnsi="Times New Roman" w:cs="Times New Roman"/>
          <w:color w:val="000000"/>
          <w:shd w:val="clear" w:color="auto" w:fill="FFFFFF"/>
        </w:rPr>
        <w:t>Cochrane Database Syst Rev. 2006 Jan 25;(1)</w:t>
      </w:r>
    </w:p>
    <w:p w14:paraId="52FF77E2"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000000"/>
          <w:shd w:val="clear" w:color="auto" w:fill="FFFFFF"/>
        </w:rPr>
      </w:pPr>
      <w:r w:rsidRPr="007C7D18">
        <w:rPr>
          <w:rFonts w:ascii="Times New Roman" w:hAnsi="Times New Roman" w:cs="Times New Roman"/>
          <w:color w:val="303030"/>
          <w:shd w:val="clear" w:color="auto" w:fill="FFFFFF"/>
        </w:rPr>
        <w:t xml:space="preserve">Torkan S, Oshagh M, Khojastepour L, Shahidi S, Heidari S. Clinical and radiographic comparison of the effects of two types of fixed retainers on periodontium - a randomized clinical trial. Prog Orthod. 2014 Aug 27;15(1):47. </w:t>
      </w:r>
    </w:p>
    <w:p w14:paraId="2DA70C6B"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333333"/>
          <w:shd w:val="clear" w:color="auto" w:fill="FFFFFF"/>
        </w:rPr>
      </w:pPr>
      <w:r w:rsidRPr="007C7D18">
        <w:rPr>
          <w:rStyle w:val="hlfld-contribauthor"/>
          <w:rFonts w:ascii="Times New Roman" w:hAnsi="Times New Roman" w:cs="Times New Roman"/>
          <w:color w:val="333333"/>
          <w:shd w:val="clear" w:color="auto" w:fill="FFFFFF"/>
        </w:rPr>
        <w:t>Dietrich </w:t>
      </w:r>
      <w:r w:rsidRPr="007C7D18">
        <w:rPr>
          <w:rStyle w:val="nlmgiven-names"/>
          <w:rFonts w:ascii="Times New Roman" w:hAnsi="Times New Roman" w:cs="Times New Roman"/>
          <w:color w:val="333333"/>
          <w:shd w:val="clear" w:color="auto" w:fill="FFFFFF"/>
        </w:rPr>
        <w:t>P</w:t>
      </w:r>
      <w:r w:rsidRPr="007C7D18">
        <w:rPr>
          <w:rFonts w:ascii="Times New Roman" w:hAnsi="Times New Roman" w:cs="Times New Roman"/>
          <w:color w:val="333333"/>
          <w:shd w:val="clear" w:color="auto" w:fill="FFFFFF"/>
        </w:rPr>
        <w:t>, </w:t>
      </w:r>
      <w:r w:rsidRPr="007C7D18">
        <w:rPr>
          <w:rStyle w:val="hlfld-contribauthor"/>
          <w:rFonts w:ascii="Times New Roman" w:hAnsi="Times New Roman" w:cs="Times New Roman"/>
          <w:color w:val="333333"/>
          <w:shd w:val="clear" w:color="auto" w:fill="FFFFFF"/>
        </w:rPr>
        <w:t>Patcas </w:t>
      </w:r>
      <w:r w:rsidRPr="007C7D18">
        <w:rPr>
          <w:rStyle w:val="nlmgiven-names"/>
          <w:rFonts w:ascii="Times New Roman" w:hAnsi="Times New Roman" w:cs="Times New Roman"/>
          <w:color w:val="333333"/>
          <w:shd w:val="clear" w:color="auto" w:fill="FFFFFF"/>
        </w:rPr>
        <w:t>R</w:t>
      </w:r>
      <w:r w:rsidRPr="007C7D18">
        <w:rPr>
          <w:rFonts w:ascii="Times New Roman" w:hAnsi="Times New Roman" w:cs="Times New Roman"/>
          <w:color w:val="333333"/>
          <w:shd w:val="clear" w:color="auto" w:fill="FFFFFF"/>
        </w:rPr>
        <w:t>, </w:t>
      </w:r>
      <w:r w:rsidRPr="007C7D18">
        <w:rPr>
          <w:rStyle w:val="hlfld-contribauthor"/>
          <w:rFonts w:ascii="Times New Roman" w:hAnsi="Times New Roman" w:cs="Times New Roman"/>
          <w:color w:val="333333"/>
          <w:shd w:val="clear" w:color="auto" w:fill="FFFFFF"/>
        </w:rPr>
        <w:t>Pandis </w:t>
      </w:r>
      <w:r w:rsidRPr="007C7D18">
        <w:rPr>
          <w:rStyle w:val="nlmgiven-names"/>
          <w:rFonts w:ascii="Times New Roman" w:hAnsi="Times New Roman" w:cs="Times New Roman"/>
          <w:color w:val="333333"/>
          <w:shd w:val="clear" w:color="auto" w:fill="FFFFFF"/>
        </w:rPr>
        <w:t>N</w:t>
      </w:r>
      <w:r w:rsidRPr="007C7D18">
        <w:rPr>
          <w:rFonts w:ascii="Times New Roman" w:hAnsi="Times New Roman" w:cs="Times New Roman"/>
          <w:color w:val="333333"/>
          <w:shd w:val="clear" w:color="auto" w:fill="FFFFFF"/>
        </w:rPr>
        <w:t>, et al. </w:t>
      </w:r>
      <w:r w:rsidRPr="007C7D18">
        <w:rPr>
          <w:rStyle w:val="nlmarticle-title"/>
          <w:rFonts w:ascii="Times New Roman" w:hAnsi="Times New Roman" w:cs="Times New Roman"/>
          <w:color w:val="333333"/>
          <w:shd w:val="clear" w:color="auto" w:fill="FFFFFF"/>
        </w:rPr>
        <w:t>Long-term follow-up of maxillary fixed retention: survival rate and periodontal health</w:t>
      </w:r>
      <w:r w:rsidRPr="007C7D18">
        <w:rPr>
          <w:rFonts w:ascii="Times New Roman" w:hAnsi="Times New Roman" w:cs="Times New Roman"/>
          <w:color w:val="333333"/>
          <w:shd w:val="clear" w:color="auto" w:fill="FFFFFF"/>
        </w:rPr>
        <w:t>. Eur J Orthod. </w:t>
      </w:r>
      <w:r w:rsidRPr="007C7D18">
        <w:rPr>
          <w:rStyle w:val="nlmyear"/>
          <w:rFonts w:ascii="Times New Roman" w:hAnsi="Times New Roman" w:cs="Times New Roman"/>
          <w:color w:val="333333"/>
          <w:shd w:val="clear" w:color="auto" w:fill="FFFFFF"/>
        </w:rPr>
        <w:t>2015</w:t>
      </w:r>
      <w:r w:rsidRPr="007C7D18">
        <w:rPr>
          <w:rFonts w:ascii="Times New Roman" w:hAnsi="Times New Roman" w:cs="Times New Roman"/>
          <w:color w:val="333333"/>
          <w:shd w:val="clear" w:color="auto" w:fill="FFFFFF"/>
        </w:rPr>
        <w:t>;37(1):</w:t>
      </w:r>
      <w:r w:rsidRPr="007C7D18">
        <w:rPr>
          <w:rStyle w:val="nlmfpage"/>
          <w:rFonts w:ascii="Times New Roman" w:hAnsi="Times New Roman" w:cs="Times New Roman"/>
          <w:color w:val="333333"/>
          <w:shd w:val="clear" w:color="auto" w:fill="FFFFFF"/>
        </w:rPr>
        <w:t>37</w:t>
      </w:r>
      <w:r w:rsidRPr="007C7D18">
        <w:rPr>
          <w:rFonts w:ascii="Times New Roman" w:hAnsi="Times New Roman" w:cs="Times New Roman"/>
          <w:color w:val="333333"/>
          <w:shd w:val="clear" w:color="auto" w:fill="FFFFFF"/>
        </w:rPr>
        <w:t>–</w:t>
      </w:r>
      <w:r w:rsidRPr="007C7D18">
        <w:rPr>
          <w:rStyle w:val="nlmlpage"/>
          <w:rFonts w:ascii="Times New Roman" w:hAnsi="Times New Roman" w:cs="Times New Roman"/>
          <w:color w:val="333333"/>
          <w:shd w:val="clear" w:color="auto" w:fill="FFFFFF"/>
        </w:rPr>
        <w:t>42</w:t>
      </w:r>
      <w:r w:rsidRPr="007C7D18">
        <w:rPr>
          <w:rFonts w:ascii="Times New Roman" w:hAnsi="Times New Roman" w:cs="Times New Roman"/>
          <w:color w:val="333333"/>
          <w:shd w:val="clear" w:color="auto" w:fill="FFFFFF"/>
        </w:rPr>
        <w:t>.</w:t>
      </w:r>
    </w:p>
    <w:p w14:paraId="7C942D40"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333333"/>
          <w:shd w:val="clear" w:color="auto" w:fill="FFFFFF"/>
        </w:rPr>
      </w:pPr>
      <w:r w:rsidRPr="007C7D18">
        <w:rPr>
          <w:rStyle w:val="hlfld-contribauthor"/>
          <w:rFonts w:ascii="Times New Roman" w:hAnsi="Times New Roman" w:cs="Times New Roman"/>
          <w:color w:val="333333"/>
          <w:shd w:val="clear" w:color="auto" w:fill="FFFFFF"/>
        </w:rPr>
        <w:t>Artun </w:t>
      </w:r>
      <w:r w:rsidRPr="007C7D18">
        <w:rPr>
          <w:rStyle w:val="nlmgiven-names"/>
          <w:rFonts w:ascii="Times New Roman" w:hAnsi="Times New Roman" w:cs="Times New Roman"/>
          <w:color w:val="333333"/>
          <w:shd w:val="clear" w:color="auto" w:fill="FFFFFF"/>
        </w:rPr>
        <w:t>J</w:t>
      </w:r>
      <w:r w:rsidRPr="007C7D18">
        <w:rPr>
          <w:rFonts w:ascii="Times New Roman" w:hAnsi="Times New Roman" w:cs="Times New Roman"/>
          <w:color w:val="333333"/>
          <w:shd w:val="clear" w:color="auto" w:fill="FFFFFF"/>
        </w:rPr>
        <w:t>, </w:t>
      </w:r>
      <w:r w:rsidRPr="007C7D18">
        <w:rPr>
          <w:rStyle w:val="hlfld-contribauthor"/>
          <w:rFonts w:ascii="Times New Roman" w:hAnsi="Times New Roman" w:cs="Times New Roman"/>
          <w:color w:val="333333"/>
          <w:shd w:val="clear" w:color="auto" w:fill="FFFFFF"/>
        </w:rPr>
        <w:t>Spadafora </w:t>
      </w:r>
      <w:r w:rsidRPr="007C7D18">
        <w:rPr>
          <w:rStyle w:val="nlmgiven-names"/>
          <w:rFonts w:ascii="Times New Roman" w:hAnsi="Times New Roman" w:cs="Times New Roman"/>
          <w:color w:val="333333"/>
          <w:shd w:val="clear" w:color="auto" w:fill="FFFFFF"/>
        </w:rPr>
        <w:t>AT</w:t>
      </w:r>
      <w:r w:rsidRPr="007C7D18">
        <w:rPr>
          <w:rFonts w:ascii="Times New Roman" w:hAnsi="Times New Roman" w:cs="Times New Roman"/>
          <w:color w:val="333333"/>
          <w:shd w:val="clear" w:color="auto" w:fill="FFFFFF"/>
        </w:rPr>
        <w:t>, </w:t>
      </w:r>
      <w:r w:rsidRPr="007C7D18">
        <w:rPr>
          <w:rStyle w:val="hlfld-contribauthor"/>
          <w:rFonts w:ascii="Times New Roman" w:hAnsi="Times New Roman" w:cs="Times New Roman"/>
          <w:color w:val="333333"/>
          <w:shd w:val="clear" w:color="auto" w:fill="FFFFFF"/>
        </w:rPr>
        <w:t>Shapiro </w:t>
      </w:r>
      <w:r w:rsidRPr="007C7D18">
        <w:rPr>
          <w:rStyle w:val="nlmgiven-names"/>
          <w:rFonts w:ascii="Times New Roman" w:hAnsi="Times New Roman" w:cs="Times New Roman"/>
          <w:color w:val="333333"/>
          <w:shd w:val="clear" w:color="auto" w:fill="FFFFFF"/>
        </w:rPr>
        <w:t>PA.</w:t>
      </w:r>
      <w:r w:rsidRPr="007C7D18">
        <w:rPr>
          <w:rFonts w:ascii="Times New Roman" w:hAnsi="Times New Roman" w:cs="Times New Roman"/>
          <w:color w:val="333333"/>
          <w:shd w:val="clear" w:color="auto" w:fill="FFFFFF"/>
        </w:rPr>
        <w:t> </w:t>
      </w:r>
      <w:r w:rsidRPr="007C7D18">
        <w:rPr>
          <w:rStyle w:val="nlmarticle-title"/>
          <w:rFonts w:ascii="Times New Roman" w:hAnsi="Times New Roman" w:cs="Times New Roman"/>
          <w:color w:val="333333"/>
          <w:shd w:val="clear" w:color="auto" w:fill="FFFFFF"/>
        </w:rPr>
        <w:t>A 3-year follow-up study of various types of orthodontic canine-to-canine retainers</w:t>
      </w:r>
      <w:r w:rsidRPr="007C7D18">
        <w:rPr>
          <w:rFonts w:ascii="Times New Roman" w:hAnsi="Times New Roman" w:cs="Times New Roman"/>
          <w:color w:val="333333"/>
          <w:shd w:val="clear" w:color="auto" w:fill="FFFFFF"/>
        </w:rPr>
        <w:t>. Eur J Orthod. </w:t>
      </w:r>
      <w:r w:rsidRPr="007C7D18">
        <w:rPr>
          <w:rStyle w:val="nlmyear"/>
          <w:rFonts w:ascii="Times New Roman" w:hAnsi="Times New Roman" w:cs="Times New Roman"/>
          <w:color w:val="333333"/>
          <w:shd w:val="clear" w:color="auto" w:fill="FFFFFF"/>
        </w:rPr>
        <w:t>1997</w:t>
      </w:r>
      <w:r w:rsidRPr="007C7D18">
        <w:rPr>
          <w:rFonts w:ascii="Times New Roman" w:hAnsi="Times New Roman" w:cs="Times New Roman"/>
          <w:color w:val="333333"/>
          <w:shd w:val="clear" w:color="auto" w:fill="FFFFFF"/>
        </w:rPr>
        <w:t>;19(5):</w:t>
      </w:r>
      <w:r w:rsidRPr="007C7D18">
        <w:rPr>
          <w:rStyle w:val="nlmfpage"/>
          <w:rFonts w:ascii="Times New Roman" w:hAnsi="Times New Roman" w:cs="Times New Roman"/>
          <w:color w:val="333333"/>
          <w:shd w:val="clear" w:color="auto" w:fill="FFFFFF"/>
        </w:rPr>
        <w:t>501</w:t>
      </w:r>
      <w:r w:rsidRPr="007C7D18">
        <w:rPr>
          <w:rFonts w:ascii="Times New Roman" w:hAnsi="Times New Roman" w:cs="Times New Roman"/>
          <w:color w:val="333333"/>
          <w:shd w:val="clear" w:color="auto" w:fill="FFFFFF"/>
        </w:rPr>
        <w:t>–</w:t>
      </w:r>
      <w:r w:rsidRPr="007C7D18">
        <w:rPr>
          <w:rStyle w:val="nlmlpage"/>
          <w:rFonts w:ascii="Times New Roman" w:hAnsi="Times New Roman" w:cs="Times New Roman"/>
          <w:color w:val="333333"/>
          <w:shd w:val="clear" w:color="auto" w:fill="FFFFFF"/>
        </w:rPr>
        <w:t>509</w:t>
      </w:r>
      <w:r w:rsidRPr="007C7D18">
        <w:rPr>
          <w:rFonts w:ascii="Times New Roman" w:hAnsi="Times New Roman" w:cs="Times New Roman"/>
          <w:color w:val="333333"/>
          <w:shd w:val="clear" w:color="auto" w:fill="FFFFFF"/>
        </w:rPr>
        <w:t>.</w:t>
      </w:r>
    </w:p>
    <w:p w14:paraId="5B98DBEC" w14:textId="77777777" w:rsidR="0092501E" w:rsidRPr="007C7D18" w:rsidRDefault="0092501E" w:rsidP="009E732F">
      <w:pPr>
        <w:pStyle w:val="ListParagraph"/>
        <w:numPr>
          <w:ilvl w:val="0"/>
          <w:numId w:val="43"/>
        </w:numPr>
        <w:contextualSpacing w:val="0"/>
        <w:jc w:val="both"/>
        <w:rPr>
          <w:rFonts w:ascii="Times New Roman" w:hAnsi="Times New Roman" w:cs="Times New Roman"/>
          <w:color w:val="333333"/>
          <w:shd w:val="clear" w:color="auto" w:fill="FFFFFF"/>
        </w:rPr>
      </w:pPr>
      <w:r w:rsidRPr="007C7D18">
        <w:rPr>
          <w:rStyle w:val="hlfld-contribauthor"/>
          <w:rFonts w:ascii="Times New Roman" w:hAnsi="Times New Roman" w:cs="Times New Roman"/>
          <w:color w:val="333333"/>
          <w:shd w:val="clear" w:color="auto" w:fill="FFFFFF"/>
        </w:rPr>
        <w:t>Storey </w:t>
      </w:r>
      <w:r w:rsidRPr="007C7D18">
        <w:rPr>
          <w:rStyle w:val="nlmgiven-names"/>
          <w:rFonts w:ascii="Times New Roman" w:hAnsi="Times New Roman" w:cs="Times New Roman"/>
          <w:color w:val="333333"/>
          <w:shd w:val="clear" w:color="auto" w:fill="FFFFFF"/>
        </w:rPr>
        <w:t>M</w:t>
      </w:r>
      <w:r w:rsidRPr="007C7D18">
        <w:rPr>
          <w:rFonts w:ascii="Times New Roman" w:hAnsi="Times New Roman" w:cs="Times New Roman"/>
          <w:color w:val="333333"/>
          <w:shd w:val="clear" w:color="auto" w:fill="FFFFFF"/>
        </w:rPr>
        <w:t>, </w:t>
      </w:r>
      <w:r w:rsidRPr="007C7D18">
        <w:rPr>
          <w:rStyle w:val="hlfld-contribauthor"/>
          <w:rFonts w:ascii="Times New Roman" w:hAnsi="Times New Roman" w:cs="Times New Roman"/>
          <w:color w:val="333333"/>
          <w:shd w:val="clear" w:color="auto" w:fill="FFFFFF"/>
        </w:rPr>
        <w:t>Forde </w:t>
      </w:r>
      <w:r w:rsidRPr="007C7D18">
        <w:rPr>
          <w:rStyle w:val="nlmgiven-names"/>
          <w:rFonts w:ascii="Times New Roman" w:hAnsi="Times New Roman" w:cs="Times New Roman"/>
          <w:color w:val="333333"/>
          <w:shd w:val="clear" w:color="auto" w:fill="FFFFFF"/>
        </w:rPr>
        <w:t>K</w:t>
      </w:r>
      <w:r w:rsidRPr="007C7D18">
        <w:rPr>
          <w:rFonts w:ascii="Times New Roman" w:hAnsi="Times New Roman" w:cs="Times New Roman"/>
          <w:color w:val="333333"/>
          <w:shd w:val="clear" w:color="auto" w:fill="FFFFFF"/>
        </w:rPr>
        <w:t>, </w:t>
      </w:r>
      <w:r w:rsidRPr="007C7D18">
        <w:rPr>
          <w:rStyle w:val="hlfld-contribauthor"/>
          <w:rFonts w:ascii="Times New Roman" w:hAnsi="Times New Roman" w:cs="Times New Roman"/>
          <w:color w:val="333333"/>
          <w:shd w:val="clear" w:color="auto" w:fill="FFFFFF"/>
        </w:rPr>
        <w:t>Littlewood </w:t>
      </w:r>
      <w:r w:rsidRPr="007C7D18">
        <w:rPr>
          <w:rStyle w:val="nlmgiven-names"/>
          <w:rFonts w:ascii="Times New Roman" w:hAnsi="Times New Roman" w:cs="Times New Roman"/>
          <w:color w:val="333333"/>
          <w:shd w:val="clear" w:color="auto" w:fill="FFFFFF"/>
        </w:rPr>
        <w:t>SJ</w:t>
      </w:r>
      <w:r w:rsidRPr="007C7D18">
        <w:rPr>
          <w:rFonts w:ascii="Times New Roman" w:hAnsi="Times New Roman" w:cs="Times New Roman"/>
          <w:color w:val="333333"/>
          <w:shd w:val="clear" w:color="auto" w:fill="FFFFFF"/>
        </w:rPr>
        <w:t>, et al. </w:t>
      </w:r>
      <w:r w:rsidRPr="007C7D18">
        <w:rPr>
          <w:rStyle w:val="nlmarticle-title"/>
          <w:rFonts w:ascii="Times New Roman" w:hAnsi="Times New Roman" w:cs="Times New Roman"/>
          <w:color w:val="333333"/>
          <w:shd w:val="clear" w:color="auto" w:fill="FFFFFF"/>
        </w:rPr>
        <w:t>Bonded versus vacuum-formed retainers: a randomized controlled trial. Part 2: periodontal health outcomes after 12 months</w:t>
      </w:r>
      <w:r w:rsidRPr="007C7D18">
        <w:rPr>
          <w:rFonts w:ascii="Times New Roman" w:hAnsi="Times New Roman" w:cs="Times New Roman"/>
          <w:color w:val="333333"/>
          <w:shd w:val="clear" w:color="auto" w:fill="FFFFFF"/>
        </w:rPr>
        <w:t>. Eur J Orthod. </w:t>
      </w:r>
      <w:r w:rsidRPr="007C7D18">
        <w:rPr>
          <w:rStyle w:val="nlmyear"/>
          <w:rFonts w:ascii="Times New Roman" w:hAnsi="Times New Roman" w:cs="Times New Roman"/>
          <w:color w:val="333333"/>
          <w:shd w:val="clear" w:color="auto" w:fill="FFFFFF"/>
        </w:rPr>
        <w:t>2018</w:t>
      </w:r>
      <w:r w:rsidRPr="007C7D18">
        <w:rPr>
          <w:rFonts w:ascii="Times New Roman" w:hAnsi="Times New Roman" w:cs="Times New Roman"/>
          <w:color w:val="333333"/>
          <w:shd w:val="clear" w:color="auto" w:fill="FFFFFF"/>
        </w:rPr>
        <w:t>;</w:t>
      </w:r>
      <w:r w:rsidRPr="007C7D18">
        <w:rPr>
          <w:rFonts w:ascii="Times New Roman" w:hAnsi="Times New Roman" w:cs="Times New Roman"/>
          <w:color w:val="333333"/>
          <w:shd w:val="clear" w:color="auto" w:fill="FFFFFF"/>
          <w:lang w:val="en-US"/>
        </w:rPr>
        <w:t xml:space="preserve"> </w:t>
      </w:r>
      <w:r w:rsidRPr="007C7D18">
        <w:rPr>
          <w:rFonts w:ascii="Times New Roman" w:hAnsi="Times New Roman" w:cs="Times New Roman"/>
          <w:color w:val="333333"/>
          <w:shd w:val="clear" w:color="auto" w:fill="FFFFFF"/>
        </w:rPr>
        <w:t>40(4):</w:t>
      </w:r>
      <w:r w:rsidRPr="007C7D18">
        <w:rPr>
          <w:rStyle w:val="nlmfpage"/>
          <w:rFonts w:ascii="Times New Roman" w:hAnsi="Times New Roman" w:cs="Times New Roman"/>
          <w:color w:val="333333"/>
          <w:shd w:val="clear" w:color="auto" w:fill="FFFFFF"/>
        </w:rPr>
        <w:t>399</w:t>
      </w:r>
      <w:r w:rsidRPr="007C7D18">
        <w:rPr>
          <w:rFonts w:ascii="Times New Roman" w:hAnsi="Times New Roman" w:cs="Times New Roman"/>
          <w:color w:val="333333"/>
          <w:shd w:val="clear" w:color="auto" w:fill="FFFFFF"/>
        </w:rPr>
        <w:t>–</w:t>
      </w:r>
      <w:r w:rsidRPr="007C7D18">
        <w:rPr>
          <w:rStyle w:val="nlmlpage"/>
          <w:rFonts w:ascii="Times New Roman" w:hAnsi="Times New Roman" w:cs="Times New Roman"/>
          <w:color w:val="333333"/>
          <w:shd w:val="clear" w:color="auto" w:fill="FFFFFF"/>
        </w:rPr>
        <w:t>408</w:t>
      </w:r>
      <w:r w:rsidRPr="007C7D18">
        <w:rPr>
          <w:rFonts w:ascii="Times New Roman" w:hAnsi="Times New Roman" w:cs="Times New Roman"/>
          <w:color w:val="333333"/>
          <w:shd w:val="clear" w:color="auto" w:fill="FFFFFF"/>
        </w:rPr>
        <w:t>.</w:t>
      </w:r>
    </w:p>
    <w:p w14:paraId="1239C753"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Stӧrmann I, Ehmer U. A prospective randomized study of different retainer types. J Orofac Orthop. 2002;</w:t>
      </w:r>
      <w:r w:rsidRPr="007C7D18">
        <w:rPr>
          <w:rFonts w:ascii="Times New Roman" w:hAnsi="Times New Roman" w:cs="Times New Roman"/>
          <w:lang w:val="en-US"/>
        </w:rPr>
        <w:t xml:space="preserve"> </w:t>
      </w:r>
      <w:r w:rsidRPr="007C7D18">
        <w:rPr>
          <w:rFonts w:ascii="Times New Roman" w:hAnsi="Times New Roman" w:cs="Times New Roman"/>
        </w:rPr>
        <w:t>63:42–50.</w:t>
      </w:r>
    </w:p>
    <w:p w14:paraId="4DA085C8"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 xml:space="preserve">Corbett, A.I., Leggitt, V.L., Angelov, N., Olson, G. and Caruso, J.M.  Periodontal health of anterior teeth with two types of fixed retainers. The Angle Orthodontist, </w:t>
      </w:r>
      <w:r w:rsidRPr="007C7D18">
        <w:rPr>
          <w:rFonts w:ascii="Times New Roman" w:hAnsi="Times New Roman" w:cs="Times New Roman"/>
          <w:lang w:val="en-US"/>
        </w:rPr>
        <w:t xml:space="preserve">2015; </w:t>
      </w:r>
      <w:r w:rsidRPr="007C7D18">
        <w:rPr>
          <w:rFonts w:ascii="Times New Roman" w:hAnsi="Times New Roman" w:cs="Times New Roman"/>
        </w:rPr>
        <w:t>85, 699–705</w:t>
      </w:r>
    </w:p>
    <w:p w14:paraId="04951681"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Artun, J., Spadafora, A.T., Shapiro, P.A., McNeill, R.W. and Chapko, M.K.  Hygiene status associated with different types of bonded, orthodontic canine-to-canine retainers. A clinical trial. Journal of Clinical Periodontology, 1987; 14, 89–94.</w:t>
      </w:r>
    </w:p>
    <w:p w14:paraId="668CFB66" w14:textId="0DC75C9A"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 xml:space="preserve">Higgins, J.P.T. and Green S. Addressing reporting biases in Cochrane Handbook for Systematic Reviews of Interventions, </w:t>
      </w:r>
      <w:r w:rsidRPr="007C7D18">
        <w:rPr>
          <w:rFonts w:ascii="Times New Roman" w:hAnsi="Times New Roman" w:cs="Times New Roman"/>
          <w:lang w:val="en-US"/>
        </w:rPr>
        <w:t xml:space="preserve">2011, </w:t>
      </w:r>
      <w:r w:rsidRPr="007C7D18">
        <w:rPr>
          <w:rFonts w:ascii="Times New Roman" w:hAnsi="Times New Roman" w:cs="Times New Roman"/>
        </w:rPr>
        <w:t>Version 5.1.0</w:t>
      </w:r>
    </w:p>
    <w:p w14:paraId="696A69AC" w14:textId="77777777" w:rsidR="002962F4" w:rsidRPr="007C7D18" w:rsidRDefault="002962F4" w:rsidP="002962F4">
      <w:pPr>
        <w:pStyle w:val="ListParagraph"/>
        <w:numPr>
          <w:ilvl w:val="0"/>
          <w:numId w:val="43"/>
        </w:numPr>
        <w:contextualSpacing w:val="0"/>
        <w:jc w:val="both"/>
        <w:rPr>
          <w:rFonts w:ascii="Times New Roman" w:hAnsi="Times New Roman" w:cs="Times New Roman"/>
          <w:color w:val="212121"/>
          <w:shd w:val="clear" w:color="auto" w:fill="FFFFFF"/>
        </w:rPr>
      </w:pPr>
      <w:r w:rsidRPr="007C7D18">
        <w:rPr>
          <w:rFonts w:ascii="Times New Roman" w:hAnsi="Times New Roman" w:cs="Times New Roman"/>
          <w:color w:val="212121"/>
          <w:shd w:val="clear" w:color="auto" w:fill="FFFFFF"/>
        </w:rPr>
        <w:lastRenderedPageBreak/>
        <w:t>Thomson WM, Broadbent JM, Poulton R, Beck JD. Changes in periodontal disease experience cohort. J Periodontol. 2006 Jun; 77(6):947-54. </w:t>
      </w:r>
    </w:p>
    <w:p w14:paraId="5FFE26CC" w14:textId="77777777" w:rsidR="002962F4" w:rsidRPr="007C7D18" w:rsidRDefault="002962F4" w:rsidP="002962F4">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Erdemir E O , Bergstrom J. Relationship between smoking and folic acid, vitamin B and some haematological variables in patients with chronic periodontal disease . Journal of Clinical Periodontology. 2006; 33 : 878 – 884</w:t>
      </w:r>
    </w:p>
    <w:p w14:paraId="3CA12975" w14:textId="77777777" w:rsidR="002962F4" w:rsidRPr="007C7D18" w:rsidRDefault="002962F4" w:rsidP="002962F4">
      <w:pPr>
        <w:pStyle w:val="ListParagraph"/>
        <w:numPr>
          <w:ilvl w:val="0"/>
          <w:numId w:val="43"/>
        </w:numPr>
        <w:contextualSpacing w:val="0"/>
        <w:jc w:val="both"/>
        <w:rPr>
          <w:rFonts w:ascii="Times New Roman" w:hAnsi="Times New Roman" w:cs="Times New Roman"/>
          <w:color w:val="1A1A1A"/>
          <w:bdr w:val="none" w:sz="0" w:space="0" w:color="auto" w:frame="1"/>
          <w:shd w:val="clear" w:color="auto" w:fill="FFFFFF"/>
        </w:rPr>
      </w:pPr>
      <w:r w:rsidRPr="007C7D18">
        <w:rPr>
          <w:rFonts w:ascii="Times New Roman" w:hAnsi="Times New Roman" w:cs="Times New Roman"/>
          <w:color w:val="1A1A1A"/>
          <w:bdr w:val="none" w:sz="0" w:space="0" w:color="auto" w:frame="1"/>
          <w:shd w:val="clear" w:color="auto" w:fill="FFFFFF"/>
        </w:rPr>
        <w:t>Knaup</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I,</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Wagner</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Y,</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Wego</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J,</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Fritz</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U,</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Jäger</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A,</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Wolf</w:t>
      </w:r>
      <w:r w:rsidRPr="007C7D18">
        <w:rPr>
          <w:rFonts w:ascii="Times New Roman" w:hAnsi="Times New Roman" w:cs="Times New Roman"/>
        </w:rPr>
        <w:t xml:space="preserve"> </w:t>
      </w:r>
      <w:r w:rsidRPr="007C7D18">
        <w:rPr>
          <w:rFonts w:ascii="Times New Roman" w:hAnsi="Times New Roman" w:cs="Times New Roman"/>
          <w:color w:val="1A1A1A"/>
          <w:bdr w:val="none" w:sz="0" w:space="0" w:color="auto" w:frame="1"/>
          <w:shd w:val="clear" w:color="auto" w:fill="FFFFFF"/>
        </w:rPr>
        <w:t>M.</w:t>
      </w:r>
      <w:r w:rsidRPr="007C7D18">
        <w:rPr>
          <w:rFonts w:ascii="Times New Roman" w:hAnsi="Times New Roman" w:cs="Times New Roman"/>
        </w:rPr>
        <w:t xml:space="preserve"> </w:t>
      </w:r>
      <w:r w:rsidRPr="007C7D18">
        <w:rPr>
          <w:rFonts w:ascii="Times New Roman" w:hAnsi="Times New Roman" w:cs="Times New Roman"/>
          <w:color w:val="1A1A1A"/>
        </w:rPr>
        <w:t>Potential impact of lingual retainers on oral health: comparison between conventional twistflex retainers and CAD/CAM fabricated nitinol retainers: a clinical in vitro and in vivo investigation</w:t>
      </w:r>
      <w:r w:rsidRPr="007C7D18">
        <w:rPr>
          <w:rFonts w:ascii="Times New Roman" w:hAnsi="Times New Roman" w:cs="Times New Roman"/>
        </w:rPr>
        <w:t xml:space="preserve">. </w:t>
      </w:r>
      <w:r w:rsidRPr="007C7D18">
        <w:rPr>
          <w:rFonts w:ascii="Times New Roman" w:hAnsi="Times New Roman" w:cs="Times New Roman"/>
          <w:iCs/>
          <w:color w:val="1A1A1A"/>
          <w:bdr w:val="none" w:sz="0" w:space="0" w:color="auto" w:frame="1"/>
        </w:rPr>
        <w:t>J Orofac Orthop</w:t>
      </w:r>
      <w:r w:rsidRPr="007C7D18">
        <w:rPr>
          <w:rFonts w:ascii="Times New Roman" w:hAnsi="Times New Roman" w:cs="Times New Roman"/>
        </w:rPr>
        <w:t xml:space="preserve">. </w:t>
      </w:r>
      <w:r w:rsidRPr="007C7D18">
        <w:rPr>
          <w:rFonts w:ascii="Times New Roman" w:hAnsi="Times New Roman" w:cs="Times New Roman"/>
          <w:color w:val="1A1A1A"/>
        </w:rPr>
        <w:t>2019</w:t>
      </w:r>
      <w:r w:rsidRPr="007C7D18">
        <w:rPr>
          <w:rFonts w:ascii="Times New Roman" w:hAnsi="Times New Roman" w:cs="Times New Roman"/>
          <w:color w:val="1A1A1A"/>
          <w:shd w:val="clear" w:color="auto" w:fill="FFFFFF"/>
        </w:rPr>
        <w:t>; </w:t>
      </w:r>
      <w:r w:rsidRPr="007C7D18">
        <w:rPr>
          <w:rFonts w:ascii="Times New Roman" w:hAnsi="Times New Roman" w:cs="Times New Roman"/>
          <w:color w:val="1A1A1A"/>
        </w:rPr>
        <w:t>80</w:t>
      </w:r>
      <w:r w:rsidRPr="007C7D18">
        <w:rPr>
          <w:rFonts w:ascii="Times New Roman" w:hAnsi="Times New Roman" w:cs="Times New Roman"/>
          <w:color w:val="1A1A1A"/>
          <w:shd w:val="clear" w:color="auto" w:fill="FFFFFF"/>
        </w:rPr>
        <w:t>: </w:t>
      </w:r>
      <w:r w:rsidRPr="007C7D18">
        <w:rPr>
          <w:rFonts w:ascii="Times New Roman" w:hAnsi="Times New Roman" w:cs="Times New Roman"/>
          <w:color w:val="1A1A1A"/>
        </w:rPr>
        <w:t>88</w:t>
      </w:r>
      <w:r w:rsidRPr="007C7D18">
        <w:rPr>
          <w:rFonts w:ascii="Times New Roman" w:hAnsi="Times New Roman" w:cs="Times New Roman"/>
          <w:color w:val="1A1A1A"/>
          <w:shd w:val="clear" w:color="auto" w:fill="FFFFFF"/>
        </w:rPr>
        <w:t>– </w:t>
      </w:r>
      <w:r w:rsidRPr="007C7D18">
        <w:rPr>
          <w:rFonts w:ascii="Times New Roman" w:hAnsi="Times New Roman" w:cs="Times New Roman"/>
          <w:color w:val="1A1A1A"/>
        </w:rPr>
        <w:t>96</w:t>
      </w:r>
      <w:r w:rsidRPr="007C7D18">
        <w:rPr>
          <w:rFonts w:ascii="Times New Roman" w:hAnsi="Times New Roman" w:cs="Times New Roman"/>
          <w:color w:val="1A1A1A"/>
          <w:shd w:val="clear" w:color="auto" w:fill="FFFFFF"/>
        </w:rPr>
        <w:t>.</w:t>
      </w:r>
    </w:p>
    <w:p w14:paraId="63868D86" w14:textId="77777777" w:rsidR="002962F4" w:rsidRPr="007C7D18" w:rsidRDefault="002962F4" w:rsidP="002962F4">
      <w:pPr>
        <w:pStyle w:val="ListParagraph"/>
        <w:numPr>
          <w:ilvl w:val="0"/>
          <w:numId w:val="43"/>
        </w:numPr>
        <w:contextualSpacing w:val="0"/>
        <w:jc w:val="both"/>
        <w:rPr>
          <w:rFonts w:ascii="Times New Roman" w:hAnsi="Times New Roman" w:cs="Times New Roman"/>
          <w:color w:val="212121"/>
          <w:shd w:val="clear" w:color="auto" w:fill="FFFFFF"/>
        </w:rPr>
      </w:pPr>
      <w:r w:rsidRPr="007C7D18">
        <w:rPr>
          <w:rFonts w:ascii="Times New Roman" w:hAnsi="Times New Roman" w:cs="Times New Roman"/>
          <w:color w:val="212121"/>
          <w:shd w:val="clear" w:color="auto" w:fill="FFFFFF"/>
        </w:rPr>
        <w:t>Buzatta LN, Shimizu RH, Shimizu IA, Pachêco-Pereira C, Flores-Mir C, Taba M Jr, Porporatti AL, De Luca Canto G. Gingival condition associated with two types of orthodontic fixed retainers: a meta-analysis. Eur J Orthod. 2017 Aug 1;39(4):446-452.</w:t>
      </w:r>
    </w:p>
    <w:p w14:paraId="47DC2E9A" w14:textId="77777777" w:rsidR="002962F4" w:rsidRPr="007C7D18" w:rsidRDefault="002962F4" w:rsidP="002962F4">
      <w:pPr>
        <w:pStyle w:val="ListParagraph"/>
        <w:numPr>
          <w:ilvl w:val="0"/>
          <w:numId w:val="43"/>
        </w:numPr>
        <w:contextualSpacing w:val="0"/>
        <w:jc w:val="both"/>
        <w:rPr>
          <w:rFonts w:ascii="Times New Roman" w:hAnsi="Times New Roman" w:cs="Times New Roman"/>
          <w:color w:val="1A1A1A"/>
          <w:shd w:val="clear" w:color="auto" w:fill="FFFFFF"/>
        </w:rPr>
      </w:pPr>
      <w:r w:rsidRPr="007C7D18">
        <w:rPr>
          <w:rFonts w:ascii="Times New Roman" w:hAnsi="Times New Roman" w:cs="Times New Roman"/>
          <w:color w:val="1A1A1A"/>
          <w:bdr w:val="none" w:sz="0" w:space="0" w:color="auto" w:frame="1"/>
          <w:shd w:val="clear" w:color="auto" w:fill="FFFFFF"/>
        </w:rPr>
        <w:t xml:space="preserve">Gökçe B, Kaya B. </w:t>
      </w:r>
      <w:r w:rsidRPr="007C7D18">
        <w:rPr>
          <w:rFonts w:ascii="Times New Roman" w:hAnsi="Times New Roman" w:cs="Times New Roman"/>
          <w:color w:val="1A1A1A"/>
        </w:rPr>
        <w:t>Periodontal effects and survival rates of different mandibular retainers: comparison of bonding technique and wire thickness</w:t>
      </w:r>
      <w:r w:rsidRPr="007C7D18">
        <w:rPr>
          <w:rFonts w:ascii="Times New Roman" w:hAnsi="Times New Roman" w:cs="Times New Roman"/>
          <w:color w:val="1A1A1A"/>
          <w:shd w:val="clear" w:color="auto" w:fill="FFFFFF"/>
        </w:rPr>
        <w:t>. </w:t>
      </w:r>
      <w:r w:rsidRPr="007C7D18">
        <w:rPr>
          <w:rFonts w:ascii="Times New Roman" w:hAnsi="Times New Roman" w:cs="Times New Roman"/>
          <w:iCs/>
          <w:color w:val="1A1A1A"/>
          <w:bdr w:val="none" w:sz="0" w:space="0" w:color="auto" w:frame="1"/>
        </w:rPr>
        <w:t>Eur J Orthod</w:t>
      </w:r>
      <w:r w:rsidRPr="007C7D18">
        <w:rPr>
          <w:rFonts w:ascii="Times New Roman" w:hAnsi="Times New Roman" w:cs="Times New Roman"/>
          <w:color w:val="1A1A1A"/>
          <w:shd w:val="clear" w:color="auto" w:fill="FFFFFF"/>
        </w:rPr>
        <w:t>. </w:t>
      </w:r>
      <w:r w:rsidRPr="007C7D18">
        <w:rPr>
          <w:rFonts w:ascii="Times New Roman" w:hAnsi="Times New Roman" w:cs="Times New Roman"/>
          <w:color w:val="1A1A1A"/>
        </w:rPr>
        <w:t>2019</w:t>
      </w:r>
      <w:r w:rsidRPr="007C7D18">
        <w:rPr>
          <w:rFonts w:ascii="Times New Roman" w:hAnsi="Times New Roman" w:cs="Times New Roman"/>
          <w:color w:val="1A1A1A"/>
          <w:shd w:val="clear" w:color="auto" w:fill="FFFFFF"/>
        </w:rPr>
        <w:t>; </w:t>
      </w:r>
      <w:r w:rsidRPr="007C7D18">
        <w:rPr>
          <w:rFonts w:ascii="Times New Roman" w:hAnsi="Times New Roman" w:cs="Times New Roman"/>
          <w:color w:val="1A1A1A"/>
        </w:rPr>
        <w:t>41</w:t>
      </w:r>
      <w:r w:rsidRPr="007C7D18">
        <w:rPr>
          <w:rFonts w:ascii="Times New Roman" w:hAnsi="Times New Roman" w:cs="Times New Roman"/>
          <w:color w:val="1A1A1A"/>
          <w:shd w:val="clear" w:color="auto" w:fill="FFFFFF"/>
        </w:rPr>
        <w:t>: </w:t>
      </w:r>
      <w:r w:rsidRPr="007C7D18">
        <w:rPr>
          <w:rFonts w:ascii="Times New Roman" w:hAnsi="Times New Roman" w:cs="Times New Roman"/>
          <w:color w:val="1A1A1A"/>
        </w:rPr>
        <w:t>591</w:t>
      </w:r>
      <w:r w:rsidRPr="007C7D18">
        <w:rPr>
          <w:rFonts w:ascii="Times New Roman" w:hAnsi="Times New Roman" w:cs="Times New Roman"/>
          <w:color w:val="1A1A1A"/>
          <w:shd w:val="clear" w:color="auto" w:fill="FFFFFF"/>
        </w:rPr>
        <w:t>– </w:t>
      </w:r>
      <w:r w:rsidRPr="007C7D18">
        <w:rPr>
          <w:rFonts w:ascii="Times New Roman" w:hAnsi="Times New Roman" w:cs="Times New Roman"/>
          <w:color w:val="1A1A1A"/>
        </w:rPr>
        <w:t>600</w:t>
      </w:r>
      <w:r w:rsidRPr="007C7D18">
        <w:rPr>
          <w:rFonts w:ascii="Times New Roman" w:hAnsi="Times New Roman" w:cs="Times New Roman"/>
          <w:color w:val="1A1A1A"/>
          <w:shd w:val="clear" w:color="auto" w:fill="FFFFFF"/>
        </w:rPr>
        <w:t>.</w:t>
      </w:r>
    </w:p>
    <w:p w14:paraId="5279C926" w14:textId="77777777" w:rsidR="0092501E" w:rsidRPr="007C7D18" w:rsidRDefault="0092501E" w:rsidP="00941AC9">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Sambunjak D, Nickerson JW, Poklepovic T, Johnson TM, Imai P, Tugwell P, Worthington HV. Flossing for the management of periodontal diseases and dental caries in adults. Cochrane Database Syst Rev 2011 Dec 7;(12):CD008829.</w:t>
      </w:r>
    </w:p>
    <w:p w14:paraId="252692AB"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Bercheir CE, Slot DE, Haps S, Van der Weijden GA. The efficacy of dental floss in addition to a toothbrush on plaque and parameters of gingival inflammation: a systematic review. Int J Dent Hyg 2008 Nov;</w:t>
      </w:r>
      <w:r w:rsidRPr="007C7D18">
        <w:rPr>
          <w:rFonts w:ascii="Times New Roman" w:hAnsi="Times New Roman" w:cs="Times New Roman"/>
          <w:lang w:val="en-US"/>
        </w:rPr>
        <w:t xml:space="preserve"> </w:t>
      </w:r>
      <w:r w:rsidRPr="007C7D18">
        <w:rPr>
          <w:rFonts w:ascii="Times New Roman" w:hAnsi="Times New Roman" w:cs="Times New Roman"/>
        </w:rPr>
        <w:t>6(4):265-79.</w:t>
      </w:r>
    </w:p>
    <w:p w14:paraId="53D5781F" w14:textId="77777777" w:rsidR="0092501E" w:rsidRPr="007C7D18" w:rsidRDefault="0092501E" w:rsidP="009E732F">
      <w:pPr>
        <w:pStyle w:val="ListParagraph"/>
        <w:numPr>
          <w:ilvl w:val="0"/>
          <w:numId w:val="43"/>
        </w:numPr>
        <w:contextualSpacing w:val="0"/>
        <w:jc w:val="both"/>
        <w:rPr>
          <w:rFonts w:ascii="Times New Roman" w:hAnsi="Times New Roman" w:cs="Times New Roman"/>
        </w:rPr>
      </w:pPr>
      <w:r w:rsidRPr="007C7D18">
        <w:rPr>
          <w:rFonts w:ascii="Times New Roman" w:hAnsi="Times New Roman" w:cs="Times New Roman"/>
        </w:rPr>
        <w:t>Payne BJ, Locker D. Relationship between dental and general health behaviours in a Canadian population. J Public Health Dent. 1996; 56(4): 198-204.</w:t>
      </w:r>
    </w:p>
    <w:p w14:paraId="3F6E1A79" w14:textId="78F40786" w:rsidR="0092501E" w:rsidRPr="007C7D18" w:rsidRDefault="00B47213" w:rsidP="009E732F">
      <w:pPr>
        <w:pStyle w:val="ListParagraph"/>
        <w:numPr>
          <w:ilvl w:val="0"/>
          <w:numId w:val="43"/>
        </w:numPr>
        <w:contextualSpacing w:val="0"/>
        <w:jc w:val="both"/>
        <w:rPr>
          <w:rFonts w:ascii="Times New Roman" w:hAnsi="Times New Roman" w:cs="Times New Roman"/>
          <w:color w:val="000000"/>
        </w:rPr>
      </w:pPr>
      <w:hyperlink r:id="rId110" w:history="1">
        <w:r w:rsidR="0092501E" w:rsidRPr="007C7D18">
          <w:rPr>
            <w:rFonts w:ascii="Times New Roman" w:hAnsi="Times New Roman" w:cs="Times New Roman"/>
            <w:color w:val="000000"/>
          </w:rPr>
          <w:t>Zotti</w:t>
        </w:r>
      </w:hyperlink>
      <w:r w:rsidR="0092501E" w:rsidRPr="007C7D18">
        <w:rPr>
          <w:rFonts w:ascii="Times New Roman" w:hAnsi="Times New Roman" w:cs="Times New Roman"/>
          <w:color w:val="000000"/>
        </w:rPr>
        <w:t xml:space="preserve"> F.</w:t>
      </w:r>
      <w:r w:rsidR="0092501E" w:rsidRPr="007C7D18">
        <w:rPr>
          <w:rFonts w:ascii="Times New Roman" w:hAnsi="Times New Roman" w:cs="Times New Roman"/>
          <w:color w:val="000000"/>
          <w:vertAlign w:val="superscript"/>
        </w:rPr>
        <w:t> </w:t>
      </w:r>
      <w:r w:rsidR="0092501E" w:rsidRPr="007C7D18">
        <w:rPr>
          <w:rFonts w:ascii="Times New Roman" w:hAnsi="Times New Roman" w:cs="Times New Roman"/>
          <w:color w:val="000000"/>
        </w:rPr>
        <w:t> </w:t>
      </w:r>
      <w:hyperlink r:id="rId111" w:history="1">
        <w:r w:rsidR="0092501E" w:rsidRPr="007C7D18">
          <w:rPr>
            <w:rFonts w:ascii="Times New Roman" w:hAnsi="Times New Roman" w:cs="Times New Roman"/>
            <w:color w:val="000000"/>
          </w:rPr>
          <w:t>Dalessandri</w:t>
        </w:r>
      </w:hyperlink>
      <w:r w:rsidR="0092501E" w:rsidRPr="007C7D18">
        <w:rPr>
          <w:rFonts w:ascii="Times New Roman" w:hAnsi="Times New Roman" w:cs="Times New Roman"/>
          <w:color w:val="000000"/>
          <w:vertAlign w:val="superscript"/>
        </w:rPr>
        <w:t xml:space="preserve"> </w:t>
      </w:r>
      <w:r w:rsidR="0092501E" w:rsidRPr="007C7D18">
        <w:rPr>
          <w:rFonts w:ascii="Times New Roman" w:hAnsi="Times New Roman" w:cs="Times New Roman"/>
          <w:color w:val="000000"/>
        </w:rPr>
        <w:t>D. </w:t>
      </w:r>
      <w:hyperlink r:id="rId112" w:history="1">
        <w:r w:rsidR="0092501E" w:rsidRPr="007C7D18">
          <w:rPr>
            <w:rFonts w:ascii="Times New Roman" w:hAnsi="Times New Roman" w:cs="Times New Roman"/>
            <w:color w:val="000000"/>
          </w:rPr>
          <w:t>Salgarello</w:t>
        </w:r>
      </w:hyperlink>
      <w:r w:rsidR="0092501E" w:rsidRPr="007C7D18">
        <w:rPr>
          <w:rFonts w:ascii="Times New Roman" w:hAnsi="Times New Roman" w:cs="Times New Roman"/>
          <w:color w:val="000000"/>
          <w:vertAlign w:val="superscript"/>
        </w:rPr>
        <w:t xml:space="preserve"> </w:t>
      </w:r>
      <w:r w:rsidR="0092501E" w:rsidRPr="007C7D18">
        <w:rPr>
          <w:rFonts w:ascii="Times New Roman" w:hAnsi="Times New Roman" w:cs="Times New Roman"/>
          <w:color w:val="000000"/>
        </w:rPr>
        <w:t>S.  </w:t>
      </w:r>
      <w:hyperlink r:id="rId113" w:history="1">
        <w:r w:rsidR="0092501E" w:rsidRPr="007C7D18">
          <w:rPr>
            <w:rFonts w:ascii="Times New Roman" w:hAnsi="Times New Roman" w:cs="Times New Roman"/>
            <w:color w:val="000000"/>
          </w:rPr>
          <w:t>Piancino</w:t>
        </w:r>
      </w:hyperlink>
      <w:r w:rsidR="0092501E" w:rsidRPr="007C7D18">
        <w:rPr>
          <w:rFonts w:ascii="Times New Roman" w:hAnsi="Times New Roman" w:cs="Times New Roman"/>
          <w:color w:val="000000"/>
          <w:vertAlign w:val="superscript"/>
        </w:rPr>
        <w:t xml:space="preserve"> </w:t>
      </w:r>
      <w:r w:rsidR="0092501E" w:rsidRPr="007C7D18">
        <w:rPr>
          <w:rFonts w:ascii="Times New Roman" w:hAnsi="Times New Roman" w:cs="Times New Roman"/>
          <w:color w:val="000000"/>
        </w:rPr>
        <w:t>M.U</w:t>
      </w:r>
      <w:r w:rsidR="0092501E" w:rsidRPr="007C7D18">
        <w:rPr>
          <w:rFonts w:ascii="Times New Roman" w:hAnsi="Times New Roman" w:cs="Times New Roman"/>
          <w:bCs/>
          <w:color w:val="000000"/>
          <w:kern w:val="36"/>
        </w:rPr>
        <w:t>sefulness of an app in improving oral hygiene compliance in adolescent orthodontic patients</w:t>
      </w:r>
      <w:r w:rsidR="0092501E" w:rsidRPr="007C7D18">
        <w:rPr>
          <w:rFonts w:ascii="Times New Roman" w:hAnsi="Times New Roman" w:cs="Times New Roman"/>
          <w:bCs/>
          <w:color w:val="000000"/>
          <w:kern w:val="36"/>
          <w:lang w:val="en-US"/>
        </w:rPr>
        <w:t xml:space="preserve">, </w:t>
      </w:r>
      <w:r w:rsidR="0092501E" w:rsidRPr="007C7D18">
        <w:rPr>
          <w:rFonts w:ascii="Times New Roman" w:hAnsi="Times New Roman" w:cs="Times New Roman"/>
          <w:color w:val="000000"/>
        </w:rPr>
        <w:t>Angle Orthod 2016 Jan;86(1):101-7.</w:t>
      </w:r>
    </w:p>
    <w:p w14:paraId="44D19F95" w14:textId="38E3F35E" w:rsidR="00941AC9" w:rsidRPr="007C7D18" w:rsidRDefault="00941AC9" w:rsidP="009E732F">
      <w:pPr>
        <w:pStyle w:val="ListParagraph"/>
        <w:numPr>
          <w:ilvl w:val="0"/>
          <w:numId w:val="43"/>
        </w:numPr>
        <w:contextualSpacing w:val="0"/>
        <w:jc w:val="both"/>
        <w:rPr>
          <w:rFonts w:ascii="Times New Roman" w:hAnsi="Times New Roman" w:cs="Times New Roman"/>
          <w:color w:val="000000"/>
        </w:rPr>
      </w:pPr>
      <w:r w:rsidRPr="007C7D18">
        <w:rPr>
          <w:rFonts w:ascii="Times New Roman" w:hAnsi="Times New Roman" w:cs="Times New Roman"/>
          <w:color w:val="222222"/>
          <w:shd w:val="clear" w:color="auto" w:fill="FFFFFF"/>
        </w:rPr>
        <w:t>Westerlund A, Daxberg EL, Liljegren A, Oikonomou C, Ransjö M, Samuelsson O, Sjögren P. Stability and side effects of orthodontic retainers-a systematic review. Dentistry. 2014 Jan 1;4(9):1.</w:t>
      </w:r>
    </w:p>
    <w:p w14:paraId="7DFA6C4B" w14:textId="77777777" w:rsidR="0092501E" w:rsidRPr="007C7D18" w:rsidRDefault="0092501E" w:rsidP="009E732F">
      <w:pPr>
        <w:jc w:val="both"/>
        <w:rPr>
          <w:rFonts w:ascii="Times New Roman" w:hAnsi="Times New Roman" w:cs="Times New Roman"/>
          <w:sz w:val="24"/>
          <w:szCs w:val="24"/>
        </w:rPr>
      </w:pPr>
    </w:p>
    <w:p w14:paraId="0B197F5F"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6C381861"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3F0C3C45" w14:textId="3FE64FEF"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019554AD" w14:textId="58DE23F3" w:rsidR="00D144F4" w:rsidRPr="007C7D18" w:rsidRDefault="00D144F4"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5D15F678" w14:textId="2E9D530E" w:rsidR="00D144F4" w:rsidRPr="007C7D18" w:rsidRDefault="00D144F4"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6488046B" w14:textId="511E6FE3" w:rsidR="00D144F4" w:rsidRPr="007C7D18" w:rsidRDefault="00D144F4"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17B72A57" w14:textId="77777777" w:rsidR="00D144F4" w:rsidRPr="007C7D18" w:rsidRDefault="00D144F4"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321E90E2"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59A90099"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4388C6E6"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71432CCF"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391AF770"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5A934F70"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605B6E07"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2E98E36D"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3A59A11E"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1B86D18B"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1E218C94"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081ABD65"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04E084F1"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3458BC56"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4B3DFE37"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244E6F0E"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70073537"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5F91639C"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67A72F69"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13D2C3E3"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74290DDD" w14:textId="27D4D6BD" w:rsidR="00DD238E" w:rsidRPr="007C7D18" w:rsidRDefault="00DD238E" w:rsidP="009E732F">
      <w:pPr>
        <w:jc w:val="both"/>
        <w:textAlignment w:val="baseline"/>
        <w:rPr>
          <w:rFonts w:ascii="Times New Roman" w:hAnsi="Times New Roman" w:cs="Times New Roman"/>
          <w:color w:val="1A1A1A"/>
          <w:sz w:val="24"/>
          <w:szCs w:val="24"/>
          <w:bdr w:val="none" w:sz="0" w:space="0" w:color="auto" w:frame="1"/>
          <w:shd w:val="clear" w:color="auto" w:fill="FFFFFF"/>
        </w:rPr>
      </w:pPr>
    </w:p>
    <w:p w14:paraId="2B3EC81C" w14:textId="77777777" w:rsidR="00941AC9" w:rsidRPr="007C7D18" w:rsidRDefault="00941AC9" w:rsidP="009E732F">
      <w:pPr>
        <w:jc w:val="both"/>
        <w:textAlignment w:val="baseline"/>
        <w:rPr>
          <w:rFonts w:ascii="Times New Roman" w:hAnsi="Times New Roman" w:cs="Times New Roman"/>
          <w:color w:val="1A1A1A"/>
          <w:sz w:val="24"/>
          <w:szCs w:val="24"/>
          <w:bdr w:val="none" w:sz="0" w:space="0" w:color="auto" w:frame="1"/>
          <w:shd w:val="clear" w:color="auto" w:fill="FFFFFF"/>
        </w:rPr>
      </w:pPr>
    </w:p>
    <w:p w14:paraId="0503F7F5" w14:textId="044C251C" w:rsidR="00DD238E" w:rsidRPr="007C7D18" w:rsidRDefault="00DD238E" w:rsidP="009E732F">
      <w:pPr>
        <w:jc w:val="both"/>
        <w:textAlignment w:val="baseline"/>
        <w:rPr>
          <w:rFonts w:ascii="Times New Roman" w:hAnsi="Times New Roman" w:cs="Times New Roman"/>
          <w:color w:val="1A1A1A"/>
          <w:sz w:val="24"/>
          <w:szCs w:val="24"/>
          <w:bdr w:val="none" w:sz="0" w:space="0" w:color="auto" w:frame="1"/>
          <w:shd w:val="clear" w:color="auto" w:fill="FFFFFF"/>
        </w:rPr>
      </w:pPr>
    </w:p>
    <w:p w14:paraId="78385200" w14:textId="5C64699F" w:rsidR="00DD238E" w:rsidRPr="007C7D18" w:rsidRDefault="008635FA" w:rsidP="008635FA">
      <w:pPr>
        <w:jc w:val="center"/>
        <w:textAlignment w:val="baseline"/>
        <w:rPr>
          <w:rFonts w:ascii="Times New Roman" w:hAnsi="Times New Roman" w:cs="Times New Roman"/>
          <w:color w:val="1A1A1A"/>
          <w:sz w:val="24"/>
          <w:szCs w:val="24"/>
          <w:bdr w:val="none" w:sz="0" w:space="0" w:color="auto" w:frame="1"/>
          <w:shd w:val="clear" w:color="auto" w:fill="FFFFFF"/>
        </w:rPr>
      </w:pPr>
      <w:r w:rsidRPr="007C7D18">
        <w:rPr>
          <w:rFonts w:ascii="Times New Roman" w:hAnsi="Times New Roman" w:cs="Times New Roman"/>
          <w:color w:val="1A1A1A"/>
          <w:sz w:val="24"/>
          <w:szCs w:val="24"/>
          <w:bdr w:val="none" w:sz="0" w:space="0" w:color="auto" w:frame="1"/>
          <w:shd w:val="clear" w:color="auto" w:fill="FFFFFF"/>
        </w:rPr>
        <w:t>СПИСОК НА ОБЈАВЕНИ ТРУДОВИ</w:t>
      </w:r>
    </w:p>
    <w:p w14:paraId="1334D5C0" w14:textId="6CF8EA2F" w:rsidR="008635FA" w:rsidRPr="007C7D18" w:rsidRDefault="008635FA" w:rsidP="008635FA">
      <w:pPr>
        <w:jc w:val="center"/>
        <w:textAlignment w:val="baseline"/>
        <w:rPr>
          <w:rFonts w:ascii="Times New Roman" w:hAnsi="Times New Roman" w:cs="Times New Roman"/>
          <w:color w:val="1A1A1A"/>
          <w:sz w:val="24"/>
          <w:szCs w:val="24"/>
          <w:bdr w:val="none" w:sz="0" w:space="0" w:color="auto" w:frame="1"/>
          <w:shd w:val="clear" w:color="auto" w:fill="FFFFFF"/>
        </w:rPr>
      </w:pPr>
    </w:p>
    <w:p w14:paraId="637865A9" w14:textId="4DAF81B7" w:rsidR="008635FA" w:rsidRPr="007C7D18" w:rsidRDefault="008635FA" w:rsidP="008635FA">
      <w:pPr>
        <w:pStyle w:val="ListParagraph"/>
        <w:numPr>
          <w:ilvl w:val="0"/>
          <w:numId w:val="46"/>
        </w:numPr>
        <w:spacing w:after="160" w:line="259" w:lineRule="auto"/>
        <w:rPr>
          <w:rFonts w:ascii="Times New Roman" w:hAnsi="Times New Roman" w:cs="Times New Roman"/>
          <w:sz w:val="24"/>
          <w:szCs w:val="24"/>
          <w:shd w:val="clear" w:color="auto" w:fill="FFFFFF"/>
        </w:rPr>
      </w:pPr>
      <w:r w:rsidRPr="007C7D18">
        <w:rPr>
          <w:rFonts w:ascii="Times New Roman" w:hAnsi="Times New Roman" w:cs="Times New Roman"/>
          <w:sz w:val="24"/>
          <w:szCs w:val="24"/>
          <w:shd w:val="clear" w:color="auto" w:fill="FFFFFF"/>
        </w:rPr>
        <w:t>Jeta Kiseri Kubati, Burim Kiseri, Pasionare Xharra Budima, Genc Qilerxhiu, Gabriela Kjurciceva Cuckova, Migjen Demjaha</w:t>
      </w:r>
      <w:r w:rsidR="00D144F4" w:rsidRPr="00A50042">
        <w:rPr>
          <w:rFonts w:ascii="Times New Roman" w:hAnsi="Times New Roman" w:cs="Times New Roman"/>
          <w:sz w:val="24"/>
          <w:szCs w:val="24"/>
          <w:shd w:val="clear" w:color="auto" w:fill="FFFFFF"/>
        </w:rPr>
        <w:t xml:space="preserve">. </w:t>
      </w:r>
      <w:r w:rsidRPr="007C7D18">
        <w:rPr>
          <w:rFonts w:ascii="Times New Roman" w:hAnsi="Times New Roman" w:cs="Times New Roman"/>
          <w:sz w:val="24"/>
          <w:szCs w:val="24"/>
          <w:shd w:val="clear" w:color="auto" w:fill="FFFFFF"/>
        </w:rPr>
        <w:t xml:space="preserve"> </w:t>
      </w:r>
      <w:r w:rsidRPr="002B18EE">
        <w:rPr>
          <w:rFonts w:ascii="Times New Roman" w:hAnsi="Times New Roman" w:cs="Times New Roman"/>
          <w:i/>
          <w:iCs/>
          <w:sz w:val="24"/>
          <w:szCs w:val="24"/>
          <w:shd w:val="clear" w:color="auto" w:fill="FFFFFF"/>
        </w:rPr>
        <w:t>Periodontal tissue response among subjects with two different Nickel-Titanium fixed retainers during twelve months of retention.</w:t>
      </w:r>
      <w:r w:rsidRPr="007C7D18">
        <w:rPr>
          <w:rFonts w:ascii="Times New Roman" w:hAnsi="Times New Roman" w:cs="Times New Roman"/>
          <w:sz w:val="24"/>
          <w:szCs w:val="24"/>
          <w:shd w:val="clear" w:color="auto" w:fill="FFFFFF"/>
        </w:rPr>
        <w:t xml:space="preserve"> </w:t>
      </w:r>
      <w:hyperlink r:id="rId114" w:history="1">
        <w:r w:rsidRPr="007C7D18">
          <w:rPr>
            <w:rStyle w:val="Hyperlink"/>
            <w:rFonts w:ascii="Times New Roman" w:eastAsia="Batang" w:hAnsi="Times New Roman"/>
            <w:color w:val="auto"/>
            <w:sz w:val="24"/>
            <w:szCs w:val="24"/>
            <w:u w:val="none"/>
          </w:rPr>
          <w:t>Int J Med Rev Case Rep</w:t>
        </w:r>
      </w:hyperlink>
      <w:r w:rsidRPr="007C7D18">
        <w:rPr>
          <w:rFonts w:ascii="Times New Roman" w:eastAsia="Batang" w:hAnsi="Times New Roman" w:cs="Times New Roman"/>
          <w:sz w:val="24"/>
          <w:szCs w:val="24"/>
        </w:rPr>
        <w:t>. </w:t>
      </w:r>
      <w:hyperlink r:id="rId115" w:history="1">
        <w:r w:rsidRPr="007C7D18">
          <w:rPr>
            <w:rStyle w:val="Hyperlink"/>
            <w:rFonts w:ascii="Times New Roman" w:eastAsia="Batang" w:hAnsi="Times New Roman"/>
            <w:color w:val="auto"/>
            <w:sz w:val="24"/>
            <w:szCs w:val="24"/>
            <w:u w:val="none"/>
          </w:rPr>
          <w:t>2022; 6(15)</w:t>
        </w:r>
      </w:hyperlink>
      <w:r w:rsidRPr="007C7D18">
        <w:rPr>
          <w:rFonts w:ascii="Times New Roman" w:eastAsia="Batang" w:hAnsi="Times New Roman" w:cs="Times New Roman"/>
          <w:sz w:val="24"/>
          <w:szCs w:val="24"/>
        </w:rPr>
        <w:t xml:space="preserve"> </w:t>
      </w:r>
    </w:p>
    <w:p w14:paraId="1CE0F577" w14:textId="2965FE1C" w:rsidR="008635FA" w:rsidRPr="007C7D18" w:rsidRDefault="008635FA" w:rsidP="008635FA">
      <w:pPr>
        <w:pStyle w:val="NormalWeb"/>
        <w:numPr>
          <w:ilvl w:val="0"/>
          <w:numId w:val="46"/>
        </w:numPr>
        <w:shd w:val="clear" w:color="auto" w:fill="FFFFFF"/>
        <w:spacing w:before="0" w:beforeAutospacing="0" w:after="375" w:afterAutospacing="0"/>
        <w:rPr>
          <w:rFonts w:ascii="Times New Roman" w:hAnsi="Times New Roman" w:cs="Times New Roman"/>
        </w:rPr>
      </w:pPr>
      <w:r w:rsidRPr="007C7D18">
        <w:rPr>
          <w:rFonts w:ascii="Times New Roman" w:hAnsi="Times New Roman" w:cs="Times New Roman"/>
        </w:rPr>
        <w:t xml:space="preserve">Kiseri Kubati J. ¹, Xharra Budima P. ², Qilerxhiu G. ³, Demjaha M.⁴, Kjurchieva Chuchkova G.⁵, Kiseri B.⁶ </w:t>
      </w:r>
      <w:r w:rsidRPr="002B18EE">
        <w:rPr>
          <w:rFonts w:ascii="Times New Roman" w:hAnsi="Times New Roman" w:cs="Times New Roman"/>
          <w:i/>
          <w:iCs/>
        </w:rPr>
        <w:t>Comparison of two types of bonded Nickel titanium retainers in changes of Little irregularity index and inter canine width in twelve months of retention period.</w:t>
      </w:r>
      <w:r w:rsidRPr="007C7D18">
        <w:rPr>
          <w:rFonts w:ascii="Times New Roman" w:hAnsi="Times New Roman" w:cs="Times New Roman"/>
        </w:rPr>
        <w:t xml:space="preserve"> Macedonian Dental Review 2021; 44 (4): 89-96. </w:t>
      </w:r>
    </w:p>
    <w:p w14:paraId="4F30314D" w14:textId="27AFB57D" w:rsidR="002B18EE" w:rsidRPr="002B18EE" w:rsidRDefault="002B18EE" w:rsidP="008635FA">
      <w:pPr>
        <w:pStyle w:val="NormalWeb"/>
        <w:numPr>
          <w:ilvl w:val="0"/>
          <w:numId w:val="46"/>
        </w:numPr>
        <w:shd w:val="clear" w:color="auto" w:fill="FFFFFF"/>
        <w:spacing w:before="0" w:beforeAutospacing="0" w:after="375" w:afterAutospacing="0"/>
        <w:rPr>
          <w:rFonts w:ascii="Times New Roman" w:hAnsi="Times New Roman" w:cs="Times New Roman"/>
        </w:rPr>
      </w:pPr>
      <w:r w:rsidRPr="002B18EE">
        <w:rPr>
          <w:rFonts w:ascii="Times New Roman" w:hAnsi="Times New Roman" w:cs="Times New Roman"/>
          <w:shd w:val="clear" w:color="auto" w:fill="FFFFFF"/>
        </w:rPr>
        <w:t>Kiseri Kubati</w:t>
      </w:r>
      <w:r>
        <w:rPr>
          <w:rFonts w:ascii="Times New Roman" w:hAnsi="Times New Roman" w:cs="Times New Roman"/>
          <w:shd w:val="clear" w:color="auto" w:fill="FFFFFF"/>
        </w:rPr>
        <w:t xml:space="preserve"> J</w:t>
      </w:r>
      <w:r w:rsidRPr="007C7D18">
        <w:rPr>
          <w:rFonts w:ascii="Times New Roman" w:hAnsi="Times New Roman" w:cs="Times New Roman"/>
        </w:rPr>
        <w:t>¹</w:t>
      </w:r>
      <w:r w:rsidRPr="002B18EE">
        <w:rPr>
          <w:rFonts w:ascii="Times New Roman" w:hAnsi="Times New Roman" w:cs="Times New Roman"/>
          <w:shd w:val="clear" w:color="auto" w:fill="FFFFFF"/>
        </w:rPr>
        <w:t>, Kjurchieva Chuchkova</w:t>
      </w:r>
      <w:r>
        <w:rPr>
          <w:rFonts w:ascii="Times New Roman" w:hAnsi="Times New Roman" w:cs="Times New Roman"/>
          <w:shd w:val="clear" w:color="auto" w:fill="FFFFFF"/>
        </w:rPr>
        <w:t xml:space="preserve"> G.</w:t>
      </w:r>
      <w:r w:rsidRPr="007C7D18">
        <w:rPr>
          <w:rFonts w:ascii="Times New Roman" w:hAnsi="Times New Roman" w:cs="Times New Roman"/>
        </w:rPr>
        <w:t>²</w:t>
      </w:r>
      <w:r w:rsidRPr="002B18EE">
        <w:rPr>
          <w:rFonts w:ascii="Times New Roman" w:hAnsi="Times New Roman" w:cs="Times New Roman"/>
          <w:shd w:val="clear" w:color="auto" w:fill="FFFFFF"/>
        </w:rPr>
        <w:t>, Kiseri</w:t>
      </w:r>
      <w:r>
        <w:rPr>
          <w:rFonts w:ascii="Times New Roman" w:hAnsi="Times New Roman" w:cs="Times New Roman"/>
          <w:shd w:val="clear" w:color="auto" w:fill="FFFFFF"/>
        </w:rPr>
        <w:t xml:space="preserve"> B.</w:t>
      </w:r>
      <w:r w:rsidRPr="007C7D18">
        <w:rPr>
          <w:rFonts w:ascii="Times New Roman" w:hAnsi="Times New Roman" w:cs="Times New Roman"/>
        </w:rPr>
        <w:t>³</w:t>
      </w:r>
      <w:r w:rsidRPr="002B18EE">
        <w:rPr>
          <w:rFonts w:ascii="Times New Roman" w:hAnsi="Times New Roman" w:cs="Times New Roman"/>
          <w:shd w:val="clear" w:color="auto" w:fill="FFFFFF"/>
        </w:rPr>
        <w:t xml:space="preserve">, </w:t>
      </w:r>
      <w:r w:rsidRPr="002B18EE">
        <w:rPr>
          <w:rFonts w:ascii="Times New Roman" w:hAnsi="Times New Roman" w:cs="Times New Roman"/>
          <w:i/>
          <w:iCs/>
          <w:shd w:val="clear" w:color="auto" w:fill="FFFFFF"/>
        </w:rPr>
        <w:t>Comparison of Different Fixed Retainers versus Prefabricated Printed NiTi Retainers with CAM CAD System: Literature Review</w:t>
      </w:r>
      <w:r w:rsidRPr="002B18EE">
        <w:rPr>
          <w:rFonts w:ascii="Times New Roman" w:hAnsi="Times New Roman" w:cs="Times New Roman"/>
          <w:shd w:val="clear" w:color="auto" w:fill="FFFFFF"/>
        </w:rPr>
        <w:t>, International Journal of Science and Research (IJSR), Volume 11 Issue 11, November 2022, pp. 864-867, </w:t>
      </w:r>
    </w:p>
    <w:p w14:paraId="16DBEED3" w14:textId="05F62683" w:rsidR="00D144F4" w:rsidRPr="007C7D18" w:rsidRDefault="008635FA" w:rsidP="008635FA">
      <w:pPr>
        <w:pStyle w:val="NormalWeb"/>
        <w:numPr>
          <w:ilvl w:val="0"/>
          <w:numId w:val="46"/>
        </w:numPr>
        <w:shd w:val="clear" w:color="auto" w:fill="FFFFFF"/>
        <w:spacing w:before="0" w:beforeAutospacing="0" w:after="375" w:afterAutospacing="0"/>
        <w:rPr>
          <w:rFonts w:ascii="Times New Roman" w:hAnsi="Times New Roman" w:cs="Times New Roman"/>
          <w:color w:val="333333"/>
        </w:rPr>
      </w:pPr>
      <w:r w:rsidRPr="007C7D18">
        <w:rPr>
          <w:rFonts w:ascii="Times New Roman" w:hAnsi="Times New Roman" w:cs="Times New Roman"/>
          <w:color w:val="333333"/>
        </w:rPr>
        <w:t>Demjaha M., Kjurchieva Chuchkova G., Gavrilovikj I., Qilerxhiu G., Kiseri Kubati J., Bajraktarova Mishevska C</w:t>
      </w:r>
      <w:r w:rsidRPr="002B18EE">
        <w:rPr>
          <w:rFonts w:ascii="Times New Roman" w:hAnsi="Times New Roman" w:cs="Times New Roman"/>
          <w:i/>
          <w:iCs/>
          <w:color w:val="333333"/>
        </w:rPr>
        <w:t xml:space="preserve">. </w:t>
      </w:r>
      <w:r w:rsidRPr="002B18EE">
        <w:rPr>
          <w:rStyle w:val="Strong"/>
          <w:rFonts w:ascii="Times New Roman" w:hAnsi="Times New Roman"/>
          <w:b w:val="0"/>
          <w:bCs w:val="0"/>
          <w:i/>
          <w:iCs/>
          <w:color w:val="333333"/>
        </w:rPr>
        <w:t>Impact of different acid concentrations on bond strength of metallic brackets and enamel damage – an in vitro study</w:t>
      </w:r>
      <w:r w:rsidRPr="007C7D18">
        <w:rPr>
          <w:rStyle w:val="Strong"/>
          <w:rFonts w:ascii="Times New Roman" w:hAnsi="Times New Roman"/>
          <w:b w:val="0"/>
          <w:bCs w:val="0"/>
          <w:color w:val="333333"/>
        </w:rPr>
        <w:t>.</w:t>
      </w:r>
      <w:r w:rsidRPr="007C7D18">
        <w:rPr>
          <w:rFonts w:ascii="Times New Roman" w:hAnsi="Times New Roman" w:cs="Times New Roman"/>
          <w:b/>
          <w:bCs/>
          <w:color w:val="333333"/>
        </w:rPr>
        <w:t xml:space="preserve"> </w:t>
      </w:r>
      <w:r w:rsidRPr="007C7D18">
        <w:rPr>
          <w:rFonts w:ascii="Times New Roman" w:hAnsi="Times New Roman" w:cs="Times New Roman"/>
          <w:color w:val="333333"/>
        </w:rPr>
        <w:t>Macedonian Dental Review 2021; 44 (1): 1-6</w:t>
      </w:r>
    </w:p>
    <w:p w14:paraId="1FA13171" w14:textId="14AF74F5" w:rsidR="008635FA" w:rsidRPr="007C7D18" w:rsidRDefault="008635FA" w:rsidP="008635FA">
      <w:pPr>
        <w:pStyle w:val="NormalWeb"/>
        <w:numPr>
          <w:ilvl w:val="0"/>
          <w:numId w:val="46"/>
        </w:numPr>
        <w:shd w:val="clear" w:color="auto" w:fill="FFFFFF"/>
        <w:spacing w:before="0" w:beforeAutospacing="0" w:after="375" w:afterAutospacing="0"/>
        <w:rPr>
          <w:rFonts w:ascii="Times New Roman" w:hAnsi="Times New Roman" w:cs="Times New Roman"/>
          <w:color w:val="333333"/>
        </w:rPr>
      </w:pPr>
      <w:r w:rsidRPr="007C7D18">
        <w:rPr>
          <w:rFonts w:ascii="Times New Roman" w:hAnsi="Times New Roman" w:cs="Times New Roman"/>
          <w:color w:val="333333"/>
        </w:rPr>
        <w:t xml:space="preserve"> Qilerxhiu G., Kjurchieva Chuchkova G., Gavrilovikj I., Demjaha M., Kiseri Kubati J., Bajraktarova Mishevska C</w:t>
      </w:r>
      <w:r w:rsidRPr="002B18EE">
        <w:rPr>
          <w:rFonts w:ascii="Times New Roman" w:hAnsi="Times New Roman" w:cs="Times New Roman"/>
          <w:i/>
          <w:iCs/>
          <w:color w:val="333333"/>
        </w:rPr>
        <w:t xml:space="preserve">. </w:t>
      </w:r>
      <w:r w:rsidRPr="002B18EE">
        <w:rPr>
          <w:rStyle w:val="Strong"/>
          <w:rFonts w:ascii="Times New Roman" w:hAnsi="Times New Roman"/>
          <w:b w:val="0"/>
          <w:bCs w:val="0"/>
          <w:i/>
          <w:iCs/>
          <w:color w:val="333333"/>
        </w:rPr>
        <w:t>Evaluation of enamel surface and bond   strength depending on the etching duration – an in vitro study</w:t>
      </w:r>
      <w:r w:rsidRPr="007C7D18">
        <w:rPr>
          <w:rFonts w:ascii="Times New Roman" w:hAnsi="Times New Roman" w:cs="Times New Roman"/>
          <w:color w:val="333333"/>
        </w:rPr>
        <w:t>. Macedonian Dental Review 2021; 44 (1): 19-24</w:t>
      </w:r>
      <w:r w:rsidR="00B776C9" w:rsidRPr="007C7D18">
        <w:rPr>
          <w:rFonts w:ascii="Times New Roman" w:hAnsi="Times New Roman" w:cs="Times New Roman"/>
          <w:color w:val="333333"/>
        </w:rPr>
        <w:t>.</w:t>
      </w:r>
    </w:p>
    <w:p w14:paraId="286DA5BB" w14:textId="5574FCB6" w:rsidR="00B776C9" w:rsidRPr="007C7D18" w:rsidRDefault="00B776C9" w:rsidP="00B776C9">
      <w:pPr>
        <w:pStyle w:val="NormalWeb"/>
        <w:numPr>
          <w:ilvl w:val="0"/>
          <w:numId w:val="46"/>
        </w:numPr>
        <w:shd w:val="clear" w:color="auto" w:fill="FFFFFF"/>
        <w:spacing w:before="0" w:beforeAutospacing="0" w:after="375" w:afterAutospacing="0"/>
        <w:rPr>
          <w:rFonts w:ascii="Times New Roman" w:hAnsi="Times New Roman" w:cs="Times New Roman"/>
        </w:rPr>
      </w:pPr>
      <w:r w:rsidRPr="007C7D18">
        <w:rPr>
          <w:rFonts w:ascii="Times New Roman" w:hAnsi="Times New Roman" w:cs="Times New Roman"/>
          <w:color w:val="222222"/>
          <w:shd w:val="clear" w:color="auto" w:fill="FFFFFF"/>
        </w:rPr>
        <w:t xml:space="preserve">Krenare Agani, Genta Agani Sabah, Korab Agani, Jeta Kiseri Kubati, Arijeta Sllamniku. </w:t>
      </w:r>
      <w:r w:rsidRPr="002B18EE">
        <w:rPr>
          <w:rStyle w:val="Strong"/>
          <w:rFonts w:ascii="Times New Roman" w:hAnsi="Times New Roman"/>
          <w:b w:val="0"/>
          <w:bCs w:val="0"/>
          <w:i/>
          <w:iCs/>
          <w:color w:val="222222"/>
          <w:shd w:val="clear" w:color="auto" w:fill="FFFFFF"/>
        </w:rPr>
        <w:t>X- Efekti dhe domosdoshmëria për trajtim të sërishëm ortodontik</w:t>
      </w:r>
      <w:r w:rsidRPr="007C7D18">
        <w:rPr>
          <w:rStyle w:val="Strong"/>
          <w:rFonts w:ascii="Times New Roman" w:hAnsi="Times New Roman"/>
          <w:b w:val="0"/>
          <w:bCs w:val="0"/>
          <w:color w:val="222222"/>
          <w:shd w:val="clear" w:color="auto" w:fill="FFFFFF"/>
        </w:rPr>
        <w:t xml:space="preserve"> – Përshkrim rasti.</w:t>
      </w:r>
      <w:r w:rsidRPr="007C7D18">
        <w:rPr>
          <w:rStyle w:val="Strong"/>
          <w:rFonts w:ascii="Times New Roman" w:hAnsi="Times New Roman"/>
          <w:color w:val="222222"/>
          <w:shd w:val="clear" w:color="auto" w:fill="FFFFFF"/>
        </w:rPr>
        <w:t xml:space="preserve"> </w:t>
      </w:r>
      <w:r w:rsidRPr="007C7D18">
        <w:rPr>
          <w:rFonts w:ascii="Times New Roman" w:hAnsi="Times New Roman" w:cs="Times New Roman"/>
          <w:color w:val="222222"/>
          <w:shd w:val="clear" w:color="auto" w:fill="FFFFFF"/>
        </w:rPr>
        <w:t>Revistën e Stomatologëve të Kosovës.</w:t>
      </w:r>
      <w:r w:rsidRPr="007C7D18">
        <w:rPr>
          <w:rFonts w:ascii="Times New Roman" w:hAnsi="Times New Roman" w:cs="Times New Roman"/>
        </w:rPr>
        <w:t xml:space="preserve"> RSK. 2022; 2: 4–9</w:t>
      </w:r>
    </w:p>
    <w:p w14:paraId="6A63EF3B" w14:textId="58EE2DF8" w:rsidR="00B776C9" w:rsidRPr="007C7D18" w:rsidRDefault="00B776C9" w:rsidP="00B776C9">
      <w:pPr>
        <w:pStyle w:val="NormalWeb"/>
        <w:numPr>
          <w:ilvl w:val="0"/>
          <w:numId w:val="46"/>
        </w:numPr>
        <w:shd w:val="clear" w:color="auto" w:fill="FFFFFF"/>
        <w:spacing w:before="0" w:beforeAutospacing="0" w:after="375" w:afterAutospacing="0"/>
        <w:rPr>
          <w:rFonts w:ascii="Times New Roman" w:hAnsi="Times New Roman" w:cs="Times New Roman"/>
        </w:rPr>
      </w:pPr>
      <w:r w:rsidRPr="007C7D18">
        <w:rPr>
          <w:rFonts w:ascii="Times New Roman" w:hAnsi="Times New Roman" w:cs="Times New Roman"/>
          <w:color w:val="000000"/>
          <w:shd w:val="clear" w:color="auto" w:fill="FFFFFF"/>
        </w:rPr>
        <w:t>Kiseri, Burim; Thaqi, Antigona; Devolli, Flaka; Kubati, Jeta Kiseri; and Sokoli, Dugagjin</w:t>
      </w:r>
      <w:r w:rsidRPr="002B18EE">
        <w:rPr>
          <w:rFonts w:ascii="Times New Roman" w:hAnsi="Times New Roman" w:cs="Times New Roman"/>
          <w:i/>
          <w:iCs/>
          <w:color w:val="000000"/>
          <w:shd w:val="clear" w:color="auto" w:fill="FFFFFF"/>
        </w:rPr>
        <w:t>. Who suffers from temporomandibular joint disorders, the factors that cause this problem, and how we treat it</w:t>
      </w:r>
      <w:r w:rsidRPr="007C7D18">
        <w:rPr>
          <w:rFonts w:ascii="Times New Roman" w:hAnsi="Times New Roman" w:cs="Times New Roman"/>
          <w:color w:val="000000"/>
          <w:shd w:val="clear" w:color="auto" w:fill="FFFFFF"/>
        </w:rPr>
        <w:t>. </w:t>
      </w:r>
      <w:r w:rsidRPr="007C7D18">
        <w:rPr>
          <w:rStyle w:val="Emphasis"/>
          <w:rFonts w:ascii="Times New Roman" w:hAnsi="Times New Roman"/>
          <w:i w:val="0"/>
          <w:iCs w:val="0"/>
          <w:color w:val="000000"/>
          <w:bdr w:val="none" w:sz="0" w:space="0" w:color="auto" w:frame="1"/>
          <w:shd w:val="clear" w:color="auto" w:fill="FFFFFF"/>
        </w:rPr>
        <w:t>UBT International Conference Journal</w:t>
      </w:r>
      <w:r w:rsidRPr="007C7D18">
        <w:rPr>
          <w:rFonts w:ascii="Times New Roman" w:hAnsi="Times New Roman" w:cs="Times New Roman"/>
          <w:i/>
          <w:iCs/>
          <w:color w:val="000000"/>
          <w:shd w:val="clear" w:color="auto" w:fill="FFFFFF"/>
        </w:rPr>
        <w:t>.</w:t>
      </w:r>
      <w:r w:rsidRPr="007C7D18">
        <w:rPr>
          <w:rFonts w:ascii="Times New Roman" w:hAnsi="Times New Roman" w:cs="Times New Roman"/>
          <w:color w:val="000000"/>
          <w:shd w:val="clear" w:color="auto" w:fill="FFFFFF"/>
        </w:rPr>
        <w:t xml:space="preserve"> 2020. 163.</w:t>
      </w:r>
      <w:r w:rsidRPr="007C7D18">
        <w:rPr>
          <w:rFonts w:ascii="Times New Roman" w:hAnsi="Times New Roman" w:cs="Times New Roman"/>
          <w:color w:val="000000"/>
        </w:rPr>
        <w:br/>
      </w:r>
    </w:p>
    <w:p w14:paraId="040FBA1F" w14:textId="77777777" w:rsidR="00B776C9" w:rsidRPr="007C7D18" w:rsidRDefault="00B776C9" w:rsidP="00D50E27">
      <w:pPr>
        <w:pStyle w:val="NormalWeb"/>
        <w:shd w:val="clear" w:color="auto" w:fill="FFFFFF"/>
        <w:spacing w:before="0" w:beforeAutospacing="0" w:after="375" w:afterAutospacing="0"/>
        <w:ind w:left="720"/>
        <w:rPr>
          <w:rFonts w:ascii="Times New Roman" w:hAnsi="Times New Roman" w:cs="Times New Roman"/>
        </w:rPr>
      </w:pPr>
    </w:p>
    <w:p w14:paraId="13CF85E7" w14:textId="1AD24ACA" w:rsidR="008635FA" w:rsidRDefault="008635FA" w:rsidP="002B18EE">
      <w:pPr>
        <w:rPr>
          <w:rFonts w:ascii="Times New Roman" w:hAnsi="Times New Roman" w:cs="Times New Roman"/>
          <w:b/>
          <w:sz w:val="24"/>
          <w:szCs w:val="24"/>
        </w:rPr>
      </w:pPr>
    </w:p>
    <w:p w14:paraId="108BF1B7" w14:textId="63C4B426" w:rsidR="002B18EE" w:rsidRDefault="002B18EE" w:rsidP="002B18EE">
      <w:pPr>
        <w:rPr>
          <w:rFonts w:ascii="Times New Roman" w:hAnsi="Times New Roman" w:cs="Times New Roman"/>
          <w:b/>
          <w:sz w:val="24"/>
          <w:szCs w:val="24"/>
        </w:rPr>
      </w:pPr>
    </w:p>
    <w:p w14:paraId="0C3FF844" w14:textId="0D23EFBF" w:rsidR="002B18EE" w:rsidRDefault="002B18EE" w:rsidP="002B18EE">
      <w:pPr>
        <w:rPr>
          <w:rFonts w:ascii="Times New Roman" w:hAnsi="Times New Roman" w:cs="Times New Roman"/>
          <w:b/>
          <w:sz w:val="24"/>
          <w:szCs w:val="24"/>
        </w:rPr>
      </w:pPr>
    </w:p>
    <w:p w14:paraId="36B117DA" w14:textId="42ECD924" w:rsidR="002B18EE" w:rsidRDefault="002B18EE" w:rsidP="002B18EE">
      <w:pPr>
        <w:rPr>
          <w:rFonts w:ascii="Times New Roman" w:hAnsi="Times New Roman" w:cs="Times New Roman"/>
          <w:b/>
          <w:sz w:val="24"/>
          <w:szCs w:val="24"/>
        </w:rPr>
      </w:pPr>
    </w:p>
    <w:p w14:paraId="135316D8" w14:textId="77777777" w:rsidR="002B18EE" w:rsidRPr="007C7D18" w:rsidRDefault="002B18EE" w:rsidP="002B18EE">
      <w:pPr>
        <w:rPr>
          <w:rFonts w:ascii="Times New Roman" w:hAnsi="Times New Roman" w:cs="Times New Roman"/>
          <w:b/>
          <w:sz w:val="24"/>
          <w:szCs w:val="24"/>
        </w:rPr>
      </w:pPr>
    </w:p>
    <w:p w14:paraId="02EDE647" w14:textId="77777777" w:rsidR="008635FA" w:rsidRPr="007C7D18" w:rsidRDefault="008635FA" w:rsidP="009E732F">
      <w:pPr>
        <w:jc w:val="center"/>
        <w:rPr>
          <w:rFonts w:ascii="Times New Roman" w:hAnsi="Times New Roman" w:cs="Times New Roman"/>
          <w:b/>
          <w:sz w:val="24"/>
          <w:szCs w:val="24"/>
        </w:rPr>
      </w:pPr>
    </w:p>
    <w:p w14:paraId="79B7C04D" w14:textId="1B50B9A0" w:rsidR="006D15F2" w:rsidRPr="002B18EE" w:rsidRDefault="00956437" w:rsidP="009E732F">
      <w:pPr>
        <w:jc w:val="center"/>
        <w:rPr>
          <w:rFonts w:ascii="Times New Roman" w:hAnsi="Times New Roman" w:cs="Times New Roman"/>
          <w:b/>
        </w:rPr>
      </w:pPr>
      <w:r w:rsidRPr="002B18EE">
        <w:rPr>
          <w:rFonts w:ascii="Times New Roman" w:hAnsi="Times New Roman" w:cs="Times New Roman"/>
          <w:b/>
        </w:rPr>
        <w:t>СОГЛАСНОСТ ОД ПАЦИЕНТОТ</w:t>
      </w:r>
    </w:p>
    <w:p w14:paraId="19594D79" w14:textId="77777777" w:rsidR="00956437" w:rsidRPr="002B18EE" w:rsidRDefault="00956437" w:rsidP="009E732F">
      <w:pPr>
        <w:jc w:val="center"/>
        <w:rPr>
          <w:rFonts w:ascii="Times New Roman" w:hAnsi="Times New Roman" w:cs="Times New Roman"/>
        </w:rPr>
      </w:pPr>
    </w:p>
    <w:p w14:paraId="11FDEC68" w14:textId="77777777" w:rsidR="00956437" w:rsidRPr="002B18EE" w:rsidRDefault="00956437" w:rsidP="009E732F">
      <w:pPr>
        <w:jc w:val="center"/>
        <w:rPr>
          <w:rFonts w:ascii="Times New Roman" w:hAnsi="Times New Roman" w:cs="Times New Roman"/>
        </w:rPr>
      </w:pPr>
    </w:p>
    <w:p w14:paraId="55631644" w14:textId="77777777" w:rsidR="00956437" w:rsidRPr="002B18EE" w:rsidRDefault="00956437" w:rsidP="009E732F">
      <w:pPr>
        <w:ind w:firstLine="720"/>
        <w:jc w:val="both"/>
        <w:rPr>
          <w:rFonts w:ascii="Times New Roman" w:hAnsi="Times New Roman" w:cs="Times New Roman"/>
        </w:rPr>
      </w:pPr>
      <w:r w:rsidRPr="002B18EE">
        <w:rPr>
          <w:rFonts w:ascii="Times New Roman" w:hAnsi="Times New Roman" w:cs="Times New Roman"/>
        </w:rPr>
        <w:t>Како што разговаравме на почетокот на третманот, нашиот протокол за третман по завршувањето на вашиот ортодонтски третман, вклучува вие/ваше</w:t>
      </w:r>
      <w:r w:rsidR="00DF739D" w:rsidRPr="002B18EE">
        <w:rPr>
          <w:rFonts w:ascii="Times New Roman" w:hAnsi="Times New Roman" w:cs="Times New Roman"/>
        </w:rPr>
        <w:t>то</w:t>
      </w:r>
      <w:r w:rsidRPr="002B18EE">
        <w:rPr>
          <w:rFonts w:ascii="Times New Roman" w:hAnsi="Times New Roman" w:cs="Times New Roman"/>
        </w:rPr>
        <w:t xml:space="preserve"> дете да добие</w:t>
      </w:r>
      <w:r w:rsidR="00131824" w:rsidRPr="002B18EE">
        <w:rPr>
          <w:rFonts w:ascii="Times New Roman" w:hAnsi="Times New Roman" w:cs="Times New Roman"/>
        </w:rPr>
        <w:t>те бондиран ретејнер, бондиран на</w:t>
      </w:r>
      <w:r w:rsidRPr="002B18EE">
        <w:rPr>
          <w:rFonts w:ascii="Times New Roman" w:hAnsi="Times New Roman" w:cs="Times New Roman"/>
        </w:rPr>
        <w:t xml:space="preserve"> внатрешниот дел на шест</w:t>
      </w:r>
      <w:r w:rsidR="00131824" w:rsidRPr="002B18EE">
        <w:rPr>
          <w:rFonts w:ascii="Times New Roman" w:hAnsi="Times New Roman" w:cs="Times New Roman"/>
        </w:rPr>
        <w:t>е</w:t>
      </w:r>
      <w:r w:rsidRPr="002B18EE">
        <w:rPr>
          <w:rFonts w:ascii="Times New Roman" w:hAnsi="Times New Roman" w:cs="Times New Roman"/>
        </w:rPr>
        <w:t xml:space="preserve"> фронтални заби на долната вилица.</w:t>
      </w:r>
    </w:p>
    <w:p w14:paraId="555A094A" w14:textId="77777777" w:rsidR="00956437" w:rsidRPr="002B18EE" w:rsidRDefault="00277F46" w:rsidP="009E732F">
      <w:pPr>
        <w:jc w:val="both"/>
        <w:rPr>
          <w:rFonts w:ascii="Times New Roman" w:hAnsi="Times New Roman" w:cs="Times New Roman"/>
        </w:rPr>
      </w:pPr>
      <w:r w:rsidRPr="002B18EE">
        <w:rPr>
          <w:rFonts w:ascii="Times New Roman" w:hAnsi="Times New Roman" w:cs="Times New Roman"/>
        </w:rPr>
        <w:t>Фиксираниот ретејнер</w:t>
      </w:r>
      <w:r w:rsidR="00956437" w:rsidRPr="002B18EE">
        <w:rPr>
          <w:rFonts w:ascii="Times New Roman" w:hAnsi="Times New Roman" w:cs="Times New Roman"/>
        </w:rPr>
        <w:t xml:space="preserve"> ќе остане минимум 5 години во устата и потоа ќе одлучиме дали треба подолго да остане или да се извади.</w:t>
      </w:r>
    </w:p>
    <w:p w14:paraId="7A234CDF" w14:textId="77777777" w:rsidR="00956437" w:rsidRPr="002B18EE" w:rsidRDefault="00956437" w:rsidP="009E732F">
      <w:pPr>
        <w:jc w:val="both"/>
        <w:rPr>
          <w:rFonts w:ascii="Times New Roman" w:hAnsi="Times New Roman" w:cs="Times New Roman"/>
        </w:rPr>
      </w:pPr>
      <w:r w:rsidRPr="002B18EE">
        <w:rPr>
          <w:rFonts w:ascii="Times New Roman" w:hAnsi="Times New Roman" w:cs="Times New Roman"/>
        </w:rPr>
        <w:t>Пр</w:t>
      </w:r>
      <w:r w:rsidR="00A15488" w:rsidRPr="002B18EE">
        <w:rPr>
          <w:rFonts w:ascii="Times New Roman" w:hAnsi="Times New Roman" w:cs="Times New Roman"/>
        </w:rPr>
        <w:t>идобивките од фиксираните ретеј</w:t>
      </w:r>
      <w:r w:rsidR="00365A69" w:rsidRPr="002B18EE">
        <w:rPr>
          <w:rFonts w:ascii="Times New Roman" w:hAnsi="Times New Roman" w:cs="Times New Roman"/>
        </w:rPr>
        <w:t>н</w:t>
      </w:r>
      <w:r w:rsidR="00A15488" w:rsidRPr="002B18EE">
        <w:rPr>
          <w:rFonts w:ascii="Times New Roman" w:hAnsi="Times New Roman" w:cs="Times New Roman"/>
        </w:rPr>
        <w:t>е</w:t>
      </w:r>
      <w:r w:rsidR="00365A69" w:rsidRPr="002B18EE">
        <w:rPr>
          <w:rFonts w:ascii="Times New Roman" w:hAnsi="Times New Roman" w:cs="Times New Roman"/>
        </w:rPr>
        <w:t>ри</w:t>
      </w:r>
      <w:r w:rsidRPr="002B18EE">
        <w:rPr>
          <w:rFonts w:ascii="Times New Roman" w:hAnsi="Times New Roman" w:cs="Times New Roman"/>
        </w:rPr>
        <w:t xml:space="preserve"> вклучуваат останување на вашите/или детски заби во добра положба како што е постигнато на крајот од ортодонтскиот третман.</w:t>
      </w:r>
    </w:p>
    <w:p w14:paraId="374903EB" w14:textId="77777777" w:rsidR="00956437" w:rsidRPr="002B18EE" w:rsidRDefault="00956437" w:rsidP="009E732F">
      <w:pPr>
        <w:jc w:val="both"/>
        <w:rPr>
          <w:rFonts w:ascii="Times New Roman" w:hAnsi="Times New Roman" w:cs="Times New Roman"/>
        </w:rPr>
      </w:pPr>
      <w:r w:rsidRPr="002B18EE">
        <w:rPr>
          <w:rFonts w:ascii="Times New Roman" w:hAnsi="Times New Roman" w:cs="Times New Roman"/>
        </w:rPr>
        <w:t>Во текот на првата година од оваа</w:t>
      </w:r>
      <w:r w:rsidR="00365A69" w:rsidRPr="002B18EE">
        <w:rPr>
          <w:rFonts w:ascii="Times New Roman" w:hAnsi="Times New Roman" w:cs="Times New Roman"/>
        </w:rPr>
        <w:t xml:space="preserve"> таканаречена фаза на ретенција</w:t>
      </w:r>
      <w:r w:rsidRPr="002B18EE">
        <w:rPr>
          <w:rFonts w:ascii="Times New Roman" w:hAnsi="Times New Roman" w:cs="Times New Roman"/>
        </w:rPr>
        <w:t>, вие/вашето дете треба да доаѓате на секои 3 месеци на редовни посети. Тоа значи во 3, 6,</w:t>
      </w:r>
      <w:r w:rsidR="00365A69" w:rsidRPr="002B18EE">
        <w:rPr>
          <w:rFonts w:ascii="Times New Roman" w:hAnsi="Times New Roman" w:cs="Times New Roman"/>
        </w:rPr>
        <w:t xml:space="preserve"> 9 и 12 месец</w:t>
      </w:r>
      <w:r w:rsidRPr="002B18EE">
        <w:rPr>
          <w:rFonts w:ascii="Times New Roman" w:hAnsi="Times New Roman" w:cs="Times New Roman"/>
        </w:rPr>
        <w:t>. Посетите се намалуваат за 6 месеци во втората и третата година.</w:t>
      </w:r>
    </w:p>
    <w:p w14:paraId="0728206C" w14:textId="77777777" w:rsidR="00956437" w:rsidRPr="002B18EE" w:rsidRDefault="00956437" w:rsidP="009E732F">
      <w:pPr>
        <w:jc w:val="both"/>
        <w:rPr>
          <w:rFonts w:ascii="Times New Roman" w:hAnsi="Times New Roman" w:cs="Times New Roman"/>
        </w:rPr>
      </w:pPr>
      <w:r w:rsidRPr="002B18EE">
        <w:rPr>
          <w:rFonts w:ascii="Times New Roman" w:hAnsi="Times New Roman" w:cs="Times New Roman"/>
        </w:rPr>
        <w:t>Оваа фаза нема да ве чини дополнително, бидејќи се пресметува во фазата на лекување.</w:t>
      </w:r>
    </w:p>
    <w:p w14:paraId="29707EBE" w14:textId="77777777" w:rsidR="00956437" w:rsidRPr="002B18EE" w:rsidRDefault="00956437" w:rsidP="009E732F">
      <w:pPr>
        <w:jc w:val="both"/>
        <w:rPr>
          <w:rFonts w:ascii="Times New Roman" w:hAnsi="Times New Roman" w:cs="Times New Roman"/>
        </w:rPr>
      </w:pPr>
      <w:r w:rsidRPr="002B18EE">
        <w:rPr>
          <w:rFonts w:ascii="Times New Roman" w:hAnsi="Times New Roman" w:cs="Times New Roman"/>
        </w:rPr>
        <w:t>Ние правиме з</w:t>
      </w:r>
      <w:r w:rsidR="00A15488" w:rsidRPr="002B18EE">
        <w:rPr>
          <w:rFonts w:ascii="Times New Roman" w:hAnsi="Times New Roman" w:cs="Times New Roman"/>
        </w:rPr>
        <w:t>аписи и го фотографираме ретејнерот</w:t>
      </w:r>
      <w:r w:rsidRPr="002B18EE">
        <w:rPr>
          <w:rFonts w:ascii="Times New Roman" w:hAnsi="Times New Roman" w:cs="Times New Roman"/>
        </w:rPr>
        <w:t xml:space="preserve"> за време на оваа посета.</w:t>
      </w:r>
    </w:p>
    <w:p w14:paraId="5BBAF8A4" w14:textId="77777777" w:rsidR="00956437" w:rsidRPr="002B18EE" w:rsidRDefault="00956437" w:rsidP="009E732F">
      <w:pPr>
        <w:jc w:val="both"/>
        <w:rPr>
          <w:rFonts w:ascii="Times New Roman" w:hAnsi="Times New Roman" w:cs="Times New Roman"/>
        </w:rPr>
      </w:pPr>
      <w:r w:rsidRPr="002B18EE">
        <w:rPr>
          <w:rFonts w:ascii="Times New Roman" w:hAnsi="Times New Roman" w:cs="Times New Roman"/>
        </w:rPr>
        <w:t>За докторските студии на ваш</w:t>
      </w:r>
      <w:r w:rsidR="00A15488" w:rsidRPr="002B18EE">
        <w:rPr>
          <w:rFonts w:ascii="Times New Roman" w:hAnsi="Times New Roman" w:cs="Times New Roman"/>
        </w:rPr>
        <w:t>иот доктор, д-р Јета Кубати,</w:t>
      </w:r>
      <w:r w:rsidRPr="002B18EE">
        <w:rPr>
          <w:rFonts w:ascii="Times New Roman" w:hAnsi="Times New Roman" w:cs="Times New Roman"/>
        </w:rPr>
        <w:t xml:space="preserve"> ќе сака да учествувате по ваш избор во оваа студија, користејќи ги вашите фотографии и мерења за истражувачки цели.</w:t>
      </w:r>
    </w:p>
    <w:p w14:paraId="2EE19F92" w14:textId="77777777" w:rsidR="00956437" w:rsidRPr="002B18EE" w:rsidRDefault="00956437" w:rsidP="009E732F">
      <w:pPr>
        <w:jc w:val="both"/>
        <w:rPr>
          <w:rFonts w:ascii="Times New Roman" w:hAnsi="Times New Roman" w:cs="Times New Roman"/>
        </w:rPr>
      </w:pPr>
      <w:r w:rsidRPr="002B18EE">
        <w:rPr>
          <w:rFonts w:ascii="Times New Roman" w:hAnsi="Times New Roman" w:cs="Times New Roman"/>
        </w:rPr>
        <w:t>Слободно можете да не прифатите фотографиите од вашите заби и мерењата да се користат за целите н</w:t>
      </w:r>
      <w:r w:rsidR="00365A69" w:rsidRPr="002B18EE">
        <w:rPr>
          <w:rFonts w:ascii="Times New Roman" w:hAnsi="Times New Roman" w:cs="Times New Roman"/>
        </w:rPr>
        <w:t>а студијата. Ова нема да влијае</w:t>
      </w:r>
      <w:r w:rsidRPr="002B18EE">
        <w:rPr>
          <w:rFonts w:ascii="Times New Roman" w:hAnsi="Times New Roman" w:cs="Times New Roman"/>
        </w:rPr>
        <w:t xml:space="preserve"> во вашиот однос со вашиот лекар и може да продолжите да доаѓате според планираното за овие задолжителни посети.</w:t>
      </w:r>
    </w:p>
    <w:p w14:paraId="20B35E69" w14:textId="77777777" w:rsidR="00956437" w:rsidRPr="002B18EE" w:rsidRDefault="00956437" w:rsidP="009E732F">
      <w:pPr>
        <w:jc w:val="both"/>
        <w:rPr>
          <w:rFonts w:ascii="Times New Roman" w:hAnsi="Times New Roman" w:cs="Times New Roman"/>
        </w:rPr>
      </w:pPr>
      <w:r w:rsidRPr="002B18EE">
        <w:rPr>
          <w:rFonts w:ascii="Times New Roman" w:hAnsi="Times New Roman" w:cs="Times New Roman"/>
        </w:rPr>
        <w:t>Нема да мора да плаќате ништо дополнит</w:t>
      </w:r>
      <w:r w:rsidR="00365A69" w:rsidRPr="002B18EE">
        <w:rPr>
          <w:rFonts w:ascii="Times New Roman" w:hAnsi="Times New Roman" w:cs="Times New Roman"/>
        </w:rPr>
        <w:t>елно, исто така нема да ви биде</w:t>
      </w:r>
      <w:r w:rsidRPr="002B18EE">
        <w:rPr>
          <w:rFonts w:ascii="Times New Roman" w:hAnsi="Times New Roman" w:cs="Times New Roman"/>
        </w:rPr>
        <w:t xml:space="preserve"> </w:t>
      </w:r>
      <w:r w:rsidR="00365A69" w:rsidRPr="002B18EE">
        <w:rPr>
          <w:rFonts w:ascii="Times New Roman" w:hAnsi="Times New Roman" w:cs="Times New Roman"/>
        </w:rPr>
        <w:t>наплатено</w:t>
      </w:r>
      <w:r w:rsidRPr="002B18EE">
        <w:rPr>
          <w:rFonts w:ascii="Times New Roman" w:hAnsi="Times New Roman" w:cs="Times New Roman"/>
        </w:rPr>
        <w:t xml:space="preserve"> за овие прегледи.</w:t>
      </w:r>
    </w:p>
    <w:p w14:paraId="1C39A8BB" w14:textId="77777777" w:rsidR="00956437" w:rsidRPr="002B18EE" w:rsidRDefault="00365A69" w:rsidP="009E732F">
      <w:pPr>
        <w:jc w:val="both"/>
        <w:rPr>
          <w:rFonts w:ascii="Times New Roman" w:hAnsi="Times New Roman" w:cs="Times New Roman"/>
        </w:rPr>
      </w:pPr>
      <w:r w:rsidRPr="002B18EE">
        <w:rPr>
          <w:rFonts w:ascii="Times New Roman" w:hAnsi="Times New Roman" w:cs="Times New Roman"/>
        </w:rPr>
        <w:t>Во овој период на ретенција</w:t>
      </w:r>
      <w:r w:rsidR="00956437" w:rsidRPr="002B18EE">
        <w:rPr>
          <w:rFonts w:ascii="Times New Roman" w:hAnsi="Times New Roman" w:cs="Times New Roman"/>
        </w:rPr>
        <w:t xml:space="preserve"> не постои опасна по живот ситуација или други ризици кои можат да му наштетат на вашето орално здравје. Во случај да ги забележиме реакциите на вашите непца,</w:t>
      </w:r>
      <w:r w:rsidRPr="002B18EE">
        <w:rPr>
          <w:rFonts w:ascii="Times New Roman" w:hAnsi="Times New Roman" w:cs="Times New Roman"/>
        </w:rPr>
        <w:t xml:space="preserve"> ќе се погрижиме да помогнеме во</w:t>
      </w:r>
      <w:r w:rsidR="00956437" w:rsidRPr="002B18EE">
        <w:rPr>
          <w:rFonts w:ascii="Times New Roman" w:hAnsi="Times New Roman" w:cs="Times New Roman"/>
        </w:rPr>
        <w:t xml:space="preserve"> образованието за чистење и третманот на вашите непца.</w:t>
      </w:r>
    </w:p>
    <w:p w14:paraId="6B0AC574" w14:textId="77777777" w:rsidR="00956437" w:rsidRPr="002B18EE" w:rsidRDefault="00956437" w:rsidP="009E732F">
      <w:pPr>
        <w:jc w:val="both"/>
        <w:rPr>
          <w:rFonts w:ascii="Times New Roman" w:hAnsi="Times New Roman" w:cs="Times New Roman"/>
        </w:rPr>
      </w:pPr>
      <w:r w:rsidRPr="002B18EE">
        <w:rPr>
          <w:rFonts w:ascii="Times New Roman" w:hAnsi="Times New Roman" w:cs="Times New Roman"/>
        </w:rPr>
        <w:t>Евидентирано е дека овој процес се спроведува поради правна заштита и за следење на напредокот на лекувањето.</w:t>
      </w:r>
      <w:r w:rsidR="00E82024" w:rsidRPr="002B18EE">
        <w:rPr>
          <w:rFonts w:ascii="Times New Roman" w:hAnsi="Times New Roman" w:cs="Times New Roman"/>
        </w:rPr>
        <w:t xml:space="preserve"> </w:t>
      </w:r>
    </w:p>
    <w:p w14:paraId="1745E3D6" w14:textId="77777777" w:rsidR="0092501E" w:rsidRPr="002B18EE" w:rsidRDefault="0092501E" w:rsidP="009E732F">
      <w:pPr>
        <w:jc w:val="center"/>
        <w:rPr>
          <w:rFonts w:ascii="Times New Roman" w:hAnsi="Times New Roman" w:cs="Times New Roman"/>
          <w:b/>
        </w:rPr>
      </w:pPr>
      <w:r w:rsidRPr="002B18EE">
        <w:rPr>
          <w:rFonts w:ascii="Times New Roman" w:hAnsi="Times New Roman" w:cs="Times New Roman"/>
          <w:b/>
        </w:rPr>
        <w:t xml:space="preserve"> </w:t>
      </w:r>
    </w:p>
    <w:p w14:paraId="6F424369" w14:textId="77777777" w:rsidR="0092501E" w:rsidRPr="002B18EE" w:rsidRDefault="00E942BD" w:rsidP="009E732F">
      <w:pPr>
        <w:rPr>
          <w:rFonts w:ascii="Times New Roman" w:hAnsi="Times New Roman" w:cs="Times New Roman"/>
          <w:shd w:val="clear" w:color="auto" w:fill="FFFFFF"/>
        </w:rPr>
      </w:pPr>
      <w:r w:rsidRPr="002B18EE">
        <w:rPr>
          <w:rFonts w:ascii="Times New Roman" w:hAnsi="Times New Roman" w:cs="Times New Roman"/>
          <w:shd w:val="clear" w:color="auto" w:fill="FFFFFF"/>
        </w:rPr>
        <w:t>Aко имате некои прашања може тука да ги напишеме</w:t>
      </w:r>
      <w:r w:rsidR="0092501E" w:rsidRPr="002B18EE">
        <w:rPr>
          <w:rFonts w:ascii="Times New Roman" w:hAnsi="Times New Roman" w:cs="Times New Roman"/>
          <w:shd w:val="clear" w:color="auto" w:fill="FFFFFF"/>
        </w:rPr>
        <w:t>:</w:t>
      </w:r>
      <w:r w:rsidRPr="002B18EE">
        <w:rPr>
          <w:rFonts w:ascii="Times New Roman" w:hAnsi="Times New Roman" w:cs="Times New Roman"/>
          <w:u w:val="single"/>
          <w:shd w:val="clear" w:color="auto" w:fill="FFFFFF"/>
        </w:rPr>
        <w:t xml:space="preserve"> </w:t>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r w:rsidRPr="002B18EE">
        <w:rPr>
          <w:rFonts w:ascii="Times New Roman" w:hAnsi="Times New Roman" w:cs="Times New Roman"/>
          <w:u w:val="single"/>
          <w:shd w:val="clear" w:color="auto" w:fill="FFFFFF"/>
        </w:rPr>
        <w:tab/>
      </w:r>
    </w:p>
    <w:p w14:paraId="5C20F599" w14:textId="77777777" w:rsidR="0092501E" w:rsidRPr="002B18EE" w:rsidRDefault="00E942BD" w:rsidP="009E732F">
      <w:pPr>
        <w:rPr>
          <w:rFonts w:ascii="Times New Roman" w:hAnsi="Times New Roman" w:cs="Times New Roman"/>
          <w:u w:val="single"/>
          <w:shd w:val="clear" w:color="auto" w:fill="FFFFFF"/>
        </w:rPr>
      </w:pPr>
      <w:r w:rsidRPr="002B18EE">
        <w:rPr>
          <w:rFonts w:ascii="Times New Roman" w:hAnsi="Times New Roman" w:cs="Times New Roman"/>
          <w:shd w:val="clear" w:color="auto" w:fill="FFFFFF"/>
        </w:rPr>
        <w:t>Одговор од др. Јета Кубати</w:t>
      </w:r>
      <w:r w:rsidR="0092501E" w:rsidRPr="002B18EE">
        <w:rPr>
          <w:rFonts w:ascii="Times New Roman" w:hAnsi="Times New Roman" w:cs="Times New Roman"/>
          <w:shd w:val="clear" w:color="auto" w:fill="FFFFFF"/>
        </w:rPr>
        <w:t xml:space="preserve"> </w:t>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r w:rsidR="0092501E" w:rsidRPr="002B18EE">
        <w:rPr>
          <w:rFonts w:ascii="Times New Roman" w:hAnsi="Times New Roman" w:cs="Times New Roman"/>
          <w:u w:val="single"/>
          <w:shd w:val="clear" w:color="auto" w:fill="FFFFFF"/>
        </w:rPr>
        <w:tab/>
      </w:r>
    </w:p>
    <w:p w14:paraId="777AE27E" w14:textId="77777777" w:rsidR="00E942BD" w:rsidRPr="002B18EE" w:rsidRDefault="00E942BD" w:rsidP="009E732F">
      <w:pPr>
        <w:jc w:val="both"/>
        <w:rPr>
          <w:rFonts w:ascii="Times New Roman" w:hAnsi="Times New Roman" w:cs="Times New Roman"/>
          <w:shd w:val="clear" w:color="auto" w:fill="FFFFFF"/>
        </w:rPr>
      </w:pPr>
      <w:r w:rsidRPr="002B18EE">
        <w:rPr>
          <w:rFonts w:ascii="Times New Roman" w:hAnsi="Times New Roman" w:cs="Times New Roman"/>
          <w:shd w:val="clear" w:color="auto" w:fill="FFFFFF"/>
        </w:rPr>
        <w:t>Можете да ја повлечете вашата дозвола за користење на вашите фотографии за оваа студија во секое време и нема да имате различен третман како другите пациенти кои се во фаза на задржување.</w:t>
      </w:r>
    </w:p>
    <w:p w14:paraId="404FFBE7" w14:textId="77777777" w:rsidR="0092501E" w:rsidRPr="002B18EE" w:rsidRDefault="00E942BD" w:rsidP="009E732F">
      <w:pPr>
        <w:jc w:val="both"/>
        <w:rPr>
          <w:rFonts w:ascii="Times New Roman" w:hAnsi="Times New Roman" w:cs="Times New Roman"/>
          <w:shd w:val="clear" w:color="auto" w:fill="FFFFFF"/>
        </w:rPr>
      </w:pPr>
      <w:r w:rsidRPr="002B18EE">
        <w:rPr>
          <w:rFonts w:ascii="Times New Roman" w:hAnsi="Times New Roman" w:cs="Times New Roman"/>
          <w:shd w:val="clear" w:color="auto" w:fill="FFFFFF"/>
        </w:rPr>
        <w:t>Во ваша корист е да ја почи</w:t>
      </w:r>
      <w:r w:rsidR="00B7083B" w:rsidRPr="002B18EE">
        <w:rPr>
          <w:rFonts w:ascii="Times New Roman" w:hAnsi="Times New Roman" w:cs="Times New Roman"/>
          <w:shd w:val="clear" w:color="auto" w:fill="FFFFFF"/>
        </w:rPr>
        <w:t>тувате дадената временска рамка</w:t>
      </w:r>
      <w:r w:rsidRPr="002B18EE">
        <w:rPr>
          <w:rFonts w:ascii="Times New Roman" w:hAnsi="Times New Roman" w:cs="Times New Roman"/>
          <w:shd w:val="clear" w:color="auto" w:fill="FFFFFF"/>
        </w:rPr>
        <w:t xml:space="preserve"> на вашите пос</w:t>
      </w:r>
      <w:r w:rsidR="00B7083B" w:rsidRPr="002B18EE">
        <w:rPr>
          <w:rFonts w:ascii="Times New Roman" w:hAnsi="Times New Roman" w:cs="Times New Roman"/>
          <w:shd w:val="clear" w:color="auto" w:fill="FFFFFF"/>
        </w:rPr>
        <w:t>ети бидејќи фазата на ретенција</w:t>
      </w:r>
      <w:r w:rsidRPr="002B18EE">
        <w:rPr>
          <w:rFonts w:ascii="Times New Roman" w:hAnsi="Times New Roman" w:cs="Times New Roman"/>
          <w:shd w:val="clear" w:color="auto" w:fill="FFFFFF"/>
        </w:rPr>
        <w:t xml:space="preserve"> е исто толку важна како и фазата на активниот ортодонтски третман.</w:t>
      </w:r>
    </w:p>
    <w:p w14:paraId="577F97C5" w14:textId="77777777" w:rsidR="0092501E" w:rsidRPr="002B18EE" w:rsidRDefault="0092501E" w:rsidP="009E732F">
      <w:pPr>
        <w:rPr>
          <w:rFonts w:ascii="Times New Roman" w:hAnsi="Times New Roman" w:cs="Times New Roman"/>
          <w:shd w:val="clear" w:color="auto" w:fill="FFFFFF"/>
        </w:rPr>
      </w:pPr>
    </w:p>
    <w:p w14:paraId="54EE4C03" w14:textId="77777777" w:rsidR="0092501E" w:rsidRPr="002B18EE" w:rsidRDefault="00B7083B" w:rsidP="009E732F">
      <w:pPr>
        <w:rPr>
          <w:rFonts w:ascii="Times New Roman" w:hAnsi="Times New Roman" w:cs="Times New Roman"/>
          <w:shd w:val="clear" w:color="auto" w:fill="FFFFFF"/>
        </w:rPr>
      </w:pPr>
      <w:r w:rsidRPr="002B18EE">
        <w:rPr>
          <w:rFonts w:ascii="Times New Roman" w:hAnsi="Times New Roman" w:cs="Times New Roman"/>
          <w:shd w:val="clear" w:color="auto" w:fill="FFFFFF"/>
        </w:rPr>
        <w:t>Пациент/ Pодител или старател-потпис</w:t>
      </w:r>
      <w:r w:rsidR="0092501E" w:rsidRPr="002B18EE">
        <w:rPr>
          <w:rFonts w:ascii="Times New Roman" w:hAnsi="Times New Roman" w:cs="Times New Roman"/>
          <w:shd w:val="clear" w:color="auto" w:fill="FFFFFF"/>
        </w:rPr>
        <w:t xml:space="preserve">  </w:t>
      </w:r>
      <w:r w:rsidR="0092501E" w:rsidRPr="002B18EE">
        <w:rPr>
          <w:rFonts w:ascii="Times New Roman" w:hAnsi="Times New Roman" w:cs="Times New Roman"/>
          <w:shd w:val="clear" w:color="auto" w:fill="FFFFFF"/>
        </w:rPr>
        <w:tab/>
      </w:r>
      <w:r w:rsidR="0092501E" w:rsidRPr="002B18EE">
        <w:rPr>
          <w:rFonts w:ascii="Times New Roman" w:hAnsi="Times New Roman" w:cs="Times New Roman"/>
          <w:shd w:val="clear" w:color="auto" w:fill="FFFFFF"/>
        </w:rPr>
        <w:tab/>
      </w:r>
      <w:r w:rsidRPr="002B18EE">
        <w:rPr>
          <w:rFonts w:ascii="Times New Roman" w:hAnsi="Times New Roman" w:cs="Times New Roman"/>
          <w:shd w:val="clear" w:color="auto" w:fill="FFFFFF"/>
        </w:rPr>
        <w:t>ваш ортодонт др. Јета Кубати</w:t>
      </w:r>
    </w:p>
    <w:p w14:paraId="54E6FB10" w14:textId="77777777" w:rsidR="0092501E" w:rsidRPr="002B18EE" w:rsidRDefault="0092501E" w:rsidP="009E732F">
      <w:pPr>
        <w:rPr>
          <w:rFonts w:ascii="Times New Roman" w:hAnsi="Times New Roman" w:cs="Times New Roman"/>
          <w:u w:val="single"/>
          <w:shd w:val="clear" w:color="auto" w:fill="FFFFFF"/>
        </w:rPr>
      </w:pPr>
    </w:p>
    <w:p w14:paraId="3C3A64D6" w14:textId="77777777" w:rsidR="0092501E" w:rsidRPr="007C7D18" w:rsidRDefault="0092501E" w:rsidP="009E732F">
      <w:pPr>
        <w:rPr>
          <w:rFonts w:ascii="Times New Roman" w:hAnsi="Times New Roman" w:cs="Times New Roman"/>
          <w:color w:val="333333"/>
          <w:sz w:val="24"/>
          <w:szCs w:val="24"/>
          <w:u w:val="single"/>
          <w:shd w:val="clear" w:color="auto" w:fill="FFFFFF"/>
        </w:rPr>
      </w:pPr>
      <w:r w:rsidRPr="007C7D18">
        <w:rPr>
          <w:rFonts w:ascii="Times New Roman" w:hAnsi="Times New Roman" w:cs="Times New Roman"/>
          <w:color w:val="333333"/>
          <w:sz w:val="24"/>
          <w:szCs w:val="24"/>
          <w:u w:val="single"/>
          <w:shd w:val="clear" w:color="auto" w:fill="FFFFFF"/>
        </w:rPr>
        <w:tab/>
      </w:r>
      <w:r w:rsidRPr="007C7D18">
        <w:rPr>
          <w:rFonts w:ascii="Times New Roman" w:hAnsi="Times New Roman" w:cs="Times New Roman"/>
          <w:color w:val="333333"/>
          <w:sz w:val="24"/>
          <w:szCs w:val="24"/>
          <w:u w:val="single"/>
          <w:shd w:val="clear" w:color="auto" w:fill="FFFFFF"/>
        </w:rPr>
        <w:tab/>
      </w:r>
      <w:r w:rsidRPr="007C7D18">
        <w:rPr>
          <w:rFonts w:ascii="Times New Roman" w:hAnsi="Times New Roman" w:cs="Times New Roman"/>
          <w:color w:val="333333"/>
          <w:sz w:val="24"/>
          <w:szCs w:val="24"/>
          <w:u w:val="single"/>
          <w:shd w:val="clear" w:color="auto" w:fill="FFFFFF"/>
        </w:rPr>
        <w:tab/>
      </w:r>
      <w:r w:rsidRPr="007C7D18">
        <w:rPr>
          <w:rFonts w:ascii="Times New Roman" w:hAnsi="Times New Roman" w:cs="Times New Roman"/>
          <w:color w:val="333333"/>
          <w:sz w:val="24"/>
          <w:szCs w:val="24"/>
          <w:u w:val="single"/>
          <w:shd w:val="clear" w:color="auto" w:fill="FFFFFF"/>
        </w:rPr>
        <w:tab/>
      </w:r>
      <w:r w:rsidRPr="007C7D18">
        <w:rPr>
          <w:rFonts w:ascii="Times New Roman" w:hAnsi="Times New Roman" w:cs="Times New Roman"/>
          <w:color w:val="333333"/>
          <w:sz w:val="24"/>
          <w:szCs w:val="24"/>
          <w:u w:val="single"/>
          <w:shd w:val="clear" w:color="auto" w:fill="FFFFFF"/>
        </w:rPr>
        <w:tab/>
      </w:r>
      <w:r w:rsidRPr="007C7D18">
        <w:rPr>
          <w:rFonts w:ascii="Times New Roman" w:hAnsi="Times New Roman" w:cs="Times New Roman"/>
          <w:color w:val="333333"/>
          <w:sz w:val="24"/>
          <w:szCs w:val="24"/>
          <w:shd w:val="clear" w:color="auto" w:fill="FFFFFF"/>
        </w:rPr>
        <w:tab/>
      </w:r>
      <w:r w:rsidRPr="007C7D18">
        <w:rPr>
          <w:rFonts w:ascii="Times New Roman" w:hAnsi="Times New Roman" w:cs="Times New Roman"/>
          <w:color w:val="333333"/>
          <w:sz w:val="24"/>
          <w:szCs w:val="24"/>
          <w:shd w:val="clear" w:color="auto" w:fill="FFFFFF"/>
        </w:rPr>
        <w:tab/>
      </w:r>
      <w:r w:rsidRPr="007C7D18">
        <w:rPr>
          <w:rFonts w:ascii="Times New Roman" w:hAnsi="Times New Roman" w:cs="Times New Roman"/>
          <w:color w:val="333333"/>
          <w:sz w:val="24"/>
          <w:szCs w:val="24"/>
          <w:u w:val="single"/>
          <w:shd w:val="clear" w:color="auto" w:fill="FFFFFF"/>
        </w:rPr>
        <w:tab/>
      </w:r>
      <w:r w:rsidRPr="007C7D18">
        <w:rPr>
          <w:rFonts w:ascii="Times New Roman" w:hAnsi="Times New Roman" w:cs="Times New Roman"/>
          <w:color w:val="333333"/>
          <w:sz w:val="24"/>
          <w:szCs w:val="24"/>
          <w:u w:val="single"/>
          <w:shd w:val="clear" w:color="auto" w:fill="FFFFFF"/>
        </w:rPr>
        <w:tab/>
      </w:r>
      <w:r w:rsidRPr="007C7D18">
        <w:rPr>
          <w:rFonts w:ascii="Times New Roman" w:hAnsi="Times New Roman" w:cs="Times New Roman"/>
          <w:color w:val="333333"/>
          <w:sz w:val="24"/>
          <w:szCs w:val="24"/>
          <w:u w:val="single"/>
          <w:shd w:val="clear" w:color="auto" w:fill="FFFFFF"/>
        </w:rPr>
        <w:tab/>
      </w:r>
      <w:r w:rsidRPr="007C7D18">
        <w:rPr>
          <w:rFonts w:ascii="Times New Roman" w:hAnsi="Times New Roman" w:cs="Times New Roman"/>
          <w:color w:val="333333"/>
          <w:sz w:val="24"/>
          <w:szCs w:val="24"/>
          <w:u w:val="single"/>
          <w:shd w:val="clear" w:color="auto" w:fill="FFFFFF"/>
        </w:rPr>
        <w:tab/>
      </w:r>
      <w:r w:rsidRPr="007C7D18">
        <w:rPr>
          <w:rFonts w:ascii="Times New Roman" w:hAnsi="Times New Roman" w:cs="Times New Roman"/>
          <w:color w:val="333333"/>
          <w:sz w:val="24"/>
          <w:szCs w:val="24"/>
          <w:u w:val="single"/>
          <w:shd w:val="clear" w:color="auto" w:fill="FFFFFF"/>
        </w:rPr>
        <w:tab/>
      </w:r>
    </w:p>
    <w:p w14:paraId="273B3F49" w14:textId="77777777" w:rsidR="0092501E" w:rsidRPr="007C7D18" w:rsidRDefault="0092501E" w:rsidP="009E732F">
      <w:pPr>
        <w:pStyle w:val="NoSpacing"/>
        <w:rPr>
          <w:rFonts w:ascii="Times New Roman" w:hAnsi="Times New Roman"/>
          <w:sz w:val="24"/>
          <w:szCs w:val="24"/>
          <w:shd w:val="clear" w:color="auto" w:fill="FFFFFF"/>
        </w:rPr>
      </w:pPr>
    </w:p>
    <w:p w14:paraId="26F78952" w14:textId="77777777" w:rsidR="0092501E" w:rsidRPr="007C7D18" w:rsidRDefault="0092501E" w:rsidP="009E732F">
      <w:pPr>
        <w:pStyle w:val="NoSpacing"/>
        <w:rPr>
          <w:rFonts w:ascii="Times New Roman" w:hAnsi="Times New Roman"/>
          <w:sz w:val="24"/>
          <w:szCs w:val="24"/>
          <w:shd w:val="clear" w:color="auto" w:fill="FFFFFF"/>
        </w:rPr>
      </w:pPr>
    </w:p>
    <w:p w14:paraId="015BD24E" w14:textId="77777777" w:rsidR="0092501E" w:rsidRPr="007C7D18" w:rsidRDefault="00B7083B" w:rsidP="009E732F">
      <w:pPr>
        <w:pStyle w:val="NoSpacing"/>
        <w:rPr>
          <w:rFonts w:ascii="Times New Roman" w:hAnsi="Times New Roman"/>
          <w:sz w:val="24"/>
          <w:szCs w:val="24"/>
        </w:rPr>
      </w:pPr>
      <w:r w:rsidRPr="007C7D18">
        <w:rPr>
          <w:rFonts w:ascii="Times New Roman" w:hAnsi="Times New Roman"/>
          <w:sz w:val="24"/>
          <w:szCs w:val="24"/>
          <w:shd w:val="clear" w:color="auto" w:fill="FFFFFF"/>
          <w:lang w:val="mk-MK"/>
        </w:rPr>
        <w:t>Датум</w:t>
      </w:r>
      <w:r w:rsidR="0092501E" w:rsidRPr="007C7D18">
        <w:rPr>
          <w:rFonts w:ascii="Times New Roman" w:hAnsi="Times New Roman"/>
          <w:sz w:val="24"/>
          <w:szCs w:val="24"/>
          <w:shd w:val="clear" w:color="auto" w:fill="FFFFFF"/>
        </w:rPr>
        <w:t xml:space="preserve">: </w:t>
      </w:r>
      <w:r w:rsidR="0092501E" w:rsidRPr="007C7D18">
        <w:rPr>
          <w:rFonts w:ascii="Times New Roman" w:hAnsi="Times New Roman"/>
          <w:sz w:val="24"/>
          <w:szCs w:val="24"/>
          <w:u w:val="single"/>
          <w:shd w:val="clear" w:color="auto" w:fill="FFFFFF"/>
        </w:rPr>
        <w:tab/>
      </w:r>
      <w:r w:rsidR="0092501E" w:rsidRPr="007C7D18">
        <w:rPr>
          <w:rFonts w:ascii="Times New Roman" w:hAnsi="Times New Roman"/>
          <w:sz w:val="24"/>
          <w:szCs w:val="24"/>
          <w:u w:val="single"/>
          <w:shd w:val="clear" w:color="auto" w:fill="FFFFFF"/>
        </w:rPr>
        <w:tab/>
      </w:r>
      <w:r w:rsidR="0092501E" w:rsidRPr="007C7D18">
        <w:rPr>
          <w:rFonts w:ascii="Times New Roman" w:hAnsi="Times New Roman"/>
          <w:sz w:val="24"/>
          <w:szCs w:val="24"/>
          <w:u w:val="single"/>
          <w:shd w:val="clear" w:color="auto" w:fill="FFFFFF"/>
        </w:rPr>
        <w:tab/>
      </w:r>
      <w:r w:rsidR="0092501E" w:rsidRPr="007C7D18">
        <w:rPr>
          <w:rFonts w:ascii="Times New Roman" w:hAnsi="Times New Roman"/>
          <w:sz w:val="24"/>
          <w:szCs w:val="24"/>
          <w:u w:val="single"/>
          <w:shd w:val="clear" w:color="auto" w:fill="FFFFFF"/>
        </w:rPr>
        <w:tab/>
      </w:r>
      <w:r w:rsidR="0092501E" w:rsidRPr="007C7D18">
        <w:rPr>
          <w:rFonts w:ascii="Times New Roman" w:hAnsi="Times New Roman"/>
          <w:sz w:val="24"/>
          <w:szCs w:val="24"/>
          <w:u w:val="single"/>
          <w:shd w:val="clear" w:color="auto" w:fill="FFFFFF"/>
        </w:rPr>
        <w:tab/>
      </w:r>
      <w:r w:rsidR="0092501E" w:rsidRPr="007C7D18">
        <w:rPr>
          <w:rFonts w:ascii="Times New Roman" w:hAnsi="Times New Roman"/>
          <w:sz w:val="24"/>
          <w:szCs w:val="24"/>
          <w:shd w:val="clear" w:color="auto" w:fill="FFFFFF"/>
        </w:rPr>
        <w:tab/>
      </w:r>
      <w:r w:rsidR="0092501E" w:rsidRPr="007C7D18">
        <w:rPr>
          <w:rFonts w:ascii="Times New Roman" w:hAnsi="Times New Roman"/>
          <w:sz w:val="24"/>
          <w:szCs w:val="24"/>
          <w:shd w:val="clear" w:color="auto" w:fill="FFFFFF"/>
        </w:rPr>
        <w:tab/>
      </w:r>
      <w:r w:rsidR="0092501E" w:rsidRPr="007C7D18">
        <w:rPr>
          <w:rFonts w:ascii="Times New Roman" w:hAnsi="Times New Roman"/>
          <w:sz w:val="24"/>
          <w:szCs w:val="24"/>
          <w:shd w:val="clear" w:color="auto" w:fill="FFFFFF"/>
        </w:rPr>
        <w:tab/>
      </w:r>
      <w:r w:rsidR="0092501E" w:rsidRPr="007C7D18">
        <w:rPr>
          <w:rFonts w:ascii="Times New Roman" w:hAnsi="Times New Roman"/>
          <w:sz w:val="24"/>
          <w:szCs w:val="24"/>
        </w:rPr>
        <w:t>Confident Dental Clinic</w:t>
      </w:r>
    </w:p>
    <w:p w14:paraId="3A9FA0B3" w14:textId="77777777" w:rsidR="0092501E" w:rsidRPr="007C7D18" w:rsidRDefault="0092501E" w:rsidP="009E732F">
      <w:pPr>
        <w:pStyle w:val="NoSpacing"/>
        <w:rPr>
          <w:rFonts w:ascii="Times New Roman" w:hAnsi="Times New Roman"/>
          <w:sz w:val="24"/>
          <w:szCs w:val="24"/>
        </w:rPr>
      </w:pP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t>Str. Muharrem Fejza, C15/14, no.2</w:t>
      </w:r>
    </w:p>
    <w:p w14:paraId="18E4CCDF" w14:textId="060BF0E3" w:rsidR="0092501E" w:rsidRPr="00A50042" w:rsidRDefault="0092501E" w:rsidP="009E732F">
      <w:pPr>
        <w:pStyle w:val="NoSpacing"/>
        <w:rPr>
          <w:rFonts w:ascii="Times New Roman" w:hAnsi="Times New Roman"/>
          <w:sz w:val="24"/>
          <w:szCs w:val="24"/>
          <w:lang w:val="ru-RU"/>
        </w:rPr>
      </w:pP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r>
      <w:r w:rsidRPr="007C7D18">
        <w:rPr>
          <w:rFonts w:ascii="Times New Roman" w:hAnsi="Times New Roman"/>
          <w:sz w:val="24"/>
          <w:szCs w:val="24"/>
        </w:rPr>
        <w:tab/>
        <w:t xml:space="preserve">    Tel</w:t>
      </w:r>
      <w:r w:rsidRPr="00A50042">
        <w:rPr>
          <w:rFonts w:ascii="Times New Roman" w:hAnsi="Times New Roman"/>
          <w:sz w:val="24"/>
          <w:szCs w:val="24"/>
          <w:lang w:val="ru-RU"/>
        </w:rPr>
        <w:t>: +383-44-124-772/  +383-45-669-014</w:t>
      </w:r>
    </w:p>
    <w:p w14:paraId="1C943DC9" w14:textId="77777777" w:rsidR="0092501E" w:rsidRPr="007C7D18" w:rsidRDefault="0092501E" w:rsidP="009E732F">
      <w:pPr>
        <w:rPr>
          <w:rFonts w:ascii="Times New Roman" w:hAnsi="Times New Roman" w:cs="Times New Roman"/>
          <w:sz w:val="24"/>
          <w:szCs w:val="24"/>
        </w:rPr>
      </w:pPr>
    </w:p>
    <w:p w14:paraId="7E131963" w14:textId="77777777" w:rsidR="0092501E" w:rsidRPr="007C7D18" w:rsidRDefault="0092501E" w:rsidP="009E732F">
      <w:pPr>
        <w:pStyle w:val="ListParagraph"/>
        <w:jc w:val="both"/>
        <w:textAlignment w:val="baseline"/>
        <w:rPr>
          <w:rFonts w:ascii="Times New Roman" w:hAnsi="Times New Roman" w:cs="Times New Roman"/>
          <w:color w:val="1A1A1A"/>
          <w:sz w:val="24"/>
          <w:szCs w:val="24"/>
          <w:bdr w:val="none" w:sz="0" w:space="0" w:color="auto" w:frame="1"/>
          <w:shd w:val="clear" w:color="auto" w:fill="FFFFFF"/>
        </w:rPr>
      </w:pPr>
    </w:p>
    <w:p w14:paraId="3DC1F535" w14:textId="77777777" w:rsidR="0092501E" w:rsidRPr="007C7D18" w:rsidRDefault="0092501E" w:rsidP="009E732F">
      <w:pPr>
        <w:spacing w:after="480"/>
        <w:jc w:val="both"/>
        <w:rPr>
          <w:rFonts w:ascii="Times New Roman" w:hAnsi="Times New Roman" w:cs="Times New Roman"/>
          <w:b/>
          <w:color w:val="0070C0"/>
          <w:sz w:val="24"/>
          <w:szCs w:val="24"/>
        </w:rPr>
      </w:pPr>
    </w:p>
    <w:p w14:paraId="54E8D10A" w14:textId="77777777" w:rsidR="0092501E" w:rsidRPr="007C7D18" w:rsidRDefault="00CD0060" w:rsidP="009E732F">
      <w:pPr>
        <w:jc w:val="center"/>
        <w:rPr>
          <w:rFonts w:ascii="Times New Roman" w:hAnsi="Times New Roman" w:cs="Times New Roman"/>
          <w:b/>
          <w:sz w:val="24"/>
          <w:szCs w:val="24"/>
        </w:rPr>
      </w:pPr>
      <w:r w:rsidRPr="007C7D18">
        <w:rPr>
          <w:rFonts w:ascii="Times New Roman" w:hAnsi="Times New Roman" w:cs="Times New Roman"/>
          <w:b/>
          <w:sz w:val="24"/>
          <w:szCs w:val="24"/>
        </w:rPr>
        <w:t>COГЛАСНОСТ ЗА ОРТОДОНТСКИ ТРЕТМАН</w:t>
      </w:r>
    </w:p>
    <w:p w14:paraId="02A83DDC" w14:textId="77777777" w:rsidR="00595C11" w:rsidRPr="007C7D18" w:rsidRDefault="00595C11" w:rsidP="009E732F">
      <w:pPr>
        <w:rPr>
          <w:rFonts w:ascii="Times New Roman" w:hAnsi="Times New Roman" w:cs="Times New Roman"/>
          <w:b/>
          <w:sz w:val="24"/>
          <w:szCs w:val="24"/>
          <w:u w:val="single"/>
        </w:rPr>
      </w:pPr>
    </w:p>
    <w:p w14:paraId="0B59D081" w14:textId="77777777" w:rsidR="0092501E" w:rsidRPr="007C7D18" w:rsidRDefault="00595C11" w:rsidP="009E732F">
      <w:pPr>
        <w:shd w:val="clear" w:color="auto" w:fill="FFFFFF"/>
        <w:rPr>
          <w:rFonts w:ascii="Times New Roman" w:hAnsi="Times New Roman" w:cs="Times New Roman"/>
          <w:sz w:val="24"/>
          <w:szCs w:val="24"/>
        </w:rPr>
      </w:pPr>
      <w:r w:rsidRPr="007C7D18">
        <w:rPr>
          <w:rFonts w:ascii="Times New Roman" w:hAnsi="Times New Roman" w:cs="Times New Roman"/>
          <w:sz w:val="24"/>
          <w:szCs w:val="24"/>
        </w:rPr>
        <w:t>Јас</w:t>
      </w:r>
      <w:r w:rsidR="0092501E" w:rsidRPr="007C7D18">
        <w:rPr>
          <w:rFonts w:ascii="Times New Roman" w:hAnsi="Times New Roman" w:cs="Times New Roman"/>
          <w:sz w:val="24"/>
          <w:szCs w:val="24"/>
        </w:rPr>
        <w:t xml:space="preserve">, </w:t>
      </w:r>
      <w:r w:rsidR="0092501E" w:rsidRPr="006F3842">
        <w:rPr>
          <w:rFonts w:ascii="Times New Roman" w:hAnsi="Times New Roman" w:cs="Times New Roman"/>
          <w:sz w:val="24"/>
          <w:szCs w:val="24"/>
          <w:u w:val="single"/>
        </w:rPr>
        <w:t>_______________________</w:t>
      </w:r>
      <w:r w:rsidRPr="007C7D18">
        <w:rPr>
          <w:rFonts w:ascii="Times New Roman" w:hAnsi="Times New Roman" w:cs="Times New Roman"/>
          <w:sz w:val="24"/>
          <w:szCs w:val="24"/>
        </w:rPr>
        <w:t xml:space="preserve"> ја овластувам др. Ј. Кубати да изведе ортодонтски третман на </w:t>
      </w:r>
      <w:r w:rsidR="0092501E" w:rsidRPr="007C7D18">
        <w:rPr>
          <w:rFonts w:ascii="Times New Roman" w:hAnsi="Times New Roman" w:cs="Times New Roman"/>
          <w:sz w:val="24"/>
          <w:szCs w:val="24"/>
        </w:rPr>
        <w:t xml:space="preserve"> </w:t>
      </w:r>
    </w:p>
    <w:p w14:paraId="0FA0A575" w14:textId="01CB85A5" w:rsidR="00595C11" w:rsidRPr="00A50042" w:rsidRDefault="00595C11" w:rsidP="009E732F">
      <w:pPr>
        <w:shd w:val="clear" w:color="auto" w:fill="FFFFFF"/>
        <w:rPr>
          <w:rFonts w:ascii="Times New Roman" w:hAnsi="Times New Roman" w:cs="Times New Roman"/>
          <w:sz w:val="24"/>
          <w:szCs w:val="24"/>
          <w:u w:val="single"/>
          <w:lang w:val="ru-RU"/>
        </w:rPr>
      </w:pPr>
      <w:r w:rsidRPr="007C7D18">
        <w:rPr>
          <w:rFonts w:ascii="Times New Roman" w:hAnsi="Times New Roman" w:cs="Times New Roman"/>
          <w:sz w:val="24"/>
          <w:szCs w:val="24"/>
        </w:rPr>
        <w:t>Име и Потпис на родител/старател</w:t>
      </w:r>
      <w:r w:rsidR="006F3842" w:rsidRPr="00A50042">
        <w:rPr>
          <w:rFonts w:ascii="Times New Roman" w:hAnsi="Times New Roman" w:cs="Times New Roman"/>
          <w:sz w:val="24"/>
          <w:szCs w:val="24"/>
          <w:lang w:val="ru-RU"/>
        </w:rPr>
        <w:t xml:space="preserve"> </w:t>
      </w:r>
      <w:r w:rsidR="006F3842" w:rsidRPr="00A50042">
        <w:rPr>
          <w:rFonts w:ascii="Times New Roman" w:hAnsi="Times New Roman" w:cs="Times New Roman"/>
          <w:sz w:val="24"/>
          <w:szCs w:val="24"/>
          <w:u w:val="single"/>
          <w:lang w:val="ru-RU"/>
        </w:rPr>
        <w:tab/>
      </w:r>
      <w:r w:rsidR="006F3842" w:rsidRPr="00A50042">
        <w:rPr>
          <w:rFonts w:ascii="Times New Roman" w:hAnsi="Times New Roman" w:cs="Times New Roman"/>
          <w:sz w:val="24"/>
          <w:szCs w:val="24"/>
          <w:u w:val="single"/>
          <w:lang w:val="ru-RU"/>
        </w:rPr>
        <w:tab/>
      </w:r>
      <w:r w:rsidR="006F3842" w:rsidRPr="00A50042">
        <w:rPr>
          <w:rFonts w:ascii="Times New Roman" w:hAnsi="Times New Roman" w:cs="Times New Roman"/>
          <w:sz w:val="24"/>
          <w:szCs w:val="24"/>
          <w:u w:val="single"/>
          <w:lang w:val="ru-RU"/>
        </w:rPr>
        <w:tab/>
      </w:r>
      <w:r w:rsidR="006F3842" w:rsidRPr="00A50042">
        <w:rPr>
          <w:rFonts w:ascii="Times New Roman" w:hAnsi="Times New Roman" w:cs="Times New Roman"/>
          <w:sz w:val="24"/>
          <w:szCs w:val="24"/>
          <w:u w:val="single"/>
          <w:lang w:val="ru-RU"/>
        </w:rPr>
        <w:tab/>
      </w:r>
    </w:p>
    <w:p w14:paraId="20F833A4" w14:textId="77777777" w:rsidR="0092501E" w:rsidRPr="007C7D18" w:rsidRDefault="0092501E" w:rsidP="009E732F">
      <w:pPr>
        <w:shd w:val="clear" w:color="auto" w:fill="FFFFFF"/>
        <w:rPr>
          <w:rFonts w:ascii="Times New Roman" w:hAnsi="Times New Roman" w:cs="Times New Roman"/>
          <w:sz w:val="24"/>
          <w:szCs w:val="24"/>
        </w:rPr>
      </w:pPr>
    </w:p>
    <w:p w14:paraId="6CE1E35E" w14:textId="77777777" w:rsidR="0092501E" w:rsidRPr="007C7D18" w:rsidRDefault="00595C11" w:rsidP="009E732F">
      <w:pPr>
        <w:shd w:val="clear" w:color="auto" w:fill="FFFFFF"/>
        <w:rPr>
          <w:rFonts w:ascii="Times New Roman" w:hAnsi="Times New Roman" w:cs="Times New Roman"/>
          <w:sz w:val="24"/>
          <w:szCs w:val="24"/>
        </w:rPr>
      </w:pPr>
      <w:r w:rsidRPr="007C7D18">
        <w:rPr>
          <w:rFonts w:ascii="Times New Roman" w:hAnsi="Times New Roman" w:cs="Times New Roman"/>
          <w:sz w:val="24"/>
          <w:szCs w:val="24"/>
        </w:rPr>
        <w:t>На моето дете</w:t>
      </w:r>
      <w:r w:rsidR="0092501E" w:rsidRPr="007C7D18">
        <w:rPr>
          <w:rFonts w:ascii="Times New Roman" w:hAnsi="Times New Roman" w:cs="Times New Roman"/>
          <w:sz w:val="24"/>
          <w:szCs w:val="24"/>
        </w:rPr>
        <w:t>, ______________________</w:t>
      </w:r>
    </w:p>
    <w:p w14:paraId="30DC8BF7" w14:textId="77777777" w:rsidR="00595C11" w:rsidRPr="007C7D18" w:rsidRDefault="00595C11" w:rsidP="009E732F">
      <w:pPr>
        <w:shd w:val="clear" w:color="auto" w:fill="FFFFFF"/>
        <w:rPr>
          <w:rFonts w:ascii="Times New Roman" w:hAnsi="Times New Roman" w:cs="Times New Roman"/>
          <w:sz w:val="24"/>
          <w:szCs w:val="24"/>
        </w:rPr>
      </w:pPr>
      <w:r w:rsidRPr="007C7D18">
        <w:rPr>
          <w:rFonts w:ascii="Times New Roman" w:hAnsi="Times New Roman" w:cs="Times New Roman"/>
          <w:sz w:val="24"/>
          <w:szCs w:val="24"/>
        </w:rPr>
        <w:t>Името на детето</w:t>
      </w:r>
    </w:p>
    <w:p w14:paraId="17F259E0" w14:textId="77777777" w:rsidR="00595C11" w:rsidRPr="007C7D18" w:rsidRDefault="00595C11" w:rsidP="009E732F">
      <w:pPr>
        <w:shd w:val="clear" w:color="auto" w:fill="FFFFFF"/>
        <w:jc w:val="both"/>
        <w:rPr>
          <w:rFonts w:ascii="Times New Roman" w:hAnsi="Times New Roman" w:cs="Times New Roman"/>
          <w:sz w:val="24"/>
          <w:szCs w:val="24"/>
        </w:rPr>
      </w:pPr>
      <w:r w:rsidRPr="007C7D18">
        <w:rPr>
          <w:rFonts w:ascii="Times New Roman" w:hAnsi="Times New Roman" w:cs="Times New Roman"/>
          <w:sz w:val="24"/>
          <w:szCs w:val="24"/>
        </w:rPr>
        <w:t>Свесен сум дека д-р Јета К.</w:t>
      </w:r>
      <w:r w:rsidR="00E82024" w:rsidRPr="007C7D18">
        <w:rPr>
          <w:rFonts w:ascii="Times New Roman" w:hAnsi="Times New Roman" w:cs="Times New Roman"/>
          <w:sz w:val="24"/>
          <w:szCs w:val="24"/>
        </w:rPr>
        <w:t xml:space="preserve"> </w:t>
      </w:r>
      <w:r w:rsidRPr="007C7D18">
        <w:rPr>
          <w:rFonts w:ascii="Times New Roman" w:hAnsi="Times New Roman" w:cs="Times New Roman"/>
          <w:sz w:val="24"/>
          <w:szCs w:val="24"/>
        </w:rPr>
        <w:t>Кубати е специјалист по ортодонција и обезбедува ортодонтски третман.</w:t>
      </w:r>
    </w:p>
    <w:p w14:paraId="476EA35E" w14:textId="77777777" w:rsidR="00595C11" w:rsidRPr="007C7D18" w:rsidRDefault="00595C11" w:rsidP="009E732F">
      <w:pPr>
        <w:shd w:val="clear" w:color="auto" w:fill="FFFFFF"/>
        <w:jc w:val="both"/>
        <w:rPr>
          <w:rFonts w:ascii="Times New Roman" w:hAnsi="Times New Roman" w:cs="Times New Roman"/>
          <w:sz w:val="24"/>
          <w:szCs w:val="24"/>
        </w:rPr>
      </w:pPr>
      <w:r w:rsidRPr="007C7D18">
        <w:rPr>
          <w:rFonts w:ascii="Times New Roman" w:hAnsi="Times New Roman" w:cs="Times New Roman"/>
          <w:sz w:val="24"/>
          <w:szCs w:val="24"/>
        </w:rPr>
        <w:t>Д-р Јета К.</w:t>
      </w:r>
      <w:r w:rsidR="00E82024" w:rsidRPr="007C7D18">
        <w:rPr>
          <w:rFonts w:ascii="Times New Roman" w:hAnsi="Times New Roman" w:cs="Times New Roman"/>
          <w:sz w:val="24"/>
          <w:szCs w:val="24"/>
        </w:rPr>
        <w:t xml:space="preserve"> </w:t>
      </w:r>
      <w:r w:rsidRPr="007C7D18">
        <w:rPr>
          <w:rFonts w:ascii="Times New Roman" w:hAnsi="Times New Roman" w:cs="Times New Roman"/>
          <w:sz w:val="24"/>
          <w:szCs w:val="24"/>
        </w:rPr>
        <w:t>Кубати ни ги објасни дијагнозите и предложениот план за лекување и ние целосно ги разбираме.</w:t>
      </w:r>
    </w:p>
    <w:p w14:paraId="7A7E2171" w14:textId="77777777" w:rsidR="00595C11" w:rsidRPr="007C7D18" w:rsidRDefault="00595C11" w:rsidP="009E732F">
      <w:pPr>
        <w:shd w:val="clear" w:color="auto" w:fill="FFFFFF"/>
        <w:jc w:val="both"/>
        <w:rPr>
          <w:rFonts w:ascii="Times New Roman" w:hAnsi="Times New Roman" w:cs="Times New Roman"/>
          <w:sz w:val="24"/>
          <w:szCs w:val="24"/>
        </w:rPr>
      </w:pPr>
      <w:r w:rsidRPr="007C7D18">
        <w:rPr>
          <w:rFonts w:ascii="Times New Roman" w:hAnsi="Times New Roman" w:cs="Times New Roman"/>
          <w:sz w:val="24"/>
          <w:szCs w:val="24"/>
        </w:rPr>
        <w:t>Овој третман вклучува поставување на ортодонтски апарати.</w:t>
      </w:r>
    </w:p>
    <w:p w14:paraId="53D5D327" w14:textId="77777777" w:rsidR="00595C11" w:rsidRPr="007C7D18" w:rsidRDefault="00595C11" w:rsidP="009E732F">
      <w:pPr>
        <w:shd w:val="clear" w:color="auto" w:fill="FFFFFF"/>
        <w:jc w:val="both"/>
        <w:rPr>
          <w:rFonts w:ascii="Times New Roman" w:hAnsi="Times New Roman" w:cs="Times New Roman"/>
          <w:sz w:val="24"/>
          <w:szCs w:val="24"/>
        </w:rPr>
      </w:pPr>
      <w:r w:rsidRPr="007C7D18">
        <w:rPr>
          <w:rFonts w:ascii="Times New Roman" w:hAnsi="Times New Roman" w:cs="Times New Roman"/>
          <w:sz w:val="24"/>
          <w:szCs w:val="24"/>
        </w:rPr>
        <w:t>Овие апарати овозможуваат движење на забите и ремоделирање на коската околу овие заби. Во некои случаи, потребно е да се извадат заби пред и за време на третманот, што исто така е објаснето.</w:t>
      </w:r>
    </w:p>
    <w:p w14:paraId="4D12569C" w14:textId="77777777" w:rsidR="00595C11" w:rsidRPr="007C7D18" w:rsidRDefault="00595C11" w:rsidP="009E732F">
      <w:pPr>
        <w:shd w:val="clear" w:color="auto" w:fill="FFFFFF"/>
        <w:jc w:val="both"/>
        <w:rPr>
          <w:rFonts w:ascii="Times New Roman" w:hAnsi="Times New Roman" w:cs="Times New Roman"/>
          <w:sz w:val="24"/>
          <w:szCs w:val="24"/>
        </w:rPr>
      </w:pPr>
      <w:r w:rsidRPr="007C7D18">
        <w:rPr>
          <w:rFonts w:ascii="Times New Roman" w:hAnsi="Times New Roman" w:cs="Times New Roman"/>
          <w:sz w:val="24"/>
          <w:szCs w:val="24"/>
        </w:rPr>
        <w:t>Објаснето е и дека лошата соработка на пациентот или пропуштените контролни прегледи може драматично да влијаат на посакуваниот исход од третманот или да го продолжат времето на лекување. Во такви околности не може да има гаранција за исходот од третманот.</w:t>
      </w:r>
    </w:p>
    <w:p w14:paraId="53917789" w14:textId="77777777" w:rsidR="00595C11" w:rsidRPr="007C7D18" w:rsidRDefault="00595C11" w:rsidP="009E732F">
      <w:pPr>
        <w:shd w:val="clear" w:color="auto" w:fill="FFFFFF"/>
        <w:jc w:val="both"/>
        <w:rPr>
          <w:rFonts w:ascii="Times New Roman" w:hAnsi="Times New Roman" w:cs="Times New Roman"/>
          <w:sz w:val="24"/>
          <w:szCs w:val="24"/>
        </w:rPr>
      </w:pPr>
      <w:r w:rsidRPr="007C7D18">
        <w:rPr>
          <w:rFonts w:ascii="Times New Roman" w:hAnsi="Times New Roman" w:cs="Times New Roman"/>
          <w:sz w:val="24"/>
          <w:szCs w:val="24"/>
        </w:rPr>
        <w:t>Пациентот добива и инструкции за соодветна грижа за апаратите и фиксираните држачи</w:t>
      </w:r>
    </w:p>
    <w:p w14:paraId="0EA3ACF2" w14:textId="77777777" w:rsidR="0092501E" w:rsidRPr="007C7D18" w:rsidRDefault="00595C11" w:rsidP="009E732F">
      <w:pPr>
        <w:shd w:val="clear" w:color="auto" w:fill="FFFFFF"/>
        <w:jc w:val="both"/>
        <w:rPr>
          <w:rFonts w:ascii="Times New Roman" w:hAnsi="Times New Roman" w:cs="Times New Roman"/>
          <w:sz w:val="24"/>
          <w:szCs w:val="24"/>
        </w:rPr>
      </w:pPr>
      <w:r w:rsidRPr="007C7D18">
        <w:rPr>
          <w:rFonts w:ascii="Times New Roman" w:hAnsi="Times New Roman" w:cs="Times New Roman"/>
          <w:sz w:val="24"/>
          <w:szCs w:val="24"/>
        </w:rPr>
        <w:t>Контроли за ортодонтско прилагодување се резервираат на секои 4 недели. Овие термини ќе бидат резервирани во координација со родителите.</w:t>
      </w:r>
    </w:p>
    <w:p w14:paraId="382E8227" w14:textId="77777777" w:rsidR="000B4C4D" w:rsidRPr="00A50042" w:rsidRDefault="000B4C4D" w:rsidP="009E732F">
      <w:pPr>
        <w:shd w:val="clear" w:color="auto" w:fill="FFFFFF"/>
        <w:jc w:val="both"/>
        <w:rPr>
          <w:rFonts w:ascii="Times New Roman" w:hAnsi="Times New Roman" w:cs="Times New Roman"/>
          <w:sz w:val="24"/>
          <w:szCs w:val="24"/>
          <w:lang w:val="ru-RU"/>
        </w:rPr>
      </w:pPr>
      <w:r w:rsidRPr="00A50042">
        <w:rPr>
          <w:rFonts w:ascii="Times New Roman" w:hAnsi="Times New Roman" w:cs="Times New Roman"/>
          <w:sz w:val="24"/>
          <w:szCs w:val="24"/>
          <w:lang w:val="ru-RU"/>
        </w:rPr>
        <w:t>___________________________________________________________________________</w:t>
      </w:r>
    </w:p>
    <w:p w14:paraId="6B43DB85" w14:textId="77777777" w:rsidR="0092501E" w:rsidRPr="00A50042" w:rsidRDefault="0092501E" w:rsidP="009E732F">
      <w:pPr>
        <w:shd w:val="clear" w:color="auto" w:fill="FFFFFF"/>
        <w:rPr>
          <w:rFonts w:ascii="Times New Roman" w:hAnsi="Times New Roman" w:cs="Times New Roman"/>
          <w:sz w:val="24"/>
          <w:szCs w:val="24"/>
          <w:lang w:val="ru-RU"/>
        </w:rPr>
      </w:pPr>
      <w:r w:rsidRPr="007C7D18">
        <w:rPr>
          <w:rFonts w:ascii="Times New Roman" w:hAnsi="Times New Roman" w:cs="Times New Roman"/>
          <w:sz w:val="24"/>
          <w:szCs w:val="24"/>
        </w:rPr>
        <w:t>_______________________________________</w:t>
      </w:r>
      <w:r w:rsidR="00595C11" w:rsidRPr="00A50042">
        <w:rPr>
          <w:rFonts w:ascii="Times New Roman" w:hAnsi="Times New Roman" w:cs="Times New Roman"/>
          <w:sz w:val="24"/>
          <w:szCs w:val="24"/>
          <w:lang w:val="ru-RU"/>
        </w:rPr>
        <w:t>___________________________</w:t>
      </w:r>
    </w:p>
    <w:p w14:paraId="254976DA" w14:textId="77777777" w:rsidR="0092501E" w:rsidRPr="007C7D18" w:rsidRDefault="00595C11" w:rsidP="009E732F">
      <w:pPr>
        <w:shd w:val="clear" w:color="auto" w:fill="FFFFFF"/>
        <w:rPr>
          <w:rFonts w:ascii="Times New Roman" w:hAnsi="Times New Roman" w:cs="Times New Roman"/>
          <w:sz w:val="24"/>
          <w:szCs w:val="24"/>
        </w:rPr>
      </w:pPr>
      <w:r w:rsidRPr="007C7D18">
        <w:rPr>
          <w:rFonts w:ascii="Times New Roman" w:hAnsi="Times New Roman" w:cs="Times New Roman"/>
          <w:sz w:val="24"/>
          <w:szCs w:val="24"/>
        </w:rPr>
        <w:t>Пациент (Pодител или старател) Потпис</w:t>
      </w:r>
    </w:p>
    <w:p w14:paraId="0E6154A7" w14:textId="77777777" w:rsidR="000B4C4D" w:rsidRPr="007C7D18" w:rsidRDefault="000B4C4D" w:rsidP="009E732F">
      <w:pPr>
        <w:shd w:val="clear" w:color="auto" w:fill="FFFFFF"/>
        <w:rPr>
          <w:rFonts w:ascii="Times New Roman" w:hAnsi="Times New Roman" w:cs="Times New Roman"/>
          <w:sz w:val="24"/>
          <w:szCs w:val="24"/>
        </w:rPr>
      </w:pPr>
      <w:r w:rsidRPr="007C7D18">
        <w:rPr>
          <w:rFonts w:ascii="Times New Roman" w:hAnsi="Times New Roman" w:cs="Times New Roman"/>
          <w:sz w:val="24"/>
          <w:szCs w:val="24"/>
        </w:rPr>
        <w:t>Датум</w:t>
      </w:r>
    </w:p>
    <w:p w14:paraId="46F93AC6" w14:textId="77777777" w:rsidR="0092501E" w:rsidRPr="00A50042" w:rsidRDefault="000B4C4D" w:rsidP="009E732F">
      <w:pPr>
        <w:shd w:val="clear" w:color="auto" w:fill="FFFFFF"/>
        <w:rPr>
          <w:rFonts w:ascii="Times New Roman" w:hAnsi="Times New Roman" w:cs="Times New Roman"/>
          <w:sz w:val="24"/>
          <w:szCs w:val="24"/>
          <w:lang w:val="ru-RU"/>
        </w:rPr>
      </w:pPr>
      <w:r w:rsidRPr="00A50042">
        <w:rPr>
          <w:rFonts w:ascii="Times New Roman" w:hAnsi="Times New Roman" w:cs="Times New Roman"/>
          <w:sz w:val="24"/>
          <w:szCs w:val="24"/>
          <w:lang w:val="ru-RU"/>
        </w:rPr>
        <w:t>____________________________________________________________________</w:t>
      </w:r>
    </w:p>
    <w:p w14:paraId="625088EE" w14:textId="77777777" w:rsidR="0092501E" w:rsidRPr="007C7D18" w:rsidRDefault="0092501E" w:rsidP="009E732F">
      <w:pPr>
        <w:shd w:val="clear" w:color="auto" w:fill="FFFFFF"/>
        <w:rPr>
          <w:rFonts w:ascii="Times New Roman" w:hAnsi="Times New Roman" w:cs="Times New Roman"/>
          <w:sz w:val="24"/>
          <w:szCs w:val="24"/>
        </w:rPr>
      </w:pPr>
      <w:r w:rsidRPr="007C7D18">
        <w:rPr>
          <w:rFonts w:ascii="Times New Roman" w:hAnsi="Times New Roman" w:cs="Times New Roman"/>
          <w:sz w:val="24"/>
          <w:szCs w:val="24"/>
        </w:rPr>
        <w:t>___________________________</w:t>
      </w:r>
      <w:r w:rsidR="00595C11" w:rsidRPr="007C7D18">
        <w:rPr>
          <w:rFonts w:ascii="Times New Roman" w:hAnsi="Times New Roman" w:cs="Times New Roman"/>
          <w:sz w:val="24"/>
          <w:szCs w:val="24"/>
        </w:rPr>
        <w:t>_____________</w:t>
      </w:r>
    </w:p>
    <w:p w14:paraId="46A20BD8" w14:textId="77777777" w:rsidR="0092501E" w:rsidRPr="007C7D18" w:rsidRDefault="00595C11" w:rsidP="009E732F">
      <w:pPr>
        <w:shd w:val="clear" w:color="auto" w:fill="FFFFFF"/>
        <w:rPr>
          <w:rFonts w:ascii="Times New Roman" w:hAnsi="Times New Roman" w:cs="Times New Roman"/>
          <w:sz w:val="24"/>
          <w:szCs w:val="24"/>
        </w:rPr>
      </w:pPr>
      <w:r w:rsidRPr="007C7D18">
        <w:rPr>
          <w:rFonts w:ascii="Times New Roman" w:hAnsi="Times New Roman" w:cs="Times New Roman"/>
          <w:sz w:val="24"/>
          <w:szCs w:val="24"/>
        </w:rPr>
        <w:t>Потпис на стоматологот</w:t>
      </w:r>
    </w:p>
    <w:p w14:paraId="51AD4133" w14:textId="77777777" w:rsidR="0092501E" w:rsidRPr="007C7D18" w:rsidRDefault="000B4C4D" w:rsidP="009E732F">
      <w:pPr>
        <w:shd w:val="clear" w:color="auto" w:fill="FFFFFF"/>
        <w:rPr>
          <w:rFonts w:ascii="Times New Roman" w:hAnsi="Times New Roman" w:cs="Times New Roman"/>
          <w:sz w:val="24"/>
          <w:szCs w:val="24"/>
        </w:rPr>
      </w:pPr>
      <w:r w:rsidRPr="007C7D18">
        <w:rPr>
          <w:rFonts w:ascii="Times New Roman" w:hAnsi="Times New Roman" w:cs="Times New Roman"/>
          <w:sz w:val="24"/>
          <w:szCs w:val="24"/>
        </w:rPr>
        <w:t>Д</w:t>
      </w:r>
      <w:r w:rsidR="00CD0060" w:rsidRPr="007C7D18">
        <w:rPr>
          <w:rFonts w:ascii="Times New Roman" w:hAnsi="Times New Roman" w:cs="Times New Roman"/>
          <w:sz w:val="24"/>
          <w:szCs w:val="24"/>
        </w:rPr>
        <w:t>атум</w:t>
      </w:r>
    </w:p>
    <w:p w14:paraId="7EAB124C" w14:textId="77777777" w:rsidR="00B00D9D" w:rsidRPr="007C7D18" w:rsidRDefault="00B00D9D" w:rsidP="009E732F">
      <w:pPr>
        <w:shd w:val="clear" w:color="auto" w:fill="FFFFFF"/>
        <w:rPr>
          <w:rFonts w:ascii="Times New Roman" w:hAnsi="Times New Roman" w:cs="Times New Roman"/>
          <w:b/>
          <w:color w:val="0070C0"/>
          <w:sz w:val="24"/>
          <w:szCs w:val="24"/>
        </w:rPr>
      </w:pPr>
    </w:p>
    <w:p w14:paraId="00D57DFE" w14:textId="77777777" w:rsidR="00DD238E" w:rsidRPr="007C7D18" w:rsidRDefault="00DD238E" w:rsidP="009E732F">
      <w:pPr>
        <w:spacing w:after="480"/>
        <w:jc w:val="both"/>
        <w:rPr>
          <w:rFonts w:ascii="Times New Roman" w:hAnsi="Times New Roman" w:cs="Times New Roman"/>
          <w:b/>
          <w:color w:val="0070C0"/>
          <w:sz w:val="24"/>
          <w:szCs w:val="24"/>
        </w:rPr>
      </w:pPr>
    </w:p>
    <w:p w14:paraId="64CC60C5" w14:textId="3CBBA49F" w:rsidR="00DD238E" w:rsidRDefault="00DD238E" w:rsidP="009E732F">
      <w:pPr>
        <w:spacing w:after="480"/>
        <w:jc w:val="both"/>
        <w:rPr>
          <w:rFonts w:ascii="Times New Roman" w:hAnsi="Times New Roman" w:cs="Times New Roman"/>
          <w:b/>
          <w:color w:val="0070C0"/>
          <w:sz w:val="24"/>
          <w:szCs w:val="24"/>
        </w:rPr>
      </w:pPr>
    </w:p>
    <w:p w14:paraId="05A74820" w14:textId="7D86975D" w:rsidR="002B18EE" w:rsidRDefault="002B18EE" w:rsidP="009E732F">
      <w:pPr>
        <w:spacing w:after="480"/>
        <w:jc w:val="both"/>
        <w:rPr>
          <w:rFonts w:ascii="Times New Roman" w:hAnsi="Times New Roman" w:cs="Times New Roman"/>
          <w:b/>
          <w:color w:val="0070C0"/>
          <w:sz w:val="24"/>
          <w:szCs w:val="24"/>
        </w:rPr>
      </w:pPr>
    </w:p>
    <w:p w14:paraId="2F69BD47" w14:textId="068F1541" w:rsidR="002B18EE" w:rsidRDefault="002B18EE" w:rsidP="009E732F">
      <w:pPr>
        <w:spacing w:after="480"/>
        <w:jc w:val="both"/>
        <w:rPr>
          <w:rFonts w:ascii="Times New Roman" w:hAnsi="Times New Roman" w:cs="Times New Roman"/>
          <w:b/>
          <w:color w:val="0070C0"/>
          <w:sz w:val="24"/>
          <w:szCs w:val="24"/>
        </w:rPr>
      </w:pPr>
    </w:p>
    <w:p w14:paraId="3A2F0487" w14:textId="77777777" w:rsidR="002B18EE" w:rsidRDefault="002B18EE" w:rsidP="009E732F">
      <w:pPr>
        <w:spacing w:after="480"/>
        <w:jc w:val="both"/>
        <w:rPr>
          <w:rFonts w:ascii="Times New Roman" w:hAnsi="Times New Roman" w:cs="Times New Roman"/>
          <w:b/>
          <w:color w:val="0070C0"/>
          <w:sz w:val="24"/>
          <w:szCs w:val="24"/>
        </w:rPr>
      </w:pPr>
    </w:p>
    <w:p w14:paraId="0E189965" w14:textId="77777777" w:rsidR="00F67B0C" w:rsidRPr="007C7D18" w:rsidRDefault="00F67B0C" w:rsidP="009E732F">
      <w:pPr>
        <w:spacing w:after="480"/>
        <w:jc w:val="both"/>
        <w:rPr>
          <w:rFonts w:ascii="Times New Roman" w:hAnsi="Times New Roman" w:cs="Times New Roman"/>
          <w:b/>
          <w:color w:val="0070C0"/>
          <w:sz w:val="24"/>
          <w:szCs w:val="24"/>
        </w:rPr>
      </w:pPr>
    </w:p>
    <w:p w14:paraId="5A99D9FC" w14:textId="78414292" w:rsidR="008635FA" w:rsidRPr="007C7D18" w:rsidRDefault="008635FA" w:rsidP="008635FA">
      <w:pPr>
        <w:rPr>
          <w:rFonts w:ascii="Times New Roman" w:hAnsi="Times New Roman" w:cs="Times New Roman"/>
          <w:b/>
          <w:bCs/>
          <w:color w:val="1F4E79" w:themeColor="accent1" w:themeShade="80"/>
          <w:sz w:val="24"/>
          <w:szCs w:val="24"/>
        </w:rPr>
      </w:pPr>
      <w:r w:rsidRPr="007C7D18">
        <w:rPr>
          <w:rFonts w:ascii="Times New Roman" w:hAnsi="Times New Roman" w:cs="Times New Roman"/>
          <w:b/>
          <w:bCs/>
          <w:color w:val="1F4E79" w:themeColor="accent1" w:themeShade="80"/>
          <w:sz w:val="24"/>
          <w:szCs w:val="24"/>
        </w:rPr>
        <w:t xml:space="preserve">БИОГРАФИЈА </w:t>
      </w:r>
    </w:p>
    <w:p w14:paraId="7AA3C62F" w14:textId="77F6EFAF" w:rsidR="008635FA" w:rsidRPr="007C7D18" w:rsidRDefault="008635FA" w:rsidP="008635FA">
      <w:pPr>
        <w:rPr>
          <w:rFonts w:ascii="Times New Roman" w:hAnsi="Times New Roman" w:cs="Times New Roman"/>
          <w:b/>
          <w:bCs/>
          <w:color w:val="1F4E79" w:themeColor="accent1" w:themeShade="80"/>
          <w:sz w:val="24"/>
          <w:szCs w:val="24"/>
        </w:rPr>
      </w:pPr>
    </w:p>
    <w:p w14:paraId="5755FB18" w14:textId="77777777" w:rsidR="008635FA" w:rsidRPr="007C7D18" w:rsidRDefault="008635FA" w:rsidP="008635FA">
      <w:pPr>
        <w:rPr>
          <w:rFonts w:ascii="Times New Roman" w:hAnsi="Times New Roman" w:cs="Times New Roman"/>
          <w:b/>
          <w:bCs/>
          <w:color w:val="1F4E79" w:themeColor="accent1" w:themeShade="80"/>
          <w:sz w:val="24"/>
          <w:szCs w:val="24"/>
        </w:rPr>
      </w:pPr>
    </w:p>
    <w:p w14:paraId="5B4C7B73" w14:textId="77777777" w:rsidR="008635FA" w:rsidRPr="007C7D18" w:rsidRDefault="008635FA" w:rsidP="008635FA">
      <w:pPr>
        <w:jc w:val="both"/>
        <w:rPr>
          <w:rFonts w:ascii="Times New Roman" w:hAnsi="Times New Roman" w:cs="Times New Roman"/>
          <w:sz w:val="24"/>
          <w:szCs w:val="24"/>
        </w:rPr>
      </w:pPr>
      <w:r w:rsidRPr="007C7D18">
        <w:rPr>
          <w:rFonts w:ascii="Times New Roman" w:hAnsi="Times New Roman" w:cs="Times New Roman"/>
          <w:sz w:val="24"/>
          <w:szCs w:val="24"/>
        </w:rPr>
        <w:t>Јета Кисери Кубати е родена на 27.10.1976 година во Призрен, Косово. Во 2002 година дипломира на факултетот за медицина на одделот за стоматологија во Приштина, Косово. Во 2008 завршува специјализација по ортодонција, на факултетот за медицина на одделот за стоматологија во Приштина и се стекнува со звањето специјалист по ортодонција.</w:t>
      </w:r>
    </w:p>
    <w:p w14:paraId="2028E1FE" w14:textId="77777777" w:rsidR="008635FA" w:rsidRPr="007C7D18" w:rsidRDefault="008635FA" w:rsidP="008635FA">
      <w:pPr>
        <w:jc w:val="both"/>
        <w:rPr>
          <w:rFonts w:ascii="Times New Roman" w:hAnsi="Times New Roman" w:cs="Times New Roman"/>
          <w:sz w:val="24"/>
          <w:szCs w:val="24"/>
        </w:rPr>
      </w:pPr>
      <w:r w:rsidRPr="007C7D18">
        <w:rPr>
          <w:rFonts w:ascii="Times New Roman" w:hAnsi="Times New Roman" w:cs="Times New Roman"/>
          <w:sz w:val="24"/>
          <w:szCs w:val="24"/>
        </w:rPr>
        <w:t>Од 2009 година е сопственик на приватна стоматолошка ординација Confident во Приштина.</w:t>
      </w:r>
    </w:p>
    <w:p w14:paraId="5B728060" w14:textId="77777777" w:rsidR="008635FA" w:rsidRPr="007C7D18" w:rsidRDefault="008635FA" w:rsidP="008635FA">
      <w:pPr>
        <w:jc w:val="both"/>
        <w:rPr>
          <w:rFonts w:ascii="Times New Roman" w:hAnsi="Times New Roman" w:cs="Times New Roman"/>
          <w:sz w:val="24"/>
          <w:szCs w:val="24"/>
        </w:rPr>
      </w:pPr>
      <w:r w:rsidRPr="007C7D18">
        <w:rPr>
          <w:rFonts w:ascii="Times New Roman" w:hAnsi="Times New Roman" w:cs="Times New Roman"/>
          <w:sz w:val="24"/>
          <w:szCs w:val="24"/>
        </w:rPr>
        <w:t>Од октомври 2021 таа постанува сертифициран тренер на Forestadent за спроведување на базични ортодонтски курсеви.</w:t>
      </w:r>
    </w:p>
    <w:p w14:paraId="52B3B811" w14:textId="77777777" w:rsidR="008635FA" w:rsidRPr="007C7D18" w:rsidRDefault="008635FA" w:rsidP="008635FA">
      <w:pPr>
        <w:jc w:val="both"/>
        <w:rPr>
          <w:rFonts w:ascii="Times New Roman" w:hAnsi="Times New Roman" w:cs="Times New Roman"/>
          <w:sz w:val="24"/>
          <w:szCs w:val="24"/>
        </w:rPr>
      </w:pPr>
      <w:r w:rsidRPr="007C7D18">
        <w:rPr>
          <w:rFonts w:ascii="Times New Roman" w:hAnsi="Times New Roman" w:cs="Times New Roman"/>
          <w:sz w:val="24"/>
          <w:szCs w:val="24"/>
        </w:rPr>
        <w:t>Од октоври 2021 година се вработува во редовен работен однос на универзитетот UBT, на стоматолошкиот факултет во Приштина, каде постанува дел од на академскиот кадар. На универзитетот обавува предавања на одделот за ортодонција. Таа поседува сертификати од бројни работилници и курсеви за повеќе ортодонтски техники, како Strait Wire техника, лингвална техника, Damon техника, употреба на мини импланти во ортодонцијата итн. Исто така, предавала на летни школи во Косово и регионот како и на светски конгреси со орални презентации.</w:t>
      </w:r>
    </w:p>
    <w:p w14:paraId="53A9522B" w14:textId="77777777" w:rsidR="008635FA" w:rsidRPr="007C7D18" w:rsidRDefault="008635FA" w:rsidP="008635FA">
      <w:pPr>
        <w:jc w:val="both"/>
        <w:rPr>
          <w:rFonts w:ascii="Times New Roman" w:hAnsi="Times New Roman" w:cs="Times New Roman"/>
          <w:sz w:val="24"/>
          <w:szCs w:val="24"/>
        </w:rPr>
      </w:pPr>
      <w:r w:rsidRPr="007C7D18">
        <w:rPr>
          <w:rFonts w:ascii="Times New Roman" w:hAnsi="Times New Roman" w:cs="Times New Roman"/>
          <w:sz w:val="24"/>
          <w:szCs w:val="24"/>
        </w:rPr>
        <w:t>Јета Кисери Кубавти е активен член на ортодонтски претставништва и здруженија:</w:t>
      </w:r>
    </w:p>
    <w:p w14:paraId="21C22E57" w14:textId="77777777" w:rsidR="008635FA" w:rsidRPr="007C7D18" w:rsidRDefault="008635FA" w:rsidP="008635FA">
      <w:pPr>
        <w:jc w:val="both"/>
        <w:rPr>
          <w:rFonts w:ascii="Times New Roman" w:hAnsi="Times New Roman" w:cs="Times New Roman"/>
          <w:sz w:val="24"/>
          <w:szCs w:val="24"/>
        </w:rPr>
      </w:pPr>
      <w:r w:rsidRPr="007C7D18">
        <w:rPr>
          <w:rFonts w:ascii="Times New Roman" w:hAnsi="Times New Roman" w:cs="Times New Roman"/>
          <w:sz w:val="24"/>
          <w:szCs w:val="24"/>
        </w:rPr>
        <w:t>Во 2013 е активен претставник на нејзината земја на интернационален симпозиум во Прага.</w:t>
      </w:r>
    </w:p>
    <w:p w14:paraId="3178769B" w14:textId="741CD291" w:rsidR="008635FA" w:rsidRPr="007C7D18" w:rsidRDefault="008635FA" w:rsidP="008635FA">
      <w:pPr>
        <w:jc w:val="both"/>
        <w:rPr>
          <w:rFonts w:ascii="Times New Roman" w:hAnsi="Times New Roman" w:cs="Times New Roman"/>
          <w:sz w:val="24"/>
          <w:szCs w:val="24"/>
        </w:rPr>
      </w:pPr>
      <w:r w:rsidRPr="007C7D18">
        <w:rPr>
          <w:rFonts w:ascii="Times New Roman" w:hAnsi="Times New Roman" w:cs="Times New Roman"/>
          <w:sz w:val="24"/>
          <w:szCs w:val="24"/>
        </w:rPr>
        <w:t>Од 2013 е активен член на Европското Ортодонтско Здружение.</w:t>
      </w:r>
    </w:p>
    <w:p w14:paraId="756AD838" w14:textId="6C4E78D9" w:rsidR="008635FA" w:rsidRPr="007C7D18" w:rsidRDefault="008635FA" w:rsidP="008635FA">
      <w:pPr>
        <w:jc w:val="both"/>
        <w:rPr>
          <w:rFonts w:ascii="Times New Roman" w:hAnsi="Times New Roman" w:cs="Times New Roman"/>
          <w:sz w:val="24"/>
          <w:szCs w:val="24"/>
        </w:rPr>
      </w:pPr>
      <w:r w:rsidRPr="007C7D18">
        <w:rPr>
          <w:rFonts w:ascii="Times New Roman" w:hAnsi="Times New Roman" w:cs="Times New Roman"/>
          <w:sz w:val="24"/>
          <w:szCs w:val="24"/>
        </w:rPr>
        <w:t xml:space="preserve">Од 2006 е член н на Ортодонтското Здружение На Косово. </w:t>
      </w:r>
    </w:p>
    <w:p w14:paraId="58C19C8A" w14:textId="489A0B61" w:rsidR="008635FA" w:rsidRPr="007C7D18" w:rsidRDefault="008635FA" w:rsidP="008635FA">
      <w:pPr>
        <w:jc w:val="both"/>
        <w:rPr>
          <w:rFonts w:ascii="Times New Roman" w:hAnsi="Times New Roman" w:cs="Times New Roman"/>
          <w:sz w:val="24"/>
          <w:szCs w:val="24"/>
        </w:rPr>
      </w:pPr>
      <w:r w:rsidRPr="007C7D18">
        <w:rPr>
          <w:rFonts w:ascii="Times New Roman" w:hAnsi="Times New Roman" w:cs="Times New Roman"/>
          <w:sz w:val="24"/>
          <w:szCs w:val="24"/>
        </w:rPr>
        <w:t>Исто така од 2016 е активен член на Светската Федерација на Ортодонтите.</w:t>
      </w:r>
    </w:p>
    <w:p w14:paraId="169F4030" w14:textId="1367DB67" w:rsidR="008635FA" w:rsidRPr="007C7D18" w:rsidRDefault="008635FA" w:rsidP="008635FA">
      <w:pPr>
        <w:jc w:val="both"/>
        <w:rPr>
          <w:rFonts w:ascii="Times New Roman" w:hAnsi="Times New Roman" w:cs="Times New Roman"/>
          <w:sz w:val="24"/>
          <w:szCs w:val="24"/>
        </w:rPr>
      </w:pPr>
      <w:r w:rsidRPr="007C7D18">
        <w:rPr>
          <w:rFonts w:ascii="Times New Roman" w:hAnsi="Times New Roman" w:cs="Times New Roman"/>
          <w:sz w:val="24"/>
          <w:szCs w:val="24"/>
        </w:rPr>
        <w:t>Јета Кисери Кубати има издено трудови како автор и коавтор во интенационални списанија.</w:t>
      </w:r>
    </w:p>
    <w:p w14:paraId="42448B1E" w14:textId="77777777" w:rsidR="008635FA" w:rsidRPr="007C7D18" w:rsidRDefault="008635FA" w:rsidP="009E732F">
      <w:pPr>
        <w:spacing w:after="480"/>
        <w:jc w:val="both"/>
        <w:rPr>
          <w:rFonts w:ascii="Times New Roman" w:hAnsi="Times New Roman" w:cs="Times New Roman"/>
          <w:b/>
          <w:color w:val="0070C0"/>
          <w:sz w:val="24"/>
          <w:szCs w:val="24"/>
        </w:rPr>
      </w:pPr>
    </w:p>
    <w:p w14:paraId="3F3B62FC" w14:textId="77777777" w:rsidR="0092501E" w:rsidRPr="007C7D18" w:rsidRDefault="0092501E" w:rsidP="009E732F">
      <w:pPr>
        <w:jc w:val="both"/>
        <w:rPr>
          <w:rFonts w:ascii="Times New Roman" w:hAnsi="Times New Roman" w:cs="Times New Roman"/>
          <w:color w:val="000000"/>
          <w:sz w:val="24"/>
          <w:szCs w:val="24"/>
          <w:lang w:eastAsia="en-GB"/>
        </w:rPr>
      </w:pPr>
    </w:p>
    <w:p w14:paraId="64512BC5" w14:textId="77777777" w:rsidR="0092501E" w:rsidRPr="007C7D18" w:rsidRDefault="0092501E" w:rsidP="009E732F">
      <w:pPr>
        <w:rPr>
          <w:rFonts w:ascii="Times New Roman" w:hAnsi="Times New Roman" w:cs="Times New Roman"/>
          <w:sz w:val="24"/>
          <w:szCs w:val="24"/>
        </w:rPr>
      </w:pPr>
    </w:p>
    <w:p w14:paraId="190916AF" w14:textId="77777777" w:rsidR="0092501E" w:rsidRPr="007C7D18" w:rsidRDefault="0092501E" w:rsidP="009E732F">
      <w:pPr>
        <w:rPr>
          <w:rFonts w:ascii="Times New Roman" w:hAnsi="Times New Roman" w:cs="Times New Roman"/>
          <w:sz w:val="24"/>
          <w:szCs w:val="24"/>
          <w:shd w:val="clear" w:color="auto" w:fill="FFFFFF"/>
        </w:rPr>
      </w:pPr>
      <w:r w:rsidRPr="007C7D18">
        <w:rPr>
          <w:rFonts w:ascii="Times New Roman" w:hAnsi="Times New Roman" w:cs="Times New Roman"/>
          <w:sz w:val="24"/>
          <w:szCs w:val="24"/>
          <w:shd w:val="clear" w:color="auto" w:fill="FFFFFF"/>
        </w:rPr>
        <w:t xml:space="preserve">  </w:t>
      </w:r>
    </w:p>
    <w:p w14:paraId="0CB8038E" w14:textId="77777777" w:rsidR="0092501E" w:rsidRPr="007C7D18" w:rsidRDefault="0092501E" w:rsidP="009E732F">
      <w:pPr>
        <w:rPr>
          <w:rFonts w:ascii="Times New Roman" w:hAnsi="Times New Roman" w:cs="Times New Roman"/>
          <w:sz w:val="24"/>
          <w:szCs w:val="24"/>
        </w:rPr>
      </w:pPr>
      <w:r w:rsidRPr="007C7D18">
        <w:rPr>
          <w:rFonts w:ascii="Times New Roman" w:hAnsi="Times New Roman" w:cs="Times New Roman"/>
          <w:sz w:val="24"/>
          <w:szCs w:val="24"/>
        </w:rPr>
        <w:t xml:space="preserve"> </w:t>
      </w:r>
    </w:p>
    <w:p w14:paraId="0A6D191C" w14:textId="77777777" w:rsidR="0092501E" w:rsidRPr="007C7D18" w:rsidRDefault="0092501E" w:rsidP="009E732F">
      <w:pPr>
        <w:rPr>
          <w:rFonts w:ascii="Times New Roman" w:hAnsi="Times New Roman" w:cs="Times New Roman"/>
          <w:sz w:val="24"/>
          <w:szCs w:val="24"/>
        </w:rPr>
      </w:pPr>
    </w:p>
    <w:p w14:paraId="1668F555" w14:textId="77777777" w:rsidR="0092501E" w:rsidRPr="007C7D18" w:rsidRDefault="0092501E" w:rsidP="009E732F">
      <w:pPr>
        <w:spacing w:after="160"/>
        <w:rPr>
          <w:rFonts w:ascii="Times New Roman" w:eastAsia="Calibri" w:hAnsi="Times New Roman" w:cs="Times New Roman"/>
          <w:color w:val="000000" w:themeColor="text1"/>
          <w:sz w:val="24"/>
          <w:szCs w:val="24"/>
        </w:rPr>
      </w:pPr>
    </w:p>
    <w:p w14:paraId="53986D28" w14:textId="77777777" w:rsidR="0017519F" w:rsidRPr="007C7D18" w:rsidRDefault="0017519F" w:rsidP="009E732F">
      <w:pPr>
        <w:spacing w:after="480"/>
        <w:rPr>
          <w:rFonts w:ascii="Times New Roman" w:hAnsi="Times New Roman" w:cs="Times New Roman"/>
          <w:b/>
          <w:color w:val="0070C0"/>
          <w:sz w:val="24"/>
          <w:szCs w:val="24"/>
        </w:rPr>
      </w:pPr>
      <w:r w:rsidRPr="007C7D18">
        <w:rPr>
          <w:rFonts w:ascii="Times New Roman" w:hAnsi="Times New Roman" w:cs="Times New Roman"/>
          <w:b/>
          <w:color w:val="FF0000"/>
          <w:sz w:val="24"/>
          <w:szCs w:val="24"/>
          <w:lang w:eastAsia="en-GB"/>
        </w:rPr>
        <w:lastRenderedPageBreak/>
        <w:br w:type="page"/>
      </w:r>
    </w:p>
    <w:p w14:paraId="19A088FA" w14:textId="77777777" w:rsidR="0017519F" w:rsidRPr="007C7D18" w:rsidRDefault="0017519F" w:rsidP="009E732F">
      <w:pPr>
        <w:spacing w:after="480"/>
        <w:rPr>
          <w:rFonts w:ascii="Times New Roman" w:hAnsi="Times New Roman" w:cs="Times New Roman"/>
          <w:b/>
          <w:color w:val="0070C0"/>
          <w:sz w:val="24"/>
          <w:szCs w:val="24"/>
        </w:rPr>
      </w:pPr>
    </w:p>
    <w:p w14:paraId="3EB39272" w14:textId="77777777" w:rsidR="0017519F" w:rsidRPr="007C7D18" w:rsidRDefault="0017519F" w:rsidP="009E732F">
      <w:pPr>
        <w:rPr>
          <w:rFonts w:ascii="Times New Roman" w:hAnsi="Times New Roman" w:cs="Times New Roman"/>
          <w:sz w:val="24"/>
          <w:szCs w:val="24"/>
        </w:rPr>
      </w:pPr>
    </w:p>
    <w:p w14:paraId="0A05FF07" w14:textId="77777777" w:rsidR="00CF3C06" w:rsidRPr="007C7D18" w:rsidRDefault="00CF3C06" w:rsidP="009E732F">
      <w:pPr>
        <w:jc w:val="both"/>
        <w:rPr>
          <w:rFonts w:ascii="Times New Roman" w:hAnsi="Times New Roman" w:cs="Times New Roman"/>
          <w:sz w:val="24"/>
          <w:szCs w:val="24"/>
        </w:rPr>
      </w:pPr>
    </w:p>
    <w:p w14:paraId="23155A54" w14:textId="77777777" w:rsidR="00793963" w:rsidRPr="007C7D18" w:rsidRDefault="00793963" w:rsidP="009E732F">
      <w:pPr>
        <w:jc w:val="both"/>
        <w:rPr>
          <w:rFonts w:ascii="Times New Roman" w:hAnsi="Times New Roman" w:cs="Times New Roman"/>
          <w:sz w:val="24"/>
          <w:szCs w:val="24"/>
        </w:rPr>
      </w:pPr>
    </w:p>
    <w:p w14:paraId="0537177E" w14:textId="77777777" w:rsidR="00793963" w:rsidRPr="007C7D18" w:rsidRDefault="00793963" w:rsidP="009E732F">
      <w:pPr>
        <w:jc w:val="both"/>
        <w:rPr>
          <w:rFonts w:ascii="Times New Roman" w:hAnsi="Times New Roman" w:cs="Times New Roman"/>
          <w:sz w:val="24"/>
          <w:szCs w:val="24"/>
        </w:rPr>
      </w:pPr>
    </w:p>
    <w:p w14:paraId="2D8D017C" w14:textId="77777777" w:rsidR="00793963" w:rsidRPr="007C7D18" w:rsidRDefault="00793963" w:rsidP="009E732F">
      <w:pPr>
        <w:jc w:val="both"/>
        <w:rPr>
          <w:rFonts w:ascii="Times New Roman" w:hAnsi="Times New Roman" w:cs="Times New Roman"/>
          <w:sz w:val="24"/>
          <w:szCs w:val="24"/>
        </w:rPr>
      </w:pPr>
    </w:p>
    <w:p w14:paraId="157EBB2E" w14:textId="77777777" w:rsidR="00793963" w:rsidRPr="007C7D18" w:rsidRDefault="00793963" w:rsidP="009E732F">
      <w:pPr>
        <w:jc w:val="both"/>
        <w:rPr>
          <w:rFonts w:ascii="Times New Roman" w:hAnsi="Times New Roman" w:cs="Times New Roman"/>
          <w:sz w:val="24"/>
          <w:szCs w:val="24"/>
        </w:rPr>
      </w:pPr>
    </w:p>
    <w:p w14:paraId="39DF91FA" w14:textId="77777777" w:rsidR="00793963" w:rsidRPr="007C7D18" w:rsidRDefault="00793963" w:rsidP="009E732F">
      <w:pPr>
        <w:jc w:val="both"/>
        <w:rPr>
          <w:rFonts w:ascii="Times New Roman" w:hAnsi="Times New Roman" w:cs="Times New Roman"/>
          <w:sz w:val="24"/>
          <w:szCs w:val="24"/>
        </w:rPr>
      </w:pPr>
    </w:p>
    <w:p w14:paraId="50EFFB7C" w14:textId="77777777" w:rsidR="00D51AB1" w:rsidRPr="00A50042" w:rsidRDefault="00D51AB1" w:rsidP="009E732F">
      <w:pPr>
        <w:jc w:val="both"/>
        <w:rPr>
          <w:rFonts w:ascii="Times New Roman" w:hAnsi="Times New Roman" w:cs="Times New Roman"/>
          <w:b/>
          <w:color w:val="000000" w:themeColor="text1"/>
          <w:sz w:val="24"/>
          <w:szCs w:val="24"/>
          <w:lang w:val="ru-RU"/>
        </w:rPr>
      </w:pPr>
    </w:p>
    <w:sectPr w:rsidR="00D51AB1" w:rsidRPr="00A50042" w:rsidSect="003C78A3">
      <w:footerReference w:type="even" r:id="rId116"/>
      <w:footerReference w:type="default" r:id="rId117"/>
      <w:footerReference w:type="first" r:id="rId11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3DA2B6" w14:textId="77777777" w:rsidR="00B47213" w:rsidRDefault="00B47213" w:rsidP="00BA7946">
      <w:r>
        <w:separator/>
      </w:r>
    </w:p>
  </w:endnote>
  <w:endnote w:type="continuationSeparator" w:id="0">
    <w:p w14:paraId="0378E2FD" w14:textId="77777777" w:rsidR="00B47213" w:rsidRDefault="00B47213" w:rsidP="00BA79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C C Times">
    <w:panose1 w:val="0202E200000000000000"/>
    <w:charset w:val="00"/>
    <w:family w:val="roman"/>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yriad">
    <w:altName w:val="Arial"/>
    <w:panose1 w:val="00000000000000000000"/>
    <w:charset w:val="00"/>
    <w:family w:val="roman"/>
    <w:notTrueType/>
    <w:pitch w:val="default"/>
  </w:font>
  <w:font w:name="MAC C Swiss">
    <w:altName w:val="Courier New"/>
    <w:charset w:val="00"/>
    <w:family w:val="swiss"/>
    <w:pitch w:val="variable"/>
    <w:sig w:usb0="00000083"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8081355"/>
      <w:docPartObj>
        <w:docPartGallery w:val="Page Numbers (Bottom of Page)"/>
        <w:docPartUnique/>
      </w:docPartObj>
    </w:sdtPr>
    <w:sdtEndPr>
      <w:rPr>
        <w:noProof/>
      </w:rPr>
    </w:sdtEndPr>
    <w:sdtContent>
      <w:p w14:paraId="034DC361" w14:textId="17DB2C95" w:rsidR="00BA2154" w:rsidRDefault="00BA2154">
        <w:pPr>
          <w:pStyle w:val="Footer"/>
          <w:jc w:val="center"/>
        </w:pPr>
        <w:r>
          <w:fldChar w:fldCharType="begin"/>
        </w:r>
        <w:r>
          <w:instrText xml:space="preserve"> PAGE   \* MERGEFORMAT </w:instrText>
        </w:r>
        <w:r>
          <w:fldChar w:fldCharType="separate"/>
        </w:r>
        <w:r w:rsidR="00E62D85">
          <w:rPr>
            <w:noProof/>
          </w:rPr>
          <w:t>120</w:t>
        </w:r>
        <w:r>
          <w:rPr>
            <w:noProof/>
          </w:rPr>
          <w:fldChar w:fldCharType="end"/>
        </w:r>
      </w:p>
    </w:sdtContent>
  </w:sdt>
  <w:p w14:paraId="5D7A3939" w14:textId="32EB2DEE" w:rsidR="00BA2154" w:rsidRPr="00AF7C68" w:rsidRDefault="00BA2154">
    <w:pPr>
      <w:pStyle w:val="Footer"/>
      <w:rPr>
        <w:lang w:val="en-G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4560772"/>
      <w:docPartObj>
        <w:docPartGallery w:val="Page Numbers (Bottom of Page)"/>
        <w:docPartUnique/>
      </w:docPartObj>
    </w:sdtPr>
    <w:sdtEndPr>
      <w:rPr>
        <w:noProof/>
      </w:rPr>
    </w:sdtEndPr>
    <w:sdtContent>
      <w:p w14:paraId="5C130545" w14:textId="400A82C8" w:rsidR="003C78A3" w:rsidRDefault="003C78A3">
        <w:pPr>
          <w:pStyle w:val="Footer"/>
          <w:jc w:val="center"/>
        </w:pPr>
        <w:r>
          <w:fldChar w:fldCharType="begin"/>
        </w:r>
        <w:r>
          <w:instrText xml:space="preserve"> PAGE   \* MERGEFORMAT </w:instrText>
        </w:r>
        <w:r>
          <w:fldChar w:fldCharType="separate"/>
        </w:r>
        <w:r w:rsidR="00E62D85">
          <w:rPr>
            <w:noProof/>
          </w:rPr>
          <w:t>1</w:t>
        </w:r>
        <w:r>
          <w:rPr>
            <w:noProof/>
          </w:rPr>
          <w:fldChar w:fldCharType="end"/>
        </w:r>
      </w:p>
    </w:sdtContent>
  </w:sdt>
  <w:p w14:paraId="0933F2B3" w14:textId="77777777" w:rsidR="00BA684E" w:rsidRDefault="00BA684E" w:rsidP="00810C60">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1309093"/>
      <w:docPartObj>
        <w:docPartGallery w:val="Page Numbers (Bottom of Page)"/>
        <w:docPartUnique/>
      </w:docPartObj>
    </w:sdtPr>
    <w:sdtEndPr>
      <w:rPr>
        <w:noProof/>
      </w:rPr>
    </w:sdtEndPr>
    <w:sdtContent>
      <w:p w14:paraId="5C1CFE99" w14:textId="20929C79" w:rsidR="00810C60" w:rsidRDefault="00B47213">
        <w:pPr>
          <w:pStyle w:val="Footer"/>
          <w:jc w:val="center"/>
        </w:pPr>
      </w:p>
    </w:sdtContent>
  </w:sdt>
  <w:p w14:paraId="08C80273" w14:textId="77777777" w:rsidR="00810C60" w:rsidRDefault="00810C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288847" w14:textId="77777777" w:rsidR="00B47213" w:rsidRDefault="00B47213" w:rsidP="00BA7946">
      <w:r>
        <w:separator/>
      </w:r>
    </w:p>
  </w:footnote>
  <w:footnote w:type="continuationSeparator" w:id="0">
    <w:p w14:paraId="7CBFADE1" w14:textId="77777777" w:rsidR="00B47213" w:rsidRDefault="00B47213" w:rsidP="00BA794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03A66"/>
    <w:multiLevelType w:val="hybridMultilevel"/>
    <w:tmpl w:val="18BE8D50"/>
    <w:lvl w:ilvl="0" w:tplc="042F0005">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
    <w:nsid w:val="03C53E8F"/>
    <w:multiLevelType w:val="hybridMultilevel"/>
    <w:tmpl w:val="A978F9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2114BF"/>
    <w:multiLevelType w:val="hybridMultilevel"/>
    <w:tmpl w:val="3FA05312"/>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9A411B"/>
    <w:multiLevelType w:val="hybridMultilevel"/>
    <w:tmpl w:val="CE1C7E58"/>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5">
      <w:start w:val="1"/>
      <w:numFmt w:val="bullet"/>
      <w:lvlText w:val=""/>
      <w:lvlJc w:val="left"/>
      <w:pPr>
        <w:ind w:left="2880" w:hanging="360"/>
      </w:pPr>
      <w:rPr>
        <w:rFonts w:ascii="Wingdings" w:hAnsi="Wingdings"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
    <w:nsid w:val="0D076F44"/>
    <w:multiLevelType w:val="hybridMultilevel"/>
    <w:tmpl w:val="B3E6F78A"/>
    <w:lvl w:ilvl="0" w:tplc="81BA26BE">
      <w:numFmt w:val="bullet"/>
      <w:lvlText w:val="-"/>
      <w:lvlJc w:val="left"/>
      <w:pPr>
        <w:ind w:left="720" w:hanging="360"/>
      </w:pPr>
      <w:rPr>
        <w:rFonts w:ascii="Verdana" w:eastAsia="Times New Roman" w:hAnsi="Verdana"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DA52C22"/>
    <w:multiLevelType w:val="hybridMultilevel"/>
    <w:tmpl w:val="A9B2C1BA"/>
    <w:lvl w:ilvl="0" w:tplc="7A5A55D8">
      <w:start w:val="6"/>
      <w:numFmt w:val="bullet"/>
      <w:lvlText w:val="↓"/>
      <w:lvlJc w:val="left"/>
      <w:pPr>
        <w:ind w:left="720" w:hanging="360"/>
      </w:pPr>
      <w:rPr>
        <w:rFonts w:ascii="Times New Roman" w:eastAsia="Times New Roman" w:hAnsi="Times New Roman" w:cs="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6">
    <w:nsid w:val="0DED0088"/>
    <w:multiLevelType w:val="hybridMultilevel"/>
    <w:tmpl w:val="FAE84762"/>
    <w:lvl w:ilvl="0" w:tplc="042F0005">
      <w:start w:val="1"/>
      <w:numFmt w:val="bullet"/>
      <w:lvlText w:val=""/>
      <w:lvlJc w:val="left"/>
      <w:pPr>
        <w:ind w:left="6456"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7">
    <w:nsid w:val="16392B22"/>
    <w:multiLevelType w:val="hybridMultilevel"/>
    <w:tmpl w:val="F3580422"/>
    <w:lvl w:ilvl="0" w:tplc="042F0005">
      <w:start w:val="1"/>
      <w:numFmt w:val="bullet"/>
      <w:lvlText w:val=""/>
      <w:lvlJc w:val="left"/>
      <w:pPr>
        <w:ind w:left="780" w:hanging="360"/>
      </w:pPr>
      <w:rPr>
        <w:rFonts w:ascii="Wingdings" w:hAnsi="Wingdings" w:hint="default"/>
      </w:rPr>
    </w:lvl>
    <w:lvl w:ilvl="1" w:tplc="042F0003" w:tentative="1">
      <w:start w:val="1"/>
      <w:numFmt w:val="bullet"/>
      <w:lvlText w:val="o"/>
      <w:lvlJc w:val="left"/>
      <w:pPr>
        <w:ind w:left="1500" w:hanging="360"/>
      </w:pPr>
      <w:rPr>
        <w:rFonts w:ascii="Courier New" w:hAnsi="Courier New" w:cs="Courier New" w:hint="default"/>
      </w:rPr>
    </w:lvl>
    <w:lvl w:ilvl="2" w:tplc="042F0005" w:tentative="1">
      <w:start w:val="1"/>
      <w:numFmt w:val="bullet"/>
      <w:lvlText w:val=""/>
      <w:lvlJc w:val="left"/>
      <w:pPr>
        <w:ind w:left="2220" w:hanging="360"/>
      </w:pPr>
      <w:rPr>
        <w:rFonts w:ascii="Wingdings" w:hAnsi="Wingdings" w:hint="default"/>
      </w:rPr>
    </w:lvl>
    <w:lvl w:ilvl="3" w:tplc="042F0001" w:tentative="1">
      <w:start w:val="1"/>
      <w:numFmt w:val="bullet"/>
      <w:lvlText w:val=""/>
      <w:lvlJc w:val="left"/>
      <w:pPr>
        <w:ind w:left="2940" w:hanging="360"/>
      </w:pPr>
      <w:rPr>
        <w:rFonts w:ascii="Symbol" w:hAnsi="Symbol" w:hint="default"/>
      </w:rPr>
    </w:lvl>
    <w:lvl w:ilvl="4" w:tplc="042F0003" w:tentative="1">
      <w:start w:val="1"/>
      <w:numFmt w:val="bullet"/>
      <w:lvlText w:val="o"/>
      <w:lvlJc w:val="left"/>
      <w:pPr>
        <w:ind w:left="3660" w:hanging="360"/>
      </w:pPr>
      <w:rPr>
        <w:rFonts w:ascii="Courier New" w:hAnsi="Courier New" w:cs="Courier New" w:hint="default"/>
      </w:rPr>
    </w:lvl>
    <w:lvl w:ilvl="5" w:tplc="042F0005" w:tentative="1">
      <w:start w:val="1"/>
      <w:numFmt w:val="bullet"/>
      <w:lvlText w:val=""/>
      <w:lvlJc w:val="left"/>
      <w:pPr>
        <w:ind w:left="4380" w:hanging="360"/>
      </w:pPr>
      <w:rPr>
        <w:rFonts w:ascii="Wingdings" w:hAnsi="Wingdings" w:hint="default"/>
      </w:rPr>
    </w:lvl>
    <w:lvl w:ilvl="6" w:tplc="042F0001" w:tentative="1">
      <w:start w:val="1"/>
      <w:numFmt w:val="bullet"/>
      <w:lvlText w:val=""/>
      <w:lvlJc w:val="left"/>
      <w:pPr>
        <w:ind w:left="5100" w:hanging="360"/>
      </w:pPr>
      <w:rPr>
        <w:rFonts w:ascii="Symbol" w:hAnsi="Symbol" w:hint="default"/>
      </w:rPr>
    </w:lvl>
    <w:lvl w:ilvl="7" w:tplc="042F0003" w:tentative="1">
      <w:start w:val="1"/>
      <w:numFmt w:val="bullet"/>
      <w:lvlText w:val="o"/>
      <w:lvlJc w:val="left"/>
      <w:pPr>
        <w:ind w:left="5820" w:hanging="360"/>
      </w:pPr>
      <w:rPr>
        <w:rFonts w:ascii="Courier New" w:hAnsi="Courier New" w:cs="Courier New" w:hint="default"/>
      </w:rPr>
    </w:lvl>
    <w:lvl w:ilvl="8" w:tplc="042F0005" w:tentative="1">
      <w:start w:val="1"/>
      <w:numFmt w:val="bullet"/>
      <w:lvlText w:val=""/>
      <w:lvlJc w:val="left"/>
      <w:pPr>
        <w:ind w:left="6540" w:hanging="360"/>
      </w:pPr>
      <w:rPr>
        <w:rFonts w:ascii="Wingdings" w:hAnsi="Wingdings" w:hint="default"/>
      </w:rPr>
    </w:lvl>
  </w:abstractNum>
  <w:abstractNum w:abstractNumId="8">
    <w:nsid w:val="18984566"/>
    <w:multiLevelType w:val="hybridMultilevel"/>
    <w:tmpl w:val="3690C34E"/>
    <w:lvl w:ilvl="0" w:tplc="66AC59C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6A1373"/>
    <w:multiLevelType w:val="hybridMultilevel"/>
    <w:tmpl w:val="894CC4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35A61C8"/>
    <w:multiLevelType w:val="hybridMultilevel"/>
    <w:tmpl w:val="1AFA6EC0"/>
    <w:lvl w:ilvl="0" w:tplc="E59AD3E2">
      <w:start w:val="48"/>
      <w:numFmt w:val="decimal"/>
      <w:lvlText w:val="%1"/>
      <w:lvlJc w:val="left"/>
      <w:pPr>
        <w:ind w:left="420" w:hanging="360"/>
      </w:pPr>
      <w:rPr>
        <w:rFonts w:hint="default"/>
        <w:color w:val="000000"/>
        <w:sz w:val="24"/>
      </w:rPr>
    </w:lvl>
    <w:lvl w:ilvl="1" w:tplc="042F0019" w:tentative="1">
      <w:start w:val="1"/>
      <w:numFmt w:val="lowerLetter"/>
      <w:lvlText w:val="%2."/>
      <w:lvlJc w:val="left"/>
      <w:pPr>
        <w:ind w:left="1140" w:hanging="360"/>
      </w:pPr>
    </w:lvl>
    <w:lvl w:ilvl="2" w:tplc="042F001B" w:tentative="1">
      <w:start w:val="1"/>
      <w:numFmt w:val="lowerRoman"/>
      <w:lvlText w:val="%3."/>
      <w:lvlJc w:val="right"/>
      <w:pPr>
        <w:ind w:left="1860" w:hanging="180"/>
      </w:pPr>
    </w:lvl>
    <w:lvl w:ilvl="3" w:tplc="042F000F" w:tentative="1">
      <w:start w:val="1"/>
      <w:numFmt w:val="decimal"/>
      <w:lvlText w:val="%4."/>
      <w:lvlJc w:val="left"/>
      <w:pPr>
        <w:ind w:left="2580" w:hanging="360"/>
      </w:pPr>
    </w:lvl>
    <w:lvl w:ilvl="4" w:tplc="042F0019" w:tentative="1">
      <w:start w:val="1"/>
      <w:numFmt w:val="lowerLetter"/>
      <w:lvlText w:val="%5."/>
      <w:lvlJc w:val="left"/>
      <w:pPr>
        <w:ind w:left="3300" w:hanging="360"/>
      </w:pPr>
    </w:lvl>
    <w:lvl w:ilvl="5" w:tplc="042F001B" w:tentative="1">
      <w:start w:val="1"/>
      <w:numFmt w:val="lowerRoman"/>
      <w:lvlText w:val="%6."/>
      <w:lvlJc w:val="right"/>
      <w:pPr>
        <w:ind w:left="4020" w:hanging="180"/>
      </w:pPr>
    </w:lvl>
    <w:lvl w:ilvl="6" w:tplc="042F000F" w:tentative="1">
      <w:start w:val="1"/>
      <w:numFmt w:val="decimal"/>
      <w:lvlText w:val="%7."/>
      <w:lvlJc w:val="left"/>
      <w:pPr>
        <w:ind w:left="4740" w:hanging="360"/>
      </w:pPr>
    </w:lvl>
    <w:lvl w:ilvl="7" w:tplc="042F0019" w:tentative="1">
      <w:start w:val="1"/>
      <w:numFmt w:val="lowerLetter"/>
      <w:lvlText w:val="%8."/>
      <w:lvlJc w:val="left"/>
      <w:pPr>
        <w:ind w:left="5460" w:hanging="360"/>
      </w:pPr>
    </w:lvl>
    <w:lvl w:ilvl="8" w:tplc="042F001B" w:tentative="1">
      <w:start w:val="1"/>
      <w:numFmt w:val="lowerRoman"/>
      <w:lvlText w:val="%9."/>
      <w:lvlJc w:val="right"/>
      <w:pPr>
        <w:ind w:left="6180" w:hanging="180"/>
      </w:pPr>
    </w:lvl>
  </w:abstractNum>
  <w:abstractNum w:abstractNumId="11">
    <w:nsid w:val="259753FC"/>
    <w:multiLevelType w:val="hybridMultilevel"/>
    <w:tmpl w:val="5F162FF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2">
    <w:nsid w:val="265C4BE3"/>
    <w:multiLevelType w:val="multilevel"/>
    <w:tmpl w:val="365CB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96C5F56"/>
    <w:multiLevelType w:val="hybridMultilevel"/>
    <w:tmpl w:val="6D3E79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D566FC8"/>
    <w:multiLevelType w:val="hybridMultilevel"/>
    <w:tmpl w:val="22DCBBE2"/>
    <w:lvl w:ilvl="0" w:tplc="042F0001">
      <w:start w:val="1"/>
      <w:numFmt w:val="bullet"/>
      <w:lvlText w:val=""/>
      <w:lvlJc w:val="left"/>
      <w:pPr>
        <w:ind w:left="780" w:hanging="360"/>
      </w:pPr>
      <w:rPr>
        <w:rFonts w:ascii="Symbol" w:hAnsi="Symbol" w:hint="default"/>
      </w:rPr>
    </w:lvl>
    <w:lvl w:ilvl="1" w:tplc="042F0003" w:tentative="1">
      <w:start w:val="1"/>
      <w:numFmt w:val="bullet"/>
      <w:lvlText w:val="o"/>
      <w:lvlJc w:val="left"/>
      <w:pPr>
        <w:ind w:left="1500" w:hanging="360"/>
      </w:pPr>
      <w:rPr>
        <w:rFonts w:ascii="Courier New" w:hAnsi="Courier New" w:cs="Courier New" w:hint="default"/>
      </w:rPr>
    </w:lvl>
    <w:lvl w:ilvl="2" w:tplc="042F0005" w:tentative="1">
      <w:start w:val="1"/>
      <w:numFmt w:val="bullet"/>
      <w:lvlText w:val=""/>
      <w:lvlJc w:val="left"/>
      <w:pPr>
        <w:ind w:left="2220" w:hanging="360"/>
      </w:pPr>
      <w:rPr>
        <w:rFonts w:ascii="Wingdings" w:hAnsi="Wingdings" w:hint="default"/>
      </w:rPr>
    </w:lvl>
    <w:lvl w:ilvl="3" w:tplc="042F0001" w:tentative="1">
      <w:start w:val="1"/>
      <w:numFmt w:val="bullet"/>
      <w:lvlText w:val=""/>
      <w:lvlJc w:val="left"/>
      <w:pPr>
        <w:ind w:left="2940" w:hanging="360"/>
      </w:pPr>
      <w:rPr>
        <w:rFonts w:ascii="Symbol" w:hAnsi="Symbol" w:hint="default"/>
      </w:rPr>
    </w:lvl>
    <w:lvl w:ilvl="4" w:tplc="042F0003" w:tentative="1">
      <w:start w:val="1"/>
      <w:numFmt w:val="bullet"/>
      <w:lvlText w:val="o"/>
      <w:lvlJc w:val="left"/>
      <w:pPr>
        <w:ind w:left="3660" w:hanging="360"/>
      </w:pPr>
      <w:rPr>
        <w:rFonts w:ascii="Courier New" w:hAnsi="Courier New" w:cs="Courier New" w:hint="default"/>
      </w:rPr>
    </w:lvl>
    <w:lvl w:ilvl="5" w:tplc="042F0005" w:tentative="1">
      <w:start w:val="1"/>
      <w:numFmt w:val="bullet"/>
      <w:lvlText w:val=""/>
      <w:lvlJc w:val="left"/>
      <w:pPr>
        <w:ind w:left="4380" w:hanging="360"/>
      </w:pPr>
      <w:rPr>
        <w:rFonts w:ascii="Wingdings" w:hAnsi="Wingdings" w:hint="default"/>
      </w:rPr>
    </w:lvl>
    <w:lvl w:ilvl="6" w:tplc="042F0001" w:tentative="1">
      <w:start w:val="1"/>
      <w:numFmt w:val="bullet"/>
      <w:lvlText w:val=""/>
      <w:lvlJc w:val="left"/>
      <w:pPr>
        <w:ind w:left="5100" w:hanging="360"/>
      </w:pPr>
      <w:rPr>
        <w:rFonts w:ascii="Symbol" w:hAnsi="Symbol" w:hint="default"/>
      </w:rPr>
    </w:lvl>
    <w:lvl w:ilvl="7" w:tplc="042F0003" w:tentative="1">
      <w:start w:val="1"/>
      <w:numFmt w:val="bullet"/>
      <w:lvlText w:val="o"/>
      <w:lvlJc w:val="left"/>
      <w:pPr>
        <w:ind w:left="5820" w:hanging="360"/>
      </w:pPr>
      <w:rPr>
        <w:rFonts w:ascii="Courier New" w:hAnsi="Courier New" w:cs="Courier New" w:hint="default"/>
      </w:rPr>
    </w:lvl>
    <w:lvl w:ilvl="8" w:tplc="042F0005" w:tentative="1">
      <w:start w:val="1"/>
      <w:numFmt w:val="bullet"/>
      <w:lvlText w:val=""/>
      <w:lvlJc w:val="left"/>
      <w:pPr>
        <w:ind w:left="6540" w:hanging="360"/>
      </w:pPr>
      <w:rPr>
        <w:rFonts w:ascii="Wingdings" w:hAnsi="Wingdings" w:hint="default"/>
      </w:rPr>
    </w:lvl>
  </w:abstractNum>
  <w:abstractNum w:abstractNumId="15">
    <w:nsid w:val="30501A63"/>
    <w:multiLevelType w:val="hybridMultilevel"/>
    <w:tmpl w:val="E9EA4076"/>
    <w:lvl w:ilvl="0" w:tplc="042F0005">
      <w:start w:val="1"/>
      <w:numFmt w:val="bullet"/>
      <w:lvlText w:val=""/>
      <w:lvlJc w:val="left"/>
      <w:pPr>
        <w:ind w:left="780" w:hanging="360"/>
      </w:pPr>
      <w:rPr>
        <w:rFonts w:ascii="Wingdings" w:hAnsi="Wingdings" w:hint="default"/>
      </w:rPr>
    </w:lvl>
    <w:lvl w:ilvl="1" w:tplc="042F0003" w:tentative="1">
      <w:start w:val="1"/>
      <w:numFmt w:val="bullet"/>
      <w:lvlText w:val="o"/>
      <w:lvlJc w:val="left"/>
      <w:pPr>
        <w:ind w:left="1500" w:hanging="360"/>
      </w:pPr>
      <w:rPr>
        <w:rFonts w:ascii="Courier New" w:hAnsi="Courier New" w:cs="Courier New" w:hint="default"/>
      </w:rPr>
    </w:lvl>
    <w:lvl w:ilvl="2" w:tplc="042F0005" w:tentative="1">
      <w:start w:val="1"/>
      <w:numFmt w:val="bullet"/>
      <w:lvlText w:val=""/>
      <w:lvlJc w:val="left"/>
      <w:pPr>
        <w:ind w:left="2220" w:hanging="360"/>
      </w:pPr>
      <w:rPr>
        <w:rFonts w:ascii="Wingdings" w:hAnsi="Wingdings" w:hint="default"/>
      </w:rPr>
    </w:lvl>
    <w:lvl w:ilvl="3" w:tplc="042F0001" w:tentative="1">
      <w:start w:val="1"/>
      <w:numFmt w:val="bullet"/>
      <w:lvlText w:val=""/>
      <w:lvlJc w:val="left"/>
      <w:pPr>
        <w:ind w:left="2940" w:hanging="360"/>
      </w:pPr>
      <w:rPr>
        <w:rFonts w:ascii="Symbol" w:hAnsi="Symbol" w:hint="default"/>
      </w:rPr>
    </w:lvl>
    <w:lvl w:ilvl="4" w:tplc="042F0003" w:tentative="1">
      <w:start w:val="1"/>
      <w:numFmt w:val="bullet"/>
      <w:lvlText w:val="o"/>
      <w:lvlJc w:val="left"/>
      <w:pPr>
        <w:ind w:left="3660" w:hanging="360"/>
      </w:pPr>
      <w:rPr>
        <w:rFonts w:ascii="Courier New" w:hAnsi="Courier New" w:cs="Courier New" w:hint="default"/>
      </w:rPr>
    </w:lvl>
    <w:lvl w:ilvl="5" w:tplc="042F0005" w:tentative="1">
      <w:start w:val="1"/>
      <w:numFmt w:val="bullet"/>
      <w:lvlText w:val=""/>
      <w:lvlJc w:val="left"/>
      <w:pPr>
        <w:ind w:left="4380" w:hanging="360"/>
      </w:pPr>
      <w:rPr>
        <w:rFonts w:ascii="Wingdings" w:hAnsi="Wingdings" w:hint="default"/>
      </w:rPr>
    </w:lvl>
    <w:lvl w:ilvl="6" w:tplc="042F0001" w:tentative="1">
      <w:start w:val="1"/>
      <w:numFmt w:val="bullet"/>
      <w:lvlText w:val=""/>
      <w:lvlJc w:val="left"/>
      <w:pPr>
        <w:ind w:left="5100" w:hanging="360"/>
      </w:pPr>
      <w:rPr>
        <w:rFonts w:ascii="Symbol" w:hAnsi="Symbol" w:hint="default"/>
      </w:rPr>
    </w:lvl>
    <w:lvl w:ilvl="7" w:tplc="042F0003" w:tentative="1">
      <w:start w:val="1"/>
      <w:numFmt w:val="bullet"/>
      <w:lvlText w:val="o"/>
      <w:lvlJc w:val="left"/>
      <w:pPr>
        <w:ind w:left="5820" w:hanging="360"/>
      </w:pPr>
      <w:rPr>
        <w:rFonts w:ascii="Courier New" w:hAnsi="Courier New" w:cs="Courier New" w:hint="default"/>
      </w:rPr>
    </w:lvl>
    <w:lvl w:ilvl="8" w:tplc="042F0005" w:tentative="1">
      <w:start w:val="1"/>
      <w:numFmt w:val="bullet"/>
      <w:lvlText w:val=""/>
      <w:lvlJc w:val="left"/>
      <w:pPr>
        <w:ind w:left="6540" w:hanging="360"/>
      </w:pPr>
      <w:rPr>
        <w:rFonts w:ascii="Wingdings" w:hAnsi="Wingdings" w:hint="default"/>
      </w:rPr>
    </w:lvl>
  </w:abstractNum>
  <w:abstractNum w:abstractNumId="16">
    <w:nsid w:val="30A30E02"/>
    <w:multiLevelType w:val="hybridMultilevel"/>
    <w:tmpl w:val="7DAA4408"/>
    <w:lvl w:ilvl="0" w:tplc="74045FCC">
      <w:start w:val="48"/>
      <w:numFmt w:val="decimal"/>
      <w:lvlText w:val="%1"/>
      <w:lvlJc w:val="left"/>
      <w:pPr>
        <w:ind w:left="720" w:hanging="360"/>
      </w:pPr>
      <w:rPr>
        <w:rFonts w:hint="default"/>
        <w:b/>
        <w:color w:val="000000"/>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7">
    <w:nsid w:val="33806C5F"/>
    <w:multiLevelType w:val="hybridMultilevel"/>
    <w:tmpl w:val="21DA24FA"/>
    <w:lvl w:ilvl="0" w:tplc="F1945FAE">
      <w:start w:val="7"/>
      <w:numFmt w:val="bullet"/>
      <w:lvlText w:val="–"/>
      <w:lvlJc w:val="left"/>
      <w:pPr>
        <w:ind w:left="1620" w:hanging="360"/>
      </w:pPr>
      <w:rPr>
        <w:rFonts w:ascii="Times New Roman" w:eastAsia="Times New Roman" w:hAnsi="Times New Roman" w:cs="Times New Roman" w:hint="default"/>
      </w:rPr>
    </w:lvl>
    <w:lvl w:ilvl="1" w:tplc="042F0003" w:tentative="1">
      <w:start w:val="1"/>
      <w:numFmt w:val="bullet"/>
      <w:lvlText w:val="o"/>
      <w:lvlJc w:val="left"/>
      <w:pPr>
        <w:ind w:left="2340" w:hanging="360"/>
      </w:pPr>
      <w:rPr>
        <w:rFonts w:ascii="Courier New" w:hAnsi="Courier New" w:cs="Courier New" w:hint="default"/>
      </w:rPr>
    </w:lvl>
    <w:lvl w:ilvl="2" w:tplc="042F0005" w:tentative="1">
      <w:start w:val="1"/>
      <w:numFmt w:val="bullet"/>
      <w:lvlText w:val=""/>
      <w:lvlJc w:val="left"/>
      <w:pPr>
        <w:ind w:left="3060" w:hanging="360"/>
      </w:pPr>
      <w:rPr>
        <w:rFonts w:ascii="Wingdings" w:hAnsi="Wingdings" w:hint="default"/>
      </w:rPr>
    </w:lvl>
    <w:lvl w:ilvl="3" w:tplc="042F0001" w:tentative="1">
      <w:start w:val="1"/>
      <w:numFmt w:val="bullet"/>
      <w:lvlText w:val=""/>
      <w:lvlJc w:val="left"/>
      <w:pPr>
        <w:ind w:left="3780" w:hanging="360"/>
      </w:pPr>
      <w:rPr>
        <w:rFonts w:ascii="Symbol" w:hAnsi="Symbol" w:hint="default"/>
      </w:rPr>
    </w:lvl>
    <w:lvl w:ilvl="4" w:tplc="042F0003" w:tentative="1">
      <w:start w:val="1"/>
      <w:numFmt w:val="bullet"/>
      <w:lvlText w:val="o"/>
      <w:lvlJc w:val="left"/>
      <w:pPr>
        <w:ind w:left="4500" w:hanging="360"/>
      </w:pPr>
      <w:rPr>
        <w:rFonts w:ascii="Courier New" w:hAnsi="Courier New" w:cs="Courier New" w:hint="default"/>
      </w:rPr>
    </w:lvl>
    <w:lvl w:ilvl="5" w:tplc="042F0005" w:tentative="1">
      <w:start w:val="1"/>
      <w:numFmt w:val="bullet"/>
      <w:lvlText w:val=""/>
      <w:lvlJc w:val="left"/>
      <w:pPr>
        <w:ind w:left="5220" w:hanging="360"/>
      </w:pPr>
      <w:rPr>
        <w:rFonts w:ascii="Wingdings" w:hAnsi="Wingdings" w:hint="default"/>
      </w:rPr>
    </w:lvl>
    <w:lvl w:ilvl="6" w:tplc="042F0001" w:tentative="1">
      <w:start w:val="1"/>
      <w:numFmt w:val="bullet"/>
      <w:lvlText w:val=""/>
      <w:lvlJc w:val="left"/>
      <w:pPr>
        <w:ind w:left="5940" w:hanging="360"/>
      </w:pPr>
      <w:rPr>
        <w:rFonts w:ascii="Symbol" w:hAnsi="Symbol" w:hint="default"/>
      </w:rPr>
    </w:lvl>
    <w:lvl w:ilvl="7" w:tplc="042F0003" w:tentative="1">
      <w:start w:val="1"/>
      <w:numFmt w:val="bullet"/>
      <w:lvlText w:val="o"/>
      <w:lvlJc w:val="left"/>
      <w:pPr>
        <w:ind w:left="6660" w:hanging="360"/>
      </w:pPr>
      <w:rPr>
        <w:rFonts w:ascii="Courier New" w:hAnsi="Courier New" w:cs="Courier New" w:hint="default"/>
      </w:rPr>
    </w:lvl>
    <w:lvl w:ilvl="8" w:tplc="042F0005" w:tentative="1">
      <w:start w:val="1"/>
      <w:numFmt w:val="bullet"/>
      <w:lvlText w:val=""/>
      <w:lvlJc w:val="left"/>
      <w:pPr>
        <w:ind w:left="7380" w:hanging="360"/>
      </w:pPr>
      <w:rPr>
        <w:rFonts w:ascii="Wingdings" w:hAnsi="Wingdings" w:hint="default"/>
      </w:rPr>
    </w:lvl>
  </w:abstractNum>
  <w:abstractNum w:abstractNumId="18">
    <w:nsid w:val="339D59EB"/>
    <w:multiLevelType w:val="hybridMultilevel"/>
    <w:tmpl w:val="8E5CE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72830AA"/>
    <w:multiLevelType w:val="multilevel"/>
    <w:tmpl w:val="4B3A52CA"/>
    <w:lvl w:ilvl="0">
      <w:start w:val="5"/>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37323F9E"/>
    <w:multiLevelType w:val="hybridMultilevel"/>
    <w:tmpl w:val="A6824990"/>
    <w:lvl w:ilvl="0" w:tplc="EE527AC0">
      <w:start w:val="6"/>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1">
    <w:nsid w:val="375E4DDF"/>
    <w:multiLevelType w:val="hybridMultilevel"/>
    <w:tmpl w:val="34421FD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2">
    <w:nsid w:val="46237BB8"/>
    <w:multiLevelType w:val="hybridMultilevel"/>
    <w:tmpl w:val="45321126"/>
    <w:lvl w:ilvl="0" w:tplc="042F0005">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3">
    <w:nsid w:val="4BAF473D"/>
    <w:multiLevelType w:val="hybridMultilevel"/>
    <w:tmpl w:val="8402CF2A"/>
    <w:lvl w:ilvl="0" w:tplc="042F0005">
      <w:start w:val="1"/>
      <w:numFmt w:val="bullet"/>
      <w:lvlText w:val=""/>
      <w:lvlJc w:val="left"/>
      <w:pPr>
        <w:ind w:left="420" w:hanging="360"/>
      </w:pPr>
      <w:rPr>
        <w:rFonts w:ascii="Wingdings" w:hAnsi="Wingdings" w:hint="default"/>
        <w:color w:val="000000"/>
        <w:sz w:val="24"/>
      </w:rPr>
    </w:lvl>
    <w:lvl w:ilvl="1" w:tplc="042F0019" w:tentative="1">
      <w:start w:val="1"/>
      <w:numFmt w:val="lowerLetter"/>
      <w:lvlText w:val="%2."/>
      <w:lvlJc w:val="left"/>
      <w:pPr>
        <w:ind w:left="1140" w:hanging="360"/>
      </w:pPr>
    </w:lvl>
    <w:lvl w:ilvl="2" w:tplc="042F001B" w:tentative="1">
      <w:start w:val="1"/>
      <w:numFmt w:val="lowerRoman"/>
      <w:lvlText w:val="%3."/>
      <w:lvlJc w:val="right"/>
      <w:pPr>
        <w:ind w:left="1860" w:hanging="180"/>
      </w:pPr>
    </w:lvl>
    <w:lvl w:ilvl="3" w:tplc="042F000F" w:tentative="1">
      <w:start w:val="1"/>
      <w:numFmt w:val="decimal"/>
      <w:lvlText w:val="%4."/>
      <w:lvlJc w:val="left"/>
      <w:pPr>
        <w:ind w:left="2580" w:hanging="360"/>
      </w:pPr>
    </w:lvl>
    <w:lvl w:ilvl="4" w:tplc="042F0019" w:tentative="1">
      <w:start w:val="1"/>
      <w:numFmt w:val="lowerLetter"/>
      <w:lvlText w:val="%5."/>
      <w:lvlJc w:val="left"/>
      <w:pPr>
        <w:ind w:left="3300" w:hanging="360"/>
      </w:pPr>
    </w:lvl>
    <w:lvl w:ilvl="5" w:tplc="042F001B" w:tentative="1">
      <w:start w:val="1"/>
      <w:numFmt w:val="lowerRoman"/>
      <w:lvlText w:val="%6."/>
      <w:lvlJc w:val="right"/>
      <w:pPr>
        <w:ind w:left="4020" w:hanging="180"/>
      </w:pPr>
    </w:lvl>
    <w:lvl w:ilvl="6" w:tplc="042F000F" w:tentative="1">
      <w:start w:val="1"/>
      <w:numFmt w:val="decimal"/>
      <w:lvlText w:val="%7."/>
      <w:lvlJc w:val="left"/>
      <w:pPr>
        <w:ind w:left="4740" w:hanging="360"/>
      </w:pPr>
    </w:lvl>
    <w:lvl w:ilvl="7" w:tplc="042F0019" w:tentative="1">
      <w:start w:val="1"/>
      <w:numFmt w:val="lowerLetter"/>
      <w:lvlText w:val="%8."/>
      <w:lvlJc w:val="left"/>
      <w:pPr>
        <w:ind w:left="5460" w:hanging="360"/>
      </w:pPr>
    </w:lvl>
    <w:lvl w:ilvl="8" w:tplc="042F001B" w:tentative="1">
      <w:start w:val="1"/>
      <w:numFmt w:val="lowerRoman"/>
      <w:lvlText w:val="%9."/>
      <w:lvlJc w:val="right"/>
      <w:pPr>
        <w:ind w:left="6180" w:hanging="180"/>
      </w:pPr>
    </w:lvl>
  </w:abstractNum>
  <w:abstractNum w:abstractNumId="24">
    <w:nsid w:val="527D5023"/>
    <w:multiLevelType w:val="hybridMultilevel"/>
    <w:tmpl w:val="D8C2471A"/>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5">
    <w:nsid w:val="56B1129B"/>
    <w:multiLevelType w:val="hybridMultilevel"/>
    <w:tmpl w:val="A9DC0F92"/>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6">
    <w:nsid w:val="59BD0240"/>
    <w:multiLevelType w:val="hybridMultilevel"/>
    <w:tmpl w:val="0B96C6B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7">
    <w:nsid w:val="59EF606F"/>
    <w:multiLevelType w:val="hybridMultilevel"/>
    <w:tmpl w:val="3F308C26"/>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C160C32"/>
    <w:multiLevelType w:val="multilevel"/>
    <w:tmpl w:val="F1004924"/>
    <w:lvl w:ilvl="0">
      <w:start w:val="6"/>
      <w:numFmt w:val="decimal"/>
      <w:lvlText w:val="%1."/>
      <w:lvlJc w:val="left"/>
      <w:pPr>
        <w:ind w:left="720" w:hanging="360"/>
      </w:pPr>
      <w:rPr>
        <w:rFonts w:hint="default"/>
      </w:rPr>
    </w:lvl>
    <w:lvl w:ilvl="1">
      <w:start w:val="1"/>
      <w:numFmt w:val="decimal"/>
      <w:isLgl/>
      <w:lvlText w:val="%1.%2."/>
      <w:lvlJc w:val="left"/>
      <w:pPr>
        <w:ind w:left="1004" w:hanging="720"/>
      </w:pPr>
      <w:rPr>
        <w:rFonts w:hint="default"/>
        <w:i w:val="0"/>
      </w:rPr>
    </w:lvl>
    <w:lvl w:ilvl="2">
      <w:start w:val="1"/>
      <w:numFmt w:val="decimal"/>
      <w:isLgl/>
      <w:lvlText w:val="%1.%2.%3."/>
      <w:lvlJc w:val="left"/>
      <w:pPr>
        <w:ind w:left="1997"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9">
    <w:nsid w:val="62A0640A"/>
    <w:multiLevelType w:val="hybridMultilevel"/>
    <w:tmpl w:val="1E2E14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2CA2537"/>
    <w:multiLevelType w:val="hybridMultilevel"/>
    <w:tmpl w:val="C4CC72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3544717"/>
    <w:multiLevelType w:val="hybridMultilevel"/>
    <w:tmpl w:val="236A249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2">
    <w:nsid w:val="63922649"/>
    <w:multiLevelType w:val="hybridMultilevel"/>
    <w:tmpl w:val="D1147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4543FEB"/>
    <w:multiLevelType w:val="multilevel"/>
    <w:tmpl w:val="CF8CBE7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5F77535"/>
    <w:multiLevelType w:val="hybridMultilevel"/>
    <w:tmpl w:val="81CA8130"/>
    <w:lvl w:ilvl="0" w:tplc="042F0005">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5">
    <w:nsid w:val="67B41F0C"/>
    <w:multiLevelType w:val="hybridMultilevel"/>
    <w:tmpl w:val="F21A6EB8"/>
    <w:lvl w:ilvl="0" w:tplc="0868E5D6">
      <w:start w:val="1"/>
      <w:numFmt w:val="decimal"/>
      <w:lvlText w:val="%1."/>
      <w:lvlJc w:val="left"/>
      <w:pPr>
        <w:ind w:left="720" w:hanging="360"/>
      </w:pPr>
      <w:rPr>
        <w:rFonts w:hint="default"/>
        <w:b/>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6">
    <w:nsid w:val="700E20C7"/>
    <w:multiLevelType w:val="multilevel"/>
    <w:tmpl w:val="11180CF0"/>
    <w:lvl w:ilvl="0">
      <w:start w:val="5"/>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647"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2160" w:hanging="180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37">
    <w:nsid w:val="71F4005E"/>
    <w:multiLevelType w:val="hybridMultilevel"/>
    <w:tmpl w:val="7A9E97B6"/>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8">
    <w:nsid w:val="74A66461"/>
    <w:multiLevelType w:val="hybridMultilevel"/>
    <w:tmpl w:val="405A2AE6"/>
    <w:lvl w:ilvl="0" w:tplc="042F0005">
      <w:start w:val="1"/>
      <w:numFmt w:val="bullet"/>
      <w:lvlText w:val=""/>
      <w:lvlJc w:val="left"/>
      <w:pPr>
        <w:ind w:left="753" w:hanging="360"/>
      </w:pPr>
      <w:rPr>
        <w:rFonts w:ascii="Wingdings" w:hAnsi="Wingdings" w:hint="default"/>
      </w:rPr>
    </w:lvl>
    <w:lvl w:ilvl="1" w:tplc="042F0003" w:tentative="1">
      <w:start w:val="1"/>
      <w:numFmt w:val="bullet"/>
      <w:lvlText w:val="o"/>
      <w:lvlJc w:val="left"/>
      <w:pPr>
        <w:ind w:left="1473" w:hanging="360"/>
      </w:pPr>
      <w:rPr>
        <w:rFonts w:ascii="Courier New" w:hAnsi="Courier New" w:cs="Courier New" w:hint="default"/>
      </w:rPr>
    </w:lvl>
    <w:lvl w:ilvl="2" w:tplc="042F0005" w:tentative="1">
      <w:start w:val="1"/>
      <w:numFmt w:val="bullet"/>
      <w:lvlText w:val=""/>
      <w:lvlJc w:val="left"/>
      <w:pPr>
        <w:ind w:left="2193" w:hanging="360"/>
      </w:pPr>
      <w:rPr>
        <w:rFonts w:ascii="Wingdings" w:hAnsi="Wingdings" w:hint="default"/>
      </w:rPr>
    </w:lvl>
    <w:lvl w:ilvl="3" w:tplc="042F0001" w:tentative="1">
      <w:start w:val="1"/>
      <w:numFmt w:val="bullet"/>
      <w:lvlText w:val=""/>
      <w:lvlJc w:val="left"/>
      <w:pPr>
        <w:ind w:left="2913" w:hanging="360"/>
      </w:pPr>
      <w:rPr>
        <w:rFonts w:ascii="Symbol" w:hAnsi="Symbol" w:hint="default"/>
      </w:rPr>
    </w:lvl>
    <w:lvl w:ilvl="4" w:tplc="042F0003" w:tentative="1">
      <w:start w:val="1"/>
      <w:numFmt w:val="bullet"/>
      <w:lvlText w:val="o"/>
      <w:lvlJc w:val="left"/>
      <w:pPr>
        <w:ind w:left="3633" w:hanging="360"/>
      </w:pPr>
      <w:rPr>
        <w:rFonts w:ascii="Courier New" w:hAnsi="Courier New" w:cs="Courier New" w:hint="default"/>
      </w:rPr>
    </w:lvl>
    <w:lvl w:ilvl="5" w:tplc="042F0005" w:tentative="1">
      <w:start w:val="1"/>
      <w:numFmt w:val="bullet"/>
      <w:lvlText w:val=""/>
      <w:lvlJc w:val="left"/>
      <w:pPr>
        <w:ind w:left="4353" w:hanging="360"/>
      </w:pPr>
      <w:rPr>
        <w:rFonts w:ascii="Wingdings" w:hAnsi="Wingdings" w:hint="default"/>
      </w:rPr>
    </w:lvl>
    <w:lvl w:ilvl="6" w:tplc="042F0001" w:tentative="1">
      <w:start w:val="1"/>
      <w:numFmt w:val="bullet"/>
      <w:lvlText w:val=""/>
      <w:lvlJc w:val="left"/>
      <w:pPr>
        <w:ind w:left="5073" w:hanging="360"/>
      </w:pPr>
      <w:rPr>
        <w:rFonts w:ascii="Symbol" w:hAnsi="Symbol" w:hint="default"/>
      </w:rPr>
    </w:lvl>
    <w:lvl w:ilvl="7" w:tplc="042F0003" w:tentative="1">
      <w:start w:val="1"/>
      <w:numFmt w:val="bullet"/>
      <w:lvlText w:val="o"/>
      <w:lvlJc w:val="left"/>
      <w:pPr>
        <w:ind w:left="5793" w:hanging="360"/>
      </w:pPr>
      <w:rPr>
        <w:rFonts w:ascii="Courier New" w:hAnsi="Courier New" w:cs="Courier New" w:hint="default"/>
      </w:rPr>
    </w:lvl>
    <w:lvl w:ilvl="8" w:tplc="042F0005" w:tentative="1">
      <w:start w:val="1"/>
      <w:numFmt w:val="bullet"/>
      <w:lvlText w:val=""/>
      <w:lvlJc w:val="left"/>
      <w:pPr>
        <w:ind w:left="6513" w:hanging="360"/>
      </w:pPr>
      <w:rPr>
        <w:rFonts w:ascii="Wingdings" w:hAnsi="Wingdings" w:hint="default"/>
      </w:rPr>
    </w:lvl>
  </w:abstractNum>
  <w:abstractNum w:abstractNumId="39">
    <w:nsid w:val="74F8186B"/>
    <w:multiLevelType w:val="hybridMultilevel"/>
    <w:tmpl w:val="C99ABFAE"/>
    <w:lvl w:ilvl="0" w:tplc="042F0005">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0">
    <w:nsid w:val="75911F98"/>
    <w:multiLevelType w:val="hybridMultilevel"/>
    <w:tmpl w:val="E1E6C5DA"/>
    <w:lvl w:ilvl="0" w:tplc="E51AD0F4">
      <w:start w:val="48"/>
      <w:numFmt w:val="decimal"/>
      <w:lvlText w:val="%1"/>
      <w:lvlJc w:val="left"/>
      <w:pPr>
        <w:ind w:left="420" w:hanging="360"/>
      </w:pPr>
      <w:rPr>
        <w:rFonts w:hint="default"/>
        <w:b/>
        <w:color w:val="000000"/>
      </w:rPr>
    </w:lvl>
    <w:lvl w:ilvl="1" w:tplc="042F0019" w:tentative="1">
      <w:start w:val="1"/>
      <w:numFmt w:val="lowerLetter"/>
      <w:lvlText w:val="%2."/>
      <w:lvlJc w:val="left"/>
      <w:pPr>
        <w:ind w:left="1140" w:hanging="360"/>
      </w:pPr>
    </w:lvl>
    <w:lvl w:ilvl="2" w:tplc="042F001B" w:tentative="1">
      <w:start w:val="1"/>
      <w:numFmt w:val="lowerRoman"/>
      <w:lvlText w:val="%3."/>
      <w:lvlJc w:val="right"/>
      <w:pPr>
        <w:ind w:left="1860" w:hanging="180"/>
      </w:pPr>
    </w:lvl>
    <w:lvl w:ilvl="3" w:tplc="042F000F" w:tentative="1">
      <w:start w:val="1"/>
      <w:numFmt w:val="decimal"/>
      <w:lvlText w:val="%4."/>
      <w:lvlJc w:val="left"/>
      <w:pPr>
        <w:ind w:left="2580" w:hanging="360"/>
      </w:pPr>
    </w:lvl>
    <w:lvl w:ilvl="4" w:tplc="042F0019" w:tentative="1">
      <w:start w:val="1"/>
      <w:numFmt w:val="lowerLetter"/>
      <w:lvlText w:val="%5."/>
      <w:lvlJc w:val="left"/>
      <w:pPr>
        <w:ind w:left="3300" w:hanging="360"/>
      </w:pPr>
    </w:lvl>
    <w:lvl w:ilvl="5" w:tplc="042F001B" w:tentative="1">
      <w:start w:val="1"/>
      <w:numFmt w:val="lowerRoman"/>
      <w:lvlText w:val="%6."/>
      <w:lvlJc w:val="right"/>
      <w:pPr>
        <w:ind w:left="4020" w:hanging="180"/>
      </w:pPr>
    </w:lvl>
    <w:lvl w:ilvl="6" w:tplc="042F000F" w:tentative="1">
      <w:start w:val="1"/>
      <w:numFmt w:val="decimal"/>
      <w:lvlText w:val="%7."/>
      <w:lvlJc w:val="left"/>
      <w:pPr>
        <w:ind w:left="4740" w:hanging="360"/>
      </w:pPr>
    </w:lvl>
    <w:lvl w:ilvl="7" w:tplc="042F0019" w:tentative="1">
      <w:start w:val="1"/>
      <w:numFmt w:val="lowerLetter"/>
      <w:lvlText w:val="%8."/>
      <w:lvlJc w:val="left"/>
      <w:pPr>
        <w:ind w:left="5460" w:hanging="360"/>
      </w:pPr>
    </w:lvl>
    <w:lvl w:ilvl="8" w:tplc="042F001B" w:tentative="1">
      <w:start w:val="1"/>
      <w:numFmt w:val="lowerRoman"/>
      <w:lvlText w:val="%9."/>
      <w:lvlJc w:val="right"/>
      <w:pPr>
        <w:ind w:left="6180" w:hanging="180"/>
      </w:pPr>
    </w:lvl>
  </w:abstractNum>
  <w:abstractNum w:abstractNumId="41">
    <w:nsid w:val="760B5FAA"/>
    <w:multiLevelType w:val="multilevel"/>
    <w:tmpl w:val="A81491E0"/>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2">
    <w:nsid w:val="781B67DA"/>
    <w:multiLevelType w:val="multilevel"/>
    <w:tmpl w:val="CB82B5D2"/>
    <w:lvl w:ilvl="0">
      <w:start w:val="5"/>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nsid w:val="784125AE"/>
    <w:multiLevelType w:val="multilevel"/>
    <w:tmpl w:val="CD84D50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4">
    <w:nsid w:val="7EF138D6"/>
    <w:multiLevelType w:val="hybridMultilevel"/>
    <w:tmpl w:val="661E078A"/>
    <w:lvl w:ilvl="0" w:tplc="042F0001">
      <w:start w:val="1"/>
      <w:numFmt w:val="bullet"/>
      <w:lvlText w:val=""/>
      <w:lvlJc w:val="left"/>
      <w:pPr>
        <w:ind w:left="770" w:hanging="360"/>
      </w:pPr>
      <w:rPr>
        <w:rFonts w:ascii="Symbol" w:hAnsi="Symbol" w:hint="default"/>
      </w:rPr>
    </w:lvl>
    <w:lvl w:ilvl="1" w:tplc="042F0003" w:tentative="1">
      <w:start w:val="1"/>
      <w:numFmt w:val="bullet"/>
      <w:lvlText w:val="o"/>
      <w:lvlJc w:val="left"/>
      <w:pPr>
        <w:ind w:left="1490" w:hanging="360"/>
      </w:pPr>
      <w:rPr>
        <w:rFonts w:ascii="Courier New" w:hAnsi="Courier New" w:cs="Courier New" w:hint="default"/>
      </w:rPr>
    </w:lvl>
    <w:lvl w:ilvl="2" w:tplc="042F0005" w:tentative="1">
      <w:start w:val="1"/>
      <w:numFmt w:val="bullet"/>
      <w:lvlText w:val=""/>
      <w:lvlJc w:val="left"/>
      <w:pPr>
        <w:ind w:left="2210" w:hanging="360"/>
      </w:pPr>
      <w:rPr>
        <w:rFonts w:ascii="Wingdings" w:hAnsi="Wingdings" w:hint="default"/>
      </w:rPr>
    </w:lvl>
    <w:lvl w:ilvl="3" w:tplc="042F0001" w:tentative="1">
      <w:start w:val="1"/>
      <w:numFmt w:val="bullet"/>
      <w:lvlText w:val=""/>
      <w:lvlJc w:val="left"/>
      <w:pPr>
        <w:ind w:left="2930" w:hanging="360"/>
      </w:pPr>
      <w:rPr>
        <w:rFonts w:ascii="Symbol" w:hAnsi="Symbol" w:hint="default"/>
      </w:rPr>
    </w:lvl>
    <w:lvl w:ilvl="4" w:tplc="042F0003" w:tentative="1">
      <w:start w:val="1"/>
      <w:numFmt w:val="bullet"/>
      <w:lvlText w:val="o"/>
      <w:lvlJc w:val="left"/>
      <w:pPr>
        <w:ind w:left="3650" w:hanging="360"/>
      </w:pPr>
      <w:rPr>
        <w:rFonts w:ascii="Courier New" w:hAnsi="Courier New" w:cs="Courier New" w:hint="default"/>
      </w:rPr>
    </w:lvl>
    <w:lvl w:ilvl="5" w:tplc="042F0005" w:tentative="1">
      <w:start w:val="1"/>
      <w:numFmt w:val="bullet"/>
      <w:lvlText w:val=""/>
      <w:lvlJc w:val="left"/>
      <w:pPr>
        <w:ind w:left="4370" w:hanging="360"/>
      </w:pPr>
      <w:rPr>
        <w:rFonts w:ascii="Wingdings" w:hAnsi="Wingdings" w:hint="default"/>
      </w:rPr>
    </w:lvl>
    <w:lvl w:ilvl="6" w:tplc="042F0001" w:tentative="1">
      <w:start w:val="1"/>
      <w:numFmt w:val="bullet"/>
      <w:lvlText w:val=""/>
      <w:lvlJc w:val="left"/>
      <w:pPr>
        <w:ind w:left="5090" w:hanging="360"/>
      </w:pPr>
      <w:rPr>
        <w:rFonts w:ascii="Symbol" w:hAnsi="Symbol" w:hint="default"/>
      </w:rPr>
    </w:lvl>
    <w:lvl w:ilvl="7" w:tplc="042F0003" w:tentative="1">
      <w:start w:val="1"/>
      <w:numFmt w:val="bullet"/>
      <w:lvlText w:val="o"/>
      <w:lvlJc w:val="left"/>
      <w:pPr>
        <w:ind w:left="5810" w:hanging="360"/>
      </w:pPr>
      <w:rPr>
        <w:rFonts w:ascii="Courier New" w:hAnsi="Courier New" w:cs="Courier New" w:hint="default"/>
      </w:rPr>
    </w:lvl>
    <w:lvl w:ilvl="8" w:tplc="042F0005" w:tentative="1">
      <w:start w:val="1"/>
      <w:numFmt w:val="bullet"/>
      <w:lvlText w:val=""/>
      <w:lvlJc w:val="left"/>
      <w:pPr>
        <w:ind w:left="6530" w:hanging="360"/>
      </w:pPr>
      <w:rPr>
        <w:rFonts w:ascii="Wingdings" w:hAnsi="Wingdings" w:hint="default"/>
      </w:rPr>
    </w:lvl>
  </w:abstractNum>
  <w:abstractNum w:abstractNumId="45">
    <w:nsid w:val="7F036EFA"/>
    <w:multiLevelType w:val="hybridMultilevel"/>
    <w:tmpl w:val="6CB02004"/>
    <w:lvl w:ilvl="0" w:tplc="042F0001">
      <w:start w:val="1"/>
      <w:numFmt w:val="bullet"/>
      <w:lvlText w:val=""/>
      <w:lvlJc w:val="left"/>
      <w:pPr>
        <w:ind w:left="753" w:hanging="360"/>
      </w:pPr>
      <w:rPr>
        <w:rFonts w:ascii="Symbol" w:hAnsi="Symbol" w:hint="default"/>
      </w:rPr>
    </w:lvl>
    <w:lvl w:ilvl="1" w:tplc="042F0003" w:tentative="1">
      <w:start w:val="1"/>
      <w:numFmt w:val="bullet"/>
      <w:lvlText w:val="o"/>
      <w:lvlJc w:val="left"/>
      <w:pPr>
        <w:ind w:left="1473" w:hanging="360"/>
      </w:pPr>
      <w:rPr>
        <w:rFonts w:ascii="Courier New" w:hAnsi="Courier New" w:cs="Courier New" w:hint="default"/>
      </w:rPr>
    </w:lvl>
    <w:lvl w:ilvl="2" w:tplc="042F0005" w:tentative="1">
      <w:start w:val="1"/>
      <w:numFmt w:val="bullet"/>
      <w:lvlText w:val=""/>
      <w:lvlJc w:val="left"/>
      <w:pPr>
        <w:ind w:left="2193" w:hanging="360"/>
      </w:pPr>
      <w:rPr>
        <w:rFonts w:ascii="Wingdings" w:hAnsi="Wingdings" w:hint="default"/>
      </w:rPr>
    </w:lvl>
    <w:lvl w:ilvl="3" w:tplc="042F0001" w:tentative="1">
      <w:start w:val="1"/>
      <w:numFmt w:val="bullet"/>
      <w:lvlText w:val=""/>
      <w:lvlJc w:val="left"/>
      <w:pPr>
        <w:ind w:left="2913" w:hanging="360"/>
      </w:pPr>
      <w:rPr>
        <w:rFonts w:ascii="Symbol" w:hAnsi="Symbol" w:hint="default"/>
      </w:rPr>
    </w:lvl>
    <w:lvl w:ilvl="4" w:tplc="042F0003" w:tentative="1">
      <w:start w:val="1"/>
      <w:numFmt w:val="bullet"/>
      <w:lvlText w:val="o"/>
      <w:lvlJc w:val="left"/>
      <w:pPr>
        <w:ind w:left="3633" w:hanging="360"/>
      </w:pPr>
      <w:rPr>
        <w:rFonts w:ascii="Courier New" w:hAnsi="Courier New" w:cs="Courier New" w:hint="default"/>
      </w:rPr>
    </w:lvl>
    <w:lvl w:ilvl="5" w:tplc="042F0005" w:tentative="1">
      <w:start w:val="1"/>
      <w:numFmt w:val="bullet"/>
      <w:lvlText w:val=""/>
      <w:lvlJc w:val="left"/>
      <w:pPr>
        <w:ind w:left="4353" w:hanging="360"/>
      </w:pPr>
      <w:rPr>
        <w:rFonts w:ascii="Wingdings" w:hAnsi="Wingdings" w:hint="default"/>
      </w:rPr>
    </w:lvl>
    <w:lvl w:ilvl="6" w:tplc="042F0001" w:tentative="1">
      <w:start w:val="1"/>
      <w:numFmt w:val="bullet"/>
      <w:lvlText w:val=""/>
      <w:lvlJc w:val="left"/>
      <w:pPr>
        <w:ind w:left="5073" w:hanging="360"/>
      </w:pPr>
      <w:rPr>
        <w:rFonts w:ascii="Symbol" w:hAnsi="Symbol" w:hint="default"/>
      </w:rPr>
    </w:lvl>
    <w:lvl w:ilvl="7" w:tplc="042F0003" w:tentative="1">
      <w:start w:val="1"/>
      <w:numFmt w:val="bullet"/>
      <w:lvlText w:val="o"/>
      <w:lvlJc w:val="left"/>
      <w:pPr>
        <w:ind w:left="5793" w:hanging="360"/>
      </w:pPr>
      <w:rPr>
        <w:rFonts w:ascii="Courier New" w:hAnsi="Courier New" w:cs="Courier New" w:hint="default"/>
      </w:rPr>
    </w:lvl>
    <w:lvl w:ilvl="8" w:tplc="042F0005" w:tentative="1">
      <w:start w:val="1"/>
      <w:numFmt w:val="bullet"/>
      <w:lvlText w:val=""/>
      <w:lvlJc w:val="left"/>
      <w:pPr>
        <w:ind w:left="6513" w:hanging="360"/>
      </w:pPr>
      <w:rPr>
        <w:rFonts w:ascii="Wingdings" w:hAnsi="Wingdings" w:hint="default"/>
      </w:rPr>
    </w:lvl>
  </w:abstractNum>
  <w:num w:numId="1">
    <w:abstractNumId w:val="43"/>
  </w:num>
  <w:num w:numId="2">
    <w:abstractNumId w:val="41"/>
  </w:num>
  <w:num w:numId="3">
    <w:abstractNumId w:val="19"/>
  </w:num>
  <w:num w:numId="4">
    <w:abstractNumId w:val="33"/>
  </w:num>
  <w:num w:numId="5">
    <w:abstractNumId w:val="13"/>
  </w:num>
  <w:num w:numId="6">
    <w:abstractNumId w:val="32"/>
  </w:num>
  <w:num w:numId="7">
    <w:abstractNumId w:val="18"/>
  </w:num>
  <w:num w:numId="8">
    <w:abstractNumId w:val="5"/>
  </w:num>
  <w:num w:numId="9">
    <w:abstractNumId w:val="20"/>
  </w:num>
  <w:num w:numId="10">
    <w:abstractNumId w:val="24"/>
  </w:num>
  <w:num w:numId="11">
    <w:abstractNumId w:val="4"/>
  </w:num>
  <w:num w:numId="12">
    <w:abstractNumId w:val="17"/>
  </w:num>
  <w:num w:numId="13">
    <w:abstractNumId w:val="12"/>
  </w:num>
  <w:num w:numId="14">
    <w:abstractNumId w:val="28"/>
  </w:num>
  <w:num w:numId="15">
    <w:abstractNumId w:val="42"/>
  </w:num>
  <w:num w:numId="16">
    <w:abstractNumId w:val="26"/>
  </w:num>
  <w:num w:numId="17">
    <w:abstractNumId w:val="14"/>
  </w:num>
  <w:num w:numId="18">
    <w:abstractNumId w:val="31"/>
  </w:num>
  <w:num w:numId="19">
    <w:abstractNumId w:val="44"/>
  </w:num>
  <w:num w:numId="20">
    <w:abstractNumId w:val="6"/>
  </w:num>
  <w:num w:numId="21">
    <w:abstractNumId w:val="0"/>
  </w:num>
  <w:num w:numId="22">
    <w:abstractNumId w:val="39"/>
  </w:num>
  <w:num w:numId="23">
    <w:abstractNumId w:val="7"/>
  </w:num>
  <w:num w:numId="24">
    <w:abstractNumId w:val="10"/>
  </w:num>
  <w:num w:numId="25">
    <w:abstractNumId w:val="23"/>
  </w:num>
  <w:num w:numId="26">
    <w:abstractNumId w:val="40"/>
  </w:num>
  <w:num w:numId="27">
    <w:abstractNumId w:val="16"/>
  </w:num>
  <w:num w:numId="28">
    <w:abstractNumId w:val="15"/>
  </w:num>
  <w:num w:numId="29">
    <w:abstractNumId w:val="25"/>
  </w:num>
  <w:num w:numId="30">
    <w:abstractNumId w:val="11"/>
  </w:num>
  <w:num w:numId="31">
    <w:abstractNumId w:val="45"/>
  </w:num>
  <w:num w:numId="32">
    <w:abstractNumId w:val="22"/>
  </w:num>
  <w:num w:numId="33">
    <w:abstractNumId w:val="38"/>
  </w:num>
  <w:num w:numId="34">
    <w:abstractNumId w:val="3"/>
  </w:num>
  <w:num w:numId="35">
    <w:abstractNumId w:val="34"/>
  </w:num>
  <w:num w:numId="36">
    <w:abstractNumId w:val="36"/>
  </w:num>
  <w:num w:numId="37">
    <w:abstractNumId w:val="21"/>
  </w:num>
  <w:num w:numId="38">
    <w:abstractNumId w:val="35"/>
  </w:num>
  <w:num w:numId="39">
    <w:abstractNumId w:val="27"/>
  </w:num>
  <w:num w:numId="40">
    <w:abstractNumId w:val="1"/>
  </w:num>
  <w:num w:numId="41">
    <w:abstractNumId w:val="37"/>
  </w:num>
  <w:num w:numId="42">
    <w:abstractNumId w:val="30"/>
  </w:num>
  <w:num w:numId="43">
    <w:abstractNumId w:val="8"/>
  </w:num>
  <w:num w:numId="44">
    <w:abstractNumId w:val="29"/>
  </w:num>
  <w:num w:numId="45">
    <w:abstractNumId w:val="2"/>
  </w:num>
  <w:num w:numId="4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011D"/>
    <w:rsid w:val="00000252"/>
    <w:rsid w:val="00001A48"/>
    <w:rsid w:val="00003720"/>
    <w:rsid w:val="000047FB"/>
    <w:rsid w:val="000129EF"/>
    <w:rsid w:val="00012CBC"/>
    <w:rsid w:val="00014C71"/>
    <w:rsid w:val="00017E9F"/>
    <w:rsid w:val="00023D2B"/>
    <w:rsid w:val="00024B3D"/>
    <w:rsid w:val="0002602E"/>
    <w:rsid w:val="00026E90"/>
    <w:rsid w:val="00027CCE"/>
    <w:rsid w:val="000327BF"/>
    <w:rsid w:val="000357EE"/>
    <w:rsid w:val="00040E5E"/>
    <w:rsid w:val="00041AF0"/>
    <w:rsid w:val="000466A0"/>
    <w:rsid w:val="00047E5C"/>
    <w:rsid w:val="00052AF9"/>
    <w:rsid w:val="00052F63"/>
    <w:rsid w:val="000538BA"/>
    <w:rsid w:val="00054932"/>
    <w:rsid w:val="00055ECF"/>
    <w:rsid w:val="00060BE7"/>
    <w:rsid w:val="00061507"/>
    <w:rsid w:val="00061D45"/>
    <w:rsid w:val="0006214C"/>
    <w:rsid w:val="00065669"/>
    <w:rsid w:val="00066A18"/>
    <w:rsid w:val="00067A01"/>
    <w:rsid w:val="000725F2"/>
    <w:rsid w:val="000740C1"/>
    <w:rsid w:val="00074BE2"/>
    <w:rsid w:val="00075AD7"/>
    <w:rsid w:val="00075CA0"/>
    <w:rsid w:val="00076430"/>
    <w:rsid w:val="00076DC9"/>
    <w:rsid w:val="00080DFA"/>
    <w:rsid w:val="00080E3E"/>
    <w:rsid w:val="00082109"/>
    <w:rsid w:val="00083786"/>
    <w:rsid w:val="000862C7"/>
    <w:rsid w:val="00087C48"/>
    <w:rsid w:val="0009287D"/>
    <w:rsid w:val="00095744"/>
    <w:rsid w:val="00096C7D"/>
    <w:rsid w:val="000A06B6"/>
    <w:rsid w:val="000A317F"/>
    <w:rsid w:val="000A528F"/>
    <w:rsid w:val="000A5A2D"/>
    <w:rsid w:val="000A71DC"/>
    <w:rsid w:val="000B1FBA"/>
    <w:rsid w:val="000B4C4D"/>
    <w:rsid w:val="000B4EA3"/>
    <w:rsid w:val="000B52DE"/>
    <w:rsid w:val="000B5A65"/>
    <w:rsid w:val="000C1B0F"/>
    <w:rsid w:val="000C4B59"/>
    <w:rsid w:val="000C53D8"/>
    <w:rsid w:val="000D2E18"/>
    <w:rsid w:val="000D449B"/>
    <w:rsid w:val="000D5AB2"/>
    <w:rsid w:val="000D712F"/>
    <w:rsid w:val="000E0E91"/>
    <w:rsid w:val="000E7E4D"/>
    <w:rsid w:val="000F0E5C"/>
    <w:rsid w:val="000F27C0"/>
    <w:rsid w:val="000F69CA"/>
    <w:rsid w:val="00111FB8"/>
    <w:rsid w:val="00112987"/>
    <w:rsid w:val="001138F5"/>
    <w:rsid w:val="001141BB"/>
    <w:rsid w:val="00114805"/>
    <w:rsid w:val="00116029"/>
    <w:rsid w:val="0011705A"/>
    <w:rsid w:val="00117BB1"/>
    <w:rsid w:val="00120376"/>
    <w:rsid w:val="00121FA4"/>
    <w:rsid w:val="00124749"/>
    <w:rsid w:val="00126DA9"/>
    <w:rsid w:val="0012736D"/>
    <w:rsid w:val="00130423"/>
    <w:rsid w:val="00131824"/>
    <w:rsid w:val="001332AD"/>
    <w:rsid w:val="001340F8"/>
    <w:rsid w:val="001361FA"/>
    <w:rsid w:val="00140471"/>
    <w:rsid w:val="00140E45"/>
    <w:rsid w:val="0014177F"/>
    <w:rsid w:val="00141E46"/>
    <w:rsid w:val="00146B2C"/>
    <w:rsid w:val="00154426"/>
    <w:rsid w:val="00156EC5"/>
    <w:rsid w:val="001576FE"/>
    <w:rsid w:val="00162025"/>
    <w:rsid w:val="0016238E"/>
    <w:rsid w:val="0016307F"/>
    <w:rsid w:val="001635CB"/>
    <w:rsid w:val="00165AB7"/>
    <w:rsid w:val="00167C09"/>
    <w:rsid w:val="00170060"/>
    <w:rsid w:val="00170105"/>
    <w:rsid w:val="00170650"/>
    <w:rsid w:val="00171532"/>
    <w:rsid w:val="00173074"/>
    <w:rsid w:val="00173D9E"/>
    <w:rsid w:val="0017519F"/>
    <w:rsid w:val="00175B3E"/>
    <w:rsid w:val="0018314F"/>
    <w:rsid w:val="001837D4"/>
    <w:rsid w:val="00184054"/>
    <w:rsid w:val="00184B27"/>
    <w:rsid w:val="001852F5"/>
    <w:rsid w:val="00186227"/>
    <w:rsid w:val="00186253"/>
    <w:rsid w:val="00186C8D"/>
    <w:rsid w:val="0019026C"/>
    <w:rsid w:val="001913BD"/>
    <w:rsid w:val="00193166"/>
    <w:rsid w:val="00193337"/>
    <w:rsid w:val="00194403"/>
    <w:rsid w:val="00194F54"/>
    <w:rsid w:val="0019587E"/>
    <w:rsid w:val="001A1210"/>
    <w:rsid w:val="001A2CCD"/>
    <w:rsid w:val="001A5725"/>
    <w:rsid w:val="001A5D15"/>
    <w:rsid w:val="001A60CC"/>
    <w:rsid w:val="001B1EE2"/>
    <w:rsid w:val="001B20C3"/>
    <w:rsid w:val="001B3385"/>
    <w:rsid w:val="001B5F7B"/>
    <w:rsid w:val="001B6866"/>
    <w:rsid w:val="001C2FA5"/>
    <w:rsid w:val="001C42DE"/>
    <w:rsid w:val="001C5C71"/>
    <w:rsid w:val="001C7219"/>
    <w:rsid w:val="001D0998"/>
    <w:rsid w:val="001D1A11"/>
    <w:rsid w:val="001D2AF7"/>
    <w:rsid w:val="001D4BBE"/>
    <w:rsid w:val="001D6F1C"/>
    <w:rsid w:val="001D7964"/>
    <w:rsid w:val="001D7B76"/>
    <w:rsid w:val="001E3A56"/>
    <w:rsid w:val="001E5C8C"/>
    <w:rsid w:val="001E60C1"/>
    <w:rsid w:val="001E7C05"/>
    <w:rsid w:val="001F052B"/>
    <w:rsid w:val="001F0DFD"/>
    <w:rsid w:val="001F2216"/>
    <w:rsid w:val="001F3DC2"/>
    <w:rsid w:val="001F4D98"/>
    <w:rsid w:val="001F7198"/>
    <w:rsid w:val="001F7686"/>
    <w:rsid w:val="0020239C"/>
    <w:rsid w:val="00202490"/>
    <w:rsid w:val="002026E4"/>
    <w:rsid w:val="00204FE1"/>
    <w:rsid w:val="00205BC6"/>
    <w:rsid w:val="00205F8A"/>
    <w:rsid w:val="0020763D"/>
    <w:rsid w:val="00210BC7"/>
    <w:rsid w:val="00210DD9"/>
    <w:rsid w:val="00212688"/>
    <w:rsid w:val="00214B97"/>
    <w:rsid w:val="00222C7F"/>
    <w:rsid w:val="00222DB8"/>
    <w:rsid w:val="00223759"/>
    <w:rsid w:val="00223FF4"/>
    <w:rsid w:val="002251F7"/>
    <w:rsid w:val="002261AD"/>
    <w:rsid w:val="002264E5"/>
    <w:rsid w:val="00234402"/>
    <w:rsid w:val="00234CF1"/>
    <w:rsid w:val="00235503"/>
    <w:rsid w:val="00237EBC"/>
    <w:rsid w:val="00241A04"/>
    <w:rsid w:val="00242187"/>
    <w:rsid w:val="00242875"/>
    <w:rsid w:val="00242FDE"/>
    <w:rsid w:val="00243516"/>
    <w:rsid w:val="00243D3E"/>
    <w:rsid w:val="00244467"/>
    <w:rsid w:val="00247726"/>
    <w:rsid w:val="00251216"/>
    <w:rsid w:val="00254511"/>
    <w:rsid w:val="0025557F"/>
    <w:rsid w:val="0025594C"/>
    <w:rsid w:val="002615F7"/>
    <w:rsid w:val="00261E65"/>
    <w:rsid w:val="00263E0F"/>
    <w:rsid w:val="00267319"/>
    <w:rsid w:val="00267B55"/>
    <w:rsid w:val="00270471"/>
    <w:rsid w:val="00277F46"/>
    <w:rsid w:val="00281703"/>
    <w:rsid w:val="00281BA9"/>
    <w:rsid w:val="00282353"/>
    <w:rsid w:val="002835E9"/>
    <w:rsid w:val="00283748"/>
    <w:rsid w:val="0029106D"/>
    <w:rsid w:val="00293B65"/>
    <w:rsid w:val="00293BCF"/>
    <w:rsid w:val="00295F4E"/>
    <w:rsid w:val="002962F4"/>
    <w:rsid w:val="00296B9A"/>
    <w:rsid w:val="002A2877"/>
    <w:rsid w:val="002A45BA"/>
    <w:rsid w:val="002B0A40"/>
    <w:rsid w:val="002B18EE"/>
    <w:rsid w:val="002B1E32"/>
    <w:rsid w:val="002B2378"/>
    <w:rsid w:val="002B24A6"/>
    <w:rsid w:val="002B43B8"/>
    <w:rsid w:val="002B582F"/>
    <w:rsid w:val="002C0043"/>
    <w:rsid w:val="002C27EE"/>
    <w:rsid w:val="002C35BC"/>
    <w:rsid w:val="002C3CD1"/>
    <w:rsid w:val="002C4703"/>
    <w:rsid w:val="002D1799"/>
    <w:rsid w:val="002D2349"/>
    <w:rsid w:val="002D316A"/>
    <w:rsid w:val="002D6322"/>
    <w:rsid w:val="002D6591"/>
    <w:rsid w:val="002D6BE4"/>
    <w:rsid w:val="002D776A"/>
    <w:rsid w:val="002D7958"/>
    <w:rsid w:val="002E1708"/>
    <w:rsid w:val="002E4C5A"/>
    <w:rsid w:val="002E59D7"/>
    <w:rsid w:val="002E7DA5"/>
    <w:rsid w:val="002F34BA"/>
    <w:rsid w:val="002F4365"/>
    <w:rsid w:val="002F4759"/>
    <w:rsid w:val="002F607B"/>
    <w:rsid w:val="002F6F59"/>
    <w:rsid w:val="002F71C8"/>
    <w:rsid w:val="002F78F9"/>
    <w:rsid w:val="00300CE6"/>
    <w:rsid w:val="00301C12"/>
    <w:rsid w:val="00302B82"/>
    <w:rsid w:val="00304754"/>
    <w:rsid w:val="00307963"/>
    <w:rsid w:val="00307BA8"/>
    <w:rsid w:val="003143DB"/>
    <w:rsid w:val="00314C92"/>
    <w:rsid w:val="003209C4"/>
    <w:rsid w:val="00320E66"/>
    <w:rsid w:val="00321A3E"/>
    <w:rsid w:val="0032219A"/>
    <w:rsid w:val="00322663"/>
    <w:rsid w:val="0032285F"/>
    <w:rsid w:val="00323CB8"/>
    <w:rsid w:val="0032513E"/>
    <w:rsid w:val="00327AAC"/>
    <w:rsid w:val="00327BED"/>
    <w:rsid w:val="00327C3D"/>
    <w:rsid w:val="00331164"/>
    <w:rsid w:val="00333F47"/>
    <w:rsid w:val="00337D65"/>
    <w:rsid w:val="0034024E"/>
    <w:rsid w:val="00340300"/>
    <w:rsid w:val="0034041D"/>
    <w:rsid w:val="0034053E"/>
    <w:rsid w:val="00341604"/>
    <w:rsid w:val="003429C5"/>
    <w:rsid w:val="00343206"/>
    <w:rsid w:val="003434EE"/>
    <w:rsid w:val="00345B27"/>
    <w:rsid w:val="00345CD4"/>
    <w:rsid w:val="0035116C"/>
    <w:rsid w:val="003556E5"/>
    <w:rsid w:val="003561A9"/>
    <w:rsid w:val="00356359"/>
    <w:rsid w:val="00357213"/>
    <w:rsid w:val="003603AE"/>
    <w:rsid w:val="003616B9"/>
    <w:rsid w:val="00362971"/>
    <w:rsid w:val="00363797"/>
    <w:rsid w:val="0036437B"/>
    <w:rsid w:val="0036581C"/>
    <w:rsid w:val="00365A69"/>
    <w:rsid w:val="003666AF"/>
    <w:rsid w:val="00367829"/>
    <w:rsid w:val="003732B1"/>
    <w:rsid w:val="0037407A"/>
    <w:rsid w:val="00376EA4"/>
    <w:rsid w:val="00380389"/>
    <w:rsid w:val="00384574"/>
    <w:rsid w:val="00385F8B"/>
    <w:rsid w:val="00390D5E"/>
    <w:rsid w:val="00391B02"/>
    <w:rsid w:val="00392967"/>
    <w:rsid w:val="00393B15"/>
    <w:rsid w:val="00393C06"/>
    <w:rsid w:val="00393DB6"/>
    <w:rsid w:val="00394C60"/>
    <w:rsid w:val="00395332"/>
    <w:rsid w:val="00397E07"/>
    <w:rsid w:val="003A0163"/>
    <w:rsid w:val="003A06A3"/>
    <w:rsid w:val="003A2184"/>
    <w:rsid w:val="003A34DC"/>
    <w:rsid w:val="003A46D3"/>
    <w:rsid w:val="003A48E2"/>
    <w:rsid w:val="003A5A45"/>
    <w:rsid w:val="003A5BA2"/>
    <w:rsid w:val="003B04CC"/>
    <w:rsid w:val="003B2507"/>
    <w:rsid w:val="003B2F08"/>
    <w:rsid w:val="003B3B79"/>
    <w:rsid w:val="003B5F92"/>
    <w:rsid w:val="003B67CF"/>
    <w:rsid w:val="003B7E34"/>
    <w:rsid w:val="003C0940"/>
    <w:rsid w:val="003C13FB"/>
    <w:rsid w:val="003C1E97"/>
    <w:rsid w:val="003C2463"/>
    <w:rsid w:val="003C298B"/>
    <w:rsid w:val="003C2E42"/>
    <w:rsid w:val="003C31FF"/>
    <w:rsid w:val="003C4DA9"/>
    <w:rsid w:val="003C5B9E"/>
    <w:rsid w:val="003C6757"/>
    <w:rsid w:val="003C6872"/>
    <w:rsid w:val="003C6E5F"/>
    <w:rsid w:val="003C78A3"/>
    <w:rsid w:val="003D1544"/>
    <w:rsid w:val="003D529A"/>
    <w:rsid w:val="003D5B7B"/>
    <w:rsid w:val="003D5D2D"/>
    <w:rsid w:val="003D76FA"/>
    <w:rsid w:val="003E057D"/>
    <w:rsid w:val="003E0CE6"/>
    <w:rsid w:val="003E1791"/>
    <w:rsid w:val="003E1D0D"/>
    <w:rsid w:val="003E4150"/>
    <w:rsid w:val="003E5AC2"/>
    <w:rsid w:val="003E6146"/>
    <w:rsid w:val="003E6759"/>
    <w:rsid w:val="003F3B2D"/>
    <w:rsid w:val="00402589"/>
    <w:rsid w:val="00403273"/>
    <w:rsid w:val="00403C0C"/>
    <w:rsid w:val="004041FE"/>
    <w:rsid w:val="004069C3"/>
    <w:rsid w:val="00407363"/>
    <w:rsid w:val="00410C68"/>
    <w:rsid w:val="00412F51"/>
    <w:rsid w:val="0041305A"/>
    <w:rsid w:val="00413216"/>
    <w:rsid w:val="00413368"/>
    <w:rsid w:val="00420BB8"/>
    <w:rsid w:val="0042120F"/>
    <w:rsid w:val="004239A8"/>
    <w:rsid w:val="0042572D"/>
    <w:rsid w:val="004259C5"/>
    <w:rsid w:val="00427D6D"/>
    <w:rsid w:val="00430921"/>
    <w:rsid w:val="00435109"/>
    <w:rsid w:val="00435A81"/>
    <w:rsid w:val="00435B0A"/>
    <w:rsid w:val="00437CC2"/>
    <w:rsid w:val="00440A37"/>
    <w:rsid w:val="00442681"/>
    <w:rsid w:val="004448AC"/>
    <w:rsid w:val="00445301"/>
    <w:rsid w:val="00446730"/>
    <w:rsid w:val="004475CD"/>
    <w:rsid w:val="00450763"/>
    <w:rsid w:val="004509AA"/>
    <w:rsid w:val="00452D9E"/>
    <w:rsid w:val="00452E28"/>
    <w:rsid w:val="004643D1"/>
    <w:rsid w:val="00464E97"/>
    <w:rsid w:val="0046659F"/>
    <w:rsid w:val="00474023"/>
    <w:rsid w:val="00474BEE"/>
    <w:rsid w:val="00476CDF"/>
    <w:rsid w:val="004778AD"/>
    <w:rsid w:val="00477B70"/>
    <w:rsid w:val="00480B2A"/>
    <w:rsid w:val="0048261D"/>
    <w:rsid w:val="00482D80"/>
    <w:rsid w:val="00484276"/>
    <w:rsid w:val="00484BAC"/>
    <w:rsid w:val="00485381"/>
    <w:rsid w:val="00492A6D"/>
    <w:rsid w:val="00497634"/>
    <w:rsid w:val="00497947"/>
    <w:rsid w:val="004A3A1C"/>
    <w:rsid w:val="004A4004"/>
    <w:rsid w:val="004A4876"/>
    <w:rsid w:val="004A62C4"/>
    <w:rsid w:val="004A6845"/>
    <w:rsid w:val="004B0424"/>
    <w:rsid w:val="004B1C72"/>
    <w:rsid w:val="004B21FC"/>
    <w:rsid w:val="004B4D4E"/>
    <w:rsid w:val="004B5970"/>
    <w:rsid w:val="004B63B5"/>
    <w:rsid w:val="004B7AA8"/>
    <w:rsid w:val="004C0A9D"/>
    <w:rsid w:val="004C26BD"/>
    <w:rsid w:val="004C27C4"/>
    <w:rsid w:val="004C2C02"/>
    <w:rsid w:val="004C352C"/>
    <w:rsid w:val="004C40A2"/>
    <w:rsid w:val="004C5305"/>
    <w:rsid w:val="004C54B2"/>
    <w:rsid w:val="004D0911"/>
    <w:rsid w:val="004D0A8D"/>
    <w:rsid w:val="004D174C"/>
    <w:rsid w:val="004E06F9"/>
    <w:rsid w:val="004E1AE6"/>
    <w:rsid w:val="004E207D"/>
    <w:rsid w:val="004E3EB9"/>
    <w:rsid w:val="004E4899"/>
    <w:rsid w:val="004E65A5"/>
    <w:rsid w:val="004E6F24"/>
    <w:rsid w:val="004F07C4"/>
    <w:rsid w:val="004F2AF1"/>
    <w:rsid w:val="004F3007"/>
    <w:rsid w:val="004F3B71"/>
    <w:rsid w:val="004F54BC"/>
    <w:rsid w:val="004F6C8F"/>
    <w:rsid w:val="004F7D9E"/>
    <w:rsid w:val="00501109"/>
    <w:rsid w:val="00503AA1"/>
    <w:rsid w:val="00503C39"/>
    <w:rsid w:val="0050622F"/>
    <w:rsid w:val="00506955"/>
    <w:rsid w:val="00507FDE"/>
    <w:rsid w:val="005102B4"/>
    <w:rsid w:val="00513CFD"/>
    <w:rsid w:val="00520950"/>
    <w:rsid w:val="0052148F"/>
    <w:rsid w:val="00523181"/>
    <w:rsid w:val="00524DF8"/>
    <w:rsid w:val="00525051"/>
    <w:rsid w:val="00530745"/>
    <w:rsid w:val="005311FF"/>
    <w:rsid w:val="00532269"/>
    <w:rsid w:val="00533A50"/>
    <w:rsid w:val="005365A0"/>
    <w:rsid w:val="00537B49"/>
    <w:rsid w:val="0054194E"/>
    <w:rsid w:val="00541EB4"/>
    <w:rsid w:val="00541F3B"/>
    <w:rsid w:val="00543DA2"/>
    <w:rsid w:val="00551A6C"/>
    <w:rsid w:val="005531B3"/>
    <w:rsid w:val="00555CE3"/>
    <w:rsid w:val="00556376"/>
    <w:rsid w:val="00561FCA"/>
    <w:rsid w:val="00563015"/>
    <w:rsid w:val="005653F2"/>
    <w:rsid w:val="00574078"/>
    <w:rsid w:val="005748DD"/>
    <w:rsid w:val="005779B1"/>
    <w:rsid w:val="00577E4F"/>
    <w:rsid w:val="005810A5"/>
    <w:rsid w:val="00582759"/>
    <w:rsid w:val="00582FD3"/>
    <w:rsid w:val="005848C9"/>
    <w:rsid w:val="00586ACC"/>
    <w:rsid w:val="00587287"/>
    <w:rsid w:val="005918B8"/>
    <w:rsid w:val="00592CB9"/>
    <w:rsid w:val="0059413D"/>
    <w:rsid w:val="00595C11"/>
    <w:rsid w:val="005971BB"/>
    <w:rsid w:val="005972CE"/>
    <w:rsid w:val="00597463"/>
    <w:rsid w:val="005A01F2"/>
    <w:rsid w:val="005A06FE"/>
    <w:rsid w:val="005A15A0"/>
    <w:rsid w:val="005A1721"/>
    <w:rsid w:val="005A304A"/>
    <w:rsid w:val="005A5B01"/>
    <w:rsid w:val="005A5EC8"/>
    <w:rsid w:val="005A6370"/>
    <w:rsid w:val="005A67AD"/>
    <w:rsid w:val="005A7C67"/>
    <w:rsid w:val="005B0149"/>
    <w:rsid w:val="005B34DD"/>
    <w:rsid w:val="005B3A7C"/>
    <w:rsid w:val="005C0A30"/>
    <w:rsid w:val="005D0AC8"/>
    <w:rsid w:val="005D2705"/>
    <w:rsid w:val="005D2D1B"/>
    <w:rsid w:val="005D3306"/>
    <w:rsid w:val="005D3E2E"/>
    <w:rsid w:val="005D487E"/>
    <w:rsid w:val="005D6FA1"/>
    <w:rsid w:val="005D7704"/>
    <w:rsid w:val="005E11F7"/>
    <w:rsid w:val="005E1FBF"/>
    <w:rsid w:val="005E2FA9"/>
    <w:rsid w:val="005E43C5"/>
    <w:rsid w:val="005E788C"/>
    <w:rsid w:val="005F2159"/>
    <w:rsid w:val="00600CCA"/>
    <w:rsid w:val="00603CAF"/>
    <w:rsid w:val="00605CFF"/>
    <w:rsid w:val="00607C74"/>
    <w:rsid w:val="00614D5C"/>
    <w:rsid w:val="00615872"/>
    <w:rsid w:val="00617636"/>
    <w:rsid w:val="006177E0"/>
    <w:rsid w:val="00621D5E"/>
    <w:rsid w:val="0062474F"/>
    <w:rsid w:val="0062562C"/>
    <w:rsid w:val="0062591C"/>
    <w:rsid w:val="006307C0"/>
    <w:rsid w:val="006345D1"/>
    <w:rsid w:val="00636506"/>
    <w:rsid w:val="006375F2"/>
    <w:rsid w:val="00640DCD"/>
    <w:rsid w:val="00641685"/>
    <w:rsid w:val="00643092"/>
    <w:rsid w:val="006435B9"/>
    <w:rsid w:val="006436AB"/>
    <w:rsid w:val="00645664"/>
    <w:rsid w:val="00646439"/>
    <w:rsid w:val="006471CB"/>
    <w:rsid w:val="00653B94"/>
    <w:rsid w:val="006574B1"/>
    <w:rsid w:val="00657858"/>
    <w:rsid w:val="006578D6"/>
    <w:rsid w:val="00660C51"/>
    <w:rsid w:val="00664FB7"/>
    <w:rsid w:val="006663AC"/>
    <w:rsid w:val="0067076B"/>
    <w:rsid w:val="006715C9"/>
    <w:rsid w:val="00671990"/>
    <w:rsid w:val="00671ED7"/>
    <w:rsid w:val="006773AC"/>
    <w:rsid w:val="00686451"/>
    <w:rsid w:val="00687FF9"/>
    <w:rsid w:val="006921F0"/>
    <w:rsid w:val="00693153"/>
    <w:rsid w:val="006932E7"/>
    <w:rsid w:val="0069334A"/>
    <w:rsid w:val="00696948"/>
    <w:rsid w:val="00697DCF"/>
    <w:rsid w:val="006A114A"/>
    <w:rsid w:val="006A4CA0"/>
    <w:rsid w:val="006A5634"/>
    <w:rsid w:val="006A583E"/>
    <w:rsid w:val="006A738C"/>
    <w:rsid w:val="006B0A87"/>
    <w:rsid w:val="006B5ADB"/>
    <w:rsid w:val="006C3274"/>
    <w:rsid w:val="006D05C0"/>
    <w:rsid w:val="006D15F2"/>
    <w:rsid w:val="006D2161"/>
    <w:rsid w:val="006D3E76"/>
    <w:rsid w:val="006D5ED6"/>
    <w:rsid w:val="006D77A8"/>
    <w:rsid w:val="006E1611"/>
    <w:rsid w:val="006E320E"/>
    <w:rsid w:val="006E415D"/>
    <w:rsid w:val="006F03EC"/>
    <w:rsid w:val="006F0421"/>
    <w:rsid w:val="006F0A20"/>
    <w:rsid w:val="006F3842"/>
    <w:rsid w:val="006F3AC3"/>
    <w:rsid w:val="006F3BE6"/>
    <w:rsid w:val="00700EE3"/>
    <w:rsid w:val="00704FB7"/>
    <w:rsid w:val="00706725"/>
    <w:rsid w:val="00706F5E"/>
    <w:rsid w:val="00713841"/>
    <w:rsid w:val="00713A71"/>
    <w:rsid w:val="007144BB"/>
    <w:rsid w:val="0072011D"/>
    <w:rsid w:val="00720B1E"/>
    <w:rsid w:val="007215BE"/>
    <w:rsid w:val="007225EA"/>
    <w:rsid w:val="0072336B"/>
    <w:rsid w:val="00724F77"/>
    <w:rsid w:val="00725AF3"/>
    <w:rsid w:val="007266DC"/>
    <w:rsid w:val="007267C3"/>
    <w:rsid w:val="00730873"/>
    <w:rsid w:val="00732DFF"/>
    <w:rsid w:val="00733987"/>
    <w:rsid w:val="00743B12"/>
    <w:rsid w:val="00743C7B"/>
    <w:rsid w:val="00747208"/>
    <w:rsid w:val="007502D3"/>
    <w:rsid w:val="00750DA0"/>
    <w:rsid w:val="0075154C"/>
    <w:rsid w:val="00751E5B"/>
    <w:rsid w:val="00754EDB"/>
    <w:rsid w:val="00754F36"/>
    <w:rsid w:val="00755317"/>
    <w:rsid w:val="007566CE"/>
    <w:rsid w:val="00760C66"/>
    <w:rsid w:val="00763180"/>
    <w:rsid w:val="00763252"/>
    <w:rsid w:val="00764A20"/>
    <w:rsid w:val="00765B6F"/>
    <w:rsid w:val="007663D5"/>
    <w:rsid w:val="007671EE"/>
    <w:rsid w:val="00770A6C"/>
    <w:rsid w:val="007727B7"/>
    <w:rsid w:val="00773631"/>
    <w:rsid w:val="00774156"/>
    <w:rsid w:val="00775638"/>
    <w:rsid w:val="007801DF"/>
    <w:rsid w:val="007846DF"/>
    <w:rsid w:val="007869F6"/>
    <w:rsid w:val="00786B35"/>
    <w:rsid w:val="00786B39"/>
    <w:rsid w:val="00787B64"/>
    <w:rsid w:val="00793963"/>
    <w:rsid w:val="00793A75"/>
    <w:rsid w:val="007944B5"/>
    <w:rsid w:val="00795C29"/>
    <w:rsid w:val="007A0D4C"/>
    <w:rsid w:val="007A278B"/>
    <w:rsid w:val="007A3234"/>
    <w:rsid w:val="007A36F7"/>
    <w:rsid w:val="007A3ECA"/>
    <w:rsid w:val="007B18C5"/>
    <w:rsid w:val="007B4818"/>
    <w:rsid w:val="007B67C9"/>
    <w:rsid w:val="007C1832"/>
    <w:rsid w:val="007C1AFC"/>
    <w:rsid w:val="007C1C81"/>
    <w:rsid w:val="007C4415"/>
    <w:rsid w:val="007C7D18"/>
    <w:rsid w:val="007D3910"/>
    <w:rsid w:val="007D528B"/>
    <w:rsid w:val="007D5735"/>
    <w:rsid w:val="007D6F51"/>
    <w:rsid w:val="007D7FF2"/>
    <w:rsid w:val="007E0E2C"/>
    <w:rsid w:val="007E1943"/>
    <w:rsid w:val="007E1BDC"/>
    <w:rsid w:val="007E2536"/>
    <w:rsid w:val="007E2969"/>
    <w:rsid w:val="007E425B"/>
    <w:rsid w:val="007E4551"/>
    <w:rsid w:val="007F2A13"/>
    <w:rsid w:val="007F35FD"/>
    <w:rsid w:val="007F4157"/>
    <w:rsid w:val="007F4F13"/>
    <w:rsid w:val="007F5D8B"/>
    <w:rsid w:val="007F7339"/>
    <w:rsid w:val="007F7B5B"/>
    <w:rsid w:val="00802B0E"/>
    <w:rsid w:val="00803666"/>
    <w:rsid w:val="0080383F"/>
    <w:rsid w:val="008040EA"/>
    <w:rsid w:val="00806441"/>
    <w:rsid w:val="00810C60"/>
    <w:rsid w:val="00812F0C"/>
    <w:rsid w:val="00815478"/>
    <w:rsid w:val="00815E2C"/>
    <w:rsid w:val="008165CC"/>
    <w:rsid w:val="00820D34"/>
    <w:rsid w:val="0082336B"/>
    <w:rsid w:val="0082412E"/>
    <w:rsid w:val="008253DE"/>
    <w:rsid w:val="0082555C"/>
    <w:rsid w:val="008268B6"/>
    <w:rsid w:val="008272D9"/>
    <w:rsid w:val="008315D6"/>
    <w:rsid w:val="008322B2"/>
    <w:rsid w:val="008343AE"/>
    <w:rsid w:val="00835BB2"/>
    <w:rsid w:val="00836FA3"/>
    <w:rsid w:val="00841370"/>
    <w:rsid w:val="0084162F"/>
    <w:rsid w:val="008449DA"/>
    <w:rsid w:val="00846888"/>
    <w:rsid w:val="008500ED"/>
    <w:rsid w:val="00850445"/>
    <w:rsid w:val="00851CE9"/>
    <w:rsid w:val="008562B7"/>
    <w:rsid w:val="008574D0"/>
    <w:rsid w:val="00857967"/>
    <w:rsid w:val="00860FB1"/>
    <w:rsid w:val="008616A1"/>
    <w:rsid w:val="00862EA4"/>
    <w:rsid w:val="008635FA"/>
    <w:rsid w:val="00863DBD"/>
    <w:rsid w:val="00864A68"/>
    <w:rsid w:val="0086511D"/>
    <w:rsid w:val="008658E7"/>
    <w:rsid w:val="0086646F"/>
    <w:rsid w:val="00866987"/>
    <w:rsid w:val="00867D97"/>
    <w:rsid w:val="008703D3"/>
    <w:rsid w:val="008729DC"/>
    <w:rsid w:val="0087387A"/>
    <w:rsid w:val="00873C97"/>
    <w:rsid w:val="008778E7"/>
    <w:rsid w:val="008801BE"/>
    <w:rsid w:val="00880601"/>
    <w:rsid w:val="0088504B"/>
    <w:rsid w:val="00887D48"/>
    <w:rsid w:val="008915F6"/>
    <w:rsid w:val="00891A2B"/>
    <w:rsid w:val="00891B39"/>
    <w:rsid w:val="00894934"/>
    <w:rsid w:val="00894EC3"/>
    <w:rsid w:val="008A3BE0"/>
    <w:rsid w:val="008A4A08"/>
    <w:rsid w:val="008A729A"/>
    <w:rsid w:val="008A7708"/>
    <w:rsid w:val="008A7ABD"/>
    <w:rsid w:val="008B0125"/>
    <w:rsid w:val="008B13D9"/>
    <w:rsid w:val="008B1441"/>
    <w:rsid w:val="008B4C37"/>
    <w:rsid w:val="008B618F"/>
    <w:rsid w:val="008B6279"/>
    <w:rsid w:val="008C0CC5"/>
    <w:rsid w:val="008C24E5"/>
    <w:rsid w:val="008C33EF"/>
    <w:rsid w:val="008C5072"/>
    <w:rsid w:val="008C523E"/>
    <w:rsid w:val="008C59AC"/>
    <w:rsid w:val="008C66A1"/>
    <w:rsid w:val="008D20FE"/>
    <w:rsid w:val="008D26C4"/>
    <w:rsid w:val="008D2B1E"/>
    <w:rsid w:val="008D38E4"/>
    <w:rsid w:val="008D5F15"/>
    <w:rsid w:val="008E6F74"/>
    <w:rsid w:val="008E710F"/>
    <w:rsid w:val="008F0925"/>
    <w:rsid w:val="008F1BC6"/>
    <w:rsid w:val="008F3845"/>
    <w:rsid w:val="008F3C12"/>
    <w:rsid w:val="008F460F"/>
    <w:rsid w:val="008F7B96"/>
    <w:rsid w:val="009001F8"/>
    <w:rsid w:val="0090173C"/>
    <w:rsid w:val="00903843"/>
    <w:rsid w:val="00907278"/>
    <w:rsid w:val="009101CA"/>
    <w:rsid w:val="0091296A"/>
    <w:rsid w:val="009135A5"/>
    <w:rsid w:val="00914413"/>
    <w:rsid w:val="009155FF"/>
    <w:rsid w:val="0091599A"/>
    <w:rsid w:val="00916702"/>
    <w:rsid w:val="00916717"/>
    <w:rsid w:val="0092498D"/>
    <w:rsid w:val="0092501E"/>
    <w:rsid w:val="009270CE"/>
    <w:rsid w:val="00927600"/>
    <w:rsid w:val="00931F4D"/>
    <w:rsid w:val="009327E7"/>
    <w:rsid w:val="00932ED1"/>
    <w:rsid w:val="00933663"/>
    <w:rsid w:val="00933757"/>
    <w:rsid w:val="0093447A"/>
    <w:rsid w:val="00936252"/>
    <w:rsid w:val="00936263"/>
    <w:rsid w:val="00936E21"/>
    <w:rsid w:val="009404EA"/>
    <w:rsid w:val="00941AC9"/>
    <w:rsid w:val="009421B5"/>
    <w:rsid w:val="00944494"/>
    <w:rsid w:val="00945BFD"/>
    <w:rsid w:val="00947287"/>
    <w:rsid w:val="00947AA8"/>
    <w:rsid w:val="00952023"/>
    <w:rsid w:val="00956437"/>
    <w:rsid w:val="0095689D"/>
    <w:rsid w:val="00957EA5"/>
    <w:rsid w:val="00960212"/>
    <w:rsid w:val="00961665"/>
    <w:rsid w:val="00961BC3"/>
    <w:rsid w:val="00962A2E"/>
    <w:rsid w:val="00962FE4"/>
    <w:rsid w:val="00965811"/>
    <w:rsid w:val="00967067"/>
    <w:rsid w:val="0097061F"/>
    <w:rsid w:val="00970B3F"/>
    <w:rsid w:val="0097176F"/>
    <w:rsid w:val="00976934"/>
    <w:rsid w:val="009811D0"/>
    <w:rsid w:val="009839BF"/>
    <w:rsid w:val="00983AFB"/>
    <w:rsid w:val="00985D61"/>
    <w:rsid w:val="00990B24"/>
    <w:rsid w:val="00991C90"/>
    <w:rsid w:val="00992BFA"/>
    <w:rsid w:val="00992E79"/>
    <w:rsid w:val="00994F39"/>
    <w:rsid w:val="00997665"/>
    <w:rsid w:val="009A12D9"/>
    <w:rsid w:val="009A13AC"/>
    <w:rsid w:val="009A4A9E"/>
    <w:rsid w:val="009A579E"/>
    <w:rsid w:val="009A7DB9"/>
    <w:rsid w:val="009B0C92"/>
    <w:rsid w:val="009B2465"/>
    <w:rsid w:val="009B51C6"/>
    <w:rsid w:val="009B6C97"/>
    <w:rsid w:val="009B7A11"/>
    <w:rsid w:val="009C0388"/>
    <w:rsid w:val="009C32C2"/>
    <w:rsid w:val="009C4BEB"/>
    <w:rsid w:val="009C6727"/>
    <w:rsid w:val="009C7177"/>
    <w:rsid w:val="009C7210"/>
    <w:rsid w:val="009C75EB"/>
    <w:rsid w:val="009D1189"/>
    <w:rsid w:val="009D3630"/>
    <w:rsid w:val="009D65D5"/>
    <w:rsid w:val="009E01DD"/>
    <w:rsid w:val="009E1B16"/>
    <w:rsid w:val="009E1C3B"/>
    <w:rsid w:val="009E1DC6"/>
    <w:rsid w:val="009E350A"/>
    <w:rsid w:val="009E69FE"/>
    <w:rsid w:val="009E727F"/>
    <w:rsid w:val="009E7284"/>
    <w:rsid w:val="009E732F"/>
    <w:rsid w:val="009F2C58"/>
    <w:rsid w:val="009F30D2"/>
    <w:rsid w:val="009F313E"/>
    <w:rsid w:val="009F3E21"/>
    <w:rsid w:val="009F5473"/>
    <w:rsid w:val="009F7D46"/>
    <w:rsid w:val="00A01C06"/>
    <w:rsid w:val="00A0251E"/>
    <w:rsid w:val="00A063B7"/>
    <w:rsid w:val="00A0742D"/>
    <w:rsid w:val="00A0776C"/>
    <w:rsid w:val="00A11ABA"/>
    <w:rsid w:val="00A1271E"/>
    <w:rsid w:val="00A12C68"/>
    <w:rsid w:val="00A139B6"/>
    <w:rsid w:val="00A15488"/>
    <w:rsid w:val="00A15E03"/>
    <w:rsid w:val="00A16DE0"/>
    <w:rsid w:val="00A248CE"/>
    <w:rsid w:val="00A2751C"/>
    <w:rsid w:val="00A30607"/>
    <w:rsid w:val="00A30824"/>
    <w:rsid w:val="00A33AE6"/>
    <w:rsid w:val="00A370E9"/>
    <w:rsid w:val="00A37147"/>
    <w:rsid w:val="00A37A0C"/>
    <w:rsid w:val="00A4015F"/>
    <w:rsid w:val="00A40DED"/>
    <w:rsid w:val="00A43599"/>
    <w:rsid w:val="00A44EA7"/>
    <w:rsid w:val="00A453B8"/>
    <w:rsid w:val="00A4569E"/>
    <w:rsid w:val="00A46182"/>
    <w:rsid w:val="00A465E0"/>
    <w:rsid w:val="00A50042"/>
    <w:rsid w:val="00A53808"/>
    <w:rsid w:val="00A54831"/>
    <w:rsid w:val="00A55E08"/>
    <w:rsid w:val="00A6036F"/>
    <w:rsid w:val="00A60B71"/>
    <w:rsid w:val="00A6444D"/>
    <w:rsid w:val="00A64B49"/>
    <w:rsid w:val="00A659F7"/>
    <w:rsid w:val="00A717AF"/>
    <w:rsid w:val="00A71AF6"/>
    <w:rsid w:val="00A75644"/>
    <w:rsid w:val="00A775EE"/>
    <w:rsid w:val="00A77EC4"/>
    <w:rsid w:val="00A82582"/>
    <w:rsid w:val="00A85203"/>
    <w:rsid w:val="00A90A88"/>
    <w:rsid w:val="00A90E0C"/>
    <w:rsid w:val="00A913DF"/>
    <w:rsid w:val="00A92B3E"/>
    <w:rsid w:val="00A9364D"/>
    <w:rsid w:val="00A93C12"/>
    <w:rsid w:val="00A95CCC"/>
    <w:rsid w:val="00AA2C2C"/>
    <w:rsid w:val="00AA2C59"/>
    <w:rsid w:val="00AA6E98"/>
    <w:rsid w:val="00AB1CDD"/>
    <w:rsid w:val="00AB3F16"/>
    <w:rsid w:val="00AB4729"/>
    <w:rsid w:val="00AB5051"/>
    <w:rsid w:val="00AC0A46"/>
    <w:rsid w:val="00AC3266"/>
    <w:rsid w:val="00AD184C"/>
    <w:rsid w:val="00AD7B28"/>
    <w:rsid w:val="00AE0E0D"/>
    <w:rsid w:val="00AE151A"/>
    <w:rsid w:val="00AE167D"/>
    <w:rsid w:val="00AE1AAB"/>
    <w:rsid w:val="00AE322D"/>
    <w:rsid w:val="00AE43C7"/>
    <w:rsid w:val="00AE6850"/>
    <w:rsid w:val="00AE718D"/>
    <w:rsid w:val="00AF118E"/>
    <w:rsid w:val="00AF4D6D"/>
    <w:rsid w:val="00AF5329"/>
    <w:rsid w:val="00AF6827"/>
    <w:rsid w:val="00AF7628"/>
    <w:rsid w:val="00AF7C68"/>
    <w:rsid w:val="00B00D9D"/>
    <w:rsid w:val="00B03534"/>
    <w:rsid w:val="00B03BA8"/>
    <w:rsid w:val="00B05823"/>
    <w:rsid w:val="00B0684F"/>
    <w:rsid w:val="00B108AD"/>
    <w:rsid w:val="00B10BDB"/>
    <w:rsid w:val="00B10FB0"/>
    <w:rsid w:val="00B1417C"/>
    <w:rsid w:val="00B144B4"/>
    <w:rsid w:val="00B15056"/>
    <w:rsid w:val="00B16277"/>
    <w:rsid w:val="00B162B7"/>
    <w:rsid w:val="00B16D50"/>
    <w:rsid w:val="00B16F72"/>
    <w:rsid w:val="00B22772"/>
    <w:rsid w:val="00B23204"/>
    <w:rsid w:val="00B23F3C"/>
    <w:rsid w:val="00B24298"/>
    <w:rsid w:val="00B244F8"/>
    <w:rsid w:val="00B255D5"/>
    <w:rsid w:val="00B271AC"/>
    <w:rsid w:val="00B34C0C"/>
    <w:rsid w:val="00B4244A"/>
    <w:rsid w:val="00B428E3"/>
    <w:rsid w:val="00B42C48"/>
    <w:rsid w:val="00B43375"/>
    <w:rsid w:val="00B433A6"/>
    <w:rsid w:val="00B45B36"/>
    <w:rsid w:val="00B47213"/>
    <w:rsid w:val="00B5194D"/>
    <w:rsid w:val="00B538DF"/>
    <w:rsid w:val="00B55904"/>
    <w:rsid w:val="00B5640E"/>
    <w:rsid w:val="00B572AA"/>
    <w:rsid w:val="00B62FAF"/>
    <w:rsid w:val="00B6563F"/>
    <w:rsid w:val="00B66437"/>
    <w:rsid w:val="00B666E4"/>
    <w:rsid w:val="00B6741B"/>
    <w:rsid w:val="00B7083B"/>
    <w:rsid w:val="00B71989"/>
    <w:rsid w:val="00B71B4D"/>
    <w:rsid w:val="00B71C4D"/>
    <w:rsid w:val="00B7210A"/>
    <w:rsid w:val="00B723EC"/>
    <w:rsid w:val="00B72452"/>
    <w:rsid w:val="00B72587"/>
    <w:rsid w:val="00B72A99"/>
    <w:rsid w:val="00B73F2F"/>
    <w:rsid w:val="00B774EE"/>
    <w:rsid w:val="00B776C9"/>
    <w:rsid w:val="00B835C7"/>
    <w:rsid w:val="00B84C8A"/>
    <w:rsid w:val="00B8616D"/>
    <w:rsid w:val="00B902AB"/>
    <w:rsid w:val="00B90E51"/>
    <w:rsid w:val="00B91197"/>
    <w:rsid w:val="00B92556"/>
    <w:rsid w:val="00B932C5"/>
    <w:rsid w:val="00B9473E"/>
    <w:rsid w:val="00B94DAA"/>
    <w:rsid w:val="00B952D7"/>
    <w:rsid w:val="00B96975"/>
    <w:rsid w:val="00B97F9D"/>
    <w:rsid w:val="00BA03FA"/>
    <w:rsid w:val="00BA10A8"/>
    <w:rsid w:val="00BA2154"/>
    <w:rsid w:val="00BA24E8"/>
    <w:rsid w:val="00BA5080"/>
    <w:rsid w:val="00BA5F0B"/>
    <w:rsid w:val="00BA684E"/>
    <w:rsid w:val="00BA7946"/>
    <w:rsid w:val="00BB0466"/>
    <w:rsid w:val="00BB33BA"/>
    <w:rsid w:val="00BB6879"/>
    <w:rsid w:val="00BB7D62"/>
    <w:rsid w:val="00BC67E7"/>
    <w:rsid w:val="00BC7046"/>
    <w:rsid w:val="00BD0BA7"/>
    <w:rsid w:val="00BD3DE3"/>
    <w:rsid w:val="00BD3EB0"/>
    <w:rsid w:val="00BD628C"/>
    <w:rsid w:val="00BD7418"/>
    <w:rsid w:val="00BE36F7"/>
    <w:rsid w:val="00BE52E3"/>
    <w:rsid w:val="00BF3084"/>
    <w:rsid w:val="00BF3A7F"/>
    <w:rsid w:val="00BF649C"/>
    <w:rsid w:val="00BF6DF7"/>
    <w:rsid w:val="00C003AE"/>
    <w:rsid w:val="00C02A43"/>
    <w:rsid w:val="00C13F7A"/>
    <w:rsid w:val="00C23187"/>
    <w:rsid w:val="00C234DD"/>
    <w:rsid w:val="00C24547"/>
    <w:rsid w:val="00C256E7"/>
    <w:rsid w:val="00C25817"/>
    <w:rsid w:val="00C27112"/>
    <w:rsid w:val="00C30830"/>
    <w:rsid w:val="00C3393B"/>
    <w:rsid w:val="00C4093E"/>
    <w:rsid w:val="00C40D4B"/>
    <w:rsid w:val="00C411FA"/>
    <w:rsid w:val="00C43214"/>
    <w:rsid w:val="00C44E19"/>
    <w:rsid w:val="00C54F08"/>
    <w:rsid w:val="00C56D56"/>
    <w:rsid w:val="00C60337"/>
    <w:rsid w:val="00C66C91"/>
    <w:rsid w:val="00C72BBF"/>
    <w:rsid w:val="00C76554"/>
    <w:rsid w:val="00C810E0"/>
    <w:rsid w:val="00C82A18"/>
    <w:rsid w:val="00C83B22"/>
    <w:rsid w:val="00C8508C"/>
    <w:rsid w:val="00C8752D"/>
    <w:rsid w:val="00C908DF"/>
    <w:rsid w:val="00C91F86"/>
    <w:rsid w:val="00CA0372"/>
    <w:rsid w:val="00CA1A63"/>
    <w:rsid w:val="00CA3369"/>
    <w:rsid w:val="00CA48F3"/>
    <w:rsid w:val="00CB3F52"/>
    <w:rsid w:val="00CB411C"/>
    <w:rsid w:val="00CB6658"/>
    <w:rsid w:val="00CB74CF"/>
    <w:rsid w:val="00CC368A"/>
    <w:rsid w:val="00CC62E5"/>
    <w:rsid w:val="00CC6F1F"/>
    <w:rsid w:val="00CC7614"/>
    <w:rsid w:val="00CC7AE5"/>
    <w:rsid w:val="00CD0060"/>
    <w:rsid w:val="00CD4CA7"/>
    <w:rsid w:val="00CD5576"/>
    <w:rsid w:val="00CD7703"/>
    <w:rsid w:val="00CE0005"/>
    <w:rsid w:val="00CE06B3"/>
    <w:rsid w:val="00CE1728"/>
    <w:rsid w:val="00CE21D5"/>
    <w:rsid w:val="00CE3E19"/>
    <w:rsid w:val="00CE3EEA"/>
    <w:rsid w:val="00CE45D9"/>
    <w:rsid w:val="00CE53BD"/>
    <w:rsid w:val="00CE5C36"/>
    <w:rsid w:val="00CE7B2B"/>
    <w:rsid w:val="00CF21D5"/>
    <w:rsid w:val="00CF3698"/>
    <w:rsid w:val="00CF3C06"/>
    <w:rsid w:val="00D00241"/>
    <w:rsid w:val="00D01DD4"/>
    <w:rsid w:val="00D02453"/>
    <w:rsid w:val="00D030FA"/>
    <w:rsid w:val="00D045FF"/>
    <w:rsid w:val="00D04E67"/>
    <w:rsid w:val="00D05D94"/>
    <w:rsid w:val="00D065FF"/>
    <w:rsid w:val="00D103AD"/>
    <w:rsid w:val="00D10EC5"/>
    <w:rsid w:val="00D13BD2"/>
    <w:rsid w:val="00D144F4"/>
    <w:rsid w:val="00D149A4"/>
    <w:rsid w:val="00D204D3"/>
    <w:rsid w:val="00D20A55"/>
    <w:rsid w:val="00D2305A"/>
    <w:rsid w:val="00D23462"/>
    <w:rsid w:val="00D2488B"/>
    <w:rsid w:val="00D25571"/>
    <w:rsid w:val="00D2639A"/>
    <w:rsid w:val="00D316F9"/>
    <w:rsid w:val="00D365A8"/>
    <w:rsid w:val="00D3721B"/>
    <w:rsid w:val="00D375B2"/>
    <w:rsid w:val="00D43348"/>
    <w:rsid w:val="00D46B80"/>
    <w:rsid w:val="00D50D3A"/>
    <w:rsid w:val="00D50E27"/>
    <w:rsid w:val="00D50F05"/>
    <w:rsid w:val="00D514DF"/>
    <w:rsid w:val="00D519A1"/>
    <w:rsid w:val="00D51AB1"/>
    <w:rsid w:val="00D52797"/>
    <w:rsid w:val="00D52EA6"/>
    <w:rsid w:val="00D54F6E"/>
    <w:rsid w:val="00D56642"/>
    <w:rsid w:val="00D60E8D"/>
    <w:rsid w:val="00D61226"/>
    <w:rsid w:val="00D61682"/>
    <w:rsid w:val="00D61EA8"/>
    <w:rsid w:val="00D71487"/>
    <w:rsid w:val="00D731EA"/>
    <w:rsid w:val="00D8171C"/>
    <w:rsid w:val="00D81C56"/>
    <w:rsid w:val="00D8343D"/>
    <w:rsid w:val="00D83EFC"/>
    <w:rsid w:val="00D8406D"/>
    <w:rsid w:val="00D847A2"/>
    <w:rsid w:val="00D859B5"/>
    <w:rsid w:val="00D86F89"/>
    <w:rsid w:val="00D92F66"/>
    <w:rsid w:val="00D94368"/>
    <w:rsid w:val="00D946CA"/>
    <w:rsid w:val="00D94763"/>
    <w:rsid w:val="00D950E7"/>
    <w:rsid w:val="00D95377"/>
    <w:rsid w:val="00D96624"/>
    <w:rsid w:val="00DA25B3"/>
    <w:rsid w:val="00DA3B91"/>
    <w:rsid w:val="00DA3D3A"/>
    <w:rsid w:val="00DB0356"/>
    <w:rsid w:val="00DB0F2E"/>
    <w:rsid w:val="00DB0F56"/>
    <w:rsid w:val="00DB6EAA"/>
    <w:rsid w:val="00DB707A"/>
    <w:rsid w:val="00DC12AF"/>
    <w:rsid w:val="00DC1663"/>
    <w:rsid w:val="00DC1908"/>
    <w:rsid w:val="00DC1DBA"/>
    <w:rsid w:val="00DC2232"/>
    <w:rsid w:val="00DC4D09"/>
    <w:rsid w:val="00DC73DE"/>
    <w:rsid w:val="00DC79CF"/>
    <w:rsid w:val="00DD196A"/>
    <w:rsid w:val="00DD238E"/>
    <w:rsid w:val="00DD58FD"/>
    <w:rsid w:val="00DD7863"/>
    <w:rsid w:val="00DE088A"/>
    <w:rsid w:val="00DE4B38"/>
    <w:rsid w:val="00DF12A6"/>
    <w:rsid w:val="00DF1547"/>
    <w:rsid w:val="00DF4D99"/>
    <w:rsid w:val="00DF53FC"/>
    <w:rsid w:val="00DF739D"/>
    <w:rsid w:val="00E03FD7"/>
    <w:rsid w:val="00E06BBC"/>
    <w:rsid w:val="00E11BFC"/>
    <w:rsid w:val="00E14DED"/>
    <w:rsid w:val="00E15DB0"/>
    <w:rsid w:val="00E16089"/>
    <w:rsid w:val="00E16658"/>
    <w:rsid w:val="00E16DED"/>
    <w:rsid w:val="00E22CC9"/>
    <w:rsid w:val="00E23E21"/>
    <w:rsid w:val="00E25ED8"/>
    <w:rsid w:val="00E2703E"/>
    <w:rsid w:val="00E2755F"/>
    <w:rsid w:val="00E27875"/>
    <w:rsid w:val="00E30428"/>
    <w:rsid w:val="00E31E57"/>
    <w:rsid w:val="00E32985"/>
    <w:rsid w:val="00E34921"/>
    <w:rsid w:val="00E36724"/>
    <w:rsid w:val="00E36E3B"/>
    <w:rsid w:val="00E37B98"/>
    <w:rsid w:val="00E40B02"/>
    <w:rsid w:val="00E40FCE"/>
    <w:rsid w:val="00E414E1"/>
    <w:rsid w:val="00E41980"/>
    <w:rsid w:val="00E41DBB"/>
    <w:rsid w:val="00E423A3"/>
    <w:rsid w:val="00E42951"/>
    <w:rsid w:val="00E43A6B"/>
    <w:rsid w:val="00E4585A"/>
    <w:rsid w:val="00E47BB5"/>
    <w:rsid w:val="00E50398"/>
    <w:rsid w:val="00E537DB"/>
    <w:rsid w:val="00E53ADE"/>
    <w:rsid w:val="00E54D60"/>
    <w:rsid w:val="00E56588"/>
    <w:rsid w:val="00E5696F"/>
    <w:rsid w:val="00E57B6C"/>
    <w:rsid w:val="00E62D85"/>
    <w:rsid w:val="00E671EC"/>
    <w:rsid w:val="00E722C5"/>
    <w:rsid w:val="00E72946"/>
    <w:rsid w:val="00E72950"/>
    <w:rsid w:val="00E8188B"/>
    <w:rsid w:val="00E82024"/>
    <w:rsid w:val="00E839C6"/>
    <w:rsid w:val="00E83FF3"/>
    <w:rsid w:val="00E84BF3"/>
    <w:rsid w:val="00E84C4D"/>
    <w:rsid w:val="00E901B6"/>
    <w:rsid w:val="00E9103E"/>
    <w:rsid w:val="00E91719"/>
    <w:rsid w:val="00E92016"/>
    <w:rsid w:val="00E9225D"/>
    <w:rsid w:val="00E942BD"/>
    <w:rsid w:val="00E94C97"/>
    <w:rsid w:val="00EA0A79"/>
    <w:rsid w:val="00EA1AC1"/>
    <w:rsid w:val="00EA1AC6"/>
    <w:rsid w:val="00EA3FD8"/>
    <w:rsid w:val="00EA5FB1"/>
    <w:rsid w:val="00EA6779"/>
    <w:rsid w:val="00EB040D"/>
    <w:rsid w:val="00EB0AF5"/>
    <w:rsid w:val="00EB1850"/>
    <w:rsid w:val="00EB3F41"/>
    <w:rsid w:val="00EB531F"/>
    <w:rsid w:val="00EC0542"/>
    <w:rsid w:val="00EC0670"/>
    <w:rsid w:val="00EC1350"/>
    <w:rsid w:val="00EC24F2"/>
    <w:rsid w:val="00EC2A60"/>
    <w:rsid w:val="00EC3EC1"/>
    <w:rsid w:val="00EC5927"/>
    <w:rsid w:val="00EC7F1D"/>
    <w:rsid w:val="00ED024F"/>
    <w:rsid w:val="00ED1244"/>
    <w:rsid w:val="00ED1760"/>
    <w:rsid w:val="00ED3CC8"/>
    <w:rsid w:val="00ED5704"/>
    <w:rsid w:val="00ED5EE6"/>
    <w:rsid w:val="00ED64B4"/>
    <w:rsid w:val="00EE0DD5"/>
    <w:rsid w:val="00EE7B6D"/>
    <w:rsid w:val="00EF188F"/>
    <w:rsid w:val="00EF3D6F"/>
    <w:rsid w:val="00EF443C"/>
    <w:rsid w:val="00EF4BFB"/>
    <w:rsid w:val="00EF52E7"/>
    <w:rsid w:val="00EF54DC"/>
    <w:rsid w:val="00EF5DCD"/>
    <w:rsid w:val="00F001EE"/>
    <w:rsid w:val="00F0222E"/>
    <w:rsid w:val="00F02BD2"/>
    <w:rsid w:val="00F03481"/>
    <w:rsid w:val="00F03663"/>
    <w:rsid w:val="00F0409A"/>
    <w:rsid w:val="00F07C7F"/>
    <w:rsid w:val="00F10594"/>
    <w:rsid w:val="00F11ABE"/>
    <w:rsid w:val="00F131FF"/>
    <w:rsid w:val="00F14AF1"/>
    <w:rsid w:val="00F1651F"/>
    <w:rsid w:val="00F17992"/>
    <w:rsid w:val="00F213B9"/>
    <w:rsid w:val="00F274AF"/>
    <w:rsid w:val="00F312F3"/>
    <w:rsid w:val="00F36377"/>
    <w:rsid w:val="00F36A2B"/>
    <w:rsid w:val="00F37418"/>
    <w:rsid w:val="00F419D1"/>
    <w:rsid w:val="00F42873"/>
    <w:rsid w:val="00F42AEB"/>
    <w:rsid w:val="00F445BD"/>
    <w:rsid w:val="00F473F9"/>
    <w:rsid w:val="00F5102F"/>
    <w:rsid w:val="00F515C3"/>
    <w:rsid w:val="00F616EF"/>
    <w:rsid w:val="00F62F37"/>
    <w:rsid w:val="00F6510F"/>
    <w:rsid w:val="00F663CE"/>
    <w:rsid w:val="00F66966"/>
    <w:rsid w:val="00F66C18"/>
    <w:rsid w:val="00F67B0C"/>
    <w:rsid w:val="00F712C8"/>
    <w:rsid w:val="00F72775"/>
    <w:rsid w:val="00F730BA"/>
    <w:rsid w:val="00F757FB"/>
    <w:rsid w:val="00F81D8B"/>
    <w:rsid w:val="00F820B6"/>
    <w:rsid w:val="00F83C7D"/>
    <w:rsid w:val="00F8477B"/>
    <w:rsid w:val="00F84B54"/>
    <w:rsid w:val="00F9105B"/>
    <w:rsid w:val="00F91D77"/>
    <w:rsid w:val="00F92DCB"/>
    <w:rsid w:val="00F93837"/>
    <w:rsid w:val="00F94743"/>
    <w:rsid w:val="00F96841"/>
    <w:rsid w:val="00F9784C"/>
    <w:rsid w:val="00FA0618"/>
    <w:rsid w:val="00FA1E02"/>
    <w:rsid w:val="00FA36FE"/>
    <w:rsid w:val="00FB1FD6"/>
    <w:rsid w:val="00FC1354"/>
    <w:rsid w:val="00FC2E2D"/>
    <w:rsid w:val="00FC2F14"/>
    <w:rsid w:val="00FC3804"/>
    <w:rsid w:val="00FC4CE5"/>
    <w:rsid w:val="00FC6138"/>
    <w:rsid w:val="00FD094B"/>
    <w:rsid w:val="00FD1D3D"/>
    <w:rsid w:val="00FD4590"/>
    <w:rsid w:val="00FD5832"/>
    <w:rsid w:val="00FD792E"/>
    <w:rsid w:val="00FE01F5"/>
    <w:rsid w:val="00FE142E"/>
    <w:rsid w:val="00FE27B1"/>
    <w:rsid w:val="00FE4C18"/>
    <w:rsid w:val="00FE59A0"/>
    <w:rsid w:val="00FE5F9C"/>
    <w:rsid w:val="00FF0B38"/>
    <w:rsid w:val="00FF39EA"/>
    <w:rsid w:val="00FF5121"/>
    <w:rsid w:val="00FF5BA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7769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5"/>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793963"/>
    <w:pPr>
      <w:spacing w:after="0" w:line="240" w:lineRule="auto"/>
    </w:pPr>
    <w:rPr>
      <w:rFonts w:ascii="Calibri" w:eastAsia="Times New Roman" w:hAnsi="Calibri" w:cs="Calibri"/>
      <w:lang w:val="mk-MK"/>
    </w:rPr>
  </w:style>
  <w:style w:type="paragraph" w:styleId="Heading1">
    <w:name w:val="heading 1"/>
    <w:basedOn w:val="Normal"/>
    <w:link w:val="Heading1Char"/>
    <w:uiPriority w:val="9"/>
    <w:qFormat/>
    <w:rsid w:val="0017519F"/>
    <w:pPr>
      <w:spacing w:before="100" w:beforeAutospacing="1" w:after="100" w:afterAutospacing="1"/>
      <w:outlineLvl w:val="0"/>
    </w:pPr>
    <w:rPr>
      <w:b/>
      <w:bCs/>
      <w:kern w:val="36"/>
      <w:sz w:val="48"/>
      <w:szCs w:val="48"/>
      <w:lang w:val="en-US"/>
    </w:rPr>
  </w:style>
  <w:style w:type="paragraph" w:styleId="Heading2">
    <w:name w:val="heading 2"/>
    <w:basedOn w:val="Normal"/>
    <w:next w:val="Normal"/>
    <w:link w:val="Heading2Char"/>
    <w:uiPriority w:val="99"/>
    <w:qFormat/>
    <w:rsid w:val="0017519F"/>
    <w:pPr>
      <w:keepNext/>
      <w:spacing w:before="240" w:after="60" w:line="276" w:lineRule="auto"/>
      <w:outlineLvl w:val="1"/>
    </w:pPr>
    <w:rPr>
      <w:rFonts w:ascii="Arial" w:hAnsi="Arial" w:cs="Arial"/>
      <w:b/>
      <w:bCs/>
      <w:i/>
      <w:iCs/>
      <w:sz w:val="28"/>
      <w:szCs w:val="28"/>
      <w:lang w:val="en-US"/>
    </w:rPr>
  </w:style>
  <w:style w:type="paragraph" w:styleId="Heading3">
    <w:name w:val="heading 3"/>
    <w:basedOn w:val="Normal"/>
    <w:link w:val="Heading3Char"/>
    <w:uiPriority w:val="99"/>
    <w:qFormat/>
    <w:rsid w:val="0017519F"/>
    <w:pPr>
      <w:spacing w:before="100" w:beforeAutospacing="1" w:after="100" w:afterAutospacing="1"/>
      <w:outlineLvl w:val="2"/>
    </w:pPr>
    <w:rPr>
      <w:b/>
      <w:bCs/>
      <w:sz w:val="27"/>
      <w:szCs w:val="27"/>
      <w:lang w:val="en-US"/>
    </w:rPr>
  </w:style>
  <w:style w:type="paragraph" w:styleId="Heading4">
    <w:name w:val="heading 4"/>
    <w:basedOn w:val="Normal"/>
    <w:next w:val="Normal"/>
    <w:link w:val="Heading4Char"/>
    <w:qFormat/>
    <w:rsid w:val="0017519F"/>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519F"/>
    <w:rPr>
      <w:rFonts w:ascii="Calibri" w:eastAsia="Times New Roman" w:hAnsi="Calibri" w:cs="Calibri"/>
      <w:b/>
      <w:bCs/>
      <w:kern w:val="36"/>
      <w:sz w:val="48"/>
      <w:szCs w:val="48"/>
    </w:rPr>
  </w:style>
  <w:style w:type="character" w:customStyle="1" w:styleId="Heading2Char">
    <w:name w:val="Heading 2 Char"/>
    <w:basedOn w:val="DefaultParagraphFont"/>
    <w:link w:val="Heading2"/>
    <w:uiPriority w:val="99"/>
    <w:rsid w:val="0017519F"/>
    <w:rPr>
      <w:rFonts w:ascii="Arial" w:eastAsia="Times New Roman" w:hAnsi="Arial" w:cs="Arial"/>
      <w:b/>
      <w:bCs/>
      <w:i/>
      <w:iCs/>
      <w:sz w:val="28"/>
      <w:szCs w:val="28"/>
    </w:rPr>
  </w:style>
  <w:style w:type="character" w:customStyle="1" w:styleId="Heading3Char">
    <w:name w:val="Heading 3 Char"/>
    <w:basedOn w:val="DefaultParagraphFont"/>
    <w:link w:val="Heading3"/>
    <w:uiPriority w:val="99"/>
    <w:rsid w:val="0017519F"/>
    <w:rPr>
      <w:rFonts w:ascii="Calibri" w:eastAsia="Times New Roman" w:hAnsi="Calibri" w:cs="Calibri"/>
      <w:b/>
      <w:bCs/>
      <w:sz w:val="27"/>
      <w:szCs w:val="27"/>
    </w:rPr>
  </w:style>
  <w:style w:type="character" w:customStyle="1" w:styleId="Heading4Char">
    <w:name w:val="Heading 4 Char"/>
    <w:basedOn w:val="DefaultParagraphFont"/>
    <w:link w:val="Heading4"/>
    <w:rsid w:val="0017519F"/>
    <w:rPr>
      <w:rFonts w:ascii="Calibri" w:eastAsia="Times New Roman" w:hAnsi="Calibri" w:cs="Calibri"/>
      <w:b/>
      <w:bCs/>
      <w:sz w:val="28"/>
      <w:szCs w:val="28"/>
      <w:lang w:val="mk-MK"/>
    </w:rPr>
  </w:style>
  <w:style w:type="paragraph" w:styleId="Header">
    <w:name w:val="header"/>
    <w:basedOn w:val="Normal"/>
    <w:link w:val="HeaderChar"/>
    <w:uiPriority w:val="99"/>
    <w:unhideWhenUsed/>
    <w:rsid w:val="00BA7946"/>
    <w:pPr>
      <w:tabs>
        <w:tab w:val="center" w:pos="4680"/>
        <w:tab w:val="right" w:pos="9360"/>
      </w:tabs>
    </w:pPr>
  </w:style>
  <w:style w:type="character" w:customStyle="1" w:styleId="HeaderChar">
    <w:name w:val="Header Char"/>
    <w:basedOn w:val="DefaultParagraphFont"/>
    <w:link w:val="Header"/>
    <w:uiPriority w:val="99"/>
    <w:rsid w:val="00BA7946"/>
    <w:rPr>
      <w:rFonts w:ascii="Calibri" w:eastAsia="Times New Roman" w:hAnsi="Calibri" w:cs="Calibri"/>
      <w:lang w:val="mk-MK"/>
    </w:rPr>
  </w:style>
  <w:style w:type="paragraph" w:styleId="Footer">
    <w:name w:val="footer"/>
    <w:basedOn w:val="Normal"/>
    <w:link w:val="FooterChar"/>
    <w:uiPriority w:val="99"/>
    <w:unhideWhenUsed/>
    <w:rsid w:val="00BA7946"/>
    <w:pPr>
      <w:tabs>
        <w:tab w:val="center" w:pos="4680"/>
        <w:tab w:val="right" w:pos="9360"/>
      </w:tabs>
    </w:pPr>
  </w:style>
  <w:style w:type="character" w:customStyle="1" w:styleId="FooterChar">
    <w:name w:val="Footer Char"/>
    <w:basedOn w:val="DefaultParagraphFont"/>
    <w:link w:val="Footer"/>
    <w:uiPriority w:val="99"/>
    <w:rsid w:val="00BA7946"/>
    <w:rPr>
      <w:rFonts w:ascii="Calibri" w:eastAsia="Times New Roman" w:hAnsi="Calibri" w:cs="Calibri"/>
      <w:lang w:val="mk-MK"/>
    </w:rPr>
  </w:style>
  <w:style w:type="paragraph" w:styleId="NoSpacing">
    <w:name w:val="No Spacing"/>
    <w:link w:val="NoSpacingChar"/>
    <w:uiPriority w:val="1"/>
    <w:qFormat/>
    <w:rsid w:val="00D51AB1"/>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D51AB1"/>
    <w:rPr>
      <w:rFonts w:ascii="Calibri" w:eastAsia="Times New Roman" w:hAnsi="Calibri" w:cs="Times New Roman"/>
    </w:rPr>
  </w:style>
  <w:style w:type="paragraph" w:styleId="ListParagraph">
    <w:name w:val="List Paragraph"/>
    <w:basedOn w:val="Normal"/>
    <w:uiPriority w:val="34"/>
    <w:qFormat/>
    <w:rsid w:val="003D76FA"/>
    <w:pPr>
      <w:ind w:left="720"/>
      <w:contextualSpacing/>
    </w:pPr>
  </w:style>
  <w:style w:type="paragraph" w:styleId="BodyTextIndent">
    <w:name w:val="Body Text Indent"/>
    <w:basedOn w:val="Normal"/>
    <w:link w:val="BodyTextIndentChar"/>
    <w:rsid w:val="0017519F"/>
    <w:pPr>
      <w:ind w:firstLine="720"/>
    </w:pPr>
    <w:rPr>
      <w:rFonts w:ascii="MAC C Times" w:hAnsi="MAC C Times" w:cs="MAC C Times"/>
      <w:sz w:val="24"/>
      <w:szCs w:val="24"/>
      <w:lang w:val="en-GB"/>
    </w:rPr>
  </w:style>
  <w:style w:type="character" w:customStyle="1" w:styleId="BodyTextIndentChar">
    <w:name w:val="Body Text Indent Char"/>
    <w:basedOn w:val="DefaultParagraphFont"/>
    <w:link w:val="BodyTextIndent"/>
    <w:rsid w:val="0017519F"/>
    <w:rPr>
      <w:rFonts w:ascii="MAC C Times" w:eastAsia="Times New Roman" w:hAnsi="MAC C Times" w:cs="MAC C Times"/>
      <w:sz w:val="24"/>
      <w:szCs w:val="24"/>
      <w:lang w:val="en-GB"/>
    </w:rPr>
  </w:style>
  <w:style w:type="character" w:styleId="Hyperlink">
    <w:name w:val="Hyperlink"/>
    <w:rsid w:val="0017519F"/>
    <w:rPr>
      <w:rFonts w:cs="Times New Roman"/>
      <w:color w:val="0000FF"/>
      <w:u w:val="single"/>
    </w:rPr>
  </w:style>
  <w:style w:type="paragraph" w:styleId="FootnoteText">
    <w:name w:val="footnote text"/>
    <w:basedOn w:val="Normal"/>
    <w:link w:val="FootnoteTextChar"/>
    <w:semiHidden/>
    <w:rsid w:val="0017519F"/>
    <w:rPr>
      <w:sz w:val="20"/>
      <w:szCs w:val="20"/>
    </w:rPr>
  </w:style>
  <w:style w:type="character" w:customStyle="1" w:styleId="FootnoteTextChar">
    <w:name w:val="Footnote Text Char"/>
    <w:basedOn w:val="DefaultParagraphFont"/>
    <w:link w:val="FootnoteText"/>
    <w:semiHidden/>
    <w:rsid w:val="0017519F"/>
    <w:rPr>
      <w:rFonts w:ascii="Calibri" w:eastAsia="Times New Roman" w:hAnsi="Calibri" w:cs="Calibri"/>
      <w:sz w:val="20"/>
      <w:szCs w:val="20"/>
      <w:lang w:val="mk-MK"/>
    </w:rPr>
  </w:style>
  <w:style w:type="character" w:customStyle="1" w:styleId="apple-converted-space">
    <w:name w:val="apple-converted-space"/>
    <w:rsid w:val="0017519F"/>
    <w:rPr>
      <w:rFonts w:cs="Times New Roman"/>
    </w:rPr>
  </w:style>
  <w:style w:type="character" w:customStyle="1" w:styleId="highlight">
    <w:name w:val="highlight"/>
    <w:rsid w:val="0017519F"/>
    <w:rPr>
      <w:rFonts w:cs="Times New Roman"/>
    </w:rPr>
  </w:style>
  <w:style w:type="paragraph" w:styleId="NormalWeb">
    <w:name w:val="Normal (Web)"/>
    <w:basedOn w:val="Normal"/>
    <w:uiPriority w:val="99"/>
    <w:rsid w:val="0017519F"/>
    <w:pPr>
      <w:spacing w:before="100" w:beforeAutospacing="1" w:after="100" w:afterAutospacing="1"/>
    </w:pPr>
    <w:rPr>
      <w:sz w:val="24"/>
      <w:szCs w:val="24"/>
      <w:lang w:val="en-US"/>
    </w:rPr>
  </w:style>
  <w:style w:type="character" w:customStyle="1" w:styleId="citation-abbreviation">
    <w:name w:val="citation-abbreviation"/>
    <w:rsid w:val="0017519F"/>
    <w:rPr>
      <w:rFonts w:cs="Times New Roman"/>
    </w:rPr>
  </w:style>
  <w:style w:type="character" w:customStyle="1" w:styleId="citation-publication-date">
    <w:name w:val="citation-publication-date"/>
    <w:rsid w:val="0017519F"/>
    <w:rPr>
      <w:rFonts w:cs="Times New Roman"/>
    </w:rPr>
  </w:style>
  <w:style w:type="character" w:customStyle="1" w:styleId="citation-volume">
    <w:name w:val="citation-volume"/>
    <w:rsid w:val="0017519F"/>
    <w:rPr>
      <w:rFonts w:cs="Times New Roman"/>
    </w:rPr>
  </w:style>
  <w:style w:type="character" w:customStyle="1" w:styleId="citation-issue">
    <w:name w:val="citation-issue"/>
    <w:rsid w:val="0017519F"/>
    <w:rPr>
      <w:rFonts w:cs="Times New Roman"/>
    </w:rPr>
  </w:style>
  <w:style w:type="character" w:customStyle="1" w:styleId="citation-flpages">
    <w:name w:val="citation-flpages"/>
    <w:rsid w:val="0017519F"/>
    <w:rPr>
      <w:rFonts w:cs="Times New Roman"/>
    </w:rPr>
  </w:style>
  <w:style w:type="character" w:customStyle="1" w:styleId="doi">
    <w:name w:val="doi"/>
    <w:rsid w:val="0017519F"/>
    <w:rPr>
      <w:rFonts w:cs="Times New Roman"/>
    </w:rPr>
  </w:style>
  <w:style w:type="character" w:customStyle="1" w:styleId="fm-citation-ids-label">
    <w:name w:val="fm-citation-ids-label"/>
    <w:rsid w:val="0017519F"/>
    <w:rPr>
      <w:rFonts w:cs="Times New Roman"/>
    </w:rPr>
  </w:style>
  <w:style w:type="character" w:customStyle="1" w:styleId="fm-vol-iss-date">
    <w:name w:val="fm-vol-iss-date"/>
    <w:rsid w:val="0017519F"/>
    <w:rPr>
      <w:rFonts w:cs="Times New Roman"/>
    </w:rPr>
  </w:style>
  <w:style w:type="paragraph" w:customStyle="1" w:styleId="Title1">
    <w:name w:val="Title1"/>
    <w:basedOn w:val="Normal"/>
    <w:rsid w:val="0017519F"/>
    <w:pPr>
      <w:spacing w:before="100" w:beforeAutospacing="1" w:after="100" w:afterAutospacing="1"/>
    </w:pPr>
    <w:rPr>
      <w:sz w:val="24"/>
      <w:szCs w:val="24"/>
      <w:lang w:val="en-GB" w:eastAsia="en-GB"/>
    </w:rPr>
  </w:style>
  <w:style w:type="paragraph" w:customStyle="1" w:styleId="desc">
    <w:name w:val="desc"/>
    <w:basedOn w:val="Normal"/>
    <w:rsid w:val="0017519F"/>
    <w:pPr>
      <w:spacing w:before="100" w:beforeAutospacing="1" w:after="100" w:afterAutospacing="1"/>
    </w:pPr>
    <w:rPr>
      <w:sz w:val="24"/>
      <w:szCs w:val="24"/>
      <w:lang w:val="en-GB" w:eastAsia="en-GB"/>
    </w:rPr>
  </w:style>
  <w:style w:type="paragraph" w:customStyle="1" w:styleId="details">
    <w:name w:val="details"/>
    <w:basedOn w:val="Normal"/>
    <w:rsid w:val="0017519F"/>
    <w:pPr>
      <w:spacing w:before="100" w:beforeAutospacing="1" w:after="100" w:afterAutospacing="1"/>
    </w:pPr>
    <w:rPr>
      <w:sz w:val="24"/>
      <w:szCs w:val="24"/>
      <w:lang w:val="en-GB" w:eastAsia="en-GB"/>
    </w:rPr>
  </w:style>
  <w:style w:type="character" w:customStyle="1" w:styleId="jrnl">
    <w:name w:val="jrnl"/>
    <w:rsid w:val="0017519F"/>
    <w:rPr>
      <w:rFonts w:cs="Times New Roman"/>
    </w:rPr>
  </w:style>
  <w:style w:type="paragraph" w:customStyle="1" w:styleId="linksnohighlight">
    <w:name w:val="links nohighlight"/>
    <w:basedOn w:val="Normal"/>
    <w:rsid w:val="0017519F"/>
    <w:pPr>
      <w:spacing w:before="100" w:beforeAutospacing="1" w:after="100" w:afterAutospacing="1"/>
    </w:pPr>
    <w:rPr>
      <w:sz w:val="24"/>
      <w:szCs w:val="24"/>
      <w:lang w:val="en-GB" w:eastAsia="en-GB"/>
    </w:rPr>
  </w:style>
  <w:style w:type="character" w:customStyle="1" w:styleId="element-citation">
    <w:name w:val="element-citation"/>
    <w:rsid w:val="0017519F"/>
    <w:rPr>
      <w:rFonts w:cs="Times New Roman"/>
    </w:rPr>
  </w:style>
  <w:style w:type="character" w:customStyle="1" w:styleId="ref-journal">
    <w:name w:val="ref-journal"/>
    <w:rsid w:val="0017519F"/>
    <w:rPr>
      <w:rFonts w:cs="Times New Roman"/>
    </w:rPr>
  </w:style>
  <w:style w:type="character" w:customStyle="1" w:styleId="ref-vol">
    <w:name w:val="ref-vol"/>
    <w:rsid w:val="0017519F"/>
    <w:rPr>
      <w:rFonts w:cs="Times New Roman"/>
    </w:rPr>
  </w:style>
  <w:style w:type="character" w:customStyle="1" w:styleId="nowrap">
    <w:name w:val="nowrap"/>
    <w:rsid w:val="0017519F"/>
    <w:rPr>
      <w:rFonts w:cs="Times New Roman"/>
    </w:rPr>
  </w:style>
  <w:style w:type="paragraph" w:styleId="EndnoteText">
    <w:name w:val="endnote text"/>
    <w:basedOn w:val="Normal"/>
    <w:link w:val="EndnoteTextChar"/>
    <w:semiHidden/>
    <w:rsid w:val="0017519F"/>
    <w:rPr>
      <w:sz w:val="20"/>
      <w:szCs w:val="20"/>
    </w:rPr>
  </w:style>
  <w:style w:type="character" w:customStyle="1" w:styleId="EndnoteTextChar">
    <w:name w:val="Endnote Text Char"/>
    <w:basedOn w:val="DefaultParagraphFont"/>
    <w:link w:val="EndnoteText"/>
    <w:semiHidden/>
    <w:rsid w:val="0017519F"/>
    <w:rPr>
      <w:rFonts w:ascii="Calibri" w:eastAsia="Times New Roman" w:hAnsi="Calibri" w:cs="Calibri"/>
      <w:sz w:val="20"/>
      <w:szCs w:val="20"/>
      <w:lang w:val="mk-MK"/>
    </w:rPr>
  </w:style>
  <w:style w:type="character" w:customStyle="1" w:styleId="BalloonTextChar">
    <w:name w:val="Balloon Text Char"/>
    <w:basedOn w:val="DefaultParagraphFont"/>
    <w:link w:val="BalloonText"/>
    <w:semiHidden/>
    <w:rsid w:val="0017519F"/>
    <w:rPr>
      <w:rFonts w:ascii="Tahoma" w:eastAsia="Times New Roman" w:hAnsi="Tahoma" w:cs="Tahoma"/>
      <w:sz w:val="16"/>
      <w:szCs w:val="16"/>
      <w:lang w:val="mk-MK"/>
    </w:rPr>
  </w:style>
  <w:style w:type="paragraph" w:styleId="BalloonText">
    <w:name w:val="Balloon Text"/>
    <w:basedOn w:val="Normal"/>
    <w:link w:val="BalloonTextChar"/>
    <w:semiHidden/>
    <w:rsid w:val="0017519F"/>
    <w:rPr>
      <w:rFonts w:ascii="Tahoma" w:hAnsi="Tahoma" w:cs="Tahoma"/>
      <w:sz w:val="16"/>
      <w:szCs w:val="16"/>
    </w:rPr>
  </w:style>
  <w:style w:type="character" w:styleId="Strong">
    <w:name w:val="Strong"/>
    <w:uiPriority w:val="22"/>
    <w:qFormat/>
    <w:rsid w:val="0017519F"/>
    <w:rPr>
      <w:rFonts w:cs="Times New Roman"/>
      <w:b/>
      <w:bCs/>
    </w:rPr>
  </w:style>
  <w:style w:type="character" w:customStyle="1" w:styleId="searchresulthittext">
    <w:name w:val="search_result_hit_text"/>
    <w:rsid w:val="0017519F"/>
    <w:rPr>
      <w:rFonts w:cs="Times New Roman"/>
    </w:rPr>
  </w:style>
  <w:style w:type="character" w:customStyle="1" w:styleId="sb-contribution">
    <w:name w:val="sb-contribution"/>
    <w:rsid w:val="0017519F"/>
    <w:rPr>
      <w:rFonts w:cs="Times New Roman"/>
    </w:rPr>
  </w:style>
  <w:style w:type="character" w:customStyle="1" w:styleId="sb-authors">
    <w:name w:val="sb-authors"/>
    <w:rsid w:val="0017519F"/>
    <w:rPr>
      <w:rFonts w:cs="Times New Roman"/>
    </w:rPr>
  </w:style>
  <w:style w:type="character" w:customStyle="1" w:styleId="sb-issue">
    <w:name w:val="sb-issue"/>
    <w:rsid w:val="0017519F"/>
    <w:rPr>
      <w:rFonts w:cs="Times New Roman"/>
    </w:rPr>
  </w:style>
  <w:style w:type="character" w:styleId="Emphasis">
    <w:name w:val="Emphasis"/>
    <w:uiPriority w:val="20"/>
    <w:qFormat/>
    <w:rsid w:val="0017519F"/>
    <w:rPr>
      <w:rFonts w:cs="Times New Roman"/>
      <w:i/>
      <w:iCs/>
    </w:rPr>
  </w:style>
  <w:style w:type="character" w:customStyle="1" w:styleId="sb-date">
    <w:name w:val="sb-date"/>
    <w:rsid w:val="0017519F"/>
    <w:rPr>
      <w:rFonts w:cs="Times New Roman"/>
    </w:rPr>
  </w:style>
  <w:style w:type="character" w:customStyle="1" w:styleId="sb-volume-nr">
    <w:name w:val="sb-volume-nr"/>
    <w:rsid w:val="0017519F"/>
    <w:rPr>
      <w:rFonts w:cs="Times New Roman"/>
    </w:rPr>
  </w:style>
  <w:style w:type="character" w:customStyle="1" w:styleId="sb-pages">
    <w:name w:val="sb-pages"/>
    <w:rsid w:val="0017519F"/>
    <w:rPr>
      <w:rFonts w:cs="Times New Roman"/>
    </w:rPr>
  </w:style>
  <w:style w:type="paragraph" w:customStyle="1" w:styleId="Title2">
    <w:name w:val="Title2"/>
    <w:basedOn w:val="Normal"/>
    <w:rsid w:val="0017519F"/>
    <w:pPr>
      <w:spacing w:before="100" w:beforeAutospacing="1" w:after="100" w:afterAutospacing="1"/>
    </w:pPr>
    <w:rPr>
      <w:sz w:val="24"/>
      <w:szCs w:val="24"/>
      <w:lang w:val="en-US"/>
    </w:rPr>
  </w:style>
  <w:style w:type="character" w:customStyle="1" w:styleId="maintitle">
    <w:name w:val="maintitle"/>
    <w:rsid w:val="0017519F"/>
    <w:rPr>
      <w:rFonts w:cs="Times New Roman"/>
    </w:rPr>
  </w:style>
  <w:style w:type="character" w:customStyle="1" w:styleId="surname">
    <w:name w:val="surname"/>
    <w:rsid w:val="0017519F"/>
    <w:rPr>
      <w:rFonts w:cs="Times New Roman"/>
    </w:rPr>
  </w:style>
  <w:style w:type="character" w:customStyle="1" w:styleId="given-name">
    <w:name w:val="given-name"/>
    <w:rsid w:val="0017519F"/>
    <w:rPr>
      <w:rFonts w:cs="Times New Roman"/>
    </w:rPr>
  </w:style>
  <w:style w:type="character" w:customStyle="1" w:styleId="Date1">
    <w:name w:val="Date1"/>
    <w:rsid w:val="0017519F"/>
    <w:rPr>
      <w:rFonts w:cs="Times New Roman"/>
    </w:rPr>
  </w:style>
  <w:style w:type="character" w:customStyle="1" w:styleId="name">
    <w:name w:val="name"/>
    <w:rsid w:val="0017519F"/>
    <w:rPr>
      <w:rFonts w:cs="Times New Roman"/>
    </w:rPr>
  </w:style>
  <w:style w:type="character" w:customStyle="1" w:styleId="location">
    <w:name w:val="location"/>
    <w:rsid w:val="0017519F"/>
    <w:rPr>
      <w:rFonts w:cs="Times New Roman"/>
    </w:rPr>
  </w:style>
  <w:style w:type="character" w:customStyle="1" w:styleId="pages">
    <w:name w:val="pages"/>
    <w:rsid w:val="0017519F"/>
    <w:rPr>
      <w:rFonts w:cs="Times New Roman"/>
    </w:rPr>
  </w:style>
  <w:style w:type="character" w:customStyle="1" w:styleId="first-page">
    <w:name w:val="first-page"/>
    <w:rsid w:val="0017519F"/>
    <w:rPr>
      <w:rFonts w:cs="Times New Roman"/>
    </w:rPr>
  </w:style>
  <w:style w:type="character" w:customStyle="1" w:styleId="last-page">
    <w:name w:val="last-page"/>
    <w:rsid w:val="0017519F"/>
    <w:rPr>
      <w:rFonts w:cs="Times New Roman"/>
    </w:rPr>
  </w:style>
  <w:style w:type="character" w:customStyle="1" w:styleId="contribution">
    <w:name w:val="contribution"/>
    <w:rsid w:val="0017519F"/>
    <w:rPr>
      <w:rFonts w:cs="Times New Roman"/>
    </w:rPr>
  </w:style>
  <w:style w:type="character" w:customStyle="1" w:styleId="authors">
    <w:name w:val="authors"/>
    <w:rsid w:val="0017519F"/>
    <w:rPr>
      <w:rFonts w:cs="Times New Roman"/>
    </w:rPr>
  </w:style>
  <w:style w:type="character" w:customStyle="1" w:styleId="series">
    <w:name w:val="series"/>
    <w:rsid w:val="0017519F"/>
    <w:rPr>
      <w:rFonts w:cs="Times New Roman"/>
    </w:rPr>
  </w:style>
  <w:style w:type="character" w:customStyle="1" w:styleId="volume-nr">
    <w:name w:val="volume-nr"/>
    <w:rsid w:val="0017519F"/>
    <w:rPr>
      <w:rFonts w:cs="Times New Roman"/>
    </w:rPr>
  </w:style>
  <w:style w:type="character" w:customStyle="1" w:styleId="Date2">
    <w:name w:val="Date2"/>
    <w:rsid w:val="0017519F"/>
    <w:rPr>
      <w:rFonts w:cs="Times New Roman"/>
    </w:rPr>
  </w:style>
  <w:style w:type="character" w:customStyle="1" w:styleId="table-designation">
    <w:name w:val="table-designation"/>
    <w:rsid w:val="0017519F"/>
    <w:rPr>
      <w:rFonts w:cs="Times New Roman"/>
    </w:rPr>
  </w:style>
  <w:style w:type="character" w:customStyle="1" w:styleId="table-enumeration">
    <w:name w:val="table-enumeration"/>
    <w:rsid w:val="0017519F"/>
    <w:rPr>
      <w:rFonts w:cs="Times New Roman"/>
    </w:rPr>
  </w:style>
  <w:style w:type="character" w:customStyle="1" w:styleId="table-caption">
    <w:name w:val="table-caption"/>
    <w:rsid w:val="0017519F"/>
    <w:rPr>
      <w:rFonts w:cs="Times New Roman"/>
    </w:rPr>
  </w:style>
  <w:style w:type="character" w:customStyle="1" w:styleId="table-citation">
    <w:name w:val="table-citation"/>
    <w:rsid w:val="0017519F"/>
    <w:rPr>
      <w:rFonts w:cs="Times New Roman"/>
    </w:rPr>
  </w:style>
  <w:style w:type="paragraph" w:customStyle="1" w:styleId="Title3">
    <w:name w:val="Title3"/>
    <w:basedOn w:val="Normal"/>
    <w:rsid w:val="0017519F"/>
    <w:pPr>
      <w:spacing w:before="100" w:beforeAutospacing="1" w:after="100" w:afterAutospacing="1"/>
    </w:pPr>
    <w:rPr>
      <w:sz w:val="24"/>
      <w:szCs w:val="24"/>
      <w:lang w:val="en-US"/>
    </w:rPr>
  </w:style>
  <w:style w:type="character" w:customStyle="1" w:styleId="editors">
    <w:name w:val="editors"/>
    <w:rsid w:val="0017519F"/>
    <w:rPr>
      <w:rFonts w:cs="Times New Roman"/>
    </w:rPr>
  </w:style>
  <w:style w:type="character" w:customStyle="1" w:styleId="label">
    <w:name w:val="label"/>
    <w:rsid w:val="0017519F"/>
    <w:rPr>
      <w:rFonts w:cs="Times New Roman"/>
    </w:rPr>
  </w:style>
  <w:style w:type="paragraph" w:customStyle="1" w:styleId="referenci">
    <w:name w:val="referenci"/>
    <w:basedOn w:val="EndnoteText"/>
    <w:link w:val="referenciChar"/>
    <w:rsid w:val="0017519F"/>
    <w:rPr>
      <w:rFonts w:ascii="Arial" w:hAnsi="Arial" w:cs="Arial"/>
      <w:color w:val="000000"/>
      <w:sz w:val="24"/>
      <w:szCs w:val="24"/>
    </w:rPr>
  </w:style>
  <w:style w:type="character" w:customStyle="1" w:styleId="referenciChar">
    <w:name w:val="referenci Char"/>
    <w:link w:val="referenci"/>
    <w:locked/>
    <w:rsid w:val="0017519F"/>
    <w:rPr>
      <w:rFonts w:ascii="Arial" w:eastAsia="Times New Roman" w:hAnsi="Arial" w:cs="Arial"/>
      <w:color w:val="000000"/>
      <w:sz w:val="24"/>
      <w:szCs w:val="24"/>
      <w:lang w:val="mk-MK"/>
    </w:rPr>
  </w:style>
  <w:style w:type="character" w:customStyle="1" w:styleId="Date3">
    <w:name w:val="Date3"/>
    <w:rsid w:val="0017519F"/>
    <w:rPr>
      <w:rFonts w:cs="Times New Roman"/>
    </w:rPr>
  </w:style>
  <w:style w:type="character" w:customStyle="1" w:styleId="issue">
    <w:name w:val="issue"/>
    <w:rsid w:val="0017519F"/>
    <w:rPr>
      <w:rFonts w:cs="Times New Roman"/>
    </w:rPr>
  </w:style>
  <w:style w:type="character" w:customStyle="1" w:styleId="issue-nr">
    <w:name w:val="issue-nr"/>
    <w:rsid w:val="0017519F"/>
    <w:rPr>
      <w:rFonts w:cs="Times New Roman"/>
    </w:rPr>
  </w:style>
  <w:style w:type="character" w:customStyle="1" w:styleId="Date4">
    <w:name w:val="Date4"/>
    <w:rsid w:val="0017519F"/>
    <w:rPr>
      <w:rFonts w:cs="Times New Roman"/>
    </w:rPr>
  </w:style>
  <w:style w:type="paragraph" w:styleId="HTMLPreformatted">
    <w:name w:val="HTML Preformatted"/>
    <w:basedOn w:val="Normal"/>
    <w:link w:val="HTMLPreformattedChar"/>
    <w:uiPriority w:val="99"/>
    <w:rsid w:val="001751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uiPriority w:val="99"/>
    <w:rsid w:val="0017519F"/>
    <w:rPr>
      <w:rFonts w:ascii="Courier New" w:eastAsia="Times New Roman" w:hAnsi="Courier New" w:cs="Courier New"/>
      <w:sz w:val="20"/>
      <w:szCs w:val="20"/>
    </w:rPr>
  </w:style>
  <w:style w:type="paragraph" w:customStyle="1" w:styleId="ecxmsonormal">
    <w:name w:val="ecxmsonormal"/>
    <w:basedOn w:val="Normal"/>
    <w:uiPriority w:val="99"/>
    <w:rsid w:val="0017519F"/>
    <w:pPr>
      <w:spacing w:before="100" w:beforeAutospacing="1" w:after="100" w:afterAutospacing="1"/>
    </w:pPr>
    <w:rPr>
      <w:rFonts w:cs="Times New Roman"/>
      <w:sz w:val="24"/>
      <w:szCs w:val="24"/>
      <w:lang w:val="en-US"/>
    </w:rPr>
  </w:style>
  <w:style w:type="paragraph" w:customStyle="1" w:styleId="a">
    <w:name w:val="Наслов"/>
    <w:basedOn w:val="Normal"/>
    <w:link w:val="Char"/>
    <w:rsid w:val="0017519F"/>
    <w:pPr>
      <w:autoSpaceDE w:val="0"/>
      <w:autoSpaceDN w:val="0"/>
      <w:adjustRightInd w:val="0"/>
      <w:spacing w:before="240" w:after="240" w:line="360" w:lineRule="auto"/>
      <w:ind w:right="-187"/>
    </w:pPr>
    <w:rPr>
      <w:rFonts w:ascii="Arial" w:hAnsi="Arial" w:cs="Arial"/>
      <w:b/>
      <w:bCs/>
      <w:sz w:val="24"/>
      <w:szCs w:val="24"/>
    </w:rPr>
  </w:style>
  <w:style w:type="character" w:customStyle="1" w:styleId="Char">
    <w:name w:val="Наслов Char"/>
    <w:link w:val="a"/>
    <w:locked/>
    <w:rsid w:val="0017519F"/>
    <w:rPr>
      <w:rFonts w:ascii="Arial" w:eastAsia="Times New Roman" w:hAnsi="Arial" w:cs="Arial"/>
      <w:b/>
      <w:bCs/>
      <w:sz w:val="24"/>
      <w:szCs w:val="24"/>
      <w:lang w:val="mk-MK"/>
    </w:rPr>
  </w:style>
  <w:style w:type="paragraph" w:customStyle="1" w:styleId="11">
    <w:name w:val="Наслов 1.1"/>
    <w:basedOn w:val="Normal"/>
    <w:link w:val="11Char"/>
    <w:rsid w:val="0017519F"/>
    <w:pPr>
      <w:autoSpaceDE w:val="0"/>
      <w:autoSpaceDN w:val="0"/>
      <w:adjustRightInd w:val="0"/>
      <w:spacing w:after="120" w:line="360" w:lineRule="auto"/>
    </w:pPr>
    <w:rPr>
      <w:rFonts w:ascii="Arial" w:hAnsi="Arial" w:cs="Arial"/>
      <w:b/>
      <w:bCs/>
      <w:sz w:val="24"/>
      <w:szCs w:val="24"/>
    </w:rPr>
  </w:style>
  <w:style w:type="character" w:customStyle="1" w:styleId="11Char">
    <w:name w:val="Наслов 1.1 Char"/>
    <w:link w:val="11"/>
    <w:locked/>
    <w:rsid w:val="0017519F"/>
    <w:rPr>
      <w:rFonts w:ascii="Arial" w:eastAsia="Times New Roman" w:hAnsi="Arial" w:cs="Arial"/>
      <w:b/>
      <w:bCs/>
      <w:sz w:val="24"/>
      <w:szCs w:val="24"/>
      <w:lang w:val="mk-MK"/>
    </w:rPr>
  </w:style>
  <w:style w:type="paragraph" w:customStyle="1" w:styleId="ecxmsolistparagraph">
    <w:name w:val="ecxmsolistparagraph"/>
    <w:basedOn w:val="Normal"/>
    <w:rsid w:val="0017519F"/>
    <w:pPr>
      <w:spacing w:before="100" w:beforeAutospacing="1" w:after="100" w:afterAutospacing="1"/>
    </w:pPr>
    <w:rPr>
      <w:rFonts w:cs="Times New Roman"/>
      <w:sz w:val="24"/>
      <w:szCs w:val="24"/>
      <w:lang w:val="en-US"/>
    </w:rPr>
  </w:style>
  <w:style w:type="character" w:styleId="PageNumber">
    <w:name w:val="page number"/>
    <w:basedOn w:val="DefaultParagraphFont"/>
    <w:uiPriority w:val="5"/>
    <w:rsid w:val="0017519F"/>
  </w:style>
  <w:style w:type="character" w:customStyle="1" w:styleId="hps">
    <w:name w:val="hps"/>
    <w:basedOn w:val="DefaultParagraphFont"/>
    <w:rsid w:val="0017519F"/>
  </w:style>
  <w:style w:type="paragraph" w:styleId="Title">
    <w:name w:val="Title"/>
    <w:basedOn w:val="Normal"/>
    <w:next w:val="Normal"/>
    <w:link w:val="TitleChar"/>
    <w:qFormat/>
    <w:rsid w:val="0017519F"/>
    <w:pPr>
      <w:pBdr>
        <w:bottom w:val="single" w:sz="8" w:space="4" w:color="4F81BD"/>
      </w:pBdr>
      <w:spacing w:after="300"/>
    </w:pPr>
    <w:rPr>
      <w:rFonts w:ascii="Cambria" w:eastAsia="Calibri" w:hAnsi="Cambria" w:cs="Times New Roman"/>
      <w:color w:val="17365D"/>
      <w:spacing w:val="5"/>
      <w:kern w:val="28"/>
      <w:sz w:val="52"/>
      <w:szCs w:val="52"/>
      <w:lang w:val="en-US"/>
    </w:rPr>
  </w:style>
  <w:style w:type="character" w:customStyle="1" w:styleId="TitleChar">
    <w:name w:val="Title Char"/>
    <w:basedOn w:val="DefaultParagraphFont"/>
    <w:link w:val="Title"/>
    <w:rsid w:val="0017519F"/>
    <w:rPr>
      <w:rFonts w:ascii="Cambria" w:eastAsia="Calibri" w:hAnsi="Cambria" w:cs="Times New Roman"/>
      <w:color w:val="17365D"/>
      <w:spacing w:val="5"/>
      <w:kern w:val="28"/>
      <w:sz w:val="52"/>
      <w:szCs w:val="52"/>
    </w:rPr>
  </w:style>
  <w:style w:type="paragraph" w:customStyle="1" w:styleId="Pa3">
    <w:name w:val="Pa3"/>
    <w:basedOn w:val="Normal"/>
    <w:next w:val="Normal"/>
    <w:rsid w:val="0017519F"/>
    <w:pPr>
      <w:autoSpaceDE w:val="0"/>
      <w:autoSpaceDN w:val="0"/>
      <w:adjustRightInd w:val="0"/>
      <w:spacing w:line="241" w:lineRule="atLeast"/>
    </w:pPr>
    <w:rPr>
      <w:rFonts w:ascii="Myriad" w:hAnsi="Myriad" w:cs="Times New Roman"/>
      <w:sz w:val="24"/>
      <w:szCs w:val="24"/>
      <w:lang w:val="en-US"/>
    </w:rPr>
  </w:style>
  <w:style w:type="character" w:customStyle="1" w:styleId="A4">
    <w:name w:val="A4"/>
    <w:rsid w:val="0017519F"/>
    <w:rPr>
      <w:i/>
      <w:color w:val="000000"/>
      <w:sz w:val="21"/>
    </w:rPr>
  </w:style>
  <w:style w:type="paragraph" w:customStyle="1" w:styleId="Default">
    <w:name w:val="Default"/>
    <w:rsid w:val="0017519F"/>
    <w:pPr>
      <w:autoSpaceDE w:val="0"/>
      <w:autoSpaceDN w:val="0"/>
      <w:adjustRightInd w:val="0"/>
      <w:spacing w:after="0" w:line="240" w:lineRule="auto"/>
    </w:pPr>
    <w:rPr>
      <w:rFonts w:ascii="Calibri" w:eastAsia="Times New Roman" w:hAnsi="Calibri" w:cs="Calibri"/>
      <w:color w:val="000000"/>
      <w:sz w:val="24"/>
      <w:szCs w:val="24"/>
    </w:rPr>
  </w:style>
  <w:style w:type="paragraph" w:styleId="BodyText">
    <w:name w:val="Body Text"/>
    <w:basedOn w:val="Normal"/>
    <w:link w:val="BodyTextChar"/>
    <w:rsid w:val="0017519F"/>
    <w:pPr>
      <w:jc w:val="both"/>
    </w:pPr>
    <w:rPr>
      <w:rFonts w:ascii="MAC C Swiss" w:hAnsi="MAC C Swiss" w:cs="Times New Roman"/>
      <w:sz w:val="24"/>
      <w:szCs w:val="20"/>
      <w:lang w:val="en-US"/>
    </w:rPr>
  </w:style>
  <w:style w:type="character" w:customStyle="1" w:styleId="BodyTextChar">
    <w:name w:val="Body Text Char"/>
    <w:basedOn w:val="DefaultParagraphFont"/>
    <w:link w:val="BodyText"/>
    <w:rsid w:val="0017519F"/>
    <w:rPr>
      <w:rFonts w:ascii="MAC C Swiss" w:eastAsia="Times New Roman" w:hAnsi="MAC C Swiss" w:cs="Times New Roman"/>
      <w:sz w:val="24"/>
      <w:szCs w:val="20"/>
    </w:rPr>
  </w:style>
  <w:style w:type="character" w:styleId="CommentReference">
    <w:name w:val="annotation reference"/>
    <w:rsid w:val="0017519F"/>
    <w:rPr>
      <w:sz w:val="16"/>
      <w:szCs w:val="16"/>
    </w:rPr>
  </w:style>
  <w:style w:type="paragraph" w:styleId="CommentText">
    <w:name w:val="annotation text"/>
    <w:basedOn w:val="Normal"/>
    <w:link w:val="CommentTextChar"/>
    <w:rsid w:val="0017519F"/>
    <w:pPr>
      <w:spacing w:after="200" w:line="276" w:lineRule="auto"/>
    </w:pPr>
    <w:rPr>
      <w:rFonts w:cs="Times New Roman"/>
      <w:sz w:val="20"/>
      <w:szCs w:val="20"/>
      <w:lang w:val="en-US"/>
    </w:rPr>
  </w:style>
  <w:style w:type="character" w:customStyle="1" w:styleId="CommentTextChar">
    <w:name w:val="Comment Text Char"/>
    <w:basedOn w:val="DefaultParagraphFont"/>
    <w:link w:val="CommentText"/>
    <w:rsid w:val="0017519F"/>
    <w:rPr>
      <w:rFonts w:ascii="Calibri" w:eastAsia="Times New Roman" w:hAnsi="Calibri" w:cs="Times New Roman"/>
      <w:sz w:val="20"/>
      <w:szCs w:val="20"/>
    </w:rPr>
  </w:style>
  <w:style w:type="paragraph" w:styleId="CommentSubject">
    <w:name w:val="annotation subject"/>
    <w:basedOn w:val="CommentText"/>
    <w:next w:val="CommentText"/>
    <w:link w:val="CommentSubjectChar"/>
    <w:rsid w:val="0017519F"/>
    <w:rPr>
      <w:b/>
      <w:bCs/>
    </w:rPr>
  </w:style>
  <w:style w:type="character" w:customStyle="1" w:styleId="CommentSubjectChar">
    <w:name w:val="Comment Subject Char"/>
    <w:basedOn w:val="CommentTextChar"/>
    <w:link w:val="CommentSubject"/>
    <w:rsid w:val="0017519F"/>
    <w:rPr>
      <w:rFonts w:ascii="Calibri" w:eastAsia="Times New Roman" w:hAnsi="Calibri" w:cs="Times New Roman"/>
      <w:b/>
      <w:bCs/>
      <w:sz w:val="20"/>
      <w:szCs w:val="20"/>
    </w:rPr>
  </w:style>
  <w:style w:type="paragraph" w:styleId="TOCHeading">
    <w:name w:val="TOC Heading"/>
    <w:basedOn w:val="Heading1"/>
    <w:next w:val="Normal"/>
    <w:qFormat/>
    <w:rsid w:val="0017519F"/>
    <w:pPr>
      <w:keepNext/>
      <w:keepLines/>
      <w:spacing w:before="480" w:beforeAutospacing="0" w:after="0" w:afterAutospacing="0" w:line="276" w:lineRule="auto"/>
      <w:outlineLvl w:val="9"/>
    </w:pPr>
    <w:rPr>
      <w:rFonts w:ascii="Cambria" w:hAnsi="Cambria" w:cs="Times New Roman"/>
      <w:color w:val="365F91"/>
      <w:kern w:val="0"/>
      <w:sz w:val="28"/>
      <w:szCs w:val="28"/>
    </w:rPr>
  </w:style>
  <w:style w:type="character" w:customStyle="1" w:styleId="e24kjd">
    <w:name w:val="e24kjd"/>
    <w:basedOn w:val="DefaultParagraphFont"/>
    <w:rsid w:val="0017519F"/>
  </w:style>
  <w:style w:type="character" w:customStyle="1" w:styleId="al-author-name-more">
    <w:name w:val="al-author-name-more"/>
    <w:rsid w:val="0092501E"/>
  </w:style>
  <w:style w:type="character" w:customStyle="1" w:styleId="delimiter">
    <w:name w:val="delimiter"/>
    <w:rsid w:val="0092501E"/>
  </w:style>
  <w:style w:type="character" w:customStyle="1" w:styleId="citation-title">
    <w:name w:val="citation-title"/>
    <w:rsid w:val="0092501E"/>
  </w:style>
  <w:style w:type="character" w:customStyle="1" w:styleId="citation">
    <w:name w:val="citation"/>
    <w:rsid w:val="0092501E"/>
  </w:style>
  <w:style w:type="character" w:customStyle="1" w:styleId="pubyear">
    <w:name w:val="pubyear"/>
    <w:rsid w:val="0092501E"/>
  </w:style>
  <w:style w:type="character" w:customStyle="1" w:styleId="volume">
    <w:name w:val="volume"/>
    <w:rsid w:val="0092501E"/>
  </w:style>
  <w:style w:type="character" w:customStyle="1" w:styleId="author">
    <w:name w:val="author"/>
    <w:rsid w:val="0092501E"/>
  </w:style>
  <w:style w:type="character" w:customStyle="1" w:styleId="articletitle">
    <w:name w:val="articletitle"/>
    <w:rsid w:val="0092501E"/>
  </w:style>
  <w:style w:type="character" w:customStyle="1" w:styleId="vol">
    <w:name w:val="vol"/>
    <w:rsid w:val="0092501E"/>
  </w:style>
  <w:style w:type="character" w:customStyle="1" w:styleId="pagefirst">
    <w:name w:val="pagefirst"/>
    <w:rsid w:val="0092501E"/>
  </w:style>
  <w:style w:type="character" w:customStyle="1" w:styleId="pagelast">
    <w:name w:val="pagelast"/>
    <w:rsid w:val="0092501E"/>
  </w:style>
  <w:style w:type="character" w:customStyle="1" w:styleId="docsum-authors">
    <w:name w:val="docsum-authors"/>
    <w:rsid w:val="0092501E"/>
  </w:style>
  <w:style w:type="character" w:customStyle="1" w:styleId="docsum-journal-citation">
    <w:name w:val="docsum-journal-citation"/>
    <w:rsid w:val="0092501E"/>
  </w:style>
  <w:style w:type="character" w:customStyle="1" w:styleId="hlfld-contribauthor">
    <w:name w:val="hlfld-contribauthor"/>
    <w:rsid w:val="0092501E"/>
  </w:style>
  <w:style w:type="character" w:customStyle="1" w:styleId="nlmgiven-names">
    <w:name w:val="nlm_given-names"/>
    <w:rsid w:val="0092501E"/>
  </w:style>
  <w:style w:type="character" w:customStyle="1" w:styleId="nlmarticle-title">
    <w:name w:val="nlm_article-title"/>
    <w:rsid w:val="0092501E"/>
  </w:style>
  <w:style w:type="character" w:customStyle="1" w:styleId="nlmyear">
    <w:name w:val="nlm_year"/>
    <w:rsid w:val="0092501E"/>
  </w:style>
  <w:style w:type="character" w:customStyle="1" w:styleId="nlmfpage">
    <w:name w:val="nlm_fpage"/>
    <w:rsid w:val="0092501E"/>
  </w:style>
  <w:style w:type="character" w:customStyle="1" w:styleId="nlmlpage">
    <w:name w:val="nlm_lpage"/>
    <w:rsid w:val="0092501E"/>
  </w:style>
  <w:style w:type="paragraph" w:styleId="TOC1">
    <w:name w:val="toc 1"/>
    <w:basedOn w:val="Normal"/>
    <w:next w:val="Normal"/>
    <w:autoRedefine/>
    <w:uiPriority w:val="39"/>
    <w:semiHidden/>
    <w:unhideWhenUsed/>
    <w:rsid w:val="0036581C"/>
    <w:pPr>
      <w:spacing w:after="100"/>
    </w:pPr>
  </w:style>
  <w:style w:type="paragraph" w:styleId="TOC2">
    <w:name w:val="toc 2"/>
    <w:basedOn w:val="Normal"/>
    <w:next w:val="Normal"/>
    <w:autoRedefine/>
    <w:uiPriority w:val="39"/>
    <w:semiHidden/>
    <w:unhideWhenUsed/>
    <w:rsid w:val="0036581C"/>
    <w:pPr>
      <w:spacing w:after="100"/>
      <w:ind w:left="220"/>
    </w:pPr>
  </w:style>
  <w:style w:type="paragraph" w:styleId="TOC3">
    <w:name w:val="toc 3"/>
    <w:basedOn w:val="Normal"/>
    <w:next w:val="Normal"/>
    <w:autoRedefine/>
    <w:uiPriority w:val="39"/>
    <w:semiHidden/>
    <w:unhideWhenUsed/>
    <w:rsid w:val="0036581C"/>
    <w:pPr>
      <w:spacing w:after="100"/>
      <w:ind w:left="440"/>
    </w:pPr>
  </w:style>
  <w:style w:type="character" w:customStyle="1" w:styleId="y2iqfc">
    <w:name w:val="y2iqfc"/>
    <w:basedOn w:val="DefaultParagraphFont"/>
    <w:rsid w:val="009E1C3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5"/>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793963"/>
    <w:pPr>
      <w:spacing w:after="0" w:line="240" w:lineRule="auto"/>
    </w:pPr>
    <w:rPr>
      <w:rFonts w:ascii="Calibri" w:eastAsia="Times New Roman" w:hAnsi="Calibri" w:cs="Calibri"/>
      <w:lang w:val="mk-MK"/>
    </w:rPr>
  </w:style>
  <w:style w:type="paragraph" w:styleId="Heading1">
    <w:name w:val="heading 1"/>
    <w:basedOn w:val="Normal"/>
    <w:link w:val="Heading1Char"/>
    <w:uiPriority w:val="9"/>
    <w:qFormat/>
    <w:rsid w:val="0017519F"/>
    <w:pPr>
      <w:spacing w:before="100" w:beforeAutospacing="1" w:after="100" w:afterAutospacing="1"/>
      <w:outlineLvl w:val="0"/>
    </w:pPr>
    <w:rPr>
      <w:b/>
      <w:bCs/>
      <w:kern w:val="36"/>
      <w:sz w:val="48"/>
      <w:szCs w:val="48"/>
      <w:lang w:val="en-US"/>
    </w:rPr>
  </w:style>
  <w:style w:type="paragraph" w:styleId="Heading2">
    <w:name w:val="heading 2"/>
    <w:basedOn w:val="Normal"/>
    <w:next w:val="Normal"/>
    <w:link w:val="Heading2Char"/>
    <w:uiPriority w:val="99"/>
    <w:qFormat/>
    <w:rsid w:val="0017519F"/>
    <w:pPr>
      <w:keepNext/>
      <w:spacing w:before="240" w:after="60" w:line="276" w:lineRule="auto"/>
      <w:outlineLvl w:val="1"/>
    </w:pPr>
    <w:rPr>
      <w:rFonts w:ascii="Arial" w:hAnsi="Arial" w:cs="Arial"/>
      <w:b/>
      <w:bCs/>
      <w:i/>
      <w:iCs/>
      <w:sz w:val="28"/>
      <w:szCs w:val="28"/>
      <w:lang w:val="en-US"/>
    </w:rPr>
  </w:style>
  <w:style w:type="paragraph" w:styleId="Heading3">
    <w:name w:val="heading 3"/>
    <w:basedOn w:val="Normal"/>
    <w:link w:val="Heading3Char"/>
    <w:uiPriority w:val="99"/>
    <w:qFormat/>
    <w:rsid w:val="0017519F"/>
    <w:pPr>
      <w:spacing w:before="100" w:beforeAutospacing="1" w:after="100" w:afterAutospacing="1"/>
      <w:outlineLvl w:val="2"/>
    </w:pPr>
    <w:rPr>
      <w:b/>
      <w:bCs/>
      <w:sz w:val="27"/>
      <w:szCs w:val="27"/>
      <w:lang w:val="en-US"/>
    </w:rPr>
  </w:style>
  <w:style w:type="paragraph" w:styleId="Heading4">
    <w:name w:val="heading 4"/>
    <w:basedOn w:val="Normal"/>
    <w:next w:val="Normal"/>
    <w:link w:val="Heading4Char"/>
    <w:qFormat/>
    <w:rsid w:val="0017519F"/>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519F"/>
    <w:rPr>
      <w:rFonts w:ascii="Calibri" w:eastAsia="Times New Roman" w:hAnsi="Calibri" w:cs="Calibri"/>
      <w:b/>
      <w:bCs/>
      <w:kern w:val="36"/>
      <w:sz w:val="48"/>
      <w:szCs w:val="48"/>
    </w:rPr>
  </w:style>
  <w:style w:type="character" w:customStyle="1" w:styleId="Heading2Char">
    <w:name w:val="Heading 2 Char"/>
    <w:basedOn w:val="DefaultParagraphFont"/>
    <w:link w:val="Heading2"/>
    <w:uiPriority w:val="99"/>
    <w:rsid w:val="0017519F"/>
    <w:rPr>
      <w:rFonts w:ascii="Arial" w:eastAsia="Times New Roman" w:hAnsi="Arial" w:cs="Arial"/>
      <w:b/>
      <w:bCs/>
      <w:i/>
      <w:iCs/>
      <w:sz w:val="28"/>
      <w:szCs w:val="28"/>
    </w:rPr>
  </w:style>
  <w:style w:type="character" w:customStyle="1" w:styleId="Heading3Char">
    <w:name w:val="Heading 3 Char"/>
    <w:basedOn w:val="DefaultParagraphFont"/>
    <w:link w:val="Heading3"/>
    <w:uiPriority w:val="99"/>
    <w:rsid w:val="0017519F"/>
    <w:rPr>
      <w:rFonts w:ascii="Calibri" w:eastAsia="Times New Roman" w:hAnsi="Calibri" w:cs="Calibri"/>
      <w:b/>
      <w:bCs/>
      <w:sz w:val="27"/>
      <w:szCs w:val="27"/>
    </w:rPr>
  </w:style>
  <w:style w:type="character" w:customStyle="1" w:styleId="Heading4Char">
    <w:name w:val="Heading 4 Char"/>
    <w:basedOn w:val="DefaultParagraphFont"/>
    <w:link w:val="Heading4"/>
    <w:rsid w:val="0017519F"/>
    <w:rPr>
      <w:rFonts w:ascii="Calibri" w:eastAsia="Times New Roman" w:hAnsi="Calibri" w:cs="Calibri"/>
      <w:b/>
      <w:bCs/>
      <w:sz w:val="28"/>
      <w:szCs w:val="28"/>
      <w:lang w:val="mk-MK"/>
    </w:rPr>
  </w:style>
  <w:style w:type="paragraph" w:styleId="Header">
    <w:name w:val="header"/>
    <w:basedOn w:val="Normal"/>
    <w:link w:val="HeaderChar"/>
    <w:uiPriority w:val="99"/>
    <w:unhideWhenUsed/>
    <w:rsid w:val="00BA7946"/>
    <w:pPr>
      <w:tabs>
        <w:tab w:val="center" w:pos="4680"/>
        <w:tab w:val="right" w:pos="9360"/>
      </w:tabs>
    </w:pPr>
  </w:style>
  <w:style w:type="character" w:customStyle="1" w:styleId="HeaderChar">
    <w:name w:val="Header Char"/>
    <w:basedOn w:val="DefaultParagraphFont"/>
    <w:link w:val="Header"/>
    <w:uiPriority w:val="99"/>
    <w:rsid w:val="00BA7946"/>
    <w:rPr>
      <w:rFonts w:ascii="Calibri" w:eastAsia="Times New Roman" w:hAnsi="Calibri" w:cs="Calibri"/>
      <w:lang w:val="mk-MK"/>
    </w:rPr>
  </w:style>
  <w:style w:type="paragraph" w:styleId="Footer">
    <w:name w:val="footer"/>
    <w:basedOn w:val="Normal"/>
    <w:link w:val="FooterChar"/>
    <w:uiPriority w:val="99"/>
    <w:unhideWhenUsed/>
    <w:rsid w:val="00BA7946"/>
    <w:pPr>
      <w:tabs>
        <w:tab w:val="center" w:pos="4680"/>
        <w:tab w:val="right" w:pos="9360"/>
      </w:tabs>
    </w:pPr>
  </w:style>
  <w:style w:type="character" w:customStyle="1" w:styleId="FooterChar">
    <w:name w:val="Footer Char"/>
    <w:basedOn w:val="DefaultParagraphFont"/>
    <w:link w:val="Footer"/>
    <w:uiPriority w:val="99"/>
    <w:rsid w:val="00BA7946"/>
    <w:rPr>
      <w:rFonts w:ascii="Calibri" w:eastAsia="Times New Roman" w:hAnsi="Calibri" w:cs="Calibri"/>
      <w:lang w:val="mk-MK"/>
    </w:rPr>
  </w:style>
  <w:style w:type="paragraph" w:styleId="NoSpacing">
    <w:name w:val="No Spacing"/>
    <w:link w:val="NoSpacingChar"/>
    <w:uiPriority w:val="1"/>
    <w:qFormat/>
    <w:rsid w:val="00D51AB1"/>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D51AB1"/>
    <w:rPr>
      <w:rFonts w:ascii="Calibri" w:eastAsia="Times New Roman" w:hAnsi="Calibri" w:cs="Times New Roman"/>
    </w:rPr>
  </w:style>
  <w:style w:type="paragraph" w:styleId="ListParagraph">
    <w:name w:val="List Paragraph"/>
    <w:basedOn w:val="Normal"/>
    <w:uiPriority w:val="34"/>
    <w:qFormat/>
    <w:rsid w:val="003D76FA"/>
    <w:pPr>
      <w:ind w:left="720"/>
      <w:contextualSpacing/>
    </w:pPr>
  </w:style>
  <w:style w:type="paragraph" w:styleId="BodyTextIndent">
    <w:name w:val="Body Text Indent"/>
    <w:basedOn w:val="Normal"/>
    <w:link w:val="BodyTextIndentChar"/>
    <w:rsid w:val="0017519F"/>
    <w:pPr>
      <w:ind w:firstLine="720"/>
    </w:pPr>
    <w:rPr>
      <w:rFonts w:ascii="MAC C Times" w:hAnsi="MAC C Times" w:cs="MAC C Times"/>
      <w:sz w:val="24"/>
      <w:szCs w:val="24"/>
      <w:lang w:val="en-GB"/>
    </w:rPr>
  </w:style>
  <w:style w:type="character" w:customStyle="1" w:styleId="BodyTextIndentChar">
    <w:name w:val="Body Text Indent Char"/>
    <w:basedOn w:val="DefaultParagraphFont"/>
    <w:link w:val="BodyTextIndent"/>
    <w:rsid w:val="0017519F"/>
    <w:rPr>
      <w:rFonts w:ascii="MAC C Times" w:eastAsia="Times New Roman" w:hAnsi="MAC C Times" w:cs="MAC C Times"/>
      <w:sz w:val="24"/>
      <w:szCs w:val="24"/>
      <w:lang w:val="en-GB"/>
    </w:rPr>
  </w:style>
  <w:style w:type="character" w:styleId="Hyperlink">
    <w:name w:val="Hyperlink"/>
    <w:rsid w:val="0017519F"/>
    <w:rPr>
      <w:rFonts w:cs="Times New Roman"/>
      <w:color w:val="0000FF"/>
      <w:u w:val="single"/>
    </w:rPr>
  </w:style>
  <w:style w:type="paragraph" w:styleId="FootnoteText">
    <w:name w:val="footnote text"/>
    <w:basedOn w:val="Normal"/>
    <w:link w:val="FootnoteTextChar"/>
    <w:semiHidden/>
    <w:rsid w:val="0017519F"/>
    <w:rPr>
      <w:sz w:val="20"/>
      <w:szCs w:val="20"/>
    </w:rPr>
  </w:style>
  <w:style w:type="character" w:customStyle="1" w:styleId="FootnoteTextChar">
    <w:name w:val="Footnote Text Char"/>
    <w:basedOn w:val="DefaultParagraphFont"/>
    <w:link w:val="FootnoteText"/>
    <w:semiHidden/>
    <w:rsid w:val="0017519F"/>
    <w:rPr>
      <w:rFonts w:ascii="Calibri" w:eastAsia="Times New Roman" w:hAnsi="Calibri" w:cs="Calibri"/>
      <w:sz w:val="20"/>
      <w:szCs w:val="20"/>
      <w:lang w:val="mk-MK"/>
    </w:rPr>
  </w:style>
  <w:style w:type="character" w:customStyle="1" w:styleId="apple-converted-space">
    <w:name w:val="apple-converted-space"/>
    <w:rsid w:val="0017519F"/>
    <w:rPr>
      <w:rFonts w:cs="Times New Roman"/>
    </w:rPr>
  </w:style>
  <w:style w:type="character" w:customStyle="1" w:styleId="highlight">
    <w:name w:val="highlight"/>
    <w:rsid w:val="0017519F"/>
    <w:rPr>
      <w:rFonts w:cs="Times New Roman"/>
    </w:rPr>
  </w:style>
  <w:style w:type="paragraph" w:styleId="NormalWeb">
    <w:name w:val="Normal (Web)"/>
    <w:basedOn w:val="Normal"/>
    <w:uiPriority w:val="99"/>
    <w:rsid w:val="0017519F"/>
    <w:pPr>
      <w:spacing w:before="100" w:beforeAutospacing="1" w:after="100" w:afterAutospacing="1"/>
    </w:pPr>
    <w:rPr>
      <w:sz w:val="24"/>
      <w:szCs w:val="24"/>
      <w:lang w:val="en-US"/>
    </w:rPr>
  </w:style>
  <w:style w:type="character" w:customStyle="1" w:styleId="citation-abbreviation">
    <w:name w:val="citation-abbreviation"/>
    <w:rsid w:val="0017519F"/>
    <w:rPr>
      <w:rFonts w:cs="Times New Roman"/>
    </w:rPr>
  </w:style>
  <w:style w:type="character" w:customStyle="1" w:styleId="citation-publication-date">
    <w:name w:val="citation-publication-date"/>
    <w:rsid w:val="0017519F"/>
    <w:rPr>
      <w:rFonts w:cs="Times New Roman"/>
    </w:rPr>
  </w:style>
  <w:style w:type="character" w:customStyle="1" w:styleId="citation-volume">
    <w:name w:val="citation-volume"/>
    <w:rsid w:val="0017519F"/>
    <w:rPr>
      <w:rFonts w:cs="Times New Roman"/>
    </w:rPr>
  </w:style>
  <w:style w:type="character" w:customStyle="1" w:styleId="citation-issue">
    <w:name w:val="citation-issue"/>
    <w:rsid w:val="0017519F"/>
    <w:rPr>
      <w:rFonts w:cs="Times New Roman"/>
    </w:rPr>
  </w:style>
  <w:style w:type="character" w:customStyle="1" w:styleId="citation-flpages">
    <w:name w:val="citation-flpages"/>
    <w:rsid w:val="0017519F"/>
    <w:rPr>
      <w:rFonts w:cs="Times New Roman"/>
    </w:rPr>
  </w:style>
  <w:style w:type="character" w:customStyle="1" w:styleId="doi">
    <w:name w:val="doi"/>
    <w:rsid w:val="0017519F"/>
    <w:rPr>
      <w:rFonts w:cs="Times New Roman"/>
    </w:rPr>
  </w:style>
  <w:style w:type="character" w:customStyle="1" w:styleId="fm-citation-ids-label">
    <w:name w:val="fm-citation-ids-label"/>
    <w:rsid w:val="0017519F"/>
    <w:rPr>
      <w:rFonts w:cs="Times New Roman"/>
    </w:rPr>
  </w:style>
  <w:style w:type="character" w:customStyle="1" w:styleId="fm-vol-iss-date">
    <w:name w:val="fm-vol-iss-date"/>
    <w:rsid w:val="0017519F"/>
    <w:rPr>
      <w:rFonts w:cs="Times New Roman"/>
    </w:rPr>
  </w:style>
  <w:style w:type="paragraph" w:customStyle="1" w:styleId="Title1">
    <w:name w:val="Title1"/>
    <w:basedOn w:val="Normal"/>
    <w:rsid w:val="0017519F"/>
    <w:pPr>
      <w:spacing w:before="100" w:beforeAutospacing="1" w:after="100" w:afterAutospacing="1"/>
    </w:pPr>
    <w:rPr>
      <w:sz w:val="24"/>
      <w:szCs w:val="24"/>
      <w:lang w:val="en-GB" w:eastAsia="en-GB"/>
    </w:rPr>
  </w:style>
  <w:style w:type="paragraph" w:customStyle="1" w:styleId="desc">
    <w:name w:val="desc"/>
    <w:basedOn w:val="Normal"/>
    <w:rsid w:val="0017519F"/>
    <w:pPr>
      <w:spacing w:before="100" w:beforeAutospacing="1" w:after="100" w:afterAutospacing="1"/>
    </w:pPr>
    <w:rPr>
      <w:sz w:val="24"/>
      <w:szCs w:val="24"/>
      <w:lang w:val="en-GB" w:eastAsia="en-GB"/>
    </w:rPr>
  </w:style>
  <w:style w:type="paragraph" w:customStyle="1" w:styleId="details">
    <w:name w:val="details"/>
    <w:basedOn w:val="Normal"/>
    <w:rsid w:val="0017519F"/>
    <w:pPr>
      <w:spacing w:before="100" w:beforeAutospacing="1" w:after="100" w:afterAutospacing="1"/>
    </w:pPr>
    <w:rPr>
      <w:sz w:val="24"/>
      <w:szCs w:val="24"/>
      <w:lang w:val="en-GB" w:eastAsia="en-GB"/>
    </w:rPr>
  </w:style>
  <w:style w:type="character" w:customStyle="1" w:styleId="jrnl">
    <w:name w:val="jrnl"/>
    <w:rsid w:val="0017519F"/>
    <w:rPr>
      <w:rFonts w:cs="Times New Roman"/>
    </w:rPr>
  </w:style>
  <w:style w:type="paragraph" w:customStyle="1" w:styleId="linksnohighlight">
    <w:name w:val="links nohighlight"/>
    <w:basedOn w:val="Normal"/>
    <w:rsid w:val="0017519F"/>
    <w:pPr>
      <w:spacing w:before="100" w:beforeAutospacing="1" w:after="100" w:afterAutospacing="1"/>
    </w:pPr>
    <w:rPr>
      <w:sz w:val="24"/>
      <w:szCs w:val="24"/>
      <w:lang w:val="en-GB" w:eastAsia="en-GB"/>
    </w:rPr>
  </w:style>
  <w:style w:type="character" w:customStyle="1" w:styleId="element-citation">
    <w:name w:val="element-citation"/>
    <w:rsid w:val="0017519F"/>
    <w:rPr>
      <w:rFonts w:cs="Times New Roman"/>
    </w:rPr>
  </w:style>
  <w:style w:type="character" w:customStyle="1" w:styleId="ref-journal">
    <w:name w:val="ref-journal"/>
    <w:rsid w:val="0017519F"/>
    <w:rPr>
      <w:rFonts w:cs="Times New Roman"/>
    </w:rPr>
  </w:style>
  <w:style w:type="character" w:customStyle="1" w:styleId="ref-vol">
    <w:name w:val="ref-vol"/>
    <w:rsid w:val="0017519F"/>
    <w:rPr>
      <w:rFonts w:cs="Times New Roman"/>
    </w:rPr>
  </w:style>
  <w:style w:type="character" w:customStyle="1" w:styleId="nowrap">
    <w:name w:val="nowrap"/>
    <w:rsid w:val="0017519F"/>
    <w:rPr>
      <w:rFonts w:cs="Times New Roman"/>
    </w:rPr>
  </w:style>
  <w:style w:type="paragraph" w:styleId="EndnoteText">
    <w:name w:val="endnote text"/>
    <w:basedOn w:val="Normal"/>
    <w:link w:val="EndnoteTextChar"/>
    <w:semiHidden/>
    <w:rsid w:val="0017519F"/>
    <w:rPr>
      <w:sz w:val="20"/>
      <w:szCs w:val="20"/>
    </w:rPr>
  </w:style>
  <w:style w:type="character" w:customStyle="1" w:styleId="EndnoteTextChar">
    <w:name w:val="Endnote Text Char"/>
    <w:basedOn w:val="DefaultParagraphFont"/>
    <w:link w:val="EndnoteText"/>
    <w:semiHidden/>
    <w:rsid w:val="0017519F"/>
    <w:rPr>
      <w:rFonts w:ascii="Calibri" w:eastAsia="Times New Roman" w:hAnsi="Calibri" w:cs="Calibri"/>
      <w:sz w:val="20"/>
      <w:szCs w:val="20"/>
      <w:lang w:val="mk-MK"/>
    </w:rPr>
  </w:style>
  <w:style w:type="character" w:customStyle="1" w:styleId="BalloonTextChar">
    <w:name w:val="Balloon Text Char"/>
    <w:basedOn w:val="DefaultParagraphFont"/>
    <w:link w:val="BalloonText"/>
    <w:semiHidden/>
    <w:rsid w:val="0017519F"/>
    <w:rPr>
      <w:rFonts w:ascii="Tahoma" w:eastAsia="Times New Roman" w:hAnsi="Tahoma" w:cs="Tahoma"/>
      <w:sz w:val="16"/>
      <w:szCs w:val="16"/>
      <w:lang w:val="mk-MK"/>
    </w:rPr>
  </w:style>
  <w:style w:type="paragraph" w:styleId="BalloonText">
    <w:name w:val="Balloon Text"/>
    <w:basedOn w:val="Normal"/>
    <w:link w:val="BalloonTextChar"/>
    <w:semiHidden/>
    <w:rsid w:val="0017519F"/>
    <w:rPr>
      <w:rFonts w:ascii="Tahoma" w:hAnsi="Tahoma" w:cs="Tahoma"/>
      <w:sz w:val="16"/>
      <w:szCs w:val="16"/>
    </w:rPr>
  </w:style>
  <w:style w:type="character" w:styleId="Strong">
    <w:name w:val="Strong"/>
    <w:uiPriority w:val="22"/>
    <w:qFormat/>
    <w:rsid w:val="0017519F"/>
    <w:rPr>
      <w:rFonts w:cs="Times New Roman"/>
      <w:b/>
      <w:bCs/>
    </w:rPr>
  </w:style>
  <w:style w:type="character" w:customStyle="1" w:styleId="searchresulthittext">
    <w:name w:val="search_result_hit_text"/>
    <w:rsid w:val="0017519F"/>
    <w:rPr>
      <w:rFonts w:cs="Times New Roman"/>
    </w:rPr>
  </w:style>
  <w:style w:type="character" w:customStyle="1" w:styleId="sb-contribution">
    <w:name w:val="sb-contribution"/>
    <w:rsid w:val="0017519F"/>
    <w:rPr>
      <w:rFonts w:cs="Times New Roman"/>
    </w:rPr>
  </w:style>
  <w:style w:type="character" w:customStyle="1" w:styleId="sb-authors">
    <w:name w:val="sb-authors"/>
    <w:rsid w:val="0017519F"/>
    <w:rPr>
      <w:rFonts w:cs="Times New Roman"/>
    </w:rPr>
  </w:style>
  <w:style w:type="character" w:customStyle="1" w:styleId="sb-issue">
    <w:name w:val="sb-issue"/>
    <w:rsid w:val="0017519F"/>
    <w:rPr>
      <w:rFonts w:cs="Times New Roman"/>
    </w:rPr>
  </w:style>
  <w:style w:type="character" w:styleId="Emphasis">
    <w:name w:val="Emphasis"/>
    <w:uiPriority w:val="20"/>
    <w:qFormat/>
    <w:rsid w:val="0017519F"/>
    <w:rPr>
      <w:rFonts w:cs="Times New Roman"/>
      <w:i/>
      <w:iCs/>
    </w:rPr>
  </w:style>
  <w:style w:type="character" w:customStyle="1" w:styleId="sb-date">
    <w:name w:val="sb-date"/>
    <w:rsid w:val="0017519F"/>
    <w:rPr>
      <w:rFonts w:cs="Times New Roman"/>
    </w:rPr>
  </w:style>
  <w:style w:type="character" w:customStyle="1" w:styleId="sb-volume-nr">
    <w:name w:val="sb-volume-nr"/>
    <w:rsid w:val="0017519F"/>
    <w:rPr>
      <w:rFonts w:cs="Times New Roman"/>
    </w:rPr>
  </w:style>
  <w:style w:type="character" w:customStyle="1" w:styleId="sb-pages">
    <w:name w:val="sb-pages"/>
    <w:rsid w:val="0017519F"/>
    <w:rPr>
      <w:rFonts w:cs="Times New Roman"/>
    </w:rPr>
  </w:style>
  <w:style w:type="paragraph" w:customStyle="1" w:styleId="Title2">
    <w:name w:val="Title2"/>
    <w:basedOn w:val="Normal"/>
    <w:rsid w:val="0017519F"/>
    <w:pPr>
      <w:spacing w:before="100" w:beforeAutospacing="1" w:after="100" w:afterAutospacing="1"/>
    </w:pPr>
    <w:rPr>
      <w:sz w:val="24"/>
      <w:szCs w:val="24"/>
      <w:lang w:val="en-US"/>
    </w:rPr>
  </w:style>
  <w:style w:type="character" w:customStyle="1" w:styleId="maintitle">
    <w:name w:val="maintitle"/>
    <w:rsid w:val="0017519F"/>
    <w:rPr>
      <w:rFonts w:cs="Times New Roman"/>
    </w:rPr>
  </w:style>
  <w:style w:type="character" w:customStyle="1" w:styleId="surname">
    <w:name w:val="surname"/>
    <w:rsid w:val="0017519F"/>
    <w:rPr>
      <w:rFonts w:cs="Times New Roman"/>
    </w:rPr>
  </w:style>
  <w:style w:type="character" w:customStyle="1" w:styleId="given-name">
    <w:name w:val="given-name"/>
    <w:rsid w:val="0017519F"/>
    <w:rPr>
      <w:rFonts w:cs="Times New Roman"/>
    </w:rPr>
  </w:style>
  <w:style w:type="character" w:customStyle="1" w:styleId="Date1">
    <w:name w:val="Date1"/>
    <w:rsid w:val="0017519F"/>
    <w:rPr>
      <w:rFonts w:cs="Times New Roman"/>
    </w:rPr>
  </w:style>
  <w:style w:type="character" w:customStyle="1" w:styleId="name">
    <w:name w:val="name"/>
    <w:rsid w:val="0017519F"/>
    <w:rPr>
      <w:rFonts w:cs="Times New Roman"/>
    </w:rPr>
  </w:style>
  <w:style w:type="character" w:customStyle="1" w:styleId="location">
    <w:name w:val="location"/>
    <w:rsid w:val="0017519F"/>
    <w:rPr>
      <w:rFonts w:cs="Times New Roman"/>
    </w:rPr>
  </w:style>
  <w:style w:type="character" w:customStyle="1" w:styleId="pages">
    <w:name w:val="pages"/>
    <w:rsid w:val="0017519F"/>
    <w:rPr>
      <w:rFonts w:cs="Times New Roman"/>
    </w:rPr>
  </w:style>
  <w:style w:type="character" w:customStyle="1" w:styleId="first-page">
    <w:name w:val="first-page"/>
    <w:rsid w:val="0017519F"/>
    <w:rPr>
      <w:rFonts w:cs="Times New Roman"/>
    </w:rPr>
  </w:style>
  <w:style w:type="character" w:customStyle="1" w:styleId="last-page">
    <w:name w:val="last-page"/>
    <w:rsid w:val="0017519F"/>
    <w:rPr>
      <w:rFonts w:cs="Times New Roman"/>
    </w:rPr>
  </w:style>
  <w:style w:type="character" w:customStyle="1" w:styleId="contribution">
    <w:name w:val="contribution"/>
    <w:rsid w:val="0017519F"/>
    <w:rPr>
      <w:rFonts w:cs="Times New Roman"/>
    </w:rPr>
  </w:style>
  <w:style w:type="character" w:customStyle="1" w:styleId="authors">
    <w:name w:val="authors"/>
    <w:rsid w:val="0017519F"/>
    <w:rPr>
      <w:rFonts w:cs="Times New Roman"/>
    </w:rPr>
  </w:style>
  <w:style w:type="character" w:customStyle="1" w:styleId="series">
    <w:name w:val="series"/>
    <w:rsid w:val="0017519F"/>
    <w:rPr>
      <w:rFonts w:cs="Times New Roman"/>
    </w:rPr>
  </w:style>
  <w:style w:type="character" w:customStyle="1" w:styleId="volume-nr">
    <w:name w:val="volume-nr"/>
    <w:rsid w:val="0017519F"/>
    <w:rPr>
      <w:rFonts w:cs="Times New Roman"/>
    </w:rPr>
  </w:style>
  <w:style w:type="character" w:customStyle="1" w:styleId="Date2">
    <w:name w:val="Date2"/>
    <w:rsid w:val="0017519F"/>
    <w:rPr>
      <w:rFonts w:cs="Times New Roman"/>
    </w:rPr>
  </w:style>
  <w:style w:type="character" w:customStyle="1" w:styleId="table-designation">
    <w:name w:val="table-designation"/>
    <w:rsid w:val="0017519F"/>
    <w:rPr>
      <w:rFonts w:cs="Times New Roman"/>
    </w:rPr>
  </w:style>
  <w:style w:type="character" w:customStyle="1" w:styleId="table-enumeration">
    <w:name w:val="table-enumeration"/>
    <w:rsid w:val="0017519F"/>
    <w:rPr>
      <w:rFonts w:cs="Times New Roman"/>
    </w:rPr>
  </w:style>
  <w:style w:type="character" w:customStyle="1" w:styleId="table-caption">
    <w:name w:val="table-caption"/>
    <w:rsid w:val="0017519F"/>
    <w:rPr>
      <w:rFonts w:cs="Times New Roman"/>
    </w:rPr>
  </w:style>
  <w:style w:type="character" w:customStyle="1" w:styleId="table-citation">
    <w:name w:val="table-citation"/>
    <w:rsid w:val="0017519F"/>
    <w:rPr>
      <w:rFonts w:cs="Times New Roman"/>
    </w:rPr>
  </w:style>
  <w:style w:type="paragraph" w:customStyle="1" w:styleId="Title3">
    <w:name w:val="Title3"/>
    <w:basedOn w:val="Normal"/>
    <w:rsid w:val="0017519F"/>
    <w:pPr>
      <w:spacing w:before="100" w:beforeAutospacing="1" w:after="100" w:afterAutospacing="1"/>
    </w:pPr>
    <w:rPr>
      <w:sz w:val="24"/>
      <w:szCs w:val="24"/>
      <w:lang w:val="en-US"/>
    </w:rPr>
  </w:style>
  <w:style w:type="character" w:customStyle="1" w:styleId="editors">
    <w:name w:val="editors"/>
    <w:rsid w:val="0017519F"/>
    <w:rPr>
      <w:rFonts w:cs="Times New Roman"/>
    </w:rPr>
  </w:style>
  <w:style w:type="character" w:customStyle="1" w:styleId="label">
    <w:name w:val="label"/>
    <w:rsid w:val="0017519F"/>
    <w:rPr>
      <w:rFonts w:cs="Times New Roman"/>
    </w:rPr>
  </w:style>
  <w:style w:type="paragraph" w:customStyle="1" w:styleId="referenci">
    <w:name w:val="referenci"/>
    <w:basedOn w:val="EndnoteText"/>
    <w:link w:val="referenciChar"/>
    <w:rsid w:val="0017519F"/>
    <w:rPr>
      <w:rFonts w:ascii="Arial" w:hAnsi="Arial" w:cs="Arial"/>
      <w:color w:val="000000"/>
      <w:sz w:val="24"/>
      <w:szCs w:val="24"/>
    </w:rPr>
  </w:style>
  <w:style w:type="character" w:customStyle="1" w:styleId="referenciChar">
    <w:name w:val="referenci Char"/>
    <w:link w:val="referenci"/>
    <w:locked/>
    <w:rsid w:val="0017519F"/>
    <w:rPr>
      <w:rFonts w:ascii="Arial" w:eastAsia="Times New Roman" w:hAnsi="Arial" w:cs="Arial"/>
      <w:color w:val="000000"/>
      <w:sz w:val="24"/>
      <w:szCs w:val="24"/>
      <w:lang w:val="mk-MK"/>
    </w:rPr>
  </w:style>
  <w:style w:type="character" w:customStyle="1" w:styleId="Date3">
    <w:name w:val="Date3"/>
    <w:rsid w:val="0017519F"/>
    <w:rPr>
      <w:rFonts w:cs="Times New Roman"/>
    </w:rPr>
  </w:style>
  <w:style w:type="character" w:customStyle="1" w:styleId="issue">
    <w:name w:val="issue"/>
    <w:rsid w:val="0017519F"/>
    <w:rPr>
      <w:rFonts w:cs="Times New Roman"/>
    </w:rPr>
  </w:style>
  <w:style w:type="character" w:customStyle="1" w:styleId="issue-nr">
    <w:name w:val="issue-nr"/>
    <w:rsid w:val="0017519F"/>
    <w:rPr>
      <w:rFonts w:cs="Times New Roman"/>
    </w:rPr>
  </w:style>
  <w:style w:type="character" w:customStyle="1" w:styleId="Date4">
    <w:name w:val="Date4"/>
    <w:rsid w:val="0017519F"/>
    <w:rPr>
      <w:rFonts w:cs="Times New Roman"/>
    </w:rPr>
  </w:style>
  <w:style w:type="paragraph" w:styleId="HTMLPreformatted">
    <w:name w:val="HTML Preformatted"/>
    <w:basedOn w:val="Normal"/>
    <w:link w:val="HTMLPreformattedChar"/>
    <w:uiPriority w:val="99"/>
    <w:rsid w:val="001751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uiPriority w:val="99"/>
    <w:rsid w:val="0017519F"/>
    <w:rPr>
      <w:rFonts w:ascii="Courier New" w:eastAsia="Times New Roman" w:hAnsi="Courier New" w:cs="Courier New"/>
      <w:sz w:val="20"/>
      <w:szCs w:val="20"/>
    </w:rPr>
  </w:style>
  <w:style w:type="paragraph" w:customStyle="1" w:styleId="ecxmsonormal">
    <w:name w:val="ecxmsonormal"/>
    <w:basedOn w:val="Normal"/>
    <w:uiPriority w:val="99"/>
    <w:rsid w:val="0017519F"/>
    <w:pPr>
      <w:spacing w:before="100" w:beforeAutospacing="1" w:after="100" w:afterAutospacing="1"/>
    </w:pPr>
    <w:rPr>
      <w:rFonts w:cs="Times New Roman"/>
      <w:sz w:val="24"/>
      <w:szCs w:val="24"/>
      <w:lang w:val="en-US"/>
    </w:rPr>
  </w:style>
  <w:style w:type="paragraph" w:customStyle="1" w:styleId="a">
    <w:name w:val="Наслов"/>
    <w:basedOn w:val="Normal"/>
    <w:link w:val="Char"/>
    <w:rsid w:val="0017519F"/>
    <w:pPr>
      <w:autoSpaceDE w:val="0"/>
      <w:autoSpaceDN w:val="0"/>
      <w:adjustRightInd w:val="0"/>
      <w:spacing w:before="240" w:after="240" w:line="360" w:lineRule="auto"/>
      <w:ind w:right="-187"/>
    </w:pPr>
    <w:rPr>
      <w:rFonts w:ascii="Arial" w:hAnsi="Arial" w:cs="Arial"/>
      <w:b/>
      <w:bCs/>
      <w:sz w:val="24"/>
      <w:szCs w:val="24"/>
    </w:rPr>
  </w:style>
  <w:style w:type="character" w:customStyle="1" w:styleId="Char">
    <w:name w:val="Наслов Char"/>
    <w:link w:val="a"/>
    <w:locked/>
    <w:rsid w:val="0017519F"/>
    <w:rPr>
      <w:rFonts w:ascii="Arial" w:eastAsia="Times New Roman" w:hAnsi="Arial" w:cs="Arial"/>
      <w:b/>
      <w:bCs/>
      <w:sz w:val="24"/>
      <w:szCs w:val="24"/>
      <w:lang w:val="mk-MK"/>
    </w:rPr>
  </w:style>
  <w:style w:type="paragraph" w:customStyle="1" w:styleId="11">
    <w:name w:val="Наслов 1.1"/>
    <w:basedOn w:val="Normal"/>
    <w:link w:val="11Char"/>
    <w:rsid w:val="0017519F"/>
    <w:pPr>
      <w:autoSpaceDE w:val="0"/>
      <w:autoSpaceDN w:val="0"/>
      <w:adjustRightInd w:val="0"/>
      <w:spacing w:after="120" w:line="360" w:lineRule="auto"/>
    </w:pPr>
    <w:rPr>
      <w:rFonts w:ascii="Arial" w:hAnsi="Arial" w:cs="Arial"/>
      <w:b/>
      <w:bCs/>
      <w:sz w:val="24"/>
      <w:szCs w:val="24"/>
    </w:rPr>
  </w:style>
  <w:style w:type="character" w:customStyle="1" w:styleId="11Char">
    <w:name w:val="Наслов 1.1 Char"/>
    <w:link w:val="11"/>
    <w:locked/>
    <w:rsid w:val="0017519F"/>
    <w:rPr>
      <w:rFonts w:ascii="Arial" w:eastAsia="Times New Roman" w:hAnsi="Arial" w:cs="Arial"/>
      <w:b/>
      <w:bCs/>
      <w:sz w:val="24"/>
      <w:szCs w:val="24"/>
      <w:lang w:val="mk-MK"/>
    </w:rPr>
  </w:style>
  <w:style w:type="paragraph" w:customStyle="1" w:styleId="ecxmsolistparagraph">
    <w:name w:val="ecxmsolistparagraph"/>
    <w:basedOn w:val="Normal"/>
    <w:rsid w:val="0017519F"/>
    <w:pPr>
      <w:spacing w:before="100" w:beforeAutospacing="1" w:after="100" w:afterAutospacing="1"/>
    </w:pPr>
    <w:rPr>
      <w:rFonts w:cs="Times New Roman"/>
      <w:sz w:val="24"/>
      <w:szCs w:val="24"/>
      <w:lang w:val="en-US"/>
    </w:rPr>
  </w:style>
  <w:style w:type="character" w:styleId="PageNumber">
    <w:name w:val="page number"/>
    <w:basedOn w:val="DefaultParagraphFont"/>
    <w:uiPriority w:val="5"/>
    <w:rsid w:val="0017519F"/>
  </w:style>
  <w:style w:type="character" w:customStyle="1" w:styleId="hps">
    <w:name w:val="hps"/>
    <w:basedOn w:val="DefaultParagraphFont"/>
    <w:rsid w:val="0017519F"/>
  </w:style>
  <w:style w:type="paragraph" w:styleId="Title">
    <w:name w:val="Title"/>
    <w:basedOn w:val="Normal"/>
    <w:next w:val="Normal"/>
    <w:link w:val="TitleChar"/>
    <w:qFormat/>
    <w:rsid w:val="0017519F"/>
    <w:pPr>
      <w:pBdr>
        <w:bottom w:val="single" w:sz="8" w:space="4" w:color="4F81BD"/>
      </w:pBdr>
      <w:spacing w:after="300"/>
    </w:pPr>
    <w:rPr>
      <w:rFonts w:ascii="Cambria" w:eastAsia="Calibri" w:hAnsi="Cambria" w:cs="Times New Roman"/>
      <w:color w:val="17365D"/>
      <w:spacing w:val="5"/>
      <w:kern w:val="28"/>
      <w:sz w:val="52"/>
      <w:szCs w:val="52"/>
      <w:lang w:val="en-US"/>
    </w:rPr>
  </w:style>
  <w:style w:type="character" w:customStyle="1" w:styleId="TitleChar">
    <w:name w:val="Title Char"/>
    <w:basedOn w:val="DefaultParagraphFont"/>
    <w:link w:val="Title"/>
    <w:rsid w:val="0017519F"/>
    <w:rPr>
      <w:rFonts w:ascii="Cambria" w:eastAsia="Calibri" w:hAnsi="Cambria" w:cs="Times New Roman"/>
      <w:color w:val="17365D"/>
      <w:spacing w:val="5"/>
      <w:kern w:val="28"/>
      <w:sz w:val="52"/>
      <w:szCs w:val="52"/>
    </w:rPr>
  </w:style>
  <w:style w:type="paragraph" w:customStyle="1" w:styleId="Pa3">
    <w:name w:val="Pa3"/>
    <w:basedOn w:val="Normal"/>
    <w:next w:val="Normal"/>
    <w:rsid w:val="0017519F"/>
    <w:pPr>
      <w:autoSpaceDE w:val="0"/>
      <w:autoSpaceDN w:val="0"/>
      <w:adjustRightInd w:val="0"/>
      <w:spacing w:line="241" w:lineRule="atLeast"/>
    </w:pPr>
    <w:rPr>
      <w:rFonts w:ascii="Myriad" w:hAnsi="Myriad" w:cs="Times New Roman"/>
      <w:sz w:val="24"/>
      <w:szCs w:val="24"/>
      <w:lang w:val="en-US"/>
    </w:rPr>
  </w:style>
  <w:style w:type="character" w:customStyle="1" w:styleId="A4">
    <w:name w:val="A4"/>
    <w:rsid w:val="0017519F"/>
    <w:rPr>
      <w:i/>
      <w:color w:val="000000"/>
      <w:sz w:val="21"/>
    </w:rPr>
  </w:style>
  <w:style w:type="paragraph" w:customStyle="1" w:styleId="Default">
    <w:name w:val="Default"/>
    <w:rsid w:val="0017519F"/>
    <w:pPr>
      <w:autoSpaceDE w:val="0"/>
      <w:autoSpaceDN w:val="0"/>
      <w:adjustRightInd w:val="0"/>
      <w:spacing w:after="0" w:line="240" w:lineRule="auto"/>
    </w:pPr>
    <w:rPr>
      <w:rFonts w:ascii="Calibri" w:eastAsia="Times New Roman" w:hAnsi="Calibri" w:cs="Calibri"/>
      <w:color w:val="000000"/>
      <w:sz w:val="24"/>
      <w:szCs w:val="24"/>
    </w:rPr>
  </w:style>
  <w:style w:type="paragraph" w:styleId="BodyText">
    <w:name w:val="Body Text"/>
    <w:basedOn w:val="Normal"/>
    <w:link w:val="BodyTextChar"/>
    <w:rsid w:val="0017519F"/>
    <w:pPr>
      <w:jc w:val="both"/>
    </w:pPr>
    <w:rPr>
      <w:rFonts w:ascii="MAC C Swiss" w:hAnsi="MAC C Swiss" w:cs="Times New Roman"/>
      <w:sz w:val="24"/>
      <w:szCs w:val="20"/>
      <w:lang w:val="en-US"/>
    </w:rPr>
  </w:style>
  <w:style w:type="character" w:customStyle="1" w:styleId="BodyTextChar">
    <w:name w:val="Body Text Char"/>
    <w:basedOn w:val="DefaultParagraphFont"/>
    <w:link w:val="BodyText"/>
    <w:rsid w:val="0017519F"/>
    <w:rPr>
      <w:rFonts w:ascii="MAC C Swiss" w:eastAsia="Times New Roman" w:hAnsi="MAC C Swiss" w:cs="Times New Roman"/>
      <w:sz w:val="24"/>
      <w:szCs w:val="20"/>
    </w:rPr>
  </w:style>
  <w:style w:type="character" w:styleId="CommentReference">
    <w:name w:val="annotation reference"/>
    <w:rsid w:val="0017519F"/>
    <w:rPr>
      <w:sz w:val="16"/>
      <w:szCs w:val="16"/>
    </w:rPr>
  </w:style>
  <w:style w:type="paragraph" w:styleId="CommentText">
    <w:name w:val="annotation text"/>
    <w:basedOn w:val="Normal"/>
    <w:link w:val="CommentTextChar"/>
    <w:rsid w:val="0017519F"/>
    <w:pPr>
      <w:spacing w:after="200" w:line="276" w:lineRule="auto"/>
    </w:pPr>
    <w:rPr>
      <w:rFonts w:cs="Times New Roman"/>
      <w:sz w:val="20"/>
      <w:szCs w:val="20"/>
      <w:lang w:val="en-US"/>
    </w:rPr>
  </w:style>
  <w:style w:type="character" w:customStyle="1" w:styleId="CommentTextChar">
    <w:name w:val="Comment Text Char"/>
    <w:basedOn w:val="DefaultParagraphFont"/>
    <w:link w:val="CommentText"/>
    <w:rsid w:val="0017519F"/>
    <w:rPr>
      <w:rFonts w:ascii="Calibri" w:eastAsia="Times New Roman" w:hAnsi="Calibri" w:cs="Times New Roman"/>
      <w:sz w:val="20"/>
      <w:szCs w:val="20"/>
    </w:rPr>
  </w:style>
  <w:style w:type="paragraph" w:styleId="CommentSubject">
    <w:name w:val="annotation subject"/>
    <w:basedOn w:val="CommentText"/>
    <w:next w:val="CommentText"/>
    <w:link w:val="CommentSubjectChar"/>
    <w:rsid w:val="0017519F"/>
    <w:rPr>
      <w:b/>
      <w:bCs/>
    </w:rPr>
  </w:style>
  <w:style w:type="character" w:customStyle="1" w:styleId="CommentSubjectChar">
    <w:name w:val="Comment Subject Char"/>
    <w:basedOn w:val="CommentTextChar"/>
    <w:link w:val="CommentSubject"/>
    <w:rsid w:val="0017519F"/>
    <w:rPr>
      <w:rFonts w:ascii="Calibri" w:eastAsia="Times New Roman" w:hAnsi="Calibri" w:cs="Times New Roman"/>
      <w:b/>
      <w:bCs/>
      <w:sz w:val="20"/>
      <w:szCs w:val="20"/>
    </w:rPr>
  </w:style>
  <w:style w:type="paragraph" w:styleId="TOCHeading">
    <w:name w:val="TOC Heading"/>
    <w:basedOn w:val="Heading1"/>
    <w:next w:val="Normal"/>
    <w:qFormat/>
    <w:rsid w:val="0017519F"/>
    <w:pPr>
      <w:keepNext/>
      <w:keepLines/>
      <w:spacing w:before="480" w:beforeAutospacing="0" w:after="0" w:afterAutospacing="0" w:line="276" w:lineRule="auto"/>
      <w:outlineLvl w:val="9"/>
    </w:pPr>
    <w:rPr>
      <w:rFonts w:ascii="Cambria" w:hAnsi="Cambria" w:cs="Times New Roman"/>
      <w:color w:val="365F91"/>
      <w:kern w:val="0"/>
      <w:sz w:val="28"/>
      <w:szCs w:val="28"/>
    </w:rPr>
  </w:style>
  <w:style w:type="character" w:customStyle="1" w:styleId="e24kjd">
    <w:name w:val="e24kjd"/>
    <w:basedOn w:val="DefaultParagraphFont"/>
    <w:rsid w:val="0017519F"/>
  </w:style>
  <w:style w:type="character" w:customStyle="1" w:styleId="al-author-name-more">
    <w:name w:val="al-author-name-more"/>
    <w:rsid w:val="0092501E"/>
  </w:style>
  <w:style w:type="character" w:customStyle="1" w:styleId="delimiter">
    <w:name w:val="delimiter"/>
    <w:rsid w:val="0092501E"/>
  </w:style>
  <w:style w:type="character" w:customStyle="1" w:styleId="citation-title">
    <w:name w:val="citation-title"/>
    <w:rsid w:val="0092501E"/>
  </w:style>
  <w:style w:type="character" w:customStyle="1" w:styleId="citation">
    <w:name w:val="citation"/>
    <w:rsid w:val="0092501E"/>
  </w:style>
  <w:style w:type="character" w:customStyle="1" w:styleId="pubyear">
    <w:name w:val="pubyear"/>
    <w:rsid w:val="0092501E"/>
  </w:style>
  <w:style w:type="character" w:customStyle="1" w:styleId="volume">
    <w:name w:val="volume"/>
    <w:rsid w:val="0092501E"/>
  </w:style>
  <w:style w:type="character" w:customStyle="1" w:styleId="author">
    <w:name w:val="author"/>
    <w:rsid w:val="0092501E"/>
  </w:style>
  <w:style w:type="character" w:customStyle="1" w:styleId="articletitle">
    <w:name w:val="articletitle"/>
    <w:rsid w:val="0092501E"/>
  </w:style>
  <w:style w:type="character" w:customStyle="1" w:styleId="vol">
    <w:name w:val="vol"/>
    <w:rsid w:val="0092501E"/>
  </w:style>
  <w:style w:type="character" w:customStyle="1" w:styleId="pagefirst">
    <w:name w:val="pagefirst"/>
    <w:rsid w:val="0092501E"/>
  </w:style>
  <w:style w:type="character" w:customStyle="1" w:styleId="pagelast">
    <w:name w:val="pagelast"/>
    <w:rsid w:val="0092501E"/>
  </w:style>
  <w:style w:type="character" w:customStyle="1" w:styleId="docsum-authors">
    <w:name w:val="docsum-authors"/>
    <w:rsid w:val="0092501E"/>
  </w:style>
  <w:style w:type="character" w:customStyle="1" w:styleId="docsum-journal-citation">
    <w:name w:val="docsum-journal-citation"/>
    <w:rsid w:val="0092501E"/>
  </w:style>
  <w:style w:type="character" w:customStyle="1" w:styleId="hlfld-contribauthor">
    <w:name w:val="hlfld-contribauthor"/>
    <w:rsid w:val="0092501E"/>
  </w:style>
  <w:style w:type="character" w:customStyle="1" w:styleId="nlmgiven-names">
    <w:name w:val="nlm_given-names"/>
    <w:rsid w:val="0092501E"/>
  </w:style>
  <w:style w:type="character" w:customStyle="1" w:styleId="nlmarticle-title">
    <w:name w:val="nlm_article-title"/>
    <w:rsid w:val="0092501E"/>
  </w:style>
  <w:style w:type="character" w:customStyle="1" w:styleId="nlmyear">
    <w:name w:val="nlm_year"/>
    <w:rsid w:val="0092501E"/>
  </w:style>
  <w:style w:type="character" w:customStyle="1" w:styleId="nlmfpage">
    <w:name w:val="nlm_fpage"/>
    <w:rsid w:val="0092501E"/>
  </w:style>
  <w:style w:type="character" w:customStyle="1" w:styleId="nlmlpage">
    <w:name w:val="nlm_lpage"/>
    <w:rsid w:val="0092501E"/>
  </w:style>
  <w:style w:type="paragraph" w:styleId="TOC1">
    <w:name w:val="toc 1"/>
    <w:basedOn w:val="Normal"/>
    <w:next w:val="Normal"/>
    <w:autoRedefine/>
    <w:uiPriority w:val="39"/>
    <w:semiHidden/>
    <w:unhideWhenUsed/>
    <w:rsid w:val="0036581C"/>
    <w:pPr>
      <w:spacing w:after="100"/>
    </w:pPr>
  </w:style>
  <w:style w:type="paragraph" w:styleId="TOC2">
    <w:name w:val="toc 2"/>
    <w:basedOn w:val="Normal"/>
    <w:next w:val="Normal"/>
    <w:autoRedefine/>
    <w:uiPriority w:val="39"/>
    <w:semiHidden/>
    <w:unhideWhenUsed/>
    <w:rsid w:val="0036581C"/>
    <w:pPr>
      <w:spacing w:after="100"/>
      <w:ind w:left="220"/>
    </w:pPr>
  </w:style>
  <w:style w:type="paragraph" w:styleId="TOC3">
    <w:name w:val="toc 3"/>
    <w:basedOn w:val="Normal"/>
    <w:next w:val="Normal"/>
    <w:autoRedefine/>
    <w:uiPriority w:val="39"/>
    <w:semiHidden/>
    <w:unhideWhenUsed/>
    <w:rsid w:val="0036581C"/>
    <w:pPr>
      <w:spacing w:after="100"/>
      <w:ind w:left="440"/>
    </w:pPr>
  </w:style>
  <w:style w:type="character" w:customStyle="1" w:styleId="y2iqfc">
    <w:name w:val="y2iqfc"/>
    <w:basedOn w:val="DefaultParagraphFont"/>
    <w:rsid w:val="009E1C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01492">
      <w:bodyDiv w:val="1"/>
      <w:marLeft w:val="0"/>
      <w:marRight w:val="0"/>
      <w:marTop w:val="0"/>
      <w:marBottom w:val="0"/>
      <w:divBdr>
        <w:top w:val="none" w:sz="0" w:space="0" w:color="auto"/>
        <w:left w:val="none" w:sz="0" w:space="0" w:color="auto"/>
        <w:bottom w:val="none" w:sz="0" w:space="0" w:color="auto"/>
        <w:right w:val="none" w:sz="0" w:space="0" w:color="auto"/>
      </w:divBdr>
    </w:div>
    <w:div w:id="540481015">
      <w:bodyDiv w:val="1"/>
      <w:marLeft w:val="0"/>
      <w:marRight w:val="0"/>
      <w:marTop w:val="0"/>
      <w:marBottom w:val="0"/>
      <w:divBdr>
        <w:top w:val="none" w:sz="0" w:space="0" w:color="auto"/>
        <w:left w:val="none" w:sz="0" w:space="0" w:color="auto"/>
        <w:bottom w:val="none" w:sz="0" w:space="0" w:color="auto"/>
        <w:right w:val="none" w:sz="0" w:space="0" w:color="auto"/>
      </w:divBdr>
    </w:div>
    <w:div w:id="751466188">
      <w:bodyDiv w:val="1"/>
      <w:marLeft w:val="0"/>
      <w:marRight w:val="0"/>
      <w:marTop w:val="0"/>
      <w:marBottom w:val="0"/>
      <w:divBdr>
        <w:top w:val="none" w:sz="0" w:space="0" w:color="auto"/>
        <w:left w:val="none" w:sz="0" w:space="0" w:color="auto"/>
        <w:bottom w:val="none" w:sz="0" w:space="0" w:color="auto"/>
        <w:right w:val="none" w:sz="0" w:space="0" w:color="auto"/>
      </w:divBdr>
    </w:div>
    <w:div w:id="1184048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footer" Target="footer2.xml"/><Relationship Id="rId21" Type="http://schemas.microsoft.com/office/2007/relationships/hdphoto" Target="media/hdphoto1.wdp"/><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emf"/><Relationship Id="rId68" Type="http://schemas.openxmlformats.org/officeDocument/2006/relationships/image" Target="media/image54.emf"/><Relationship Id="rId84" Type="http://schemas.openxmlformats.org/officeDocument/2006/relationships/image" Target="media/image70.emf"/><Relationship Id="rId89" Type="http://schemas.openxmlformats.org/officeDocument/2006/relationships/image" Target="media/image75.emf"/><Relationship Id="rId112" Type="http://schemas.openxmlformats.org/officeDocument/2006/relationships/hyperlink" Target="https://pubmed.ncbi.nlm.nih.gov/?term=Salgarello+S&amp;cauthor_id=25799001" TargetMode="External"/><Relationship Id="rId16" Type="http://schemas.openxmlformats.org/officeDocument/2006/relationships/image" Target="media/image8.jpeg"/><Relationship Id="rId107" Type="http://schemas.openxmlformats.org/officeDocument/2006/relationships/hyperlink" Target="javascript:;" TargetMode="Externa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emf"/><Relationship Id="rId66" Type="http://schemas.openxmlformats.org/officeDocument/2006/relationships/image" Target="media/image52.emf"/><Relationship Id="rId74" Type="http://schemas.openxmlformats.org/officeDocument/2006/relationships/image" Target="media/image60.emf"/><Relationship Id="rId79" Type="http://schemas.openxmlformats.org/officeDocument/2006/relationships/image" Target="media/image65.png"/><Relationship Id="rId87" Type="http://schemas.openxmlformats.org/officeDocument/2006/relationships/image" Target="media/image73.emf"/><Relationship Id="rId102" Type="http://schemas.openxmlformats.org/officeDocument/2006/relationships/image" Target="media/image88.emf"/><Relationship Id="rId110" Type="http://schemas.openxmlformats.org/officeDocument/2006/relationships/hyperlink" Target="https://pubmed.ncbi.nlm.nih.gov/?term=Zotti+F&amp;cauthor_id=25799001" TargetMode="External"/><Relationship Id="rId115" Type="http://schemas.openxmlformats.org/officeDocument/2006/relationships/hyperlink" Target="https://mdpub.net/?jid=172&amp;iid=2022-6-15.000" TargetMode="External"/><Relationship Id="rId5" Type="http://schemas.openxmlformats.org/officeDocument/2006/relationships/settings" Target="settings.xml"/><Relationship Id="rId61" Type="http://schemas.openxmlformats.org/officeDocument/2006/relationships/image" Target="media/image47.emf"/><Relationship Id="rId82" Type="http://schemas.openxmlformats.org/officeDocument/2006/relationships/image" Target="media/image68.emf"/><Relationship Id="rId90" Type="http://schemas.openxmlformats.org/officeDocument/2006/relationships/image" Target="media/image76.png"/><Relationship Id="rId95" Type="http://schemas.openxmlformats.org/officeDocument/2006/relationships/image" Target="media/image81.emf"/><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6.png"/><Relationship Id="rId30" Type="http://schemas.microsoft.com/office/2007/relationships/hdphoto" Target="media/hdphoto5.wdp"/><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emf"/><Relationship Id="rId69" Type="http://schemas.openxmlformats.org/officeDocument/2006/relationships/image" Target="media/image55.emf"/><Relationship Id="rId77" Type="http://schemas.openxmlformats.org/officeDocument/2006/relationships/image" Target="media/image63.emf"/><Relationship Id="rId100" Type="http://schemas.openxmlformats.org/officeDocument/2006/relationships/image" Target="media/image86.emf"/><Relationship Id="rId105" Type="http://schemas.openxmlformats.org/officeDocument/2006/relationships/hyperlink" Target="https://www.ncbi.nlm.nih.gov/pubmed/9768460" TargetMode="External"/><Relationship Id="rId113" Type="http://schemas.openxmlformats.org/officeDocument/2006/relationships/hyperlink" Target="https://pubmed.ncbi.nlm.nih.gov/?term=Piancino+M&amp;cauthor_id=25799001" TargetMode="External"/><Relationship Id="rId118"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emf"/><Relationship Id="rId80" Type="http://schemas.openxmlformats.org/officeDocument/2006/relationships/image" Target="media/image66.emf"/><Relationship Id="rId85" Type="http://schemas.openxmlformats.org/officeDocument/2006/relationships/image" Target="media/image71.png"/><Relationship Id="rId93" Type="http://schemas.openxmlformats.org/officeDocument/2006/relationships/image" Target="media/image79.emf"/><Relationship Id="rId98" Type="http://schemas.openxmlformats.org/officeDocument/2006/relationships/image" Target="media/image84.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3.wdp"/><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emf"/><Relationship Id="rId67" Type="http://schemas.openxmlformats.org/officeDocument/2006/relationships/image" Target="media/image53.emf"/><Relationship Id="rId103" Type="http://schemas.openxmlformats.org/officeDocument/2006/relationships/hyperlink" Target="https://www.ncbi.nlm.nih.gov/pubmed/?term=Andr%C3%A9n%20A%5BAuthor%5D&amp;cauthor=true&amp;cauthor_uid=9768460" TargetMode="External"/><Relationship Id="rId108" Type="http://schemas.openxmlformats.org/officeDocument/2006/relationships/hyperlink" Target="https://www.ncbi.nlm.nih.gov/pubmed/?term=Baysal%20A%5BAuthor%5D&amp;cauthor=true&amp;cauthor_uid=23112930" TargetMode="External"/><Relationship Id="rId116"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emf"/><Relationship Id="rId70" Type="http://schemas.openxmlformats.org/officeDocument/2006/relationships/image" Target="media/image56.jpeg"/><Relationship Id="rId75" Type="http://schemas.openxmlformats.org/officeDocument/2006/relationships/image" Target="media/image61.emf"/><Relationship Id="rId83" Type="http://schemas.openxmlformats.org/officeDocument/2006/relationships/image" Target="media/image69.emf"/><Relationship Id="rId88" Type="http://schemas.openxmlformats.org/officeDocument/2006/relationships/image" Target="media/image74.emf"/><Relationship Id="rId91" Type="http://schemas.openxmlformats.org/officeDocument/2006/relationships/image" Target="media/image77.emf"/><Relationship Id="rId96" Type="http://schemas.openxmlformats.org/officeDocument/2006/relationships/image" Target="media/image82.emf"/><Relationship Id="rId111" Type="http://schemas.openxmlformats.org/officeDocument/2006/relationships/hyperlink" Target="https://pubmed.ncbi.nlm.nih.gov/?term=Dalessandri+D&amp;cauthor_id=25799001"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microsoft.com/office/2007/relationships/hdphoto" Target="media/hdphoto2.wdp"/><Relationship Id="rId28" Type="http://schemas.microsoft.com/office/2007/relationships/hdphoto" Target="media/hdphoto4.wdp"/><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hyperlink" Target="javascript:;" TargetMode="External"/><Relationship Id="rId114" Type="http://schemas.openxmlformats.org/officeDocument/2006/relationships/hyperlink" Target="https://mdpub.net/" TargetMode="External"/><Relationship Id="rId119"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7.emf"/><Relationship Id="rId86" Type="http://schemas.openxmlformats.org/officeDocument/2006/relationships/image" Target="media/image72.png"/><Relationship Id="rId94" Type="http://schemas.openxmlformats.org/officeDocument/2006/relationships/image" Target="media/image80.emf"/><Relationship Id="rId99" Type="http://schemas.openxmlformats.org/officeDocument/2006/relationships/image" Target="media/image85.emf"/><Relationship Id="rId101" Type="http://schemas.openxmlformats.org/officeDocument/2006/relationships/image" Target="media/image87.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jpeg"/><Relationship Id="rId109" Type="http://schemas.openxmlformats.org/officeDocument/2006/relationships/hyperlink" Target="https://www.ncbi.nlm.nih.gov/pmc/articles/PMC3481967/" TargetMode="External"/><Relationship Id="rId34" Type="http://schemas.microsoft.com/office/2007/relationships/hdphoto" Target="media/hdphoto6.wdp"/><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emf"/><Relationship Id="rId97" Type="http://schemas.openxmlformats.org/officeDocument/2006/relationships/image" Target="media/image83.emf"/><Relationship Id="rId104" Type="http://schemas.openxmlformats.org/officeDocument/2006/relationships/hyperlink" Target="https://www.ncbi.nlm.nih.gov/pubmed/?term=Asplund%20J%5BAuthor%5D&amp;cauthor=true&amp;cauthor_uid=9768460" TargetMode="External"/><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emf"/><Relationship Id="rId2" Type="http://schemas.openxmlformats.org/officeDocument/2006/relationships/numbering" Target="numbering.xml"/><Relationship Id="rId2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0E02DB-3BE0-4C76-B0C6-C68B13937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122</Pages>
  <Words>30748</Words>
  <Characters>175269</Characters>
  <Application>Microsoft Office Word</Application>
  <DocSecurity>0</DocSecurity>
  <Lines>1460</Lines>
  <Paragraphs>411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205606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DELL</cp:lastModifiedBy>
  <cp:revision>2</cp:revision>
  <dcterms:created xsi:type="dcterms:W3CDTF">2022-12-16T10:52:00Z</dcterms:created>
  <dcterms:modified xsi:type="dcterms:W3CDTF">2022-12-16T10:52:00Z</dcterms:modified>
</cp:coreProperties>
</file>